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CFE" w:rsidRPr="00760671" w:rsidRDefault="00B70CFE" w:rsidP="00B70CFE">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es el documento presentado por el Magistrado ponente que sirvió de base para proferir la providencia dentro del presente proceso. El contenido total y fiel de la decisión debe ser verificado en la Secretaría de esta Corporación.</w:t>
      </w:r>
    </w:p>
    <w:p w:rsidR="00F0369A" w:rsidRPr="00C35F2F" w:rsidRDefault="00F0369A" w:rsidP="00F0369A">
      <w:pPr>
        <w:pStyle w:val="Sinespaciado"/>
        <w:jc w:val="both"/>
        <w:rPr>
          <w:sz w:val="18"/>
          <w:szCs w:val="18"/>
        </w:rPr>
      </w:pPr>
    </w:p>
    <w:p w:rsidR="00F0369A" w:rsidRPr="00C35F2F" w:rsidRDefault="00F0369A" w:rsidP="00F0369A">
      <w:pPr>
        <w:pStyle w:val="Sinespaciado"/>
        <w:jc w:val="both"/>
        <w:rPr>
          <w:sz w:val="18"/>
          <w:szCs w:val="18"/>
        </w:rPr>
      </w:pPr>
      <w:r w:rsidRPr="00DF4FB7">
        <w:rPr>
          <w:b/>
          <w:sz w:val="18"/>
          <w:szCs w:val="18"/>
        </w:rPr>
        <w:t>Tema:</w:t>
      </w:r>
      <w:r w:rsidRPr="00DF4FB7">
        <w:rPr>
          <w:b/>
          <w:sz w:val="18"/>
          <w:szCs w:val="18"/>
        </w:rPr>
        <w:tab/>
      </w:r>
      <w:r w:rsidRPr="00DF4FB7">
        <w:rPr>
          <w:b/>
          <w:sz w:val="18"/>
          <w:szCs w:val="18"/>
        </w:rPr>
        <w:tab/>
      </w:r>
      <w:r w:rsidRPr="00DF4FB7">
        <w:rPr>
          <w:b/>
          <w:sz w:val="18"/>
          <w:szCs w:val="18"/>
        </w:rPr>
        <w:tab/>
      </w:r>
      <w:r w:rsidRPr="00DF4FB7">
        <w:rPr>
          <w:b/>
          <w:sz w:val="18"/>
          <w:szCs w:val="18"/>
        </w:rPr>
        <w:tab/>
        <w:t>DIVISORIO / COMUNIDAD / CARACTERÍSTICAS COPROPIEDAD / MEJORAS –JURAMENTO ESTIMATORIO –AUSENCIA TRASLADO</w:t>
      </w:r>
      <w:r w:rsidR="00DF4FB7">
        <w:rPr>
          <w:b/>
          <w:sz w:val="18"/>
          <w:szCs w:val="18"/>
        </w:rPr>
        <w:t xml:space="preserve"> DE LA OBJECIÓN</w:t>
      </w:r>
      <w:r w:rsidRPr="00DF4FB7">
        <w:rPr>
          <w:b/>
          <w:sz w:val="18"/>
          <w:szCs w:val="18"/>
        </w:rPr>
        <w:t xml:space="preserve"> – NULIDAD</w:t>
      </w:r>
      <w:r w:rsidR="00DF4FB7">
        <w:rPr>
          <w:b/>
          <w:sz w:val="18"/>
          <w:szCs w:val="18"/>
        </w:rPr>
        <w:t xml:space="preserve"> NO ALEGADA POR LAS PARTES</w:t>
      </w:r>
      <w:r w:rsidRPr="00DF4FB7">
        <w:rPr>
          <w:b/>
          <w:sz w:val="18"/>
          <w:szCs w:val="18"/>
        </w:rPr>
        <w:t xml:space="preserve"> / IDENTIFICACIÓN DEL BIEN EN SU CABIDA Y LINDEROS / </w:t>
      </w:r>
      <w:r w:rsidR="00DF4FB7">
        <w:rPr>
          <w:b/>
          <w:sz w:val="18"/>
          <w:szCs w:val="18"/>
        </w:rPr>
        <w:t>IMPOSIBILIDAD DE ACCEDER A LA DIVISIÓN ANTE LA EXTENSIÓN DE LA UNIDAD AGRÍCOLA / ORDEN DE VENTA DEL BIEN COMÚN</w:t>
      </w:r>
      <w:r w:rsidR="00444B92">
        <w:rPr>
          <w:b/>
          <w:sz w:val="18"/>
          <w:szCs w:val="18"/>
        </w:rPr>
        <w:t xml:space="preserve"> COMO PRETENSIÓN SUBSIDIARIA</w:t>
      </w:r>
      <w:r w:rsidR="00DF4FB7">
        <w:rPr>
          <w:b/>
          <w:sz w:val="18"/>
          <w:szCs w:val="18"/>
        </w:rPr>
        <w:t xml:space="preserve"> / </w:t>
      </w:r>
      <w:r w:rsidR="00DF4FB7">
        <w:rPr>
          <w:sz w:val="18"/>
          <w:szCs w:val="18"/>
        </w:rPr>
        <w:t>“</w:t>
      </w:r>
      <w:r w:rsidRPr="00C35F2F">
        <w:rPr>
          <w:sz w:val="18"/>
          <w:szCs w:val="18"/>
        </w:rPr>
        <w:t xml:space="preserve">Lo primero es señalar que en materia de impugnaciones, si bien la regulación en el </w:t>
      </w:r>
      <w:proofErr w:type="spellStart"/>
      <w:r w:rsidRPr="00C35F2F">
        <w:rPr>
          <w:sz w:val="18"/>
          <w:szCs w:val="18"/>
        </w:rPr>
        <w:t>CGP</w:t>
      </w:r>
      <w:proofErr w:type="spellEnd"/>
      <w:r w:rsidRPr="00C35F2F">
        <w:rPr>
          <w:sz w:val="18"/>
          <w:szCs w:val="18"/>
        </w:rPr>
        <w:t xml:space="preserve"> modificó algunos tópicos, lo atinente a los supuestos de viabilidad del recurso y específicamente para los autos, no tuvo un cambio sustancial respecto de lo estatu</w:t>
      </w:r>
      <w:bookmarkStart w:id="0" w:name="_GoBack"/>
      <w:bookmarkEnd w:id="0"/>
      <w:r w:rsidRPr="00C35F2F">
        <w:rPr>
          <w:sz w:val="18"/>
          <w:szCs w:val="18"/>
        </w:rPr>
        <w:t xml:space="preserve">ido para este aspecto en el </w:t>
      </w:r>
      <w:proofErr w:type="spellStart"/>
      <w:r w:rsidRPr="00C35F2F">
        <w:rPr>
          <w:sz w:val="18"/>
          <w:szCs w:val="18"/>
        </w:rPr>
        <w:t>CPC</w:t>
      </w:r>
      <w:proofErr w:type="spellEnd"/>
      <w:r w:rsidRPr="00C35F2F">
        <w:rPr>
          <w:sz w:val="18"/>
          <w:szCs w:val="18"/>
        </w:rPr>
        <w:t xml:space="preserve">, de tal suerte que la jurisprudencia y la doctrina que se han encargado de estudiar el tema con arreglo al </w:t>
      </w:r>
      <w:proofErr w:type="spellStart"/>
      <w:r w:rsidRPr="00C35F2F">
        <w:rPr>
          <w:sz w:val="18"/>
          <w:szCs w:val="18"/>
        </w:rPr>
        <w:t>CPC</w:t>
      </w:r>
      <w:proofErr w:type="spellEnd"/>
      <w:r w:rsidRPr="00C35F2F">
        <w:rPr>
          <w:sz w:val="18"/>
          <w:szCs w:val="18"/>
        </w:rPr>
        <w:t>, son aplicables para el nuevo estatuto y en lo tocante a la revisión de la alzada.</w:t>
      </w:r>
      <w:r w:rsidR="00DF4FB7">
        <w:rPr>
          <w:sz w:val="18"/>
          <w:szCs w:val="18"/>
        </w:rPr>
        <w:t>”</w:t>
      </w:r>
    </w:p>
    <w:p w:rsidR="00F0369A" w:rsidRPr="00C35F2F" w:rsidRDefault="00F0369A" w:rsidP="00F0369A">
      <w:pPr>
        <w:pStyle w:val="Sinespaciado"/>
        <w:jc w:val="both"/>
        <w:rPr>
          <w:sz w:val="18"/>
          <w:szCs w:val="18"/>
        </w:rPr>
      </w:pPr>
      <w:r w:rsidRPr="00C35F2F">
        <w:rPr>
          <w:sz w:val="18"/>
          <w:szCs w:val="18"/>
        </w:rPr>
        <w:t>(…)</w:t>
      </w:r>
    </w:p>
    <w:p w:rsidR="00F0369A" w:rsidRPr="00C35F2F" w:rsidRDefault="00F0369A" w:rsidP="00F0369A">
      <w:pPr>
        <w:pStyle w:val="Sinespaciado"/>
        <w:jc w:val="both"/>
        <w:rPr>
          <w:sz w:val="18"/>
          <w:szCs w:val="18"/>
        </w:rPr>
      </w:pPr>
    </w:p>
    <w:p w:rsidR="00F0369A" w:rsidRPr="00C35F2F" w:rsidRDefault="00DF4FB7" w:rsidP="00F0369A">
      <w:pPr>
        <w:pStyle w:val="Sinespaciado"/>
        <w:jc w:val="both"/>
        <w:rPr>
          <w:sz w:val="18"/>
          <w:szCs w:val="18"/>
        </w:rPr>
      </w:pPr>
      <w:r>
        <w:rPr>
          <w:sz w:val="18"/>
          <w:szCs w:val="18"/>
        </w:rPr>
        <w:t>“</w:t>
      </w:r>
      <w:r w:rsidR="00F0369A" w:rsidRPr="00C35F2F">
        <w:rPr>
          <w:sz w:val="18"/>
          <w:szCs w:val="18"/>
        </w:rPr>
        <w:t xml:space="preserve">En el curso del proceso, la parte pasiva puede oponerse así: (i) Alegar que existe pacto de indivisión, cuya vigencia no puede ser superior a cinco (5) años (Artículo 1374-2º, CC); (ii) Cuestionar la existencia de la comunidad; (iii) Pedir prescripción adquisitiva respecto de la cuota del demandante; o, (iv) Invocar existencia de una comunidad forzosa. Aunque también podría llegar a declararse cosa juzgada, según lo referencia el profesor López Blanco. En cualquiera de estas opciones tiene el demandado la carga de la prueba (Artículo 177, </w:t>
      </w:r>
      <w:proofErr w:type="spellStart"/>
      <w:r w:rsidR="00F0369A" w:rsidRPr="00C35F2F">
        <w:rPr>
          <w:sz w:val="18"/>
          <w:szCs w:val="18"/>
        </w:rPr>
        <w:t>CPC</w:t>
      </w:r>
      <w:proofErr w:type="spellEnd"/>
      <w:r w:rsidR="00F0369A" w:rsidRPr="00C35F2F">
        <w:rPr>
          <w:sz w:val="18"/>
          <w:szCs w:val="18"/>
        </w:rPr>
        <w:t>).</w:t>
      </w:r>
      <w:r>
        <w:rPr>
          <w:sz w:val="18"/>
          <w:szCs w:val="18"/>
        </w:rPr>
        <w:t>”</w:t>
      </w:r>
    </w:p>
    <w:p w:rsidR="00F0369A" w:rsidRPr="00C35F2F" w:rsidRDefault="00F0369A" w:rsidP="00F0369A">
      <w:pPr>
        <w:pStyle w:val="Sinespaciado"/>
        <w:jc w:val="both"/>
        <w:rPr>
          <w:sz w:val="18"/>
          <w:szCs w:val="18"/>
        </w:rPr>
      </w:pPr>
      <w:r w:rsidRPr="00C35F2F">
        <w:rPr>
          <w:sz w:val="18"/>
          <w:szCs w:val="18"/>
        </w:rPr>
        <w:t>(…)</w:t>
      </w:r>
    </w:p>
    <w:p w:rsidR="00F0369A" w:rsidRPr="00C35F2F" w:rsidRDefault="00F0369A" w:rsidP="00F0369A">
      <w:pPr>
        <w:pStyle w:val="Sinespaciado"/>
        <w:jc w:val="both"/>
        <w:rPr>
          <w:sz w:val="18"/>
          <w:szCs w:val="18"/>
        </w:rPr>
      </w:pPr>
    </w:p>
    <w:p w:rsidR="00F0369A" w:rsidRPr="00C35F2F" w:rsidRDefault="00DF4FB7" w:rsidP="00F0369A">
      <w:pPr>
        <w:pStyle w:val="Sinespaciado"/>
        <w:jc w:val="both"/>
        <w:rPr>
          <w:sz w:val="18"/>
          <w:szCs w:val="18"/>
        </w:rPr>
      </w:pPr>
      <w:r>
        <w:rPr>
          <w:sz w:val="18"/>
          <w:szCs w:val="18"/>
        </w:rPr>
        <w:t>“</w:t>
      </w:r>
      <w:r w:rsidR="00F0369A" w:rsidRPr="00C35F2F">
        <w:rPr>
          <w:sz w:val="18"/>
          <w:szCs w:val="18"/>
        </w:rPr>
        <w:t xml:space="preserve">Se dijo en la decisión impugnada que existía indeterminación del bien, al faltar claridad en su cabida, y ello impedía acceder a la división; por lo tanto, la cuestión a establecer, es si en efecto, el inmueble no puede determinarse. </w:t>
      </w:r>
    </w:p>
    <w:p w:rsidR="00F0369A" w:rsidRPr="00C35F2F" w:rsidRDefault="00F0369A" w:rsidP="00F0369A">
      <w:pPr>
        <w:pStyle w:val="Sinespaciado"/>
        <w:jc w:val="both"/>
        <w:rPr>
          <w:sz w:val="18"/>
          <w:szCs w:val="18"/>
        </w:rPr>
      </w:pPr>
    </w:p>
    <w:p w:rsidR="00F0369A" w:rsidRPr="00C35F2F" w:rsidRDefault="00F0369A" w:rsidP="00F0369A">
      <w:pPr>
        <w:pStyle w:val="Sinespaciado"/>
        <w:jc w:val="both"/>
        <w:rPr>
          <w:sz w:val="18"/>
          <w:szCs w:val="18"/>
        </w:rPr>
      </w:pPr>
      <w:r w:rsidRPr="00C35F2F">
        <w:rPr>
          <w:sz w:val="18"/>
          <w:szCs w:val="18"/>
        </w:rPr>
        <w:t xml:space="preserve">Para el análisis es necesario resaltar, tal como lo referencia el autor Caicedo Escobar, que para los bienes inmuebles, el certificado de tradición cumple la función de dar publicidad y brindar seguridad jurídica a las transacciones que respecto de aquellos se ejecutan, de allí que, la información por él suministrada deba individualizar y describir el predio en la forma más perfecta posible, y así, cumplir con lo dispuesto que en el artículo 31 de la Ley 960 de 1970: “(…) Los inmuebles que sean objeto de enajenación, gravamen o limitación se identificarán por su cédula o registro catastral si lo tuvieren; por su nomenclatura, por el paraje o localidad donde están ubicados, y por sus linderos. Siempre que se exprese la cabida se empleará el sistema métrico decimal.”. </w:t>
      </w:r>
    </w:p>
    <w:p w:rsidR="00F0369A" w:rsidRPr="00C35F2F" w:rsidRDefault="00F0369A" w:rsidP="00F0369A">
      <w:pPr>
        <w:pStyle w:val="Sinespaciado"/>
        <w:jc w:val="both"/>
        <w:rPr>
          <w:sz w:val="18"/>
          <w:szCs w:val="18"/>
        </w:rPr>
      </w:pPr>
    </w:p>
    <w:p w:rsidR="00F0369A" w:rsidRPr="00C35F2F" w:rsidRDefault="00F0369A" w:rsidP="00F0369A">
      <w:pPr>
        <w:pStyle w:val="Sinespaciado"/>
        <w:jc w:val="both"/>
        <w:rPr>
          <w:sz w:val="18"/>
          <w:szCs w:val="18"/>
        </w:rPr>
      </w:pPr>
      <w:r w:rsidRPr="00C35F2F">
        <w:rPr>
          <w:sz w:val="18"/>
          <w:szCs w:val="18"/>
        </w:rPr>
        <w:t>Conforme a lo dicho, la información del certificado de tradición del inmueble, refleja con precisión el fundo de que se trata y lo determina jurídicamente, sin que sea necesario recurrir a documentos adicionales, máxime cuando no han sido protocolizados e inscritos en el respectivo folio.</w:t>
      </w:r>
      <w:r w:rsidR="00DF4FB7">
        <w:rPr>
          <w:sz w:val="18"/>
          <w:szCs w:val="18"/>
        </w:rPr>
        <w:t>”</w:t>
      </w:r>
    </w:p>
    <w:p w:rsidR="00F0369A" w:rsidRPr="00C35F2F" w:rsidRDefault="00F0369A" w:rsidP="00F0369A">
      <w:pPr>
        <w:pStyle w:val="Sinespaciado"/>
        <w:jc w:val="both"/>
        <w:rPr>
          <w:sz w:val="18"/>
          <w:szCs w:val="18"/>
        </w:rPr>
      </w:pPr>
      <w:r w:rsidRPr="00C35F2F">
        <w:rPr>
          <w:sz w:val="18"/>
          <w:szCs w:val="18"/>
        </w:rPr>
        <w:t>(…)</w:t>
      </w:r>
    </w:p>
    <w:p w:rsidR="00F0369A" w:rsidRPr="00C35F2F" w:rsidRDefault="00F0369A" w:rsidP="00F0369A">
      <w:pPr>
        <w:pStyle w:val="Sinespaciado"/>
        <w:jc w:val="both"/>
        <w:rPr>
          <w:sz w:val="18"/>
          <w:szCs w:val="18"/>
        </w:rPr>
      </w:pPr>
    </w:p>
    <w:p w:rsidR="00F0369A" w:rsidRPr="00C35F2F" w:rsidRDefault="00F0369A" w:rsidP="00F0369A">
      <w:pPr>
        <w:pStyle w:val="Sinespaciado"/>
        <w:jc w:val="both"/>
        <w:rPr>
          <w:sz w:val="18"/>
          <w:szCs w:val="18"/>
        </w:rPr>
      </w:pPr>
      <w:r w:rsidRPr="00C35F2F">
        <w:rPr>
          <w:sz w:val="18"/>
          <w:szCs w:val="18"/>
        </w:rPr>
        <w:t xml:space="preserve">En esas condiciones, desestima esta Sala, lo dicho en primera instancia, pues el bien inmueble objeto de la partición, se encuentra plenamente determinado en su cabida, dado que su área es 10 hectáreas 4.175 metros, además que la descripción de los linderos, es absolutamente coincidente en los documentos que dieron origen a la comunidad (Resolución No.0054 así como las escrituras públicas citadas). </w:t>
      </w:r>
    </w:p>
    <w:p w:rsidR="00F0369A" w:rsidRPr="00C35F2F" w:rsidRDefault="00F0369A" w:rsidP="00F0369A">
      <w:pPr>
        <w:pStyle w:val="Sinespaciado"/>
        <w:jc w:val="both"/>
        <w:rPr>
          <w:sz w:val="18"/>
          <w:szCs w:val="18"/>
        </w:rPr>
      </w:pPr>
    </w:p>
    <w:p w:rsidR="00F0369A" w:rsidRPr="00C35F2F" w:rsidRDefault="00F0369A" w:rsidP="00F0369A">
      <w:pPr>
        <w:pStyle w:val="Sinespaciado"/>
        <w:jc w:val="both"/>
        <w:rPr>
          <w:sz w:val="18"/>
          <w:szCs w:val="18"/>
        </w:rPr>
      </w:pPr>
      <w:r w:rsidRPr="00C35F2F">
        <w:rPr>
          <w:sz w:val="18"/>
          <w:szCs w:val="18"/>
        </w:rPr>
        <w:t xml:space="preserve">Cuestión diferente es que, la compraventa a favor del señor Martínez Londoño (Escritura pública No.406 de 10-11-1994, folio 37) fue por un área mayor a la que fue inscrita en el folio del predio objeto de este litigio (Anotación 002 de la matrícula inmobiliaria 297-5876), pero ello, en forma alguna, puede considerarse en este proceso, pues de asistirle algún derecho por “la diferencia”, solo sería frente a quien le vendió (Por ser el obligado personalmente en el contrato) y apenas lógico, su discusión sería en un proceso donde se ejerza la respectiva acción contractual. </w:t>
      </w:r>
    </w:p>
    <w:p w:rsidR="00F0369A" w:rsidRPr="00C35F2F" w:rsidRDefault="00F0369A" w:rsidP="00F0369A">
      <w:pPr>
        <w:pStyle w:val="Sinespaciado"/>
        <w:jc w:val="both"/>
        <w:rPr>
          <w:sz w:val="18"/>
          <w:szCs w:val="18"/>
        </w:rPr>
      </w:pPr>
      <w:r w:rsidRPr="00C35F2F">
        <w:rPr>
          <w:sz w:val="18"/>
          <w:szCs w:val="18"/>
        </w:rPr>
        <w:t>(…)</w:t>
      </w:r>
    </w:p>
    <w:p w:rsidR="00F0369A" w:rsidRPr="00C35F2F" w:rsidRDefault="00F0369A" w:rsidP="00F0369A">
      <w:pPr>
        <w:pStyle w:val="Sinespaciado"/>
        <w:jc w:val="both"/>
        <w:rPr>
          <w:sz w:val="18"/>
          <w:szCs w:val="18"/>
        </w:rPr>
      </w:pPr>
    </w:p>
    <w:p w:rsidR="00F0369A" w:rsidRPr="00C35F2F" w:rsidRDefault="00F0369A" w:rsidP="00F0369A">
      <w:pPr>
        <w:pStyle w:val="Sinespaciado"/>
        <w:jc w:val="both"/>
        <w:rPr>
          <w:sz w:val="18"/>
          <w:szCs w:val="18"/>
        </w:rPr>
      </w:pPr>
      <w:r w:rsidRPr="00C35F2F">
        <w:rPr>
          <w:sz w:val="18"/>
          <w:szCs w:val="18"/>
        </w:rPr>
        <w:t xml:space="preserve">La demandante no está obligada a permanecer en la indivisión, pues es inexistente un pacto de indivisión (Artículos 1374, CC y 470, </w:t>
      </w:r>
      <w:proofErr w:type="spellStart"/>
      <w:r w:rsidRPr="00C35F2F">
        <w:rPr>
          <w:sz w:val="18"/>
          <w:szCs w:val="18"/>
        </w:rPr>
        <w:t>CPC</w:t>
      </w:r>
      <w:proofErr w:type="spellEnd"/>
      <w:r w:rsidRPr="00C35F2F">
        <w:rPr>
          <w:sz w:val="18"/>
          <w:szCs w:val="18"/>
        </w:rPr>
        <w:t>) y acorde con lo informado, no ha sido posible ponerle fin a la comunidad extrajudicialmente, de allí que solicitara, como pretensión principal, la división material y como subsidiaria, la división simbólica (Venta en pública subasta). El señor Daza Rojas, por su parte, al contestar la demanda, se opuso a las pretensiones, por considerar que es inviable la división material y estimar que existe incertidumbre en el área del bien común.</w:t>
      </w:r>
    </w:p>
    <w:p w:rsidR="00F0369A" w:rsidRPr="00C35F2F" w:rsidRDefault="00F0369A" w:rsidP="00F0369A">
      <w:pPr>
        <w:pStyle w:val="Sinespaciado"/>
        <w:jc w:val="both"/>
        <w:rPr>
          <w:sz w:val="18"/>
          <w:szCs w:val="18"/>
        </w:rPr>
      </w:pPr>
    </w:p>
    <w:p w:rsidR="00F0369A" w:rsidRPr="00C35F2F" w:rsidRDefault="00F0369A" w:rsidP="00F0369A">
      <w:pPr>
        <w:pStyle w:val="Sinespaciado"/>
        <w:jc w:val="both"/>
        <w:rPr>
          <w:sz w:val="18"/>
          <w:szCs w:val="18"/>
        </w:rPr>
      </w:pPr>
      <w:r w:rsidRPr="00C35F2F">
        <w:rPr>
          <w:sz w:val="18"/>
          <w:szCs w:val="18"/>
        </w:rPr>
        <w:t>Examinadas, la pretensión principal y la primera de las oposiciones del demandado, esto es, la división material y su improcedencia, se tiene que indefectiblemente, y dada el área del inmueble, que como se dijo es de 10 hectáreas 4.175 metros, le asiste la razón al opositor, pues acorde con lo informado en oficio No.1-40-10-10-525-2015-078 del 04-03-2015, por el Secretario de Planeación del municipio de Santuario, en ese ente territorial “(…) la unidad agrícola familiar (…) es de 6 hectáreas (…)” (Folio 17, ib.) y en similar sentido, obra certificación del mismo funcionario (Folio 67, ib.) con soporte en la Ley 160.</w:t>
      </w:r>
    </w:p>
    <w:p w:rsidR="00F0369A" w:rsidRPr="00C35F2F" w:rsidRDefault="00F0369A" w:rsidP="00F0369A">
      <w:pPr>
        <w:pStyle w:val="Sinespaciado"/>
        <w:jc w:val="both"/>
        <w:rPr>
          <w:sz w:val="18"/>
          <w:szCs w:val="18"/>
        </w:rPr>
      </w:pPr>
    </w:p>
    <w:p w:rsidR="00F0369A" w:rsidRPr="00C35F2F" w:rsidRDefault="00F0369A" w:rsidP="00F0369A">
      <w:pPr>
        <w:pStyle w:val="Sinespaciado"/>
        <w:jc w:val="both"/>
        <w:rPr>
          <w:sz w:val="18"/>
          <w:szCs w:val="18"/>
        </w:rPr>
      </w:pPr>
      <w:r w:rsidRPr="00C35F2F">
        <w:rPr>
          <w:sz w:val="18"/>
          <w:szCs w:val="18"/>
        </w:rPr>
        <w:t xml:space="preserve">La oposición por incertidumbre del área del bien común, fracasa al tenor de lo ampliamente analizado líneas atrás. </w:t>
      </w:r>
    </w:p>
    <w:p w:rsidR="00F0369A" w:rsidRPr="00C35F2F" w:rsidRDefault="00F0369A" w:rsidP="00F0369A">
      <w:pPr>
        <w:pStyle w:val="Sinespaciado"/>
        <w:jc w:val="both"/>
        <w:rPr>
          <w:sz w:val="18"/>
          <w:szCs w:val="18"/>
        </w:rPr>
      </w:pPr>
    </w:p>
    <w:p w:rsidR="00F0369A" w:rsidRPr="00C35F2F" w:rsidRDefault="00F0369A" w:rsidP="00F0369A">
      <w:pPr>
        <w:pStyle w:val="Sinespaciado"/>
        <w:jc w:val="both"/>
        <w:rPr>
          <w:sz w:val="18"/>
          <w:szCs w:val="18"/>
        </w:rPr>
      </w:pPr>
      <w:r w:rsidRPr="00C35F2F">
        <w:rPr>
          <w:sz w:val="18"/>
          <w:szCs w:val="18"/>
        </w:rPr>
        <w:t xml:space="preserve">Así las cosas, debe salir avante la aspiración subsidiaria, en cuanto a la venta común del bien; en consecuencia, así se dispondrá, también se ordenará el respectivo avalúo, para lo cual las partes podrán presentar experticia en el término de diez (10) días, computados desde la fecha de expedición del auto de “estarse a lo resuelto por este Tribunal”, el trámite se sujetará a las pautas de contradicción del régimen procesal vigente (Artículo 228). </w:t>
      </w:r>
    </w:p>
    <w:p w:rsidR="00F0369A" w:rsidRPr="00C35F2F" w:rsidRDefault="00F0369A" w:rsidP="00F0369A">
      <w:pPr>
        <w:pStyle w:val="Sinespaciado"/>
        <w:jc w:val="both"/>
        <w:rPr>
          <w:sz w:val="18"/>
          <w:szCs w:val="18"/>
        </w:rPr>
      </w:pPr>
    </w:p>
    <w:p w:rsidR="00F0369A" w:rsidRPr="00C35F2F" w:rsidRDefault="00F0369A" w:rsidP="00F0369A">
      <w:pPr>
        <w:pStyle w:val="Sinespaciado"/>
        <w:jc w:val="both"/>
        <w:rPr>
          <w:sz w:val="18"/>
          <w:szCs w:val="18"/>
        </w:rPr>
      </w:pPr>
      <w:r w:rsidRPr="00DF4FB7">
        <w:rPr>
          <w:b/>
          <w:sz w:val="18"/>
          <w:szCs w:val="18"/>
        </w:rPr>
        <w:t>Citación jurisprudencial:</w:t>
      </w:r>
      <w:r w:rsidRPr="00C35F2F">
        <w:rPr>
          <w:sz w:val="18"/>
          <w:szCs w:val="18"/>
        </w:rPr>
        <w:t xml:space="preserve"> CSJ, Sala Civil. Sentencia del 29-11-1996, </w:t>
      </w:r>
      <w:proofErr w:type="spellStart"/>
      <w:r w:rsidRPr="00C35F2F">
        <w:rPr>
          <w:sz w:val="18"/>
          <w:szCs w:val="18"/>
        </w:rPr>
        <w:t>MP</w:t>
      </w:r>
      <w:proofErr w:type="spellEnd"/>
      <w:r w:rsidRPr="00C35F2F">
        <w:rPr>
          <w:sz w:val="18"/>
          <w:szCs w:val="18"/>
        </w:rPr>
        <w:t xml:space="preserve">: Nicolás </w:t>
      </w:r>
      <w:proofErr w:type="spellStart"/>
      <w:r w:rsidRPr="00C35F2F">
        <w:rPr>
          <w:sz w:val="18"/>
          <w:szCs w:val="18"/>
        </w:rPr>
        <w:t>Bechara</w:t>
      </w:r>
      <w:proofErr w:type="spellEnd"/>
      <w:r w:rsidRPr="00C35F2F">
        <w:rPr>
          <w:sz w:val="18"/>
          <w:szCs w:val="18"/>
        </w:rPr>
        <w:t xml:space="preserve"> </w:t>
      </w:r>
      <w:proofErr w:type="spellStart"/>
      <w:r w:rsidRPr="00C35F2F">
        <w:rPr>
          <w:sz w:val="18"/>
          <w:szCs w:val="18"/>
        </w:rPr>
        <w:t>Simancas</w:t>
      </w:r>
      <w:proofErr w:type="spellEnd"/>
      <w:r w:rsidRPr="00C35F2F">
        <w:rPr>
          <w:sz w:val="18"/>
          <w:szCs w:val="18"/>
        </w:rPr>
        <w:t>, expediente No.4721.</w:t>
      </w:r>
    </w:p>
    <w:p w:rsidR="00F0369A" w:rsidRPr="00C35F2F" w:rsidRDefault="00F0369A" w:rsidP="00F0369A">
      <w:pPr>
        <w:pStyle w:val="Sinespaciado"/>
        <w:jc w:val="both"/>
        <w:rPr>
          <w:sz w:val="18"/>
          <w:szCs w:val="18"/>
        </w:rPr>
      </w:pPr>
      <w:r w:rsidRPr="00C35F2F">
        <w:rPr>
          <w:sz w:val="18"/>
          <w:szCs w:val="18"/>
        </w:rPr>
        <w:t xml:space="preserve">Testimonio: CSJ, Sala Civil. Sentencia del 07-09-1993, </w:t>
      </w:r>
      <w:proofErr w:type="spellStart"/>
      <w:r w:rsidRPr="00C35F2F">
        <w:rPr>
          <w:sz w:val="18"/>
          <w:szCs w:val="18"/>
        </w:rPr>
        <w:t>MP</w:t>
      </w:r>
      <w:proofErr w:type="spellEnd"/>
      <w:r w:rsidRPr="00C35F2F">
        <w:rPr>
          <w:sz w:val="18"/>
          <w:szCs w:val="18"/>
        </w:rPr>
        <w:t xml:space="preserve">: Carlos Esteban Jaramillo </w:t>
      </w:r>
      <w:proofErr w:type="spellStart"/>
      <w:r w:rsidRPr="00C35F2F">
        <w:rPr>
          <w:sz w:val="18"/>
          <w:szCs w:val="18"/>
        </w:rPr>
        <w:t>Scholls</w:t>
      </w:r>
      <w:proofErr w:type="spellEnd"/>
      <w:r w:rsidRPr="00C35F2F">
        <w:rPr>
          <w:sz w:val="18"/>
          <w:szCs w:val="18"/>
        </w:rPr>
        <w:t xml:space="preserve">. / CSJ, Sala Civil. Sentencia del 14-08-2003, </w:t>
      </w:r>
      <w:proofErr w:type="spellStart"/>
      <w:r w:rsidRPr="00C35F2F">
        <w:rPr>
          <w:sz w:val="18"/>
          <w:szCs w:val="18"/>
        </w:rPr>
        <w:t>MP</w:t>
      </w:r>
      <w:proofErr w:type="spellEnd"/>
      <w:r w:rsidRPr="00C35F2F">
        <w:rPr>
          <w:sz w:val="18"/>
          <w:szCs w:val="18"/>
        </w:rPr>
        <w:t>: César Julio Valencia Copete, expediente No.06899.</w:t>
      </w:r>
    </w:p>
    <w:p w:rsidR="00F0369A" w:rsidRDefault="00F0369A" w:rsidP="00F0369A">
      <w:pPr>
        <w:pStyle w:val="Sinespaciado"/>
        <w:jc w:val="both"/>
        <w:rPr>
          <w:sz w:val="18"/>
          <w:szCs w:val="18"/>
        </w:rPr>
      </w:pPr>
      <w:r w:rsidRPr="00C35F2F">
        <w:rPr>
          <w:sz w:val="18"/>
          <w:szCs w:val="18"/>
        </w:rPr>
        <w:t>Perjuicios: CORTE CONSTITUCIONAL. Sentencia C-157 del 2013</w:t>
      </w:r>
      <w:r w:rsidR="00DF4FB7">
        <w:rPr>
          <w:sz w:val="18"/>
          <w:szCs w:val="18"/>
        </w:rPr>
        <w:t>.</w:t>
      </w:r>
    </w:p>
    <w:p w:rsidR="00DF4FB7" w:rsidRPr="00444B92" w:rsidRDefault="00DF4FB7" w:rsidP="00F0369A">
      <w:pPr>
        <w:pStyle w:val="Sinespaciado"/>
        <w:jc w:val="both"/>
        <w:rPr>
          <w:sz w:val="18"/>
          <w:szCs w:val="18"/>
        </w:rPr>
      </w:pPr>
    </w:p>
    <w:p w:rsidR="00B70CFE" w:rsidRPr="00444B92" w:rsidRDefault="00DF4FB7" w:rsidP="00DF4FB7">
      <w:pPr>
        <w:jc w:val="center"/>
        <w:rPr>
          <w:rFonts w:ascii="Tahoma" w:hAnsi="Tahoma" w:cs="Tahoma"/>
          <w:b/>
          <w:sz w:val="18"/>
          <w:szCs w:val="18"/>
        </w:rPr>
      </w:pPr>
      <w:r w:rsidRPr="00444B92">
        <w:rPr>
          <w:rFonts w:ascii="Tahoma" w:hAnsi="Tahoma" w:cs="Tahoma"/>
          <w:b/>
          <w:sz w:val="18"/>
          <w:szCs w:val="18"/>
        </w:rPr>
        <w:t>---------------------------------------------------------------------------</w:t>
      </w:r>
    </w:p>
    <w:p w:rsidR="00AC5058" w:rsidRPr="007860C0" w:rsidRDefault="00AC5058" w:rsidP="00AC5058">
      <w:pPr>
        <w:pStyle w:val="Sinespaciado"/>
        <w:spacing w:line="360" w:lineRule="auto"/>
        <w:jc w:val="center"/>
        <w:rPr>
          <w:rFonts w:ascii="Arial" w:hAnsi="Arial" w:cs="Arial"/>
          <w:w w:val="140"/>
        </w:rPr>
      </w:pPr>
      <w:r w:rsidRPr="005E58C9">
        <w:rPr>
          <w:rFonts w:ascii="Arial" w:hAnsi="Arial" w:cs="Arial"/>
          <w:noProof/>
        </w:rPr>
        <w:lastRenderedPageBreak/>
        <w:drawing>
          <wp:inline distT="0" distB="0" distL="0" distR="0" wp14:anchorId="019530C2" wp14:editId="537C35F4">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AC5058" w:rsidRPr="007860C0" w:rsidRDefault="00AC5058" w:rsidP="00AC5058">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AC5058" w:rsidRPr="007860C0" w:rsidRDefault="00AC5058" w:rsidP="00AC5058">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AC5058" w:rsidRPr="007860C0" w:rsidRDefault="00AC5058" w:rsidP="00AC5058">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AC5058" w:rsidRPr="00121680" w:rsidRDefault="00AC5058" w:rsidP="00AC5058">
      <w:pPr>
        <w:pStyle w:val="Sinespaciado"/>
        <w:spacing w:line="360" w:lineRule="auto"/>
        <w:jc w:val="center"/>
        <w:rPr>
          <w:rFonts w:ascii="Arial" w:hAnsi="Arial" w:cs="Arial"/>
          <w:w w:val="140"/>
          <w:sz w:val="16"/>
          <w:szCs w:val="16"/>
        </w:rPr>
      </w:pPr>
      <w:r w:rsidRPr="00680445">
        <w:rPr>
          <w:rFonts w:ascii="Arial" w:hAnsi="Arial" w:cs="Arial"/>
          <w:w w:val="140"/>
          <w:sz w:val="18"/>
          <w:szCs w:val="16"/>
        </w:rPr>
        <w:t>S</w:t>
      </w:r>
      <w:r w:rsidRPr="00680445">
        <w:rPr>
          <w:rFonts w:ascii="Arial" w:hAnsi="Arial" w:cs="Arial"/>
          <w:w w:val="140"/>
          <w:sz w:val="16"/>
          <w:szCs w:val="14"/>
        </w:rPr>
        <w:t xml:space="preserve">ALA </w:t>
      </w:r>
      <w:r>
        <w:rPr>
          <w:rFonts w:ascii="Arial" w:hAnsi="Arial" w:cs="Arial"/>
          <w:w w:val="140"/>
          <w:sz w:val="18"/>
          <w:szCs w:val="18"/>
        </w:rPr>
        <w:t>U</w:t>
      </w:r>
      <w:r>
        <w:rPr>
          <w:rFonts w:ascii="Arial" w:hAnsi="Arial" w:cs="Arial"/>
          <w:w w:val="140"/>
          <w:sz w:val="16"/>
          <w:szCs w:val="16"/>
        </w:rPr>
        <w:t>NITARIA</w:t>
      </w:r>
      <w:r w:rsidRPr="00121680">
        <w:rPr>
          <w:rFonts w:ascii="Arial" w:hAnsi="Arial" w:cs="Arial"/>
          <w:w w:val="140"/>
          <w:sz w:val="14"/>
          <w:szCs w:val="14"/>
        </w:rPr>
        <w:t xml:space="preserve"> </w:t>
      </w:r>
      <w:r w:rsidRPr="00680445">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 xml:space="preserve">– </w:t>
      </w:r>
      <w:r w:rsidRPr="00680445">
        <w:rPr>
          <w:rFonts w:ascii="Arial" w:hAnsi="Arial" w:cs="Arial"/>
          <w:w w:val="140"/>
          <w:sz w:val="18"/>
          <w:szCs w:val="16"/>
        </w:rPr>
        <w:t>F</w:t>
      </w:r>
      <w:r w:rsidRPr="00121680">
        <w:rPr>
          <w:rFonts w:ascii="Arial" w:hAnsi="Arial" w:cs="Arial"/>
          <w:w w:val="140"/>
          <w:sz w:val="16"/>
          <w:szCs w:val="16"/>
        </w:rPr>
        <w:t>AMILIA –</w:t>
      </w:r>
      <w:r w:rsidR="00B24ED0">
        <w:rPr>
          <w:rFonts w:ascii="Arial" w:hAnsi="Arial" w:cs="Arial"/>
          <w:w w:val="140"/>
          <w:sz w:val="16"/>
          <w:szCs w:val="16"/>
        </w:rPr>
        <w:t xml:space="preserve"> </w:t>
      </w:r>
      <w:r w:rsidRPr="00680445">
        <w:rPr>
          <w:rFonts w:ascii="Arial" w:hAnsi="Arial" w:cs="Arial"/>
          <w:w w:val="140"/>
          <w:sz w:val="18"/>
          <w:szCs w:val="16"/>
        </w:rPr>
        <w:t>D</w:t>
      </w:r>
      <w:r w:rsidRPr="00121680">
        <w:rPr>
          <w:rFonts w:ascii="Arial" w:hAnsi="Arial" w:cs="Arial"/>
          <w:w w:val="140"/>
          <w:sz w:val="16"/>
          <w:szCs w:val="16"/>
        </w:rPr>
        <w:t xml:space="preserve">ISTRITO DE </w:t>
      </w:r>
      <w:r w:rsidRPr="00680445">
        <w:rPr>
          <w:rFonts w:ascii="Arial" w:hAnsi="Arial" w:cs="Arial"/>
          <w:w w:val="140"/>
          <w:sz w:val="18"/>
          <w:szCs w:val="16"/>
        </w:rPr>
        <w:t>P</w:t>
      </w:r>
      <w:r w:rsidRPr="00121680">
        <w:rPr>
          <w:rFonts w:ascii="Arial" w:hAnsi="Arial" w:cs="Arial"/>
          <w:w w:val="140"/>
          <w:sz w:val="16"/>
          <w:szCs w:val="16"/>
        </w:rPr>
        <w:t>EREIRA</w:t>
      </w:r>
    </w:p>
    <w:p w:rsidR="00AC5058" w:rsidRPr="00F90C23" w:rsidRDefault="00AC5058" w:rsidP="00AC5058">
      <w:pPr>
        <w:pStyle w:val="Sinespaciado"/>
        <w:spacing w:line="360" w:lineRule="auto"/>
        <w:jc w:val="center"/>
        <w:rPr>
          <w:rFonts w:ascii="Arial" w:hAnsi="Arial" w:cs="Arial"/>
          <w:w w:val="140"/>
          <w:sz w:val="16"/>
          <w:szCs w:val="16"/>
          <w:lang w:val="es-CO"/>
        </w:rPr>
      </w:pPr>
      <w:r w:rsidRPr="00121680">
        <w:rPr>
          <w:rFonts w:ascii="Arial" w:hAnsi="Arial" w:cs="Arial"/>
          <w:w w:val="140"/>
          <w:sz w:val="18"/>
          <w:szCs w:val="18"/>
        </w:rPr>
        <w:t>D</w:t>
      </w:r>
      <w:r w:rsidRPr="00121680">
        <w:rPr>
          <w:rFonts w:ascii="Arial" w:hAnsi="Arial" w:cs="Arial"/>
          <w:w w:val="140"/>
          <w:sz w:val="16"/>
          <w:szCs w:val="16"/>
        </w:rPr>
        <w:t>EPARTAMENTO</w:t>
      </w:r>
      <w:r w:rsidRPr="00B1220A">
        <w:rPr>
          <w:rFonts w:ascii="Arial" w:hAnsi="Arial" w:cs="Arial"/>
          <w:w w:val="140"/>
          <w:sz w:val="16"/>
          <w:szCs w:val="16"/>
        </w:rPr>
        <w:t xml:space="preserve"> </w:t>
      </w:r>
      <w:r w:rsidRPr="00121680">
        <w:rPr>
          <w:rFonts w:ascii="Arial" w:hAnsi="Arial" w:cs="Arial"/>
          <w:w w:val="140"/>
          <w:sz w:val="16"/>
          <w:szCs w:val="16"/>
        </w:rPr>
        <w:t>DEL</w:t>
      </w:r>
      <w:r w:rsidRPr="00B1220A">
        <w:rPr>
          <w:rFonts w:ascii="Arial" w:hAnsi="Arial" w:cs="Arial"/>
          <w:w w:val="140"/>
          <w:sz w:val="14"/>
          <w:szCs w:val="14"/>
        </w:rPr>
        <w:t xml:space="preserve"> </w:t>
      </w:r>
      <w:r w:rsidRPr="00680445">
        <w:rPr>
          <w:rFonts w:ascii="Arial" w:hAnsi="Arial" w:cs="Arial"/>
          <w:w w:val="140"/>
          <w:sz w:val="18"/>
          <w:szCs w:val="16"/>
        </w:rPr>
        <w:t>R</w:t>
      </w:r>
      <w:r>
        <w:rPr>
          <w:rFonts w:ascii="Arial" w:hAnsi="Arial" w:cs="Arial"/>
          <w:w w:val="140"/>
          <w:sz w:val="16"/>
          <w:szCs w:val="16"/>
        </w:rPr>
        <w:t>ISARALDA</w:t>
      </w:r>
    </w:p>
    <w:p w:rsidR="00AC5058" w:rsidRPr="00214826" w:rsidRDefault="00AC5058" w:rsidP="00AC5058">
      <w:pPr>
        <w:spacing w:line="360" w:lineRule="auto"/>
        <w:jc w:val="center"/>
        <w:rPr>
          <w:rFonts w:ascii="Arial" w:hAnsi="Arial" w:cs="Arial"/>
          <w:b/>
          <w:bCs/>
          <w:sz w:val="22"/>
          <w:szCs w:val="22"/>
        </w:rPr>
      </w:pPr>
    </w:p>
    <w:p w:rsidR="00AC5058" w:rsidRPr="00FB107C" w:rsidRDefault="00AC5058" w:rsidP="00AC5058">
      <w:pPr>
        <w:pStyle w:val="Textoindependiente"/>
        <w:spacing w:line="360" w:lineRule="auto"/>
        <w:ind w:left="1416"/>
        <w:rPr>
          <w:rFonts w:ascii="Arial" w:hAnsi="Arial" w:cs="Arial"/>
          <w:szCs w:val="22"/>
        </w:rPr>
      </w:pPr>
      <w:r w:rsidRPr="00FB107C">
        <w:rPr>
          <w:rFonts w:ascii="Arial" w:hAnsi="Arial" w:cs="Arial"/>
          <w:szCs w:val="22"/>
        </w:rPr>
        <w:t>Asunto</w:t>
      </w:r>
      <w:r w:rsidR="00E55343">
        <w:rPr>
          <w:rFonts w:ascii="Arial" w:hAnsi="Arial" w:cs="Arial"/>
          <w:szCs w:val="22"/>
        </w:rPr>
        <w:tab/>
      </w:r>
      <w:r w:rsidR="00E55343">
        <w:rPr>
          <w:rFonts w:ascii="Arial" w:hAnsi="Arial" w:cs="Arial"/>
          <w:szCs w:val="22"/>
        </w:rPr>
        <w:tab/>
      </w:r>
      <w:r w:rsidRPr="00FB107C">
        <w:rPr>
          <w:rFonts w:ascii="Arial" w:hAnsi="Arial" w:cs="Arial"/>
          <w:szCs w:val="22"/>
        </w:rPr>
        <w:tab/>
        <w:t xml:space="preserve">: Decide </w:t>
      </w:r>
      <w:r w:rsidR="00B506FA" w:rsidRPr="00FB107C">
        <w:rPr>
          <w:rFonts w:ascii="Arial" w:hAnsi="Arial" w:cs="Arial"/>
          <w:szCs w:val="22"/>
        </w:rPr>
        <w:t xml:space="preserve">apelación </w:t>
      </w:r>
      <w:r w:rsidR="007D3015">
        <w:rPr>
          <w:rFonts w:ascii="Arial" w:hAnsi="Arial" w:cs="Arial"/>
          <w:szCs w:val="22"/>
        </w:rPr>
        <w:t xml:space="preserve">de auto </w:t>
      </w:r>
      <w:r w:rsidR="00B506FA" w:rsidRPr="00FB107C">
        <w:rPr>
          <w:rFonts w:ascii="Arial" w:hAnsi="Arial" w:cs="Arial"/>
          <w:szCs w:val="22"/>
        </w:rPr>
        <w:t>interlocutorio</w:t>
      </w:r>
    </w:p>
    <w:p w:rsidR="004074D6" w:rsidRPr="00C303BC" w:rsidRDefault="004074D6" w:rsidP="004074D6">
      <w:pPr>
        <w:pStyle w:val="Textoindependiente"/>
        <w:spacing w:line="360" w:lineRule="auto"/>
        <w:ind w:left="708"/>
        <w:rPr>
          <w:rFonts w:ascii="Arial" w:hAnsi="Arial" w:cs="Arial"/>
          <w:szCs w:val="22"/>
        </w:rPr>
      </w:pPr>
      <w:r w:rsidRPr="00C303BC">
        <w:rPr>
          <w:rFonts w:ascii="Arial" w:hAnsi="Arial" w:cs="Arial"/>
          <w:szCs w:val="22"/>
        </w:rPr>
        <w:tab/>
        <w:t>Tipo de proces</w:t>
      </w:r>
      <w:r>
        <w:rPr>
          <w:rFonts w:ascii="Arial" w:hAnsi="Arial" w:cs="Arial"/>
          <w:szCs w:val="22"/>
        </w:rPr>
        <w:t>o</w:t>
      </w:r>
      <w:r w:rsidRPr="00C303BC">
        <w:rPr>
          <w:rFonts w:ascii="Arial" w:hAnsi="Arial" w:cs="Arial"/>
          <w:szCs w:val="22"/>
        </w:rPr>
        <w:tab/>
        <w:t xml:space="preserve">: </w:t>
      </w:r>
      <w:r>
        <w:rPr>
          <w:rFonts w:ascii="Arial" w:hAnsi="Arial" w:cs="Arial"/>
          <w:szCs w:val="22"/>
        </w:rPr>
        <w:t>Divisorio</w:t>
      </w:r>
      <w:r w:rsidR="0099452C">
        <w:rPr>
          <w:rFonts w:ascii="Arial" w:hAnsi="Arial" w:cs="Arial"/>
          <w:szCs w:val="22"/>
        </w:rPr>
        <w:t xml:space="preserve"> – Verbal – Declarativo especial</w:t>
      </w:r>
    </w:p>
    <w:p w:rsidR="004074D6" w:rsidRPr="00AE172F" w:rsidRDefault="004074D6" w:rsidP="004074D6">
      <w:pPr>
        <w:pStyle w:val="Textoindependiente"/>
        <w:spacing w:line="360" w:lineRule="auto"/>
        <w:ind w:left="708"/>
        <w:rPr>
          <w:rFonts w:ascii="Arial" w:hAnsi="Arial" w:cs="Arial"/>
          <w:szCs w:val="22"/>
          <w:lang w:val="es-CO"/>
        </w:rPr>
      </w:pPr>
      <w:r>
        <w:rPr>
          <w:rFonts w:ascii="Arial" w:hAnsi="Arial" w:cs="Arial"/>
          <w:szCs w:val="22"/>
          <w:lang w:val="es-CO"/>
        </w:rPr>
        <w:tab/>
        <w:t>Demandante</w:t>
      </w:r>
      <w:r w:rsidRPr="00AE172F">
        <w:rPr>
          <w:rFonts w:ascii="Arial" w:hAnsi="Arial" w:cs="Arial"/>
          <w:szCs w:val="22"/>
          <w:lang w:val="es-CO"/>
        </w:rPr>
        <w:tab/>
      </w:r>
      <w:r w:rsidRPr="00AE172F">
        <w:rPr>
          <w:rFonts w:ascii="Arial" w:hAnsi="Arial" w:cs="Arial"/>
          <w:szCs w:val="22"/>
          <w:lang w:val="es-CO"/>
        </w:rPr>
        <w:tab/>
        <w:t>:</w:t>
      </w:r>
      <w:r>
        <w:rPr>
          <w:rFonts w:ascii="Arial" w:hAnsi="Arial" w:cs="Arial"/>
          <w:szCs w:val="22"/>
          <w:lang w:val="es-CO"/>
        </w:rPr>
        <w:t xml:space="preserve"> Luz </w:t>
      </w:r>
      <w:proofErr w:type="spellStart"/>
      <w:r>
        <w:rPr>
          <w:rFonts w:ascii="Arial" w:hAnsi="Arial" w:cs="Arial"/>
          <w:szCs w:val="22"/>
          <w:lang w:val="es-CO"/>
        </w:rPr>
        <w:t>Estella</w:t>
      </w:r>
      <w:proofErr w:type="spellEnd"/>
      <w:r>
        <w:rPr>
          <w:rFonts w:ascii="Arial" w:hAnsi="Arial" w:cs="Arial"/>
          <w:szCs w:val="22"/>
          <w:lang w:val="es-CO"/>
        </w:rPr>
        <w:t xml:space="preserve"> Ramírez Sánchez</w:t>
      </w:r>
    </w:p>
    <w:p w:rsidR="004074D6" w:rsidRDefault="004074D6" w:rsidP="004074D6">
      <w:pPr>
        <w:spacing w:line="360" w:lineRule="auto"/>
        <w:ind w:left="708" w:firstLine="708"/>
        <w:jc w:val="both"/>
        <w:rPr>
          <w:rFonts w:ascii="Arial" w:hAnsi="Arial" w:cs="Arial"/>
          <w:sz w:val="22"/>
          <w:szCs w:val="22"/>
          <w:lang w:val="es-CO"/>
        </w:rPr>
      </w:pPr>
      <w:r>
        <w:rPr>
          <w:rFonts w:ascii="Arial" w:hAnsi="Arial" w:cs="Arial"/>
          <w:sz w:val="22"/>
          <w:szCs w:val="22"/>
          <w:lang w:val="es-CO"/>
        </w:rPr>
        <w:t>Demandado</w:t>
      </w:r>
      <w:r>
        <w:rPr>
          <w:rFonts w:ascii="Arial" w:hAnsi="Arial" w:cs="Arial"/>
          <w:sz w:val="22"/>
          <w:szCs w:val="22"/>
          <w:lang w:val="es-CO"/>
        </w:rPr>
        <w:tab/>
      </w:r>
      <w:r w:rsidRPr="00AE172F">
        <w:rPr>
          <w:rFonts w:ascii="Arial" w:hAnsi="Arial" w:cs="Arial"/>
          <w:sz w:val="22"/>
          <w:szCs w:val="22"/>
          <w:lang w:val="es-CO"/>
        </w:rPr>
        <w:tab/>
        <w:t>:</w:t>
      </w:r>
      <w:r>
        <w:rPr>
          <w:rFonts w:ascii="Arial" w:hAnsi="Arial" w:cs="Arial"/>
          <w:sz w:val="22"/>
          <w:szCs w:val="22"/>
          <w:lang w:val="es-CO"/>
        </w:rPr>
        <w:t xml:space="preserve"> Julio César Daza Rojas</w:t>
      </w:r>
      <w:r w:rsidRPr="00AE172F">
        <w:rPr>
          <w:rFonts w:ascii="Arial" w:hAnsi="Arial" w:cs="Arial"/>
          <w:sz w:val="22"/>
          <w:szCs w:val="22"/>
          <w:lang w:val="es-CO"/>
        </w:rPr>
        <w:t xml:space="preserve"> </w:t>
      </w:r>
    </w:p>
    <w:p w:rsidR="004074D6" w:rsidRDefault="004074D6" w:rsidP="004074D6">
      <w:pPr>
        <w:spacing w:line="360" w:lineRule="auto"/>
        <w:ind w:left="708" w:firstLine="708"/>
        <w:jc w:val="both"/>
        <w:rPr>
          <w:rFonts w:ascii="Arial" w:hAnsi="Arial" w:cs="Arial"/>
          <w:sz w:val="22"/>
          <w:szCs w:val="22"/>
          <w:lang w:val="es-CO"/>
        </w:rPr>
      </w:pPr>
      <w:r>
        <w:rPr>
          <w:rFonts w:ascii="Arial" w:hAnsi="Arial" w:cs="Arial"/>
          <w:sz w:val="22"/>
          <w:szCs w:val="22"/>
          <w:lang w:val="es-CO"/>
        </w:rPr>
        <w:t>Litisconsorte</w:t>
      </w:r>
      <w:r>
        <w:rPr>
          <w:rFonts w:ascii="Arial" w:hAnsi="Arial" w:cs="Arial"/>
          <w:sz w:val="22"/>
          <w:szCs w:val="22"/>
          <w:lang w:val="es-CO"/>
        </w:rPr>
        <w:tab/>
      </w:r>
      <w:r>
        <w:rPr>
          <w:rFonts w:ascii="Arial" w:hAnsi="Arial" w:cs="Arial"/>
          <w:sz w:val="22"/>
          <w:szCs w:val="22"/>
          <w:lang w:val="es-CO"/>
        </w:rPr>
        <w:tab/>
        <w:t xml:space="preserve">: </w:t>
      </w:r>
      <w:proofErr w:type="spellStart"/>
      <w:r>
        <w:rPr>
          <w:rFonts w:ascii="Arial" w:hAnsi="Arial" w:cs="Arial"/>
          <w:sz w:val="22"/>
          <w:szCs w:val="22"/>
          <w:lang w:val="es-CO"/>
        </w:rPr>
        <w:t>Arbey</w:t>
      </w:r>
      <w:proofErr w:type="spellEnd"/>
      <w:r>
        <w:rPr>
          <w:rFonts w:ascii="Arial" w:hAnsi="Arial" w:cs="Arial"/>
          <w:sz w:val="22"/>
          <w:szCs w:val="22"/>
          <w:lang w:val="es-CO"/>
        </w:rPr>
        <w:t xml:space="preserve"> de Jesús Martínez Londoño</w:t>
      </w:r>
    </w:p>
    <w:p w:rsidR="004074D6" w:rsidRDefault="004074D6" w:rsidP="004074D6">
      <w:pPr>
        <w:pStyle w:val="Textoindependiente"/>
        <w:spacing w:line="360" w:lineRule="auto"/>
        <w:ind w:left="1416"/>
        <w:rPr>
          <w:rFonts w:ascii="Arial" w:hAnsi="Arial" w:cs="Arial"/>
          <w:szCs w:val="22"/>
          <w:lang w:val="es-CO"/>
        </w:rPr>
      </w:pPr>
      <w:r>
        <w:rPr>
          <w:rFonts w:ascii="Arial" w:hAnsi="Arial" w:cs="Arial"/>
          <w:szCs w:val="22"/>
          <w:lang w:val="es-CO"/>
        </w:rPr>
        <w:t>Procedencia</w:t>
      </w:r>
      <w:r>
        <w:rPr>
          <w:rFonts w:ascii="Arial" w:hAnsi="Arial" w:cs="Arial"/>
          <w:szCs w:val="22"/>
          <w:lang w:val="es-CO"/>
        </w:rPr>
        <w:tab/>
      </w:r>
      <w:r w:rsidRPr="006A0477">
        <w:rPr>
          <w:rFonts w:ascii="Arial" w:hAnsi="Arial" w:cs="Arial"/>
          <w:szCs w:val="22"/>
          <w:lang w:val="es-CO"/>
        </w:rPr>
        <w:tab/>
        <w:t xml:space="preserve">: Juzgado </w:t>
      </w:r>
      <w:r w:rsidRPr="00AE6C5F">
        <w:rPr>
          <w:rFonts w:ascii="Arial" w:hAnsi="Arial" w:cs="Arial"/>
          <w:szCs w:val="22"/>
          <w:lang w:val="es-CO"/>
        </w:rPr>
        <w:t xml:space="preserve">Promiscuo </w:t>
      </w:r>
      <w:r>
        <w:rPr>
          <w:rFonts w:ascii="Arial" w:hAnsi="Arial" w:cs="Arial"/>
          <w:szCs w:val="22"/>
          <w:lang w:val="es-CO"/>
        </w:rPr>
        <w:t xml:space="preserve">del Circuito de </w:t>
      </w:r>
      <w:proofErr w:type="spellStart"/>
      <w:r>
        <w:rPr>
          <w:rFonts w:ascii="Arial" w:hAnsi="Arial" w:cs="Arial"/>
          <w:szCs w:val="22"/>
          <w:lang w:val="es-CO"/>
        </w:rPr>
        <w:t>Apía</w:t>
      </w:r>
      <w:proofErr w:type="spellEnd"/>
      <w:r>
        <w:rPr>
          <w:rFonts w:ascii="Arial" w:hAnsi="Arial" w:cs="Arial"/>
          <w:szCs w:val="22"/>
          <w:lang w:val="es-CO"/>
        </w:rPr>
        <w:t>, R.</w:t>
      </w:r>
    </w:p>
    <w:p w:rsidR="00273D7B" w:rsidRDefault="00AC5058" w:rsidP="00AC5058">
      <w:pPr>
        <w:spacing w:line="360" w:lineRule="auto"/>
        <w:ind w:left="1416"/>
        <w:rPr>
          <w:rFonts w:ascii="Arial" w:hAnsi="Arial" w:cs="Arial"/>
          <w:sz w:val="22"/>
          <w:szCs w:val="22"/>
        </w:rPr>
      </w:pPr>
      <w:r w:rsidRPr="00FB107C">
        <w:rPr>
          <w:rFonts w:ascii="Arial" w:hAnsi="Arial" w:cs="Arial"/>
          <w:sz w:val="22"/>
          <w:szCs w:val="22"/>
        </w:rPr>
        <w:t>Radicación</w:t>
      </w:r>
      <w:r w:rsidR="00E55343">
        <w:rPr>
          <w:rFonts w:ascii="Arial" w:hAnsi="Arial" w:cs="Arial"/>
          <w:sz w:val="22"/>
          <w:szCs w:val="22"/>
        </w:rPr>
        <w:tab/>
      </w:r>
      <w:r w:rsidR="00E55343">
        <w:rPr>
          <w:rFonts w:ascii="Arial" w:hAnsi="Arial" w:cs="Arial"/>
          <w:sz w:val="22"/>
          <w:szCs w:val="22"/>
        </w:rPr>
        <w:tab/>
      </w:r>
      <w:r w:rsidRPr="00FB107C">
        <w:rPr>
          <w:rFonts w:ascii="Arial" w:hAnsi="Arial" w:cs="Arial"/>
          <w:sz w:val="22"/>
          <w:szCs w:val="22"/>
        </w:rPr>
        <w:t xml:space="preserve">: </w:t>
      </w:r>
      <w:r w:rsidR="004074D6">
        <w:rPr>
          <w:rFonts w:ascii="Arial" w:hAnsi="Arial" w:cs="Arial"/>
          <w:sz w:val="22"/>
          <w:szCs w:val="22"/>
        </w:rPr>
        <w:t>2015</w:t>
      </w:r>
      <w:r w:rsidR="007F43A8">
        <w:rPr>
          <w:rFonts w:ascii="Arial" w:hAnsi="Arial" w:cs="Arial"/>
          <w:sz w:val="22"/>
          <w:szCs w:val="22"/>
        </w:rPr>
        <w:t>-0</w:t>
      </w:r>
      <w:r w:rsidR="004074D6">
        <w:rPr>
          <w:rFonts w:ascii="Arial" w:hAnsi="Arial" w:cs="Arial"/>
          <w:sz w:val="22"/>
          <w:szCs w:val="22"/>
        </w:rPr>
        <w:t>0086</w:t>
      </w:r>
      <w:r w:rsidR="00273D7B" w:rsidRPr="008F7ADB">
        <w:rPr>
          <w:rFonts w:ascii="Arial" w:hAnsi="Arial" w:cs="Arial"/>
          <w:sz w:val="22"/>
          <w:szCs w:val="22"/>
        </w:rPr>
        <w:t>-0</w:t>
      </w:r>
      <w:r w:rsidR="008D7F3B">
        <w:rPr>
          <w:rFonts w:ascii="Arial" w:hAnsi="Arial" w:cs="Arial"/>
          <w:sz w:val="22"/>
          <w:szCs w:val="22"/>
        </w:rPr>
        <w:t>2</w:t>
      </w:r>
      <w:r w:rsidR="00273D7B" w:rsidRPr="008F7ADB">
        <w:rPr>
          <w:rFonts w:ascii="Arial" w:hAnsi="Arial" w:cs="Arial"/>
          <w:sz w:val="22"/>
          <w:szCs w:val="22"/>
        </w:rPr>
        <w:t xml:space="preserve"> </w:t>
      </w:r>
    </w:p>
    <w:p w:rsidR="00AF385C" w:rsidRDefault="00AF385C" w:rsidP="00AC5058">
      <w:pPr>
        <w:spacing w:line="360" w:lineRule="auto"/>
        <w:ind w:left="1416"/>
        <w:rPr>
          <w:rFonts w:ascii="Arial" w:hAnsi="Arial" w:cs="Arial"/>
          <w:sz w:val="22"/>
          <w:szCs w:val="22"/>
        </w:rPr>
      </w:pPr>
      <w:r>
        <w:rPr>
          <w:rFonts w:ascii="Arial" w:hAnsi="Arial" w:cs="Arial"/>
          <w:sz w:val="22"/>
          <w:szCs w:val="22"/>
        </w:rPr>
        <w:t>Tema</w:t>
      </w:r>
      <w:r w:rsidR="00153450">
        <w:rPr>
          <w:rFonts w:ascii="Arial" w:hAnsi="Arial" w:cs="Arial"/>
          <w:sz w:val="22"/>
          <w:szCs w:val="22"/>
        </w:rPr>
        <w:t>s</w:t>
      </w:r>
      <w:r w:rsidR="00E55343">
        <w:rPr>
          <w:rFonts w:ascii="Arial" w:hAnsi="Arial" w:cs="Arial"/>
          <w:sz w:val="22"/>
          <w:szCs w:val="22"/>
        </w:rPr>
        <w:tab/>
      </w:r>
      <w:r w:rsidR="00E55343">
        <w:rPr>
          <w:rFonts w:ascii="Arial" w:hAnsi="Arial" w:cs="Arial"/>
          <w:sz w:val="22"/>
          <w:szCs w:val="22"/>
        </w:rPr>
        <w:tab/>
      </w:r>
      <w:r w:rsidR="00E55343">
        <w:rPr>
          <w:rFonts w:ascii="Arial" w:hAnsi="Arial" w:cs="Arial"/>
          <w:sz w:val="22"/>
          <w:szCs w:val="22"/>
        </w:rPr>
        <w:tab/>
      </w:r>
      <w:r>
        <w:rPr>
          <w:rFonts w:ascii="Arial" w:hAnsi="Arial" w:cs="Arial"/>
          <w:sz w:val="22"/>
          <w:szCs w:val="22"/>
        </w:rPr>
        <w:t xml:space="preserve">: </w:t>
      </w:r>
      <w:r w:rsidR="00E1209E">
        <w:rPr>
          <w:rFonts w:ascii="Arial" w:hAnsi="Arial" w:cs="Arial"/>
          <w:sz w:val="22"/>
          <w:szCs w:val="22"/>
        </w:rPr>
        <w:t>Determinación del área para la división - Mejoras</w:t>
      </w:r>
    </w:p>
    <w:p w:rsidR="00AC5058" w:rsidRPr="00FB107C" w:rsidRDefault="00F30001" w:rsidP="00AC5058">
      <w:pPr>
        <w:spacing w:line="360" w:lineRule="auto"/>
        <w:ind w:left="1416"/>
        <w:rPr>
          <w:rFonts w:ascii="Arial" w:hAnsi="Arial" w:cs="Arial"/>
          <w:sz w:val="22"/>
          <w:szCs w:val="22"/>
        </w:rPr>
      </w:pPr>
      <w:proofErr w:type="spellStart"/>
      <w:r>
        <w:rPr>
          <w:rFonts w:ascii="Arial" w:hAnsi="Arial" w:cs="Arial"/>
          <w:sz w:val="22"/>
          <w:szCs w:val="22"/>
        </w:rPr>
        <w:t>Mag</w:t>
      </w:r>
      <w:proofErr w:type="spellEnd"/>
      <w:r>
        <w:rPr>
          <w:rFonts w:ascii="Arial" w:hAnsi="Arial" w:cs="Arial"/>
          <w:sz w:val="22"/>
          <w:szCs w:val="22"/>
        </w:rPr>
        <w:t>. S</w:t>
      </w:r>
      <w:r w:rsidR="00AC5058" w:rsidRPr="00FB107C">
        <w:rPr>
          <w:rFonts w:ascii="Arial" w:hAnsi="Arial" w:cs="Arial"/>
          <w:sz w:val="22"/>
          <w:szCs w:val="22"/>
        </w:rPr>
        <w:t>ustanciador</w:t>
      </w:r>
      <w:r w:rsidR="00E55343">
        <w:rPr>
          <w:rFonts w:ascii="Arial" w:hAnsi="Arial" w:cs="Arial"/>
          <w:sz w:val="22"/>
          <w:szCs w:val="22"/>
        </w:rPr>
        <w:tab/>
      </w:r>
      <w:r w:rsidR="00AC5058" w:rsidRPr="00FB107C">
        <w:rPr>
          <w:rFonts w:ascii="Arial" w:hAnsi="Arial" w:cs="Arial"/>
          <w:sz w:val="22"/>
          <w:szCs w:val="22"/>
        </w:rPr>
        <w:t xml:space="preserve">: </w:t>
      </w:r>
      <w:proofErr w:type="spellStart"/>
      <w:r w:rsidR="00AC5058" w:rsidRPr="00FB107C">
        <w:rPr>
          <w:rFonts w:ascii="Arial" w:hAnsi="Arial" w:cs="Arial"/>
          <w:smallCaps/>
          <w:sz w:val="22"/>
          <w:szCs w:val="22"/>
        </w:rPr>
        <w:t>Duberney</w:t>
      </w:r>
      <w:proofErr w:type="spellEnd"/>
      <w:r w:rsidR="00AC5058" w:rsidRPr="00FB107C">
        <w:rPr>
          <w:rFonts w:ascii="Arial" w:hAnsi="Arial" w:cs="Arial"/>
          <w:smallCaps/>
          <w:sz w:val="22"/>
          <w:szCs w:val="22"/>
        </w:rPr>
        <w:t xml:space="preserve"> Grisales Herrera</w:t>
      </w:r>
    </w:p>
    <w:p w:rsidR="00AC5058" w:rsidRPr="00FB107C" w:rsidRDefault="00AC5058" w:rsidP="00AC5058">
      <w:pPr>
        <w:pStyle w:val="Puesto"/>
        <w:pBdr>
          <w:bottom w:val="double" w:sz="6" w:space="1" w:color="auto"/>
        </w:pBdr>
        <w:spacing w:line="360" w:lineRule="auto"/>
        <w:rPr>
          <w:b w:val="0"/>
          <w:bCs w:val="0"/>
          <w:i w:val="0"/>
          <w:iCs w:val="0"/>
          <w:spacing w:val="-3"/>
        </w:rPr>
      </w:pPr>
    </w:p>
    <w:p w:rsidR="00AF385C" w:rsidRDefault="00AF385C" w:rsidP="00AC5058">
      <w:pPr>
        <w:pStyle w:val="Puesto"/>
        <w:spacing w:line="360" w:lineRule="auto"/>
        <w:rPr>
          <w:b w:val="0"/>
          <w:bCs w:val="0"/>
          <w:i w:val="0"/>
          <w:iCs w:val="0"/>
          <w:spacing w:val="-3"/>
        </w:rPr>
      </w:pPr>
    </w:p>
    <w:p w:rsidR="00AC5058" w:rsidRPr="00576EA3" w:rsidRDefault="00715B01" w:rsidP="00AC5058">
      <w:pPr>
        <w:pStyle w:val="Puesto"/>
        <w:spacing w:line="360" w:lineRule="auto"/>
        <w:rPr>
          <w:b w:val="0"/>
          <w:bCs w:val="0"/>
          <w:i w:val="0"/>
          <w:spacing w:val="-3"/>
          <w:sz w:val="28"/>
        </w:rPr>
      </w:pPr>
      <w:r w:rsidRPr="00576EA3">
        <w:rPr>
          <w:b w:val="0"/>
          <w:bCs w:val="0"/>
          <w:i w:val="0"/>
          <w:smallCaps/>
          <w:spacing w:val="-3"/>
          <w:sz w:val="28"/>
        </w:rPr>
        <w:t xml:space="preserve">Pereira, R., </w:t>
      </w:r>
      <w:r w:rsidR="007B6E35">
        <w:rPr>
          <w:b w:val="0"/>
          <w:bCs w:val="0"/>
          <w:i w:val="0"/>
          <w:smallCaps/>
          <w:spacing w:val="-3"/>
          <w:sz w:val="28"/>
        </w:rPr>
        <w:t xml:space="preserve">once </w:t>
      </w:r>
      <w:r w:rsidR="00AC5058" w:rsidRPr="00576EA3">
        <w:rPr>
          <w:b w:val="0"/>
          <w:bCs w:val="0"/>
          <w:i w:val="0"/>
          <w:smallCaps/>
          <w:spacing w:val="-3"/>
          <w:sz w:val="28"/>
        </w:rPr>
        <w:t>(</w:t>
      </w:r>
      <w:r w:rsidR="007B6E35">
        <w:rPr>
          <w:b w:val="0"/>
          <w:bCs w:val="0"/>
          <w:i w:val="0"/>
          <w:smallCaps/>
          <w:spacing w:val="-3"/>
          <w:sz w:val="28"/>
        </w:rPr>
        <w:t>11</w:t>
      </w:r>
      <w:r w:rsidR="00273D7B" w:rsidRPr="00576EA3">
        <w:rPr>
          <w:b w:val="0"/>
          <w:bCs w:val="0"/>
          <w:i w:val="0"/>
          <w:smallCaps/>
          <w:spacing w:val="-3"/>
          <w:sz w:val="28"/>
        </w:rPr>
        <w:t>)</w:t>
      </w:r>
      <w:r w:rsidR="00AC5058" w:rsidRPr="00576EA3">
        <w:rPr>
          <w:b w:val="0"/>
          <w:bCs w:val="0"/>
          <w:i w:val="0"/>
          <w:smallCaps/>
          <w:spacing w:val="-3"/>
          <w:sz w:val="28"/>
        </w:rPr>
        <w:t xml:space="preserve"> de </w:t>
      </w:r>
      <w:r w:rsidR="005D5E41">
        <w:rPr>
          <w:b w:val="0"/>
          <w:bCs w:val="0"/>
          <w:i w:val="0"/>
          <w:smallCaps/>
          <w:spacing w:val="-3"/>
          <w:sz w:val="28"/>
        </w:rPr>
        <w:t xml:space="preserve">octubre </w:t>
      </w:r>
      <w:r w:rsidR="00AC5058" w:rsidRPr="00576EA3">
        <w:rPr>
          <w:b w:val="0"/>
          <w:bCs w:val="0"/>
          <w:i w:val="0"/>
          <w:smallCaps/>
          <w:spacing w:val="-3"/>
          <w:sz w:val="28"/>
        </w:rPr>
        <w:t xml:space="preserve">de dos mil </w:t>
      </w:r>
      <w:r w:rsidR="007F43A8" w:rsidRPr="00576EA3">
        <w:rPr>
          <w:b w:val="0"/>
          <w:bCs w:val="0"/>
          <w:i w:val="0"/>
          <w:smallCaps/>
          <w:spacing w:val="-3"/>
          <w:sz w:val="28"/>
        </w:rPr>
        <w:t xml:space="preserve">dieciséis </w:t>
      </w:r>
      <w:r w:rsidR="00E24920" w:rsidRPr="00576EA3">
        <w:rPr>
          <w:b w:val="0"/>
          <w:bCs w:val="0"/>
          <w:i w:val="0"/>
          <w:smallCaps/>
          <w:spacing w:val="-3"/>
          <w:sz w:val="28"/>
        </w:rPr>
        <w:t>(201</w:t>
      </w:r>
      <w:r w:rsidR="007F43A8" w:rsidRPr="00576EA3">
        <w:rPr>
          <w:b w:val="0"/>
          <w:bCs w:val="0"/>
          <w:i w:val="0"/>
          <w:smallCaps/>
          <w:spacing w:val="-3"/>
          <w:sz w:val="28"/>
        </w:rPr>
        <w:t>6</w:t>
      </w:r>
      <w:r w:rsidR="00AC5058" w:rsidRPr="00576EA3">
        <w:rPr>
          <w:b w:val="0"/>
          <w:bCs w:val="0"/>
          <w:i w:val="0"/>
          <w:smallCaps/>
          <w:spacing w:val="-3"/>
          <w:sz w:val="28"/>
        </w:rPr>
        <w:t>)</w:t>
      </w:r>
      <w:r w:rsidR="00AC5058" w:rsidRPr="00576EA3">
        <w:rPr>
          <w:b w:val="0"/>
          <w:bCs w:val="0"/>
          <w:i w:val="0"/>
          <w:spacing w:val="-3"/>
          <w:sz w:val="28"/>
        </w:rPr>
        <w:t>.</w:t>
      </w:r>
    </w:p>
    <w:p w:rsidR="009C5D05" w:rsidRPr="00FB107C" w:rsidRDefault="009C5D05" w:rsidP="003C5E61">
      <w:pPr>
        <w:pStyle w:val="Sinespaciado"/>
        <w:spacing w:line="360" w:lineRule="auto"/>
        <w:rPr>
          <w:rFonts w:ascii="Arial" w:hAnsi="Arial" w:cs="Arial"/>
          <w:sz w:val="24"/>
        </w:rPr>
      </w:pPr>
    </w:p>
    <w:p w:rsidR="00356104" w:rsidRPr="00FB107C" w:rsidRDefault="00356104" w:rsidP="00356104">
      <w:pPr>
        <w:pStyle w:val="Sinespaciado"/>
        <w:numPr>
          <w:ilvl w:val="0"/>
          <w:numId w:val="4"/>
        </w:numPr>
        <w:spacing w:line="360" w:lineRule="auto"/>
        <w:jc w:val="both"/>
        <w:rPr>
          <w:rFonts w:ascii="Arial" w:hAnsi="Arial" w:cs="Arial"/>
          <w:sz w:val="24"/>
        </w:rPr>
      </w:pPr>
      <w:r w:rsidRPr="00FB107C">
        <w:rPr>
          <w:rFonts w:ascii="Arial" w:hAnsi="Arial" w:cs="Arial"/>
          <w:sz w:val="32"/>
        </w:rPr>
        <w:t>E</w:t>
      </w:r>
      <w:r w:rsidRPr="00FB107C">
        <w:rPr>
          <w:rFonts w:ascii="Arial" w:hAnsi="Arial" w:cs="Arial"/>
          <w:sz w:val="24"/>
        </w:rPr>
        <w:t>L ASUNTO POR DECIDIR</w:t>
      </w:r>
    </w:p>
    <w:p w:rsidR="00356104" w:rsidRPr="00FB107C" w:rsidRDefault="00356104" w:rsidP="00356104">
      <w:pPr>
        <w:pStyle w:val="Sinespaciado"/>
        <w:spacing w:line="360" w:lineRule="auto"/>
        <w:jc w:val="both"/>
        <w:rPr>
          <w:rFonts w:ascii="Arial" w:hAnsi="Arial" w:cs="Arial"/>
          <w:sz w:val="24"/>
        </w:rPr>
      </w:pPr>
    </w:p>
    <w:p w:rsidR="00356104" w:rsidRPr="00336027" w:rsidRDefault="00AF385C" w:rsidP="00356104">
      <w:pPr>
        <w:pStyle w:val="Sinespaciado"/>
        <w:spacing w:line="360" w:lineRule="auto"/>
        <w:jc w:val="both"/>
        <w:rPr>
          <w:rFonts w:ascii="Arial" w:hAnsi="Arial" w:cs="Arial"/>
          <w:sz w:val="28"/>
        </w:rPr>
      </w:pPr>
      <w:r>
        <w:rPr>
          <w:rFonts w:ascii="Arial" w:hAnsi="Arial" w:cs="Arial"/>
          <w:sz w:val="24"/>
        </w:rPr>
        <w:t xml:space="preserve">El </w:t>
      </w:r>
      <w:r w:rsidR="00356104" w:rsidRPr="00FB107C">
        <w:rPr>
          <w:rFonts w:ascii="Arial" w:hAnsi="Arial" w:cs="Arial"/>
          <w:sz w:val="24"/>
        </w:rPr>
        <w:t xml:space="preserve">recurso </w:t>
      </w:r>
      <w:r w:rsidR="00092B5E" w:rsidRPr="00FB107C">
        <w:rPr>
          <w:rFonts w:ascii="Arial" w:hAnsi="Arial" w:cs="Arial"/>
          <w:sz w:val="24"/>
        </w:rPr>
        <w:t xml:space="preserve">ordinario </w:t>
      </w:r>
      <w:r w:rsidR="00356104" w:rsidRPr="00FB107C">
        <w:rPr>
          <w:rFonts w:ascii="Arial" w:hAnsi="Arial" w:cs="Arial"/>
          <w:sz w:val="24"/>
        </w:rPr>
        <w:t xml:space="preserve">de </w:t>
      </w:r>
      <w:r w:rsidR="000474C6" w:rsidRPr="00FB107C">
        <w:rPr>
          <w:rFonts w:ascii="Arial" w:hAnsi="Arial" w:cs="Arial"/>
          <w:sz w:val="24"/>
        </w:rPr>
        <w:t>apelación</w:t>
      </w:r>
      <w:r w:rsidR="00356104" w:rsidRPr="00FB107C">
        <w:rPr>
          <w:rFonts w:ascii="Arial" w:hAnsi="Arial" w:cs="Arial"/>
          <w:sz w:val="24"/>
        </w:rPr>
        <w:t xml:space="preserve"> </w:t>
      </w:r>
      <w:r w:rsidR="002266C1" w:rsidRPr="00FB107C">
        <w:rPr>
          <w:rFonts w:ascii="Arial" w:hAnsi="Arial" w:cs="Arial"/>
          <w:sz w:val="24"/>
        </w:rPr>
        <w:t xml:space="preserve">propuesto </w:t>
      </w:r>
      <w:r w:rsidR="00356104" w:rsidRPr="00FB107C">
        <w:rPr>
          <w:rFonts w:ascii="Arial" w:hAnsi="Arial" w:cs="Arial"/>
          <w:sz w:val="24"/>
        </w:rPr>
        <w:t xml:space="preserve">por </w:t>
      </w:r>
      <w:r w:rsidR="009064A2" w:rsidRPr="00FB107C">
        <w:rPr>
          <w:rFonts w:ascii="Arial" w:hAnsi="Arial" w:cs="Arial"/>
          <w:sz w:val="24"/>
        </w:rPr>
        <w:t>l</w:t>
      </w:r>
      <w:r w:rsidR="005D5E41">
        <w:rPr>
          <w:rFonts w:ascii="Arial" w:hAnsi="Arial" w:cs="Arial"/>
          <w:sz w:val="24"/>
        </w:rPr>
        <w:t>a</w:t>
      </w:r>
      <w:r w:rsidR="009064A2" w:rsidRPr="00FB107C">
        <w:rPr>
          <w:rFonts w:ascii="Arial" w:hAnsi="Arial" w:cs="Arial"/>
          <w:sz w:val="24"/>
        </w:rPr>
        <w:t xml:space="preserve"> </w:t>
      </w:r>
      <w:r w:rsidR="004E704C" w:rsidRPr="00FB107C">
        <w:rPr>
          <w:rFonts w:ascii="Arial" w:hAnsi="Arial" w:cs="Arial"/>
          <w:sz w:val="24"/>
        </w:rPr>
        <w:t>apoderad</w:t>
      </w:r>
      <w:r w:rsidR="005D5E41">
        <w:rPr>
          <w:rFonts w:ascii="Arial" w:hAnsi="Arial" w:cs="Arial"/>
          <w:sz w:val="24"/>
        </w:rPr>
        <w:t>a</w:t>
      </w:r>
      <w:r w:rsidR="004E704C" w:rsidRPr="00FB107C">
        <w:rPr>
          <w:rFonts w:ascii="Arial" w:hAnsi="Arial" w:cs="Arial"/>
          <w:sz w:val="24"/>
        </w:rPr>
        <w:t xml:space="preserve"> de la parte </w:t>
      </w:r>
      <w:r w:rsidR="004074D6">
        <w:rPr>
          <w:rFonts w:ascii="Arial" w:hAnsi="Arial" w:cs="Arial"/>
          <w:sz w:val="24"/>
        </w:rPr>
        <w:t>actora</w:t>
      </w:r>
      <w:r w:rsidR="008B706D" w:rsidRPr="00FB107C">
        <w:rPr>
          <w:rFonts w:ascii="Arial" w:hAnsi="Arial" w:cs="Arial"/>
          <w:sz w:val="24"/>
        </w:rPr>
        <w:t xml:space="preserve">, </w:t>
      </w:r>
      <w:r w:rsidR="00356104" w:rsidRPr="00FB107C">
        <w:rPr>
          <w:rFonts w:ascii="Arial" w:hAnsi="Arial" w:cs="Arial"/>
          <w:sz w:val="24"/>
        </w:rPr>
        <w:t>contra la providencia</w:t>
      </w:r>
      <w:r w:rsidR="001A1CD0">
        <w:rPr>
          <w:rFonts w:ascii="Arial" w:hAnsi="Arial" w:cs="Arial"/>
          <w:sz w:val="24"/>
        </w:rPr>
        <w:t xml:space="preserve"> que </w:t>
      </w:r>
      <w:r w:rsidR="004074D6">
        <w:rPr>
          <w:rFonts w:ascii="Arial" w:hAnsi="Arial" w:cs="Arial"/>
          <w:sz w:val="24"/>
        </w:rPr>
        <w:t>denegó la división material del inmueble</w:t>
      </w:r>
      <w:r w:rsidR="00B428D0" w:rsidRPr="00FB107C">
        <w:rPr>
          <w:rFonts w:ascii="Arial" w:hAnsi="Arial" w:cs="Arial"/>
          <w:sz w:val="24"/>
        </w:rPr>
        <w:t xml:space="preserve">, </w:t>
      </w:r>
      <w:r w:rsidR="00273D7B">
        <w:rPr>
          <w:rFonts w:ascii="Arial" w:hAnsi="Arial" w:cs="Arial"/>
          <w:sz w:val="24"/>
        </w:rPr>
        <w:t>previas las</w:t>
      </w:r>
      <w:r w:rsidR="0040263E" w:rsidRPr="00FB107C">
        <w:rPr>
          <w:rFonts w:ascii="Arial" w:hAnsi="Arial" w:cs="Arial"/>
          <w:sz w:val="24"/>
        </w:rPr>
        <w:t xml:space="preserve"> </w:t>
      </w:r>
      <w:r w:rsidR="00356104" w:rsidRPr="00FB107C">
        <w:rPr>
          <w:rFonts w:ascii="Arial" w:hAnsi="Arial" w:cs="Arial"/>
          <w:sz w:val="24"/>
        </w:rPr>
        <w:t>apreciaciones jurídicas que enseguida se plantean.</w:t>
      </w:r>
    </w:p>
    <w:p w:rsidR="00E910D3" w:rsidRDefault="00E910D3" w:rsidP="00356104">
      <w:pPr>
        <w:pStyle w:val="Sinespaciado"/>
        <w:spacing w:line="360" w:lineRule="auto"/>
        <w:jc w:val="both"/>
        <w:rPr>
          <w:rFonts w:ascii="Arial" w:hAnsi="Arial" w:cs="Arial"/>
          <w:sz w:val="24"/>
        </w:rPr>
      </w:pPr>
    </w:p>
    <w:p w:rsidR="00356104" w:rsidRPr="00336027" w:rsidRDefault="00356104" w:rsidP="00356104">
      <w:pPr>
        <w:pStyle w:val="Sinespaciado"/>
        <w:numPr>
          <w:ilvl w:val="0"/>
          <w:numId w:val="4"/>
        </w:numPr>
        <w:spacing w:line="360" w:lineRule="auto"/>
        <w:jc w:val="both"/>
        <w:rPr>
          <w:rFonts w:ascii="Arial" w:hAnsi="Arial" w:cs="Arial"/>
          <w:sz w:val="24"/>
        </w:rPr>
      </w:pPr>
      <w:r w:rsidRPr="00336027">
        <w:rPr>
          <w:rFonts w:ascii="Arial" w:hAnsi="Arial" w:cs="Arial"/>
          <w:sz w:val="32"/>
        </w:rPr>
        <w:t>L</w:t>
      </w:r>
      <w:r w:rsidRPr="00336027">
        <w:rPr>
          <w:rFonts w:ascii="Arial" w:hAnsi="Arial" w:cs="Arial"/>
          <w:sz w:val="24"/>
        </w:rPr>
        <w:t>A PROVIDENCIA RECURRIDA</w:t>
      </w:r>
    </w:p>
    <w:p w:rsidR="00356104" w:rsidRPr="00336027" w:rsidRDefault="00356104" w:rsidP="00356104">
      <w:pPr>
        <w:pStyle w:val="Sinespaciado"/>
        <w:spacing w:line="360" w:lineRule="auto"/>
        <w:jc w:val="both"/>
        <w:rPr>
          <w:rFonts w:ascii="Arial" w:hAnsi="Arial" w:cs="Arial"/>
          <w:sz w:val="24"/>
        </w:rPr>
      </w:pPr>
    </w:p>
    <w:p w:rsidR="00847809" w:rsidRDefault="00D56908" w:rsidP="00356104">
      <w:pPr>
        <w:spacing w:line="360" w:lineRule="auto"/>
        <w:jc w:val="both"/>
        <w:rPr>
          <w:rFonts w:ascii="Arial" w:hAnsi="Arial" w:cs="Arial"/>
          <w:szCs w:val="22"/>
        </w:rPr>
      </w:pPr>
      <w:r>
        <w:rPr>
          <w:rFonts w:ascii="Arial" w:hAnsi="Arial" w:cs="Arial"/>
          <w:szCs w:val="22"/>
        </w:rPr>
        <w:t>Está f</w:t>
      </w:r>
      <w:r w:rsidR="00006FD4">
        <w:rPr>
          <w:rFonts w:ascii="Arial" w:hAnsi="Arial" w:cs="Arial"/>
          <w:szCs w:val="22"/>
        </w:rPr>
        <w:t xml:space="preserve">echada </w:t>
      </w:r>
      <w:r w:rsidR="002F5A74" w:rsidRPr="00336027">
        <w:rPr>
          <w:rFonts w:ascii="Arial" w:hAnsi="Arial" w:cs="Arial"/>
          <w:szCs w:val="22"/>
        </w:rPr>
        <w:t xml:space="preserve">el </w:t>
      </w:r>
      <w:r w:rsidR="00281C46" w:rsidRPr="00336027">
        <w:rPr>
          <w:rFonts w:ascii="Arial" w:hAnsi="Arial" w:cs="Arial"/>
          <w:szCs w:val="22"/>
        </w:rPr>
        <w:t xml:space="preserve">día </w:t>
      </w:r>
      <w:r w:rsidR="007F43A8">
        <w:rPr>
          <w:rFonts w:ascii="Arial" w:hAnsi="Arial" w:cs="Arial"/>
          <w:szCs w:val="22"/>
        </w:rPr>
        <w:t>2</w:t>
      </w:r>
      <w:r w:rsidR="005D5E41">
        <w:rPr>
          <w:rFonts w:ascii="Arial" w:hAnsi="Arial" w:cs="Arial"/>
          <w:szCs w:val="22"/>
        </w:rPr>
        <w:t>8-07-</w:t>
      </w:r>
      <w:r w:rsidR="007F43A8">
        <w:rPr>
          <w:rFonts w:ascii="Arial" w:hAnsi="Arial" w:cs="Arial"/>
          <w:szCs w:val="22"/>
        </w:rPr>
        <w:t>2016</w:t>
      </w:r>
      <w:r w:rsidR="00B73C53">
        <w:rPr>
          <w:rFonts w:ascii="Arial" w:hAnsi="Arial" w:cs="Arial"/>
          <w:szCs w:val="22"/>
        </w:rPr>
        <w:t xml:space="preserve"> y</w:t>
      </w:r>
      <w:r w:rsidR="00006FD4">
        <w:rPr>
          <w:rFonts w:ascii="Arial" w:hAnsi="Arial" w:cs="Arial"/>
          <w:szCs w:val="22"/>
        </w:rPr>
        <w:t xml:space="preserve"> </w:t>
      </w:r>
      <w:r w:rsidR="005D5E41">
        <w:rPr>
          <w:rFonts w:ascii="Arial" w:hAnsi="Arial" w:cs="Arial"/>
          <w:szCs w:val="22"/>
        </w:rPr>
        <w:t xml:space="preserve">negó la </w:t>
      </w:r>
      <w:r w:rsidR="002E291C">
        <w:rPr>
          <w:rFonts w:ascii="Arial" w:hAnsi="Arial" w:cs="Arial"/>
          <w:szCs w:val="22"/>
        </w:rPr>
        <w:t>partición</w:t>
      </w:r>
      <w:r w:rsidR="005D5E41">
        <w:rPr>
          <w:rFonts w:ascii="Arial" w:hAnsi="Arial" w:cs="Arial"/>
          <w:szCs w:val="22"/>
        </w:rPr>
        <w:t xml:space="preserve"> del bien porque consideró que </w:t>
      </w:r>
      <w:r w:rsidR="008D7F3B">
        <w:rPr>
          <w:rFonts w:ascii="Arial" w:hAnsi="Arial" w:cs="Arial"/>
          <w:szCs w:val="22"/>
        </w:rPr>
        <w:t xml:space="preserve">dada la </w:t>
      </w:r>
      <w:r w:rsidR="005D5E41">
        <w:rPr>
          <w:rFonts w:ascii="Arial" w:hAnsi="Arial" w:cs="Arial"/>
          <w:szCs w:val="22"/>
        </w:rPr>
        <w:t>ambigüedad</w:t>
      </w:r>
      <w:r w:rsidR="001D5CBA">
        <w:rPr>
          <w:rFonts w:ascii="Arial" w:hAnsi="Arial" w:cs="Arial"/>
          <w:szCs w:val="22"/>
        </w:rPr>
        <w:t xml:space="preserve"> vista </w:t>
      </w:r>
      <w:r w:rsidR="005D5E41">
        <w:rPr>
          <w:rFonts w:ascii="Arial" w:hAnsi="Arial" w:cs="Arial"/>
          <w:szCs w:val="22"/>
        </w:rPr>
        <w:t>en su área</w:t>
      </w:r>
      <w:r w:rsidR="008D7F3B">
        <w:rPr>
          <w:rFonts w:ascii="Arial" w:hAnsi="Arial" w:cs="Arial"/>
          <w:szCs w:val="22"/>
        </w:rPr>
        <w:t xml:space="preserve">, cuestión cuya solución corresponde a un </w:t>
      </w:r>
      <w:r w:rsidR="005D5E41">
        <w:rPr>
          <w:rFonts w:ascii="Arial" w:hAnsi="Arial" w:cs="Arial"/>
          <w:szCs w:val="22"/>
        </w:rPr>
        <w:t>trámite administrativo ajeno a</w:t>
      </w:r>
      <w:r w:rsidR="002B7E4C">
        <w:rPr>
          <w:rFonts w:ascii="Arial" w:hAnsi="Arial" w:cs="Arial"/>
          <w:szCs w:val="22"/>
        </w:rPr>
        <w:t xml:space="preserve"> </w:t>
      </w:r>
      <w:r w:rsidR="005D5E41">
        <w:rPr>
          <w:rFonts w:ascii="Arial" w:hAnsi="Arial" w:cs="Arial"/>
          <w:szCs w:val="22"/>
        </w:rPr>
        <w:t>l</w:t>
      </w:r>
      <w:r w:rsidR="002B7E4C">
        <w:rPr>
          <w:rFonts w:ascii="Arial" w:hAnsi="Arial" w:cs="Arial"/>
          <w:szCs w:val="22"/>
        </w:rPr>
        <w:t xml:space="preserve">a jurisdicción, </w:t>
      </w:r>
      <w:r w:rsidR="00DE2279">
        <w:rPr>
          <w:rFonts w:ascii="Arial" w:hAnsi="Arial" w:cs="Arial"/>
          <w:szCs w:val="22"/>
        </w:rPr>
        <w:t xml:space="preserve">es </w:t>
      </w:r>
      <w:r w:rsidR="002B7E4C">
        <w:rPr>
          <w:rFonts w:ascii="Arial" w:hAnsi="Arial" w:cs="Arial"/>
          <w:szCs w:val="22"/>
        </w:rPr>
        <w:t xml:space="preserve">inviable </w:t>
      </w:r>
      <w:r w:rsidR="002E291C">
        <w:rPr>
          <w:rFonts w:ascii="Arial" w:hAnsi="Arial" w:cs="Arial"/>
          <w:szCs w:val="22"/>
        </w:rPr>
        <w:t>decretarla</w:t>
      </w:r>
      <w:r w:rsidR="007F43A8">
        <w:rPr>
          <w:rFonts w:ascii="Arial" w:hAnsi="Arial" w:cs="Arial"/>
          <w:szCs w:val="22"/>
        </w:rPr>
        <w:t xml:space="preserve"> </w:t>
      </w:r>
      <w:r w:rsidR="002D3A58">
        <w:rPr>
          <w:rFonts w:ascii="Arial" w:hAnsi="Arial" w:cs="Arial"/>
          <w:szCs w:val="22"/>
        </w:rPr>
        <w:t>(</w:t>
      </w:r>
      <w:r w:rsidR="002B7E4C">
        <w:rPr>
          <w:rFonts w:ascii="Arial" w:hAnsi="Arial" w:cs="Arial"/>
        </w:rPr>
        <w:t>Tiempo 36:04, registro de audio, de la audiencia</w:t>
      </w:r>
      <w:r w:rsidR="002D3A58">
        <w:rPr>
          <w:rFonts w:ascii="Arial" w:hAnsi="Arial" w:cs="Arial"/>
          <w:szCs w:val="22"/>
        </w:rPr>
        <w:t>)</w:t>
      </w:r>
      <w:r w:rsidR="005A209E">
        <w:rPr>
          <w:rFonts w:ascii="Arial" w:hAnsi="Arial" w:cs="Arial"/>
          <w:szCs w:val="22"/>
        </w:rPr>
        <w:t>.</w:t>
      </w:r>
    </w:p>
    <w:p w:rsidR="009C5D05" w:rsidRPr="00847809" w:rsidRDefault="009C5D05" w:rsidP="00847809">
      <w:pPr>
        <w:spacing w:line="360" w:lineRule="auto"/>
        <w:jc w:val="both"/>
        <w:rPr>
          <w:rFonts w:ascii="Arial" w:hAnsi="Arial" w:cs="Arial"/>
          <w:szCs w:val="22"/>
        </w:rPr>
      </w:pPr>
    </w:p>
    <w:p w:rsidR="00356104" w:rsidRPr="006B11EE" w:rsidRDefault="00356104" w:rsidP="00356104">
      <w:pPr>
        <w:pStyle w:val="Sinespaciado"/>
        <w:numPr>
          <w:ilvl w:val="0"/>
          <w:numId w:val="4"/>
        </w:numPr>
        <w:spacing w:line="360" w:lineRule="auto"/>
        <w:jc w:val="both"/>
        <w:rPr>
          <w:rFonts w:ascii="Arial" w:hAnsi="Arial" w:cs="Arial"/>
          <w:sz w:val="24"/>
        </w:rPr>
      </w:pPr>
      <w:r w:rsidRPr="006B11EE">
        <w:rPr>
          <w:rFonts w:ascii="Arial" w:hAnsi="Arial" w:cs="Arial"/>
          <w:sz w:val="32"/>
        </w:rPr>
        <w:t>L</w:t>
      </w:r>
      <w:r w:rsidRPr="006B11EE">
        <w:rPr>
          <w:rFonts w:ascii="Arial" w:hAnsi="Arial" w:cs="Arial"/>
          <w:sz w:val="24"/>
        </w:rPr>
        <w:t xml:space="preserve">A SÍNTESIS DE LA </w:t>
      </w:r>
      <w:r w:rsidR="00953DFF" w:rsidRPr="006B11EE">
        <w:rPr>
          <w:rFonts w:ascii="Arial" w:hAnsi="Arial" w:cs="Arial"/>
          <w:sz w:val="24"/>
        </w:rPr>
        <w:t>APELACIÓN</w:t>
      </w:r>
    </w:p>
    <w:p w:rsidR="00DF192F" w:rsidRDefault="00DF192F" w:rsidP="00356104">
      <w:pPr>
        <w:pStyle w:val="Sinespaciado"/>
        <w:spacing w:line="360" w:lineRule="auto"/>
        <w:jc w:val="both"/>
        <w:rPr>
          <w:rFonts w:ascii="Arial" w:hAnsi="Arial" w:cs="Arial"/>
          <w:sz w:val="24"/>
        </w:rPr>
      </w:pPr>
    </w:p>
    <w:p w:rsidR="003A3383" w:rsidRDefault="00056099" w:rsidP="00356104">
      <w:pPr>
        <w:pStyle w:val="Sinespaciado"/>
        <w:spacing w:line="360" w:lineRule="auto"/>
        <w:jc w:val="both"/>
        <w:rPr>
          <w:rFonts w:ascii="Arial" w:hAnsi="Arial" w:cs="Arial"/>
          <w:sz w:val="24"/>
        </w:rPr>
      </w:pPr>
      <w:r w:rsidRPr="0061288C">
        <w:rPr>
          <w:rFonts w:ascii="Arial" w:hAnsi="Arial" w:cs="Arial"/>
          <w:sz w:val="24"/>
        </w:rPr>
        <w:t>Pretende</w:t>
      </w:r>
      <w:r w:rsidR="00BA0E72" w:rsidRPr="0061288C">
        <w:rPr>
          <w:rFonts w:ascii="Arial" w:hAnsi="Arial" w:cs="Arial"/>
          <w:sz w:val="24"/>
        </w:rPr>
        <w:t xml:space="preserve"> </w:t>
      </w:r>
      <w:r w:rsidR="007D2A88" w:rsidRPr="0061288C">
        <w:rPr>
          <w:rFonts w:ascii="Arial" w:hAnsi="Arial" w:cs="Arial"/>
          <w:sz w:val="24"/>
        </w:rPr>
        <w:t>l</w:t>
      </w:r>
      <w:r w:rsidR="002E291C">
        <w:rPr>
          <w:rFonts w:ascii="Arial" w:hAnsi="Arial" w:cs="Arial"/>
          <w:sz w:val="24"/>
        </w:rPr>
        <w:t>a</w:t>
      </w:r>
      <w:r w:rsidRPr="0061288C">
        <w:rPr>
          <w:rFonts w:ascii="Arial" w:hAnsi="Arial" w:cs="Arial"/>
          <w:sz w:val="24"/>
        </w:rPr>
        <w:t xml:space="preserve"> mandatari</w:t>
      </w:r>
      <w:r w:rsidR="002E291C">
        <w:rPr>
          <w:rFonts w:ascii="Arial" w:hAnsi="Arial" w:cs="Arial"/>
          <w:sz w:val="24"/>
        </w:rPr>
        <w:t>a</w:t>
      </w:r>
      <w:r w:rsidRPr="0061288C">
        <w:rPr>
          <w:rFonts w:ascii="Arial" w:hAnsi="Arial" w:cs="Arial"/>
          <w:sz w:val="24"/>
        </w:rPr>
        <w:t xml:space="preserve"> judicial de la parte </w:t>
      </w:r>
      <w:proofErr w:type="spellStart"/>
      <w:r w:rsidR="000E6C30" w:rsidRPr="0061288C">
        <w:rPr>
          <w:rFonts w:ascii="Arial" w:hAnsi="Arial" w:cs="Arial"/>
          <w:sz w:val="24"/>
        </w:rPr>
        <w:t>incident</w:t>
      </w:r>
      <w:r w:rsidR="003415FA">
        <w:rPr>
          <w:rFonts w:ascii="Arial" w:hAnsi="Arial" w:cs="Arial"/>
          <w:sz w:val="24"/>
        </w:rPr>
        <w:t>ada</w:t>
      </w:r>
      <w:proofErr w:type="spellEnd"/>
      <w:r w:rsidR="009C79C5" w:rsidRPr="0061288C">
        <w:rPr>
          <w:rFonts w:ascii="Arial" w:hAnsi="Arial" w:cs="Arial"/>
          <w:sz w:val="24"/>
        </w:rPr>
        <w:t xml:space="preserve">, </w:t>
      </w:r>
      <w:r w:rsidR="00C27CE3" w:rsidRPr="0061288C">
        <w:rPr>
          <w:rFonts w:ascii="Arial" w:hAnsi="Arial" w:cs="Arial"/>
          <w:sz w:val="24"/>
        </w:rPr>
        <w:t xml:space="preserve">la </w:t>
      </w:r>
      <w:r w:rsidR="00F41E38" w:rsidRPr="0061288C">
        <w:rPr>
          <w:rFonts w:ascii="Arial" w:hAnsi="Arial" w:cs="Arial"/>
          <w:sz w:val="24"/>
        </w:rPr>
        <w:t>revocatoria</w:t>
      </w:r>
      <w:r w:rsidR="00FC597A" w:rsidRPr="0061288C">
        <w:rPr>
          <w:rFonts w:ascii="Arial" w:hAnsi="Arial" w:cs="Arial"/>
          <w:sz w:val="24"/>
        </w:rPr>
        <w:t xml:space="preserve"> </w:t>
      </w:r>
      <w:r w:rsidR="00BA208B" w:rsidRPr="0061288C">
        <w:rPr>
          <w:rFonts w:ascii="Arial" w:hAnsi="Arial" w:cs="Arial"/>
          <w:sz w:val="24"/>
        </w:rPr>
        <w:t>d</w:t>
      </w:r>
      <w:r w:rsidR="00FC597A" w:rsidRPr="0061288C">
        <w:rPr>
          <w:rFonts w:ascii="Arial" w:hAnsi="Arial" w:cs="Arial"/>
          <w:sz w:val="24"/>
        </w:rPr>
        <w:t>el</w:t>
      </w:r>
      <w:r w:rsidR="002309E0" w:rsidRPr="0061288C">
        <w:rPr>
          <w:rFonts w:ascii="Arial" w:hAnsi="Arial" w:cs="Arial"/>
          <w:sz w:val="24"/>
        </w:rPr>
        <w:t xml:space="preserve"> </w:t>
      </w:r>
      <w:r w:rsidR="000E6C30" w:rsidRPr="0061288C">
        <w:rPr>
          <w:rFonts w:ascii="Arial" w:hAnsi="Arial" w:cs="Arial"/>
          <w:sz w:val="24"/>
        </w:rPr>
        <w:t xml:space="preserve">referido </w:t>
      </w:r>
      <w:r w:rsidR="00BA208B" w:rsidRPr="0061288C">
        <w:rPr>
          <w:rFonts w:ascii="Arial" w:hAnsi="Arial" w:cs="Arial"/>
          <w:sz w:val="24"/>
        </w:rPr>
        <w:t>auto, para que</w:t>
      </w:r>
      <w:r w:rsidR="009C4400" w:rsidRPr="0061288C">
        <w:rPr>
          <w:rFonts w:ascii="Arial" w:hAnsi="Arial" w:cs="Arial"/>
          <w:sz w:val="24"/>
        </w:rPr>
        <w:t>,</w:t>
      </w:r>
      <w:r w:rsidR="00BA208B" w:rsidRPr="0061288C">
        <w:rPr>
          <w:rFonts w:ascii="Arial" w:hAnsi="Arial" w:cs="Arial"/>
          <w:sz w:val="24"/>
        </w:rPr>
        <w:t xml:space="preserve"> en su lugar </w:t>
      </w:r>
      <w:r w:rsidR="002E291C">
        <w:rPr>
          <w:rFonts w:ascii="Arial" w:hAnsi="Arial" w:cs="Arial"/>
          <w:sz w:val="24"/>
        </w:rPr>
        <w:t>se decrete la división material o la venta del inmueble</w:t>
      </w:r>
      <w:r w:rsidR="003A3383" w:rsidRPr="0061288C">
        <w:rPr>
          <w:rFonts w:ascii="Arial" w:hAnsi="Arial" w:cs="Arial"/>
          <w:sz w:val="24"/>
        </w:rPr>
        <w:t>.</w:t>
      </w:r>
    </w:p>
    <w:p w:rsidR="004074D6" w:rsidRDefault="004074D6" w:rsidP="00356104">
      <w:pPr>
        <w:pStyle w:val="Sinespaciado"/>
        <w:spacing w:line="360" w:lineRule="auto"/>
        <w:jc w:val="both"/>
        <w:rPr>
          <w:rFonts w:ascii="Arial" w:hAnsi="Arial" w:cs="Arial"/>
          <w:sz w:val="24"/>
        </w:rPr>
      </w:pPr>
    </w:p>
    <w:p w:rsidR="00A16D21" w:rsidRDefault="002E291C" w:rsidP="00356104">
      <w:pPr>
        <w:pStyle w:val="Sinespaciado"/>
        <w:spacing w:line="360" w:lineRule="auto"/>
        <w:jc w:val="both"/>
        <w:rPr>
          <w:rFonts w:ascii="Arial" w:hAnsi="Arial" w:cs="Arial"/>
          <w:sz w:val="24"/>
        </w:rPr>
      </w:pPr>
      <w:r w:rsidRPr="00486E7D">
        <w:rPr>
          <w:rFonts w:ascii="Arial" w:hAnsi="Arial" w:cs="Arial"/>
          <w:sz w:val="24"/>
        </w:rPr>
        <w:lastRenderedPageBreak/>
        <w:t xml:space="preserve">Estima que faltó congruencia </w:t>
      </w:r>
      <w:r w:rsidR="00085B8B">
        <w:rPr>
          <w:rFonts w:ascii="Arial" w:hAnsi="Arial" w:cs="Arial"/>
          <w:sz w:val="24"/>
        </w:rPr>
        <w:t>en</w:t>
      </w:r>
      <w:r w:rsidR="00270782" w:rsidRPr="00486E7D">
        <w:rPr>
          <w:rFonts w:ascii="Arial" w:hAnsi="Arial" w:cs="Arial"/>
          <w:sz w:val="24"/>
        </w:rPr>
        <w:t xml:space="preserve"> </w:t>
      </w:r>
      <w:r w:rsidRPr="00486E7D">
        <w:rPr>
          <w:rFonts w:ascii="Arial" w:hAnsi="Arial" w:cs="Arial"/>
          <w:sz w:val="24"/>
        </w:rPr>
        <w:t>la decisión</w:t>
      </w:r>
      <w:r w:rsidR="00270782" w:rsidRPr="00486E7D">
        <w:rPr>
          <w:rFonts w:ascii="Arial" w:hAnsi="Arial" w:cs="Arial"/>
          <w:sz w:val="24"/>
        </w:rPr>
        <w:t>,</w:t>
      </w:r>
      <w:r w:rsidRPr="00486E7D">
        <w:rPr>
          <w:rFonts w:ascii="Arial" w:hAnsi="Arial" w:cs="Arial"/>
          <w:sz w:val="24"/>
        </w:rPr>
        <w:t xml:space="preserve"> </w:t>
      </w:r>
      <w:r w:rsidR="00085B8B">
        <w:rPr>
          <w:rFonts w:ascii="Arial" w:hAnsi="Arial" w:cs="Arial"/>
          <w:sz w:val="24"/>
        </w:rPr>
        <w:t xml:space="preserve">entre </w:t>
      </w:r>
      <w:r w:rsidRPr="00486E7D">
        <w:rPr>
          <w:rFonts w:ascii="Arial" w:hAnsi="Arial" w:cs="Arial"/>
          <w:sz w:val="24"/>
        </w:rPr>
        <w:t>los hechos y las preten</w:t>
      </w:r>
      <w:r w:rsidR="0099452C">
        <w:rPr>
          <w:rFonts w:ascii="Arial" w:hAnsi="Arial" w:cs="Arial"/>
          <w:sz w:val="24"/>
        </w:rPr>
        <w:t>s</w:t>
      </w:r>
      <w:r w:rsidRPr="00486E7D">
        <w:rPr>
          <w:rFonts w:ascii="Arial" w:hAnsi="Arial" w:cs="Arial"/>
          <w:sz w:val="24"/>
        </w:rPr>
        <w:t>iones propuestas</w:t>
      </w:r>
      <w:r w:rsidR="00270782" w:rsidRPr="00486E7D">
        <w:rPr>
          <w:rFonts w:ascii="Arial" w:hAnsi="Arial" w:cs="Arial"/>
          <w:sz w:val="24"/>
        </w:rPr>
        <w:t xml:space="preserve">, pues a pesar de solicitarse subsidiariamente la división por venta, el </w:t>
      </w:r>
      <w:r w:rsidR="00486E7D">
        <w:rPr>
          <w:rFonts w:ascii="Arial" w:hAnsi="Arial" w:cs="Arial"/>
          <w:sz w:val="24"/>
        </w:rPr>
        <w:t>argumento central solo despachó negativamente la partici</w:t>
      </w:r>
      <w:r w:rsidR="00A16D21">
        <w:rPr>
          <w:rFonts w:ascii="Arial" w:hAnsi="Arial" w:cs="Arial"/>
          <w:sz w:val="24"/>
        </w:rPr>
        <w:t xml:space="preserve">ón material. </w:t>
      </w:r>
    </w:p>
    <w:p w:rsidR="00A16D21" w:rsidRDefault="00A16D21" w:rsidP="00356104">
      <w:pPr>
        <w:pStyle w:val="Sinespaciado"/>
        <w:spacing w:line="360" w:lineRule="auto"/>
        <w:jc w:val="both"/>
        <w:rPr>
          <w:rFonts w:ascii="Arial" w:hAnsi="Arial" w:cs="Arial"/>
          <w:sz w:val="24"/>
        </w:rPr>
      </w:pPr>
    </w:p>
    <w:p w:rsidR="005963A6" w:rsidRDefault="00A16D21" w:rsidP="005963A6">
      <w:pPr>
        <w:spacing w:line="360" w:lineRule="auto"/>
        <w:jc w:val="both"/>
        <w:rPr>
          <w:rFonts w:ascii="Arial" w:hAnsi="Arial" w:cs="Arial"/>
          <w:szCs w:val="22"/>
        </w:rPr>
      </w:pPr>
      <w:r>
        <w:rPr>
          <w:rFonts w:ascii="Arial" w:hAnsi="Arial" w:cs="Arial"/>
        </w:rPr>
        <w:t>Recuerda que</w:t>
      </w:r>
      <w:r w:rsidR="005963A6">
        <w:rPr>
          <w:rFonts w:ascii="Arial" w:hAnsi="Arial" w:cs="Arial"/>
        </w:rPr>
        <w:t>,</w:t>
      </w:r>
      <w:r>
        <w:rPr>
          <w:rFonts w:ascii="Arial" w:hAnsi="Arial" w:cs="Arial"/>
        </w:rPr>
        <w:t xml:space="preserve"> </w:t>
      </w:r>
      <w:r w:rsidR="005963A6">
        <w:rPr>
          <w:rFonts w:ascii="Arial" w:hAnsi="Arial" w:cs="Arial"/>
        </w:rPr>
        <w:t xml:space="preserve">en el proceso se acreditó fehacientemente la calidad de propietarios y comuneros de las partes con el certificado de tradición del inmueble, </w:t>
      </w:r>
      <w:r w:rsidR="00A74C19">
        <w:rPr>
          <w:rFonts w:ascii="Arial" w:hAnsi="Arial" w:cs="Arial"/>
        </w:rPr>
        <w:t xml:space="preserve">única condición que debe probarse, además </w:t>
      </w:r>
      <w:r w:rsidR="005963A6">
        <w:rPr>
          <w:rFonts w:ascii="Arial" w:hAnsi="Arial" w:cs="Arial"/>
        </w:rPr>
        <w:t xml:space="preserve">que </w:t>
      </w:r>
      <w:r w:rsidR="00C92EA5">
        <w:rPr>
          <w:rFonts w:ascii="Arial" w:hAnsi="Arial" w:cs="Arial"/>
        </w:rPr>
        <w:t xml:space="preserve">por </w:t>
      </w:r>
      <w:r>
        <w:rPr>
          <w:rFonts w:ascii="Arial" w:hAnsi="Arial" w:cs="Arial"/>
        </w:rPr>
        <w:t>ley no debe someterse a un comunero a la indivi</w:t>
      </w:r>
      <w:r w:rsidR="00C92EA5">
        <w:rPr>
          <w:rFonts w:ascii="Arial" w:hAnsi="Arial" w:cs="Arial"/>
        </w:rPr>
        <w:t>si</w:t>
      </w:r>
      <w:r>
        <w:rPr>
          <w:rFonts w:ascii="Arial" w:hAnsi="Arial" w:cs="Arial"/>
        </w:rPr>
        <w:t>ón</w:t>
      </w:r>
      <w:r w:rsidR="00C92EA5">
        <w:rPr>
          <w:rFonts w:ascii="Arial" w:hAnsi="Arial" w:cs="Arial"/>
        </w:rPr>
        <w:t xml:space="preserve"> por siempre</w:t>
      </w:r>
      <w:r w:rsidR="00085B8B">
        <w:rPr>
          <w:rFonts w:ascii="Arial" w:hAnsi="Arial" w:cs="Arial"/>
        </w:rPr>
        <w:t>,</w:t>
      </w:r>
      <w:r w:rsidR="00C92EA5">
        <w:rPr>
          <w:rFonts w:ascii="Arial" w:hAnsi="Arial" w:cs="Arial"/>
        </w:rPr>
        <w:t xml:space="preserve"> y más</w:t>
      </w:r>
      <w:r w:rsidR="00085B8B">
        <w:rPr>
          <w:rFonts w:ascii="Arial" w:hAnsi="Arial" w:cs="Arial"/>
        </w:rPr>
        <w:t>,</w:t>
      </w:r>
      <w:r w:rsidR="00C92EA5">
        <w:rPr>
          <w:rFonts w:ascii="Arial" w:hAnsi="Arial" w:cs="Arial"/>
        </w:rPr>
        <w:t xml:space="preserve"> cuando es por causas ajenas a su voluntad</w:t>
      </w:r>
      <w:r w:rsidR="005963A6">
        <w:rPr>
          <w:rFonts w:ascii="Arial" w:hAnsi="Arial" w:cs="Arial"/>
        </w:rPr>
        <w:t xml:space="preserve"> </w:t>
      </w:r>
      <w:r w:rsidR="005963A6">
        <w:rPr>
          <w:rFonts w:ascii="Arial" w:hAnsi="Arial" w:cs="Arial"/>
          <w:szCs w:val="22"/>
        </w:rPr>
        <w:t>(</w:t>
      </w:r>
      <w:r w:rsidR="005963A6">
        <w:rPr>
          <w:rFonts w:ascii="Arial" w:hAnsi="Arial" w:cs="Arial"/>
        </w:rPr>
        <w:t>Tiempo 37:42, registro de audio, de la audiencia</w:t>
      </w:r>
      <w:r w:rsidR="005963A6">
        <w:rPr>
          <w:rFonts w:ascii="Arial" w:hAnsi="Arial" w:cs="Arial"/>
          <w:szCs w:val="22"/>
        </w:rPr>
        <w:t>).</w:t>
      </w:r>
    </w:p>
    <w:p w:rsidR="005E03BE" w:rsidRDefault="005E03BE" w:rsidP="00356104">
      <w:pPr>
        <w:pStyle w:val="Sinespaciado"/>
        <w:spacing w:line="360" w:lineRule="auto"/>
        <w:jc w:val="both"/>
        <w:rPr>
          <w:rFonts w:ascii="Arial" w:hAnsi="Arial" w:cs="Arial"/>
          <w:sz w:val="24"/>
        </w:rPr>
      </w:pPr>
    </w:p>
    <w:p w:rsidR="00356104" w:rsidRPr="00336027" w:rsidRDefault="00356104" w:rsidP="00356104">
      <w:pPr>
        <w:numPr>
          <w:ilvl w:val="0"/>
          <w:numId w:val="4"/>
        </w:numPr>
        <w:spacing w:line="360" w:lineRule="auto"/>
        <w:jc w:val="both"/>
        <w:rPr>
          <w:rFonts w:ascii="Arial" w:hAnsi="Arial" w:cs="Arial"/>
        </w:rPr>
      </w:pPr>
      <w:r w:rsidRPr="00336027">
        <w:rPr>
          <w:rFonts w:ascii="Arial" w:hAnsi="Arial" w:cs="Arial"/>
          <w:sz w:val="32"/>
        </w:rPr>
        <w:t>L</w:t>
      </w:r>
      <w:r w:rsidRPr="00336027">
        <w:rPr>
          <w:rFonts w:ascii="Arial" w:hAnsi="Arial" w:cs="Arial"/>
        </w:rPr>
        <w:t>AS ESTIMACIONES JURÍDICAS PARA DECIDIR</w:t>
      </w:r>
    </w:p>
    <w:p w:rsidR="00E70738" w:rsidRPr="006B11EE" w:rsidRDefault="00E70738" w:rsidP="00E70738">
      <w:pPr>
        <w:pStyle w:val="Sinespaciado"/>
        <w:spacing w:line="360" w:lineRule="auto"/>
        <w:jc w:val="both"/>
        <w:rPr>
          <w:rFonts w:ascii="Arial" w:hAnsi="Arial"/>
          <w:sz w:val="24"/>
          <w:szCs w:val="24"/>
        </w:rPr>
      </w:pPr>
    </w:p>
    <w:p w:rsidR="00E70738" w:rsidRDefault="00E70738" w:rsidP="00E70738">
      <w:pPr>
        <w:pStyle w:val="Textopredeterminado"/>
        <w:numPr>
          <w:ilvl w:val="1"/>
          <w:numId w:val="4"/>
        </w:numPr>
        <w:spacing w:line="360" w:lineRule="auto"/>
        <w:jc w:val="both"/>
        <w:rPr>
          <w:rFonts w:ascii="Arial" w:hAnsi="Arial" w:cs="Arial"/>
        </w:rPr>
      </w:pPr>
      <w:r>
        <w:rPr>
          <w:rFonts w:ascii="Arial" w:hAnsi="Arial" w:cs="Arial"/>
        </w:rPr>
        <w:t>La competencia funcional</w:t>
      </w:r>
    </w:p>
    <w:p w:rsidR="00E70738" w:rsidRDefault="00E70738" w:rsidP="00E70738">
      <w:pPr>
        <w:pStyle w:val="Textopredeterminado"/>
        <w:spacing w:line="360" w:lineRule="auto"/>
        <w:jc w:val="both"/>
        <w:rPr>
          <w:rFonts w:ascii="Arial" w:hAnsi="Arial" w:cs="Arial"/>
        </w:rPr>
      </w:pPr>
    </w:p>
    <w:p w:rsidR="00E70738" w:rsidRPr="006315E3" w:rsidRDefault="00E70738" w:rsidP="00E70738">
      <w:pPr>
        <w:pStyle w:val="Textoindependiente"/>
        <w:spacing w:line="360" w:lineRule="auto"/>
        <w:rPr>
          <w:rFonts w:ascii="Arial" w:hAnsi="Arial" w:cs="Arial"/>
          <w:sz w:val="24"/>
        </w:rPr>
      </w:pPr>
      <w:r w:rsidRPr="006315E3">
        <w:rPr>
          <w:rFonts w:ascii="Arial" w:hAnsi="Arial" w:cs="Arial"/>
          <w:sz w:val="24"/>
          <w:szCs w:val="22"/>
        </w:rPr>
        <w:t>Esta Corporación judicial tiene facultad legal para resolver la controversia sometida a su consideración en razón al factor funcional, al ser</w:t>
      </w:r>
      <w:r w:rsidRPr="006315E3">
        <w:rPr>
          <w:rFonts w:ascii="Arial" w:hAnsi="Arial" w:cs="Arial"/>
          <w:sz w:val="24"/>
          <w:szCs w:val="22"/>
          <w:lang w:val="es-MX"/>
        </w:rPr>
        <w:t xml:space="preserve"> superior</w:t>
      </w:r>
      <w:r w:rsidR="005963A6">
        <w:rPr>
          <w:rFonts w:ascii="Arial" w:hAnsi="Arial" w:cs="Arial"/>
          <w:sz w:val="24"/>
          <w:szCs w:val="22"/>
          <w:lang w:val="es-MX"/>
        </w:rPr>
        <w:t>a</w:t>
      </w:r>
      <w:r w:rsidRPr="006315E3">
        <w:rPr>
          <w:rFonts w:ascii="Arial" w:hAnsi="Arial" w:cs="Arial"/>
          <w:sz w:val="24"/>
          <w:szCs w:val="22"/>
          <w:lang w:val="es-MX"/>
        </w:rPr>
        <w:t xml:space="preserve"> jerárquic</w:t>
      </w:r>
      <w:r w:rsidR="005963A6">
        <w:rPr>
          <w:rFonts w:ascii="Arial" w:hAnsi="Arial" w:cs="Arial"/>
          <w:sz w:val="24"/>
          <w:szCs w:val="22"/>
          <w:lang w:val="es-MX"/>
        </w:rPr>
        <w:t>a</w:t>
      </w:r>
      <w:r w:rsidRPr="006315E3">
        <w:rPr>
          <w:rFonts w:ascii="Arial" w:hAnsi="Arial" w:cs="Arial"/>
          <w:sz w:val="24"/>
          <w:szCs w:val="22"/>
          <w:lang w:val="es-MX"/>
        </w:rPr>
        <w:t xml:space="preserve"> del Juzgado </w:t>
      </w:r>
      <w:r w:rsidR="005963A6">
        <w:rPr>
          <w:rFonts w:ascii="Arial" w:hAnsi="Arial" w:cs="Arial"/>
          <w:sz w:val="24"/>
          <w:szCs w:val="22"/>
          <w:lang w:val="es-MX"/>
        </w:rPr>
        <w:t xml:space="preserve">Promiscuo del </w:t>
      </w:r>
      <w:r w:rsidR="00F027FA">
        <w:rPr>
          <w:rFonts w:ascii="Arial" w:hAnsi="Arial" w:cs="Arial"/>
          <w:sz w:val="24"/>
          <w:szCs w:val="22"/>
          <w:lang w:val="es-MX"/>
        </w:rPr>
        <w:t xml:space="preserve">Circuito </w:t>
      </w:r>
      <w:r>
        <w:rPr>
          <w:rFonts w:ascii="Arial" w:hAnsi="Arial" w:cs="Arial"/>
          <w:sz w:val="24"/>
          <w:szCs w:val="22"/>
          <w:lang w:val="es-MX"/>
        </w:rPr>
        <w:t xml:space="preserve">de </w:t>
      </w:r>
      <w:proofErr w:type="spellStart"/>
      <w:r w:rsidR="005963A6">
        <w:rPr>
          <w:rFonts w:ascii="Arial" w:hAnsi="Arial" w:cs="Arial"/>
          <w:sz w:val="24"/>
          <w:szCs w:val="22"/>
          <w:lang w:val="es-MX"/>
        </w:rPr>
        <w:t>Apía</w:t>
      </w:r>
      <w:proofErr w:type="spellEnd"/>
      <w:r w:rsidR="005963A6">
        <w:rPr>
          <w:rFonts w:ascii="Arial" w:hAnsi="Arial" w:cs="Arial"/>
          <w:sz w:val="24"/>
          <w:szCs w:val="22"/>
          <w:lang w:val="es-MX"/>
        </w:rPr>
        <w:t>- Risaralda</w:t>
      </w:r>
      <w:r>
        <w:rPr>
          <w:rFonts w:ascii="Arial" w:hAnsi="Arial"/>
          <w:sz w:val="24"/>
        </w:rPr>
        <w:t xml:space="preserve">, </w:t>
      </w:r>
      <w:r>
        <w:rPr>
          <w:rFonts w:ascii="Arial" w:hAnsi="Arial" w:cs="Arial"/>
          <w:sz w:val="24"/>
          <w:szCs w:val="22"/>
          <w:lang w:val="es-MX"/>
        </w:rPr>
        <w:t>donde cursa el proceso</w:t>
      </w:r>
      <w:r w:rsidRPr="006315E3">
        <w:rPr>
          <w:rFonts w:ascii="Arial" w:hAnsi="Arial" w:cs="Arial"/>
          <w:sz w:val="24"/>
          <w:szCs w:val="22"/>
          <w:lang w:val="es-MX"/>
        </w:rPr>
        <w:t>.</w:t>
      </w:r>
    </w:p>
    <w:p w:rsidR="00E70738" w:rsidRDefault="00E70738" w:rsidP="00E70738">
      <w:pPr>
        <w:pStyle w:val="Textopredeterminado"/>
        <w:spacing w:line="360" w:lineRule="auto"/>
        <w:jc w:val="both"/>
        <w:rPr>
          <w:rFonts w:ascii="Arial" w:hAnsi="Arial" w:cs="Arial"/>
        </w:rPr>
      </w:pPr>
    </w:p>
    <w:p w:rsidR="00266EAE" w:rsidRPr="00832EE2" w:rsidRDefault="00266EAE" w:rsidP="00266EAE">
      <w:pPr>
        <w:pStyle w:val="Sinespaciado"/>
        <w:numPr>
          <w:ilvl w:val="2"/>
          <w:numId w:val="4"/>
        </w:numPr>
        <w:spacing w:line="360" w:lineRule="auto"/>
        <w:jc w:val="both"/>
        <w:rPr>
          <w:rFonts w:ascii="Arial" w:hAnsi="Arial" w:cs="Arial"/>
          <w:sz w:val="28"/>
        </w:rPr>
      </w:pPr>
      <w:r w:rsidRPr="00336027">
        <w:rPr>
          <w:rFonts w:ascii="Arial" w:hAnsi="Arial" w:cs="Arial"/>
          <w:sz w:val="24"/>
        </w:rPr>
        <w:t>Los presupuestos de viabilidad</w:t>
      </w:r>
    </w:p>
    <w:p w:rsidR="00C60DA5" w:rsidRDefault="00C60DA5" w:rsidP="00E70738">
      <w:pPr>
        <w:pStyle w:val="Sinespaciado"/>
        <w:spacing w:line="360" w:lineRule="auto"/>
        <w:jc w:val="both"/>
        <w:rPr>
          <w:rFonts w:ascii="Arial" w:hAnsi="Arial" w:cs="Arial"/>
          <w:sz w:val="24"/>
        </w:rPr>
      </w:pPr>
    </w:p>
    <w:p w:rsidR="005963A6" w:rsidRDefault="005963A6" w:rsidP="005963A6">
      <w:pPr>
        <w:spacing w:line="360" w:lineRule="auto"/>
        <w:jc w:val="both"/>
        <w:rPr>
          <w:rFonts w:ascii="Arial" w:hAnsi="Arial" w:cs="Arial"/>
          <w:i/>
          <w:szCs w:val="22"/>
        </w:rPr>
      </w:pPr>
      <w:r>
        <w:rPr>
          <w:rFonts w:ascii="Arial" w:hAnsi="Arial"/>
        </w:rPr>
        <w:t>Lo primero es</w:t>
      </w:r>
      <w:r w:rsidR="001D5CBA">
        <w:rPr>
          <w:rFonts w:ascii="Arial" w:hAnsi="Arial"/>
        </w:rPr>
        <w:t xml:space="preserve"> señalar </w:t>
      </w:r>
      <w:r w:rsidRPr="00D474D9">
        <w:rPr>
          <w:rFonts w:ascii="Arial" w:hAnsi="Arial"/>
        </w:rPr>
        <w:t xml:space="preserve">que en materia de impugnaciones, si bien la regulación en el </w:t>
      </w:r>
      <w:proofErr w:type="spellStart"/>
      <w:r w:rsidRPr="00D474D9">
        <w:rPr>
          <w:rFonts w:ascii="Arial" w:hAnsi="Arial"/>
        </w:rPr>
        <w:t>CGP</w:t>
      </w:r>
      <w:proofErr w:type="spellEnd"/>
      <w:r w:rsidRPr="00D474D9">
        <w:rPr>
          <w:rFonts w:ascii="Arial" w:hAnsi="Arial"/>
        </w:rPr>
        <w:t xml:space="preserve"> modificó algunos tópicos, lo atinente a los supuestos de viabilidad del recurso y específicamente para los autos, no tuvo un cambio sustancial respecto de lo estatuido para este aspecto en el </w:t>
      </w:r>
      <w:proofErr w:type="spellStart"/>
      <w:r w:rsidRPr="00D474D9">
        <w:rPr>
          <w:rFonts w:ascii="Arial" w:hAnsi="Arial"/>
        </w:rPr>
        <w:t>CPC</w:t>
      </w:r>
      <w:proofErr w:type="spellEnd"/>
      <w:r w:rsidRPr="00D474D9">
        <w:rPr>
          <w:rFonts w:ascii="Arial" w:hAnsi="Arial"/>
        </w:rPr>
        <w:t xml:space="preserve">, de tal suerte que la jurisprudencia y la doctrina que se han encargado de estudiar el tema con arreglo al </w:t>
      </w:r>
      <w:proofErr w:type="spellStart"/>
      <w:r w:rsidRPr="00D474D9">
        <w:rPr>
          <w:rFonts w:ascii="Arial" w:hAnsi="Arial"/>
        </w:rPr>
        <w:t>CPC</w:t>
      </w:r>
      <w:proofErr w:type="spellEnd"/>
      <w:r w:rsidRPr="00D474D9">
        <w:rPr>
          <w:rFonts w:ascii="Arial" w:hAnsi="Arial" w:cs="Arial"/>
          <w:szCs w:val="22"/>
        </w:rPr>
        <w:t>, son aplicables para el nuevo estatuto y en lo tocante a la revisión de la alzada.</w:t>
      </w:r>
    </w:p>
    <w:p w:rsidR="005963A6" w:rsidRDefault="005963A6" w:rsidP="005963A6">
      <w:pPr>
        <w:pStyle w:val="Sinespaciado"/>
        <w:spacing w:line="360" w:lineRule="auto"/>
        <w:jc w:val="both"/>
        <w:rPr>
          <w:rFonts w:ascii="Arial" w:hAnsi="Arial" w:cs="Arial"/>
          <w:sz w:val="24"/>
        </w:rPr>
      </w:pPr>
    </w:p>
    <w:p w:rsidR="005963A6" w:rsidRDefault="005963A6" w:rsidP="005963A6">
      <w:pPr>
        <w:pStyle w:val="Sinespaciado"/>
        <w:spacing w:line="360" w:lineRule="auto"/>
        <w:jc w:val="both"/>
        <w:rPr>
          <w:rFonts w:ascii="Arial" w:hAnsi="Arial" w:cs="Arial"/>
        </w:rPr>
      </w:pPr>
      <w:r>
        <w:rPr>
          <w:rFonts w:ascii="Arial" w:hAnsi="Arial" w:cs="Arial"/>
          <w:sz w:val="24"/>
        </w:rPr>
        <w:t>En ese contexto, hay que decir que s</w:t>
      </w:r>
      <w:r w:rsidRPr="00336027">
        <w:rPr>
          <w:rFonts w:ascii="Arial" w:hAnsi="Arial" w:cs="Arial"/>
          <w:sz w:val="24"/>
        </w:rPr>
        <w:t xml:space="preserve">iempre es indispensable la revisión de </w:t>
      </w:r>
      <w:r>
        <w:rPr>
          <w:rFonts w:ascii="Arial" w:hAnsi="Arial" w:cs="Arial"/>
          <w:sz w:val="24"/>
        </w:rPr>
        <w:t>es</w:t>
      </w:r>
      <w:r w:rsidRPr="00336027">
        <w:rPr>
          <w:rFonts w:ascii="Arial" w:hAnsi="Arial" w:cs="Arial"/>
          <w:sz w:val="24"/>
        </w:rPr>
        <w:t xml:space="preserve">os </w:t>
      </w:r>
      <w:r>
        <w:rPr>
          <w:rFonts w:ascii="Arial" w:hAnsi="Arial" w:cs="Arial"/>
          <w:sz w:val="24"/>
        </w:rPr>
        <w:t>pre</w:t>
      </w:r>
      <w:r w:rsidRPr="00336027">
        <w:rPr>
          <w:rFonts w:ascii="Arial" w:hAnsi="Arial" w:cs="Arial"/>
          <w:sz w:val="24"/>
        </w:rPr>
        <w:t xml:space="preserve">supuestos </w:t>
      </w:r>
      <w:r>
        <w:rPr>
          <w:rFonts w:ascii="Arial" w:hAnsi="Arial" w:cs="Arial"/>
          <w:sz w:val="24"/>
        </w:rPr>
        <w:t xml:space="preserve">que permiten desatar </w:t>
      </w:r>
      <w:r w:rsidRPr="00336027">
        <w:rPr>
          <w:rFonts w:ascii="Arial" w:hAnsi="Arial" w:cs="Arial"/>
          <w:sz w:val="24"/>
        </w:rPr>
        <w:t xml:space="preserve">el recurso, </w:t>
      </w:r>
      <w:r>
        <w:rPr>
          <w:rFonts w:ascii="Arial" w:hAnsi="Arial" w:cs="Arial"/>
          <w:sz w:val="24"/>
        </w:rPr>
        <w:t xml:space="preserve">según lo </w:t>
      </w:r>
      <w:r w:rsidRPr="00336027">
        <w:rPr>
          <w:rFonts w:ascii="Arial" w:hAnsi="Arial" w:cs="Arial"/>
          <w:sz w:val="24"/>
        </w:rPr>
        <w:t>rotula la doctrina</w:t>
      </w:r>
      <w:r>
        <w:rPr>
          <w:rFonts w:ascii="Arial" w:hAnsi="Arial" w:cs="Arial"/>
          <w:sz w:val="24"/>
        </w:rPr>
        <w:t xml:space="preserve"> </w:t>
      </w:r>
      <w:r w:rsidRPr="002E1265">
        <w:rPr>
          <w:rFonts w:ascii="Arial" w:hAnsi="Arial" w:cs="Arial"/>
          <w:sz w:val="24"/>
          <w:szCs w:val="24"/>
        </w:rPr>
        <w:t>procesal nacional</w:t>
      </w:r>
      <w:r w:rsidRPr="002E1265">
        <w:rPr>
          <w:rFonts w:ascii="Arial" w:hAnsi="Arial" w:cs="Arial"/>
          <w:sz w:val="24"/>
          <w:szCs w:val="24"/>
          <w:vertAlign w:val="superscript"/>
        </w:rPr>
        <w:footnoteReference w:id="1"/>
      </w:r>
      <w:r w:rsidRPr="002E1265">
        <w:rPr>
          <w:rFonts w:ascii="Arial" w:hAnsi="Arial" w:cs="Arial"/>
          <w:sz w:val="24"/>
          <w:szCs w:val="24"/>
          <w:vertAlign w:val="superscript"/>
        </w:rPr>
        <w:t>-</w:t>
      </w:r>
      <w:r w:rsidRPr="002E1265">
        <w:rPr>
          <w:rFonts w:ascii="Arial" w:hAnsi="Arial" w:cs="Arial"/>
          <w:sz w:val="24"/>
          <w:szCs w:val="24"/>
          <w:vertAlign w:val="superscript"/>
        </w:rPr>
        <w:footnoteReference w:id="2"/>
      </w:r>
      <w:r w:rsidRPr="00336027">
        <w:rPr>
          <w:rFonts w:ascii="Arial" w:hAnsi="Arial" w:cs="Arial"/>
          <w:sz w:val="24"/>
        </w:rPr>
        <w:t>, a efectos de examinar el tema discutido por vía de apelación</w:t>
      </w:r>
      <w:r>
        <w:rPr>
          <w:rFonts w:ascii="Arial" w:hAnsi="Arial" w:cs="Arial"/>
          <w:sz w:val="24"/>
        </w:rPr>
        <w:t>, puesto que s</w:t>
      </w:r>
      <w:r w:rsidRPr="00336027">
        <w:rPr>
          <w:rFonts w:ascii="Arial" w:hAnsi="Arial" w:cs="Arial"/>
          <w:sz w:val="24"/>
        </w:rPr>
        <w:t>e dice que son ellos una serie de exigencias normativas formales que permiten su trámite y aseguran su decisión.  Y como anota el profesor López Blanco: “</w:t>
      </w:r>
      <w:r w:rsidRPr="00336027">
        <w:rPr>
          <w:rFonts w:ascii="Arial" w:hAnsi="Arial" w:cs="Arial"/>
          <w:i/>
        </w:rPr>
        <w:t xml:space="preserve">En todo caso sin estar reunidos los requisitos de viabilidad del recurso jamás se podrá tener éxito en el mismo por </w:t>
      </w:r>
      <w:r w:rsidRPr="00336027">
        <w:rPr>
          <w:rFonts w:ascii="Arial" w:hAnsi="Arial" w:cs="Arial"/>
          <w:i/>
        </w:rPr>
        <w:lastRenderedPageBreak/>
        <w:t>constituir un precedente necesario para decidirlo.</w:t>
      </w:r>
      <w:r w:rsidRPr="00336027">
        <w:rPr>
          <w:rFonts w:ascii="Arial" w:hAnsi="Arial" w:cs="Arial"/>
          <w:sz w:val="24"/>
        </w:rPr>
        <w:t>”</w:t>
      </w:r>
      <w:r w:rsidRPr="00336027">
        <w:rPr>
          <w:rFonts w:ascii="Arial" w:hAnsi="Arial" w:cs="Arial"/>
          <w:vertAlign w:val="superscript"/>
        </w:rPr>
        <w:footnoteReference w:id="3"/>
      </w:r>
      <w:r w:rsidRPr="00336027">
        <w:rPr>
          <w:rFonts w:ascii="Arial" w:hAnsi="Arial" w:cs="Arial"/>
          <w:sz w:val="24"/>
        </w:rPr>
        <w:t xml:space="preserve">. </w:t>
      </w:r>
      <w:r w:rsidRPr="005543CF">
        <w:rPr>
          <w:rFonts w:ascii="Arial" w:hAnsi="Arial" w:cs="Arial"/>
          <w:sz w:val="24"/>
        </w:rPr>
        <w:t>Y lo explica el profesor Rojas Gómez</w:t>
      </w:r>
      <w:r w:rsidRPr="00B27CC5">
        <w:rPr>
          <w:rStyle w:val="Refdenotaalpie"/>
          <w:rFonts w:ascii="Arial" w:hAnsi="Arial" w:cs="Arial"/>
        </w:rPr>
        <w:footnoteReference w:id="4"/>
      </w:r>
      <w:r w:rsidRPr="00B27CC5">
        <w:rPr>
          <w:rFonts w:ascii="Arial" w:hAnsi="Arial" w:cs="Arial"/>
        </w:rPr>
        <w:t xml:space="preserve"> </w:t>
      </w:r>
      <w:r w:rsidRPr="005543CF">
        <w:rPr>
          <w:rFonts w:ascii="Arial" w:hAnsi="Arial" w:cs="Arial"/>
          <w:sz w:val="24"/>
        </w:rPr>
        <w:t>en su obra:</w:t>
      </w:r>
      <w:r w:rsidRPr="00B27CC5">
        <w:rPr>
          <w:rFonts w:ascii="Arial" w:hAnsi="Arial" w:cs="Arial"/>
        </w:rPr>
        <w:t xml:space="preserve"> “</w:t>
      </w:r>
      <w:r w:rsidRPr="008569C4">
        <w:rPr>
          <w:rFonts w:ascii="Arial" w:hAnsi="Arial" w:cs="Arial"/>
          <w:i/>
        </w:rPr>
        <w:t>(…) para que la impugnación pueda ser tramitada hasta establecer si debe prosperar han de cumplirse unos precisos requisitos. En ausencia de ellos no debe dársele curso a</w:t>
      </w:r>
      <w:r>
        <w:rPr>
          <w:rFonts w:ascii="Arial" w:hAnsi="Arial" w:cs="Arial"/>
          <w:i/>
        </w:rPr>
        <w:t xml:space="preserve"> </w:t>
      </w:r>
      <w:r w:rsidRPr="008569C4">
        <w:rPr>
          <w:rFonts w:ascii="Arial" w:hAnsi="Arial" w:cs="Arial"/>
          <w:i/>
        </w:rPr>
        <w:t>l</w:t>
      </w:r>
      <w:r>
        <w:rPr>
          <w:rFonts w:ascii="Arial" w:hAnsi="Arial" w:cs="Arial"/>
          <w:i/>
        </w:rPr>
        <w:t>a</w:t>
      </w:r>
      <w:r w:rsidRPr="008569C4">
        <w:rPr>
          <w:rFonts w:ascii="Arial" w:hAnsi="Arial" w:cs="Arial"/>
          <w:i/>
        </w:rPr>
        <w:t xml:space="preserve"> impugnación, o el trámite queda trunco, si ya se inició.</w:t>
      </w:r>
      <w:r>
        <w:rPr>
          <w:rFonts w:ascii="Arial" w:hAnsi="Arial" w:cs="Arial"/>
        </w:rPr>
        <w:t>”.</w:t>
      </w:r>
    </w:p>
    <w:p w:rsidR="005963A6" w:rsidRPr="00336027" w:rsidRDefault="005963A6" w:rsidP="005963A6">
      <w:pPr>
        <w:pStyle w:val="Sinespaciado"/>
        <w:spacing w:line="360" w:lineRule="auto"/>
        <w:jc w:val="both"/>
        <w:rPr>
          <w:rFonts w:ascii="Arial" w:hAnsi="Arial" w:cs="Arial"/>
          <w:sz w:val="24"/>
        </w:rPr>
      </w:pPr>
    </w:p>
    <w:p w:rsidR="00FD64F1" w:rsidRPr="00E657C7" w:rsidRDefault="005963A6" w:rsidP="00FD64F1">
      <w:pPr>
        <w:spacing w:line="360" w:lineRule="auto"/>
        <w:jc w:val="both"/>
        <w:rPr>
          <w:rFonts w:ascii="Arial" w:hAnsi="Arial" w:cs="Arial"/>
          <w:spacing w:val="-3"/>
        </w:rPr>
      </w:pPr>
      <w:r w:rsidRPr="00336027">
        <w:rPr>
          <w:rFonts w:ascii="Arial" w:hAnsi="Arial" w:cs="Arial"/>
        </w:rPr>
        <w:t xml:space="preserve">Los requisitos son concurrentes, si está ausente uno, debe desecharse el estudio de la impugnación. </w:t>
      </w:r>
      <w:r w:rsidR="00FD64F1" w:rsidRPr="00E657C7">
        <w:rPr>
          <w:rFonts w:ascii="Arial" w:hAnsi="Arial" w:cs="Arial"/>
        </w:rPr>
        <w:t>En efecto, están cumplidos los presupuestos de viabilidad del recurso, dado que</w:t>
      </w:r>
      <w:r w:rsidR="00FD64F1">
        <w:rPr>
          <w:rFonts w:ascii="Arial" w:hAnsi="Arial" w:cs="Arial"/>
        </w:rPr>
        <w:t>:</w:t>
      </w:r>
      <w:r w:rsidR="00FD64F1" w:rsidRPr="00E657C7">
        <w:rPr>
          <w:rFonts w:ascii="Arial" w:hAnsi="Arial" w:cs="Arial"/>
        </w:rPr>
        <w:t xml:space="preserve"> (i) Hay legitimación de la parte actora, que recurre; (ii) La providencia atacada es susceptible de apelación (Artículo </w:t>
      </w:r>
      <w:r w:rsidR="00FD64F1">
        <w:rPr>
          <w:rFonts w:ascii="Arial" w:hAnsi="Arial" w:cs="Arial"/>
        </w:rPr>
        <w:t>409</w:t>
      </w:r>
      <w:r w:rsidR="00FD64F1" w:rsidRPr="00E657C7">
        <w:rPr>
          <w:rFonts w:ascii="Arial" w:hAnsi="Arial" w:cs="Arial"/>
        </w:rPr>
        <w:t xml:space="preserve">, </w:t>
      </w:r>
      <w:proofErr w:type="spellStart"/>
      <w:r w:rsidR="00FD64F1" w:rsidRPr="00E657C7">
        <w:rPr>
          <w:rFonts w:ascii="Arial" w:hAnsi="Arial" w:cs="Arial"/>
        </w:rPr>
        <w:t>C</w:t>
      </w:r>
      <w:r w:rsidR="00FD64F1">
        <w:rPr>
          <w:rFonts w:ascii="Arial" w:hAnsi="Arial" w:cs="Arial"/>
        </w:rPr>
        <w:t>G</w:t>
      </w:r>
      <w:r w:rsidR="00FD64F1" w:rsidRPr="00E657C7">
        <w:rPr>
          <w:rFonts w:ascii="Arial" w:hAnsi="Arial" w:cs="Arial"/>
        </w:rPr>
        <w:t>P</w:t>
      </w:r>
      <w:proofErr w:type="spellEnd"/>
      <w:r w:rsidR="00FD64F1" w:rsidRPr="00E657C7">
        <w:rPr>
          <w:rFonts w:ascii="Arial" w:hAnsi="Arial" w:cs="Arial"/>
        </w:rPr>
        <w:t>); (iii) Fue oportuna la impugnación (</w:t>
      </w:r>
      <w:r w:rsidR="00FD64F1">
        <w:rPr>
          <w:rFonts w:ascii="Arial" w:hAnsi="Arial" w:cs="Arial"/>
        </w:rPr>
        <w:t>Tiempo 37:42, registro de audio, de la audiencia</w:t>
      </w:r>
      <w:r w:rsidR="00FD64F1" w:rsidRPr="00E657C7">
        <w:rPr>
          <w:rFonts w:ascii="Arial" w:hAnsi="Arial" w:cs="Arial"/>
        </w:rPr>
        <w:t>); y (iv) Está</w:t>
      </w:r>
      <w:r w:rsidR="00FD64F1">
        <w:rPr>
          <w:rFonts w:ascii="Arial" w:hAnsi="Arial" w:cs="Arial"/>
        </w:rPr>
        <w:t>n</w:t>
      </w:r>
      <w:r w:rsidR="00FD64F1" w:rsidRPr="00E657C7">
        <w:rPr>
          <w:rFonts w:ascii="Arial" w:hAnsi="Arial" w:cs="Arial"/>
        </w:rPr>
        <w:t xml:space="preserve"> cumplida</w:t>
      </w:r>
      <w:r w:rsidR="00FD64F1">
        <w:rPr>
          <w:rFonts w:ascii="Arial" w:hAnsi="Arial" w:cs="Arial"/>
        </w:rPr>
        <w:t>s</w:t>
      </w:r>
      <w:r w:rsidR="00FD64F1" w:rsidRPr="00E657C7">
        <w:rPr>
          <w:rFonts w:ascii="Arial" w:hAnsi="Arial" w:cs="Arial"/>
        </w:rPr>
        <w:t xml:space="preserve"> la</w:t>
      </w:r>
      <w:r w:rsidR="00FD64F1">
        <w:rPr>
          <w:rFonts w:ascii="Arial" w:hAnsi="Arial" w:cs="Arial"/>
        </w:rPr>
        <w:t>s</w:t>
      </w:r>
      <w:r w:rsidR="00FD64F1" w:rsidRPr="00E657C7">
        <w:rPr>
          <w:rFonts w:ascii="Arial" w:hAnsi="Arial" w:cs="Arial"/>
        </w:rPr>
        <w:t xml:space="preserve"> carga</w:t>
      </w:r>
      <w:r w:rsidR="00FD64F1">
        <w:rPr>
          <w:rFonts w:ascii="Arial" w:hAnsi="Arial" w:cs="Arial"/>
        </w:rPr>
        <w:t>s</w:t>
      </w:r>
      <w:r w:rsidR="00FD64F1" w:rsidRPr="00E657C7">
        <w:rPr>
          <w:rFonts w:ascii="Arial" w:hAnsi="Arial" w:cs="Arial"/>
        </w:rPr>
        <w:t xml:space="preserve"> procesal</w:t>
      </w:r>
      <w:r w:rsidR="00FD64F1">
        <w:rPr>
          <w:rFonts w:ascii="Arial" w:hAnsi="Arial" w:cs="Arial"/>
        </w:rPr>
        <w:t>es</w:t>
      </w:r>
      <w:r w:rsidR="00FD64F1" w:rsidRPr="00E657C7">
        <w:rPr>
          <w:rFonts w:ascii="Arial" w:hAnsi="Arial" w:cs="Arial"/>
        </w:rPr>
        <w:t xml:space="preserve"> de </w:t>
      </w:r>
      <w:r w:rsidR="00FD64F1">
        <w:rPr>
          <w:rFonts w:ascii="Arial" w:hAnsi="Arial" w:cs="Arial"/>
        </w:rPr>
        <w:t xml:space="preserve">la sustentación del recurso </w:t>
      </w:r>
      <w:r w:rsidR="00FD64F1" w:rsidRPr="00E657C7">
        <w:rPr>
          <w:rFonts w:ascii="Arial" w:hAnsi="Arial" w:cs="Arial"/>
        </w:rPr>
        <w:t>(</w:t>
      </w:r>
      <w:r w:rsidR="00FD64F1">
        <w:rPr>
          <w:rFonts w:ascii="Arial" w:hAnsi="Arial" w:cs="Arial"/>
        </w:rPr>
        <w:t>Tiempo 37:43, registro de audio, de la audiencia</w:t>
      </w:r>
      <w:r w:rsidR="00FD64F1" w:rsidRPr="00E657C7">
        <w:rPr>
          <w:rFonts w:ascii="Arial" w:hAnsi="Arial" w:cs="Arial"/>
        </w:rPr>
        <w:t>)</w:t>
      </w:r>
      <w:r w:rsidR="00FD64F1">
        <w:rPr>
          <w:rFonts w:ascii="Arial" w:hAnsi="Arial" w:cs="Arial"/>
        </w:rPr>
        <w:t xml:space="preserve"> y </w:t>
      </w:r>
      <w:r w:rsidR="00FD64F1" w:rsidRPr="00E657C7">
        <w:rPr>
          <w:rFonts w:ascii="Arial" w:hAnsi="Arial" w:cs="Arial"/>
        </w:rPr>
        <w:t>las copias</w:t>
      </w:r>
      <w:r w:rsidR="00FD64F1">
        <w:rPr>
          <w:rFonts w:ascii="Arial" w:hAnsi="Arial" w:cs="Arial"/>
        </w:rPr>
        <w:t xml:space="preserve"> (Folio 155, cuaderno principal)</w:t>
      </w:r>
      <w:r w:rsidR="00FD64F1" w:rsidRPr="00E657C7">
        <w:rPr>
          <w:rFonts w:ascii="Arial" w:hAnsi="Arial" w:cs="Arial"/>
        </w:rPr>
        <w:t xml:space="preserve">. </w:t>
      </w:r>
    </w:p>
    <w:p w:rsidR="005963A6" w:rsidRDefault="005963A6" w:rsidP="005963A6">
      <w:pPr>
        <w:pStyle w:val="Sinespaciado"/>
        <w:spacing w:line="360" w:lineRule="auto"/>
        <w:jc w:val="both"/>
        <w:rPr>
          <w:rFonts w:ascii="Arial" w:hAnsi="Arial" w:cs="Arial"/>
          <w:sz w:val="24"/>
        </w:rPr>
      </w:pPr>
    </w:p>
    <w:p w:rsidR="00BF3114" w:rsidRPr="006315E3" w:rsidRDefault="00BF3114" w:rsidP="00BA6D3A">
      <w:pPr>
        <w:pStyle w:val="Textoindependiente"/>
        <w:numPr>
          <w:ilvl w:val="2"/>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Arial" w:hAnsi="Arial" w:cs="Arial"/>
          <w:sz w:val="24"/>
          <w:lang w:val="es-CO"/>
        </w:rPr>
      </w:pPr>
      <w:r w:rsidRPr="006315E3">
        <w:rPr>
          <w:rFonts w:ascii="Arial" w:hAnsi="Arial" w:cs="Arial"/>
          <w:sz w:val="24"/>
          <w:lang w:val="es-CO"/>
        </w:rPr>
        <w:t>El problema jurídico para resolver</w:t>
      </w:r>
    </w:p>
    <w:p w:rsidR="00BF3114" w:rsidRPr="006315E3" w:rsidRDefault="00BF3114" w:rsidP="00BF3114">
      <w:pPr>
        <w:pStyle w:val="Sinespaciado"/>
        <w:spacing w:line="360" w:lineRule="auto"/>
        <w:jc w:val="both"/>
        <w:rPr>
          <w:rFonts w:ascii="Arial" w:hAnsi="Arial" w:cs="Arial"/>
          <w:sz w:val="24"/>
          <w:lang w:val="es-CO"/>
        </w:rPr>
      </w:pPr>
    </w:p>
    <w:p w:rsidR="0053086A" w:rsidRDefault="00BF3114" w:rsidP="00BF3114">
      <w:pPr>
        <w:pStyle w:val="Sinespaciado"/>
        <w:spacing w:line="360" w:lineRule="auto"/>
        <w:jc w:val="both"/>
        <w:rPr>
          <w:rFonts w:ascii="Arial" w:hAnsi="Arial"/>
          <w:sz w:val="24"/>
          <w:szCs w:val="24"/>
        </w:rPr>
      </w:pPr>
      <w:r w:rsidRPr="006B11EE">
        <w:rPr>
          <w:rFonts w:ascii="Arial" w:hAnsi="Arial"/>
          <w:sz w:val="24"/>
          <w:szCs w:val="24"/>
        </w:rPr>
        <w:t xml:space="preserve">¿Es procedente modificar, confirmar o revocar la decisión del </w:t>
      </w:r>
      <w:r w:rsidR="005963A6" w:rsidRPr="006315E3">
        <w:rPr>
          <w:rFonts w:ascii="Arial" w:hAnsi="Arial" w:cs="Arial"/>
          <w:sz w:val="24"/>
          <w:lang w:val="es-MX"/>
        </w:rPr>
        <w:t xml:space="preserve">Juzgado </w:t>
      </w:r>
      <w:r w:rsidR="005963A6">
        <w:rPr>
          <w:rFonts w:ascii="Arial" w:hAnsi="Arial" w:cs="Arial"/>
          <w:sz w:val="24"/>
          <w:lang w:val="es-MX"/>
        </w:rPr>
        <w:t xml:space="preserve">Promiscuo del Circuito de </w:t>
      </w:r>
      <w:proofErr w:type="spellStart"/>
      <w:r w:rsidR="005963A6">
        <w:rPr>
          <w:rFonts w:ascii="Arial" w:hAnsi="Arial" w:cs="Arial"/>
          <w:sz w:val="24"/>
          <w:lang w:val="es-MX"/>
        </w:rPr>
        <w:t>Apía</w:t>
      </w:r>
      <w:proofErr w:type="spellEnd"/>
      <w:r w:rsidR="005963A6">
        <w:rPr>
          <w:rFonts w:ascii="Arial" w:hAnsi="Arial" w:cs="Arial"/>
          <w:sz w:val="24"/>
          <w:lang w:val="es-MX"/>
        </w:rPr>
        <w:t>- Risaralda</w:t>
      </w:r>
      <w:r w:rsidRPr="006B11EE">
        <w:rPr>
          <w:rFonts w:ascii="Arial" w:hAnsi="Arial"/>
          <w:sz w:val="24"/>
          <w:szCs w:val="24"/>
        </w:rPr>
        <w:t xml:space="preserve">, </w:t>
      </w:r>
      <w:r w:rsidR="00266EAE">
        <w:rPr>
          <w:rFonts w:ascii="Arial" w:hAnsi="Arial"/>
          <w:sz w:val="24"/>
          <w:szCs w:val="24"/>
        </w:rPr>
        <w:t xml:space="preserve">que </w:t>
      </w:r>
      <w:r w:rsidR="005963A6">
        <w:rPr>
          <w:rFonts w:ascii="Arial" w:hAnsi="Arial"/>
          <w:sz w:val="24"/>
          <w:szCs w:val="24"/>
        </w:rPr>
        <w:t>negó la partición del bien</w:t>
      </w:r>
      <w:r w:rsidR="00CA0ECE">
        <w:rPr>
          <w:rFonts w:ascii="Arial" w:hAnsi="Arial"/>
          <w:sz w:val="24"/>
          <w:szCs w:val="24"/>
        </w:rPr>
        <w:t>, según la apelación i</w:t>
      </w:r>
      <w:r w:rsidR="005963A6">
        <w:rPr>
          <w:rFonts w:ascii="Arial" w:hAnsi="Arial"/>
          <w:sz w:val="24"/>
          <w:szCs w:val="24"/>
        </w:rPr>
        <w:t xml:space="preserve">nterpuesta </w:t>
      </w:r>
      <w:r w:rsidR="005963A6" w:rsidRPr="00EC2405">
        <w:rPr>
          <w:rFonts w:ascii="Arial" w:hAnsi="Arial"/>
          <w:sz w:val="24"/>
          <w:szCs w:val="24"/>
        </w:rPr>
        <w:t>por la parte actora</w:t>
      </w:r>
      <w:r w:rsidR="0053086A" w:rsidRPr="00EC2405">
        <w:rPr>
          <w:rFonts w:ascii="Arial" w:hAnsi="Arial"/>
          <w:sz w:val="24"/>
          <w:szCs w:val="24"/>
        </w:rPr>
        <w:t>?</w:t>
      </w:r>
    </w:p>
    <w:p w:rsidR="00266EAE" w:rsidRDefault="00266EAE" w:rsidP="00BF3114">
      <w:pPr>
        <w:pStyle w:val="Sinespaciado"/>
        <w:spacing w:line="360" w:lineRule="auto"/>
        <w:jc w:val="both"/>
        <w:rPr>
          <w:rFonts w:ascii="Arial" w:hAnsi="Arial"/>
          <w:sz w:val="24"/>
          <w:szCs w:val="24"/>
        </w:rPr>
      </w:pPr>
    </w:p>
    <w:p w:rsidR="00BF3114" w:rsidRPr="00336027" w:rsidRDefault="00BF3114" w:rsidP="00BA6D3A">
      <w:pPr>
        <w:pStyle w:val="Textopredeterminado"/>
        <w:numPr>
          <w:ilvl w:val="2"/>
          <w:numId w:val="4"/>
        </w:numPr>
        <w:spacing w:line="360" w:lineRule="auto"/>
        <w:jc w:val="both"/>
        <w:rPr>
          <w:rFonts w:ascii="Arial" w:hAnsi="Arial" w:cs="Arial"/>
        </w:rPr>
      </w:pPr>
      <w:r w:rsidRPr="006315E3">
        <w:rPr>
          <w:rFonts w:ascii="Arial" w:hAnsi="Arial" w:cs="Arial"/>
        </w:rPr>
        <w:t>La resolución del problema jurídico</w:t>
      </w:r>
    </w:p>
    <w:p w:rsidR="00CA0ECE" w:rsidRPr="00F63C7B" w:rsidRDefault="00CA0ECE" w:rsidP="00CA0ECE">
      <w:pPr>
        <w:pStyle w:val="Prrafodelista"/>
        <w:tabs>
          <w:tab w:val="left" w:pos="360"/>
        </w:tabs>
        <w:spacing w:line="360" w:lineRule="auto"/>
        <w:ind w:left="0"/>
        <w:jc w:val="both"/>
        <w:rPr>
          <w:rFonts w:cs="Arial"/>
          <w:sz w:val="22"/>
          <w:szCs w:val="22"/>
        </w:rPr>
      </w:pPr>
    </w:p>
    <w:p w:rsidR="00CA0ECE" w:rsidRPr="00BC11D3" w:rsidRDefault="006646D8" w:rsidP="00BC11D3">
      <w:pPr>
        <w:pStyle w:val="Prrafodelista"/>
        <w:numPr>
          <w:ilvl w:val="3"/>
          <w:numId w:val="4"/>
        </w:numPr>
        <w:overflowPunct w:val="0"/>
        <w:autoSpaceDE w:val="0"/>
        <w:autoSpaceDN w:val="0"/>
        <w:adjustRightInd w:val="0"/>
        <w:spacing w:line="360" w:lineRule="auto"/>
        <w:jc w:val="both"/>
        <w:textAlignment w:val="baseline"/>
        <w:rPr>
          <w:rFonts w:ascii="Arial" w:hAnsi="Arial" w:cs="Arial"/>
          <w:szCs w:val="22"/>
        </w:rPr>
      </w:pPr>
      <w:r>
        <w:rPr>
          <w:rFonts w:ascii="Arial" w:hAnsi="Arial" w:cs="Arial"/>
          <w:szCs w:val="22"/>
        </w:rPr>
        <w:t>El proceso divisorio</w:t>
      </w:r>
    </w:p>
    <w:p w:rsidR="00CA0ECE" w:rsidRDefault="00CA0ECE" w:rsidP="00CA0ECE">
      <w:pPr>
        <w:spacing w:line="360" w:lineRule="auto"/>
        <w:jc w:val="both"/>
        <w:rPr>
          <w:rFonts w:ascii="Arial" w:hAnsi="Arial" w:cs="Arial"/>
          <w:szCs w:val="22"/>
        </w:rPr>
      </w:pPr>
    </w:p>
    <w:p w:rsidR="006646D8" w:rsidRDefault="006646D8" w:rsidP="00CA0ECE">
      <w:pPr>
        <w:spacing w:line="360" w:lineRule="auto"/>
        <w:jc w:val="both"/>
        <w:rPr>
          <w:rFonts w:ascii="Arial" w:hAnsi="Arial" w:cs="Arial"/>
          <w:szCs w:val="22"/>
        </w:rPr>
      </w:pPr>
      <w:r>
        <w:rPr>
          <w:rFonts w:ascii="Arial" w:hAnsi="Arial" w:cs="Arial"/>
          <w:szCs w:val="22"/>
        </w:rPr>
        <w:t>La titularidad del derecho patrimonial sobre un bien recae</w:t>
      </w:r>
      <w:r w:rsidR="002D4BC3">
        <w:rPr>
          <w:rFonts w:ascii="Arial" w:hAnsi="Arial" w:cs="Arial"/>
          <w:szCs w:val="22"/>
        </w:rPr>
        <w:t>,</w:t>
      </w:r>
      <w:r w:rsidR="002D4BC3" w:rsidRPr="002D4BC3">
        <w:rPr>
          <w:rFonts w:ascii="Arial" w:hAnsi="Arial" w:cs="Arial"/>
          <w:szCs w:val="22"/>
        </w:rPr>
        <w:t xml:space="preserve"> </w:t>
      </w:r>
      <w:r w:rsidR="002D4BC3">
        <w:rPr>
          <w:rFonts w:ascii="Arial" w:hAnsi="Arial" w:cs="Arial"/>
          <w:szCs w:val="22"/>
        </w:rPr>
        <w:t>en la mayoría de los casos,</w:t>
      </w:r>
      <w:r>
        <w:rPr>
          <w:rFonts w:ascii="Arial" w:hAnsi="Arial" w:cs="Arial"/>
          <w:szCs w:val="22"/>
        </w:rPr>
        <w:t xml:space="preserve"> en cabeza de una sola persona, pero algunas veces corresponde a dos o más, lo que traduce que entre ellos existe una comunidad</w:t>
      </w:r>
      <w:r w:rsidR="00E17F5D">
        <w:rPr>
          <w:rStyle w:val="Refdenotaalpie"/>
          <w:rFonts w:ascii="Arial" w:hAnsi="Arial"/>
          <w:szCs w:val="22"/>
        </w:rPr>
        <w:footnoteReference w:id="5"/>
      </w:r>
      <w:r w:rsidR="002B66DF">
        <w:rPr>
          <w:rFonts w:ascii="Arial" w:hAnsi="Arial" w:cs="Arial"/>
          <w:szCs w:val="22"/>
        </w:rPr>
        <w:t>,</w:t>
      </w:r>
      <w:r>
        <w:rPr>
          <w:rFonts w:ascii="Arial" w:hAnsi="Arial" w:cs="Arial"/>
          <w:szCs w:val="22"/>
        </w:rPr>
        <w:t xml:space="preserve"> que bien puede </w:t>
      </w:r>
      <w:r w:rsidR="00256B3B">
        <w:rPr>
          <w:rFonts w:ascii="Arial" w:hAnsi="Arial" w:cs="Arial"/>
          <w:szCs w:val="22"/>
        </w:rPr>
        <w:t xml:space="preserve">haber </w:t>
      </w:r>
      <w:r>
        <w:rPr>
          <w:rFonts w:ascii="Arial" w:hAnsi="Arial" w:cs="Arial"/>
          <w:szCs w:val="22"/>
        </w:rPr>
        <w:t>surgi</w:t>
      </w:r>
      <w:r w:rsidR="00256B3B">
        <w:rPr>
          <w:rFonts w:ascii="Arial" w:hAnsi="Arial" w:cs="Arial"/>
          <w:szCs w:val="22"/>
        </w:rPr>
        <w:t>do</w:t>
      </w:r>
      <w:r>
        <w:rPr>
          <w:rFonts w:ascii="Arial" w:hAnsi="Arial" w:cs="Arial"/>
          <w:szCs w:val="22"/>
        </w:rPr>
        <w:t xml:space="preserve"> de un acto jurídico voluntario o por circunstancias ajenas al arbitrio de la persona. </w:t>
      </w:r>
      <w:r w:rsidR="00D45A02">
        <w:rPr>
          <w:rFonts w:ascii="Arial" w:hAnsi="Arial" w:cs="Arial"/>
          <w:szCs w:val="22"/>
        </w:rPr>
        <w:t>En cualquiera de los casos, cada comunero</w:t>
      </w:r>
      <w:r w:rsidR="002D4BC3">
        <w:rPr>
          <w:rFonts w:ascii="Arial" w:hAnsi="Arial" w:cs="Arial"/>
          <w:szCs w:val="22"/>
        </w:rPr>
        <w:t>,</w:t>
      </w:r>
      <w:r w:rsidR="00D45A02">
        <w:rPr>
          <w:rFonts w:ascii="Arial" w:hAnsi="Arial" w:cs="Arial"/>
          <w:szCs w:val="22"/>
        </w:rPr>
        <w:t xml:space="preserve"> tendrá un derecho relativo respecto al bien, pues hasta que no se divida es complejo identificar la cuot</w:t>
      </w:r>
      <w:r w:rsidR="002D4BC3">
        <w:rPr>
          <w:rFonts w:ascii="Arial" w:hAnsi="Arial" w:cs="Arial"/>
          <w:szCs w:val="22"/>
        </w:rPr>
        <w:t xml:space="preserve">a que le corresponde. </w:t>
      </w:r>
    </w:p>
    <w:p w:rsidR="002D4BC3" w:rsidRDefault="002D4BC3" w:rsidP="00CA0ECE">
      <w:pPr>
        <w:spacing w:line="360" w:lineRule="auto"/>
        <w:jc w:val="both"/>
        <w:rPr>
          <w:rFonts w:ascii="Arial" w:hAnsi="Arial" w:cs="Arial"/>
          <w:szCs w:val="22"/>
        </w:rPr>
      </w:pPr>
    </w:p>
    <w:p w:rsidR="00D578EE" w:rsidRDefault="002D4BC3" w:rsidP="00CA0ECE">
      <w:pPr>
        <w:spacing w:line="360" w:lineRule="auto"/>
        <w:jc w:val="both"/>
        <w:rPr>
          <w:rFonts w:ascii="Arial" w:hAnsi="Arial" w:cs="Arial"/>
          <w:szCs w:val="22"/>
        </w:rPr>
      </w:pPr>
      <w:r>
        <w:rPr>
          <w:rFonts w:ascii="Arial" w:hAnsi="Arial" w:cs="Arial"/>
          <w:szCs w:val="22"/>
        </w:rPr>
        <w:t xml:space="preserve">La división puede </w:t>
      </w:r>
      <w:r w:rsidR="00766B33">
        <w:rPr>
          <w:rFonts w:ascii="Arial" w:hAnsi="Arial" w:cs="Arial"/>
          <w:szCs w:val="22"/>
        </w:rPr>
        <w:t>presentars</w:t>
      </w:r>
      <w:r>
        <w:rPr>
          <w:rFonts w:ascii="Arial" w:hAnsi="Arial" w:cs="Arial"/>
          <w:szCs w:val="22"/>
        </w:rPr>
        <w:t>e, bien por</w:t>
      </w:r>
      <w:r w:rsidR="00E27DE4">
        <w:rPr>
          <w:rFonts w:ascii="Arial" w:hAnsi="Arial" w:cs="Arial"/>
          <w:szCs w:val="22"/>
        </w:rPr>
        <w:t xml:space="preserve">: (i) Destrucción de la cosa; o, (ii) Consenso o desacuerdo </w:t>
      </w:r>
      <w:r>
        <w:rPr>
          <w:rFonts w:ascii="Arial" w:hAnsi="Arial" w:cs="Arial"/>
          <w:szCs w:val="22"/>
        </w:rPr>
        <w:t>entre comuneros</w:t>
      </w:r>
      <w:r w:rsidR="004B398A">
        <w:rPr>
          <w:rFonts w:ascii="Arial" w:hAnsi="Arial" w:cs="Arial"/>
          <w:szCs w:val="22"/>
        </w:rPr>
        <w:t xml:space="preserve">, </w:t>
      </w:r>
      <w:r w:rsidR="00D578EE">
        <w:rPr>
          <w:rFonts w:ascii="Arial" w:hAnsi="Arial" w:cs="Arial"/>
          <w:szCs w:val="22"/>
        </w:rPr>
        <w:t xml:space="preserve">pues debe atenderse la máxima que </w:t>
      </w:r>
      <w:r w:rsidR="00256B3B">
        <w:rPr>
          <w:rFonts w:ascii="Arial" w:hAnsi="Arial" w:cs="Arial"/>
          <w:szCs w:val="22"/>
        </w:rPr>
        <w:t>“</w:t>
      </w:r>
      <w:r w:rsidR="004B398A">
        <w:rPr>
          <w:rFonts w:ascii="Arial" w:hAnsi="Arial" w:cs="Arial"/>
          <w:szCs w:val="22"/>
        </w:rPr>
        <w:t>nadie está obligado a permanecer en indivisión</w:t>
      </w:r>
      <w:r w:rsidR="00256B3B">
        <w:rPr>
          <w:rFonts w:ascii="Arial" w:hAnsi="Arial" w:cs="Arial"/>
          <w:szCs w:val="22"/>
        </w:rPr>
        <w:t>”</w:t>
      </w:r>
      <w:r w:rsidR="004B398A">
        <w:rPr>
          <w:rFonts w:ascii="Arial" w:hAnsi="Arial" w:cs="Arial"/>
          <w:szCs w:val="22"/>
        </w:rPr>
        <w:t xml:space="preserve"> (Artículo 1374-1</w:t>
      </w:r>
      <w:r w:rsidR="00E17F5D">
        <w:rPr>
          <w:rFonts w:ascii="Arial" w:hAnsi="Arial" w:cs="Arial"/>
          <w:szCs w:val="22"/>
        </w:rPr>
        <w:t>º</w:t>
      </w:r>
      <w:r w:rsidR="004B398A">
        <w:rPr>
          <w:rFonts w:ascii="Arial" w:hAnsi="Arial" w:cs="Arial"/>
          <w:szCs w:val="22"/>
        </w:rPr>
        <w:t>, CC)</w:t>
      </w:r>
      <w:r w:rsidR="00E27DE4">
        <w:rPr>
          <w:rFonts w:ascii="Arial" w:hAnsi="Arial" w:cs="Arial"/>
          <w:szCs w:val="22"/>
        </w:rPr>
        <w:t xml:space="preserve">. </w:t>
      </w:r>
      <w:r w:rsidR="00D578EE">
        <w:rPr>
          <w:rFonts w:ascii="Arial" w:hAnsi="Arial" w:cs="Arial"/>
          <w:szCs w:val="22"/>
        </w:rPr>
        <w:t xml:space="preserve"> </w:t>
      </w:r>
    </w:p>
    <w:p w:rsidR="00D578EE" w:rsidRDefault="00D578EE" w:rsidP="00CA0ECE">
      <w:pPr>
        <w:spacing w:line="360" w:lineRule="auto"/>
        <w:jc w:val="both"/>
        <w:rPr>
          <w:rFonts w:ascii="Arial" w:hAnsi="Arial" w:cs="Arial"/>
          <w:szCs w:val="22"/>
        </w:rPr>
      </w:pPr>
    </w:p>
    <w:p w:rsidR="000A5149" w:rsidRDefault="00D578EE" w:rsidP="00CA0ECE">
      <w:pPr>
        <w:spacing w:line="360" w:lineRule="auto"/>
        <w:jc w:val="both"/>
        <w:rPr>
          <w:rFonts w:ascii="Arial" w:hAnsi="Arial" w:cs="Arial"/>
          <w:szCs w:val="22"/>
        </w:rPr>
      </w:pPr>
      <w:r>
        <w:rPr>
          <w:rFonts w:ascii="Arial" w:hAnsi="Arial" w:cs="Arial"/>
          <w:szCs w:val="22"/>
        </w:rPr>
        <w:lastRenderedPageBreak/>
        <w:t>Ante la jurisdicción</w:t>
      </w:r>
      <w:r w:rsidR="002B66DF">
        <w:rPr>
          <w:rFonts w:ascii="Arial" w:hAnsi="Arial" w:cs="Arial"/>
          <w:szCs w:val="22"/>
        </w:rPr>
        <w:t xml:space="preserve"> ordinaria</w:t>
      </w:r>
      <w:r w:rsidR="00C7159A">
        <w:rPr>
          <w:rFonts w:ascii="Arial" w:hAnsi="Arial" w:cs="Arial"/>
          <w:szCs w:val="22"/>
        </w:rPr>
        <w:t xml:space="preserve"> (Generalmente porque hay desacuerdo),</w:t>
      </w:r>
      <w:r>
        <w:rPr>
          <w:rFonts w:ascii="Arial" w:hAnsi="Arial" w:cs="Arial"/>
          <w:szCs w:val="22"/>
        </w:rPr>
        <w:t xml:space="preserve"> </w:t>
      </w:r>
      <w:r w:rsidR="00256B3B">
        <w:rPr>
          <w:rFonts w:ascii="Arial" w:hAnsi="Arial" w:cs="Arial"/>
          <w:szCs w:val="22"/>
          <w:u w:val="single"/>
        </w:rPr>
        <w:t xml:space="preserve">bajo la premisa de acreditar </w:t>
      </w:r>
      <w:r w:rsidR="00D51441" w:rsidRPr="002B66DF">
        <w:rPr>
          <w:rFonts w:ascii="Arial" w:hAnsi="Arial" w:cs="Arial"/>
          <w:szCs w:val="22"/>
          <w:u w:val="single"/>
        </w:rPr>
        <w:t>la existencia de la comunidad</w:t>
      </w:r>
      <w:r w:rsidR="00D51441">
        <w:rPr>
          <w:rFonts w:ascii="Arial" w:hAnsi="Arial" w:cs="Arial"/>
          <w:szCs w:val="22"/>
        </w:rPr>
        <w:t xml:space="preserve">, </w:t>
      </w:r>
      <w:r>
        <w:rPr>
          <w:rFonts w:ascii="Arial" w:hAnsi="Arial" w:cs="Arial"/>
          <w:szCs w:val="22"/>
        </w:rPr>
        <w:t xml:space="preserve">puede optarse por una partición material </w:t>
      </w:r>
      <w:r w:rsidR="00C7159A">
        <w:rPr>
          <w:rFonts w:ascii="Arial" w:hAnsi="Arial" w:cs="Arial"/>
          <w:szCs w:val="22"/>
        </w:rPr>
        <w:t>siempre que sea susceptible</w:t>
      </w:r>
      <w:r w:rsidR="00E17F5D">
        <w:rPr>
          <w:rFonts w:ascii="Arial" w:hAnsi="Arial" w:cs="Arial"/>
          <w:szCs w:val="22"/>
        </w:rPr>
        <w:t>,</w:t>
      </w:r>
      <w:r w:rsidR="00C7159A">
        <w:rPr>
          <w:rFonts w:ascii="Arial" w:hAnsi="Arial" w:cs="Arial"/>
          <w:szCs w:val="22"/>
        </w:rPr>
        <w:t xml:space="preserve"> tanto física como jurídicamente</w:t>
      </w:r>
      <w:r w:rsidR="00E17F5D">
        <w:rPr>
          <w:rFonts w:ascii="Arial" w:hAnsi="Arial" w:cs="Arial"/>
          <w:szCs w:val="22"/>
        </w:rPr>
        <w:t>,</w:t>
      </w:r>
      <w:r w:rsidR="00C7159A">
        <w:rPr>
          <w:rFonts w:ascii="Arial" w:hAnsi="Arial" w:cs="Arial"/>
          <w:szCs w:val="22"/>
        </w:rPr>
        <w:t xml:space="preserve"> </w:t>
      </w:r>
      <w:r>
        <w:rPr>
          <w:rFonts w:ascii="Arial" w:hAnsi="Arial" w:cs="Arial"/>
          <w:szCs w:val="22"/>
        </w:rPr>
        <w:t xml:space="preserve">o </w:t>
      </w:r>
      <w:r w:rsidR="002B66DF">
        <w:rPr>
          <w:rFonts w:ascii="Arial" w:hAnsi="Arial" w:cs="Arial"/>
          <w:szCs w:val="22"/>
        </w:rPr>
        <w:t xml:space="preserve">por </w:t>
      </w:r>
      <w:r w:rsidR="00C7159A">
        <w:rPr>
          <w:rFonts w:ascii="Arial" w:hAnsi="Arial" w:cs="Arial"/>
          <w:szCs w:val="22"/>
        </w:rPr>
        <w:t>la venta del bien en pública subasta</w:t>
      </w:r>
      <w:r w:rsidR="002B66DF">
        <w:rPr>
          <w:rFonts w:ascii="Arial" w:hAnsi="Arial" w:cs="Arial"/>
          <w:szCs w:val="22"/>
        </w:rPr>
        <w:t xml:space="preserve">. </w:t>
      </w:r>
    </w:p>
    <w:p w:rsidR="000A5149" w:rsidRDefault="000A5149" w:rsidP="00CA0ECE">
      <w:pPr>
        <w:spacing w:line="360" w:lineRule="auto"/>
        <w:jc w:val="both"/>
        <w:rPr>
          <w:rFonts w:ascii="Arial" w:hAnsi="Arial" w:cs="Arial"/>
          <w:szCs w:val="22"/>
        </w:rPr>
      </w:pPr>
    </w:p>
    <w:p w:rsidR="00C7159A" w:rsidRDefault="00256B3B" w:rsidP="00CA0ECE">
      <w:pPr>
        <w:spacing w:line="360" w:lineRule="auto"/>
        <w:jc w:val="both"/>
        <w:rPr>
          <w:rFonts w:ascii="Arial" w:hAnsi="Arial" w:cs="Arial"/>
          <w:szCs w:val="22"/>
        </w:rPr>
      </w:pPr>
      <w:r>
        <w:rPr>
          <w:rFonts w:ascii="Arial" w:hAnsi="Arial" w:cs="Arial"/>
          <w:szCs w:val="22"/>
        </w:rPr>
        <w:t>En el curso del proceso, l</w:t>
      </w:r>
      <w:r w:rsidR="002B66DF">
        <w:rPr>
          <w:rFonts w:ascii="Arial" w:hAnsi="Arial" w:cs="Arial"/>
          <w:szCs w:val="22"/>
        </w:rPr>
        <w:t xml:space="preserve">a </w:t>
      </w:r>
      <w:r w:rsidR="00C7159A">
        <w:rPr>
          <w:rFonts w:ascii="Arial" w:hAnsi="Arial" w:cs="Arial"/>
          <w:szCs w:val="22"/>
        </w:rPr>
        <w:t xml:space="preserve">parte pasiva </w:t>
      </w:r>
      <w:r w:rsidR="002B66DF">
        <w:rPr>
          <w:rFonts w:ascii="Arial" w:hAnsi="Arial" w:cs="Arial"/>
          <w:szCs w:val="22"/>
        </w:rPr>
        <w:t>puede oponerse así</w:t>
      </w:r>
      <w:r w:rsidR="00C7159A">
        <w:rPr>
          <w:rFonts w:ascii="Arial" w:hAnsi="Arial" w:cs="Arial"/>
          <w:szCs w:val="22"/>
        </w:rPr>
        <w:t xml:space="preserve">: (i) </w:t>
      </w:r>
      <w:r w:rsidR="002B66DF">
        <w:rPr>
          <w:rFonts w:ascii="Arial" w:hAnsi="Arial" w:cs="Arial"/>
          <w:szCs w:val="22"/>
        </w:rPr>
        <w:t>Alegar que e</w:t>
      </w:r>
      <w:r w:rsidR="00C7159A">
        <w:rPr>
          <w:rFonts w:ascii="Arial" w:hAnsi="Arial" w:cs="Arial"/>
          <w:szCs w:val="22"/>
        </w:rPr>
        <w:t>xist</w:t>
      </w:r>
      <w:r w:rsidR="00E17F5D">
        <w:rPr>
          <w:rFonts w:ascii="Arial" w:hAnsi="Arial" w:cs="Arial"/>
          <w:szCs w:val="22"/>
        </w:rPr>
        <w:t>e</w:t>
      </w:r>
      <w:r w:rsidR="00C7159A">
        <w:rPr>
          <w:rFonts w:ascii="Arial" w:hAnsi="Arial" w:cs="Arial"/>
          <w:szCs w:val="22"/>
        </w:rPr>
        <w:t xml:space="preserve"> pacto de indivisión, cuya vigencia no puede ser superior a cinco (5) años (Artículo 1374-2</w:t>
      </w:r>
      <w:r w:rsidR="00E17F5D">
        <w:rPr>
          <w:rFonts w:ascii="Arial" w:hAnsi="Arial" w:cs="Arial"/>
          <w:szCs w:val="22"/>
        </w:rPr>
        <w:t>º</w:t>
      </w:r>
      <w:r w:rsidR="00C7159A">
        <w:rPr>
          <w:rFonts w:ascii="Arial" w:hAnsi="Arial" w:cs="Arial"/>
          <w:szCs w:val="22"/>
        </w:rPr>
        <w:t xml:space="preserve">, CC); (ii) Cuestionar la existencia de la comunidad; (iii) </w:t>
      </w:r>
      <w:r w:rsidR="002B66DF">
        <w:rPr>
          <w:rFonts w:ascii="Arial" w:hAnsi="Arial" w:cs="Arial"/>
          <w:szCs w:val="22"/>
        </w:rPr>
        <w:t xml:space="preserve">Pedir </w:t>
      </w:r>
      <w:r w:rsidR="00C7159A">
        <w:rPr>
          <w:rFonts w:ascii="Arial" w:hAnsi="Arial" w:cs="Arial"/>
          <w:szCs w:val="22"/>
        </w:rPr>
        <w:t xml:space="preserve">prescripción </w:t>
      </w:r>
      <w:r w:rsidR="00C7159A" w:rsidRPr="002B66DF">
        <w:rPr>
          <w:rFonts w:ascii="Arial" w:hAnsi="Arial" w:cs="Arial"/>
          <w:szCs w:val="22"/>
        </w:rPr>
        <w:t>adquisitiva</w:t>
      </w:r>
      <w:r w:rsidR="002B66DF">
        <w:rPr>
          <w:rFonts w:ascii="Arial" w:hAnsi="Arial" w:cs="Arial"/>
          <w:szCs w:val="22"/>
        </w:rPr>
        <w:t xml:space="preserve"> respecto de la cuota del demandante</w:t>
      </w:r>
      <w:r w:rsidR="00C7159A" w:rsidRPr="002B66DF">
        <w:rPr>
          <w:rFonts w:ascii="Arial" w:hAnsi="Arial" w:cs="Arial"/>
          <w:szCs w:val="22"/>
        </w:rPr>
        <w:t xml:space="preserve">; </w:t>
      </w:r>
      <w:r w:rsidR="002B66DF">
        <w:rPr>
          <w:rFonts w:ascii="Arial" w:hAnsi="Arial" w:cs="Arial"/>
          <w:szCs w:val="22"/>
        </w:rPr>
        <w:t>o,</w:t>
      </w:r>
      <w:r w:rsidR="00C7159A" w:rsidRPr="002B66DF">
        <w:rPr>
          <w:rFonts w:ascii="Arial" w:hAnsi="Arial" w:cs="Arial"/>
          <w:szCs w:val="22"/>
        </w:rPr>
        <w:t xml:space="preserve"> (iv) Invocar existencia de una comunidad forzosa</w:t>
      </w:r>
      <w:r w:rsidR="000A5149">
        <w:rPr>
          <w:rStyle w:val="Refdenotaalpie"/>
          <w:rFonts w:ascii="Arial" w:hAnsi="Arial"/>
          <w:szCs w:val="22"/>
        </w:rPr>
        <w:footnoteReference w:id="6"/>
      </w:r>
      <w:r w:rsidR="00C7159A" w:rsidRPr="002B66DF">
        <w:rPr>
          <w:rFonts w:ascii="Arial" w:hAnsi="Arial" w:cs="Arial"/>
          <w:szCs w:val="22"/>
        </w:rPr>
        <w:t xml:space="preserve">. </w:t>
      </w:r>
      <w:r>
        <w:rPr>
          <w:rFonts w:ascii="Arial" w:hAnsi="Arial" w:cs="Arial"/>
          <w:szCs w:val="22"/>
        </w:rPr>
        <w:t>Aunque también podría llegar a declararse cosa juzgada, según lo referencia el profesor López Blanco</w:t>
      </w:r>
      <w:r>
        <w:rPr>
          <w:rStyle w:val="Refdenotaalpie"/>
          <w:rFonts w:ascii="Arial" w:hAnsi="Arial"/>
          <w:szCs w:val="22"/>
        </w:rPr>
        <w:footnoteReference w:id="7"/>
      </w:r>
      <w:r>
        <w:rPr>
          <w:rFonts w:ascii="Arial" w:hAnsi="Arial" w:cs="Arial"/>
          <w:szCs w:val="22"/>
        </w:rPr>
        <w:t xml:space="preserve">. </w:t>
      </w:r>
      <w:r w:rsidR="00D51441" w:rsidRPr="002B66DF">
        <w:rPr>
          <w:rFonts w:ascii="Arial" w:hAnsi="Arial" w:cs="Arial"/>
          <w:szCs w:val="22"/>
        </w:rPr>
        <w:t>En c</w:t>
      </w:r>
      <w:r w:rsidR="002B66DF">
        <w:rPr>
          <w:rFonts w:ascii="Arial" w:hAnsi="Arial" w:cs="Arial"/>
          <w:szCs w:val="22"/>
        </w:rPr>
        <w:t xml:space="preserve">ualquiera de estas opciones </w:t>
      </w:r>
      <w:r w:rsidR="00E17F5D">
        <w:rPr>
          <w:rFonts w:ascii="Arial" w:hAnsi="Arial" w:cs="Arial"/>
          <w:szCs w:val="22"/>
        </w:rPr>
        <w:t>tiene e</w:t>
      </w:r>
      <w:r>
        <w:rPr>
          <w:rFonts w:ascii="Arial" w:hAnsi="Arial" w:cs="Arial"/>
          <w:szCs w:val="22"/>
        </w:rPr>
        <w:t xml:space="preserve">l demandado </w:t>
      </w:r>
      <w:r w:rsidR="002B66DF">
        <w:rPr>
          <w:rFonts w:ascii="Arial" w:hAnsi="Arial" w:cs="Arial"/>
          <w:szCs w:val="22"/>
        </w:rPr>
        <w:t xml:space="preserve">la carga de la prueba (Artículo 177, </w:t>
      </w:r>
      <w:proofErr w:type="spellStart"/>
      <w:r w:rsidR="002B66DF">
        <w:rPr>
          <w:rFonts w:ascii="Arial" w:hAnsi="Arial" w:cs="Arial"/>
          <w:szCs w:val="22"/>
        </w:rPr>
        <w:t>CPC</w:t>
      </w:r>
      <w:proofErr w:type="spellEnd"/>
      <w:r w:rsidR="002B66DF">
        <w:rPr>
          <w:rFonts w:ascii="Arial" w:hAnsi="Arial" w:cs="Arial"/>
          <w:szCs w:val="22"/>
        </w:rPr>
        <w:t>).</w:t>
      </w:r>
    </w:p>
    <w:p w:rsidR="00C7159A" w:rsidRDefault="00C7159A" w:rsidP="00CA0ECE">
      <w:pPr>
        <w:spacing w:line="360" w:lineRule="auto"/>
        <w:jc w:val="both"/>
        <w:rPr>
          <w:rFonts w:ascii="Arial" w:hAnsi="Arial" w:cs="Arial"/>
          <w:szCs w:val="22"/>
        </w:rPr>
      </w:pPr>
    </w:p>
    <w:p w:rsidR="00D773F1" w:rsidRDefault="00D773F1" w:rsidP="00D773F1">
      <w:pPr>
        <w:spacing w:line="360" w:lineRule="auto"/>
        <w:jc w:val="both"/>
        <w:rPr>
          <w:rFonts w:ascii="Arial" w:hAnsi="Arial" w:cs="Arial"/>
        </w:rPr>
      </w:pPr>
      <w:r>
        <w:rPr>
          <w:rFonts w:ascii="Arial" w:hAnsi="Arial" w:cs="Arial"/>
        </w:rPr>
        <w:t xml:space="preserve">Es </w:t>
      </w:r>
      <w:r w:rsidR="000A5149">
        <w:rPr>
          <w:rFonts w:ascii="Arial" w:hAnsi="Arial" w:cs="Arial"/>
        </w:rPr>
        <w:t xml:space="preserve">menester recordar </w:t>
      </w:r>
      <w:r>
        <w:rPr>
          <w:rFonts w:ascii="Arial" w:hAnsi="Arial" w:cs="Arial"/>
        </w:rPr>
        <w:t>que las características propias de una copropiedad</w:t>
      </w:r>
      <w:r w:rsidR="00256B3B">
        <w:rPr>
          <w:rFonts w:ascii="Arial" w:hAnsi="Arial" w:cs="Arial"/>
        </w:rPr>
        <w:t xml:space="preserve"> son</w:t>
      </w:r>
      <w:r w:rsidR="000A5149">
        <w:rPr>
          <w:rFonts w:ascii="Arial" w:hAnsi="Arial" w:cs="Arial"/>
        </w:rPr>
        <w:t>:</w:t>
      </w:r>
      <w:r>
        <w:rPr>
          <w:rFonts w:ascii="Arial" w:hAnsi="Arial" w:cs="Arial"/>
        </w:rPr>
        <w:t xml:space="preserve"> (i) Los copropietarios no tiene un derecho exclusivo sobre el objeto común; (ii) La cuota es ideal y no se puede representar materialmente mientras exista la indivisión; (iii) Existen tantos derechos de dominio</w:t>
      </w:r>
      <w:r w:rsidR="00E17F5D">
        <w:rPr>
          <w:rFonts w:ascii="Arial" w:hAnsi="Arial" w:cs="Arial"/>
        </w:rPr>
        <w:t>,</w:t>
      </w:r>
      <w:r>
        <w:rPr>
          <w:rFonts w:ascii="Arial" w:hAnsi="Arial" w:cs="Arial"/>
        </w:rPr>
        <w:t xml:space="preserve"> cuantos propietarios hubiere, que pueden ser enajenados o gravados, pero nunca como parte física o material, pues la cuota es ideal; y</w:t>
      </w:r>
      <w:r w:rsidR="004542AA">
        <w:rPr>
          <w:rFonts w:ascii="Arial" w:hAnsi="Arial" w:cs="Arial"/>
        </w:rPr>
        <w:t>,</w:t>
      </w:r>
      <w:r>
        <w:rPr>
          <w:rFonts w:ascii="Arial" w:hAnsi="Arial" w:cs="Arial"/>
        </w:rPr>
        <w:t xml:space="preserve"> (iv) El uso y goce del bien únicamente puede ejercerse con el acuerdo de todos los comuneros. Según </w:t>
      </w:r>
      <w:r w:rsidR="00E17F5D">
        <w:rPr>
          <w:rFonts w:ascii="Arial" w:hAnsi="Arial" w:cs="Arial"/>
        </w:rPr>
        <w:t xml:space="preserve">enseña </w:t>
      </w:r>
      <w:r>
        <w:rPr>
          <w:rFonts w:ascii="Arial" w:hAnsi="Arial" w:cs="Arial"/>
        </w:rPr>
        <w:t>el tratadista Luis Guillermo Velásquez Jaramillo</w:t>
      </w:r>
      <w:r>
        <w:rPr>
          <w:rStyle w:val="Refdenotaalpie"/>
          <w:rFonts w:ascii="Arial" w:hAnsi="Arial"/>
        </w:rPr>
        <w:footnoteReference w:id="8"/>
      </w:r>
      <w:r>
        <w:rPr>
          <w:rFonts w:ascii="Arial" w:hAnsi="Arial" w:cs="Arial"/>
        </w:rPr>
        <w:t>.</w:t>
      </w:r>
    </w:p>
    <w:p w:rsidR="00780264" w:rsidRDefault="00780264" w:rsidP="00CA0ECE">
      <w:pPr>
        <w:spacing w:line="360" w:lineRule="auto"/>
        <w:jc w:val="both"/>
        <w:rPr>
          <w:rFonts w:ascii="Arial" w:hAnsi="Arial" w:cs="Arial"/>
          <w:szCs w:val="22"/>
        </w:rPr>
      </w:pPr>
    </w:p>
    <w:p w:rsidR="00780264" w:rsidRPr="00BC11D3" w:rsidRDefault="00780264" w:rsidP="00780264">
      <w:pPr>
        <w:pStyle w:val="Prrafodelista"/>
        <w:numPr>
          <w:ilvl w:val="3"/>
          <w:numId w:val="4"/>
        </w:numPr>
        <w:overflowPunct w:val="0"/>
        <w:autoSpaceDE w:val="0"/>
        <w:autoSpaceDN w:val="0"/>
        <w:adjustRightInd w:val="0"/>
        <w:spacing w:line="360" w:lineRule="auto"/>
        <w:jc w:val="both"/>
        <w:textAlignment w:val="baseline"/>
        <w:rPr>
          <w:rFonts w:ascii="Arial" w:hAnsi="Arial" w:cs="Arial"/>
          <w:szCs w:val="22"/>
        </w:rPr>
      </w:pPr>
      <w:r>
        <w:rPr>
          <w:rFonts w:ascii="Arial" w:hAnsi="Arial" w:cs="Arial"/>
          <w:szCs w:val="22"/>
        </w:rPr>
        <w:t>Las mejoras</w:t>
      </w:r>
    </w:p>
    <w:p w:rsidR="00780264" w:rsidRDefault="00780264" w:rsidP="00CA0ECE">
      <w:pPr>
        <w:spacing w:line="360" w:lineRule="auto"/>
        <w:jc w:val="both"/>
        <w:rPr>
          <w:rFonts w:ascii="Arial" w:hAnsi="Arial" w:cs="Arial"/>
          <w:szCs w:val="22"/>
        </w:rPr>
      </w:pPr>
    </w:p>
    <w:p w:rsidR="00CA0ECE" w:rsidRDefault="002B66DF" w:rsidP="00CA0ECE">
      <w:pPr>
        <w:spacing w:line="360" w:lineRule="auto"/>
        <w:jc w:val="both"/>
        <w:rPr>
          <w:rFonts w:ascii="Arial" w:hAnsi="Arial" w:cs="Arial"/>
          <w:szCs w:val="22"/>
        </w:rPr>
      </w:pPr>
      <w:r>
        <w:rPr>
          <w:rFonts w:ascii="Arial" w:hAnsi="Arial" w:cs="Arial"/>
          <w:szCs w:val="22"/>
        </w:rPr>
        <w:t xml:space="preserve">En </w:t>
      </w:r>
      <w:r w:rsidR="00C7159A">
        <w:rPr>
          <w:rFonts w:ascii="Arial" w:hAnsi="Arial" w:cs="Arial"/>
          <w:szCs w:val="22"/>
        </w:rPr>
        <w:t xml:space="preserve">este tipo de asuntos, tanto el actor como el sujeto pasivo, puede alegar mejoras </w:t>
      </w:r>
      <w:r w:rsidR="00D51441">
        <w:rPr>
          <w:rFonts w:ascii="Arial" w:hAnsi="Arial" w:cs="Arial"/>
          <w:szCs w:val="22"/>
        </w:rPr>
        <w:t>a su favor, por lo que deberá pedir su reconocimiento</w:t>
      </w:r>
      <w:r>
        <w:rPr>
          <w:rFonts w:ascii="Arial" w:hAnsi="Arial" w:cs="Arial"/>
          <w:szCs w:val="22"/>
        </w:rPr>
        <w:t xml:space="preserve"> en la debía oportunidad (Demanda </w:t>
      </w:r>
      <w:r w:rsidR="00D51441">
        <w:rPr>
          <w:rFonts w:ascii="Arial" w:hAnsi="Arial" w:cs="Arial"/>
          <w:szCs w:val="22"/>
        </w:rPr>
        <w:t xml:space="preserve">o </w:t>
      </w:r>
      <w:r>
        <w:rPr>
          <w:rFonts w:ascii="Arial" w:hAnsi="Arial" w:cs="Arial"/>
          <w:szCs w:val="22"/>
        </w:rPr>
        <w:t>contestación) y de encontrar</w:t>
      </w:r>
      <w:r w:rsidR="00DF6FD5">
        <w:rPr>
          <w:rFonts w:ascii="Arial" w:hAnsi="Arial" w:cs="Arial"/>
          <w:szCs w:val="22"/>
        </w:rPr>
        <w:t xml:space="preserve">se </w:t>
      </w:r>
      <w:r>
        <w:rPr>
          <w:rFonts w:ascii="Arial" w:hAnsi="Arial" w:cs="Arial"/>
          <w:szCs w:val="22"/>
        </w:rPr>
        <w:t>acreditad</w:t>
      </w:r>
      <w:r w:rsidR="00E17F5D">
        <w:rPr>
          <w:rFonts w:ascii="Arial" w:hAnsi="Arial" w:cs="Arial"/>
          <w:szCs w:val="22"/>
        </w:rPr>
        <w:t>as</w:t>
      </w:r>
      <w:r>
        <w:rPr>
          <w:rFonts w:ascii="Arial" w:hAnsi="Arial" w:cs="Arial"/>
          <w:szCs w:val="22"/>
        </w:rPr>
        <w:t xml:space="preserve"> </w:t>
      </w:r>
      <w:r w:rsidR="00DF6FD5">
        <w:rPr>
          <w:rFonts w:ascii="Arial" w:hAnsi="Arial" w:cs="Arial"/>
          <w:szCs w:val="22"/>
        </w:rPr>
        <w:t xml:space="preserve">(Artículo 177, </w:t>
      </w:r>
      <w:proofErr w:type="spellStart"/>
      <w:r w:rsidR="00DF6FD5">
        <w:rPr>
          <w:rFonts w:ascii="Arial" w:hAnsi="Arial" w:cs="Arial"/>
          <w:szCs w:val="22"/>
        </w:rPr>
        <w:t>CPC</w:t>
      </w:r>
      <w:proofErr w:type="spellEnd"/>
      <w:r w:rsidR="00DF6FD5">
        <w:rPr>
          <w:rFonts w:ascii="Arial" w:hAnsi="Arial" w:cs="Arial"/>
          <w:szCs w:val="22"/>
        </w:rPr>
        <w:t>)</w:t>
      </w:r>
      <w:r w:rsidR="00E17F5D">
        <w:rPr>
          <w:rFonts w:ascii="Arial" w:hAnsi="Arial" w:cs="Arial"/>
          <w:szCs w:val="22"/>
        </w:rPr>
        <w:t>,</w:t>
      </w:r>
      <w:r w:rsidR="00DF6FD5">
        <w:rPr>
          <w:rFonts w:ascii="Arial" w:hAnsi="Arial" w:cs="Arial"/>
          <w:szCs w:val="22"/>
        </w:rPr>
        <w:t xml:space="preserve"> </w:t>
      </w:r>
      <w:r>
        <w:rPr>
          <w:rFonts w:ascii="Arial" w:hAnsi="Arial" w:cs="Arial"/>
          <w:szCs w:val="22"/>
        </w:rPr>
        <w:t xml:space="preserve">así </w:t>
      </w:r>
      <w:r w:rsidR="00DF6FD5">
        <w:rPr>
          <w:rFonts w:ascii="Arial" w:hAnsi="Arial" w:cs="Arial"/>
          <w:szCs w:val="22"/>
        </w:rPr>
        <w:t>se</w:t>
      </w:r>
      <w:r>
        <w:rPr>
          <w:rFonts w:ascii="Arial" w:hAnsi="Arial" w:cs="Arial"/>
          <w:szCs w:val="22"/>
        </w:rPr>
        <w:t xml:space="preserve"> reconocerá al decidir </w:t>
      </w:r>
      <w:r w:rsidR="00DF6FD5">
        <w:rPr>
          <w:rFonts w:ascii="Arial" w:hAnsi="Arial" w:cs="Arial"/>
          <w:szCs w:val="22"/>
        </w:rPr>
        <w:t>sobre la partición</w:t>
      </w:r>
      <w:r w:rsidR="00D51441">
        <w:rPr>
          <w:rFonts w:ascii="Arial" w:hAnsi="Arial" w:cs="Arial"/>
          <w:szCs w:val="22"/>
        </w:rPr>
        <w:t xml:space="preserve">. </w:t>
      </w:r>
      <w:r w:rsidR="005240E3">
        <w:rPr>
          <w:rFonts w:ascii="Arial" w:hAnsi="Arial" w:cs="Arial"/>
          <w:szCs w:val="22"/>
        </w:rPr>
        <w:t xml:space="preserve">La doctrina nacional tradicionalmente las ha clasificado en: (i) Necesarias; (ii) Útiles; y (iii) </w:t>
      </w:r>
      <w:proofErr w:type="spellStart"/>
      <w:r w:rsidR="005240E3">
        <w:rPr>
          <w:rFonts w:ascii="Arial" w:hAnsi="Arial" w:cs="Arial"/>
          <w:szCs w:val="22"/>
        </w:rPr>
        <w:t>Voluptuarias</w:t>
      </w:r>
      <w:proofErr w:type="spellEnd"/>
      <w:r w:rsidR="005240E3">
        <w:rPr>
          <w:rFonts w:ascii="Arial" w:hAnsi="Arial" w:cs="Arial"/>
          <w:szCs w:val="22"/>
        </w:rPr>
        <w:t xml:space="preserve">. </w:t>
      </w:r>
      <w:r w:rsidR="000E7E8E">
        <w:rPr>
          <w:rFonts w:ascii="Arial" w:hAnsi="Arial" w:cs="Arial"/>
          <w:szCs w:val="22"/>
        </w:rPr>
        <w:t xml:space="preserve">Y por disposición legal, solo se reconocen aquellas efectuadas durante el tiempo que se ha ejercido poder sobre el bien (Artículo 964, CC). </w:t>
      </w:r>
    </w:p>
    <w:p w:rsidR="005240E3" w:rsidRDefault="005240E3" w:rsidP="00CA0ECE">
      <w:pPr>
        <w:spacing w:line="360" w:lineRule="auto"/>
        <w:jc w:val="both"/>
        <w:rPr>
          <w:rFonts w:ascii="Arial" w:hAnsi="Arial" w:cs="Arial"/>
          <w:szCs w:val="22"/>
        </w:rPr>
      </w:pPr>
    </w:p>
    <w:p w:rsidR="00CA0ECE" w:rsidRPr="00596E65" w:rsidRDefault="000A5149" w:rsidP="00CA0ECE">
      <w:pPr>
        <w:spacing w:line="360" w:lineRule="auto"/>
        <w:jc w:val="both"/>
        <w:rPr>
          <w:rFonts w:ascii="Arial" w:hAnsi="Arial" w:cs="Arial"/>
        </w:rPr>
      </w:pPr>
      <w:r>
        <w:rPr>
          <w:rFonts w:ascii="Arial" w:hAnsi="Arial" w:cs="Arial"/>
          <w:szCs w:val="22"/>
        </w:rPr>
        <w:t>Acorde con el precitado tratadista</w:t>
      </w:r>
      <w:r>
        <w:rPr>
          <w:rStyle w:val="Refdenotaalpie"/>
          <w:rFonts w:ascii="Arial" w:hAnsi="Arial"/>
          <w:szCs w:val="22"/>
        </w:rPr>
        <w:footnoteReference w:id="9"/>
      </w:r>
      <w:r>
        <w:rPr>
          <w:rFonts w:ascii="Arial" w:hAnsi="Arial" w:cs="Arial"/>
          <w:szCs w:val="22"/>
        </w:rPr>
        <w:t>, l</w:t>
      </w:r>
      <w:r w:rsidR="005240E3">
        <w:rPr>
          <w:rFonts w:ascii="Arial" w:hAnsi="Arial" w:cs="Arial"/>
          <w:szCs w:val="22"/>
        </w:rPr>
        <w:t xml:space="preserve">as mejoras </w:t>
      </w:r>
      <w:r w:rsidR="005240E3" w:rsidRPr="00D773F1">
        <w:rPr>
          <w:rFonts w:ascii="Arial" w:hAnsi="Arial" w:cs="Arial"/>
          <w:i/>
          <w:sz w:val="22"/>
          <w:szCs w:val="22"/>
        </w:rPr>
        <w:t>necesarias</w:t>
      </w:r>
      <w:r w:rsidR="005240E3">
        <w:rPr>
          <w:rFonts w:ascii="Arial" w:hAnsi="Arial" w:cs="Arial"/>
          <w:szCs w:val="22"/>
        </w:rPr>
        <w:t>, son aquellas encaminadas a conservar el bien común, pues de no efectuarse, ocasionaría su deterioro o pérdida (Artículo 965, CC)</w:t>
      </w:r>
      <w:r w:rsidR="00B63213">
        <w:rPr>
          <w:rFonts w:ascii="Arial" w:hAnsi="Arial" w:cs="Arial"/>
          <w:szCs w:val="22"/>
        </w:rPr>
        <w:t xml:space="preserve">, en el momento de su reconocimiento se valorarán según el estado en </w:t>
      </w:r>
      <w:r w:rsidR="00B63213">
        <w:rPr>
          <w:rFonts w:ascii="Arial" w:hAnsi="Arial" w:cs="Arial"/>
          <w:szCs w:val="22"/>
        </w:rPr>
        <w:lastRenderedPageBreak/>
        <w:t xml:space="preserve">que se encuentren o el provecho </w:t>
      </w:r>
      <w:r>
        <w:rPr>
          <w:rFonts w:ascii="Arial" w:hAnsi="Arial" w:cs="Arial"/>
          <w:szCs w:val="22"/>
        </w:rPr>
        <w:t>haya</w:t>
      </w:r>
      <w:r w:rsidR="00B63213">
        <w:rPr>
          <w:rFonts w:ascii="Arial" w:hAnsi="Arial" w:cs="Arial"/>
          <w:szCs w:val="22"/>
        </w:rPr>
        <w:t xml:space="preserve"> producido al bien. Por su parte, las </w:t>
      </w:r>
      <w:r w:rsidR="00B63213" w:rsidRPr="00D773F1">
        <w:rPr>
          <w:rFonts w:ascii="Arial" w:hAnsi="Arial" w:cs="Arial"/>
          <w:i/>
          <w:sz w:val="22"/>
          <w:szCs w:val="22"/>
        </w:rPr>
        <w:t>útiles</w:t>
      </w:r>
      <w:r w:rsidR="008F56EA">
        <w:rPr>
          <w:rFonts w:ascii="Arial" w:hAnsi="Arial" w:cs="Arial"/>
          <w:szCs w:val="22"/>
        </w:rPr>
        <w:t xml:space="preserve"> </w:t>
      </w:r>
      <w:r w:rsidR="00B63213">
        <w:rPr>
          <w:rFonts w:ascii="Arial" w:hAnsi="Arial" w:cs="Arial"/>
          <w:szCs w:val="22"/>
        </w:rPr>
        <w:t xml:space="preserve"> son aquellas que buscan aumentar el valor del inmueble (En este caso)</w:t>
      </w:r>
      <w:r w:rsidR="000453A0">
        <w:rPr>
          <w:rFonts w:ascii="Arial" w:hAnsi="Arial" w:cs="Arial"/>
          <w:szCs w:val="22"/>
        </w:rPr>
        <w:t xml:space="preserve"> (Artículo 966, CC)</w:t>
      </w:r>
      <w:r w:rsidR="00D773F1">
        <w:rPr>
          <w:rFonts w:ascii="Arial" w:hAnsi="Arial" w:cs="Arial"/>
          <w:szCs w:val="22"/>
        </w:rPr>
        <w:t>.</w:t>
      </w:r>
      <w:r w:rsidR="000453A0">
        <w:rPr>
          <w:rFonts w:ascii="Arial" w:hAnsi="Arial" w:cs="Arial"/>
          <w:szCs w:val="22"/>
        </w:rPr>
        <w:t xml:space="preserve"> </w:t>
      </w:r>
      <w:r w:rsidR="00D773F1">
        <w:rPr>
          <w:rFonts w:ascii="Arial" w:hAnsi="Arial" w:cs="Arial"/>
          <w:szCs w:val="22"/>
        </w:rPr>
        <w:t xml:space="preserve">Finalmente, las </w:t>
      </w:r>
      <w:proofErr w:type="spellStart"/>
      <w:r w:rsidR="00D773F1" w:rsidRPr="00D773F1">
        <w:rPr>
          <w:rFonts w:ascii="Arial" w:hAnsi="Arial" w:cs="Arial"/>
          <w:i/>
          <w:sz w:val="22"/>
          <w:szCs w:val="22"/>
        </w:rPr>
        <w:t>voluptuarias</w:t>
      </w:r>
      <w:proofErr w:type="spellEnd"/>
      <w:r w:rsidR="00D773F1">
        <w:rPr>
          <w:rFonts w:ascii="Arial" w:hAnsi="Arial" w:cs="Arial"/>
          <w:i/>
          <w:sz w:val="22"/>
          <w:szCs w:val="22"/>
        </w:rPr>
        <w:t xml:space="preserve">, </w:t>
      </w:r>
      <w:r w:rsidR="00D773F1">
        <w:rPr>
          <w:rFonts w:ascii="Arial" w:hAnsi="Arial" w:cs="Arial"/>
          <w:szCs w:val="22"/>
        </w:rPr>
        <w:t>corresponden a aquellas que introducen lujo al bien, por lo que no puede obligarse a su reconocimiento.</w:t>
      </w:r>
    </w:p>
    <w:p w:rsidR="006646D8" w:rsidRPr="00596E65" w:rsidRDefault="006646D8" w:rsidP="00CA0E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rPr>
      </w:pPr>
    </w:p>
    <w:p w:rsidR="00117A8D" w:rsidRPr="00AE20E6" w:rsidRDefault="00117A8D" w:rsidP="00AE20E6">
      <w:pPr>
        <w:pStyle w:val="Prrafodelista"/>
        <w:numPr>
          <w:ilvl w:val="1"/>
          <w:numId w:val="4"/>
        </w:numPr>
        <w:overflowPunct w:val="0"/>
        <w:autoSpaceDE w:val="0"/>
        <w:autoSpaceDN w:val="0"/>
        <w:adjustRightInd w:val="0"/>
        <w:spacing w:line="360" w:lineRule="auto"/>
        <w:jc w:val="both"/>
        <w:textAlignment w:val="baseline"/>
        <w:rPr>
          <w:rFonts w:ascii="Arial" w:hAnsi="Arial" w:cs="Arial"/>
        </w:rPr>
      </w:pPr>
      <w:r w:rsidRPr="00AE20E6">
        <w:rPr>
          <w:rFonts w:ascii="Arial" w:hAnsi="Arial" w:cs="Arial"/>
        </w:rPr>
        <w:t>El análisis del caso concreto</w:t>
      </w:r>
    </w:p>
    <w:p w:rsidR="00AE20E6" w:rsidRDefault="00AE20E6" w:rsidP="00AE20E6">
      <w:pPr>
        <w:pStyle w:val="Sinespaciado"/>
        <w:spacing w:line="360" w:lineRule="auto"/>
        <w:jc w:val="both"/>
        <w:rPr>
          <w:rFonts w:ascii="Arial" w:hAnsi="Arial" w:cs="Arial"/>
          <w:sz w:val="24"/>
        </w:rPr>
      </w:pPr>
    </w:p>
    <w:p w:rsidR="00AE20E6" w:rsidRPr="00AF6F52" w:rsidRDefault="00AE20E6" w:rsidP="00477E45">
      <w:pPr>
        <w:pStyle w:val="Prrafodelista"/>
        <w:numPr>
          <w:ilvl w:val="2"/>
          <w:numId w:val="4"/>
        </w:numPr>
        <w:overflowPunct w:val="0"/>
        <w:autoSpaceDE w:val="0"/>
        <w:autoSpaceDN w:val="0"/>
        <w:adjustRightInd w:val="0"/>
        <w:spacing w:line="360" w:lineRule="auto"/>
        <w:jc w:val="both"/>
        <w:textAlignment w:val="baseline"/>
        <w:rPr>
          <w:rFonts w:ascii="Arial" w:hAnsi="Arial" w:cs="Arial"/>
        </w:rPr>
      </w:pPr>
      <w:r w:rsidRPr="00AF6F52">
        <w:rPr>
          <w:rFonts w:ascii="Arial" w:hAnsi="Arial" w:cs="Arial"/>
          <w:szCs w:val="22"/>
        </w:rPr>
        <w:t xml:space="preserve">La </w:t>
      </w:r>
      <w:r w:rsidR="00AF6F52" w:rsidRPr="00AF6F52">
        <w:rPr>
          <w:rFonts w:ascii="Arial" w:hAnsi="Arial" w:cs="Arial"/>
          <w:szCs w:val="22"/>
        </w:rPr>
        <w:t>indeterminaci</w:t>
      </w:r>
      <w:r w:rsidR="00AF6F52">
        <w:rPr>
          <w:rFonts w:ascii="Arial" w:hAnsi="Arial" w:cs="Arial"/>
          <w:szCs w:val="22"/>
        </w:rPr>
        <w:t>ón del predio</w:t>
      </w:r>
    </w:p>
    <w:p w:rsidR="00AF6F52" w:rsidRPr="00AF6F52" w:rsidRDefault="00AF6F52" w:rsidP="00AF6F52">
      <w:pPr>
        <w:pStyle w:val="Prrafodelista"/>
        <w:overflowPunct w:val="0"/>
        <w:autoSpaceDE w:val="0"/>
        <w:autoSpaceDN w:val="0"/>
        <w:adjustRightInd w:val="0"/>
        <w:spacing w:line="360" w:lineRule="auto"/>
        <w:jc w:val="both"/>
        <w:textAlignment w:val="baseline"/>
        <w:rPr>
          <w:rFonts w:ascii="Arial" w:hAnsi="Arial" w:cs="Arial"/>
        </w:rPr>
      </w:pPr>
    </w:p>
    <w:p w:rsidR="00AE20E6" w:rsidRDefault="00A042C0" w:rsidP="00AE20E6">
      <w:pPr>
        <w:pStyle w:val="Sinespaciado"/>
        <w:spacing w:line="360" w:lineRule="auto"/>
        <w:jc w:val="both"/>
        <w:rPr>
          <w:rFonts w:ascii="Arial" w:hAnsi="Arial" w:cs="Arial"/>
          <w:sz w:val="24"/>
          <w:szCs w:val="24"/>
        </w:rPr>
      </w:pPr>
      <w:r>
        <w:rPr>
          <w:rFonts w:ascii="Arial" w:hAnsi="Arial" w:cs="Arial"/>
          <w:sz w:val="24"/>
        </w:rPr>
        <w:t xml:space="preserve">Se dijo en la decisión </w:t>
      </w:r>
      <w:r w:rsidR="00F05E7D">
        <w:rPr>
          <w:rFonts w:ascii="Arial" w:hAnsi="Arial" w:cs="Arial"/>
          <w:sz w:val="24"/>
        </w:rPr>
        <w:t xml:space="preserve">impugnada que existía indeterminación del bien, al faltar claridad en </w:t>
      </w:r>
      <w:r w:rsidR="00E17F5D">
        <w:rPr>
          <w:rFonts w:ascii="Arial" w:hAnsi="Arial" w:cs="Arial"/>
          <w:sz w:val="24"/>
        </w:rPr>
        <w:t>su</w:t>
      </w:r>
      <w:r w:rsidR="00F05E7D">
        <w:rPr>
          <w:rFonts w:ascii="Arial" w:hAnsi="Arial" w:cs="Arial"/>
          <w:sz w:val="24"/>
        </w:rPr>
        <w:t xml:space="preserve"> cabida, y ell</w:t>
      </w:r>
      <w:r w:rsidR="0099452C">
        <w:rPr>
          <w:rFonts w:ascii="Arial" w:hAnsi="Arial" w:cs="Arial"/>
          <w:sz w:val="24"/>
        </w:rPr>
        <w:t>o impedía acceder a la división;</w:t>
      </w:r>
      <w:r w:rsidR="00F05E7D">
        <w:rPr>
          <w:rFonts w:ascii="Arial" w:hAnsi="Arial" w:cs="Arial"/>
          <w:sz w:val="24"/>
        </w:rPr>
        <w:t xml:space="preserve"> por lo </w:t>
      </w:r>
      <w:r w:rsidR="0099452C">
        <w:rPr>
          <w:rFonts w:ascii="Arial" w:hAnsi="Arial" w:cs="Arial"/>
          <w:sz w:val="24"/>
        </w:rPr>
        <w:t>tanto</w:t>
      </w:r>
      <w:r w:rsidR="00B808EA">
        <w:rPr>
          <w:rFonts w:ascii="Arial" w:hAnsi="Arial" w:cs="Arial"/>
          <w:sz w:val="24"/>
        </w:rPr>
        <w:t>,</w:t>
      </w:r>
      <w:r w:rsidR="0099452C">
        <w:rPr>
          <w:rFonts w:ascii="Arial" w:hAnsi="Arial" w:cs="Arial"/>
          <w:sz w:val="24"/>
        </w:rPr>
        <w:t xml:space="preserve"> </w:t>
      </w:r>
      <w:r w:rsidR="00F05E7D">
        <w:rPr>
          <w:rFonts w:ascii="Arial" w:hAnsi="Arial" w:cs="Arial"/>
          <w:sz w:val="24"/>
        </w:rPr>
        <w:t xml:space="preserve">la cuestión </w:t>
      </w:r>
      <w:r w:rsidR="0099452C">
        <w:rPr>
          <w:rFonts w:ascii="Arial" w:hAnsi="Arial" w:cs="Arial"/>
          <w:sz w:val="24"/>
        </w:rPr>
        <w:t>a</w:t>
      </w:r>
      <w:r w:rsidR="00F05E7D">
        <w:rPr>
          <w:rFonts w:ascii="Arial" w:hAnsi="Arial" w:cs="Arial"/>
          <w:sz w:val="24"/>
        </w:rPr>
        <w:t xml:space="preserve"> </w:t>
      </w:r>
      <w:r>
        <w:rPr>
          <w:rFonts w:ascii="Arial" w:hAnsi="Arial" w:cs="Arial"/>
          <w:sz w:val="24"/>
        </w:rPr>
        <w:t>establecer</w:t>
      </w:r>
      <w:r w:rsidR="00F05E7D">
        <w:rPr>
          <w:rFonts w:ascii="Arial" w:hAnsi="Arial" w:cs="Arial"/>
          <w:sz w:val="24"/>
        </w:rPr>
        <w:t xml:space="preserve">, </w:t>
      </w:r>
      <w:r w:rsidR="0099452C">
        <w:rPr>
          <w:rFonts w:ascii="Arial" w:hAnsi="Arial" w:cs="Arial"/>
          <w:sz w:val="24"/>
        </w:rPr>
        <w:t xml:space="preserve">es </w:t>
      </w:r>
      <w:r w:rsidR="00F05E7D">
        <w:rPr>
          <w:rFonts w:ascii="Arial" w:hAnsi="Arial" w:cs="Arial"/>
          <w:sz w:val="24"/>
        </w:rPr>
        <w:t>si en efecto, el inmueble no puede determinarse</w:t>
      </w:r>
      <w:r w:rsidR="00AE20E6">
        <w:rPr>
          <w:rFonts w:ascii="Arial" w:hAnsi="Arial" w:cs="Arial"/>
          <w:sz w:val="24"/>
          <w:szCs w:val="24"/>
        </w:rPr>
        <w:t xml:space="preserve">. </w:t>
      </w:r>
    </w:p>
    <w:p w:rsidR="00AE20E6" w:rsidRDefault="00AE20E6" w:rsidP="00AE20E6">
      <w:pPr>
        <w:pStyle w:val="Sinespaciado"/>
        <w:spacing w:line="360" w:lineRule="auto"/>
        <w:jc w:val="both"/>
        <w:rPr>
          <w:rFonts w:ascii="Arial" w:hAnsi="Arial" w:cs="Arial"/>
          <w:sz w:val="24"/>
          <w:szCs w:val="24"/>
        </w:rPr>
      </w:pPr>
    </w:p>
    <w:p w:rsidR="003638B6" w:rsidRDefault="00F05E7D" w:rsidP="00F05E7D">
      <w:pPr>
        <w:spacing w:line="360" w:lineRule="auto"/>
        <w:ind w:right="51"/>
        <w:jc w:val="both"/>
        <w:rPr>
          <w:rFonts w:ascii="Arial" w:hAnsi="Arial" w:cs="Arial"/>
        </w:rPr>
      </w:pPr>
      <w:r>
        <w:rPr>
          <w:rFonts w:ascii="Arial" w:hAnsi="Arial" w:cs="Arial"/>
        </w:rPr>
        <w:t>Para el análisis es necesario resaltar</w:t>
      </w:r>
      <w:r w:rsidR="0074208C">
        <w:rPr>
          <w:rFonts w:ascii="Arial" w:hAnsi="Arial" w:cs="Arial"/>
        </w:rPr>
        <w:t>, tal como lo referencia el autor Caicedo Escobar</w:t>
      </w:r>
      <w:r w:rsidR="00E17F5D">
        <w:rPr>
          <w:rStyle w:val="Refdenotaalpie"/>
          <w:rFonts w:ascii="Arial" w:hAnsi="Arial"/>
        </w:rPr>
        <w:footnoteReference w:id="10"/>
      </w:r>
      <w:r w:rsidR="0074208C">
        <w:rPr>
          <w:rFonts w:ascii="Arial" w:hAnsi="Arial" w:cs="Arial"/>
        </w:rPr>
        <w:t xml:space="preserve">, </w:t>
      </w:r>
      <w:r w:rsidR="00DC508B">
        <w:rPr>
          <w:rFonts w:ascii="Arial" w:hAnsi="Arial" w:cs="Arial"/>
        </w:rPr>
        <w:t xml:space="preserve">que </w:t>
      </w:r>
      <w:r w:rsidR="003638B6">
        <w:rPr>
          <w:rFonts w:ascii="Arial" w:hAnsi="Arial" w:cs="Arial"/>
        </w:rPr>
        <w:t xml:space="preserve">para los bienes inmuebles, el certificado de tradición cumple la función de </w:t>
      </w:r>
      <w:r w:rsidR="009B5D07">
        <w:rPr>
          <w:rFonts w:ascii="Arial" w:hAnsi="Arial" w:cs="Arial"/>
        </w:rPr>
        <w:t xml:space="preserve">dar </w:t>
      </w:r>
      <w:r w:rsidR="003638B6">
        <w:rPr>
          <w:rFonts w:ascii="Arial" w:hAnsi="Arial" w:cs="Arial"/>
        </w:rPr>
        <w:t>publici</w:t>
      </w:r>
      <w:r w:rsidR="009B5D07">
        <w:rPr>
          <w:rFonts w:ascii="Arial" w:hAnsi="Arial" w:cs="Arial"/>
        </w:rPr>
        <w:t xml:space="preserve">dad </w:t>
      </w:r>
      <w:r w:rsidR="003638B6">
        <w:rPr>
          <w:rFonts w:ascii="Arial" w:hAnsi="Arial" w:cs="Arial"/>
        </w:rPr>
        <w:t xml:space="preserve">y brindar seguridad jurídica </w:t>
      </w:r>
      <w:r w:rsidR="009B5D07">
        <w:rPr>
          <w:rFonts w:ascii="Arial" w:hAnsi="Arial" w:cs="Arial"/>
        </w:rPr>
        <w:t>a</w:t>
      </w:r>
      <w:r w:rsidR="003638B6">
        <w:rPr>
          <w:rFonts w:ascii="Arial" w:hAnsi="Arial" w:cs="Arial"/>
        </w:rPr>
        <w:t xml:space="preserve"> las transacciones que respecto de aquellos se ejecutan,</w:t>
      </w:r>
      <w:r w:rsidR="000D6335">
        <w:rPr>
          <w:rFonts w:ascii="Arial" w:hAnsi="Arial" w:cs="Arial"/>
        </w:rPr>
        <w:t xml:space="preserve"> de allí </w:t>
      </w:r>
      <w:r w:rsidR="003638B6">
        <w:rPr>
          <w:rFonts w:ascii="Arial" w:hAnsi="Arial" w:cs="Arial"/>
        </w:rPr>
        <w:t>que</w:t>
      </w:r>
      <w:r w:rsidR="001D5CBA">
        <w:rPr>
          <w:rFonts w:ascii="Arial" w:hAnsi="Arial" w:cs="Arial"/>
        </w:rPr>
        <w:t>,</w:t>
      </w:r>
      <w:r w:rsidR="003638B6">
        <w:rPr>
          <w:rFonts w:ascii="Arial" w:hAnsi="Arial" w:cs="Arial"/>
        </w:rPr>
        <w:t xml:space="preserve"> la información </w:t>
      </w:r>
      <w:r w:rsidR="00353232">
        <w:rPr>
          <w:rFonts w:ascii="Arial" w:hAnsi="Arial" w:cs="Arial"/>
        </w:rPr>
        <w:t>por él suministrada deba individualizar y describir el p</w:t>
      </w:r>
      <w:r w:rsidR="00296BE4">
        <w:rPr>
          <w:rFonts w:ascii="Arial" w:hAnsi="Arial" w:cs="Arial"/>
        </w:rPr>
        <w:t>redio</w:t>
      </w:r>
      <w:r w:rsidR="00353232">
        <w:rPr>
          <w:rFonts w:ascii="Arial" w:hAnsi="Arial" w:cs="Arial"/>
        </w:rPr>
        <w:t xml:space="preserve"> en la forma más perfecta </w:t>
      </w:r>
      <w:r w:rsidR="00296BE4">
        <w:rPr>
          <w:rFonts w:ascii="Arial" w:hAnsi="Arial" w:cs="Arial"/>
        </w:rPr>
        <w:t>posible</w:t>
      </w:r>
      <w:r w:rsidR="009B5D07">
        <w:rPr>
          <w:rFonts w:ascii="Arial" w:hAnsi="Arial" w:cs="Arial"/>
        </w:rPr>
        <w:t>,</w:t>
      </w:r>
      <w:r w:rsidR="00296BE4">
        <w:rPr>
          <w:rFonts w:ascii="Arial" w:hAnsi="Arial" w:cs="Arial"/>
        </w:rPr>
        <w:t xml:space="preserve"> y así</w:t>
      </w:r>
      <w:r w:rsidR="009B5D07">
        <w:rPr>
          <w:rFonts w:ascii="Arial" w:hAnsi="Arial" w:cs="Arial"/>
        </w:rPr>
        <w:t>,</w:t>
      </w:r>
      <w:r w:rsidR="00296BE4">
        <w:rPr>
          <w:rFonts w:ascii="Arial" w:hAnsi="Arial" w:cs="Arial"/>
        </w:rPr>
        <w:t xml:space="preserve"> cumplir con lo dispuesto </w:t>
      </w:r>
      <w:r w:rsidR="00353232">
        <w:rPr>
          <w:rFonts w:ascii="Arial" w:hAnsi="Arial" w:cs="Arial"/>
        </w:rPr>
        <w:t xml:space="preserve">que en el </w:t>
      </w:r>
      <w:r w:rsidR="00296BE4">
        <w:rPr>
          <w:rFonts w:ascii="Arial" w:hAnsi="Arial" w:cs="Arial"/>
        </w:rPr>
        <w:t>artículo 31</w:t>
      </w:r>
      <w:r w:rsidR="0074208C">
        <w:rPr>
          <w:rFonts w:ascii="Arial" w:hAnsi="Arial" w:cs="Arial"/>
        </w:rPr>
        <w:t xml:space="preserve"> de la Ley 960 de 1970</w:t>
      </w:r>
      <w:r w:rsidR="0091193D">
        <w:rPr>
          <w:rStyle w:val="Refdenotaalpie"/>
          <w:rFonts w:ascii="Arial" w:hAnsi="Arial"/>
        </w:rPr>
        <w:footnoteReference w:id="11"/>
      </w:r>
      <w:r w:rsidR="0074208C">
        <w:rPr>
          <w:rFonts w:ascii="Arial" w:hAnsi="Arial" w:cs="Arial"/>
        </w:rPr>
        <w:t xml:space="preserve">: </w:t>
      </w:r>
      <w:r w:rsidR="0074208C" w:rsidRPr="009B5D07">
        <w:rPr>
          <w:rFonts w:ascii="Arial" w:hAnsi="Arial" w:cs="Arial"/>
          <w:i/>
          <w:sz w:val="22"/>
          <w:szCs w:val="22"/>
        </w:rPr>
        <w:t>“(…) Los inmuebles que sean objeto de enajenación, gravamen o limitación se identificarán por su cédula o registro catastral si lo tuvieren; por su nomenclatura, por el paraje o localidad donde están ubicados, y por sus linderos. Siempre que se exprese la cabida se empleará el sistema métrico decimal</w:t>
      </w:r>
      <w:r w:rsidR="009B5D07" w:rsidRPr="009B5D07">
        <w:rPr>
          <w:rFonts w:ascii="Arial" w:hAnsi="Arial" w:cs="Arial"/>
          <w:i/>
          <w:sz w:val="22"/>
          <w:szCs w:val="22"/>
        </w:rPr>
        <w:t>.</w:t>
      </w:r>
      <w:r w:rsidR="0074208C" w:rsidRPr="009B5D07">
        <w:rPr>
          <w:rFonts w:ascii="Arial" w:hAnsi="Arial" w:cs="Arial"/>
          <w:i/>
          <w:sz w:val="22"/>
          <w:szCs w:val="22"/>
        </w:rPr>
        <w:t>”</w:t>
      </w:r>
      <w:r w:rsidR="0074208C" w:rsidRPr="009B5D07">
        <w:rPr>
          <w:rFonts w:ascii="Arial" w:hAnsi="Arial" w:cs="Arial"/>
          <w:i/>
          <w:color w:val="4B4949"/>
          <w:szCs w:val="18"/>
        </w:rPr>
        <w:t>.</w:t>
      </w:r>
      <w:r w:rsidR="0074208C">
        <w:rPr>
          <w:rFonts w:ascii="Arial" w:hAnsi="Arial" w:cs="Arial"/>
        </w:rPr>
        <w:t xml:space="preserve"> </w:t>
      </w:r>
    </w:p>
    <w:p w:rsidR="000D6335" w:rsidRDefault="000D6335" w:rsidP="00F05E7D">
      <w:pPr>
        <w:spacing w:line="360" w:lineRule="auto"/>
        <w:ind w:right="51"/>
        <w:jc w:val="both"/>
        <w:rPr>
          <w:rFonts w:ascii="Arial" w:hAnsi="Arial" w:cs="Arial"/>
        </w:rPr>
      </w:pPr>
    </w:p>
    <w:p w:rsidR="00522A13" w:rsidRDefault="00DC508B" w:rsidP="00F05E7D">
      <w:pPr>
        <w:spacing w:line="360" w:lineRule="auto"/>
        <w:ind w:right="51"/>
        <w:jc w:val="both"/>
        <w:rPr>
          <w:rFonts w:ascii="Arial" w:hAnsi="Arial" w:cs="Arial"/>
        </w:rPr>
      </w:pPr>
      <w:r>
        <w:rPr>
          <w:rFonts w:ascii="Arial" w:hAnsi="Arial" w:cs="Arial"/>
        </w:rPr>
        <w:t xml:space="preserve">Conforme a </w:t>
      </w:r>
      <w:r w:rsidR="009B5D07">
        <w:rPr>
          <w:rFonts w:ascii="Arial" w:hAnsi="Arial" w:cs="Arial"/>
        </w:rPr>
        <w:t>lo dicho</w:t>
      </w:r>
      <w:r w:rsidR="00D535F5">
        <w:rPr>
          <w:rFonts w:ascii="Arial" w:hAnsi="Arial" w:cs="Arial"/>
        </w:rPr>
        <w:t xml:space="preserve">, </w:t>
      </w:r>
      <w:r w:rsidR="0091193D">
        <w:rPr>
          <w:rFonts w:ascii="Arial" w:hAnsi="Arial" w:cs="Arial"/>
        </w:rPr>
        <w:t xml:space="preserve">la información </w:t>
      </w:r>
      <w:r w:rsidR="00D535F5">
        <w:rPr>
          <w:rFonts w:ascii="Arial" w:hAnsi="Arial" w:cs="Arial"/>
        </w:rPr>
        <w:t xml:space="preserve">del </w:t>
      </w:r>
      <w:r w:rsidR="00F05E7D">
        <w:rPr>
          <w:rFonts w:ascii="Arial" w:hAnsi="Arial" w:cs="Arial"/>
        </w:rPr>
        <w:t>certificado de tradición del inmueble</w:t>
      </w:r>
      <w:r w:rsidR="00522A13">
        <w:rPr>
          <w:rFonts w:ascii="Arial" w:hAnsi="Arial" w:cs="Arial"/>
        </w:rPr>
        <w:t xml:space="preserve">, refleja con precisión el </w:t>
      </w:r>
      <w:r w:rsidR="00115E51">
        <w:rPr>
          <w:rFonts w:ascii="Arial" w:hAnsi="Arial" w:cs="Arial"/>
        </w:rPr>
        <w:t xml:space="preserve">fundo </w:t>
      </w:r>
      <w:r w:rsidR="00522A13">
        <w:rPr>
          <w:rFonts w:ascii="Arial" w:hAnsi="Arial" w:cs="Arial"/>
        </w:rPr>
        <w:t>de que se trata y lo determina jurídicamente, sin que sea necesario recurrir a documentos adicionales, máxime cuando no han sido protocolizados e inscritos en el respectivo folio.</w:t>
      </w:r>
    </w:p>
    <w:p w:rsidR="00522A13" w:rsidRDefault="00522A13" w:rsidP="00F05E7D">
      <w:pPr>
        <w:spacing w:line="360" w:lineRule="auto"/>
        <w:ind w:right="51"/>
        <w:jc w:val="both"/>
        <w:rPr>
          <w:rFonts w:ascii="Arial" w:hAnsi="Arial" w:cs="Arial"/>
        </w:rPr>
      </w:pPr>
    </w:p>
    <w:p w:rsidR="00FC4236" w:rsidRDefault="00FC4236" w:rsidP="00F05E7D">
      <w:pPr>
        <w:spacing w:line="360" w:lineRule="auto"/>
        <w:ind w:right="51"/>
        <w:jc w:val="both"/>
        <w:rPr>
          <w:rFonts w:ascii="Arial" w:hAnsi="Arial" w:cs="Arial"/>
        </w:rPr>
      </w:pPr>
      <w:r>
        <w:rPr>
          <w:rFonts w:ascii="Arial" w:hAnsi="Arial" w:cs="Arial"/>
        </w:rPr>
        <w:t>Descendiendo al c</w:t>
      </w:r>
      <w:r w:rsidR="00115E51">
        <w:rPr>
          <w:rFonts w:ascii="Arial" w:hAnsi="Arial" w:cs="Arial"/>
        </w:rPr>
        <w:t>aso, e</w:t>
      </w:r>
      <w:r>
        <w:rPr>
          <w:rFonts w:ascii="Arial" w:hAnsi="Arial" w:cs="Arial"/>
        </w:rPr>
        <w:t xml:space="preserve">l </w:t>
      </w:r>
      <w:r w:rsidR="00115E51">
        <w:rPr>
          <w:rFonts w:ascii="Arial" w:hAnsi="Arial" w:cs="Arial"/>
        </w:rPr>
        <w:t xml:space="preserve">predio </w:t>
      </w:r>
      <w:r>
        <w:rPr>
          <w:rFonts w:ascii="Arial" w:hAnsi="Arial" w:cs="Arial"/>
        </w:rPr>
        <w:t xml:space="preserve">objeto de partición (Folio </w:t>
      </w:r>
      <w:r w:rsidR="00522A13">
        <w:rPr>
          <w:rFonts w:ascii="Arial" w:hAnsi="Arial" w:cs="Arial"/>
        </w:rPr>
        <w:t>No.297-5876</w:t>
      </w:r>
      <w:r>
        <w:rPr>
          <w:rFonts w:ascii="Arial" w:hAnsi="Arial" w:cs="Arial"/>
        </w:rPr>
        <w:t xml:space="preserve">) </w:t>
      </w:r>
      <w:r w:rsidR="00522A13">
        <w:rPr>
          <w:rFonts w:ascii="Arial" w:hAnsi="Arial" w:cs="Arial"/>
        </w:rPr>
        <w:t xml:space="preserve"> se</w:t>
      </w:r>
      <w:r>
        <w:rPr>
          <w:rFonts w:ascii="Arial" w:hAnsi="Arial" w:cs="Arial"/>
        </w:rPr>
        <w:t xml:space="preserve"> observa que en e</w:t>
      </w:r>
      <w:r w:rsidR="00D535F5">
        <w:rPr>
          <w:rFonts w:ascii="Arial" w:hAnsi="Arial" w:cs="Arial"/>
        </w:rPr>
        <w:t xml:space="preserve">l acápite de “descripción, cabida y linderos” se </w:t>
      </w:r>
      <w:r w:rsidR="00DA0D16">
        <w:rPr>
          <w:rFonts w:ascii="Arial" w:hAnsi="Arial" w:cs="Arial"/>
        </w:rPr>
        <w:t>reseña</w:t>
      </w:r>
      <w:r w:rsidR="00115E51">
        <w:rPr>
          <w:rFonts w:ascii="Arial" w:hAnsi="Arial" w:cs="Arial"/>
        </w:rPr>
        <w:t xml:space="preserve"> como</w:t>
      </w:r>
      <w:r w:rsidR="00114D71">
        <w:rPr>
          <w:rFonts w:ascii="Arial" w:hAnsi="Arial" w:cs="Arial"/>
        </w:rPr>
        <w:t xml:space="preserve">: </w:t>
      </w:r>
      <w:r w:rsidR="00114D71" w:rsidRPr="0091193D">
        <w:rPr>
          <w:rFonts w:ascii="Arial" w:hAnsi="Arial" w:cs="Arial"/>
          <w:i/>
          <w:sz w:val="22"/>
        </w:rPr>
        <w:t>“</w:t>
      </w:r>
      <w:r w:rsidR="0091193D" w:rsidRPr="0091193D">
        <w:rPr>
          <w:rFonts w:ascii="Arial" w:hAnsi="Arial" w:cs="Arial"/>
          <w:i/>
          <w:sz w:val="22"/>
        </w:rPr>
        <w:t xml:space="preserve">UN LOTE DE TERRENO DE UNA EXTENSIÓN DE ONCE (11) HECTÁREAS 4.175 METROS CUADRADOS, VER LINDEROS RESOLUCIÓN N.00929 DE FECHA 22-07-91 – </w:t>
      </w:r>
      <w:proofErr w:type="spellStart"/>
      <w:r w:rsidR="0091193D" w:rsidRPr="0091193D">
        <w:rPr>
          <w:rFonts w:ascii="Arial" w:hAnsi="Arial" w:cs="Arial"/>
          <w:i/>
          <w:sz w:val="22"/>
        </w:rPr>
        <w:t>INCORA</w:t>
      </w:r>
      <w:proofErr w:type="spellEnd"/>
      <w:r w:rsidR="0091193D" w:rsidRPr="0091193D">
        <w:rPr>
          <w:rFonts w:ascii="Arial" w:hAnsi="Arial" w:cs="Arial"/>
          <w:i/>
          <w:sz w:val="22"/>
        </w:rPr>
        <w:t xml:space="preserve"> PEREIRA. </w:t>
      </w:r>
      <w:r w:rsidR="0091193D" w:rsidRPr="0091193D">
        <w:rPr>
          <w:rFonts w:ascii="Arial" w:hAnsi="Arial" w:cs="Arial"/>
          <w:i/>
          <w:sz w:val="22"/>
          <w:u w:val="single"/>
        </w:rPr>
        <w:t xml:space="preserve">SEGÚN RESOLUCIÓN 0054 DE FECHA 28-02-97 </w:t>
      </w:r>
      <w:proofErr w:type="spellStart"/>
      <w:r w:rsidR="0091193D" w:rsidRPr="0091193D">
        <w:rPr>
          <w:rFonts w:ascii="Arial" w:hAnsi="Arial" w:cs="Arial"/>
          <w:i/>
          <w:sz w:val="22"/>
          <w:u w:val="single"/>
        </w:rPr>
        <w:t>INCORA</w:t>
      </w:r>
      <w:proofErr w:type="spellEnd"/>
      <w:r w:rsidR="0091193D" w:rsidRPr="0091193D">
        <w:rPr>
          <w:rFonts w:ascii="Arial" w:hAnsi="Arial" w:cs="Arial"/>
          <w:i/>
          <w:sz w:val="22"/>
          <w:u w:val="single"/>
        </w:rPr>
        <w:t xml:space="preserve"> PEREIRA DE UNA EXTENSIÓN DE 10.4175 HECTÁREAS</w:t>
      </w:r>
      <w:r w:rsidR="00114D71" w:rsidRPr="0091193D">
        <w:rPr>
          <w:rFonts w:ascii="Arial" w:hAnsi="Arial" w:cs="Arial"/>
          <w:i/>
          <w:sz w:val="22"/>
        </w:rPr>
        <w:t>”</w:t>
      </w:r>
      <w:r w:rsidR="0091193D">
        <w:rPr>
          <w:rFonts w:ascii="Arial" w:hAnsi="Arial" w:cs="Arial"/>
          <w:i/>
          <w:sz w:val="22"/>
        </w:rPr>
        <w:t xml:space="preserve"> </w:t>
      </w:r>
      <w:r w:rsidR="0091193D">
        <w:rPr>
          <w:rFonts w:ascii="Arial" w:hAnsi="Arial" w:cs="Arial"/>
        </w:rPr>
        <w:t>(</w:t>
      </w:r>
      <w:proofErr w:type="spellStart"/>
      <w:r w:rsidR="0091193D">
        <w:rPr>
          <w:rFonts w:ascii="Arial" w:hAnsi="Arial" w:cs="Arial"/>
        </w:rPr>
        <w:t>Sublínea</w:t>
      </w:r>
      <w:proofErr w:type="spellEnd"/>
      <w:r w:rsidR="0091193D">
        <w:rPr>
          <w:rFonts w:ascii="Arial" w:hAnsi="Arial" w:cs="Arial"/>
        </w:rPr>
        <w:t xml:space="preserve"> fuera de texto) (Folio 11, cuaderno principal). </w:t>
      </w:r>
    </w:p>
    <w:p w:rsidR="00FC4236" w:rsidRDefault="00FC4236" w:rsidP="00F05E7D">
      <w:pPr>
        <w:spacing w:line="360" w:lineRule="auto"/>
        <w:ind w:right="51"/>
        <w:jc w:val="both"/>
        <w:rPr>
          <w:rFonts w:ascii="Arial" w:hAnsi="Arial" w:cs="Arial"/>
        </w:rPr>
      </w:pPr>
    </w:p>
    <w:p w:rsidR="00F05E7D" w:rsidRDefault="0091193D" w:rsidP="00F05E7D">
      <w:pPr>
        <w:spacing w:line="360" w:lineRule="auto"/>
        <w:ind w:right="51"/>
        <w:jc w:val="both"/>
        <w:rPr>
          <w:rFonts w:ascii="Arial" w:hAnsi="Arial" w:cs="Arial"/>
        </w:rPr>
      </w:pPr>
      <w:r>
        <w:rPr>
          <w:rFonts w:ascii="Arial" w:hAnsi="Arial" w:cs="Arial"/>
        </w:rPr>
        <w:t xml:space="preserve">Por su parte, consultada la Resolución </w:t>
      </w:r>
      <w:r w:rsidR="00115E51">
        <w:rPr>
          <w:rFonts w:ascii="Arial" w:hAnsi="Arial" w:cs="Arial"/>
        </w:rPr>
        <w:t>No.</w:t>
      </w:r>
      <w:r>
        <w:rPr>
          <w:rFonts w:ascii="Arial" w:hAnsi="Arial" w:cs="Arial"/>
        </w:rPr>
        <w:t>0054</w:t>
      </w:r>
      <w:r w:rsidR="00FC4236">
        <w:rPr>
          <w:rFonts w:ascii="Arial" w:hAnsi="Arial" w:cs="Arial"/>
        </w:rPr>
        <w:t xml:space="preserve"> ya</w:t>
      </w:r>
      <w:r>
        <w:rPr>
          <w:rFonts w:ascii="Arial" w:hAnsi="Arial" w:cs="Arial"/>
        </w:rPr>
        <w:t xml:space="preserve"> citada</w:t>
      </w:r>
      <w:r w:rsidR="00D01B75">
        <w:rPr>
          <w:rFonts w:ascii="Arial" w:hAnsi="Arial" w:cs="Arial"/>
        </w:rPr>
        <w:t xml:space="preserve"> (Anotación 4, del certificado)</w:t>
      </w:r>
      <w:r w:rsidR="00FC4236">
        <w:rPr>
          <w:rFonts w:ascii="Arial" w:hAnsi="Arial" w:cs="Arial"/>
        </w:rPr>
        <w:t xml:space="preserve">,  menciona: </w:t>
      </w:r>
      <w:r w:rsidR="00FC4236" w:rsidRPr="00DA0D16">
        <w:rPr>
          <w:rFonts w:ascii="Arial" w:hAnsi="Arial" w:cs="Arial"/>
          <w:i/>
          <w:sz w:val="22"/>
        </w:rPr>
        <w:t>“(…) ART</w:t>
      </w:r>
      <w:r w:rsidR="00115E51">
        <w:rPr>
          <w:rFonts w:ascii="Arial" w:hAnsi="Arial" w:cs="Arial"/>
          <w:i/>
          <w:sz w:val="22"/>
        </w:rPr>
        <w:t>Í</w:t>
      </w:r>
      <w:r w:rsidR="00FC4236" w:rsidRPr="00DA0D16">
        <w:rPr>
          <w:rFonts w:ascii="Arial" w:hAnsi="Arial" w:cs="Arial"/>
          <w:i/>
          <w:sz w:val="22"/>
        </w:rPr>
        <w:t xml:space="preserve">CULO PRIMERO: Adjudicar definitivamente a </w:t>
      </w:r>
      <w:proofErr w:type="spellStart"/>
      <w:r w:rsidR="00FC4236" w:rsidRPr="00DA0D16">
        <w:rPr>
          <w:rFonts w:ascii="Arial" w:hAnsi="Arial" w:cs="Arial"/>
          <w:i/>
          <w:sz w:val="22"/>
          <w:u w:val="single"/>
        </w:rPr>
        <w:t>GUILLEMO</w:t>
      </w:r>
      <w:proofErr w:type="spellEnd"/>
      <w:r w:rsidR="00FC4236" w:rsidRPr="00DA0D16">
        <w:rPr>
          <w:rFonts w:ascii="Arial" w:hAnsi="Arial" w:cs="Arial"/>
          <w:i/>
          <w:sz w:val="22"/>
          <w:u w:val="single"/>
        </w:rPr>
        <w:t xml:space="preserve"> DAZA</w:t>
      </w:r>
      <w:r w:rsidR="0053593F" w:rsidRPr="00DA0D16">
        <w:rPr>
          <w:rFonts w:ascii="Arial" w:hAnsi="Arial" w:cs="Arial"/>
          <w:i/>
          <w:sz w:val="22"/>
        </w:rPr>
        <w:t xml:space="preserve"> y (Sic), </w:t>
      </w:r>
      <w:r w:rsidR="0053593F" w:rsidRPr="00DA0D16">
        <w:rPr>
          <w:rFonts w:ascii="Arial" w:hAnsi="Arial" w:cs="Arial"/>
          <w:i/>
          <w:sz w:val="22"/>
        </w:rPr>
        <w:lastRenderedPageBreak/>
        <w:t xml:space="preserve">identificados  con cédulas de ciudadanía números </w:t>
      </w:r>
      <w:r w:rsidR="0053593F" w:rsidRPr="00DA0D16">
        <w:rPr>
          <w:rFonts w:ascii="Arial" w:hAnsi="Arial" w:cs="Arial"/>
          <w:i/>
          <w:sz w:val="22"/>
          <w:u w:val="single"/>
        </w:rPr>
        <w:t>10.079.784</w:t>
      </w:r>
      <w:r w:rsidR="0053593F" w:rsidRPr="00DA0D16">
        <w:rPr>
          <w:rFonts w:ascii="Arial" w:hAnsi="Arial" w:cs="Arial"/>
          <w:i/>
          <w:sz w:val="22"/>
        </w:rPr>
        <w:t xml:space="preserve"> y (Sic) respectivamente, el predio </w:t>
      </w:r>
      <w:r w:rsidR="00FC4236" w:rsidRPr="00DA0D16">
        <w:rPr>
          <w:rFonts w:ascii="Arial" w:hAnsi="Arial" w:cs="Arial"/>
          <w:i/>
          <w:sz w:val="22"/>
        </w:rPr>
        <w:t xml:space="preserve">denominado </w:t>
      </w:r>
      <w:r w:rsidR="00532CA1" w:rsidRPr="00DA0D16">
        <w:rPr>
          <w:rFonts w:ascii="Arial" w:hAnsi="Arial" w:cs="Arial"/>
          <w:i/>
          <w:sz w:val="22"/>
        </w:rPr>
        <w:t xml:space="preserve">PARCELA NÚMERO 15, el cual forma parte del inmueble </w:t>
      </w:r>
      <w:r w:rsidR="00DA0D16" w:rsidRPr="00DA0D16">
        <w:rPr>
          <w:rFonts w:ascii="Arial" w:hAnsi="Arial" w:cs="Arial"/>
          <w:i/>
          <w:sz w:val="22"/>
        </w:rPr>
        <w:t xml:space="preserve">(…) </w:t>
      </w:r>
      <w:r w:rsidR="00DA0D16" w:rsidRPr="00B620B0">
        <w:rPr>
          <w:rFonts w:ascii="Arial" w:hAnsi="Arial" w:cs="Arial"/>
          <w:i/>
          <w:smallCaps/>
          <w:sz w:val="22"/>
          <w:u w:val="single"/>
        </w:rPr>
        <w:t xml:space="preserve">cuya </w:t>
      </w:r>
      <w:r w:rsidR="00FC4236" w:rsidRPr="00B620B0">
        <w:rPr>
          <w:rFonts w:ascii="Arial" w:hAnsi="Arial" w:cs="Arial"/>
          <w:i/>
          <w:smallCaps/>
          <w:sz w:val="22"/>
          <w:u w:val="single"/>
        </w:rPr>
        <w:t>extensión aproximada es de 10-4175 hectáreas</w:t>
      </w:r>
      <w:r w:rsidR="00DA0D16" w:rsidRPr="00DA0D16">
        <w:rPr>
          <w:rFonts w:ascii="Arial" w:hAnsi="Arial" w:cs="Arial"/>
          <w:i/>
          <w:sz w:val="22"/>
        </w:rPr>
        <w:t>”</w:t>
      </w:r>
      <w:r w:rsidR="00DA0D16">
        <w:rPr>
          <w:rFonts w:ascii="Arial" w:hAnsi="Arial" w:cs="Arial"/>
        </w:rPr>
        <w:t xml:space="preserve"> (</w:t>
      </w:r>
      <w:r w:rsidR="00B620B0">
        <w:rPr>
          <w:rFonts w:ascii="Arial" w:hAnsi="Arial" w:cs="Arial"/>
        </w:rPr>
        <w:t xml:space="preserve">Versalitas </w:t>
      </w:r>
      <w:r w:rsidR="00DA0D16">
        <w:rPr>
          <w:rFonts w:ascii="Arial" w:hAnsi="Arial" w:cs="Arial"/>
        </w:rPr>
        <w:t>de esta Sala)</w:t>
      </w:r>
      <w:r w:rsidR="00FC4236">
        <w:rPr>
          <w:rFonts w:ascii="Arial" w:hAnsi="Arial" w:cs="Arial"/>
        </w:rPr>
        <w:t xml:space="preserve"> </w:t>
      </w:r>
      <w:r w:rsidR="00DA0D16">
        <w:rPr>
          <w:rFonts w:ascii="Arial" w:hAnsi="Arial" w:cs="Arial"/>
        </w:rPr>
        <w:t>(Folio 33, vuelto, cuaderno principal). Importante resaltar, como puede verse</w:t>
      </w:r>
      <w:r w:rsidR="007810B6">
        <w:rPr>
          <w:rFonts w:ascii="Arial" w:hAnsi="Arial" w:cs="Arial"/>
        </w:rPr>
        <w:t>,</w:t>
      </w:r>
      <w:r w:rsidR="00DA0D16">
        <w:rPr>
          <w:rFonts w:ascii="Arial" w:hAnsi="Arial" w:cs="Arial"/>
        </w:rPr>
        <w:t xml:space="preserve"> que este instrumento actualizó el área del inmueble, tal como se observa en la descripción</w:t>
      </w:r>
      <w:r w:rsidR="00D01B75">
        <w:rPr>
          <w:rFonts w:ascii="Arial" w:hAnsi="Arial" w:cs="Arial"/>
        </w:rPr>
        <w:t xml:space="preserve"> (Transcrita en el inciso anterior)</w:t>
      </w:r>
      <w:r w:rsidR="00CE48EB">
        <w:rPr>
          <w:rFonts w:ascii="Arial" w:hAnsi="Arial" w:cs="Arial"/>
        </w:rPr>
        <w:t xml:space="preserve">, pues es </w:t>
      </w:r>
      <w:r w:rsidR="00DA0D16">
        <w:rPr>
          <w:rFonts w:ascii="Arial" w:hAnsi="Arial" w:cs="Arial"/>
        </w:rPr>
        <w:t>posterior</w:t>
      </w:r>
      <w:r w:rsidR="00CE48EB">
        <w:rPr>
          <w:rFonts w:ascii="Arial" w:hAnsi="Arial" w:cs="Arial"/>
        </w:rPr>
        <w:t xml:space="preserve"> </w:t>
      </w:r>
      <w:r w:rsidR="00DA0D16">
        <w:rPr>
          <w:rFonts w:ascii="Arial" w:hAnsi="Arial" w:cs="Arial"/>
        </w:rPr>
        <w:t>a</w:t>
      </w:r>
      <w:r w:rsidR="00CE48EB">
        <w:rPr>
          <w:rFonts w:ascii="Arial" w:hAnsi="Arial" w:cs="Arial"/>
        </w:rPr>
        <w:t xml:space="preserve"> la </w:t>
      </w:r>
      <w:r w:rsidR="00D01B75">
        <w:rPr>
          <w:rFonts w:ascii="Arial" w:hAnsi="Arial" w:cs="Arial"/>
        </w:rPr>
        <w:t>compra</w:t>
      </w:r>
      <w:r w:rsidR="00DA0D16">
        <w:rPr>
          <w:rFonts w:ascii="Arial" w:hAnsi="Arial" w:cs="Arial"/>
        </w:rPr>
        <w:t xml:space="preserve">venta </w:t>
      </w:r>
      <w:r w:rsidR="00D01B75">
        <w:rPr>
          <w:rFonts w:ascii="Arial" w:hAnsi="Arial" w:cs="Arial"/>
        </w:rPr>
        <w:t xml:space="preserve">parcial </w:t>
      </w:r>
      <w:r w:rsidR="00DA0D16">
        <w:rPr>
          <w:rFonts w:ascii="Arial" w:hAnsi="Arial" w:cs="Arial"/>
        </w:rPr>
        <w:t xml:space="preserve">al señor </w:t>
      </w:r>
      <w:proofErr w:type="spellStart"/>
      <w:r w:rsidR="00D01B75">
        <w:rPr>
          <w:rFonts w:ascii="Arial" w:hAnsi="Arial" w:cs="Arial"/>
        </w:rPr>
        <w:t>Arbey</w:t>
      </w:r>
      <w:proofErr w:type="spellEnd"/>
      <w:r w:rsidR="00D01B75">
        <w:rPr>
          <w:rFonts w:ascii="Arial" w:hAnsi="Arial" w:cs="Arial"/>
        </w:rPr>
        <w:t xml:space="preserve"> de Jesús Martínez Londoño,</w:t>
      </w:r>
      <w:r w:rsidR="00CE48EB">
        <w:rPr>
          <w:rFonts w:ascii="Arial" w:hAnsi="Arial" w:cs="Arial"/>
        </w:rPr>
        <w:t xml:space="preserve"> que está registrada en la anotación 2 (Folio 11, frente y vuelto, cuaderno principal).</w:t>
      </w:r>
    </w:p>
    <w:p w:rsidR="007810B6" w:rsidRDefault="007810B6" w:rsidP="00F05E7D">
      <w:pPr>
        <w:spacing w:line="360" w:lineRule="auto"/>
        <w:ind w:right="51"/>
        <w:jc w:val="both"/>
        <w:rPr>
          <w:rFonts w:ascii="Arial" w:hAnsi="Arial" w:cs="Arial"/>
        </w:rPr>
      </w:pPr>
    </w:p>
    <w:p w:rsidR="00DA0D16" w:rsidRPr="00CB6C0F" w:rsidRDefault="00CE48EB" w:rsidP="00F05E7D">
      <w:pPr>
        <w:spacing w:line="360" w:lineRule="auto"/>
        <w:ind w:right="51"/>
        <w:jc w:val="both"/>
        <w:rPr>
          <w:rFonts w:ascii="Arial" w:hAnsi="Arial" w:cs="Arial"/>
          <w:b/>
        </w:rPr>
      </w:pPr>
      <w:r>
        <w:rPr>
          <w:rFonts w:ascii="Arial" w:hAnsi="Arial" w:cs="Arial"/>
        </w:rPr>
        <w:t>Del mismo modo, l</w:t>
      </w:r>
      <w:r w:rsidR="00DA0D16">
        <w:rPr>
          <w:rFonts w:ascii="Arial" w:hAnsi="Arial" w:cs="Arial"/>
        </w:rPr>
        <w:t>a</w:t>
      </w:r>
      <w:r>
        <w:rPr>
          <w:rFonts w:ascii="Arial" w:hAnsi="Arial" w:cs="Arial"/>
        </w:rPr>
        <w:t>s</w:t>
      </w:r>
      <w:r w:rsidR="00DA0D16">
        <w:rPr>
          <w:rFonts w:ascii="Arial" w:hAnsi="Arial" w:cs="Arial"/>
        </w:rPr>
        <w:t xml:space="preserve"> escr</w:t>
      </w:r>
      <w:r>
        <w:rPr>
          <w:rFonts w:ascii="Arial" w:hAnsi="Arial" w:cs="Arial"/>
        </w:rPr>
        <w:t>ituras públicas No</w:t>
      </w:r>
      <w:r w:rsidR="003B5983">
        <w:rPr>
          <w:rFonts w:ascii="Arial" w:hAnsi="Arial" w:cs="Arial"/>
        </w:rPr>
        <w:t>s</w:t>
      </w:r>
      <w:r>
        <w:rPr>
          <w:rFonts w:ascii="Arial" w:hAnsi="Arial" w:cs="Arial"/>
        </w:rPr>
        <w:t xml:space="preserve">.3311 del 30-12-2003 </w:t>
      </w:r>
      <w:r w:rsidR="00AF6F52">
        <w:rPr>
          <w:rFonts w:ascii="Arial" w:hAnsi="Arial" w:cs="Arial"/>
        </w:rPr>
        <w:t>(Folios 4 a 7, ibídem)</w:t>
      </w:r>
      <w:r>
        <w:rPr>
          <w:rFonts w:ascii="Arial" w:hAnsi="Arial" w:cs="Arial"/>
        </w:rPr>
        <w:t xml:space="preserve"> y 2380 de 11-12-2010</w:t>
      </w:r>
      <w:r w:rsidR="00AF6F52">
        <w:rPr>
          <w:rFonts w:ascii="Arial" w:hAnsi="Arial" w:cs="Arial"/>
        </w:rPr>
        <w:t xml:space="preserve"> (</w:t>
      </w:r>
      <w:r w:rsidR="00AF6F52" w:rsidRPr="00CB6C0F">
        <w:rPr>
          <w:rFonts w:ascii="Arial" w:hAnsi="Arial" w:cs="Arial"/>
        </w:rPr>
        <w:t>Folios</w:t>
      </w:r>
      <w:r w:rsidR="00CB6C0F">
        <w:rPr>
          <w:rFonts w:ascii="Arial" w:hAnsi="Arial" w:cs="Arial"/>
        </w:rPr>
        <w:t xml:space="preserve"> 8 a 10</w:t>
      </w:r>
      <w:r w:rsidR="00AF6F52">
        <w:rPr>
          <w:rFonts w:ascii="Arial" w:hAnsi="Arial" w:cs="Arial"/>
        </w:rPr>
        <w:t>, ibídem)</w:t>
      </w:r>
      <w:r>
        <w:rPr>
          <w:rFonts w:ascii="Arial" w:hAnsi="Arial" w:cs="Arial"/>
        </w:rPr>
        <w:t xml:space="preserve"> que</w:t>
      </w:r>
      <w:r w:rsidR="00681AF5">
        <w:rPr>
          <w:rFonts w:ascii="Arial" w:hAnsi="Arial" w:cs="Arial"/>
        </w:rPr>
        <w:t>,</w:t>
      </w:r>
      <w:r>
        <w:rPr>
          <w:rFonts w:ascii="Arial" w:hAnsi="Arial" w:cs="Arial"/>
        </w:rPr>
        <w:t xml:space="preserve"> dan cuenta de la comunidad existente entre las partes, en los acápites pertinentes </w:t>
      </w:r>
      <w:r w:rsidR="00CB6C0F">
        <w:rPr>
          <w:rFonts w:ascii="Arial" w:hAnsi="Arial" w:cs="Arial"/>
        </w:rPr>
        <w:t xml:space="preserve">y al referirse al área del inmueble, </w:t>
      </w:r>
      <w:r w:rsidR="00681AF5">
        <w:rPr>
          <w:rFonts w:ascii="Arial" w:hAnsi="Arial" w:cs="Arial"/>
        </w:rPr>
        <w:t>narran</w:t>
      </w:r>
      <w:r w:rsidR="00CB6C0F">
        <w:rPr>
          <w:rFonts w:ascii="Arial" w:hAnsi="Arial" w:cs="Arial"/>
        </w:rPr>
        <w:t xml:space="preserve">: </w:t>
      </w:r>
      <w:r w:rsidR="00CB6C0F" w:rsidRPr="00CB6C0F">
        <w:rPr>
          <w:rFonts w:ascii="Arial" w:hAnsi="Arial" w:cs="Arial"/>
          <w:i/>
          <w:sz w:val="22"/>
        </w:rPr>
        <w:t xml:space="preserve">“(…) Un predio rural denominado </w:t>
      </w:r>
      <w:r w:rsidR="00CB6C0F" w:rsidRPr="00CB6C0F">
        <w:rPr>
          <w:rFonts w:ascii="Arial" w:hAnsi="Arial" w:cs="Arial"/>
          <w:b/>
          <w:i/>
          <w:sz w:val="22"/>
        </w:rPr>
        <w:t>LA PARCELA NUMERO 15</w:t>
      </w:r>
      <w:r w:rsidR="00CB6C0F" w:rsidRPr="00CB6C0F">
        <w:rPr>
          <w:rFonts w:ascii="Arial" w:hAnsi="Arial" w:cs="Arial"/>
          <w:i/>
          <w:sz w:val="22"/>
        </w:rPr>
        <w:t xml:space="preserve">, ubicado en </w:t>
      </w:r>
      <w:r w:rsidR="00CB6C0F" w:rsidRPr="00CB6C0F">
        <w:rPr>
          <w:rFonts w:ascii="Arial" w:hAnsi="Arial" w:cs="Arial"/>
          <w:b/>
          <w:i/>
          <w:sz w:val="22"/>
        </w:rPr>
        <w:t xml:space="preserve">la vereda LA PLAYA, </w:t>
      </w:r>
      <w:r w:rsidR="00CB6C0F" w:rsidRPr="00CB6C0F">
        <w:rPr>
          <w:rFonts w:ascii="Arial" w:hAnsi="Arial" w:cs="Arial"/>
          <w:i/>
          <w:sz w:val="22"/>
        </w:rPr>
        <w:t xml:space="preserve">jurisdicción del municipio de Santuario, departamento de Risaralda, </w:t>
      </w:r>
      <w:r w:rsidR="00CB6C0F" w:rsidRPr="00CB6C0F">
        <w:rPr>
          <w:rFonts w:ascii="Arial" w:hAnsi="Arial" w:cs="Arial"/>
          <w:i/>
          <w:sz w:val="22"/>
          <w:u w:val="single"/>
        </w:rPr>
        <w:t xml:space="preserve">cuya extensión aproximada es de 10 hectáreas 4.175 metros cuadrados, </w:t>
      </w:r>
      <w:r w:rsidR="00CB6C0F" w:rsidRPr="00CB6C0F">
        <w:rPr>
          <w:rFonts w:ascii="Arial" w:hAnsi="Arial" w:cs="Arial"/>
          <w:i/>
          <w:sz w:val="22"/>
        </w:rPr>
        <w:t>alinderado (…)”</w:t>
      </w:r>
      <w:r w:rsidR="00CB6C0F">
        <w:rPr>
          <w:rFonts w:ascii="Arial" w:hAnsi="Arial" w:cs="Arial"/>
          <w:i/>
          <w:sz w:val="22"/>
        </w:rPr>
        <w:t xml:space="preserve"> </w:t>
      </w:r>
      <w:r w:rsidR="00CB6C0F">
        <w:rPr>
          <w:rFonts w:ascii="Arial" w:hAnsi="Arial" w:cs="Arial"/>
        </w:rPr>
        <w:t>(</w:t>
      </w:r>
      <w:proofErr w:type="spellStart"/>
      <w:r w:rsidR="00CB6C0F">
        <w:rPr>
          <w:rFonts w:ascii="Arial" w:hAnsi="Arial" w:cs="Arial"/>
        </w:rPr>
        <w:t>Sublínea</w:t>
      </w:r>
      <w:proofErr w:type="spellEnd"/>
      <w:r w:rsidR="00CB6C0F">
        <w:rPr>
          <w:rFonts w:ascii="Arial" w:hAnsi="Arial" w:cs="Arial"/>
        </w:rPr>
        <w:t xml:space="preserve"> fuera de texto). </w:t>
      </w:r>
    </w:p>
    <w:p w:rsidR="00F05E7D" w:rsidRDefault="00F05E7D" w:rsidP="00F05E7D">
      <w:pPr>
        <w:spacing w:line="360" w:lineRule="auto"/>
        <w:jc w:val="both"/>
        <w:rPr>
          <w:rFonts w:ascii="Arial" w:hAnsi="Arial" w:cs="Arial"/>
        </w:rPr>
      </w:pPr>
    </w:p>
    <w:p w:rsidR="009257EA" w:rsidRDefault="009257EA" w:rsidP="009257EA">
      <w:pPr>
        <w:spacing w:line="360" w:lineRule="auto"/>
        <w:jc w:val="both"/>
        <w:rPr>
          <w:rFonts w:ascii="Arial" w:hAnsi="Arial" w:cs="Arial"/>
        </w:rPr>
      </w:pPr>
      <w:r>
        <w:rPr>
          <w:rFonts w:ascii="Arial" w:hAnsi="Arial" w:cs="Arial"/>
        </w:rPr>
        <w:t>Ahora, es cierto que en otros documentos allegados al proceso, como el acta de conciliación No.001 (Folios 13 a 16, ibídem)</w:t>
      </w:r>
      <w:r w:rsidR="00F44B36">
        <w:rPr>
          <w:rFonts w:ascii="Arial" w:hAnsi="Arial" w:cs="Arial"/>
        </w:rPr>
        <w:t xml:space="preserve">, </w:t>
      </w:r>
      <w:r w:rsidR="007810B6">
        <w:rPr>
          <w:rFonts w:ascii="Arial" w:hAnsi="Arial" w:cs="Arial"/>
        </w:rPr>
        <w:t xml:space="preserve">el </w:t>
      </w:r>
      <w:r w:rsidR="00F44B36">
        <w:rPr>
          <w:rFonts w:ascii="Arial" w:hAnsi="Arial" w:cs="Arial"/>
        </w:rPr>
        <w:t xml:space="preserve">oficio No.1-40-10-10-525-2015-078 (Folio 17, ib.), </w:t>
      </w:r>
      <w:r w:rsidR="007810B6">
        <w:rPr>
          <w:rFonts w:ascii="Arial" w:hAnsi="Arial" w:cs="Arial"/>
        </w:rPr>
        <w:t xml:space="preserve">el </w:t>
      </w:r>
      <w:r w:rsidR="00F44B36">
        <w:rPr>
          <w:rFonts w:ascii="Arial" w:hAnsi="Arial" w:cs="Arial"/>
        </w:rPr>
        <w:t xml:space="preserve">plano de localización (Folio 18, ib.) </w:t>
      </w:r>
      <w:r w:rsidR="00A16E44">
        <w:rPr>
          <w:rFonts w:ascii="Arial" w:hAnsi="Arial" w:cs="Arial"/>
        </w:rPr>
        <w:t xml:space="preserve">e incluso en la demanda (Hecho 8º, folio 21, ib.), se consignó que el predio tenía una cabida diferente, </w:t>
      </w:r>
      <w:r w:rsidR="007810B6">
        <w:rPr>
          <w:rFonts w:ascii="Arial" w:hAnsi="Arial" w:cs="Arial"/>
        </w:rPr>
        <w:t xml:space="preserve">pero </w:t>
      </w:r>
      <w:r w:rsidRPr="00A54486">
        <w:rPr>
          <w:rFonts w:ascii="Arial" w:hAnsi="Arial" w:cs="Arial"/>
          <w:u w:val="single"/>
          <w:lang w:val="es-CO"/>
        </w:rPr>
        <w:t>dicho</w:t>
      </w:r>
      <w:r w:rsidR="00A16E44">
        <w:rPr>
          <w:rFonts w:ascii="Arial" w:hAnsi="Arial" w:cs="Arial"/>
          <w:u w:val="single"/>
          <w:lang w:val="es-CO"/>
        </w:rPr>
        <w:t xml:space="preserve">s documentos nunca </w:t>
      </w:r>
      <w:r w:rsidR="00115E51">
        <w:rPr>
          <w:rFonts w:ascii="Arial" w:hAnsi="Arial" w:cs="Arial"/>
          <w:u w:val="single"/>
          <w:lang w:val="es-CO"/>
        </w:rPr>
        <w:t>afectaron jurídicamente el área de la heredad</w:t>
      </w:r>
      <w:r w:rsidRPr="00A54486">
        <w:rPr>
          <w:rFonts w:ascii="Arial" w:hAnsi="Arial" w:cs="Arial"/>
          <w:u w:val="single"/>
        </w:rPr>
        <w:t xml:space="preserve">, pues </w:t>
      </w:r>
      <w:r w:rsidR="00A16E44">
        <w:rPr>
          <w:rFonts w:ascii="Arial" w:hAnsi="Arial" w:cs="Arial"/>
          <w:u w:val="single"/>
        </w:rPr>
        <w:t xml:space="preserve">no </w:t>
      </w:r>
      <w:r w:rsidR="00115E51">
        <w:rPr>
          <w:rFonts w:ascii="Arial" w:hAnsi="Arial" w:cs="Arial"/>
          <w:u w:val="single"/>
        </w:rPr>
        <w:t xml:space="preserve">fueron </w:t>
      </w:r>
      <w:r w:rsidR="00A16E44">
        <w:rPr>
          <w:rFonts w:ascii="Arial" w:hAnsi="Arial" w:cs="Arial"/>
          <w:u w:val="single"/>
        </w:rPr>
        <w:t>inscritos en el folio de matrícula inmobiliaria</w:t>
      </w:r>
      <w:r>
        <w:rPr>
          <w:rFonts w:ascii="Arial" w:hAnsi="Arial" w:cs="Arial"/>
        </w:rPr>
        <w:t>.</w:t>
      </w:r>
      <w:r w:rsidR="00FE74BC">
        <w:rPr>
          <w:rFonts w:ascii="Arial" w:hAnsi="Arial" w:cs="Arial"/>
        </w:rPr>
        <w:t xml:space="preserve"> Recuérdese que por medio del registro, en tratándose de inmuebles, se afectan los derechos reales, como el de propiedad que aquí se menciona.</w:t>
      </w:r>
    </w:p>
    <w:p w:rsidR="00CB6C0F" w:rsidRDefault="00CB6C0F" w:rsidP="00F05E7D">
      <w:pPr>
        <w:spacing w:line="360" w:lineRule="auto"/>
        <w:jc w:val="both"/>
        <w:rPr>
          <w:rFonts w:ascii="Arial" w:hAnsi="Arial" w:cs="Arial"/>
        </w:rPr>
      </w:pPr>
    </w:p>
    <w:p w:rsidR="009257EA" w:rsidRDefault="009257EA" w:rsidP="009257EA">
      <w:pPr>
        <w:spacing w:line="360" w:lineRule="auto"/>
        <w:jc w:val="both"/>
        <w:rPr>
          <w:rFonts w:ascii="Arial" w:hAnsi="Arial" w:cs="Arial"/>
        </w:rPr>
      </w:pPr>
      <w:r>
        <w:rPr>
          <w:rFonts w:ascii="Arial" w:hAnsi="Arial" w:cs="Arial"/>
        </w:rPr>
        <w:t xml:space="preserve">En esas condiciones, </w:t>
      </w:r>
      <w:r w:rsidR="00046F61">
        <w:rPr>
          <w:rFonts w:ascii="Arial" w:hAnsi="Arial" w:cs="Arial"/>
        </w:rPr>
        <w:t>d</w:t>
      </w:r>
      <w:r>
        <w:rPr>
          <w:rFonts w:ascii="Arial" w:hAnsi="Arial" w:cs="Arial"/>
        </w:rPr>
        <w:t>es</w:t>
      </w:r>
      <w:r w:rsidR="00046F61">
        <w:rPr>
          <w:rFonts w:ascii="Arial" w:hAnsi="Arial" w:cs="Arial"/>
        </w:rPr>
        <w:t>es</w:t>
      </w:r>
      <w:r>
        <w:rPr>
          <w:rFonts w:ascii="Arial" w:hAnsi="Arial" w:cs="Arial"/>
        </w:rPr>
        <w:t xml:space="preserve">tima esta Sala, lo dicho en primera instancia, </w:t>
      </w:r>
      <w:r w:rsidR="00046F61">
        <w:rPr>
          <w:rFonts w:ascii="Arial" w:hAnsi="Arial" w:cs="Arial"/>
        </w:rPr>
        <w:t xml:space="preserve">pues </w:t>
      </w:r>
      <w:r>
        <w:rPr>
          <w:rFonts w:ascii="Arial" w:hAnsi="Arial" w:cs="Arial"/>
        </w:rPr>
        <w:t xml:space="preserve">el bien inmueble objeto de la partición, </w:t>
      </w:r>
      <w:r w:rsidRPr="009257EA">
        <w:rPr>
          <w:rFonts w:ascii="Arial" w:hAnsi="Arial" w:cs="Arial"/>
          <w:u w:val="single"/>
        </w:rPr>
        <w:t>se encuentra plenamente determinado en su cabida</w:t>
      </w:r>
      <w:r>
        <w:rPr>
          <w:rFonts w:ascii="Arial" w:hAnsi="Arial" w:cs="Arial"/>
        </w:rPr>
        <w:t xml:space="preserve">, </w:t>
      </w:r>
      <w:r w:rsidR="00046F61">
        <w:rPr>
          <w:rFonts w:ascii="Arial" w:hAnsi="Arial" w:cs="Arial"/>
        </w:rPr>
        <w:t xml:space="preserve">dado que </w:t>
      </w:r>
      <w:r>
        <w:rPr>
          <w:rFonts w:ascii="Arial" w:hAnsi="Arial" w:cs="Arial"/>
        </w:rPr>
        <w:t xml:space="preserve">su área es 10 hectáreas 4.175 metros, además que la descripción de los linderos, </w:t>
      </w:r>
      <w:r w:rsidR="00681AF5">
        <w:rPr>
          <w:rFonts w:ascii="Arial" w:hAnsi="Arial" w:cs="Arial"/>
        </w:rPr>
        <w:t>es</w:t>
      </w:r>
      <w:r w:rsidR="00C47686">
        <w:rPr>
          <w:rFonts w:ascii="Arial" w:hAnsi="Arial" w:cs="Arial"/>
        </w:rPr>
        <w:t xml:space="preserve"> </w:t>
      </w:r>
      <w:r w:rsidR="00C47686" w:rsidRPr="00115E51">
        <w:rPr>
          <w:rFonts w:ascii="Arial" w:hAnsi="Arial" w:cs="Arial"/>
          <w:u w:val="single"/>
        </w:rPr>
        <w:t>absoluta</w:t>
      </w:r>
      <w:r w:rsidR="00115E51">
        <w:rPr>
          <w:rFonts w:ascii="Arial" w:hAnsi="Arial" w:cs="Arial"/>
          <w:u w:val="single"/>
        </w:rPr>
        <w:t>mente</w:t>
      </w:r>
      <w:r w:rsidR="00C47686" w:rsidRPr="00115E51">
        <w:rPr>
          <w:rFonts w:ascii="Arial" w:hAnsi="Arial" w:cs="Arial"/>
          <w:u w:val="single"/>
        </w:rPr>
        <w:t xml:space="preserve"> </w:t>
      </w:r>
      <w:r w:rsidRPr="00115E51">
        <w:rPr>
          <w:rFonts w:ascii="Arial" w:hAnsi="Arial" w:cs="Arial"/>
          <w:u w:val="single"/>
        </w:rPr>
        <w:t>coincide</w:t>
      </w:r>
      <w:r w:rsidR="00C47686" w:rsidRPr="00115E51">
        <w:rPr>
          <w:rFonts w:ascii="Arial" w:hAnsi="Arial" w:cs="Arial"/>
          <w:u w:val="single"/>
        </w:rPr>
        <w:t>n</w:t>
      </w:r>
      <w:r w:rsidR="00046F61" w:rsidRPr="00115E51">
        <w:rPr>
          <w:rFonts w:ascii="Arial" w:hAnsi="Arial" w:cs="Arial"/>
          <w:u w:val="single"/>
        </w:rPr>
        <w:t>te</w:t>
      </w:r>
      <w:r>
        <w:rPr>
          <w:rFonts w:ascii="Arial" w:hAnsi="Arial" w:cs="Arial"/>
        </w:rPr>
        <w:t xml:space="preserve"> en los documentos </w:t>
      </w:r>
      <w:r w:rsidR="006C21FB">
        <w:rPr>
          <w:rFonts w:ascii="Arial" w:hAnsi="Arial" w:cs="Arial"/>
        </w:rPr>
        <w:t>que dieron origen a la comunidad</w:t>
      </w:r>
      <w:r w:rsidR="004E2A01">
        <w:rPr>
          <w:rFonts w:ascii="Arial" w:hAnsi="Arial" w:cs="Arial"/>
        </w:rPr>
        <w:t xml:space="preserve"> (Resolución </w:t>
      </w:r>
      <w:r w:rsidR="00115E51">
        <w:rPr>
          <w:rFonts w:ascii="Arial" w:hAnsi="Arial" w:cs="Arial"/>
        </w:rPr>
        <w:t>No.</w:t>
      </w:r>
      <w:r w:rsidR="004E2A01">
        <w:rPr>
          <w:rFonts w:ascii="Arial" w:hAnsi="Arial" w:cs="Arial"/>
        </w:rPr>
        <w:t xml:space="preserve">0054 así como las escrituras públicas </w:t>
      </w:r>
      <w:r w:rsidR="00115E51">
        <w:rPr>
          <w:rFonts w:ascii="Arial" w:hAnsi="Arial" w:cs="Arial"/>
        </w:rPr>
        <w:t>citadas</w:t>
      </w:r>
      <w:r w:rsidR="004E2A01">
        <w:rPr>
          <w:rFonts w:ascii="Arial" w:hAnsi="Arial" w:cs="Arial"/>
        </w:rPr>
        <w:t>)</w:t>
      </w:r>
      <w:r>
        <w:rPr>
          <w:rFonts w:ascii="Arial" w:hAnsi="Arial" w:cs="Arial"/>
        </w:rPr>
        <w:t xml:space="preserve">. </w:t>
      </w:r>
    </w:p>
    <w:p w:rsidR="009257EA" w:rsidRDefault="009257EA" w:rsidP="009257EA">
      <w:pPr>
        <w:spacing w:line="360" w:lineRule="auto"/>
        <w:jc w:val="both"/>
        <w:rPr>
          <w:rFonts w:ascii="Arial" w:hAnsi="Arial" w:cs="Arial"/>
        </w:rPr>
      </w:pPr>
    </w:p>
    <w:p w:rsidR="009257EA" w:rsidRDefault="009257EA" w:rsidP="009257EA">
      <w:pPr>
        <w:spacing w:line="360" w:lineRule="auto"/>
        <w:jc w:val="both"/>
        <w:rPr>
          <w:rFonts w:ascii="Arial" w:hAnsi="Arial" w:cs="Arial"/>
        </w:rPr>
      </w:pPr>
      <w:r w:rsidRPr="006C21FB">
        <w:rPr>
          <w:rFonts w:ascii="Arial" w:hAnsi="Arial" w:cs="Arial"/>
        </w:rPr>
        <w:t>Cuestión diferente es que</w:t>
      </w:r>
      <w:r w:rsidR="00C47686" w:rsidRPr="006C21FB">
        <w:rPr>
          <w:rFonts w:ascii="Arial" w:hAnsi="Arial" w:cs="Arial"/>
        </w:rPr>
        <w:t>,</w:t>
      </w:r>
      <w:r w:rsidRPr="006C21FB">
        <w:rPr>
          <w:rFonts w:ascii="Arial" w:hAnsi="Arial" w:cs="Arial"/>
        </w:rPr>
        <w:t xml:space="preserve"> </w:t>
      </w:r>
      <w:r w:rsidR="00215DE3" w:rsidRPr="006C21FB">
        <w:rPr>
          <w:rFonts w:ascii="Arial" w:hAnsi="Arial" w:cs="Arial"/>
        </w:rPr>
        <w:t xml:space="preserve">la compraventa </w:t>
      </w:r>
      <w:r w:rsidR="006C21FB">
        <w:rPr>
          <w:rFonts w:ascii="Arial" w:hAnsi="Arial" w:cs="Arial"/>
        </w:rPr>
        <w:t>a favor d</w:t>
      </w:r>
      <w:r w:rsidR="00215DE3" w:rsidRPr="006C21FB">
        <w:rPr>
          <w:rFonts w:ascii="Arial" w:hAnsi="Arial" w:cs="Arial"/>
        </w:rPr>
        <w:t>el señor Martínez Londoño</w:t>
      </w:r>
      <w:r w:rsidR="00971C09">
        <w:rPr>
          <w:rFonts w:ascii="Arial" w:hAnsi="Arial" w:cs="Arial"/>
        </w:rPr>
        <w:t xml:space="preserve"> (Escritura pública No.406 de 10-11-1994, folio 37)</w:t>
      </w:r>
      <w:r w:rsidR="00215DE3" w:rsidRPr="006C21FB">
        <w:rPr>
          <w:rFonts w:ascii="Arial" w:hAnsi="Arial" w:cs="Arial"/>
        </w:rPr>
        <w:t xml:space="preserve"> </w:t>
      </w:r>
      <w:r w:rsidR="00825919">
        <w:rPr>
          <w:rFonts w:ascii="Arial" w:hAnsi="Arial" w:cs="Arial"/>
        </w:rPr>
        <w:t>fue por un área mayor a la que fue inscrita en el folio de</w:t>
      </w:r>
      <w:r w:rsidR="00971C09">
        <w:rPr>
          <w:rFonts w:ascii="Arial" w:hAnsi="Arial" w:cs="Arial"/>
        </w:rPr>
        <w:t xml:space="preserve">l predio objeto de este litigio (Anotación 002 de la matrícula </w:t>
      </w:r>
      <w:r w:rsidR="00825919">
        <w:rPr>
          <w:rFonts w:ascii="Arial" w:hAnsi="Arial" w:cs="Arial"/>
        </w:rPr>
        <w:t>inmobiliaria 297-</w:t>
      </w:r>
      <w:r w:rsidR="00971C09">
        <w:rPr>
          <w:rFonts w:ascii="Arial" w:hAnsi="Arial" w:cs="Arial"/>
        </w:rPr>
        <w:t>5876),</w:t>
      </w:r>
      <w:r w:rsidR="00825919">
        <w:rPr>
          <w:rFonts w:ascii="Arial" w:hAnsi="Arial" w:cs="Arial"/>
        </w:rPr>
        <w:t xml:space="preserve"> </w:t>
      </w:r>
      <w:r w:rsidR="00971C09">
        <w:rPr>
          <w:rFonts w:ascii="Arial" w:hAnsi="Arial" w:cs="Arial"/>
        </w:rPr>
        <w:t>pero ello</w:t>
      </w:r>
      <w:r w:rsidR="00681AF5">
        <w:rPr>
          <w:rFonts w:ascii="Arial" w:hAnsi="Arial" w:cs="Arial"/>
        </w:rPr>
        <w:t>,</w:t>
      </w:r>
      <w:r w:rsidR="009F26C9">
        <w:rPr>
          <w:rFonts w:ascii="Arial" w:hAnsi="Arial" w:cs="Arial"/>
        </w:rPr>
        <w:t xml:space="preserve"> en forma alguna</w:t>
      </w:r>
      <w:r w:rsidR="00681AF5">
        <w:rPr>
          <w:rFonts w:ascii="Arial" w:hAnsi="Arial" w:cs="Arial"/>
        </w:rPr>
        <w:t>,</w:t>
      </w:r>
      <w:r w:rsidR="009F26C9">
        <w:rPr>
          <w:rFonts w:ascii="Arial" w:hAnsi="Arial" w:cs="Arial"/>
        </w:rPr>
        <w:t xml:space="preserve"> </w:t>
      </w:r>
      <w:r w:rsidR="00971C09">
        <w:rPr>
          <w:rFonts w:ascii="Arial" w:hAnsi="Arial" w:cs="Arial"/>
        </w:rPr>
        <w:t>puede considerarse en este proceso, pues de asistirle algún derecho</w:t>
      </w:r>
      <w:r w:rsidR="009F26C9">
        <w:rPr>
          <w:rFonts w:ascii="Arial" w:hAnsi="Arial" w:cs="Arial"/>
        </w:rPr>
        <w:t xml:space="preserve"> por </w:t>
      </w:r>
      <w:r w:rsidR="00FE74BC">
        <w:rPr>
          <w:rFonts w:ascii="Arial" w:hAnsi="Arial" w:cs="Arial"/>
        </w:rPr>
        <w:t>“</w:t>
      </w:r>
      <w:r w:rsidR="009F26C9">
        <w:rPr>
          <w:rFonts w:ascii="Arial" w:hAnsi="Arial" w:cs="Arial"/>
        </w:rPr>
        <w:t>la diferencia</w:t>
      </w:r>
      <w:r w:rsidR="00FE74BC">
        <w:rPr>
          <w:rFonts w:ascii="Arial" w:hAnsi="Arial" w:cs="Arial"/>
        </w:rPr>
        <w:t>”</w:t>
      </w:r>
      <w:r w:rsidR="009F26C9">
        <w:rPr>
          <w:rFonts w:ascii="Arial" w:hAnsi="Arial" w:cs="Arial"/>
        </w:rPr>
        <w:t xml:space="preserve">, solo sería </w:t>
      </w:r>
      <w:r w:rsidR="00971C09">
        <w:rPr>
          <w:rFonts w:ascii="Arial" w:hAnsi="Arial" w:cs="Arial"/>
        </w:rPr>
        <w:t xml:space="preserve">frente a quien le vendió </w:t>
      </w:r>
      <w:r w:rsidR="009F26C9">
        <w:rPr>
          <w:rFonts w:ascii="Arial" w:hAnsi="Arial" w:cs="Arial"/>
        </w:rPr>
        <w:t>(</w:t>
      </w:r>
      <w:r w:rsidR="00681AF5">
        <w:rPr>
          <w:rFonts w:ascii="Arial" w:hAnsi="Arial" w:cs="Arial"/>
        </w:rPr>
        <w:t>Por ser el o</w:t>
      </w:r>
      <w:r w:rsidR="009F26C9">
        <w:rPr>
          <w:rFonts w:ascii="Arial" w:hAnsi="Arial" w:cs="Arial"/>
        </w:rPr>
        <w:t xml:space="preserve">bligado personalmente en el contrato) </w:t>
      </w:r>
      <w:r w:rsidR="00971C09">
        <w:rPr>
          <w:rFonts w:ascii="Arial" w:hAnsi="Arial" w:cs="Arial"/>
        </w:rPr>
        <w:t>y apenas lógico</w:t>
      </w:r>
      <w:r w:rsidR="009F26C9">
        <w:rPr>
          <w:rFonts w:ascii="Arial" w:hAnsi="Arial" w:cs="Arial"/>
        </w:rPr>
        <w:t>,</w:t>
      </w:r>
      <w:r w:rsidR="00971C09">
        <w:rPr>
          <w:rFonts w:ascii="Arial" w:hAnsi="Arial" w:cs="Arial"/>
        </w:rPr>
        <w:t xml:space="preserve"> su </w:t>
      </w:r>
      <w:r w:rsidR="00FE74BC">
        <w:rPr>
          <w:rFonts w:ascii="Arial" w:hAnsi="Arial" w:cs="Arial"/>
        </w:rPr>
        <w:t>discusión ser</w:t>
      </w:r>
      <w:r w:rsidR="00971C09">
        <w:rPr>
          <w:rFonts w:ascii="Arial" w:hAnsi="Arial" w:cs="Arial"/>
        </w:rPr>
        <w:t xml:space="preserve">ía en </w:t>
      </w:r>
      <w:r w:rsidR="001C08B3">
        <w:rPr>
          <w:rFonts w:ascii="Arial" w:hAnsi="Arial" w:cs="Arial"/>
        </w:rPr>
        <w:t xml:space="preserve">un </w:t>
      </w:r>
      <w:r w:rsidR="00FE74BC">
        <w:rPr>
          <w:rFonts w:ascii="Arial" w:hAnsi="Arial" w:cs="Arial"/>
        </w:rPr>
        <w:t>proceso donde se ejerza la respectiva acción contractual</w:t>
      </w:r>
      <w:r w:rsidR="001C08B3">
        <w:rPr>
          <w:rFonts w:ascii="Arial" w:hAnsi="Arial" w:cs="Arial"/>
        </w:rPr>
        <w:t xml:space="preserve">. </w:t>
      </w:r>
    </w:p>
    <w:p w:rsidR="009257EA" w:rsidRDefault="009257EA" w:rsidP="00F05E7D">
      <w:pPr>
        <w:spacing w:line="360" w:lineRule="auto"/>
        <w:jc w:val="both"/>
        <w:rPr>
          <w:rFonts w:ascii="Arial" w:hAnsi="Arial" w:cs="Arial"/>
        </w:rPr>
      </w:pPr>
    </w:p>
    <w:p w:rsidR="001C08B3" w:rsidRDefault="001C08B3" w:rsidP="001C08B3">
      <w:pPr>
        <w:pStyle w:val="Sinespaciado"/>
        <w:spacing w:line="360" w:lineRule="auto"/>
        <w:jc w:val="both"/>
        <w:rPr>
          <w:rFonts w:ascii="Arial" w:hAnsi="Arial" w:cs="Arial"/>
          <w:sz w:val="24"/>
          <w:lang w:val="es-CO"/>
        </w:rPr>
      </w:pPr>
      <w:r>
        <w:rPr>
          <w:rFonts w:ascii="Arial" w:hAnsi="Arial" w:cs="Arial"/>
          <w:sz w:val="24"/>
          <w:lang w:val="es-CO"/>
        </w:rPr>
        <w:t xml:space="preserve">En conclusión, se revocará la decisión impugnada, al tenor de las consideraciones hechas en esta providencia, que acogen </w:t>
      </w:r>
      <w:r w:rsidR="00174D2A">
        <w:rPr>
          <w:rFonts w:ascii="Arial" w:hAnsi="Arial" w:cs="Arial"/>
          <w:sz w:val="24"/>
          <w:lang w:val="es-CO"/>
        </w:rPr>
        <w:t xml:space="preserve">parcialmente </w:t>
      </w:r>
      <w:r>
        <w:rPr>
          <w:rFonts w:ascii="Arial" w:hAnsi="Arial" w:cs="Arial"/>
          <w:sz w:val="24"/>
          <w:lang w:val="es-CO"/>
        </w:rPr>
        <w:t>el razonamiento de la recurrente</w:t>
      </w:r>
      <w:r w:rsidR="009F26C9">
        <w:rPr>
          <w:rFonts w:ascii="Arial" w:hAnsi="Arial" w:cs="Arial"/>
          <w:sz w:val="24"/>
          <w:lang w:val="es-CO"/>
        </w:rPr>
        <w:t>;</w:t>
      </w:r>
      <w:r>
        <w:rPr>
          <w:rFonts w:ascii="Arial" w:hAnsi="Arial" w:cs="Arial"/>
          <w:sz w:val="24"/>
          <w:lang w:val="es-CO"/>
        </w:rPr>
        <w:t xml:space="preserve"> </w:t>
      </w:r>
      <w:r>
        <w:rPr>
          <w:rFonts w:ascii="Arial" w:hAnsi="Arial" w:cs="Arial"/>
          <w:sz w:val="24"/>
          <w:lang w:val="es-CO"/>
        </w:rPr>
        <w:lastRenderedPageBreak/>
        <w:t xml:space="preserve">por lo tanto, corresponde </w:t>
      </w:r>
      <w:r w:rsidRPr="001C08B3">
        <w:rPr>
          <w:rFonts w:ascii="Arial" w:hAnsi="Arial" w:cs="Arial"/>
          <w:sz w:val="24"/>
          <w:lang w:val="es-CO"/>
        </w:rPr>
        <w:t>examinar</w:t>
      </w:r>
      <w:r>
        <w:rPr>
          <w:rFonts w:ascii="Arial" w:hAnsi="Arial" w:cs="Arial"/>
          <w:sz w:val="24"/>
          <w:lang w:val="es-CO"/>
        </w:rPr>
        <w:t xml:space="preserve"> las pretensiones de división y mejoras, esta</w:t>
      </w:r>
      <w:r w:rsidR="009F26C9">
        <w:rPr>
          <w:rFonts w:ascii="Arial" w:hAnsi="Arial" w:cs="Arial"/>
          <w:sz w:val="24"/>
          <w:lang w:val="es-CO"/>
        </w:rPr>
        <w:t>s</w:t>
      </w:r>
      <w:r>
        <w:rPr>
          <w:rFonts w:ascii="Arial" w:hAnsi="Arial" w:cs="Arial"/>
          <w:sz w:val="24"/>
          <w:lang w:val="es-CO"/>
        </w:rPr>
        <w:t xml:space="preserve"> últimas reclamadas por ambos comuneros.</w:t>
      </w:r>
    </w:p>
    <w:p w:rsidR="009257EA" w:rsidRDefault="009257EA" w:rsidP="00F05E7D">
      <w:pPr>
        <w:spacing w:line="360" w:lineRule="auto"/>
        <w:jc w:val="both"/>
        <w:rPr>
          <w:rFonts w:ascii="Arial" w:hAnsi="Arial" w:cs="Arial"/>
        </w:rPr>
      </w:pPr>
    </w:p>
    <w:p w:rsidR="00AF6F52" w:rsidRPr="00AE20E6" w:rsidRDefault="00AF6F52" w:rsidP="00AF6F52">
      <w:pPr>
        <w:pStyle w:val="Prrafodelista"/>
        <w:numPr>
          <w:ilvl w:val="2"/>
          <w:numId w:val="4"/>
        </w:numPr>
        <w:overflowPunct w:val="0"/>
        <w:autoSpaceDE w:val="0"/>
        <w:autoSpaceDN w:val="0"/>
        <w:adjustRightInd w:val="0"/>
        <w:spacing w:line="360" w:lineRule="auto"/>
        <w:jc w:val="both"/>
        <w:textAlignment w:val="baseline"/>
        <w:rPr>
          <w:rFonts w:ascii="Arial" w:hAnsi="Arial" w:cs="Arial"/>
          <w:szCs w:val="22"/>
        </w:rPr>
      </w:pPr>
      <w:r>
        <w:rPr>
          <w:rFonts w:ascii="Arial" w:hAnsi="Arial" w:cs="Arial"/>
          <w:szCs w:val="22"/>
        </w:rPr>
        <w:t>La pretensión de partición</w:t>
      </w:r>
    </w:p>
    <w:p w:rsidR="00AF6F52" w:rsidRDefault="00AF6F52" w:rsidP="00F05E7D">
      <w:pPr>
        <w:spacing w:line="360" w:lineRule="auto"/>
        <w:jc w:val="both"/>
        <w:rPr>
          <w:rFonts w:ascii="Arial" w:hAnsi="Arial" w:cs="Arial"/>
        </w:rPr>
      </w:pPr>
    </w:p>
    <w:p w:rsidR="00F05E7D" w:rsidRDefault="00253FBE" w:rsidP="00F05E7D">
      <w:pPr>
        <w:spacing w:line="360" w:lineRule="auto"/>
        <w:jc w:val="both"/>
        <w:rPr>
          <w:rFonts w:ascii="Arial" w:hAnsi="Arial" w:cs="Arial"/>
        </w:rPr>
      </w:pPr>
      <w:r>
        <w:rPr>
          <w:rFonts w:ascii="Arial" w:hAnsi="Arial" w:cs="Arial"/>
        </w:rPr>
        <w:t>Tal como se ha dicho, l</w:t>
      </w:r>
      <w:r w:rsidR="008F234B">
        <w:rPr>
          <w:rFonts w:ascii="Arial" w:hAnsi="Arial" w:cs="Arial"/>
        </w:rPr>
        <w:t xml:space="preserve">os señores Luz Stella Ramírez Sánchez y Julio César Daza Rojas, son copropietarios en común y pro indiviso del inmueble con </w:t>
      </w:r>
      <w:r w:rsidR="00F05E7D">
        <w:rPr>
          <w:rFonts w:ascii="Arial" w:hAnsi="Arial" w:cs="Arial"/>
        </w:rPr>
        <w:t>folio de matrícula No.29</w:t>
      </w:r>
      <w:r w:rsidR="008F234B">
        <w:rPr>
          <w:rFonts w:ascii="Arial" w:hAnsi="Arial" w:cs="Arial"/>
        </w:rPr>
        <w:t>7</w:t>
      </w:r>
      <w:r w:rsidR="00F05E7D">
        <w:rPr>
          <w:rFonts w:ascii="Arial" w:hAnsi="Arial" w:cs="Arial"/>
        </w:rPr>
        <w:t>-</w:t>
      </w:r>
      <w:r w:rsidR="008F234B">
        <w:rPr>
          <w:rFonts w:ascii="Arial" w:hAnsi="Arial" w:cs="Arial"/>
        </w:rPr>
        <w:t>5876</w:t>
      </w:r>
      <w:r>
        <w:rPr>
          <w:rFonts w:ascii="Arial" w:hAnsi="Arial" w:cs="Arial"/>
        </w:rPr>
        <w:t xml:space="preserve"> (Folios 11 y 12, ib.)</w:t>
      </w:r>
      <w:r w:rsidR="00F05E7D">
        <w:rPr>
          <w:rFonts w:ascii="Arial" w:hAnsi="Arial" w:cs="Arial"/>
        </w:rPr>
        <w:t xml:space="preserve">, </w:t>
      </w:r>
      <w:r w:rsidR="008F234B">
        <w:rPr>
          <w:rFonts w:ascii="Arial" w:hAnsi="Arial" w:cs="Arial"/>
        </w:rPr>
        <w:t xml:space="preserve">respecto del cual son dueños, en su orden, de un 30% y </w:t>
      </w:r>
      <w:r>
        <w:rPr>
          <w:rFonts w:ascii="Arial" w:hAnsi="Arial" w:cs="Arial"/>
        </w:rPr>
        <w:t xml:space="preserve">un </w:t>
      </w:r>
      <w:r w:rsidR="008F234B">
        <w:rPr>
          <w:rFonts w:ascii="Arial" w:hAnsi="Arial" w:cs="Arial"/>
        </w:rPr>
        <w:t>70%, ambos por compraventas que les hiciera el señor Guillermo Daza</w:t>
      </w:r>
      <w:r w:rsidR="009F26C9">
        <w:rPr>
          <w:rFonts w:ascii="Arial" w:hAnsi="Arial" w:cs="Arial"/>
        </w:rPr>
        <w:t>,</w:t>
      </w:r>
      <w:r w:rsidR="008F234B">
        <w:rPr>
          <w:rFonts w:ascii="Arial" w:hAnsi="Arial" w:cs="Arial"/>
        </w:rPr>
        <w:t xml:space="preserve"> a través de las escrituras públicas No.3311 del 30-12-2003 (Folios 4 a 7, ib.) y 2380 de 11-12-2010 (</w:t>
      </w:r>
      <w:r w:rsidR="008F234B" w:rsidRPr="00CB6C0F">
        <w:rPr>
          <w:rFonts w:ascii="Arial" w:hAnsi="Arial" w:cs="Arial"/>
        </w:rPr>
        <w:t>Folios</w:t>
      </w:r>
      <w:r w:rsidR="008F234B">
        <w:rPr>
          <w:rFonts w:ascii="Arial" w:hAnsi="Arial" w:cs="Arial"/>
        </w:rPr>
        <w:t xml:space="preserve"> 8 a 10, ib.). </w:t>
      </w:r>
    </w:p>
    <w:p w:rsidR="00253FBE" w:rsidRDefault="00253FBE" w:rsidP="00F05E7D">
      <w:pPr>
        <w:spacing w:line="360" w:lineRule="auto"/>
        <w:jc w:val="both"/>
        <w:rPr>
          <w:rFonts w:ascii="Arial" w:hAnsi="Arial" w:cs="Arial"/>
        </w:rPr>
      </w:pPr>
    </w:p>
    <w:p w:rsidR="00253FBE" w:rsidRDefault="00295EDC" w:rsidP="00295EDC">
      <w:pPr>
        <w:widowControl w:val="0"/>
        <w:tabs>
          <w:tab w:val="left" w:pos="-720"/>
        </w:tabs>
        <w:suppressAutoHyphens/>
        <w:spacing w:line="360" w:lineRule="auto"/>
        <w:jc w:val="both"/>
        <w:rPr>
          <w:rFonts w:ascii="Arial" w:hAnsi="Arial" w:cs="Arial"/>
          <w:spacing w:val="-3"/>
          <w:lang w:val="es-ES_tradnl"/>
        </w:rPr>
      </w:pPr>
      <w:r>
        <w:rPr>
          <w:rFonts w:ascii="Arial" w:hAnsi="Arial" w:cs="Arial"/>
        </w:rPr>
        <w:t xml:space="preserve">La demandante </w:t>
      </w:r>
      <w:r w:rsidRPr="00944FB9">
        <w:rPr>
          <w:rFonts w:ascii="Arial" w:hAnsi="Arial" w:cs="Arial"/>
          <w:spacing w:val="-3"/>
          <w:lang w:val="es-ES_tradnl"/>
        </w:rPr>
        <w:t>no está obligad</w:t>
      </w:r>
      <w:r>
        <w:rPr>
          <w:rFonts w:ascii="Arial" w:hAnsi="Arial" w:cs="Arial"/>
          <w:spacing w:val="-3"/>
          <w:lang w:val="es-ES_tradnl"/>
        </w:rPr>
        <w:t>a</w:t>
      </w:r>
      <w:r w:rsidRPr="00944FB9">
        <w:rPr>
          <w:rFonts w:ascii="Arial" w:hAnsi="Arial" w:cs="Arial"/>
          <w:spacing w:val="-3"/>
          <w:lang w:val="es-ES_tradnl"/>
        </w:rPr>
        <w:t xml:space="preserve"> a permanecer en la indivisión</w:t>
      </w:r>
      <w:r w:rsidR="009F26C9">
        <w:rPr>
          <w:rFonts w:ascii="Arial" w:hAnsi="Arial" w:cs="Arial"/>
          <w:spacing w:val="-3"/>
          <w:lang w:val="es-ES_tradnl"/>
        </w:rPr>
        <w:t>, pues es inexistente un pacto de indivisión</w:t>
      </w:r>
      <w:r w:rsidRPr="00944FB9">
        <w:rPr>
          <w:rFonts w:ascii="Arial" w:hAnsi="Arial" w:cs="Arial"/>
          <w:spacing w:val="-3"/>
          <w:lang w:val="es-ES_tradnl"/>
        </w:rPr>
        <w:t xml:space="preserve"> </w:t>
      </w:r>
      <w:r w:rsidR="00253FBE">
        <w:rPr>
          <w:rFonts w:ascii="Arial" w:hAnsi="Arial" w:cs="Arial"/>
          <w:spacing w:val="-3"/>
          <w:lang w:val="es-ES_tradnl"/>
        </w:rPr>
        <w:t>(Artículo</w:t>
      </w:r>
      <w:r w:rsidR="00DE1DA6">
        <w:rPr>
          <w:rFonts w:ascii="Arial" w:hAnsi="Arial" w:cs="Arial"/>
          <w:spacing w:val="-3"/>
          <w:lang w:val="es-ES_tradnl"/>
        </w:rPr>
        <w:t>s</w:t>
      </w:r>
      <w:r w:rsidR="00253FBE">
        <w:rPr>
          <w:rFonts w:ascii="Arial" w:hAnsi="Arial" w:cs="Arial"/>
          <w:spacing w:val="-3"/>
          <w:lang w:val="es-ES_tradnl"/>
        </w:rPr>
        <w:t xml:space="preserve"> 1374, CC</w:t>
      </w:r>
      <w:r w:rsidR="00DE1DA6">
        <w:rPr>
          <w:rFonts w:ascii="Arial" w:hAnsi="Arial" w:cs="Arial"/>
          <w:spacing w:val="-3"/>
          <w:lang w:val="es-ES_tradnl"/>
        </w:rPr>
        <w:t xml:space="preserve"> y 470, </w:t>
      </w:r>
      <w:proofErr w:type="spellStart"/>
      <w:r w:rsidR="00DE1DA6">
        <w:rPr>
          <w:rFonts w:ascii="Arial" w:hAnsi="Arial" w:cs="Arial"/>
          <w:spacing w:val="-3"/>
          <w:lang w:val="es-ES_tradnl"/>
        </w:rPr>
        <w:t>CPC</w:t>
      </w:r>
      <w:proofErr w:type="spellEnd"/>
      <w:r w:rsidR="00253FBE">
        <w:rPr>
          <w:rFonts w:ascii="Arial" w:hAnsi="Arial" w:cs="Arial"/>
          <w:spacing w:val="-3"/>
          <w:lang w:val="es-ES_tradnl"/>
        </w:rPr>
        <w:t xml:space="preserve">) </w:t>
      </w:r>
      <w:r>
        <w:rPr>
          <w:rFonts w:ascii="Arial" w:hAnsi="Arial" w:cs="Arial"/>
          <w:spacing w:val="-3"/>
          <w:lang w:val="es-ES_tradnl"/>
        </w:rPr>
        <w:t xml:space="preserve">y acorde con lo informado, no ha sido posible </w:t>
      </w:r>
      <w:r w:rsidRPr="00944FB9">
        <w:rPr>
          <w:rFonts w:ascii="Arial" w:hAnsi="Arial" w:cs="Arial"/>
          <w:spacing w:val="-3"/>
          <w:lang w:val="es-ES_tradnl"/>
        </w:rPr>
        <w:t>ponerle fin a la comunidad</w:t>
      </w:r>
      <w:r>
        <w:rPr>
          <w:rFonts w:ascii="Arial" w:hAnsi="Arial" w:cs="Arial"/>
          <w:spacing w:val="-3"/>
          <w:lang w:val="es-ES_tradnl"/>
        </w:rPr>
        <w:t xml:space="preserve"> extrajudicialmente</w:t>
      </w:r>
      <w:r w:rsidR="00253FBE">
        <w:rPr>
          <w:rFonts w:ascii="Arial" w:hAnsi="Arial" w:cs="Arial"/>
          <w:spacing w:val="-3"/>
          <w:lang w:val="es-ES_tradnl"/>
        </w:rPr>
        <w:t xml:space="preserve">, de allí que solicitara, como pretensión principal, la división material y como subsidiaria, la </w:t>
      </w:r>
      <w:r w:rsidR="009F26C9">
        <w:rPr>
          <w:rFonts w:ascii="Arial" w:hAnsi="Arial" w:cs="Arial"/>
          <w:spacing w:val="-3"/>
          <w:lang w:val="es-ES_tradnl"/>
        </w:rPr>
        <w:t>división simbólica (V</w:t>
      </w:r>
      <w:r w:rsidR="00253FBE">
        <w:rPr>
          <w:rFonts w:ascii="Arial" w:hAnsi="Arial" w:cs="Arial"/>
          <w:spacing w:val="-3"/>
          <w:lang w:val="es-ES_tradnl"/>
        </w:rPr>
        <w:t>enta</w:t>
      </w:r>
      <w:r w:rsidR="009F26C9">
        <w:rPr>
          <w:rFonts w:ascii="Arial" w:hAnsi="Arial" w:cs="Arial"/>
          <w:spacing w:val="-3"/>
          <w:lang w:val="es-ES_tradnl"/>
        </w:rPr>
        <w:t xml:space="preserve"> en pública subasta)</w:t>
      </w:r>
      <w:r w:rsidR="00253FBE">
        <w:rPr>
          <w:rFonts w:ascii="Arial" w:hAnsi="Arial" w:cs="Arial"/>
          <w:spacing w:val="-3"/>
          <w:lang w:val="es-ES_tradnl"/>
        </w:rPr>
        <w:t>. El señor Daza Rojas</w:t>
      </w:r>
      <w:r w:rsidR="001E6F05">
        <w:rPr>
          <w:rFonts w:ascii="Arial" w:hAnsi="Arial" w:cs="Arial"/>
          <w:spacing w:val="-3"/>
          <w:lang w:val="es-ES_tradnl"/>
        </w:rPr>
        <w:t xml:space="preserve">, por su parte, </w:t>
      </w:r>
      <w:r w:rsidR="00253FBE">
        <w:rPr>
          <w:rFonts w:ascii="Arial" w:hAnsi="Arial" w:cs="Arial"/>
          <w:spacing w:val="-3"/>
          <w:lang w:val="es-ES_tradnl"/>
        </w:rPr>
        <w:t xml:space="preserve">al contestar la demanda, se opuso a las pretensiones, por considerar que es inviable la división material y </w:t>
      </w:r>
      <w:r w:rsidR="009F26C9">
        <w:rPr>
          <w:rFonts w:ascii="Arial" w:hAnsi="Arial" w:cs="Arial"/>
          <w:spacing w:val="-3"/>
          <w:lang w:val="es-ES_tradnl"/>
        </w:rPr>
        <w:t>e</w:t>
      </w:r>
      <w:r w:rsidR="00253FBE">
        <w:rPr>
          <w:rFonts w:ascii="Arial" w:hAnsi="Arial" w:cs="Arial"/>
          <w:spacing w:val="-3"/>
          <w:lang w:val="es-ES_tradnl"/>
        </w:rPr>
        <w:t>stima</w:t>
      </w:r>
      <w:r w:rsidR="009F26C9">
        <w:rPr>
          <w:rFonts w:ascii="Arial" w:hAnsi="Arial" w:cs="Arial"/>
          <w:spacing w:val="-3"/>
          <w:lang w:val="es-ES_tradnl"/>
        </w:rPr>
        <w:t>r</w:t>
      </w:r>
      <w:r w:rsidR="00253FBE">
        <w:rPr>
          <w:rFonts w:ascii="Arial" w:hAnsi="Arial" w:cs="Arial"/>
          <w:spacing w:val="-3"/>
          <w:lang w:val="es-ES_tradnl"/>
        </w:rPr>
        <w:t xml:space="preserve"> </w:t>
      </w:r>
      <w:r w:rsidR="009F26C9">
        <w:rPr>
          <w:rFonts w:ascii="Arial" w:hAnsi="Arial" w:cs="Arial"/>
          <w:spacing w:val="-3"/>
          <w:lang w:val="es-ES_tradnl"/>
        </w:rPr>
        <w:t xml:space="preserve">que </w:t>
      </w:r>
      <w:r w:rsidR="00253FBE">
        <w:rPr>
          <w:rFonts w:ascii="Arial" w:hAnsi="Arial" w:cs="Arial"/>
          <w:spacing w:val="-3"/>
          <w:lang w:val="es-ES_tradnl"/>
        </w:rPr>
        <w:t>existe incertidumbre en el área del bien común.</w:t>
      </w:r>
    </w:p>
    <w:p w:rsidR="00253FBE" w:rsidRDefault="00253FBE" w:rsidP="00295EDC">
      <w:pPr>
        <w:widowControl w:val="0"/>
        <w:tabs>
          <w:tab w:val="left" w:pos="-720"/>
        </w:tabs>
        <w:suppressAutoHyphens/>
        <w:spacing w:line="360" w:lineRule="auto"/>
        <w:jc w:val="both"/>
        <w:rPr>
          <w:rFonts w:ascii="Arial" w:hAnsi="Arial" w:cs="Arial"/>
          <w:spacing w:val="-3"/>
          <w:lang w:val="es-ES_tradnl"/>
        </w:rPr>
      </w:pPr>
    </w:p>
    <w:p w:rsidR="00DE1DA6" w:rsidRDefault="00DE1DA6" w:rsidP="00295EDC">
      <w:pPr>
        <w:widowControl w:val="0"/>
        <w:tabs>
          <w:tab w:val="left" w:pos="-720"/>
        </w:tabs>
        <w:suppressAutoHyphens/>
        <w:spacing w:line="360" w:lineRule="auto"/>
        <w:jc w:val="both"/>
        <w:rPr>
          <w:rFonts w:ascii="Arial" w:hAnsi="Arial" w:cs="Arial"/>
          <w:spacing w:val="-3"/>
          <w:szCs w:val="22"/>
          <w:lang w:val="es-CO"/>
        </w:rPr>
      </w:pPr>
      <w:r>
        <w:rPr>
          <w:rFonts w:ascii="Arial" w:hAnsi="Arial" w:cs="Arial"/>
          <w:spacing w:val="-3"/>
          <w:lang w:val="es-ES_tradnl"/>
        </w:rPr>
        <w:t>Examinadas</w:t>
      </w:r>
      <w:r w:rsidR="0071768D">
        <w:rPr>
          <w:rFonts w:ascii="Arial" w:hAnsi="Arial" w:cs="Arial"/>
          <w:spacing w:val="-3"/>
          <w:lang w:val="es-ES_tradnl"/>
        </w:rPr>
        <w:t>,</w:t>
      </w:r>
      <w:r>
        <w:rPr>
          <w:rFonts w:ascii="Arial" w:hAnsi="Arial" w:cs="Arial"/>
          <w:spacing w:val="-3"/>
          <w:lang w:val="es-ES_tradnl"/>
        </w:rPr>
        <w:t xml:space="preserve"> la pretensión principal y la primera de las oposiciones del demandado, esto es, la división material y su improcedencia, se </w:t>
      </w:r>
      <w:r w:rsidR="009F26C9">
        <w:rPr>
          <w:rFonts w:ascii="Arial" w:hAnsi="Arial" w:cs="Arial"/>
          <w:spacing w:val="-3"/>
          <w:lang w:val="es-ES_tradnl"/>
        </w:rPr>
        <w:t xml:space="preserve">tiene </w:t>
      </w:r>
      <w:r>
        <w:rPr>
          <w:rFonts w:ascii="Arial" w:hAnsi="Arial" w:cs="Arial"/>
          <w:spacing w:val="-3"/>
          <w:lang w:val="es-ES_tradnl"/>
        </w:rPr>
        <w:t>que indefectiblemente</w:t>
      </w:r>
      <w:r w:rsidR="009F26C9">
        <w:rPr>
          <w:rFonts w:ascii="Arial" w:hAnsi="Arial" w:cs="Arial"/>
          <w:spacing w:val="-3"/>
          <w:lang w:val="es-ES_tradnl"/>
        </w:rPr>
        <w:t>,</w:t>
      </w:r>
      <w:r w:rsidR="00221DE5">
        <w:rPr>
          <w:rFonts w:ascii="Arial" w:hAnsi="Arial" w:cs="Arial"/>
          <w:spacing w:val="-3"/>
          <w:lang w:val="es-ES_tradnl"/>
        </w:rPr>
        <w:t xml:space="preserve"> y dad</w:t>
      </w:r>
      <w:r w:rsidR="0071768D">
        <w:rPr>
          <w:rFonts w:ascii="Arial" w:hAnsi="Arial" w:cs="Arial"/>
          <w:spacing w:val="-3"/>
          <w:lang w:val="es-ES_tradnl"/>
        </w:rPr>
        <w:t>a</w:t>
      </w:r>
      <w:r w:rsidR="00221DE5">
        <w:rPr>
          <w:rFonts w:ascii="Arial" w:hAnsi="Arial" w:cs="Arial"/>
          <w:spacing w:val="-3"/>
          <w:lang w:val="es-ES_tradnl"/>
        </w:rPr>
        <w:t xml:space="preserve"> el área del inmueble</w:t>
      </w:r>
      <w:r w:rsidR="009F26C9">
        <w:rPr>
          <w:rFonts w:ascii="Arial" w:hAnsi="Arial" w:cs="Arial"/>
          <w:spacing w:val="-3"/>
          <w:lang w:val="es-ES_tradnl"/>
        </w:rPr>
        <w:t>,</w:t>
      </w:r>
      <w:r w:rsidR="00221DE5">
        <w:rPr>
          <w:rFonts w:ascii="Arial" w:hAnsi="Arial" w:cs="Arial"/>
          <w:spacing w:val="-3"/>
          <w:lang w:val="es-ES_tradnl"/>
        </w:rPr>
        <w:t xml:space="preserve"> </w:t>
      </w:r>
      <w:r w:rsidR="0071768D">
        <w:rPr>
          <w:rFonts w:ascii="Arial" w:hAnsi="Arial" w:cs="Arial"/>
          <w:spacing w:val="-3"/>
          <w:lang w:val="es-ES_tradnl"/>
        </w:rPr>
        <w:t xml:space="preserve">que </w:t>
      </w:r>
      <w:r w:rsidR="00221DE5">
        <w:rPr>
          <w:rFonts w:ascii="Arial" w:hAnsi="Arial" w:cs="Arial"/>
          <w:spacing w:val="-3"/>
          <w:lang w:val="es-ES_tradnl"/>
        </w:rPr>
        <w:t>como se d</w:t>
      </w:r>
      <w:r w:rsidR="0071768D">
        <w:rPr>
          <w:rFonts w:ascii="Arial" w:hAnsi="Arial" w:cs="Arial"/>
          <w:spacing w:val="-3"/>
          <w:lang w:val="es-ES_tradnl"/>
        </w:rPr>
        <w:t xml:space="preserve">ijo es </w:t>
      </w:r>
      <w:r w:rsidR="009F26C9">
        <w:rPr>
          <w:rFonts w:ascii="Arial" w:hAnsi="Arial" w:cs="Arial"/>
          <w:spacing w:val="-3"/>
          <w:lang w:val="es-ES_tradnl"/>
        </w:rPr>
        <w:t xml:space="preserve">de </w:t>
      </w:r>
      <w:r w:rsidR="00221DE5">
        <w:rPr>
          <w:rFonts w:ascii="Arial" w:hAnsi="Arial" w:cs="Arial"/>
        </w:rPr>
        <w:t>10 hectáreas 4.175 metros</w:t>
      </w:r>
      <w:r>
        <w:rPr>
          <w:rFonts w:ascii="Arial" w:hAnsi="Arial" w:cs="Arial"/>
          <w:spacing w:val="-3"/>
          <w:lang w:val="es-ES_tradnl"/>
        </w:rPr>
        <w:t>, le asiste la razón al opositor, pues acorde con lo informado</w:t>
      </w:r>
      <w:r w:rsidR="00221DE5">
        <w:rPr>
          <w:rFonts w:ascii="Arial" w:hAnsi="Arial" w:cs="Arial"/>
          <w:spacing w:val="-3"/>
          <w:lang w:val="es-ES_tradnl"/>
        </w:rPr>
        <w:t xml:space="preserve"> en</w:t>
      </w:r>
      <w:r>
        <w:rPr>
          <w:rFonts w:ascii="Arial" w:hAnsi="Arial" w:cs="Arial"/>
          <w:spacing w:val="-3"/>
          <w:lang w:val="es-ES_tradnl"/>
        </w:rPr>
        <w:t xml:space="preserve"> </w:t>
      </w:r>
      <w:r w:rsidR="00221DE5">
        <w:rPr>
          <w:rFonts w:ascii="Arial" w:hAnsi="Arial" w:cs="Arial"/>
        </w:rPr>
        <w:t xml:space="preserve">oficio No.1-40-10-10-525-2015-078 del 04-03-2015, </w:t>
      </w:r>
      <w:r>
        <w:rPr>
          <w:rFonts w:ascii="Arial" w:hAnsi="Arial" w:cs="Arial"/>
          <w:spacing w:val="-3"/>
          <w:lang w:val="es-ES_tradnl"/>
        </w:rPr>
        <w:t xml:space="preserve">por el Secretario de Planeación del municipio de Santuario, en ese ente territorial </w:t>
      </w:r>
      <w:r w:rsidRPr="00DE1DA6">
        <w:rPr>
          <w:rFonts w:ascii="Arial" w:hAnsi="Arial" w:cs="Arial"/>
          <w:i/>
          <w:spacing w:val="-3"/>
          <w:sz w:val="22"/>
          <w:szCs w:val="22"/>
          <w:lang w:val="es-ES_tradnl"/>
        </w:rPr>
        <w:t xml:space="preserve">“(…) la unidad agrícola familiar </w:t>
      </w:r>
      <w:r>
        <w:rPr>
          <w:rFonts w:ascii="Arial" w:hAnsi="Arial" w:cs="Arial"/>
          <w:i/>
          <w:spacing w:val="-3"/>
          <w:sz w:val="22"/>
          <w:szCs w:val="22"/>
          <w:lang w:val="es-ES_tradnl"/>
        </w:rPr>
        <w:t xml:space="preserve">(…) es de </w:t>
      </w:r>
      <w:r w:rsidRPr="00DE1DA6">
        <w:rPr>
          <w:rFonts w:ascii="Arial" w:hAnsi="Arial" w:cs="Arial"/>
          <w:i/>
          <w:spacing w:val="-3"/>
          <w:sz w:val="22"/>
          <w:szCs w:val="22"/>
          <w:lang w:val="es-ES_tradnl"/>
        </w:rPr>
        <w:t>6 hectáreas</w:t>
      </w:r>
      <w:r>
        <w:rPr>
          <w:rFonts w:ascii="Arial" w:hAnsi="Arial" w:cs="Arial"/>
          <w:i/>
          <w:spacing w:val="-3"/>
          <w:sz w:val="22"/>
          <w:szCs w:val="22"/>
          <w:lang w:val="es-ES_tradnl"/>
        </w:rPr>
        <w:t xml:space="preserve"> (…)”</w:t>
      </w:r>
      <w:r>
        <w:rPr>
          <w:rFonts w:ascii="Arial" w:hAnsi="Arial" w:cs="Arial"/>
          <w:spacing w:val="-3"/>
          <w:sz w:val="22"/>
          <w:szCs w:val="22"/>
          <w:lang w:val="es-ES_tradnl"/>
        </w:rPr>
        <w:t xml:space="preserve"> </w:t>
      </w:r>
      <w:r>
        <w:rPr>
          <w:rFonts w:ascii="Arial" w:hAnsi="Arial" w:cs="Arial"/>
          <w:spacing w:val="-3"/>
          <w:szCs w:val="22"/>
          <w:lang w:val="es-CO"/>
        </w:rPr>
        <w:t>(Folio 17, ib.)</w:t>
      </w:r>
      <w:r w:rsidR="00750A8B">
        <w:rPr>
          <w:rFonts w:ascii="Arial" w:hAnsi="Arial" w:cs="Arial"/>
          <w:spacing w:val="-3"/>
          <w:szCs w:val="22"/>
          <w:lang w:val="es-CO"/>
        </w:rPr>
        <w:t xml:space="preserve"> y </w:t>
      </w:r>
      <w:r w:rsidR="00221DE5">
        <w:rPr>
          <w:rFonts w:ascii="Arial" w:hAnsi="Arial" w:cs="Arial"/>
          <w:spacing w:val="-3"/>
          <w:szCs w:val="22"/>
          <w:lang w:val="es-CO"/>
        </w:rPr>
        <w:t>en similar sentido, obra certificación del mismo funcionario (Folio 67, ib.)</w:t>
      </w:r>
      <w:r w:rsidR="009F26C9">
        <w:rPr>
          <w:rFonts w:ascii="Arial" w:hAnsi="Arial" w:cs="Arial"/>
          <w:spacing w:val="-3"/>
          <w:szCs w:val="22"/>
          <w:lang w:val="es-CO"/>
        </w:rPr>
        <w:t xml:space="preserve"> con soporte en la </w:t>
      </w:r>
      <w:r w:rsidR="00512E6C">
        <w:rPr>
          <w:rFonts w:ascii="Arial" w:hAnsi="Arial" w:cs="Arial"/>
          <w:spacing w:val="-3"/>
          <w:szCs w:val="22"/>
          <w:lang w:val="es-CO"/>
        </w:rPr>
        <w:t>Ley 160.</w:t>
      </w:r>
    </w:p>
    <w:p w:rsidR="00750A8B" w:rsidRDefault="00750A8B" w:rsidP="00295EDC">
      <w:pPr>
        <w:widowControl w:val="0"/>
        <w:tabs>
          <w:tab w:val="left" w:pos="-720"/>
        </w:tabs>
        <w:suppressAutoHyphens/>
        <w:spacing w:line="360" w:lineRule="auto"/>
        <w:jc w:val="both"/>
        <w:rPr>
          <w:rFonts w:ascii="Arial" w:hAnsi="Arial" w:cs="Arial"/>
          <w:spacing w:val="-3"/>
          <w:szCs w:val="22"/>
          <w:lang w:val="es-CO"/>
        </w:rPr>
      </w:pPr>
    </w:p>
    <w:p w:rsidR="00750A8B" w:rsidRDefault="009F26C9" w:rsidP="00295EDC">
      <w:pPr>
        <w:widowControl w:val="0"/>
        <w:tabs>
          <w:tab w:val="left" w:pos="-720"/>
        </w:tabs>
        <w:suppressAutoHyphens/>
        <w:spacing w:line="360" w:lineRule="auto"/>
        <w:jc w:val="both"/>
        <w:rPr>
          <w:rFonts w:ascii="Arial" w:hAnsi="Arial" w:cs="Arial"/>
          <w:spacing w:val="-3"/>
          <w:szCs w:val="22"/>
          <w:lang w:val="es-CO"/>
        </w:rPr>
      </w:pPr>
      <w:r>
        <w:rPr>
          <w:rFonts w:ascii="Arial" w:hAnsi="Arial" w:cs="Arial"/>
          <w:spacing w:val="-3"/>
          <w:szCs w:val="22"/>
          <w:lang w:val="es-CO"/>
        </w:rPr>
        <w:t xml:space="preserve">La </w:t>
      </w:r>
      <w:r w:rsidR="00750A8B">
        <w:rPr>
          <w:rFonts w:ascii="Arial" w:hAnsi="Arial" w:cs="Arial"/>
          <w:spacing w:val="-3"/>
          <w:szCs w:val="22"/>
          <w:lang w:val="es-CO"/>
        </w:rPr>
        <w:t xml:space="preserve">oposición por incertidumbre del área del bien común, </w:t>
      </w:r>
      <w:r>
        <w:rPr>
          <w:rFonts w:ascii="Arial" w:hAnsi="Arial" w:cs="Arial"/>
          <w:spacing w:val="-3"/>
          <w:szCs w:val="22"/>
          <w:lang w:val="es-CO"/>
        </w:rPr>
        <w:t xml:space="preserve">fracasa al tenor de lo </w:t>
      </w:r>
      <w:r w:rsidR="00750A8B">
        <w:rPr>
          <w:rFonts w:ascii="Arial" w:hAnsi="Arial" w:cs="Arial"/>
          <w:spacing w:val="-3"/>
          <w:szCs w:val="22"/>
          <w:lang w:val="es-CO"/>
        </w:rPr>
        <w:t>ampliamente analiz</w:t>
      </w:r>
      <w:r>
        <w:rPr>
          <w:rFonts w:ascii="Arial" w:hAnsi="Arial" w:cs="Arial"/>
          <w:spacing w:val="-3"/>
          <w:szCs w:val="22"/>
          <w:lang w:val="es-CO"/>
        </w:rPr>
        <w:t xml:space="preserve">ado </w:t>
      </w:r>
      <w:r w:rsidR="00750A8B">
        <w:rPr>
          <w:rFonts w:ascii="Arial" w:hAnsi="Arial" w:cs="Arial"/>
          <w:spacing w:val="-3"/>
          <w:szCs w:val="22"/>
          <w:lang w:val="es-CO"/>
        </w:rPr>
        <w:t xml:space="preserve">líneas atrás. </w:t>
      </w:r>
    </w:p>
    <w:p w:rsidR="00750A8B" w:rsidRPr="00944FB9" w:rsidRDefault="00750A8B" w:rsidP="00750A8B">
      <w:pPr>
        <w:tabs>
          <w:tab w:val="left" w:pos="-720"/>
        </w:tabs>
        <w:suppressAutoHyphens/>
        <w:spacing w:line="360" w:lineRule="auto"/>
        <w:jc w:val="both"/>
        <w:rPr>
          <w:rFonts w:ascii="Arial" w:hAnsi="Arial" w:cs="Arial"/>
          <w:spacing w:val="-3"/>
          <w:lang w:val="es-ES_tradnl"/>
        </w:rPr>
      </w:pPr>
    </w:p>
    <w:p w:rsidR="00B8582C" w:rsidRDefault="00750A8B" w:rsidP="00750A8B">
      <w:pPr>
        <w:tabs>
          <w:tab w:val="left" w:pos="-720"/>
        </w:tabs>
        <w:suppressAutoHyphens/>
        <w:spacing w:line="360" w:lineRule="auto"/>
        <w:jc w:val="both"/>
        <w:rPr>
          <w:rFonts w:ascii="Arial" w:hAnsi="Arial" w:cs="Arial"/>
          <w:szCs w:val="22"/>
        </w:rPr>
      </w:pPr>
      <w:r w:rsidRPr="00944FB9">
        <w:rPr>
          <w:rFonts w:ascii="Arial" w:hAnsi="Arial" w:cs="Arial"/>
          <w:spacing w:val="-3"/>
          <w:lang w:val="es-ES_tradnl"/>
        </w:rPr>
        <w:t xml:space="preserve">Así las cosas, debe salir </w:t>
      </w:r>
      <w:r>
        <w:rPr>
          <w:rFonts w:ascii="Arial" w:hAnsi="Arial" w:cs="Arial"/>
          <w:spacing w:val="-3"/>
          <w:lang w:val="es-ES_tradnl"/>
        </w:rPr>
        <w:t xml:space="preserve">avante </w:t>
      </w:r>
      <w:r w:rsidRPr="00944FB9">
        <w:rPr>
          <w:rFonts w:ascii="Arial" w:hAnsi="Arial" w:cs="Arial"/>
          <w:spacing w:val="-3"/>
          <w:lang w:val="es-ES_tradnl"/>
        </w:rPr>
        <w:t>la aspiraci</w:t>
      </w:r>
      <w:r>
        <w:rPr>
          <w:rFonts w:ascii="Arial" w:hAnsi="Arial" w:cs="Arial"/>
          <w:spacing w:val="-3"/>
          <w:lang w:val="es-ES_tradnl"/>
        </w:rPr>
        <w:t>ón subsidiaria, en cuanto a la</w:t>
      </w:r>
      <w:r w:rsidRPr="00944FB9">
        <w:rPr>
          <w:rFonts w:ascii="Arial" w:hAnsi="Arial" w:cs="Arial"/>
          <w:spacing w:val="-3"/>
          <w:lang w:val="es-ES_tradnl"/>
        </w:rPr>
        <w:t xml:space="preserve"> venta común del bien</w:t>
      </w:r>
      <w:r w:rsidR="00E016E8">
        <w:rPr>
          <w:rFonts w:ascii="Arial" w:hAnsi="Arial" w:cs="Arial"/>
          <w:spacing w:val="-3"/>
          <w:lang w:val="es-ES_tradnl"/>
        </w:rPr>
        <w:t>;</w:t>
      </w:r>
      <w:r w:rsidRPr="00944FB9">
        <w:rPr>
          <w:rFonts w:ascii="Arial" w:hAnsi="Arial" w:cs="Arial"/>
          <w:spacing w:val="-3"/>
          <w:lang w:val="es-ES_tradnl"/>
        </w:rPr>
        <w:t xml:space="preserve"> en consecuencia,</w:t>
      </w:r>
      <w:r w:rsidR="00876914">
        <w:rPr>
          <w:rFonts w:ascii="Arial" w:hAnsi="Arial" w:cs="Arial"/>
          <w:spacing w:val="-3"/>
          <w:lang w:val="es-ES_tradnl"/>
        </w:rPr>
        <w:t xml:space="preserve"> así se </w:t>
      </w:r>
      <w:r w:rsidRPr="00944FB9">
        <w:rPr>
          <w:rFonts w:ascii="Arial" w:hAnsi="Arial" w:cs="Arial"/>
          <w:spacing w:val="-3"/>
          <w:lang w:val="es-ES_tradnl"/>
        </w:rPr>
        <w:t xml:space="preserve">dispondrá, </w:t>
      </w:r>
      <w:r w:rsidR="00876914">
        <w:rPr>
          <w:rFonts w:ascii="Arial" w:hAnsi="Arial" w:cs="Arial"/>
          <w:spacing w:val="-3"/>
          <w:lang w:val="es-ES_tradnl"/>
        </w:rPr>
        <w:t>también se ordenará el respectivo avalúo</w:t>
      </w:r>
      <w:r w:rsidR="00FD29F3">
        <w:rPr>
          <w:rFonts w:ascii="Arial" w:hAnsi="Arial" w:cs="Arial"/>
          <w:spacing w:val="-3"/>
          <w:lang w:val="es-ES_tradnl"/>
        </w:rPr>
        <w:t xml:space="preserve">, </w:t>
      </w:r>
      <w:r w:rsidR="00FD29F3" w:rsidRPr="00BB5297">
        <w:rPr>
          <w:rFonts w:ascii="Arial" w:hAnsi="Arial" w:cs="Arial"/>
          <w:spacing w:val="-3"/>
          <w:lang w:val="es-ES_tradnl"/>
        </w:rPr>
        <w:t xml:space="preserve">para lo cual </w:t>
      </w:r>
      <w:r w:rsidR="00BB5297" w:rsidRPr="00BB5297">
        <w:rPr>
          <w:rFonts w:ascii="Arial" w:hAnsi="Arial" w:cs="Arial"/>
          <w:spacing w:val="-3"/>
          <w:lang w:val="es-ES_tradnl"/>
        </w:rPr>
        <w:t xml:space="preserve">las partes podrán presentar experticia en el término de diez (10) </w:t>
      </w:r>
      <w:r w:rsidRPr="00BB5297">
        <w:rPr>
          <w:rFonts w:ascii="Arial" w:hAnsi="Arial" w:cs="Arial"/>
          <w:spacing w:val="-3"/>
          <w:lang w:val="es-ES_tradnl"/>
        </w:rPr>
        <w:t>días</w:t>
      </w:r>
      <w:r w:rsidR="00E016E8" w:rsidRPr="00BB5297">
        <w:rPr>
          <w:rFonts w:ascii="Arial" w:hAnsi="Arial" w:cs="Arial"/>
          <w:spacing w:val="-3"/>
          <w:lang w:val="es-ES_tradnl"/>
        </w:rPr>
        <w:t>,</w:t>
      </w:r>
      <w:r w:rsidRPr="00BB5297">
        <w:rPr>
          <w:rFonts w:ascii="Arial" w:hAnsi="Arial" w:cs="Arial"/>
          <w:spacing w:val="-3"/>
          <w:lang w:val="es-ES_tradnl"/>
        </w:rPr>
        <w:t xml:space="preserve"> </w:t>
      </w:r>
      <w:r w:rsidR="00FD29F3" w:rsidRPr="00BB5297">
        <w:rPr>
          <w:rFonts w:ascii="Arial" w:hAnsi="Arial" w:cs="Arial"/>
          <w:szCs w:val="22"/>
        </w:rPr>
        <w:t>computa</w:t>
      </w:r>
      <w:r w:rsidR="00E016E8" w:rsidRPr="00BB5297">
        <w:rPr>
          <w:rFonts w:ascii="Arial" w:hAnsi="Arial" w:cs="Arial"/>
          <w:szCs w:val="22"/>
        </w:rPr>
        <w:t>dos</w:t>
      </w:r>
      <w:r w:rsidR="00FD29F3" w:rsidRPr="00BB5297">
        <w:rPr>
          <w:rFonts w:ascii="Arial" w:hAnsi="Arial" w:cs="Arial"/>
          <w:szCs w:val="22"/>
        </w:rPr>
        <w:t xml:space="preserve"> desde la fecha de expedición del auto de “</w:t>
      </w:r>
      <w:r w:rsidR="00FD29F3" w:rsidRPr="00BB5297">
        <w:rPr>
          <w:rFonts w:ascii="Arial" w:hAnsi="Arial" w:cs="Arial"/>
          <w:i/>
          <w:szCs w:val="22"/>
        </w:rPr>
        <w:t>estarse a lo resuelto por este Tribunal</w:t>
      </w:r>
      <w:r w:rsidR="00BB5297" w:rsidRPr="00BB5297">
        <w:rPr>
          <w:rFonts w:ascii="Arial" w:hAnsi="Arial" w:cs="Arial"/>
          <w:szCs w:val="22"/>
        </w:rPr>
        <w:t xml:space="preserve">”, el trámite se sujetará a las </w:t>
      </w:r>
      <w:r w:rsidR="009368C1" w:rsidRPr="00BB5297">
        <w:rPr>
          <w:rFonts w:ascii="Arial" w:hAnsi="Arial" w:cs="Arial"/>
          <w:szCs w:val="22"/>
        </w:rPr>
        <w:t>pautas</w:t>
      </w:r>
      <w:r w:rsidR="00BB5297" w:rsidRPr="00BB5297">
        <w:rPr>
          <w:rFonts w:ascii="Arial" w:hAnsi="Arial" w:cs="Arial"/>
          <w:szCs w:val="22"/>
        </w:rPr>
        <w:t xml:space="preserve"> </w:t>
      </w:r>
      <w:r w:rsidR="0090205C">
        <w:rPr>
          <w:rFonts w:ascii="Arial" w:hAnsi="Arial" w:cs="Arial"/>
          <w:szCs w:val="22"/>
        </w:rPr>
        <w:t xml:space="preserve">de </w:t>
      </w:r>
      <w:r w:rsidR="00BB5297" w:rsidRPr="00BB5297">
        <w:rPr>
          <w:rFonts w:ascii="Arial" w:hAnsi="Arial" w:cs="Arial"/>
          <w:szCs w:val="22"/>
        </w:rPr>
        <w:t xml:space="preserve">contradicción </w:t>
      </w:r>
      <w:r w:rsidR="0090205C">
        <w:rPr>
          <w:rFonts w:ascii="Arial" w:hAnsi="Arial" w:cs="Arial"/>
          <w:szCs w:val="22"/>
        </w:rPr>
        <w:t xml:space="preserve">del régimen procesal vigente (Artículo </w:t>
      </w:r>
      <w:r w:rsidR="00BB5297" w:rsidRPr="00BB5297">
        <w:rPr>
          <w:rFonts w:ascii="Arial" w:hAnsi="Arial" w:cs="Arial"/>
          <w:szCs w:val="22"/>
        </w:rPr>
        <w:t>228</w:t>
      </w:r>
      <w:r w:rsidR="0090205C">
        <w:rPr>
          <w:rFonts w:ascii="Arial" w:hAnsi="Arial" w:cs="Arial"/>
          <w:szCs w:val="22"/>
        </w:rPr>
        <w:t>)</w:t>
      </w:r>
      <w:r w:rsidR="00BB5297" w:rsidRPr="00BB5297">
        <w:rPr>
          <w:rFonts w:ascii="Arial" w:hAnsi="Arial" w:cs="Arial"/>
          <w:szCs w:val="22"/>
        </w:rPr>
        <w:t xml:space="preserve">. </w:t>
      </w:r>
    </w:p>
    <w:p w:rsidR="00B8582C" w:rsidRDefault="00B8582C" w:rsidP="00750A8B">
      <w:pPr>
        <w:tabs>
          <w:tab w:val="left" w:pos="-720"/>
        </w:tabs>
        <w:suppressAutoHyphens/>
        <w:spacing w:line="360" w:lineRule="auto"/>
        <w:jc w:val="both"/>
        <w:rPr>
          <w:rFonts w:ascii="Arial" w:hAnsi="Arial" w:cs="Arial"/>
          <w:szCs w:val="22"/>
        </w:rPr>
      </w:pPr>
    </w:p>
    <w:p w:rsidR="008943C5" w:rsidRDefault="00B8582C" w:rsidP="00750A8B">
      <w:pPr>
        <w:tabs>
          <w:tab w:val="left" w:pos="-720"/>
        </w:tabs>
        <w:suppressAutoHyphens/>
        <w:spacing w:line="360" w:lineRule="auto"/>
        <w:jc w:val="both"/>
        <w:rPr>
          <w:rFonts w:ascii="Arial" w:hAnsi="Arial" w:cs="Arial"/>
          <w:szCs w:val="22"/>
        </w:rPr>
      </w:pPr>
      <w:r>
        <w:rPr>
          <w:rFonts w:ascii="Arial" w:hAnsi="Arial" w:cs="Arial"/>
          <w:szCs w:val="22"/>
        </w:rPr>
        <w:lastRenderedPageBreak/>
        <w:t xml:space="preserve">Pertinente es indicar que, este trámite se sujetará a esas reglas, </w:t>
      </w:r>
      <w:r w:rsidR="000E5BBA">
        <w:rPr>
          <w:rFonts w:ascii="Arial" w:hAnsi="Arial" w:cs="Arial"/>
          <w:szCs w:val="22"/>
        </w:rPr>
        <w:t xml:space="preserve">dado que </w:t>
      </w:r>
      <w:r w:rsidR="005674B8">
        <w:rPr>
          <w:rFonts w:ascii="Arial" w:hAnsi="Arial" w:cs="Arial"/>
          <w:szCs w:val="22"/>
        </w:rPr>
        <w:t>c</w:t>
      </w:r>
      <w:r>
        <w:rPr>
          <w:rFonts w:ascii="Arial" w:hAnsi="Arial" w:cs="Arial"/>
          <w:szCs w:val="22"/>
        </w:rPr>
        <w:t xml:space="preserve">omo el proceso inició antes de la entrada en vigor del </w:t>
      </w:r>
      <w:proofErr w:type="spellStart"/>
      <w:r>
        <w:rPr>
          <w:rFonts w:ascii="Arial" w:hAnsi="Arial" w:cs="Arial"/>
          <w:szCs w:val="22"/>
        </w:rPr>
        <w:t>CGP</w:t>
      </w:r>
      <w:proofErr w:type="spellEnd"/>
      <w:r>
        <w:rPr>
          <w:rFonts w:ascii="Arial" w:hAnsi="Arial" w:cs="Arial"/>
          <w:szCs w:val="22"/>
        </w:rPr>
        <w:t>, no estaban obligad</w:t>
      </w:r>
      <w:r w:rsidR="000E5BBA">
        <w:rPr>
          <w:rFonts w:ascii="Arial" w:hAnsi="Arial" w:cs="Arial"/>
          <w:szCs w:val="22"/>
        </w:rPr>
        <w:t xml:space="preserve">as las partes </w:t>
      </w:r>
      <w:r>
        <w:rPr>
          <w:rFonts w:ascii="Arial" w:hAnsi="Arial" w:cs="Arial"/>
          <w:szCs w:val="22"/>
        </w:rPr>
        <w:t xml:space="preserve">a presentar dictamen </w:t>
      </w:r>
      <w:r w:rsidR="0090205C">
        <w:rPr>
          <w:rFonts w:ascii="Arial" w:hAnsi="Arial" w:cs="Arial"/>
          <w:szCs w:val="22"/>
        </w:rPr>
        <w:t xml:space="preserve">para esa </w:t>
      </w:r>
      <w:r w:rsidR="005674B8">
        <w:rPr>
          <w:rFonts w:ascii="Arial" w:hAnsi="Arial" w:cs="Arial"/>
          <w:szCs w:val="22"/>
        </w:rPr>
        <w:t>valoración</w:t>
      </w:r>
      <w:r>
        <w:rPr>
          <w:rFonts w:ascii="Arial" w:hAnsi="Arial" w:cs="Arial"/>
          <w:szCs w:val="22"/>
        </w:rPr>
        <w:t xml:space="preserve">, pero </w:t>
      </w:r>
      <w:r w:rsidR="005674B8">
        <w:rPr>
          <w:rFonts w:ascii="Arial" w:hAnsi="Arial" w:cs="Arial"/>
          <w:szCs w:val="22"/>
        </w:rPr>
        <w:t>debe tenerse presente que</w:t>
      </w:r>
      <w:r>
        <w:rPr>
          <w:rFonts w:ascii="Arial" w:hAnsi="Arial" w:cs="Arial"/>
          <w:szCs w:val="22"/>
        </w:rPr>
        <w:t xml:space="preserve"> </w:t>
      </w:r>
      <w:r w:rsidR="00B808EA">
        <w:rPr>
          <w:rFonts w:ascii="Arial" w:hAnsi="Arial" w:cs="Arial"/>
          <w:szCs w:val="22"/>
        </w:rPr>
        <w:t>este</w:t>
      </w:r>
      <w:r w:rsidR="0099452C">
        <w:rPr>
          <w:rFonts w:ascii="Arial" w:hAnsi="Arial" w:cs="Arial"/>
          <w:szCs w:val="22"/>
        </w:rPr>
        <w:t xml:space="preserve"> medio probatorio </w:t>
      </w:r>
      <w:r w:rsidR="00B808EA">
        <w:rPr>
          <w:rFonts w:ascii="Arial" w:hAnsi="Arial" w:cs="Arial"/>
          <w:szCs w:val="22"/>
        </w:rPr>
        <w:t xml:space="preserve">fue el </w:t>
      </w:r>
      <w:r w:rsidR="0099452C">
        <w:rPr>
          <w:rFonts w:ascii="Arial" w:hAnsi="Arial" w:cs="Arial"/>
          <w:szCs w:val="22"/>
        </w:rPr>
        <w:t xml:space="preserve">que más cambios </w:t>
      </w:r>
      <w:r w:rsidR="00B808EA">
        <w:rPr>
          <w:rFonts w:ascii="Arial" w:hAnsi="Arial" w:cs="Arial"/>
          <w:szCs w:val="22"/>
        </w:rPr>
        <w:t xml:space="preserve">sufrió </w:t>
      </w:r>
      <w:r w:rsidR="0099452C">
        <w:rPr>
          <w:rFonts w:ascii="Arial" w:hAnsi="Arial" w:cs="Arial"/>
          <w:szCs w:val="22"/>
        </w:rPr>
        <w:t xml:space="preserve">en el </w:t>
      </w:r>
      <w:proofErr w:type="spellStart"/>
      <w:r w:rsidR="0099452C">
        <w:rPr>
          <w:rFonts w:ascii="Arial" w:hAnsi="Arial" w:cs="Arial"/>
          <w:szCs w:val="22"/>
        </w:rPr>
        <w:t>CGP</w:t>
      </w:r>
      <w:proofErr w:type="spellEnd"/>
      <w:r w:rsidR="0099452C">
        <w:rPr>
          <w:rStyle w:val="Refdenotaalpie"/>
          <w:rFonts w:ascii="Arial" w:hAnsi="Arial"/>
          <w:szCs w:val="22"/>
        </w:rPr>
        <w:footnoteReference w:id="12"/>
      </w:r>
      <w:r w:rsidR="0099452C">
        <w:rPr>
          <w:rFonts w:ascii="Arial" w:hAnsi="Arial" w:cs="Arial"/>
          <w:szCs w:val="22"/>
        </w:rPr>
        <w:t xml:space="preserve">, </w:t>
      </w:r>
      <w:r w:rsidR="000E5BBA">
        <w:rPr>
          <w:rFonts w:ascii="Arial" w:hAnsi="Arial" w:cs="Arial"/>
          <w:szCs w:val="22"/>
        </w:rPr>
        <w:t xml:space="preserve">pues ya </w:t>
      </w:r>
      <w:r w:rsidR="0090205C">
        <w:rPr>
          <w:rFonts w:ascii="Arial" w:hAnsi="Arial" w:cs="Arial"/>
          <w:szCs w:val="22"/>
        </w:rPr>
        <w:t xml:space="preserve">no es el perito judicial sino el perito de parte, de tal manera que son </w:t>
      </w:r>
      <w:r w:rsidR="000E5BBA">
        <w:rPr>
          <w:rFonts w:ascii="Arial" w:hAnsi="Arial" w:cs="Arial"/>
          <w:szCs w:val="22"/>
        </w:rPr>
        <w:t xml:space="preserve">los extremos de la </w:t>
      </w:r>
      <w:proofErr w:type="spellStart"/>
      <w:r w:rsidR="000E5BBA">
        <w:rPr>
          <w:rFonts w:ascii="Arial" w:hAnsi="Arial" w:cs="Arial"/>
          <w:szCs w:val="22"/>
        </w:rPr>
        <w:t>litis</w:t>
      </w:r>
      <w:proofErr w:type="spellEnd"/>
      <w:r w:rsidR="000E5BBA">
        <w:rPr>
          <w:rFonts w:ascii="Arial" w:hAnsi="Arial" w:cs="Arial"/>
          <w:szCs w:val="22"/>
        </w:rPr>
        <w:t xml:space="preserve"> </w:t>
      </w:r>
      <w:r w:rsidR="005674B8">
        <w:rPr>
          <w:rFonts w:ascii="Arial" w:hAnsi="Arial" w:cs="Arial"/>
          <w:szCs w:val="22"/>
        </w:rPr>
        <w:t>qui</w:t>
      </w:r>
      <w:r w:rsidR="00FE74BC">
        <w:rPr>
          <w:rFonts w:ascii="Arial" w:hAnsi="Arial" w:cs="Arial"/>
          <w:szCs w:val="22"/>
        </w:rPr>
        <w:t>énes</w:t>
      </w:r>
      <w:r w:rsidR="005674B8">
        <w:rPr>
          <w:rFonts w:ascii="Arial" w:hAnsi="Arial" w:cs="Arial"/>
          <w:szCs w:val="22"/>
        </w:rPr>
        <w:t xml:space="preserve"> fi</w:t>
      </w:r>
      <w:r w:rsidR="00FE74BC">
        <w:rPr>
          <w:rFonts w:ascii="Arial" w:hAnsi="Arial" w:cs="Arial"/>
          <w:szCs w:val="22"/>
        </w:rPr>
        <w:t>j</w:t>
      </w:r>
      <w:r w:rsidR="0090205C">
        <w:rPr>
          <w:rFonts w:ascii="Arial" w:hAnsi="Arial" w:cs="Arial"/>
          <w:szCs w:val="22"/>
        </w:rPr>
        <w:t>a</w:t>
      </w:r>
      <w:r w:rsidR="00FE74BC">
        <w:rPr>
          <w:rFonts w:ascii="Arial" w:hAnsi="Arial" w:cs="Arial"/>
          <w:szCs w:val="22"/>
        </w:rPr>
        <w:t>n los límites de la experticia y presenten al juez las opciones</w:t>
      </w:r>
      <w:r w:rsidR="0090205C">
        <w:rPr>
          <w:rFonts w:ascii="Arial" w:hAnsi="Arial" w:cs="Arial"/>
          <w:szCs w:val="22"/>
        </w:rPr>
        <w:t>,</w:t>
      </w:r>
      <w:r w:rsidR="00FE74BC">
        <w:rPr>
          <w:rFonts w:ascii="Arial" w:hAnsi="Arial" w:cs="Arial"/>
          <w:szCs w:val="22"/>
        </w:rPr>
        <w:t xml:space="preserve"> entre las cuales escogerá aquella que más lo convenza. Así lo menciona el </w:t>
      </w:r>
      <w:r w:rsidR="0090205C">
        <w:rPr>
          <w:rFonts w:ascii="Arial" w:hAnsi="Arial" w:cs="Arial"/>
          <w:szCs w:val="22"/>
        </w:rPr>
        <w:t xml:space="preserve">profesor </w:t>
      </w:r>
      <w:r w:rsidR="00FE74BC">
        <w:rPr>
          <w:rFonts w:ascii="Arial" w:hAnsi="Arial" w:cs="Arial"/>
          <w:szCs w:val="22"/>
        </w:rPr>
        <w:t>Bermúdez Muñoz</w:t>
      </w:r>
      <w:r w:rsidR="00FE74BC">
        <w:rPr>
          <w:rStyle w:val="Refdenotaalpie"/>
          <w:rFonts w:ascii="Arial" w:hAnsi="Arial"/>
          <w:szCs w:val="22"/>
        </w:rPr>
        <w:footnoteReference w:id="13"/>
      </w:r>
      <w:r w:rsidR="00FE74BC">
        <w:rPr>
          <w:rFonts w:ascii="Arial" w:hAnsi="Arial" w:cs="Arial"/>
          <w:szCs w:val="22"/>
        </w:rPr>
        <w:t xml:space="preserve"> en su obra. </w:t>
      </w:r>
    </w:p>
    <w:p w:rsidR="008943C5" w:rsidRDefault="008943C5" w:rsidP="00750A8B">
      <w:pPr>
        <w:tabs>
          <w:tab w:val="left" w:pos="-720"/>
        </w:tabs>
        <w:suppressAutoHyphens/>
        <w:spacing w:line="360" w:lineRule="auto"/>
        <w:jc w:val="both"/>
        <w:rPr>
          <w:rFonts w:ascii="Arial" w:hAnsi="Arial" w:cs="Arial"/>
          <w:szCs w:val="22"/>
        </w:rPr>
      </w:pPr>
    </w:p>
    <w:p w:rsidR="00E016E8" w:rsidRDefault="00B8582C" w:rsidP="00750A8B">
      <w:pPr>
        <w:tabs>
          <w:tab w:val="left" w:pos="-720"/>
        </w:tabs>
        <w:suppressAutoHyphens/>
        <w:spacing w:line="360" w:lineRule="auto"/>
        <w:jc w:val="both"/>
        <w:rPr>
          <w:rFonts w:ascii="Arial" w:hAnsi="Arial" w:cs="Arial"/>
          <w:spacing w:val="-3"/>
          <w:lang w:val="es-ES_tradnl"/>
        </w:rPr>
      </w:pPr>
      <w:r>
        <w:rPr>
          <w:rFonts w:ascii="Arial" w:hAnsi="Arial" w:cs="Arial"/>
          <w:szCs w:val="22"/>
        </w:rPr>
        <w:t xml:space="preserve">No </w:t>
      </w:r>
      <w:r w:rsidR="00BB5297" w:rsidRPr="00BB5297">
        <w:rPr>
          <w:rFonts w:ascii="Arial" w:hAnsi="Arial" w:cs="Arial"/>
          <w:spacing w:val="-3"/>
          <w:lang w:val="es-ES_tradnl"/>
        </w:rPr>
        <w:t xml:space="preserve">obstante, las partes podrán, de común acuerdo, </w:t>
      </w:r>
      <w:r w:rsidR="008943C5" w:rsidRPr="00944FB9">
        <w:rPr>
          <w:rFonts w:ascii="Arial" w:hAnsi="Arial" w:cs="Arial"/>
          <w:spacing w:val="-3"/>
          <w:lang w:val="es-ES_tradnl"/>
        </w:rPr>
        <w:t xml:space="preserve">prescindir del mismo y señalar el valor del inmueble, </w:t>
      </w:r>
      <w:r w:rsidR="008943C5">
        <w:rPr>
          <w:rFonts w:ascii="Arial" w:hAnsi="Arial" w:cs="Arial"/>
          <w:spacing w:val="-3"/>
          <w:lang w:val="es-ES_tradnl"/>
        </w:rPr>
        <w:t>hasta antes de fijar fecha para la licitación</w:t>
      </w:r>
      <w:r w:rsidR="00BB5297" w:rsidRPr="00BB5297">
        <w:rPr>
          <w:rFonts w:ascii="Arial" w:hAnsi="Arial" w:cs="Arial"/>
          <w:spacing w:val="-3"/>
          <w:lang w:val="es-ES_tradnl"/>
        </w:rPr>
        <w:t xml:space="preserve"> (Artículo 411-2</w:t>
      </w:r>
      <w:r w:rsidR="0090205C">
        <w:rPr>
          <w:rFonts w:ascii="Arial" w:hAnsi="Arial" w:cs="Arial"/>
          <w:spacing w:val="-3"/>
          <w:lang w:val="es-ES_tradnl"/>
        </w:rPr>
        <w:t>º</w:t>
      </w:r>
      <w:r w:rsidR="00BB5297" w:rsidRPr="00BB5297">
        <w:rPr>
          <w:rFonts w:ascii="Arial" w:hAnsi="Arial" w:cs="Arial"/>
          <w:spacing w:val="-3"/>
          <w:lang w:val="es-ES_tradnl"/>
        </w:rPr>
        <w:t xml:space="preserve">, </w:t>
      </w:r>
      <w:proofErr w:type="spellStart"/>
      <w:r w:rsidR="00BB5297" w:rsidRPr="00BB5297">
        <w:rPr>
          <w:rFonts w:ascii="Arial" w:hAnsi="Arial" w:cs="Arial"/>
          <w:spacing w:val="-3"/>
          <w:lang w:val="es-ES_tradnl"/>
        </w:rPr>
        <w:t>CGP</w:t>
      </w:r>
      <w:proofErr w:type="spellEnd"/>
      <w:r w:rsidR="00BB5297" w:rsidRPr="00BB5297">
        <w:rPr>
          <w:rFonts w:ascii="Arial" w:hAnsi="Arial" w:cs="Arial"/>
          <w:spacing w:val="-3"/>
          <w:lang w:val="es-ES_tradnl"/>
        </w:rPr>
        <w:t>).</w:t>
      </w:r>
    </w:p>
    <w:p w:rsidR="008943C5" w:rsidRDefault="008943C5" w:rsidP="00750A8B">
      <w:pPr>
        <w:tabs>
          <w:tab w:val="left" w:pos="-720"/>
        </w:tabs>
        <w:suppressAutoHyphens/>
        <w:spacing w:line="360" w:lineRule="auto"/>
        <w:jc w:val="both"/>
        <w:rPr>
          <w:rFonts w:ascii="Arial" w:hAnsi="Arial" w:cs="Arial"/>
          <w:spacing w:val="-3"/>
          <w:lang w:val="es-ES_tradnl"/>
        </w:rPr>
      </w:pPr>
    </w:p>
    <w:p w:rsidR="000A3182" w:rsidRPr="00AE20E6" w:rsidRDefault="000A3182" w:rsidP="000A3182">
      <w:pPr>
        <w:pStyle w:val="Prrafodelista"/>
        <w:numPr>
          <w:ilvl w:val="2"/>
          <w:numId w:val="4"/>
        </w:numPr>
        <w:overflowPunct w:val="0"/>
        <w:autoSpaceDE w:val="0"/>
        <w:autoSpaceDN w:val="0"/>
        <w:adjustRightInd w:val="0"/>
        <w:spacing w:line="360" w:lineRule="auto"/>
        <w:jc w:val="both"/>
        <w:textAlignment w:val="baseline"/>
        <w:rPr>
          <w:rFonts w:ascii="Arial" w:hAnsi="Arial" w:cs="Arial"/>
          <w:szCs w:val="22"/>
        </w:rPr>
      </w:pPr>
      <w:r>
        <w:rPr>
          <w:rFonts w:ascii="Arial" w:hAnsi="Arial" w:cs="Arial"/>
          <w:szCs w:val="22"/>
        </w:rPr>
        <w:t>El reconocimiento de mejoras</w:t>
      </w:r>
    </w:p>
    <w:p w:rsidR="00750A8B" w:rsidRDefault="00750A8B" w:rsidP="00295EDC">
      <w:pPr>
        <w:widowControl w:val="0"/>
        <w:tabs>
          <w:tab w:val="left" w:pos="-720"/>
        </w:tabs>
        <w:suppressAutoHyphens/>
        <w:spacing w:line="360" w:lineRule="auto"/>
        <w:jc w:val="both"/>
        <w:rPr>
          <w:rFonts w:ascii="Arial" w:hAnsi="Arial" w:cs="Arial"/>
          <w:spacing w:val="-3"/>
          <w:lang w:val="es-CO"/>
        </w:rPr>
      </w:pPr>
    </w:p>
    <w:p w:rsidR="0012342E" w:rsidRDefault="0012342E" w:rsidP="00295EDC">
      <w:pPr>
        <w:widowControl w:val="0"/>
        <w:tabs>
          <w:tab w:val="left" w:pos="-720"/>
        </w:tabs>
        <w:suppressAutoHyphens/>
        <w:spacing w:line="360" w:lineRule="auto"/>
        <w:jc w:val="both"/>
        <w:rPr>
          <w:rFonts w:ascii="Arial" w:hAnsi="Arial" w:cs="Arial"/>
          <w:spacing w:val="-3"/>
          <w:lang w:val="es-CO"/>
        </w:rPr>
      </w:pPr>
      <w:r>
        <w:rPr>
          <w:rFonts w:ascii="Arial" w:hAnsi="Arial" w:cs="Arial"/>
          <w:spacing w:val="-3"/>
          <w:lang w:val="es-CO"/>
        </w:rPr>
        <w:t xml:space="preserve">Con antelación </w:t>
      </w:r>
      <w:r w:rsidR="004D7A2D">
        <w:rPr>
          <w:rFonts w:ascii="Arial" w:hAnsi="Arial" w:cs="Arial"/>
          <w:spacing w:val="-3"/>
          <w:lang w:val="es-CO"/>
        </w:rPr>
        <w:t xml:space="preserve">ya se mencionó </w:t>
      </w:r>
      <w:r>
        <w:rPr>
          <w:rFonts w:ascii="Arial" w:hAnsi="Arial" w:cs="Arial"/>
          <w:spacing w:val="-3"/>
          <w:lang w:val="es-CO"/>
        </w:rPr>
        <w:t>que</w:t>
      </w:r>
      <w:r w:rsidR="00AC60EF">
        <w:rPr>
          <w:rFonts w:ascii="Arial" w:hAnsi="Arial" w:cs="Arial"/>
          <w:spacing w:val="-3"/>
          <w:lang w:val="es-CO"/>
        </w:rPr>
        <w:t>,</w:t>
      </w:r>
      <w:r>
        <w:rPr>
          <w:rFonts w:ascii="Arial" w:hAnsi="Arial" w:cs="Arial"/>
          <w:spacing w:val="-3"/>
          <w:lang w:val="es-CO"/>
        </w:rPr>
        <w:t xml:space="preserve"> ambas partes </w:t>
      </w:r>
      <w:r w:rsidR="00E016E8">
        <w:rPr>
          <w:rFonts w:ascii="Arial" w:hAnsi="Arial" w:cs="Arial"/>
          <w:spacing w:val="-3"/>
          <w:lang w:val="es-CO"/>
        </w:rPr>
        <w:t>solicitaron su reconocimiento</w:t>
      </w:r>
      <w:r>
        <w:rPr>
          <w:rFonts w:ascii="Arial" w:hAnsi="Arial" w:cs="Arial"/>
          <w:spacing w:val="-3"/>
          <w:lang w:val="es-CO"/>
        </w:rPr>
        <w:t>, sin embargo, previo a</w:t>
      </w:r>
      <w:r w:rsidR="00E016E8">
        <w:rPr>
          <w:rFonts w:ascii="Arial" w:hAnsi="Arial" w:cs="Arial"/>
          <w:spacing w:val="-3"/>
          <w:lang w:val="es-CO"/>
        </w:rPr>
        <w:t xml:space="preserve">l </w:t>
      </w:r>
      <w:r>
        <w:rPr>
          <w:rFonts w:ascii="Arial" w:hAnsi="Arial" w:cs="Arial"/>
          <w:spacing w:val="-3"/>
          <w:lang w:val="es-CO"/>
        </w:rPr>
        <w:t xml:space="preserve">análisis correspondiente, es </w:t>
      </w:r>
      <w:r w:rsidR="00E016E8">
        <w:rPr>
          <w:rFonts w:ascii="Arial" w:hAnsi="Arial" w:cs="Arial"/>
          <w:spacing w:val="-3"/>
          <w:lang w:val="es-CO"/>
        </w:rPr>
        <w:t>ineludible</w:t>
      </w:r>
      <w:r>
        <w:rPr>
          <w:rFonts w:ascii="Arial" w:hAnsi="Arial" w:cs="Arial"/>
          <w:spacing w:val="-3"/>
          <w:lang w:val="es-CO"/>
        </w:rPr>
        <w:t xml:space="preserve"> </w:t>
      </w:r>
      <w:r w:rsidR="004D7A2D">
        <w:rPr>
          <w:rFonts w:ascii="Arial" w:hAnsi="Arial" w:cs="Arial"/>
          <w:spacing w:val="-3"/>
          <w:lang w:val="es-CO"/>
        </w:rPr>
        <w:t xml:space="preserve">mencionar una irregularidad </w:t>
      </w:r>
      <w:r w:rsidR="001D5CBA">
        <w:rPr>
          <w:rFonts w:ascii="Arial" w:hAnsi="Arial" w:cs="Arial"/>
          <w:spacing w:val="-3"/>
          <w:lang w:val="es-CO"/>
        </w:rPr>
        <w:t xml:space="preserve">evidenciada </w:t>
      </w:r>
      <w:r w:rsidR="004D7A2D">
        <w:rPr>
          <w:rFonts w:ascii="Arial" w:hAnsi="Arial" w:cs="Arial"/>
          <w:spacing w:val="-3"/>
          <w:lang w:val="es-CO"/>
        </w:rPr>
        <w:t xml:space="preserve">en el trámite </w:t>
      </w:r>
      <w:r w:rsidR="00E016E8">
        <w:rPr>
          <w:rFonts w:ascii="Arial" w:hAnsi="Arial" w:cs="Arial"/>
          <w:spacing w:val="-3"/>
          <w:lang w:val="es-CO"/>
        </w:rPr>
        <w:t xml:space="preserve">de </w:t>
      </w:r>
      <w:r w:rsidR="004D7A2D">
        <w:rPr>
          <w:rFonts w:ascii="Arial" w:hAnsi="Arial" w:cs="Arial"/>
          <w:spacing w:val="-3"/>
          <w:lang w:val="es-CO"/>
        </w:rPr>
        <w:t xml:space="preserve">tales </w:t>
      </w:r>
      <w:r w:rsidR="00E016E8">
        <w:rPr>
          <w:rFonts w:ascii="Arial" w:hAnsi="Arial" w:cs="Arial"/>
          <w:spacing w:val="-3"/>
          <w:lang w:val="es-CO"/>
        </w:rPr>
        <w:t>pedimentos</w:t>
      </w:r>
      <w:r w:rsidR="004D7A2D">
        <w:rPr>
          <w:rFonts w:ascii="Arial" w:hAnsi="Arial" w:cs="Arial"/>
          <w:spacing w:val="-3"/>
          <w:lang w:val="es-CO"/>
        </w:rPr>
        <w:t xml:space="preserve">. </w:t>
      </w:r>
    </w:p>
    <w:p w:rsidR="004D7A2D" w:rsidRDefault="004D7A2D" w:rsidP="00295EDC">
      <w:pPr>
        <w:widowControl w:val="0"/>
        <w:tabs>
          <w:tab w:val="left" w:pos="-720"/>
        </w:tabs>
        <w:suppressAutoHyphens/>
        <w:spacing w:line="360" w:lineRule="auto"/>
        <w:jc w:val="both"/>
        <w:rPr>
          <w:rFonts w:ascii="Arial" w:hAnsi="Arial" w:cs="Arial"/>
          <w:spacing w:val="-3"/>
          <w:lang w:val="es-CO"/>
        </w:rPr>
      </w:pPr>
    </w:p>
    <w:p w:rsidR="004D7A2D" w:rsidRPr="00991B86" w:rsidRDefault="003217C8" w:rsidP="00295EDC">
      <w:pPr>
        <w:widowControl w:val="0"/>
        <w:tabs>
          <w:tab w:val="left" w:pos="-720"/>
        </w:tabs>
        <w:suppressAutoHyphens/>
        <w:spacing w:line="360" w:lineRule="auto"/>
        <w:jc w:val="both"/>
        <w:rPr>
          <w:rFonts w:ascii="Arial" w:hAnsi="Arial" w:cs="Arial"/>
          <w:spacing w:val="-3"/>
          <w:lang w:val="es-CO"/>
        </w:rPr>
      </w:pPr>
      <w:r>
        <w:rPr>
          <w:rFonts w:ascii="Arial" w:hAnsi="Arial" w:cs="Arial"/>
          <w:spacing w:val="-3"/>
          <w:lang w:val="es-CO"/>
        </w:rPr>
        <w:t xml:space="preserve">El </w:t>
      </w:r>
      <w:r w:rsidR="004D7A2D">
        <w:rPr>
          <w:rFonts w:ascii="Arial" w:hAnsi="Arial" w:cs="Arial"/>
          <w:spacing w:val="-3"/>
          <w:lang w:val="es-CO"/>
        </w:rPr>
        <w:t xml:space="preserve">artículo 206 del </w:t>
      </w:r>
      <w:proofErr w:type="spellStart"/>
      <w:r w:rsidR="004D7A2D">
        <w:rPr>
          <w:rFonts w:ascii="Arial" w:hAnsi="Arial" w:cs="Arial"/>
          <w:spacing w:val="-3"/>
          <w:lang w:val="es-CO"/>
        </w:rPr>
        <w:t>CGP</w:t>
      </w:r>
      <w:proofErr w:type="spellEnd"/>
      <w:r w:rsidR="004D7A2D">
        <w:rPr>
          <w:rFonts w:ascii="Arial" w:hAnsi="Arial" w:cs="Arial"/>
          <w:spacing w:val="-3"/>
          <w:lang w:val="es-CO"/>
        </w:rPr>
        <w:t xml:space="preserve">, vigente </w:t>
      </w:r>
      <w:r>
        <w:rPr>
          <w:rFonts w:ascii="Arial" w:hAnsi="Arial" w:cs="Arial"/>
          <w:spacing w:val="-3"/>
          <w:lang w:val="es-CO"/>
        </w:rPr>
        <w:t xml:space="preserve">desde la promulgación de la Ley 1564 de 12-07-2012, dispone </w:t>
      </w:r>
      <w:r>
        <w:rPr>
          <w:rFonts w:ascii="Arial" w:hAnsi="Arial" w:cs="Arial"/>
          <w:spacing w:val="-3"/>
        </w:rPr>
        <w:t xml:space="preserve">que quien pretenda el reconocimiento, entre otras, de </w:t>
      </w:r>
      <w:r w:rsidRPr="003217C8">
        <w:rPr>
          <w:rFonts w:ascii="Arial" w:hAnsi="Arial" w:cs="Arial"/>
          <w:spacing w:val="-3"/>
          <w:u w:val="single"/>
        </w:rPr>
        <w:t>mejoras</w:t>
      </w:r>
      <w:r>
        <w:rPr>
          <w:rFonts w:ascii="Arial" w:hAnsi="Arial" w:cs="Arial"/>
          <w:spacing w:val="-3"/>
        </w:rPr>
        <w:t xml:space="preserve">, deberá estimarlo, de forma razonada y separada por </w:t>
      </w:r>
      <w:r w:rsidRPr="005C4793">
        <w:rPr>
          <w:rFonts w:ascii="Arial" w:hAnsi="Arial" w:cs="Arial"/>
          <w:spacing w:val="-3"/>
        </w:rPr>
        <w:t>conceptos</w:t>
      </w:r>
      <w:r>
        <w:rPr>
          <w:rFonts w:ascii="Arial" w:hAnsi="Arial" w:cs="Arial"/>
          <w:spacing w:val="-3"/>
        </w:rPr>
        <w:t xml:space="preserve">, en la demanda o </w:t>
      </w:r>
      <w:r w:rsidRPr="00345EE6">
        <w:rPr>
          <w:rFonts w:ascii="Arial" w:hAnsi="Arial" w:cs="Arial"/>
          <w:spacing w:val="-3"/>
        </w:rPr>
        <w:t>petición de que trate (</w:t>
      </w:r>
      <w:r>
        <w:rPr>
          <w:rFonts w:ascii="Arial" w:hAnsi="Arial" w:cs="Arial"/>
          <w:spacing w:val="-3"/>
        </w:rPr>
        <w:t>Demanda, c</w:t>
      </w:r>
      <w:r w:rsidRPr="00345EE6">
        <w:rPr>
          <w:rFonts w:ascii="Arial" w:hAnsi="Arial" w:cs="Arial"/>
          <w:spacing w:val="-3"/>
        </w:rPr>
        <w:t>ontestación, incidente, entre otr</w:t>
      </w:r>
      <w:r>
        <w:rPr>
          <w:rFonts w:ascii="Arial" w:hAnsi="Arial" w:cs="Arial"/>
          <w:spacing w:val="-3"/>
        </w:rPr>
        <w:t>o</w:t>
      </w:r>
      <w:r w:rsidRPr="00345EE6">
        <w:rPr>
          <w:rFonts w:ascii="Arial" w:hAnsi="Arial" w:cs="Arial"/>
          <w:spacing w:val="-3"/>
        </w:rPr>
        <w:t>s)</w:t>
      </w:r>
      <w:r w:rsidR="00991B86">
        <w:rPr>
          <w:rFonts w:ascii="Arial" w:hAnsi="Arial" w:cs="Arial"/>
          <w:spacing w:val="-3"/>
          <w:lang w:val="es-CO"/>
        </w:rPr>
        <w:t>; lo cual hará prueba de su monto</w:t>
      </w:r>
      <w:r w:rsidR="00E016E8">
        <w:rPr>
          <w:rFonts w:ascii="Arial" w:hAnsi="Arial" w:cs="Arial"/>
          <w:spacing w:val="-3"/>
          <w:lang w:val="es-CO"/>
        </w:rPr>
        <w:t>,</w:t>
      </w:r>
      <w:r w:rsidR="00991B86">
        <w:rPr>
          <w:rFonts w:ascii="Arial" w:hAnsi="Arial" w:cs="Arial"/>
          <w:spacing w:val="-3"/>
          <w:lang w:val="es-CO"/>
        </w:rPr>
        <w:t xml:space="preserve"> mientras su cuantía no sea objetada, </w:t>
      </w:r>
      <w:r w:rsidR="00991B86">
        <w:rPr>
          <w:rFonts w:ascii="Arial" w:hAnsi="Arial" w:cs="Arial"/>
          <w:spacing w:val="-3"/>
          <w:u w:val="single"/>
          <w:lang w:val="es-CO"/>
        </w:rPr>
        <w:t>dentro del correspondiente traslado</w:t>
      </w:r>
      <w:r w:rsidR="00991B86">
        <w:rPr>
          <w:rFonts w:ascii="Arial" w:hAnsi="Arial" w:cs="Arial"/>
          <w:spacing w:val="-3"/>
          <w:lang w:val="es-CO"/>
        </w:rPr>
        <w:t xml:space="preserve"> </w:t>
      </w:r>
      <w:r w:rsidR="006A2DB4">
        <w:rPr>
          <w:rFonts w:ascii="Arial" w:hAnsi="Arial" w:cs="Arial"/>
          <w:spacing w:val="-3"/>
          <w:lang w:val="es-CO"/>
        </w:rPr>
        <w:t xml:space="preserve">y en caso de </w:t>
      </w:r>
      <w:r w:rsidR="00E016E8">
        <w:rPr>
          <w:rFonts w:ascii="Arial" w:hAnsi="Arial" w:cs="Arial"/>
          <w:spacing w:val="-3"/>
          <w:lang w:val="es-CO"/>
        </w:rPr>
        <w:t>formularse</w:t>
      </w:r>
      <w:r w:rsidR="006A2DB4">
        <w:rPr>
          <w:rFonts w:ascii="Arial" w:hAnsi="Arial" w:cs="Arial"/>
          <w:spacing w:val="-3"/>
          <w:lang w:val="es-CO"/>
        </w:rPr>
        <w:t xml:space="preserve">, </w:t>
      </w:r>
      <w:r w:rsidR="006A2DB4" w:rsidRPr="006A2DB4">
        <w:rPr>
          <w:rFonts w:ascii="Arial" w:hAnsi="Arial" w:cs="Arial"/>
          <w:spacing w:val="-3"/>
          <w:u w:val="single"/>
          <w:lang w:val="es-CO"/>
        </w:rPr>
        <w:t>se correrá traslado por cinco (5) días a la parte que hizo la estimación, para que aporte o solicite las prueb</w:t>
      </w:r>
      <w:r w:rsidR="00E13CBB">
        <w:rPr>
          <w:rFonts w:ascii="Arial" w:hAnsi="Arial" w:cs="Arial"/>
          <w:spacing w:val="-3"/>
          <w:u w:val="single"/>
          <w:lang w:val="es-CO"/>
        </w:rPr>
        <w:t>a</w:t>
      </w:r>
      <w:r w:rsidR="006A2DB4" w:rsidRPr="006A2DB4">
        <w:rPr>
          <w:rFonts w:ascii="Arial" w:hAnsi="Arial" w:cs="Arial"/>
          <w:spacing w:val="-3"/>
          <w:u w:val="single"/>
          <w:lang w:val="es-CO"/>
        </w:rPr>
        <w:t>s que considere</w:t>
      </w:r>
      <w:r w:rsidR="006A2DB4">
        <w:rPr>
          <w:rFonts w:ascii="Arial" w:hAnsi="Arial" w:cs="Arial"/>
          <w:spacing w:val="-3"/>
          <w:lang w:val="es-CO"/>
        </w:rPr>
        <w:t xml:space="preserve">. </w:t>
      </w:r>
    </w:p>
    <w:p w:rsidR="00253FBE" w:rsidRDefault="00253FBE" w:rsidP="00295EDC">
      <w:pPr>
        <w:widowControl w:val="0"/>
        <w:tabs>
          <w:tab w:val="left" w:pos="-720"/>
        </w:tabs>
        <w:suppressAutoHyphens/>
        <w:spacing w:line="360" w:lineRule="auto"/>
        <w:jc w:val="both"/>
        <w:rPr>
          <w:rFonts w:ascii="Arial" w:hAnsi="Arial" w:cs="Arial"/>
          <w:spacing w:val="-3"/>
          <w:lang w:val="es-ES_tradnl"/>
        </w:rPr>
      </w:pPr>
    </w:p>
    <w:p w:rsidR="006A2DB4" w:rsidRDefault="006A2DB4" w:rsidP="00295EDC">
      <w:pPr>
        <w:widowControl w:val="0"/>
        <w:tabs>
          <w:tab w:val="left" w:pos="-720"/>
        </w:tabs>
        <w:suppressAutoHyphens/>
        <w:spacing w:line="360" w:lineRule="auto"/>
        <w:jc w:val="both"/>
        <w:rPr>
          <w:rFonts w:ascii="Arial" w:hAnsi="Arial" w:cs="Arial"/>
          <w:spacing w:val="-3"/>
          <w:lang w:val="es-ES_tradnl"/>
        </w:rPr>
      </w:pPr>
      <w:r>
        <w:rPr>
          <w:rFonts w:ascii="Arial" w:hAnsi="Arial" w:cs="Arial"/>
          <w:spacing w:val="-3"/>
          <w:lang w:val="es-ES_tradnl"/>
        </w:rPr>
        <w:t xml:space="preserve">En este </w:t>
      </w:r>
      <w:r w:rsidR="00E016E8">
        <w:rPr>
          <w:rFonts w:ascii="Arial" w:hAnsi="Arial" w:cs="Arial"/>
          <w:spacing w:val="-3"/>
          <w:lang w:val="es-ES_tradnl"/>
        </w:rPr>
        <w:t>asunto</w:t>
      </w:r>
      <w:r>
        <w:rPr>
          <w:rFonts w:ascii="Arial" w:hAnsi="Arial" w:cs="Arial"/>
          <w:spacing w:val="-3"/>
          <w:lang w:val="es-ES_tradnl"/>
        </w:rPr>
        <w:t xml:space="preserve"> y de acuerdo con las diligenc</w:t>
      </w:r>
      <w:r w:rsidR="00FE1CDC">
        <w:rPr>
          <w:rFonts w:ascii="Arial" w:hAnsi="Arial" w:cs="Arial"/>
          <w:spacing w:val="-3"/>
          <w:lang w:val="es-ES_tradnl"/>
        </w:rPr>
        <w:t>ias, se pretermitió el traslado</w:t>
      </w:r>
      <w:r>
        <w:rPr>
          <w:rFonts w:ascii="Arial" w:hAnsi="Arial" w:cs="Arial"/>
          <w:spacing w:val="-3"/>
          <w:lang w:val="es-ES_tradnl"/>
        </w:rPr>
        <w:t xml:space="preserve"> de la objeción que formuló el demandado, al</w:t>
      </w:r>
      <w:r w:rsidR="00FE1CDC">
        <w:rPr>
          <w:rFonts w:ascii="Arial" w:hAnsi="Arial" w:cs="Arial"/>
          <w:spacing w:val="-3"/>
          <w:lang w:val="es-ES_tradnl"/>
        </w:rPr>
        <w:t xml:space="preserve"> juramento estimatorio que hizo la</w:t>
      </w:r>
      <w:r>
        <w:rPr>
          <w:rFonts w:ascii="Arial" w:hAnsi="Arial" w:cs="Arial"/>
          <w:spacing w:val="-3"/>
          <w:lang w:val="es-ES_tradnl"/>
        </w:rPr>
        <w:t xml:space="preserve"> actora, al igual que no se le dio a </w:t>
      </w:r>
      <w:r w:rsidR="00E016E8">
        <w:rPr>
          <w:rFonts w:ascii="Arial" w:hAnsi="Arial" w:cs="Arial"/>
          <w:spacing w:val="-3"/>
          <w:lang w:val="es-ES_tradnl"/>
        </w:rPr>
        <w:t>e</w:t>
      </w:r>
      <w:r>
        <w:rPr>
          <w:rFonts w:ascii="Arial" w:hAnsi="Arial" w:cs="Arial"/>
          <w:spacing w:val="-3"/>
          <w:lang w:val="es-ES_tradnl"/>
        </w:rPr>
        <w:t>sta la oportunidad de pronunciarse</w:t>
      </w:r>
      <w:r w:rsidR="0007110A">
        <w:rPr>
          <w:rFonts w:ascii="Arial" w:hAnsi="Arial" w:cs="Arial"/>
          <w:spacing w:val="-3"/>
          <w:lang w:val="es-ES_tradnl"/>
        </w:rPr>
        <w:t xml:space="preserve"> frente al </w:t>
      </w:r>
      <w:r w:rsidR="00E13CBB">
        <w:rPr>
          <w:rFonts w:ascii="Arial" w:hAnsi="Arial" w:cs="Arial"/>
          <w:spacing w:val="-3"/>
          <w:lang w:val="es-ES_tradnl"/>
        </w:rPr>
        <w:t xml:space="preserve">que formuló </w:t>
      </w:r>
      <w:r w:rsidR="0007110A">
        <w:rPr>
          <w:rFonts w:ascii="Arial" w:hAnsi="Arial" w:cs="Arial"/>
          <w:spacing w:val="-3"/>
          <w:lang w:val="es-ES_tradnl"/>
        </w:rPr>
        <w:t>el señor Daza Rojas</w:t>
      </w:r>
      <w:r>
        <w:rPr>
          <w:rFonts w:ascii="Arial" w:hAnsi="Arial" w:cs="Arial"/>
          <w:spacing w:val="-3"/>
          <w:lang w:val="es-ES_tradnl"/>
        </w:rPr>
        <w:t>, pues luego de la contestación de la demanda, se procedió sin más, al decreto de pruebas</w:t>
      </w:r>
      <w:r w:rsidR="003F3265">
        <w:rPr>
          <w:rFonts w:ascii="Arial" w:hAnsi="Arial" w:cs="Arial"/>
          <w:spacing w:val="-3"/>
          <w:lang w:val="es-ES_tradnl"/>
        </w:rPr>
        <w:t xml:space="preserve"> (Folios 80 y 81, ib.)</w:t>
      </w:r>
      <w:r>
        <w:rPr>
          <w:rFonts w:ascii="Arial" w:hAnsi="Arial" w:cs="Arial"/>
          <w:spacing w:val="-3"/>
          <w:lang w:val="es-ES_tradnl"/>
        </w:rPr>
        <w:t xml:space="preserve">. </w:t>
      </w:r>
    </w:p>
    <w:p w:rsidR="006A2DB4" w:rsidRDefault="006A2DB4" w:rsidP="00295EDC">
      <w:pPr>
        <w:widowControl w:val="0"/>
        <w:tabs>
          <w:tab w:val="left" w:pos="-720"/>
        </w:tabs>
        <w:suppressAutoHyphens/>
        <w:spacing w:line="360" w:lineRule="auto"/>
        <w:jc w:val="both"/>
        <w:rPr>
          <w:rFonts w:ascii="Arial" w:hAnsi="Arial" w:cs="Arial"/>
          <w:spacing w:val="-3"/>
          <w:lang w:val="es-ES_tradnl"/>
        </w:rPr>
      </w:pPr>
    </w:p>
    <w:p w:rsidR="00C423EE" w:rsidRDefault="00E154D0" w:rsidP="00295EDC">
      <w:pPr>
        <w:widowControl w:val="0"/>
        <w:tabs>
          <w:tab w:val="left" w:pos="-720"/>
        </w:tabs>
        <w:suppressAutoHyphens/>
        <w:spacing w:line="360" w:lineRule="auto"/>
        <w:jc w:val="both"/>
        <w:rPr>
          <w:rFonts w:ascii="Arial" w:hAnsi="Arial" w:cs="Arial"/>
          <w:spacing w:val="-3"/>
          <w:lang w:val="es-ES_tradnl"/>
        </w:rPr>
      </w:pPr>
      <w:r>
        <w:rPr>
          <w:rFonts w:ascii="Arial" w:hAnsi="Arial" w:cs="Arial"/>
          <w:spacing w:val="-3"/>
          <w:lang w:val="es-ES_tradnl"/>
        </w:rPr>
        <w:t>Por manera que</w:t>
      </w:r>
      <w:r w:rsidR="006A2DB4">
        <w:rPr>
          <w:rFonts w:ascii="Arial" w:hAnsi="Arial" w:cs="Arial"/>
          <w:spacing w:val="-3"/>
          <w:lang w:val="es-ES_tradnl"/>
        </w:rPr>
        <w:t>, se estima configur</w:t>
      </w:r>
      <w:r>
        <w:rPr>
          <w:rFonts w:ascii="Arial" w:hAnsi="Arial" w:cs="Arial"/>
          <w:spacing w:val="-3"/>
          <w:lang w:val="es-ES_tradnl"/>
        </w:rPr>
        <w:t xml:space="preserve">ada </w:t>
      </w:r>
      <w:r w:rsidR="006A2DB4">
        <w:rPr>
          <w:rFonts w:ascii="Arial" w:hAnsi="Arial" w:cs="Arial"/>
          <w:spacing w:val="-3"/>
          <w:lang w:val="es-ES_tradnl"/>
        </w:rPr>
        <w:t>la nulidad de</w:t>
      </w:r>
      <w:r w:rsidR="00E016E8">
        <w:rPr>
          <w:rFonts w:ascii="Arial" w:hAnsi="Arial" w:cs="Arial"/>
          <w:spacing w:val="-3"/>
          <w:lang w:val="es-ES_tradnl"/>
        </w:rPr>
        <w:t>l</w:t>
      </w:r>
      <w:r w:rsidR="006A2DB4">
        <w:rPr>
          <w:rFonts w:ascii="Arial" w:hAnsi="Arial" w:cs="Arial"/>
          <w:spacing w:val="-3"/>
          <w:lang w:val="es-ES_tradnl"/>
        </w:rPr>
        <w:t xml:space="preserve"> artículo 140-6º del </w:t>
      </w:r>
      <w:proofErr w:type="spellStart"/>
      <w:r w:rsidR="006A2DB4">
        <w:rPr>
          <w:rFonts w:ascii="Arial" w:hAnsi="Arial" w:cs="Arial"/>
          <w:spacing w:val="-3"/>
          <w:lang w:val="es-ES_tradnl"/>
        </w:rPr>
        <w:t>CPC</w:t>
      </w:r>
      <w:proofErr w:type="spellEnd"/>
      <w:r w:rsidR="006A2DB4">
        <w:rPr>
          <w:rFonts w:ascii="Arial" w:hAnsi="Arial" w:cs="Arial"/>
          <w:spacing w:val="-3"/>
          <w:lang w:val="es-ES_tradnl"/>
        </w:rPr>
        <w:t>, dado que se omitió la oportunidad</w:t>
      </w:r>
      <w:r w:rsidR="00E016E8">
        <w:rPr>
          <w:rFonts w:ascii="Arial" w:hAnsi="Arial" w:cs="Arial"/>
          <w:spacing w:val="-3"/>
          <w:lang w:val="es-ES_tradnl"/>
        </w:rPr>
        <w:t>,</w:t>
      </w:r>
      <w:r w:rsidR="006A2DB4">
        <w:rPr>
          <w:rFonts w:ascii="Arial" w:hAnsi="Arial" w:cs="Arial"/>
          <w:spacing w:val="-3"/>
          <w:lang w:val="es-ES_tradnl"/>
        </w:rPr>
        <w:t xml:space="preserve"> y por ende</w:t>
      </w:r>
      <w:r w:rsidR="00E016E8">
        <w:rPr>
          <w:rFonts w:ascii="Arial" w:hAnsi="Arial" w:cs="Arial"/>
          <w:spacing w:val="-3"/>
          <w:lang w:val="es-ES_tradnl"/>
        </w:rPr>
        <w:t>,</w:t>
      </w:r>
      <w:r w:rsidR="006A2DB4">
        <w:rPr>
          <w:rFonts w:ascii="Arial" w:hAnsi="Arial" w:cs="Arial"/>
          <w:spacing w:val="-3"/>
          <w:lang w:val="es-ES_tradnl"/>
        </w:rPr>
        <w:t xml:space="preserve"> el término para </w:t>
      </w:r>
      <w:r w:rsidR="00707A5B">
        <w:rPr>
          <w:rFonts w:ascii="Arial" w:hAnsi="Arial" w:cs="Arial"/>
          <w:spacing w:val="-3"/>
          <w:lang w:val="es-ES_tradnl"/>
        </w:rPr>
        <w:t>pedir y presentar pruebas, sin embargo, esta irregularidad debe entenderse saneada de conformidad con el artíc</w:t>
      </w:r>
      <w:r w:rsidR="00356714">
        <w:rPr>
          <w:rFonts w:ascii="Arial" w:hAnsi="Arial" w:cs="Arial"/>
          <w:spacing w:val="-3"/>
          <w:lang w:val="es-ES_tradnl"/>
        </w:rPr>
        <w:t xml:space="preserve">ulo 144 del mismo </w:t>
      </w:r>
      <w:r w:rsidR="00356714">
        <w:rPr>
          <w:rFonts w:ascii="Arial" w:hAnsi="Arial" w:cs="Arial"/>
          <w:spacing w:val="-3"/>
          <w:lang w:val="es-ES_tradnl"/>
        </w:rPr>
        <w:lastRenderedPageBreak/>
        <w:t>ordenamiento</w:t>
      </w:r>
      <w:r w:rsidR="00C423EE">
        <w:rPr>
          <w:rFonts w:ascii="Arial" w:hAnsi="Arial" w:cs="Arial"/>
          <w:spacing w:val="-3"/>
          <w:lang w:val="es-ES_tradnl"/>
        </w:rPr>
        <w:t>,</w:t>
      </w:r>
      <w:r w:rsidR="00356714">
        <w:rPr>
          <w:rFonts w:ascii="Arial" w:hAnsi="Arial" w:cs="Arial"/>
          <w:spacing w:val="-3"/>
          <w:lang w:val="es-ES_tradnl"/>
        </w:rPr>
        <w:t xml:space="preserve"> y</w:t>
      </w:r>
      <w:r w:rsidR="00C423EE">
        <w:rPr>
          <w:rFonts w:ascii="Arial" w:hAnsi="Arial" w:cs="Arial"/>
          <w:spacing w:val="-3"/>
          <w:lang w:val="es-ES_tradnl"/>
        </w:rPr>
        <w:t>a que las partes no lo alegaron oportunamente y</w:t>
      </w:r>
      <w:r w:rsidR="00E016E8">
        <w:rPr>
          <w:rFonts w:ascii="Arial" w:hAnsi="Arial" w:cs="Arial"/>
          <w:spacing w:val="-3"/>
          <w:lang w:val="es-ES_tradnl"/>
        </w:rPr>
        <w:t>,</w:t>
      </w:r>
      <w:r w:rsidR="00C423EE">
        <w:rPr>
          <w:rFonts w:ascii="Arial" w:hAnsi="Arial" w:cs="Arial"/>
          <w:spacing w:val="-3"/>
          <w:lang w:val="es-ES_tradnl"/>
        </w:rPr>
        <w:t xml:space="preserve"> </w:t>
      </w:r>
      <w:r w:rsidR="003F3265">
        <w:rPr>
          <w:rFonts w:ascii="Arial" w:hAnsi="Arial" w:cs="Arial"/>
          <w:spacing w:val="-3"/>
          <w:lang w:val="es-ES_tradnl"/>
        </w:rPr>
        <w:t>además</w:t>
      </w:r>
      <w:r w:rsidR="00E016E8">
        <w:rPr>
          <w:rFonts w:ascii="Arial" w:hAnsi="Arial" w:cs="Arial"/>
          <w:spacing w:val="-3"/>
          <w:lang w:val="es-ES_tradnl"/>
        </w:rPr>
        <w:t>,</w:t>
      </w:r>
      <w:r w:rsidR="003F3265">
        <w:rPr>
          <w:rFonts w:ascii="Arial" w:hAnsi="Arial" w:cs="Arial"/>
          <w:spacing w:val="-3"/>
          <w:lang w:val="es-ES_tradnl"/>
        </w:rPr>
        <w:t xml:space="preserve"> </w:t>
      </w:r>
      <w:r w:rsidR="00C423EE">
        <w:rPr>
          <w:rFonts w:ascii="Arial" w:hAnsi="Arial" w:cs="Arial"/>
          <w:spacing w:val="-3"/>
          <w:lang w:val="es-ES_tradnl"/>
        </w:rPr>
        <w:t>actuaron con posterioridad sin alegarla, por lo tanto</w:t>
      </w:r>
      <w:r w:rsidR="00FD0851">
        <w:rPr>
          <w:rFonts w:ascii="Arial" w:hAnsi="Arial" w:cs="Arial"/>
          <w:spacing w:val="-3"/>
          <w:lang w:val="es-ES_tradnl"/>
        </w:rPr>
        <w:t>,</w:t>
      </w:r>
      <w:r w:rsidR="00E016E8">
        <w:rPr>
          <w:rFonts w:ascii="Arial" w:hAnsi="Arial" w:cs="Arial"/>
          <w:spacing w:val="-3"/>
          <w:lang w:val="es-ES_tradnl"/>
        </w:rPr>
        <w:t xml:space="preserve"> ningún efecto </w:t>
      </w:r>
      <w:proofErr w:type="spellStart"/>
      <w:r w:rsidR="00E016E8">
        <w:rPr>
          <w:rFonts w:ascii="Arial" w:hAnsi="Arial" w:cs="Arial"/>
          <w:spacing w:val="-3"/>
          <w:lang w:val="es-ES_tradnl"/>
        </w:rPr>
        <w:t>invalidatorio</w:t>
      </w:r>
      <w:proofErr w:type="spellEnd"/>
      <w:r w:rsidR="00E016E8">
        <w:rPr>
          <w:rFonts w:ascii="Arial" w:hAnsi="Arial" w:cs="Arial"/>
          <w:spacing w:val="-3"/>
          <w:lang w:val="es-ES_tradnl"/>
        </w:rPr>
        <w:t xml:space="preserve"> puede derivarse y subsigue estudiar el reconocimiento</w:t>
      </w:r>
      <w:r w:rsidR="00681AF5">
        <w:rPr>
          <w:rFonts w:ascii="Arial" w:hAnsi="Arial" w:cs="Arial"/>
          <w:spacing w:val="-3"/>
          <w:lang w:val="es-ES_tradnl"/>
        </w:rPr>
        <w:t xml:space="preserve">, y para ello es necesario revisar </w:t>
      </w:r>
      <w:r w:rsidR="00E016E8">
        <w:rPr>
          <w:rFonts w:ascii="Arial" w:hAnsi="Arial" w:cs="Arial"/>
          <w:spacing w:val="-3"/>
          <w:lang w:val="es-ES_tradnl"/>
        </w:rPr>
        <w:t xml:space="preserve">el caudal probatorio obrante </w:t>
      </w:r>
      <w:r w:rsidR="00C423EE">
        <w:rPr>
          <w:rFonts w:ascii="Arial" w:hAnsi="Arial" w:cs="Arial"/>
          <w:spacing w:val="-3"/>
          <w:lang w:val="es-ES_tradnl"/>
        </w:rPr>
        <w:t xml:space="preserve">(Artículo 472, </w:t>
      </w:r>
      <w:proofErr w:type="spellStart"/>
      <w:r w:rsidR="00C423EE">
        <w:rPr>
          <w:rFonts w:ascii="Arial" w:hAnsi="Arial" w:cs="Arial"/>
          <w:spacing w:val="-3"/>
          <w:lang w:val="es-ES_tradnl"/>
        </w:rPr>
        <w:t>CPC</w:t>
      </w:r>
      <w:proofErr w:type="spellEnd"/>
      <w:r w:rsidR="00C423EE">
        <w:rPr>
          <w:rFonts w:ascii="Arial" w:hAnsi="Arial" w:cs="Arial"/>
          <w:spacing w:val="-3"/>
          <w:lang w:val="es-ES_tradnl"/>
        </w:rPr>
        <w:t xml:space="preserve">). </w:t>
      </w:r>
    </w:p>
    <w:p w:rsidR="00C423EE" w:rsidRDefault="00C423EE" w:rsidP="00295EDC">
      <w:pPr>
        <w:widowControl w:val="0"/>
        <w:tabs>
          <w:tab w:val="left" w:pos="-720"/>
        </w:tabs>
        <w:suppressAutoHyphens/>
        <w:spacing w:line="360" w:lineRule="auto"/>
        <w:jc w:val="both"/>
        <w:rPr>
          <w:rFonts w:ascii="Arial" w:hAnsi="Arial" w:cs="Arial"/>
          <w:spacing w:val="-3"/>
          <w:lang w:val="es-ES_tradnl"/>
        </w:rPr>
      </w:pPr>
    </w:p>
    <w:p w:rsidR="00FD0851" w:rsidRDefault="00C423EE" w:rsidP="00295EDC">
      <w:pPr>
        <w:widowControl w:val="0"/>
        <w:tabs>
          <w:tab w:val="left" w:pos="-720"/>
        </w:tabs>
        <w:suppressAutoHyphens/>
        <w:spacing w:line="360" w:lineRule="auto"/>
        <w:jc w:val="both"/>
        <w:rPr>
          <w:rFonts w:ascii="Arial" w:hAnsi="Arial" w:cs="Arial"/>
          <w:spacing w:val="-3"/>
          <w:lang w:val="es-ES_tradnl"/>
        </w:rPr>
      </w:pPr>
      <w:r>
        <w:rPr>
          <w:rFonts w:ascii="Arial" w:hAnsi="Arial" w:cs="Arial"/>
          <w:spacing w:val="-3"/>
          <w:lang w:val="es-ES_tradnl"/>
        </w:rPr>
        <w:t>En ese contexto, l</w:t>
      </w:r>
      <w:r w:rsidR="00FD0851">
        <w:rPr>
          <w:rFonts w:ascii="Arial" w:hAnsi="Arial" w:cs="Arial"/>
          <w:spacing w:val="-3"/>
          <w:lang w:val="es-ES_tradnl"/>
        </w:rPr>
        <w:t xml:space="preserve">a actora </w:t>
      </w:r>
      <w:r>
        <w:rPr>
          <w:rFonts w:ascii="Arial" w:hAnsi="Arial" w:cs="Arial"/>
          <w:spacing w:val="-3"/>
          <w:lang w:val="es-ES_tradnl"/>
        </w:rPr>
        <w:t xml:space="preserve">solicitó </w:t>
      </w:r>
      <w:r w:rsidR="00FD0851">
        <w:rPr>
          <w:rFonts w:ascii="Arial" w:hAnsi="Arial" w:cs="Arial"/>
          <w:spacing w:val="-3"/>
          <w:lang w:val="es-ES_tradnl"/>
        </w:rPr>
        <w:t xml:space="preserve">se le reconocieran como mejoras: (i) Necesarias: pintura de las dos casas; (ii) Útiles: </w:t>
      </w:r>
      <w:r w:rsidR="006B4315">
        <w:rPr>
          <w:rFonts w:ascii="Arial" w:hAnsi="Arial" w:cs="Arial"/>
          <w:spacing w:val="-3"/>
          <w:lang w:val="es-ES_tradnl"/>
        </w:rPr>
        <w:t>a</w:t>
      </w:r>
      <w:r w:rsidR="00FD0851">
        <w:rPr>
          <w:rFonts w:ascii="Arial" w:hAnsi="Arial" w:cs="Arial"/>
          <w:spacing w:val="-3"/>
          <w:lang w:val="es-ES_tradnl"/>
        </w:rPr>
        <w:t>decuación de las cocinas en ambas casas</w:t>
      </w:r>
      <w:r w:rsidR="006B4315">
        <w:rPr>
          <w:rFonts w:ascii="Arial" w:hAnsi="Arial" w:cs="Arial"/>
          <w:spacing w:val="-3"/>
          <w:lang w:val="es-ES_tradnl"/>
        </w:rPr>
        <w:t>, e, i</w:t>
      </w:r>
      <w:r w:rsidR="00FD0851">
        <w:rPr>
          <w:rFonts w:ascii="Arial" w:hAnsi="Arial" w:cs="Arial"/>
          <w:spacing w:val="-3"/>
          <w:lang w:val="es-ES_tradnl"/>
        </w:rPr>
        <w:t xml:space="preserve">nsumos y abono para el cultivo de café, así como el mantenimiento de potreros; y, (iii) </w:t>
      </w:r>
      <w:proofErr w:type="spellStart"/>
      <w:r w:rsidR="00FD0851">
        <w:rPr>
          <w:rFonts w:ascii="Arial" w:hAnsi="Arial" w:cs="Arial"/>
          <w:spacing w:val="-3"/>
          <w:lang w:val="es-ES_tradnl"/>
        </w:rPr>
        <w:t>Voluptuarias</w:t>
      </w:r>
      <w:proofErr w:type="spellEnd"/>
      <w:r w:rsidR="00FD0851">
        <w:rPr>
          <w:rFonts w:ascii="Arial" w:hAnsi="Arial" w:cs="Arial"/>
          <w:spacing w:val="-3"/>
          <w:lang w:val="es-ES_tradnl"/>
        </w:rPr>
        <w:t>: construcción de kiosco de recreo con anexidades</w:t>
      </w:r>
      <w:r>
        <w:rPr>
          <w:rFonts w:ascii="Arial" w:hAnsi="Arial" w:cs="Arial"/>
          <w:spacing w:val="-3"/>
          <w:lang w:val="es-ES_tradnl"/>
        </w:rPr>
        <w:t xml:space="preserve"> (Hecho 4 de la demanda en concordancia con el escrito de subsanación, obrantes en su orden a folios 20 y 26, ib</w:t>
      </w:r>
      <w:r w:rsidR="00E016E8">
        <w:rPr>
          <w:rFonts w:ascii="Arial" w:hAnsi="Arial" w:cs="Arial"/>
          <w:spacing w:val="-3"/>
          <w:lang w:val="es-ES_tradnl"/>
        </w:rPr>
        <w:t>.</w:t>
      </w:r>
      <w:r>
        <w:rPr>
          <w:rFonts w:ascii="Arial" w:hAnsi="Arial" w:cs="Arial"/>
          <w:spacing w:val="-3"/>
          <w:lang w:val="es-ES_tradnl"/>
        </w:rPr>
        <w:t>)</w:t>
      </w:r>
      <w:r w:rsidR="00FD3A8A">
        <w:rPr>
          <w:rFonts w:ascii="Arial" w:hAnsi="Arial" w:cs="Arial"/>
          <w:spacing w:val="-3"/>
          <w:lang w:val="es-ES_tradnl"/>
        </w:rPr>
        <w:t>. Para probarlo p</w:t>
      </w:r>
      <w:r>
        <w:rPr>
          <w:rFonts w:ascii="Arial" w:hAnsi="Arial" w:cs="Arial"/>
          <w:spacing w:val="-3"/>
          <w:lang w:val="es-ES_tradnl"/>
        </w:rPr>
        <w:t xml:space="preserve">idió inspección judicial al bien y experticia (Folio 20, ib.). </w:t>
      </w:r>
    </w:p>
    <w:p w:rsidR="008943C5" w:rsidRDefault="008943C5" w:rsidP="00295EDC">
      <w:pPr>
        <w:widowControl w:val="0"/>
        <w:tabs>
          <w:tab w:val="left" w:pos="-720"/>
        </w:tabs>
        <w:suppressAutoHyphens/>
        <w:spacing w:line="360" w:lineRule="auto"/>
        <w:jc w:val="both"/>
        <w:rPr>
          <w:rFonts w:ascii="Arial" w:hAnsi="Arial" w:cs="Arial"/>
          <w:spacing w:val="-3"/>
          <w:lang w:val="es-ES_tradnl"/>
        </w:rPr>
      </w:pPr>
    </w:p>
    <w:p w:rsidR="00856C22" w:rsidRDefault="00856C22" w:rsidP="00295EDC">
      <w:pPr>
        <w:widowControl w:val="0"/>
        <w:tabs>
          <w:tab w:val="left" w:pos="-720"/>
        </w:tabs>
        <w:suppressAutoHyphens/>
        <w:spacing w:line="360" w:lineRule="auto"/>
        <w:jc w:val="both"/>
        <w:rPr>
          <w:rFonts w:ascii="Arial" w:hAnsi="Arial" w:cs="Arial"/>
          <w:spacing w:val="-3"/>
          <w:lang w:val="es-ES_tradnl"/>
        </w:rPr>
      </w:pPr>
      <w:r>
        <w:rPr>
          <w:rFonts w:ascii="Arial" w:hAnsi="Arial" w:cs="Arial"/>
          <w:spacing w:val="-3"/>
          <w:lang w:val="es-ES_tradnl"/>
        </w:rPr>
        <w:t>Revisadas, (i) La inspección judicial practicada el 16-10-2015 (Folios 1 a 2, cuaderno de pruebas de la parte actora); y, (ii) El peritaje</w:t>
      </w:r>
      <w:r w:rsidR="00144894">
        <w:rPr>
          <w:rFonts w:ascii="Arial" w:hAnsi="Arial" w:cs="Arial"/>
          <w:spacing w:val="-3"/>
          <w:lang w:val="es-ES_tradnl"/>
        </w:rPr>
        <w:t xml:space="preserve"> (Folios 7 a 23, cuaderno de pruebas de la parte actora), si bien, ambas dan cuenta de las construcciones, materiales y el estado de conservación, así como de las zonas verdes y áreas cultivadas; ninguna </w:t>
      </w:r>
      <w:r w:rsidR="007F33E2">
        <w:rPr>
          <w:rFonts w:ascii="Arial" w:hAnsi="Arial" w:cs="Arial"/>
          <w:spacing w:val="-3"/>
          <w:lang w:val="es-ES_tradnl"/>
        </w:rPr>
        <w:t>de ellas, mencionó algún tipo de adecuación, que fuese reciente</w:t>
      </w:r>
      <w:r w:rsidR="001F0336">
        <w:rPr>
          <w:rFonts w:ascii="Arial" w:hAnsi="Arial" w:cs="Arial"/>
          <w:spacing w:val="-3"/>
          <w:lang w:val="es-ES_tradnl"/>
        </w:rPr>
        <w:t>,</w:t>
      </w:r>
      <w:r w:rsidR="007F33E2">
        <w:rPr>
          <w:rFonts w:ascii="Arial" w:hAnsi="Arial" w:cs="Arial"/>
          <w:spacing w:val="-3"/>
          <w:lang w:val="es-ES_tradnl"/>
        </w:rPr>
        <w:t xml:space="preserve"> o por lo menos</w:t>
      </w:r>
      <w:r w:rsidR="001F0336">
        <w:rPr>
          <w:rFonts w:ascii="Arial" w:hAnsi="Arial" w:cs="Arial"/>
          <w:spacing w:val="-3"/>
          <w:lang w:val="es-ES_tradnl"/>
        </w:rPr>
        <w:t>,</w:t>
      </w:r>
      <w:r w:rsidR="007F33E2">
        <w:rPr>
          <w:rFonts w:ascii="Arial" w:hAnsi="Arial" w:cs="Arial"/>
          <w:spacing w:val="-3"/>
          <w:lang w:val="es-ES_tradnl"/>
        </w:rPr>
        <w:t xml:space="preserve"> que señalará la edad de esas edificaciones o </w:t>
      </w:r>
      <w:r w:rsidR="00713F76">
        <w:rPr>
          <w:rFonts w:ascii="Arial" w:hAnsi="Arial" w:cs="Arial"/>
          <w:spacing w:val="-3"/>
          <w:lang w:val="es-ES_tradnl"/>
        </w:rPr>
        <w:t>arreglo</w:t>
      </w:r>
      <w:r w:rsidR="00127EDA">
        <w:rPr>
          <w:rFonts w:ascii="Arial" w:hAnsi="Arial" w:cs="Arial"/>
          <w:spacing w:val="-3"/>
          <w:lang w:val="es-ES_tradnl"/>
        </w:rPr>
        <w:t>s</w:t>
      </w:r>
      <w:r w:rsidR="00713F76">
        <w:rPr>
          <w:rFonts w:ascii="Arial" w:hAnsi="Arial" w:cs="Arial"/>
          <w:spacing w:val="-3"/>
          <w:lang w:val="es-ES_tradnl"/>
        </w:rPr>
        <w:t>.</w:t>
      </w:r>
    </w:p>
    <w:p w:rsidR="007F33E2" w:rsidRDefault="007F33E2" w:rsidP="00295EDC">
      <w:pPr>
        <w:widowControl w:val="0"/>
        <w:tabs>
          <w:tab w:val="left" w:pos="-720"/>
        </w:tabs>
        <w:suppressAutoHyphens/>
        <w:spacing w:line="360" w:lineRule="auto"/>
        <w:jc w:val="both"/>
        <w:rPr>
          <w:rFonts w:ascii="Arial" w:hAnsi="Arial" w:cs="Arial"/>
          <w:spacing w:val="-3"/>
          <w:lang w:val="es-ES_tradnl"/>
        </w:rPr>
      </w:pPr>
    </w:p>
    <w:p w:rsidR="00471DB3" w:rsidRDefault="00E13CBB" w:rsidP="00295EDC">
      <w:pPr>
        <w:widowControl w:val="0"/>
        <w:tabs>
          <w:tab w:val="left" w:pos="-720"/>
        </w:tabs>
        <w:suppressAutoHyphens/>
        <w:spacing w:line="360" w:lineRule="auto"/>
        <w:jc w:val="both"/>
        <w:rPr>
          <w:rFonts w:ascii="Arial" w:hAnsi="Arial" w:cs="Arial"/>
          <w:spacing w:val="-3"/>
          <w:lang w:val="es-ES_tradnl"/>
        </w:rPr>
      </w:pPr>
      <w:r>
        <w:rPr>
          <w:rFonts w:ascii="Arial" w:hAnsi="Arial" w:cs="Arial"/>
          <w:spacing w:val="-3"/>
          <w:lang w:val="es-ES_tradnl"/>
        </w:rPr>
        <w:t>Inicialmente</w:t>
      </w:r>
      <w:r w:rsidR="00713F76">
        <w:rPr>
          <w:rFonts w:ascii="Arial" w:hAnsi="Arial" w:cs="Arial"/>
          <w:spacing w:val="-3"/>
          <w:lang w:val="es-ES_tradnl"/>
        </w:rPr>
        <w:t xml:space="preserve"> habría que negar las mejoras, </w:t>
      </w:r>
      <w:r w:rsidR="00E154D0">
        <w:rPr>
          <w:rFonts w:ascii="Arial" w:hAnsi="Arial" w:cs="Arial"/>
          <w:spacing w:val="-3"/>
          <w:lang w:val="es-ES_tradnl"/>
        </w:rPr>
        <w:t>sin embargo</w:t>
      </w:r>
      <w:r w:rsidR="007F33E2">
        <w:rPr>
          <w:rFonts w:ascii="Arial" w:hAnsi="Arial" w:cs="Arial"/>
          <w:spacing w:val="-3"/>
          <w:lang w:val="es-ES_tradnl"/>
        </w:rPr>
        <w:t xml:space="preserve">, el testimonio de Carlos Héctor Bedoya Cano, </w:t>
      </w:r>
      <w:r w:rsidR="00B615C1">
        <w:rPr>
          <w:rFonts w:ascii="Arial" w:hAnsi="Arial" w:cs="Arial"/>
          <w:spacing w:val="-3"/>
          <w:lang w:val="es-ES_tradnl"/>
        </w:rPr>
        <w:t>qu</w:t>
      </w:r>
      <w:r w:rsidR="007F33E2">
        <w:rPr>
          <w:rFonts w:ascii="Arial" w:hAnsi="Arial" w:cs="Arial"/>
          <w:spacing w:val="-3"/>
          <w:lang w:val="es-ES_tradnl"/>
        </w:rPr>
        <w:t xml:space="preserve">e </w:t>
      </w:r>
      <w:r w:rsidR="00B615C1">
        <w:rPr>
          <w:rFonts w:ascii="Arial" w:hAnsi="Arial" w:cs="Arial"/>
          <w:spacing w:val="-3"/>
          <w:lang w:val="es-ES_tradnl"/>
        </w:rPr>
        <w:t xml:space="preserve">aunque fue </w:t>
      </w:r>
      <w:r w:rsidR="007F33E2">
        <w:rPr>
          <w:rFonts w:ascii="Arial" w:hAnsi="Arial" w:cs="Arial"/>
          <w:spacing w:val="-3"/>
          <w:lang w:val="es-ES_tradnl"/>
        </w:rPr>
        <w:t xml:space="preserve">citado </w:t>
      </w:r>
      <w:r w:rsidR="00B615C1">
        <w:rPr>
          <w:rFonts w:ascii="Arial" w:hAnsi="Arial" w:cs="Arial"/>
          <w:spacing w:val="-3"/>
          <w:lang w:val="es-ES_tradnl"/>
        </w:rPr>
        <w:t xml:space="preserve">por solicitud del demandado, relató que trabajó para Guillermo Daza (Padre del demandado y antiguo propietario del bien) y para la señora Luz </w:t>
      </w:r>
      <w:proofErr w:type="spellStart"/>
      <w:r w:rsidR="00B615C1">
        <w:rPr>
          <w:rFonts w:ascii="Arial" w:hAnsi="Arial" w:cs="Arial"/>
          <w:spacing w:val="-3"/>
          <w:lang w:val="es-ES_tradnl"/>
        </w:rPr>
        <w:t>E</w:t>
      </w:r>
      <w:r w:rsidR="00471DB3">
        <w:rPr>
          <w:rFonts w:ascii="Arial" w:hAnsi="Arial" w:cs="Arial"/>
          <w:spacing w:val="-3"/>
          <w:lang w:val="es-ES_tradnl"/>
        </w:rPr>
        <w:t>s</w:t>
      </w:r>
      <w:r w:rsidR="00B615C1">
        <w:rPr>
          <w:rFonts w:ascii="Arial" w:hAnsi="Arial" w:cs="Arial"/>
          <w:spacing w:val="-3"/>
          <w:lang w:val="es-ES_tradnl"/>
        </w:rPr>
        <w:t>tella</w:t>
      </w:r>
      <w:proofErr w:type="spellEnd"/>
      <w:r w:rsidR="00B615C1">
        <w:rPr>
          <w:rFonts w:ascii="Arial" w:hAnsi="Arial" w:cs="Arial"/>
          <w:spacing w:val="-3"/>
          <w:lang w:val="es-ES_tradnl"/>
        </w:rPr>
        <w:t xml:space="preserve"> </w:t>
      </w:r>
      <w:r w:rsidR="00471DB3">
        <w:rPr>
          <w:rFonts w:ascii="Arial" w:hAnsi="Arial" w:cs="Arial"/>
          <w:spacing w:val="-3"/>
          <w:lang w:val="es-ES_tradnl"/>
        </w:rPr>
        <w:t>Ramírez Sánchez, para la época en que estos eran pareja</w:t>
      </w:r>
      <w:r w:rsidR="002663BB">
        <w:rPr>
          <w:rFonts w:ascii="Arial" w:hAnsi="Arial" w:cs="Arial"/>
          <w:spacing w:val="-3"/>
          <w:lang w:val="es-ES_tradnl"/>
        </w:rPr>
        <w:t>,</w:t>
      </w:r>
      <w:r w:rsidR="00471DB3">
        <w:rPr>
          <w:rFonts w:ascii="Arial" w:hAnsi="Arial" w:cs="Arial"/>
          <w:spacing w:val="-3"/>
          <w:lang w:val="es-ES_tradnl"/>
        </w:rPr>
        <w:t xml:space="preserve"> e indicó que en los últimos cuatro años que laboró en la finca objeto del litigio, lo hizo por cuenta de la actora para la cual: (i) Sembró plátano</w:t>
      </w:r>
      <w:r w:rsidR="00182F31">
        <w:rPr>
          <w:rFonts w:ascii="Arial" w:hAnsi="Arial" w:cs="Arial"/>
          <w:spacing w:val="-3"/>
          <w:lang w:val="es-ES_tradnl"/>
        </w:rPr>
        <w:t xml:space="preserve">, nogales </w:t>
      </w:r>
      <w:r w:rsidR="00471DB3">
        <w:rPr>
          <w:rFonts w:ascii="Arial" w:hAnsi="Arial" w:cs="Arial"/>
          <w:spacing w:val="-3"/>
          <w:lang w:val="es-ES_tradnl"/>
        </w:rPr>
        <w:t xml:space="preserve">y eucalipto; (ii) Organizó las cafeteras; (iii) Remodeló </w:t>
      </w:r>
      <w:r w:rsidR="00182F31">
        <w:rPr>
          <w:rFonts w:ascii="Arial" w:hAnsi="Arial" w:cs="Arial"/>
          <w:spacing w:val="-3"/>
          <w:lang w:val="es-ES_tradnl"/>
        </w:rPr>
        <w:t xml:space="preserve">y reparó </w:t>
      </w:r>
      <w:r w:rsidR="00471DB3">
        <w:rPr>
          <w:rFonts w:ascii="Arial" w:hAnsi="Arial" w:cs="Arial"/>
          <w:spacing w:val="-3"/>
          <w:lang w:val="es-ES_tradnl"/>
        </w:rPr>
        <w:t>la casa</w:t>
      </w:r>
      <w:r w:rsidR="00182F31">
        <w:rPr>
          <w:rFonts w:ascii="Arial" w:hAnsi="Arial" w:cs="Arial"/>
          <w:spacing w:val="-3"/>
          <w:lang w:val="es-ES_tradnl"/>
        </w:rPr>
        <w:t>, lo que incluyó pintarla</w:t>
      </w:r>
      <w:r w:rsidR="00471DB3">
        <w:rPr>
          <w:rFonts w:ascii="Arial" w:hAnsi="Arial" w:cs="Arial"/>
          <w:spacing w:val="-3"/>
          <w:lang w:val="es-ES_tradnl"/>
        </w:rPr>
        <w:t xml:space="preserve">; (iv) Hizo el kiosco; </w:t>
      </w:r>
      <w:r w:rsidR="00182F31">
        <w:rPr>
          <w:rFonts w:ascii="Arial" w:hAnsi="Arial" w:cs="Arial"/>
          <w:spacing w:val="-3"/>
          <w:lang w:val="es-ES_tradnl"/>
        </w:rPr>
        <w:t>y</w:t>
      </w:r>
      <w:r w:rsidR="00471DB3">
        <w:rPr>
          <w:rFonts w:ascii="Arial" w:hAnsi="Arial" w:cs="Arial"/>
          <w:spacing w:val="-3"/>
          <w:lang w:val="es-ES_tradnl"/>
        </w:rPr>
        <w:t>, (V) Realizó reparaciones</w:t>
      </w:r>
      <w:r w:rsidR="00182F31">
        <w:rPr>
          <w:rFonts w:ascii="Arial" w:hAnsi="Arial" w:cs="Arial"/>
          <w:spacing w:val="-3"/>
          <w:lang w:val="es-ES_tradnl"/>
        </w:rPr>
        <w:t xml:space="preserve"> y mantenimiento a otras partes del inmueble,</w:t>
      </w:r>
      <w:r w:rsidR="00527153">
        <w:rPr>
          <w:rFonts w:ascii="Arial" w:hAnsi="Arial" w:cs="Arial"/>
          <w:spacing w:val="-3"/>
          <w:lang w:val="es-ES_tradnl"/>
        </w:rPr>
        <w:t xml:space="preserve"> como la del pozo séptico (Folio 33, cuaderno pruebas parte demandada).</w:t>
      </w:r>
    </w:p>
    <w:p w:rsidR="00026333" w:rsidRDefault="00026333" w:rsidP="00295EDC">
      <w:pPr>
        <w:widowControl w:val="0"/>
        <w:tabs>
          <w:tab w:val="left" w:pos="-720"/>
        </w:tabs>
        <w:suppressAutoHyphens/>
        <w:spacing w:line="360" w:lineRule="auto"/>
        <w:jc w:val="both"/>
        <w:rPr>
          <w:rFonts w:ascii="Arial" w:hAnsi="Arial" w:cs="Arial"/>
          <w:spacing w:val="-3"/>
          <w:lang w:val="es-ES_tradnl"/>
        </w:rPr>
      </w:pPr>
    </w:p>
    <w:p w:rsidR="00BB1244" w:rsidRDefault="00BB1244" w:rsidP="00BB1244">
      <w:pPr>
        <w:overflowPunct w:val="0"/>
        <w:autoSpaceDE w:val="0"/>
        <w:autoSpaceDN w:val="0"/>
        <w:adjustRightInd w:val="0"/>
        <w:spacing w:line="360" w:lineRule="auto"/>
        <w:jc w:val="both"/>
        <w:textAlignment w:val="baseline"/>
        <w:rPr>
          <w:rFonts w:ascii="Arial" w:hAnsi="Arial" w:cs="Arial"/>
          <w:szCs w:val="22"/>
        </w:rPr>
      </w:pPr>
      <w:r>
        <w:rPr>
          <w:rFonts w:ascii="Arial" w:hAnsi="Arial"/>
        </w:rPr>
        <w:t xml:space="preserve">Para valorar esa atestación, hay que decir que si </w:t>
      </w:r>
      <w:r w:rsidR="004D00F2">
        <w:rPr>
          <w:rFonts w:ascii="Arial" w:hAnsi="Arial"/>
        </w:rPr>
        <w:t>bien r</w:t>
      </w:r>
      <w:r w:rsidR="004D00F2" w:rsidRPr="00FC0A5D">
        <w:rPr>
          <w:rFonts w:ascii="Arial" w:hAnsi="Arial" w:cs="Arial"/>
          <w:szCs w:val="22"/>
        </w:rPr>
        <w:t>eúne las condiciones de existencia y validez</w:t>
      </w:r>
      <w:r w:rsidR="004D00F2" w:rsidRPr="00FC0A5D">
        <w:rPr>
          <w:rFonts w:ascii="Arial" w:hAnsi="Arial" w:cs="Arial"/>
        </w:rPr>
        <w:t xml:space="preserve">, </w:t>
      </w:r>
      <w:r w:rsidR="004D00F2">
        <w:rPr>
          <w:rFonts w:ascii="Arial" w:hAnsi="Arial" w:cs="Arial"/>
        </w:rPr>
        <w:t xml:space="preserve">al revisar </w:t>
      </w:r>
      <w:r w:rsidR="004D00F2" w:rsidRPr="00FC0A5D">
        <w:rPr>
          <w:rFonts w:ascii="Arial" w:hAnsi="Arial" w:cs="Arial"/>
        </w:rPr>
        <w:t xml:space="preserve">su eficacia, </w:t>
      </w:r>
      <w:r w:rsidR="004D00F2">
        <w:rPr>
          <w:rFonts w:ascii="Arial" w:hAnsi="Arial" w:cs="Arial"/>
        </w:rPr>
        <w:t xml:space="preserve">se tiene que no </w:t>
      </w:r>
      <w:r w:rsidR="004D00F2">
        <w:rPr>
          <w:rFonts w:ascii="Arial" w:hAnsi="Arial" w:cs="Arial"/>
          <w:szCs w:val="22"/>
        </w:rPr>
        <w:t>cumple</w:t>
      </w:r>
      <w:r w:rsidR="00477E45">
        <w:rPr>
          <w:rFonts w:ascii="Arial" w:hAnsi="Arial" w:cs="Arial"/>
          <w:szCs w:val="22"/>
        </w:rPr>
        <w:t xml:space="preserve"> </w:t>
      </w:r>
      <w:r w:rsidR="004D00F2" w:rsidRPr="004E1A84">
        <w:rPr>
          <w:rFonts w:ascii="Arial" w:hAnsi="Arial" w:cs="Arial"/>
          <w:szCs w:val="22"/>
        </w:rPr>
        <w:t xml:space="preserve">las pautas valorativas </w:t>
      </w:r>
      <w:r w:rsidR="004D00F2">
        <w:rPr>
          <w:rFonts w:ascii="Arial" w:hAnsi="Arial" w:cs="Arial"/>
          <w:szCs w:val="22"/>
        </w:rPr>
        <w:t xml:space="preserve">fijadas por la </w:t>
      </w:r>
      <w:r w:rsidR="004D00F2" w:rsidRPr="004E1A84">
        <w:rPr>
          <w:rFonts w:ascii="Arial" w:hAnsi="Arial" w:cs="Arial"/>
          <w:szCs w:val="22"/>
        </w:rPr>
        <w:t xml:space="preserve">jurisprudencia de </w:t>
      </w:r>
      <w:r w:rsidR="004D00F2">
        <w:rPr>
          <w:rFonts w:ascii="Arial" w:hAnsi="Arial" w:cs="Arial"/>
          <w:szCs w:val="22"/>
        </w:rPr>
        <w:t>la</w:t>
      </w:r>
      <w:r w:rsidR="004D00F2" w:rsidRPr="004E1A84">
        <w:rPr>
          <w:rFonts w:ascii="Arial" w:hAnsi="Arial" w:cs="Arial"/>
          <w:szCs w:val="22"/>
        </w:rPr>
        <w:t xml:space="preserve"> CSJ</w:t>
      </w:r>
      <w:r w:rsidR="00A90A40">
        <w:rPr>
          <w:rStyle w:val="Refdenotaalpie"/>
          <w:rFonts w:ascii="Arial" w:hAnsi="Arial"/>
          <w:szCs w:val="22"/>
        </w:rPr>
        <w:footnoteReference w:id="14"/>
      </w:r>
      <w:r w:rsidR="004D00F2" w:rsidRPr="004E1A84">
        <w:rPr>
          <w:rStyle w:val="Refdenotaalpie"/>
          <w:rFonts w:ascii="Arial" w:hAnsi="Arial" w:cs="Arial"/>
          <w:szCs w:val="22"/>
        </w:rPr>
        <w:footnoteReference w:id="15"/>
      </w:r>
      <w:r w:rsidR="004D00F2">
        <w:rPr>
          <w:rFonts w:ascii="Arial" w:hAnsi="Arial" w:cs="Arial"/>
          <w:szCs w:val="22"/>
        </w:rPr>
        <w:t xml:space="preserve"> y que según recopila la doctrina del profesor Azula </w:t>
      </w:r>
      <w:r w:rsidR="004D00F2" w:rsidRPr="00D35FAD">
        <w:rPr>
          <w:rFonts w:ascii="Arial" w:hAnsi="Arial" w:cs="Arial"/>
          <w:szCs w:val="22"/>
        </w:rPr>
        <w:t>Camacho</w:t>
      </w:r>
      <w:r w:rsidR="004D00F2">
        <w:rPr>
          <w:rStyle w:val="Refdenotaalpie"/>
          <w:rFonts w:ascii="Arial" w:hAnsi="Arial"/>
          <w:szCs w:val="22"/>
        </w:rPr>
        <w:footnoteReference w:id="16"/>
      </w:r>
      <w:r w:rsidR="004D00F2">
        <w:rPr>
          <w:rFonts w:ascii="Arial" w:hAnsi="Arial" w:cs="Arial"/>
          <w:szCs w:val="22"/>
        </w:rPr>
        <w:t>,</w:t>
      </w:r>
      <w:r w:rsidR="004D00F2" w:rsidRPr="004E1A84">
        <w:rPr>
          <w:rFonts w:ascii="Arial" w:hAnsi="Arial" w:cs="Arial"/>
          <w:szCs w:val="22"/>
        </w:rPr>
        <w:t xml:space="preserve"> </w:t>
      </w:r>
      <w:r w:rsidR="004D00F2">
        <w:rPr>
          <w:rFonts w:ascii="Arial" w:hAnsi="Arial" w:cs="Arial"/>
          <w:szCs w:val="22"/>
        </w:rPr>
        <w:t>son:</w:t>
      </w:r>
      <w:r w:rsidR="004D00F2" w:rsidRPr="004E1A84">
        <w:rPr>
          <w:rFonts w:ascii="Arial" w:hAnsi="Arial" w:cs="Arial"/>
          <w:szCs w:val="22"/>
        </w:rPr>
        <w:t xml:space="preserve"> (i) </w:t>
      </w:r>
      <w:r w:rsidR="004D00F2">
        <w:rPr>
          <w:rFonts w:ascii="Arial" w:hAnsi="Arial" w:cs="Arial"/>
          <w:szCs w:val="22"/>
        </w:rPr>
        <w:t>R</w:t>
      </w:r>
      <w:r w:rsidR="004D00F2" w:rsidRPr="004E1A84">
        <w:rPr>
          <w:rFonts w:ascii="Arial" w:hAnsi="Arial" w:cs="Arial"/>
          <w:szCs w:val="22"/>
        </w:rPr>
        <w:t>esponsiv</w:t>
      </w:r>
      <w:r w:rsidR="004D00F2">
        <w:rPr>
          <w:rFonts w:ascii="Arial" w:hAnsi="Arial" w:cs="Arial"/>
          <w:szCs w:val="22"/>
        </w:rPr>
        <w:t>o</w:t>
      </w:r>
      <w:r w:rsidR="004D00F2" w:rsidRPr="004E1A84">
        <w:rPr>
          <w:rFonts w:ascii="Arial" w:hAnsi="Arial" w:cs="Arial"/>
          <w:szCs w:val="22"/>
        </w:rPr>
        <w:t xml:space="preserve">; (ii) </w:t>
      </w:r>
      <w:r w:rsidR="004D00F2">
        <w:rPr>
          <w:rFonts w:ascii="Arial" w:hAnsi="Arial" w:cs="Arial"/>
          <w:szCs w:val="22"/>
        </w:rPr>
        <w:t>E</w:t>
      </w:r>
      <w:r w:rsidR="004D00F2" w:rsidRPr="004E1A84">
        <w:rPr>
          <w:rFonts w:ascii="Arial" w:hAnsi="Arial" w:cs="Arial"/>
          <w:szCs w:val="22"/>
        </w:rPr>
        <w:t>xacto; (</w:t>
      </w:r>
      <w:r w:rsidR="004D00F2">
        <w:rPr>
          <w:rFonts w:ascii="Arial" w:hAnsi="Arial" w:cs="Arial"/>
          <w:szCs w:val="22"/>
        </w:rPr>
        <w:t>iii</w:t>
      </w:r>
      <w:r w:rsidR="004D00F2" w:rsidRPr="004E1A84">
        <w:rPr>
          <w:rFonts w:ascii="Arial" w:hAnsi="Arial" w:cs="Arial"/>
          <w:szCs w:val="22"/>
        </w:rPr>
        <w:t xml:space="preserve">) </w:t>
      </w:r>
      <w:r w:rsidR="004D00F2">
        <w:rPr>
          <w:rFonts w:ascii="Arial" w:hAnsi="Arial" w:cs="Arial"/>
          <w:szCs w:val="22"/>
        </w:rPr>
        <w:t>C</w:t>
      </w:r>
      <w:r w:rsidR="004D00F2" w:rsidRPr="004E1A84">
        <w:rPr>
          <w:rFonts w:ascii="Arial" w:hAnsi="Arial" w:cs="Arial"/>
          <w:szCs w:val="22"/>
        </w:rPr>
        <w:t>ompleto</w:t>
      </w:r>
      <w:r w:rsidR="004D00F2">
        <w:rPr>
          <w:rFonts w:ascii="Arial" w:hAnsi="Arial" w:cs="Arial"/>
          <w:szCs w:val="22"/>
        </w:rPr>
        <w:t xml:space="preserve">; y (iv) Congruente. </w:t>
      </w:r>
      <w:r w:rsidR="001F0336">
        <w:rPr>
          <w:rFonts w:ascii="Arial" w:hAnsi="Arial" w:cs="Arial"/>
          <w:szCs w:val="22"/>
        </w:rPr>
        <w:t>Es insuficiente</w:t>
      </w:r>
      <w:r w:rsidR="00477E45">
        <w:rPr>
          <w:rFonts w:ascii="Arial" w:hAnsi="Arial" w:cs="Arial"/>
          <w:szCs w:val="22"/>
        </w:rPr>
        <w:t xml:space="preserve">, para acreditar todas las mejoras reclamadas por la señora Luz </w:t>
      </w:r>
      <w:proofErr w:type="spellStart"/>
      <w:r w:rsidR="00477E45">
        <w:rPr>
          <w:rFonts w:ascii="Arial" w:hAnsi="Arial" w:cs="Arial"/>
          <w:szCs w:val="22"/>
        </w:rPr>
        <w:t>Estella</w:t>
      </w:r>
      <w:proofErr w:type="spellEnd"/>
      <w:r w:rsidR="00477E45">
        <w:rPr>
          <w:rFonts w:ascii="Arial" w:hAnsi="Arial" w:cs="Arial"/>
          <w:szCs w:val="22"/>
        </w:rPr>
        <w:t xml:space="preserve">, ya que la única sobre la que se brinda información completa y congruente, es sobre la del </w:t>
      </w:r>
      <w:r w:rsidR="001F0336">
        <w:rPr>
          <w:rFonts w:ascii="Arial" w:hAnsi="Arial" w:cs="Arial"/>
          <w:szCs w:val="22"/>
        </w:rPr>
        <w:t>k</w:t>
      </w:r>
      <w:r w:rsidR="00477E45">
        <w:rPr>
          <w:rFonts w:ascii="Arial" w:hAnsi="Arial" w:cs="Arial"/>
          <w:szCs w:val="22"/>
        </w:rPr>
        <w:t xml:space="preserve">iosco. </w:t>
      </w:r>
    </w:p>
    <w:p w:rsidR="00BB1244" w:rsidRDefault="00477E45" w:rsidP="00BB1244">
      <w:pPr>
        <w:overflowPunct w:val="0"/>
        <w:autoSpaceDE w:val="0"/>
        <w:autoSpaceDN w:val="0"/>
        <w:adjustRightInd w:val="0"/>
        <w:spacing w:line="360" w:lineRule="auto"/>
        <w:jc w:val="both"/>
        <w:textAlignment w:val="baseline"/>
        <w:rPr>
          <w:rFonts w:ascii="Arial" w:hAnsi="Arial" w:cs="Arial"/>
          <w:szCs w:val="22"/>
        </w:rPr>
      </w:pPr>
      <w:r>
        <w:rPr>
          <w:rFonts w:ascii="Arial" w:hAnsi="Arial" w:cs="Arial"/>
          <w:szCs w:val="22"/>
        </w:rPr>
        <w:lastRenderedPageBreak/>
        <w:t>Respecto de las demás, a pesar de hablar de reparaciones, pintura, mantenimiento e insumos, faltó precisar a qu</w:t>
      </w:r>
      <w:r w:rsidR="001F0336">
        <w:rPr>
          <w:rFonts w:ascii="Arial" w:hAnsi="Arial" w:cs="Arial"/>
          <w:szCs w:val="22"/>
        </w:rPr>
        <w:t>é</w:t>
      </w:r>
      <w:r>
        <w:rPr>
          <w:rFonts w:ascii="Arial" w:hAnsi="Arial" w:cs="Arial"/>
          <w:szCs w:val="22"/>
        </w:rPr>
        <w:t xml:space="preserve"> correspondía</w:t>
      </w:r>
      <w:r w:rsidR="00D76576">
        <w:rPr>
          <w:rFonts w:ascii="Arial" w:hAnsi="Arial" w:cs="Arial"/>
          <w:szCs w:val="22"/>
        </w:rPr>
        <w:t>n</w:t>
      </w:r>
      <w:r>
        <w:rPr>
          <w:rFonts w:ascii="Arial" w:hAnsi="Arial" w:cs="Arial"/>
          <w:szCs w:val="22"/>
        </w:rPr>
        <w:t xml:space="preserve">, </w:t>
      </w:r>
      <w:r w:rsidR="001F0336">
        <w:rPr>
          <w:rFonts w:ascii="Arial" w:hAnsi="Arial" w:cs="Arial"/>
          <w:szCs w:val="22"/>
        </w:rPr>
        <w:t xml:space="preserve">dijo que se había </w:t>
      </w:r>
      <w:r>
        <w:rPr>
          <w:rFonts w:ascii="Arial" w:hAnsi="Arial" w:cs="Arial"/>
          <w:szCs w:val="22"/>
        </w:rPr>
        <w:t>pintado la casa</w:t>
      </w:r>
      <w:r w:rsidR="001F0336">
        <w:rPr>
          <w:rFonts w:ascii="Arial" w:hAnsi="Arial" w:cs="Arial"/>
          <w:szCs w:val="22"/>
        </w:rPr>
        <w:t>,</w:t>
      </w:r>
      <w:r>
        <w:rPr>
          <w:rFonts w:ascii="Arial" w:hAnsi="Arial" w:cs="Arial"/>
          <w:szCs w:val="22"/>
        </w:rPr>
        <w:t xml:space="preserve"> sin aclarar cu</w:t>
      </w:r>
      <w:r w:rsidR="001F0336">
        <w:rPr>
          <w:rFonts w:ascii="Arial" w:hAnsi="Arial" w:cs="Arial"/>
          <w:szCs w:val="22"/>
        </w:rPr>
        <w:t>á</w:t>
      </w:r>
      <w:r>
        <w:rPr>
          <w:rFonts w:ascii="Arial" w:hAnsi="Arial" w:cs="Arial"/>
          <w:szCs w:val="22"/>
        </w:rPr>
        <w:t>l</w:t>
      </w:r>
      <w:r w:rsidR="00D76576">
        <w:rPr>
          <w:rFonts w:ascii="Arial" w:hAnsi="Arial" w:cs="Arial"/>
          <w:szCs w:val="22"/>
        </w:rPr>
        <w:t>, mencionó la reparación del pozo séptico</w:t>
      </w:r>
      <w:r w:rsidR="00F4053F">
        <w:rPr>
          <w:rFonts w:ascii="Arial" w:hAnsi="Arial" w:cs="Arial"/>
          <w:szCs w:val="22"/>
        </w:rPr>
        <w:t>,</w:t>
      </w:r>
      <w:r w:rsidR="00D76576">
        <w:rPr>
          <w:rFonts w:ascii="Arial" w:hAnsi="Arial" w:cs="Arial"/>
          <w:szCs w:val="22"/>
        </w:rPr>
        <w:t xml:space="preserve"> y ello ni siquiera se reclamó; a lo cual debe </w:t>
      </w:r>
      <w:r w:rsidR="00F4053F">
        <w:rPr>
          <w:rFonts w:ascii="Arial" w:hAnsi="Arial" w:cs="Arial"/>
          <w:szCs w:val="22"/>
        </w:rPr>
        <w:t>añadirse,</w:t>
      </w:r>
      <w:r w:rsidR="00D76576">
        <w:rPr>
          <w:rFonts w:ascii="Arial" w:hAnsi="Arial" w:cs="Arial"/>
          <w:szCs w:val="22"/>
        </w:rPr>
        <w:t xml:space="preserve"> </w:t>
      </w:r>
      <w:r w:rsidR="00F4053F">
        <w:rPr>
          <w:rFonts w:ascii="Arial" w:hAnsi="Arial" w:cs="Arial"/>
          <w:szCs w:val="22"/>
        </w:rPr>
        <w:t xml:space="preserve">la </w:t>
      </w:r>
      <w:r w:rsidR="00D76576">
        <w:rPr>
          <w:rFonts w:ascii="Arial" w:hAnsi="Arial" w:cs="Arial"/>
          <w:szCs w:val="22"/>
        </w:rPr>
        <w:t>inexisten</w:t>
      </w:r>
      <w:r w:rsidR="00F4053F">
        <w:rPr>
          <w:rFonts w:ascii="Arial" w:hAnsi="Arial" w:cs="Arial"/>
          <w:szCs w:val="22"/>
        </w:rPr>
        <w:t>cia de más pruebas que contribuyan a la demostración de todos los hechos alegados (Mejoras). En suma</w:t>
      </w:r>
      <w:r w:rsidR="008D4271">
        <w:rPr>
          <w:rFonts w:ascii="Arial" w:hAnsi="Arial" w:cs="Arial"/>
          <w:szCs w:val="22"/>
        </w:rPr>
        <w:t>, el acervo probatorio presentado por la actora,</w:t>
      </w:r>
      <w:r w:rsidR="00F4053F">
        <w:rPr>
          <w:rFonts w:ascii="Arial" w:hAnsi="Arial" w:cs="Arial"/>
          <w:szCs w:val="22"/>
        </w:rPr>
        <w:t xml:space="preserve"> </w:t>
      </w:r>
      <w:r w:rsidR="008D4271" w:rsidRPr="00CF1ED7">
        <w:rPr>
          <w:rFonts w:ascii="Arial" w:hAnsi="Arial"/>
        </w:rPr>
        <w:t>se mu</w:t>
      </w:r>
      <w:r w:rsidR="008D4271">
        <w:rPr>
          <w:rFonts w:ascii="Arial" w:hAnsi="Arial"/>
        </w:rPr>
        <w:t>estra débil o insuficiente para acreditar las expensas reclamadas.</w:t>
      </w:r>
    </w:p>
    <w:p w:rsidR="00D76576" w:rsidRDefault="00D76576" w:rsidP="00BB1244">
      <w:pPr>
        <w:overflowPunct w:val="0"/>
        <w:autoSpaceDE w:val="0"/>
        <w:autoSpaceDN w:val="0"/>
        <w:adjustRightInd w:val="0"/>
        <w:spacing w:line="360" w:lineRule="auto"/>
        <w:jc w:val="both"/>
        <w:textAlignment w:val="baseline"/>
        <w:rPr>
          <w:rFonts w:ascii="Arial" w:hAnsi="Arial" w:cs="Arial"/>
          <w:szCs w:val="22"/>
        </w:rPr>
      </w:pPr>
    </w:p>
    <w:p w:rsidR="00D76576" w:rsidRDefault="008D4271" w:rsidP="00BB1244">
      <w:pPr>
        <w:overflowPunct w:val="0"/>
        <w:autoSpaceDE w:val="0"/>
        <w:autoSpaceDN w:val="0"/>
        <w:adjustRightInd w:val="0"/>
        <w:spacing w:line="360" w:lineRule="auto"/>
        <w:jc w:val="both"/>
        <w:textAlignment w:val="baseline"/>
        <w:rPr>
          <w:rFonts w:ascii="Arial" w:hAnsi="Arial" w:cs="Arial"/>
          <w:szCs w:val="22"/>
        </w:rPr>
      </w:pPr>
      <w:r>
        <w:rPr>
          <w:rFonts w:ascii="Arial" w:hAnsi="Arial" w:cs="Arial"/>
          <w:szCs w:val="22"/>
        </w:rPr>
        <w:t>Por lo anterior</w:t>
      </w:r>
      <w:r w:rsidR="00D76576">
        <w:rPr>
          <w:rFonts w:ascii="Arial" w:hAnsi="Arial" w:cs="Arial"/>
          <w:szCs w:val="22"/>
        </w:rPr>
        <w:t>, solo habría lugar a</w:t>
      </w:r>
      <w:r>
        <w:rPr>
          <w:rFonts w:ascii="Arial" w:hAnsi="Arial" w:cs="Arial"/>
          <w:szCs w:val="22"/>
        </w:rPr>
        <w:t>l pago,</w:t>
      </w:r>
      <w:r w:rsidR="00532847">
        <w:rPr>
          <w:rFonts w:ascii="Arial" w:hAnsi="Arial" w:cs="Arial"/>
          <w:szCs w:val="22"/>
        </w:rPr>
        <w:t xml:space="preserve"> </w:t>
      </w:r>
      <w:r w:rsidR="00D76576">
        <w:rPr>
          <w:rFonts w:ascii="Arial" w:hAnsi="Arial" w:cs="Arial"/>
          <w:szCs w:val="22"/>
        </w:rPr>
        <w:t>a la señora Ramírez Sánchez,</w:t>
      </w:r>
      <w:r w:rsidR="004622F5">
        <w:rPr>
          <w:rFonts w:ascii="Arial" w:hAnsi="Arial" w:cs="Arial"/>
          <w:szCs w:val="22"/>
        </w:rPr>
        <w:t xml:space="preserve"> de</w:t>
      </w:r>
      <w:r w:rsidR="00D76576">
        <w:rPr>
          <w:rFonts w:ascii="Arial" w:hAnsi="Arial" w:cs="Arial"/>
          <w:szCs w:val="22"/>
        </w:rPr>
        <w:t xml:space="preserve"> </w:t>
      </w:r>
      <w:r w:rsidR="00532847">
        <w:rPr>
          <w:rFonts w:ascii="Arial" w:hAnsi="Arial" w:cs="Arial"/>
          <w:szCs w:val="22"/>
        </w:rPr>
        <w:t xml:space="preserve">lo invertido en </w:t>
      </w:r>
      <w:r w:rsidR="00D76576">
        <w:rPr>
          <w:rFonts w:ascii="Arial" w:hAnsi="Arial" w:cs="Arial"/>
          <w:szCs w:val="22"/>
        </w:rPr>
        <w:t xml:space="preserve">la </w:t>
      </w:r>
      <w:r w:rsidR="00D76576">
        <w:rPr>
          <w:rFonts w:ascii="Arial" w:hAnsi="Arial" w:cs="Arial"/>
          <w:spacing w:val="-3"/>
          <w:lang w:val="es-ES_tradnl"/>
        </w:rPr>
        <w:t xml:space="preserve">construcción de kiosco de recreo con anexidades, pero como se trata de una mejora </w:t>
      </w:r>
      <w:proofErr w:type="spellStart"/>
      <w:r w:rsidR="00D76576">
        <w:rPr>
          <w:rFonts w:ascii="Arial" w:hAnsi="Arial" w:cs="Arial"/>
          <w:spacing w:val="-3"/>
          <w:lang w:val="es-ES_tradnl"/>
        </w:rPr>
        <w:t>volu</w:t>
      </w:r>
      <w:r w:rsidR="00532847">
        <w:rPr>
          <w:rFonts w:ascii="Arial" w:hAnsi="Arial" w:cs="Arial"/>
          <w:spacing w:val="-3"/>
          <w:lang w:val="es-ES_tradnl"/>
        </w:rPr>
        <w:t>p</w:t>
      </w:r>
      <w:r w:rsidR="00D76576">
        <w:rPr>
          <w:rFonts w:ascii="Arial" w:hAnsi="Arial" w:cs="Arial"/>
          <w:spacing w:val="-3"/>
          <w:lang w:val="es-ES_tradnl"/>
        </w:rPr>
        <w:t>tuaria</w:t>
      </w:r>
      <w:proofErr w:type="spellEnd"/>
      <w:r w:rsidR="00532847">
        <w:rPr>
          <w:rFonts w:ascii="Arial" w:hAnsi="Arial" w:cs="Arial"/>
          <w:spacing w:val="-3"/>
          <w:lang w:val="es-ES_tradnl"/>
        </w:rPr>
        <w:t xml:space="preserve">, no puede </w:t>
      </w:r>
      <w:r w:rsidR="00532847">
        <w:rPr>
          <w:rFonts w:ascii="Arial" w:hAnsi="Arial" w:cs="Arial"/>
          <w:szCs w:val="22"/>
        </w:rPr>
        <w:t xml:space="preserve">obligarse </w:t>
      </w:r>
      <w:r w:rsidR="0096384B">
        <w:rPr>
          <w:rFonts w:ascii="Arial" w:hAnsi="Arial" w:cs="Arial"/>
          <w:szCs w:val="22"/>
        </w:rPr>
        <w:t>su</w:t>
      </w:r>
      <w:r w:rsidR="00532847">
        <w:rPr>
          <w:rFonts w:ascii="Arial" w:hAnsi="Arial" w:cs="Arial"/>
          <w:szCs w:val="22"/>
        </w:rPr>
        <w:t xml:space="preserve"> reconocimiento</w:t>
      </w:r>
      <w:r>
        <w:rPr>
          <w:rFonts w:ascii="Arial" w:hAnsi="Arial" w:cs="Arial"/>
          <w:szCs w:val="22"/>
        </w:rPr>
        <w:t>, amén de que e</w:t>
      </w:r>
      <w:r w:rsidR="00532847">
        <w:rPr>
          <w:rFonts w:ascii="Arial" w:hAnsi="Arial" w:cs="Arial"/>
          <w:szCs w:val="22"/>
        </w:rPr>
        <w:t>l demandado expresamente l</w:t>
      </w:r>
      <w:r>
        <w:rPr>
          <w:rFonts w:ascii="Arial" w:hAnsi="Arial" w:cs="Arial"/>
          <w:szCs w:val="22"/>
        </w:rPr>
        <w:t>a</w:t>
      </w:r>
      <w:r w:rsidR="00532847">
        <w:rPr>
          <w:rFonts w:ascii="Arial" w:hAnsi="Arial" w:cs="Arial"/>
          <w:szCs w:val="22"/>
        </w:rPr>
        <w:t xml:space="preserve"> rechazó.</w:t>
      </w:r>
    </w:p>
    <w:p w:rsidR="008943C5" w:rsidRDefault="008943C5" w:rsidP="00BB1244">
      <w:pPr>
        <w:overflowPunct w:val="0"/>
        <w:autoSpaceDE w:val="0"/>
        <w:autoSpaceDN w:val="0"/>
        <w:adjustRightInd w:val="0"/>
        <w:spacing w:line="360" w:lineRule="auto"/>
        <w:jc w:val="both"/>
        <w:textAlignment w:val="baseline"/>
        <w:rPr>
          <w:rFonts w:ascii="Arial" w:hAnsi="Arial" w:cs="Arial"/>
          <w:szCs w:val="22"/>
        </w:rPr>
      </w:pPr>
    </w:p>
    <w:p w:rsidR="00FD0851" w:rsidRDefault="00FD0851" w:rsidP="00295EDC">
      <w:pPr>
        <w:widowControl w:val="0"/>
        <w:tabs>
          <w:tab w:val="left" w:pos="-720"/>
        </w:tabs>
        <w:suppressAutoHyphens/>
        <w:spacing w:line="360" w:lineRule="auto"/>
        <w:jc w:val="both"/>
        <w:rPr>
          <w:rFonts w:ascii="Arial" w:hAnsi="Arial" w:cs="Arial"/>
          <w:spacing w:val="-3"/>
          <w:lang w:val="es-ES_tradnl"/>
        </w:rPr>
      </w:pPr>
      <w:r w:rsidRPr="00D06ED2">
        <w:rPr>
          <w:rFonts w:ascii="Arial" w:hAnsi="Arial" w:cs="Arial"/>
          <w:spacing w:val="-3"/>
          <w:lang w:val="es-ES_tradnl"/>
        </w:rPr>
        <w:t>Por su parte el deman</w:t>
      </w:r>
      <w:r w:rsidR="00C423EE" w:rsidRPr="00D06ED2">
        <w:rPr>
          <w:rFonts w:ascii="Arial" w:hAnsi="Arial" w:cs="Arial"/>
          <w:spacing w:val="-3"/>
          <w:lang w:val="es-ES_tradnl"/>
        </w:rPr>
        <w:t xml:space="preserve">dado alegó como mejoras: </w:t>
      </w:r>
      <w:r w:rsidR="00FD3A8A" w:rsidRPr="00D06ED2">
        <w:rPr>
          <w:rFonts w:ascii="Arial" w:hAnsi="Arial" w:cs="Arial"/>
          <w:spacing w:val="-3"/>
          <w:lang w:val="es-ES_tradnl"/>
        </w:rPr>
        <w:t xml:space="preserve">(i) Construcción </w:t>
      </w:r>
      <w:r w:rsidR="008D4271">
        <w:rPr>
          <w:rFonts w:ascii="Arial" w:hAnsi="Arial" w:cs="Arial"/>
          <w:spacing w:val="-3"/>
          <w:lang w:val="es-ES_tradnl"/>
        </w:rPr>
        <w:t xml:space="preserve">de la </w:t>
      </w:r>
      <w:r w:rsidR="00FD3A8A" w:rsidRPr="00D06ED2">
        <w:rPr>
          <w:rFonts w:ascii="Arial" w:hAnsi="Arial" w:cs="Arial"/>
          <w:spacing w:val="-3"/>
          <w:lang w:val="es-ES_tradnl"/>
        </w:rPr>
        <w:t>casa principal y del</w:t>
      </w:r>
      <w:r w:rsidR="00FD3A8A">
        <w:rPr>
          <w:rFonts w:ascii="Arial" w:hAnsi="Arial" w:cs="Arial"/>
          <w:spacing w:val="-3"/>
          <w:lang w:val="es-ES_tradnl"/>
        </w:rPr>
        <w:t xml:space="preserve"> agregado; (ii) Construcción de la portada, andenes en piedra, vías de acceso, parqueadero y pozo séptico; (iii) Mantenimiento del techo y cambio de guadua por chonta, así como, construcción del tanque de reserva de agua de la bocatoma; y, (iv) Cultivos de café, cítricos y pastos (Folio 76, </w:t>
      </w:r>
      <w:r w:rsidR="00527153">
        <w:rPr>
          <w:rFonts w:ascii="Arial" w:hAnsi="Arial" w:cs="Arial"/>
          <w:spacing w:val="-3"/>
          <w:lang w:val="es-ES_tradnl"/>
        </w:rPr>
        <w:t>cuaderno principal</w:t>
      </w:r>
      <w:r w:rsidR="00FD3A8A">
        <w:rPr>
          <w:rFonts w:ascii="Arial" w:hAnsi="Arial" w:cs="Arial"/>
          <w:spacing w:val="-3"/>
          <w:lang w:val="es-ES_tradnl"/>
        </w:rPr>
        <w:t>). A efecto de acreditarlas</w:t>
      </w:r>
      <w:r w:rsidR="00341977">
        <w:rPr>
          <w:rFonts w:ascii="Arial" w:hAnsi="Arial" w:cs="Arial"/>
          <w:spacing w:val="-3"/>
          <w:lang w:val="es-ES_tradnl"/>
        </w:rPr>
        <w:t>,</w:t>
      </w:r>
      <w:r w:rsidR="00FD3A8A">
        <w:rPr>
          <w:rFonts w:ascii="Arial" w:hAnsi="Arial" w:cs="Arial"/>
          <w:spacing w:val="-3"/>
          <w:lang w:val="es-ES_tradnl"/>
        </w:rPr>
        <w:t xml:space="preserve"> solicitó pruebas documentales a diferentes dependencias y varios testimonios (Folio 78, </w:t>
      </w:r>
      <w:r w:rsidR="00527153">
        <w:rPr>
          <w:rFonts w:ascii="Arial" w:hAnsi="Arial" w:cs="Arial"/>
          <w:spacing w:val="-3"/>
          <w:lang w:val="es-ES_tradnl"/>
        </w:rPr>
        <w:t>ib.)</w:t>
      </w:r>
      <w:r w:rsidR="00FD3A8A">
        <w:rPr>
          <w:rFonts w:ascii="Arial" w:hAnsi="Arial" w:cs="Arial"/>
          <w:spacing w:val="-3"/>
          <w:lang w:val="es-ES_tradnl"/>
        </w:rPr>
        <w:t xml:space="preserve">. </w:t>
      </w:r>
    </w:p>
    <w:p w:rsidR="004C1F92" w:rsidRDefault="004C1F92" w:rsidP="00295EDC">
      <w:pPr>
        <w:widowControl w:val="0"/>
        <w:tabs>
          <w:tab w:val="left" w:pos="-720"/>
        </w:tabs>
        <w:suppressAutoHyphens/>
        <w:spacing w:line="360" w:lineRule="auto"/>
        <w:jc w:val="both"/>
        <w:rPr>
          <w:rFonts w:ascii="Arial" w:hAnsi="Arial" w:cs="Arial"/>
          <w:spacing w:val="-3"/>
          <w:lang w:val="es-ES_tradnl"/>
        </w:rPr>
      </w:pPr>
    </w:p>
    <w:p w:rsidR="00750BA4" w:rsidRDefault="00527153" w:rsidP="00787EEE">
      <w:pPr>
        <w:widowControl w:val="0"/>
        <w:tabs>
          <w:tab w:val="left" w:pos="-720"/>
        </w:tabs>
        <w:suppressAutoHyphens/>
        <w:spacing w:line="360" w:lineRule="auto"/>
        <w:jc w:val="both"/>
        <w:rPr>
          <w:rFonts w:ascii="Arial" w:hAnsi="Arial" w:cs="Arial"/>
          <w:spacing w:val="-3"/>
          <w:lang w:val="es-ES_tradnl"/>
        </w:rPr>
      </w:pPr>
      <w:r>
        <w:rPr>
          <w:rFonts w:ascii="Arial" w:hAnsi="Arial" w:cs="Arial"/>
          <w:spacing w:val="-3"/>
          <w:lang w:val="es-ES_tradnl"/>
        </w:rPr>
        <w:t>Respecto a esta</w:t>
      </w:r>
      <w:r w:rsidR="00602780">
        <w:rPr>
          <w:rFonts w:ascii="Arial" w:hAnsi="Arial" w:cs="Arial"/>
          <w:spacing w:val="-3"/>
          <w:lang w:val="es-ES_tradnl"/>
        </w:rPr>
        <w:t>s</w:t>
      </w:r>
      <w:r>
        <w:rPr>
          <w:rFonts w:ascii="Arial" w:hAnsi="Arial" w:cs="Arial"/>
          <w:spacing w:val="-3"/>
          <w:lang w:val="es-ES_tradnl"/>
        </w:rPr>
        <w:t xml:space="preserve"> reclamaci</w:t>
      </w:r>
      <w:r w:rsidR="00602780">
        <w:rPr>
          <w:rFonts w:ascii="Arial" w:hAnsi="Arial" w:cs="Arial"/>
          <w:spacing w:val="-3"/>
          <w:lang w:val="es-ES_tradnl"/>
        </w:rPr>
        <w:t>ones</w:t>
      </w:r>
      <w:r>
        <w:rPr>
          <w:rFonts w:ascii="Arial" w:hAnsi="Arial" w:cs="Arial"/>
          <w:spacing w:val="-3"/>
          <w:lang w:val="es-ES_tradnl"/>
        </w:rPr>
        <w:t xml:space="preserve">, de entrada </w:t>
      </w:r>
      <w:r w:rsidR="008D4271">
        <w:rPr>
          <w:rFonts w:ascii="Arial" w:hAnsi="Arial" w:cs="Arial"/>
          <w:spacing w:val="-3"/>
          <w:lang w:val="es-ES_tradnl"/>
        </w:rPr>
        <w:t xml:space="preserve">y </w:t>
      </w:r>
      <w:r w:rsidR="00787EEE">
        <w:rPr>
          <w:rFonts w:ascii="Arial" w:hAnsi="Arial" w:cs="Arial"/>
          <w:spacing w:val="-3"/>
          <w:lang w:val="es-ES_tradnl"/>
        </w:rPr>
        <w:t xml:space="preserve">acorde </w:t>
      </w:r>
      <w:r w:rsidR="008D4271">
        <w:rPr>
          <w:rFonts w:ascii="Arial" w:hAnsi="Arial" w:cs="Arial"/>
          <w:spacing w:val="-3"/>
          <w:lang w:val="es-ES_tradnl"/>
        </w:rPr>
        <w:t>a</w:t>
      </w:r>
      <w:r w:rsidR="00787EEE">
        <w:rPr>
          <w:rFonts w:ascii="Arial" w:hAnsi="Arial" w:cs="Arial"/>
          <w:spacing w:val="-3"/>
          <w:lang w:val="es-ES_tradnl"/>
        </w:rPr>
        <w:t>l artículo 964</w:t>
      </w:r>
      <w:r>
        <w:rPr>
          <w:rFonts w:ascii="Arial" w:hAnsi="Arial" w:cs="Arial"/>
          <w:spacing w:val="-3"/>
          <w:lang w:val="es-ES_tradnl"/>
        </w:rPr>
        <w:t xml:space="preserve"> </w:t>
      </w:r>
      <w:r w:rsidR="00787EEE">
        <w:rPr>
          <w:rFonts w:ascii="Arial" w:hAnsi="Arial" w:cs="Arial"/>
          <w:spacing w:val="-3"/>
          <w:lang w:val="es-ES_tradnl"/>
        </w:rPr>
        <w:t xml:space="preserve">del CC, </w:t>
      </w:r>
      <w:r>
        <w:rPr>
          <w:rFonts w:ascii="Arial" w:hAnsi="Arial" w:cs="Arial"/>
          <w:spacing w:val="-3"/>
          <w:lang w:val="es-ES_tradnl"/>
        </w:rPr>
        <w:t>no hay lugar a su reconocimiento, pues el mismo demandado acepta que</w:t>
      </w:r>
      <w:r w:rsidR="004622F5">
        <w:rPr>
          <w:rFonts w:ascii="Arial" w:hAnsi="Arial" w:cs="Arial"/>
          <w:spacing w:val="-3"/>
          <w:lang w:val="es-ES_tradnl"/>
        </w:rPr>
        <w:t>,</w:t>
      </w:r>
      <w:r>
        <w:rPr>
          <w:rFonts w:ascii="Arial" w:hAnsi="Arial" w:cs="Arial"/>
          <w:spacing w:val="-3"/>
          <w:lang w:val="es-ES_tradnl"/>
        </w:rPr>
        <w:t xml:space="preserve"> fueron hechas por su padre, señor Guillermo Daza, cuando solicita las pruebas testimoniales y refiere: </w:t>
      </w:r>
      <w:r w:rsidRPr="00527153">
        <w:rPr>
          <w:rFonts w:ascii="Arial" w:hAnsi="Arial" w:cs="Arial"/>
          <w:i/>
          <w:spacing w:val="-3"/>
          <w:sz w:val="22"/>
          <w:lang w:val="es-ES_tradnl"/>
        </w:rPr>
        <w:t>“(…) Que sobre las mejoras alegadas por mi representado y hechas por su padre (…)”</w:t>
      </w:r>
      <w:r>
        <w:rPr>
          <w:rFonts w:ascii="Arial" w:hAnsi="Arial" w:cs="Arial"/>
          <w:i/>
          <w:spacing w:val="-3"/>
          <w:lang w:val="es-ES_tradnl"/>
        </w:rPr>
        <w:t xml:space="preserve"> </w:t>
      </w:r>
      <w:r>
        <w:rPr>
          <w:rFonts w:ascii="Arial" w:hAnsi="Arial" w:cs="Arial"/>
          <w:spacing w:val="-3"/>
          <w:lang w:val="es-ES_tradnl"/>
        </w:rPr>
        <w:t>(Folio 78, ib.)</w:t>
      </w:r>
      <w:r w:rsidR="00750BA4">
        <w:rPr>
          <w:rFonts w:ascii="Arial" w:hAnsi="Arial" w:cs="Arial"/>
          <w:spacing w:val="-3"/>
          <w:lang w:val="es-ES_tradnl"/>
        </w:rPr>
        <w:t>.</w:t>
      </w:r>
    </w:p>
    <w:p w:rsidR="00750BA4" w:rsidRDefault="00750BA4" w:rsidP="00787EEE">
      <w:pPr>
        <w:widowControl w:val="0"/>
        <w:tabs>
          <w:tab w:val="left" w:pos="-720"/>
        </w:tabs>
        <w:suppressAutoHyphens/>
        <w:spacing w:line="360" w:lineRule="auto"/>
        <w:jc w:val="both"/>
        <w:rPr>
          <w:rFonts w:ascii="Arial" w:hAnsi="Arial" w:cs="Arial"/>
          <w:spacing w:val="-3"/>
          <w:lang w:val="es-ES_tradnl"/>
        </w:rPr>
      </w:pPr>
    </w:p>
    <w:p w:rsidR="00787EEE" w:rsidRDefault="00750BA4" w:rsidP="00787EEE">
      <w:pPr>
        <w:widowControl w:val="0"/>
        <w:tabs>
          <w:tab w:val="left" w:pos="-720"/>
        </w:tabs>
        <w:suppressAutoHyphens/>
        <w:spacing w:line="360" w:lineRule="auto"/>
        <w:jc w:val="both"/>
        <w:rPr>
          <w:rFonts w:ascii="Arial" w:hAnsi="Arial" w:cs="Arial"/>
          <w:spacing w:val="-3"/>
          <w:lang w:val="es-ES_tradnl"/>
        </w:rPr>
      </w:pPr>
      <w:r>
        <w:rPr>
          <w:rFonts w:ascii="Arial" w:hAnsi="Arial" w:cs="Arial"/>
          <w:spacing w:val="-3"/>
          <w:lang w:val="es-ES_tradnl"/>
        </w:rPr>
        <w:t xml:space="preserve">A </w:t>
      </w:r>
      <w:r w:rsidR="00787EEE">
        <w:rPr>
          <w:rFonts w:ascii="Arial" w:hAnsi="Arial" w:cs="Arial"/>
          <w:spacing w:val="-3"/>
          <w:lang w:val="es-ES_tradnl"/>
        </w:rPr>
        <w:t>lo que debe sumarse</w:t>
      </w:r>
      <w:r w:rsidR="008D4271">
        <w:rPr>
          <w:rFonts w:ascii="Arial" w:hAnsi="Arial" w:cs="Arial"/>
          <w:spacing w:val="-3"/>
          <w:lang w:val="es-ES_tradnl"/>
        </w:rPr>
        <w:t xml:space="preserve">, la ratificación de </w:t>
      </w:r>
      <w:r w:rsidR="00787EEE">
        <w:rPr>
          <w:rFonts w:ascii="Arial" w:hAnsi="Arial" w:cs="Arial"/>
          <w:spacing w:val="-3"/>
          <w:lang w:val="es-ES_tradnl"/>
        </w:rPr>
        <w:t xml:space="preserve">los relatos de los testigos Luis Hernando Cardona Agudelo (Folios 2 – vuelto- a 4, cuaderno pruebas parte demandante), Jorge Humberto Santana Cardona (Folios 4 a 5, ídem), Carlos Héctor Bedoya Cano (Folio 33, cuaderno pruebas parte demandada), como también los documentos remitidos por Lonja Propiedad </w:t>
      </w:r>
      <w:proofErr w:type="spellStart"/>
      <w:r w:rsidR="00787EEE">
        <w:rPr>
          <w:rFonts w:ascii="Arial" w:hAnsi="Arial" w:cs="Arial"/>
          <w:spacing w:val="-3"/>
          <w:lang w:val="es-ES_tradnl"/>
        </w:rPr>
        <w:t>Raiz</w:t>
      </w:r>
      <w:proofErr w:type="spellEnd"/>
      <w:r w:rsidR="00787EEE">
        <w:rPr>
          <w:rFonts w:ascii="Arial" w:hAnsi="Arial" w:cs="Arial"/>
          <w:spacing w:val="-3"/>
          <w:lang w:val="es-ES_tradnl"/>
        </w:rPr>
        <w:t xml:space="preserve"> (Folios </w:t>
      </w:r>
      <w:r w:rsidR="00BE7093">
        <w:rPr>
          <w:rFonts w:ascii="Arial" w:hAnsi="Arial" w:cs="Arial"/>
          <w:spacing w:val="-3"/>
          <w:lang w:val="es-ES_tradnl"/>
        </w:rPr>
        <w:t xml:space="preserve">1 a 20, </w:t>
      </w:r>
      <w:proofErr w:type="spellStart"/>
      <w:r w:rsidR="00BE7093">
        <w:rPr>
          <w:rFonts w:ascii="Arial" w:hAnsi="Arial" w:cs="Arial"/>
          <w:spacing w:val="-3"/>
          <w:lang w:val="es-ES_tradnl"/>
        </w:rPr>
        <w:t>ib</w:t>
      </w:r>
      <w:proofErr w:type="spellEnd"/>
      <w:r w:rsidR="00BE7093">
        <w:rPr>
          <w:rFonts w:ascii="Arial" w:hAnsi="Arial" w:cs="Arial"/>
          <w:spacing w:val="-3"/>
          <w:lang w:val="es-ES_tradnl"/>
        </w:rPr>
        <w:t xml:space="preserve">), </w:t>
      </w:r>
      <w:r w:rsidR="004C6A26">
        <w:rPr>
          <w:rFonts w:ascii="Arial" w:hAnsi="Arial" w:cs="Arial"/>
          <w:spacing w:val="-3"/>
          <w:lang w:val="es-ES_tradnl"/>
        </w:rPr>
        <w:t xml:space="preserve">Maderas Montenegro (Folio 25, ib.), </w:t>
      </w:r>
      <w:proofErr w:type="spellStart"/>
      <w:r w:rsidR="004C6A26">
        <w:rPr>
          <w:rFonts w:ascii="Arial" w:hAnsi="Arial" w:cs="Arial"/>
          <w:spacing w:val="-3"/>
          <w:lang w:val="es-ES_tradnl"/>
        </w:rPr>
        <w:t>Codegar</w:t>
      </w:r>
      <w:proofErr w:type="spellEnd"/>
      <w:r w:rsidR="004C6A26">
        <w:rPr>
          <w:rFonts w:ascii="Arial" w:hAnsi="Arial" w:cs="Arial"/>
          <w:spacing w:val="-3"/>
          <w:lang w:val="es-ES_tradnl"/>
        </w:rPr>
        <w:t xml:space="preserve"> (Folio 26) y </w:t>
      </w:r>
      <w:proofErr w:type="spellStart"/>
      <w:r w:rsidR="004C6A26">
        <w:rPr>
          <w:rFonts w:ascii="Arial" w:hAnsi="Arial" w:cs="Arial"/>
          <w:spacing w:val="-3"/>
          <w:lang w:val="es-ES_tradnl"/>
        </w:rPr>
        <w:t>Coopcafer</w:t>
      </w:r>
      <w:proofErr w:type="spellEnd"/>
      <w:r w:rsidR="004C6A26">
        <w:rPr>
          <w:rFonts w:ascii="Arial" w:hAnsi="Arial" w:cs="Arial"/>
          <w:spacing w:val="-3"/>
          <w:lang w:val="es-ES_tradnl"/>
        </w:rPr>
        <w:t xml:space="preserve"> (Folio 27, ib.)</w:t>
      </w:r>
      <w:r>
        <w:rPr>
          <w:rFonts w:ascii="Arial" w:hAnsi="Arial" w:cs="Arial"/>
          <w:spacing w:val="-3"/>
          <w:lang w:val="es-ES_tradnl"/>
        </w:rPr>
        <w:t>, pues todos ellos mencionan que fue a nombre del señor Guillermo que se hicieron los trabajos</w:t>
      </w:r>
      <w:r w:rsidR="008D4271">
        <w:rPr>
          <w:rFonts w:ascii="Arial" w:hAnsi="Arial" w:cs="Arial"/>
          <w:spacing w:val="-3"/>
          <w:lang w:val="es-ES_tradnl"/>
        </w:rPr>
        <w:t xml:space="preserve"> y </w:t>
      </w:r>
      <w:r>
        <w:rPr>
          <w:rFonts w:ascii="Arial" w:hAnsi="Arial" w:cs="Arial"/>
          <w:spacing w:val="-3"/>
          <w:lang w:val="es-ES_tradnl"/>
        </w:rPr>
        <w:t xml:space="preserve">se prestaron los servicios o </w:t>
      </w:r>
      <w:r w:rsidR="008D4271">
        <w:rPr>
          <w:rFonts w:ascii="Arial" w:hAnsi="Arial" w:cs="Arial"/>
          <w:spacing w:val="-3"/>
          <w:lang w:val="es-ES_tradnl"/>
        </w:rPr>
        <w:t xml:space="preserve">fue </w:t>
      </w:r>
      <w:r>
        <w:rPr>
          <w:rFonts w:ascii="Arial" w:hAnsi="Arial" w:cs="Arial"/>
          <w:spacing w:val="-3"/>
          <w:lang w:val="es-ES_tradnl"/>
        </w:rPr>
        <w:t>con quien tuvieron relaciones comerciales</w:t>
      </w:r>
      <w:r w:rsidR="00583D33">
        <w:rPr>
          <w:rFonts w:ascii="Arial" w:hAnsi="Arial" w:cs="Arial"/>
          <w:spacing w:val="-3"/>
          <w:lang w:val="es-ES_tradnl"/>
        </w:rPr>
        <w:t>, relacionados con el fundo en comento</w:t>
      </w:r>
      <w:r>
        <w:rPr>
          <w:rFonts w:ascii="Arial" w:hAnsi="Arial" w:cs="Arial"/>
          <w:spacing w:val="-3"/>
          <w:lang w:val="es-ES_tradnl"/>
        </w:rPr>
        <w:t>.</w:t>
      </w:r>
    </w:p>
    <w:p w:rsidR="00A54228" w:rsidRDefault="00A54228" w:rsidP="00117A8D">
      <w:pPr>
        <w:overflowPunct w:val="0"/>
        <w:autoSpaceDE w:val="0"/>
        <w:autoSpaceDN w:val="0"/>
        <w:adjustRightInd w:val="0"/>
        <w:spacing w:line="360" w:lineRule="auto"/>
        <w:jc w:val="both"/>
        <w:textAlignment w:val="baseline"/>
        <w:rPr>
          <w:rFonts w:ascii="Arial" w:hAnsi="Arial" w:cs="Arial"/>
          <w:lang w:val="es-CO"/>
        </w:rPr>
      </w:pPr>
    </w:p>
    <w:p w:rsidR="00D86B89" w:rsidRPr="00D86B89" w:rsidRDefault="00E13CBB" w:rsidP="00D86B89">
      <w:pPr>
        <w:widowControl w:val="0"/>
        <w:tabs>
          <w:tab w:val="left" w:pos="-720"/>
        </w:tabs>
        <w:suppressAutoHyphens/>
        <w:spacing w:line="360" w:lineRule="auto"/>
        <w:jc w:val="both"/>
        <w:rPr>
          <w:rFonts w:ascii="Arial" w:hAnsi="Arial" w:cs="Arial"/>
          <w:spacing w:val="-3"/>
          <w:lang w:val="es-ES_tradnl"/>
        </w:rPr>
      </w:pPr>
      <w:r>
        <w:rPr>
          <w:rFonts w:ascii="Arial" w:hAnsi="Arial" w:cs="Arial"/>
          <w:spacing w:val="-3"/>
          <w:lang w:val="es-ES_tradnl"/>
        </w:rPr>
        <w:t>Finalmente,</w:t>
      </w:r>
      <w:r w:rsidR="003C5091" w:rsidRPr="00D86B89">
        <w:rPr>
          <w:rFonts w:ascii="Arial" w:hAnsi="Arial" w:cs="Arial"/>
          <w:spacing w:val="-3"/>
          <w:lang w:val="es-ES_tradnl"/>
        </w:rPr>
        <w:t xml:space="preserve"> son inaplicables las sanciones estatuidas para el juramento estimatorio</w:t>
      </w:r>
      <w:r w:rsidR="00D86B89">
        <w:rPr>
          <w:rFonts w:ascii="Arial" w:hAnsi="Arial" w:cs="Arial"/>
          <w:spacing w:val="-3"/>
          <w:lang w:val="es-ES_tradnl"/>
        </w:rPr>
        <w:t xml:space="preserve"> (Parágrafo del artículo 206, </w:t>
      </w:r>
      <w:proofErr w:type="spellStart"/>
      <w:r w:rsidR="00D86B89">
        <w:rPr>
          <w:rFonts w:ascii="Arial" w:hAnsi="Arial" w:cs="Arial"/>
          <w:spacing w:val="-3"/>
          <w:lang w:val="es-ES_tradnl"/>
        </w:rPr>
        <w:t>CGP</w:t>
      </w:r>
      <w:proofErr w:type="spellEnd"/>
      <w:r w:rsidR="00D86B89">
        <w:rPr>
          <w:rFonts w:ascii="Arial" w:hAnsi="Arial" w:cs="Arial"/>
          <w:spacing w:val="-3"/>
          <w:lang w:val="es-ES_tradnl"/>
        </w:rPr>
        <w:t>)</w:t>
      </w:r>
      <w:r w:rsidR="003C5091" w:rsidRPr="00D86B89">
        <w:rPr>
          <w:rFonts w:ascii="Arial" w:hAnsi="Arial" w:cs="Arial"/>
          <w:spacing w:val="-3"/>
          <w:lang w:val="es-ES_tradnl"/>
        </w:rPr>
        <w:t xml:space="preserve">, </w:t>
      </w:r>
      <w:r w:rsidR="00E154D0">
        <w:rPr>
          <w:rFonts w:ascii="Arial" w:hAnsi="Arial" w:cs="Arial"/>
          <w:spacing w:val="-3"/>
          <w:lang w:val="es-ES_tradnl"/>
        </w:rPr>
        <w:t>porque en este caso</w:t>
      </w:r>
      <w:r w:rsidR="00853079">
        <w:rPr>
          <w:rFonts w:ascii="Arial" w:hAnsi="Arial" w:cs="Arial"/>
          <w:spacing w:val="-3"/>
          <w:lang w:val="es-ES_tradnl"/>
        </w:rPr>
        <w:t>, se itera,</w:t>
      </w:r>
      <w:r w:rsidR="00E154D0">
        <w:rPr>
          <w:rFonts w:ascii="Arial" w:hAnsi="Arial" w:cs="Arial"/>
          <w:spacing w:val="-3"/>
          <w:lang w:val="es-ES_tradnl"/>
        </w:rPr>
        <w:t xml:space="preserve"> </w:t>
      </w:r>
      <w:r w:rsidR="00853079">
        <w:rPr>
          <w:rFonts w:ascii="Arial" w:hAnsi="Arial" w:cs="Arial"/>
          <w:spacing w:val="-3"/>
          <w:lang w:val="es-ES_tradnl"/>
        </w:rPr>
        <w:t xml:space="preserve">fue pretermitida </w:t>
      </w:r>
      <w:r w:rsidR="00D86B89" w:rsidRPr="00D86B89">
        <w:rPr>
          <w:rFonts w:ascii="Arial" w:hAnsi="Arial" w:cs="Arial"/>
          <w:spacing w:val="-3"/>
          <w:lang w:val="es-ES_tradnl"/>
        </w:rPr>
        <w:t xml:space="preserve">la etapa de </w:t>
      </w:r>
      <w:r w:rsidR="003C5091" w:rsidRPr="00D86B89">
        <w:rPr>
          <w:rFonts w:ascii="Arial" w:hAnsi="Arial" w:cs="Arial"/>
          <w:spacing w:val="-3"/>
          <w:lang w:val="es-ES_tradnl"/>
        </w:rPr>
        <w:t xml:space="preserve">pruebas </w:t>
      </w:r>
      <w:r w:rsidR="00D86B89" w:rsidRPr="00D86B89">
        <w:rPr>
          <w:rFonts w:ascii="Arial" w:hAnsi="Arial" w:cs="Arial"/>
          <w:spacing w:val="-3"/>
          <w:lang w:val="es-ES_tradnl"/>
        </w:rPr>
        <w:t xml:space="preserve">(Petición, decreto y práctica) </w:t>
      </w:r>
      <w:r w:rsidR="003C5091" w:rsidRPr="00D86B89">
        <w:rPr>
          <w:rFonts w:ascii="Arial" w:hAnsi="Arial" w:cs="Arial"/>
          <w:spacing w:val="-3"/>
          <w:lang w:val="es-ES_tradnl"/>
        </w:rPr>
        <w:t xml:space="preserve">en la respectiva objeción, </w:t>
      </w:r>
      <w:r w:rsidR="00E154D0">
        <w:rPr>
          <w:rFonts w:ascii="Arial" w:hAnsi="Arial" w:cs="Arial"/>
          <w:spacing w:val="-3"/>
          <w:lang w:val="es-ES_tradnl"/>
        </w:rPr>
        <w:t xml:space="preserve">y tal como lo señalará </w:t>
      </w:r>
      <w:r w:rsidR="00D86B89">
        <w:rPr>
          <w:rFonts w:ascii="Arial" w:hAnsi="Arial" w:cs="Arial"/>
          <w:spacing w:val="-3"/>
          <w:lang w:val="es-ES_tradnl"/>
        </w:rPr>
        <w:t>la doctrina jurisprudencial de la Corte Constitucional</w:t>
      </w:r>
      <w:r w:rsidR="00D86B89">
        <w:rPr>
          <w:rStyle w:val="Refdenotaalpie"/>
          <w:rFonts w:ascii="Arial" w:hAnsi="Arial"/>
          <w:spacing w:val="-3"/>
          <w:lang w:val="es-ES_tradnl"/>
        </w:rPr>
        <w:footnoteReference w:id="17"/>
      </w:r>
      <w:r w:rsidR="00E154D0">
        <w:rPr>
          <w:rFonts w:ascii="Arial" w:hAnsi="Arial" w:cs="Arial"/>
          <w:spacing w:val="-3"/>
          <w:lang w:val="es-ES_tradnl"/>
        </w:rPr>
        <w:t xml:space="preserve">, que dio lugar a la modificación de esa </w:t>
      </w:r>
      <w:r w:rsidR="00E154D0">
        <w:rPr>
          <w:rFonts w:ascii="Arial" w:hAnsi="Arial" w:cs="Arial"/>
          <w:spacing w:val="-3"/>
          <w:lang w:val="es-ES_tradnl"/>
        </w:rPr>
        <w:lastRenderedPageBreak/>
        <w:t>norma con la Ley 1743, esa</w:t>
      </w:r>
      <w:r w:rsidR="00D86B89">
        <w:rPr>
          <w:rFonts w:ascii="Arial" w:hAnsi="Arial" w:cs="Arial"/>
          <w:spacing w:val="-3"/>
          <w:lang w:val="es-ES_tradnl"/>
        </w:rPr>
        <w:t xml:space="preserve"> </w:t>
      </w:r>
      <w:r w:rsidR="00D86B89" w:rsidRPr="00D86B89">
        <w:rPr>
          <w:rFonts w:ascii="Arial" w:hAnsi="Arial" w:cs="Arial"/>
          <w:i/>
          <w:spacing w:val="-3"/>
          <w:sz w:val="22"/>
          <w:lang w:val="es-ES_tradnl"/>
        </w:rPr>
        <w:t>“(…) sanción -por falta de demostración de los perjuicios-, no procede cuando la causa de la misma sea imputable a hechos o motivos ajenos a la voluntad de la parte, ocurridos a pesar de que su obrar haya sido diligente y esmerado (…)”</w:t>
      </w:r>
      <w:r w:rsidR="00E154D0">
        <w:rPr>
          <w:rFonts w:ascii="Arial" w:hAnsi="Arial" w:cs="Arial"/>
          <w:spacing w:val="-3"/>
          <w:lang w:val="es-ES_tradnl"/>
        </w:rPr>
        <w:t>; y en todo caso, l</w:t>
      </w:r>
      <w:r>
        <w:rPr>
          <w:rFonts w:ascii="Arial" w:hAnsi="Arial" w:cs="Arial"/>
          <w:spacing w:val="-3"/>
          <w:lang w:val="es-ES_tradnl"/>
        </w:rPr>
        <w:t>uce evidente aquí que esta circunstancia se dio, pues las partes fueron ajenas a la imposibilidad probatoria en que se les colocó.</w:t>
      </w:r>
    </w:p>
    <w:p w:rsidR="003C5091" w:rsidRPr="00770CAE" w:rsidRDefault="003C5091" w:rsidP="00117A8D">
      <w:pPr>
        <w:overflowPunct w:val="0"/>
        <w:autoSpaceDE w:val="0"/>
        <w:autoSpaceDN w:val="0"/>
        <w:adjustRightInd w:val="0"/>
        <w:spacing w:line="360" w:lineRule="auto"/>
        <w:jc w:val="both"/>
        <w:textAlignment w:val="baseline"/>
        <w:rPr>
          <w:rFonts w:ascii="Arial" w:hAnsi="Arial" w:cs="Arial"/>
          <w:lang w:val="es-CO"/>
        </w:rPr>
      </w:pPr>
    </w:p>
    <w:p w:rsidR="00117A8D" w:rsidRPr="001F5B4D" w:rsidRDefault="00117A8D" w:rsidP="00117A8D">
      <w:pPr>
        <w:pStyle w:val="Prrafodelista"/>
        <w:numPr>
          <w:ilvl w:val="0"/>
          <w:numId w:val="4"/>
        </w:numPr>
        <w:spacing w:line="360" w:lineRule="auto"/>
        <w:jc w:val="both"/>
        <w:rPr>
          <w:rFonts w:ascii="Arial" w:hAnsi="Arial" w:cs="Arial"/>
          <w:lang w:val="es-ES_tradnl"/>
        </w:rPr>
      </w:pPr>
      <w:r w:rsidRPr="001F5B4D">
        <w:rPr>
          <w:rFonts w:ascii="Arial" w:hAnsi="Arial" w:cs="Arial"/>
          <w:sz w:val="32"/>
          <w:szCs w:val="22"/>
        </w:rPr>
        <w:t>L</w:t>
      </w:r>
      <w:r w:rsidRPr="001F5B4D">
        <w:rPr>
          <w:rFonts w:ascii="Arial" w:hAnsi="Arial" w:cs="Arial"/>
          <w:szCs w:val="22"/>
        </w:rPr>
        <w:t>AS DECISIONES FINALES</w:t>
      </w:r>
    </w:p>
    <w:p w:rsidR="00AE20E6" w:rsidRDefault="00AE20E6" w:rsidP="00117A8D">
      <w:pPr>
        <w:spacing w:line="360" w:lineRule="auto"/>
        <w:jc w:val="both"/>
        <w:rPr>
          <w:rFonts w:ascii="Arial" w:hAnsi="Arial" w:cs="Arial"/>
        </w:rPr>
      </w:pPr>
    </w:p>
    <w:p w:rsidR="00117A8D" w:rsidRDefault="00117A8D" w:rsidP="00117A8D">
      <w:pPr>
        <w:spacing w:line="360" w:lineRule="auto"/>
        <w:jc w:val="both"/>
        <w:rPr>
          <w:rFonts w:ascii="Arial" w:hAnsi="Arial" w:cs="Arial"/>
        </w:rPr>
      </w:pPr>
      <w:r>
        <w:rPr>
          <w:rFonts w:ascii="Arial" w:hAnsi="Arial" w:cs="Arial"/>
        </w:rPr>
        <w:t xml:space="preserve">A tono </w:t>
      </w:r>
      <w:r w:rsidRPr="00BB6CEB">
        <w:rPr>
          <w:rFonts w:ascii="Arial" w:hAnsi="Arial" w:cs="Arial"/>
        </w:rPr>
        <w:t xml:space="preserve">con las premisas </w:t>
      </w:r>
      <w:r>
        <w:rPr>
          <w:rFonts w:ascii="Arial" w:hAnsi="Arial" w:cs="Arial"/>
        </w:rPr>
        <w:t xml:space="preserve">jurídicas plasmadas líneas atrás, </w:t>
      </w:r>
      <w:r w:rsidRPr="00BB6CEB">
        <w:rPr>
          <w:rFonts w:ascii="Arial" w:hAnsi="Arial" w:cs="Arial"/>
        </w:rPr>
        <w:t>deviene</w:t>
      </w:r>
      <w:r w:rsidR="00A54228">
        <w:rPr>
          <w:rFonts w:ascii="Arial" w:hAnsi="Arial" w:cs="Arial"/>
        </w:rPr>
        <w:t xml:space="preserve">: (i) Revocar </w:t>
      </w:r>
      <w:r>
        <w:rPr>
          <w:rFonts w:ascii="Arial" w:hAnsi="Arial" w:cs="Arial"/>
        </w:rPr>
        <w:t>íntegramente el auto venido en alzada</w:t>
      </w:r>
      <w:r w:rsidR="00B352FD">
        <w:rPr>
          <w:rFonts w:ascii="Arial" w:hAnsi="Arial" w:cs="Arial"/>
        </w:rPr>
        <w:t>, según el razonamiento expuesto</w:t>
      </w:r>
      <w:r w:rsidR="00A54228">
        <w:rPr>
          <w:rFonts w:ascii="Arial" w:hAnsi="Arial" w:cs="Arial"/>
        </w:rPr>
        <w:t>;</w:t>
      </w:r>
      <w:r w:rsidR="002A067F">
        <w:rPr>
          <w:rFonts w:ascii="Arial" w:hAnsi="Arial" w:cs="Arial"/>
        </w:rPr>
        <w:t xml:space="preserve"> </w:t>
      </w:r>
      <w:r w:rsidR="00A54228">
        <w:rPr>
          <w:rFonts w:ascii="Arial" w:hAnsi="Arial" w:cs="Arial"/>
        </w:rPr>
        <w:t xml:space="preserve">(ii) </w:t>
      </w:r>
      <w:r w:rsidR="00EB7188">
        <w:rPr>
          <w:rFonts w:ascii="Arial" w:hAnsi="Arial" w:cs="Arial"/>
        </w:rPr>
        <w:t xml:space="preserve">Denegar la oposición del demandado; (iii) </w:t>
      </w:r>
      <w:r w:rsidR="00A54228">
        <w:rPr>
          <w:rFonts w:ascii="Arial" w:hAnsi="Arial" w:cs="Arial"/>
        </w:rPr>
        <w:t>Dec</w:t>
      </w:r>
      <w:r w:rsidR="00632ADC">
        <w:rPr>
          <w:rFonts w:ascii="Arial" w:hAnsi="Arial" w:cs="Arial"/>
        </w:rPr>
        <w:t>retar la venta en pública subasta</w:t>
      </w:r>
      <w:r w:rsidR="00A54228">
        <w:rPr>
          <w:rFonts w:ascii="Arial" w:hAnsi="Arial" w:cs="Arial"/>
        </w:rPr>
        <w:t>; (i</w:t>
      </w:r>
      <w:r w:rsidR="00EB7188">
        <w:rPr>
          <w:rFonts w:ascii="Arial" w:hAnsi="Arial" w:cs="Arial"/>
        </w:rPr>
        <w:t>v</w:t>
      </w:r>
      <w:r w:rsidR="00A54228">
        <w:rPr>
          <w:rFonts w:ascii="Arial" w:hAnsi="Arial" w:cs="Arial"/>
        </w:rPr>
        <w:t>)</w:t>
      </w:r>
      <w:r w:rsidR="00632ADC">
        <w:rPr>
          <w:rFonts w:ascii="Arial" w:hAnsi="Arial" w:cs="Arial"/>
        </w:rPr>
        <w:t xml:space="preserve"> Denegar el reconocimiento de mejoras;</w:t>
      </w:r>
      <w:r w:rsidR="00EB7188">
        <w:rPr>
          <w:rFonts w:ascii="Arial" w:hAnsi="Arial" w:cs="Arial"/>
        </w:rPr>
        <w:t xml:space="preserve"> </w:t>
      </w:r>
      <w:r w:rsidR="00632ADC">
        <w:rPr>
          <w:rFonts w:ascii="Arial" w:hAnsi="Arial" w:cs="Arial"/>
        </w:rPr>
        <w:t>(v)</w:t>
      </w:r>
      <w:r w:rsidR="00EB7188">
        <w:rPr>
          <w:rFonts w:ascii="Arial" w:hAnsi="Arial" w:cs="Arial"/>
        </w:rPr>
        <w:t xml:space="preserve"> Ordenar el avalúo del bien</w:t>
      </w:r>
      <w:r w:rsidR="00E13CBB">
        <w:rPr>
          <w:rFonts w:ascii="Arial" w:hAnsi="Arial" w:cs="Arial"/>
        </w:rPr>
        <w:t xml:space="preserve">; </w:t>
      </w:r>
      <w:r w:rsidR="0003763C">
        <w:rPr>
          <w:rFonts w:ascii="Arial" w:hAnsi="Arial" w:cs="Arial"/>
        </w:rPr>
        <w:t xml:space="preserve">e, </w:t>
      </w:r>
      <w:r w:rsidR="00E13CBB">
        <w:rPr>
          <w:rFonts w:ascii="Arial" w:hAnsi="Arial" w:cs="Arial"/>
        </w:rPr>
        <w:t xml:space="preserve">(vi) </w:t>
      </w:r>
      <w:proofErr w:type="spellStart"/>
      <w:r w:rsidR="00E13CBB">
        <w:rPr>
          <w:rFonts w:ascii="Arial" w:hAnsi="Arial" w:cs="Arial"/>
        </w:rPr>
        <w:t>Inaplicar</w:t>
      </w:r>
      <w:proofErr w:type="spellEnd"/>
      <w:r w:rsidR="00E13CBB">
        <w:rPr>
          <w:rFonts w:ascii="Arial" w:hAnsi="Arial" w:cs="Arial"/>
        </w:rPr>
        <w:t xml:space="preserve"> las sanciones por el juramento estimatorio</w:t>
      </w:r>
      <w:r w:rsidR="0003763C">
        <w:rPr>
          <w:rFonts w:ascii="Arial" w:hAnsi="Arial" w:cs="Arial"/>
        </w:rPr>
        <w:t xml:space="preserve">. </w:t>
      </w:r>
      <w:r w:rsidR="00EB7188">
        <w:rPr>
          <w:rFonts w:ascii="Arial" w:hAnsi="Arial" w:cs="Arial"/>
        </w:rPr>
        <w:t>No se condenará en costas, pues la alzada salió avante.</w:t>
      </w:r>
      <w:r w:rsidR="002A4643">
        <w:rPr>
          <w:rFonts w:ascii="Arial" w:hAnsi="Arial" w:cs="Arial"/>
          <w:color w:val="000000"/>
          <w:szCs w:val="22"/>
          <w:shd w:val="clear" w:color="auto" w:fill="FFFFFF"/>
        </w:rPr>
        <w:t xml:space="preserve"> </w:t>
      </w:r>
      <w:r>
        <w:rPr>
          <w:rFonts w:ascii="Arial" w:hAnsi="Arial" w:cs="Arial"/>
        </w:rPr>
        <w:t>Se a</w:t>
      </w:r>
      <w:r w:rsidRPr="00336027">
        <w:rPr>
          <w:rFonts w:ascii="Arial" w:hAnsi="Arial" w:cs="Arial"/>
        </w:rPr>
        <w:t>dvertir</w:t>
      </w:r>
      <w:r>
        <w:rPr>
          <w:rFonts w:ascii="Arial" w:hAnsi="Arial" w:cs="Arial"/>
        </w:rPr>
        <w:t>á</w:t>
      </w:r>
      <w:r w:rsidRPr="00336027">
        <w:rPr>
          <w:rFonts w:ascii="Arial" w:hAnsi="Arial" w:cs="Arial"/>
        </w:rPr>
        <w:t xml:space="preserve"> que</w:t>
      </w:r>
      <w:r>
        <w:rPr>
          <w:rFonts w:ascii="Arial" w:hAnsi="Arial" w:cs="Arial"/>
        </w:rPr>
        <w:t xml:space="preserve"> esta decisión es </w:t>
      </w:r>
      <w:r w:rsidR="00A60E4A">
        <w:rPr>
          <w:rFonts w:ascii="Arial" w:hAnsi="Arial" w:cs="Arial"/>
        </w:rPr>
        <w:t xml:space="preserve">irrecurrible (Artículo </w:t>
      </w:r>
      <w:r w:rsidR="002A4643">
        <w:rPr>
          <w:rFonts w:ascii="Arial" w:hAnsi="Arial" w:cs="Arial"/>
        </w:rPr>
        <w:t>35</w:t>
      </w:r>
      <w:r w:rsidR="00A60E4A">
        <w:rPr>
          <w:rFonts w:ascii="Arial" w:hAnsi="Arial" w:cs="Arial"/>
        </w:rPr>
        <w:t xml:space="preserve">, </w:t>
      </w:r>
      <w:proofErr w:type="spellStart"/>
      <w:r w:rsidR="002A4643">
        <w:rPr>
          <w:rFonts w:ascii="Arial" w:hAnsi="Arial" w:cs="Arial"/>
        </w:rPr>
        <w:t>CGP</w:t>
      </w:r>
      <w:proofErr w:type="spellEnd"/>
      <w:r w:rsidR="00A60E4A">
        <w:rPr>
          <w:rFonts w:ascii="Arial" w:hAnsi="Arial" w:cs="Arial"/>
        </w:rPr>
        <w:t>)</w:t>
      </w:r>
      <w:r>
        <w:rPr>
          <w:rFonts w:ascii="Arial" w:hAnsi="Arial" w:cs="Arial"/>
        </w:rPr>
        <w:t>.</w:t>
      </w:r>
    </w:p>
    <w:p w:rsidR="00486BC7" w:rsidRDefault="00486BC7" w:rsidP="00117A8D">
      <w:pPr>
        <w:spacing w:line="360" w:lineRule="auto"/>
        <w:jc w:val="both"/>
        <w:rPr>
          <w:rFonts w:ascii="Arial" w:hAnsi="Arial" w:cs="Arial"/>
        </w:rPr>
      </w:pPr>
    </w:p>
    <w:p w:rsidR="00117A8D" w:rsidRPr="00112D32" w:rsidRDefault="00117A8D" w:rsidP="00117A8D">
      <w:pPr>
        <w:tabs>
          <w:tab w:val="left" w:pos="-720"/>
        </w:tabs>
        <w:suppressAutoHyphens/>
        <w:spacing w:line="360" w:lineRule="auto"/>
        <w:jc w:val="both"/>
        <w:rPr>
          <w:rFonts w:ascii="Arial" w:hAnsi="Arial" w:cs="Arial"/>
          <w:spacing w:val="-3"/>
        </w:rPr>
      </w:pPr>
      <w:r w:rsidRPr="00112D32">
        <w:rPr>
          <w:rFonts w:ascii="Arial" w:hAnsi="Arial" w:cs="Arial"/>
        </w:rPr>
        <w:t xml:space="preserve">En mérito de lo </w:t>
      </w:r>
      <w:r>
        <w:rPr>
          <w:rFonts w:ascii="Arial" w:hAnsi="Arial" w:cs="Arial"/>
        </w:rPr>
        <w:t>discurrido en los acápites precedentes</w:t>
      </w:r>
      <w:r w:rsidRPr="00112D32">
        <w:rPr>
          <w:rFonts w:ascii="Arial" w:hAnsi="Arial" w:cs="Arial"/>
        </w:rPr>
        <w:t xml:space="preserve">, el </w:t>
      </w:r>
      <w:r w:rsidRPr="00112D32">
        <w:rPr>
          <w:rFonts w:ascii="Arial" w:hAnsi="Arial" w:cs="Arial"/>
          <w:smallCaps/>
        </w:rPr>
        <w:t xml:space="preserve">Tribunal Superior del Distrito Judicial de </w:t>
      </w:r>
      <w:r>
        <w:rPr>
          <w:rFonts w:ascii="Arial" w:hAnsi="Arial" w:cs="Arial"/>
          <w:smallCaps/>
        </w:rPr>
        <w:t>Pereira</w:t>
      </w:r>
      <w:r w:rsidRPr="00112D32">
        <w:rPr>
          <w:rFonts w:ascii="Arial" w:hAnsi="Arial" w:cs="Arial"/>
          <w:smallCaps/>
        </w:rPr>
        <w:t>, Sala</w:t>
      </w:r>
      <w:r>
        <w:rPr>
          <w:rFonts w:ascii="Arial" w:hAnsi="Arial" w:cs="Arial"/>
          <w:smallCaps/>
        </w:rPr>
        <w:t xml:space="preserve"> </w:t>
      </w:r>
      <w:r w:rsidRPr="00112D32">
        <w:rPr>
          <w:rFonts w:ascii="Arial" w:hAnsi="Arial" w:cs="Arial"/>
          <w:smallCaps/>
        </w:rPr>
        <w:t>Unitaria de Decisión</w:t>
      </w:r>
      <w:r w:rsidRPr="00112D32">
        <w:rPr>
          <w:rFonts w:ascii="Arial" w:hAnsi="Arial" w:cs="Arial"/>
        </w:rPr>
        <w:t>,</w:t>
      </w:r>
    </w:p>
    <w:p w:rsidR="00117A8D" w:rsidRPr="00CC04C1" w:rsidRDefault="00117A8D" w:rsidP="00117A8D">
      <w:pPr>
        <w:pStyle w:val="Sinespaciado"/>
        <w:spacing w:line="360" w:lineRule="auto"/>
        <w:jc w:val="center"/>
        <w:rPr>
          <w:rFonts w:ascii="Arial" w:hAnsi="Arial" w:cs="Arial"/>
        </w:rPr>
      </w:pPr>
    </w:p>
    <w:p w:rsidR="00117A8D" w:rsidRDefault="00117A8D" w:rsidP="00117A8D">
      <w:pPr>
        <w:pStyle w:val="Sinespaciado"/>
        <w:spacing w:line="360" w:lineRule="auto"/>
        <w:jc w:val="center"/>
        <w:rPr>
          <w:rFonts w:ascii="Arial" w:hAnsi="Arial" w:cs="Arial"/>
        </w:rPr>
      </w:pPr>
      <w:r w:rsidRPr="00A32C78">
        <w:rPr>
          <w:rFonts w:ascii="Arial" w:hAnsi="Arial" w:cs="Arial"/>
          <w:sz w:val="28"/>
        </w:rPr>
        <w:t xml:space="preserve">R </w:t>
      </w:r>
      <w:r w:rsidRPr="00A32C78">
        <w:rPr>
          <w:rFonts w:ascii="Arial" w:hAnsi="Arial" w:cs="Arial"/>
        </w:rPr>
        <w:t>E S U E L V E,</w:t>
      </w:r>
    </w:p>
    <w:p w:rsidR="00117A8D" w:rsidRPr="00A32C78" w:rsidRDefault="00117A8D" w:rsidP="00117A8D">
      <w:pPr>
        <w:pStyle w:val="Sinespaciado"/>
        <w:spacing w:line="360" w:lineRule="auto"/>
        <w:jc w:val="center"/>
        <w:rPr>
          <w:rFonts w:ascii="Arial" w:hAnsi="Arial" w:cs="Arial"/>
        </w:rPr>
      </w:pPr>
    </w:p>
    <w:p w:rsidR="002A4643" w:rsidRPr="009819B2" w:rsidRDefault="002A4643" w:rsidP="009819B2">
      <w:pPr>
        <w:pStyle w:val="Textopredeterminado"/>
        <w:numPr>
          <w:ilvl w:val="0"/>
          <w:numId w:val="13"/>
        </w:numPr>
        <w:spacing w:line="360" w:lineRule="auto"/>
        <w:jc w:val="both"/>
        <w:textAlignment w:val="auto"/>
        <w:rPr>
          <w:rFonts w:ascii="Arial" w:hAnsi="Arial" w:cs="Arial"/>
          <w:szCs w:val="24"/>
        </w:rPr>
      </w:pPr>
      <w:r w:rsidRPr="009819B2">
        <w:rPr>
          <w:rFonts w:ascii="Arial" w:hAnsi="Arial" w:cs="Arial"/>
          <w:szCs w:val="24"/>
        </w:rPr>
        <w:t>REVOCAR el auto apelado de fecha 2</w:t>
      </w:r>
      <w:r w:rsidR="00EB7188" w:rsidRPr="009819B2">
        <w:rPr>
          <w:rFonts w:ascii="Arial" w:hAnsi="Arial" w:cs="Arial"/>
          <w:szCs w:val="24"/>
        </w:rPr>
        <w:t>8</w:t>
      </w:r>
      <w:r w:rsidRPr="009819B2">
        <w:rPr>
          <w:rFonts w:ascii="Arial" w:hAnsi="Arial" w:cs="Arial"/>
          <w:szCs w:val="24"/>
        </w:rPr>
        <w:t>-0</w:t>
      </w:r>
      <w:r w:rsidR="00EB7188" w:rsidRPr="009819B2">
        <w:rPr>
          <w:rFonts w:ascii="Arial" w:hAnsi="Arial" w:cs="Arial"/>
          <w:szCs w:val="24"/>
        </w:rPr>
        <w:t>7</w:t>
      </w:r>
      <w:r w:rsidRPr="009819B2">
        <w:rPr>
          <w:rFonts w:ascii="Arial" w:hAnsi="Arial" w:cs="Arial"/>
          <w:szCs w:val="24"/>
        </w:rPr>
        <w:t xml:space="preserve">-2016, proferido por el </w:t>
      </w:r>
      <w:r w:rsidR="00EB7188" w:rsidRPr="009819B2">
        <w:rPr>
          <w:rFonts w:ascii="Arial" w:hAnsi="Arial" w:cs="Arial"/>
          <w:szCs w:val="24"/>
        </w:rPr>
        <w:t xml:space="preserve">Juzgado </w:t>
      </w:r>
      <w:r w:rsidR="00EB7188" w:rsidRPr="009819B2">
        <w:rPr>
          <w:rFonts w:ascii="Arial" w:hAnsi="Arial" w:cs="Arial"/>
          <w:szCs w:val="24"/>
          <w:lang w:val="es-MX"/>
        </w:rPr>
        <w:t xml:space="preserve">Promiscuo del Circuito de </w:t>
      </w:r>
      <w:proofErr w:type="spellStart"/>
      <w:r w:rsidR="00EB7188" w:rsidRPr="009819B2">
        <w:rPr>
          <w:rFonts w:ascii="Arial" w:hAnsi="Arial" w:cs="Arial"/>
          <w:szCs w:val="24"/>
          <w:lang w:val="es-MX"/>
        </w:rPr>
        <w:t>Apía</w:t>
      </w:r>
      <w:proofErr w:type="spellEnd"/>
      <w:r w:rsidR="00EB7188" w:rsidRPr="009819B2">
        <w:rPr>
          <w:rFonts w:ascii="Arial" w:hAnsi="Arial" w:cs="Arial"/>
          <w:szCs w:val="24"/>
          <w:lang w:val="es-MX"/>
        </w:rPr>
        <w:t>- Risaralda</w:t>
      </w:r>
      <w:r w:rsidRPr="009819B2">
        <w:rPr>
          <w:rFonts w:ascii="Arial" w:hAnsi="Arial" w:cs="Arial"/>
          <w:szCs w:val="24"/>
        </w:rPr>
        <w:t>, que de</w:t>
      </w:r>
      <w:r w:rsidR="00EB7188" w:rsidRPr="009819B2">
        <w:rPr>
          <w:rFonts w:ascii="Arial" w:hAnsi="Arial" w:cs="Arial"/>
          <w:szCs w:val="24"/>
        </w:rPr>
        <w:t>negó la división material</w:t>
      </w:r>
      <w:r w:rsidRPr="009819B2">
        <w:rPr>
          <w:rFonts w:ascii="Arial" w:hAnsi="Arial" w:cs="Arial"/>
          <w:szCs w:val="24"/>
        </w:rPr>
        <w:t>.</w:t>
      </w:r>
    </w:p>
    <w:p w:rsidR="00086C38" w:rsidRDefault="00086C38" w:rsidP="009819B2">
      <w:pPr>
        <w:pStyle w:val="Textopredeterminado"/>
        <w:spacing w:line="360" w:lineRule="auto"/>
        <w:ind w:left="360"/>
        <w:jc w:val="both"/>
        <w:rPr>
          <w:rFonts w:ascii="Arial" w:hAnsi="Arial" w:cs="Arial"/>
          <w:szCs w:val="24"/>
        </w:rPr>
      </w:pPr>
    </w:p>
    <w:p w:rsidR="00E13CBB" w:rsidRPr="009819B2" w:rsidRDefault="00E13CBB" w:rsidP="00E13CBB">
      <w:pPr>
        <w:pStyle w:val="Textopredeterminado"/>
        <w:numPr>
          <w:ilvl w:val="0"/>
          <w:numId w:val="1"/>
        </w:numPr>
        <w:spacing w:line="360" w:lineRule="auto"/>
        <w:jc w:val="both"/>
        <w:rPr>
          <w:rFonts w:ascii="Arial" w:hAnsi="Arial" w:cs="Arial"/>
          <w:spacing w:val="-3"/>
          <w:szCs w:val="24"/>
          <w:lang w:val="es-ES_tradnl"/>
        </w:rPr>
      </w:pPr>
      <w:r w:rsidRPr="009819B2">
        <w:rPr>
          <w:rFonts w:ascii="Arial" w:hAnsi="Arial" w:cs="Arial"/>
          <w:spacing w:val="-3"/>
          <w:szCs w:val="24"/>
          <w:lang w:val="es-ES_tradnl"/>
        </w:rPr>
        <w:t>DENEGAR la oposición formulada por el demandado, al tenor de las estimaciones hechas en la parte motiva de esta decisión.</w:t>
      </w:r>
    </w:p>
    <w:p w:rsidR="00E13CBB" w:rsidRPr="009819B2" w:rsidRDefault="00E13CBB" w:rsidP="009819B2">
      <w:pPr>
        <w:pStyle w:val="Textopredeterminado"/>
        <w:spacing w:line="360" w:lineRule="auto"/>
        <w:ind w:left="360"/>
        <w:jc w:val="both"/>
        <w:rPr>
          <w:rFonts w:ascii="Arial" w:hAnsi="Arial" w:cs="Arial"/>
          <w:szCs w:val="24"/>
        </w:rPr>
      </w:pPr>
    </w:p>
    <w:p w:rsidR="00EE72EA" w:rsidRPr="009819B2" w:rsidRDefault="00EB7188" w:rsidP="009819B2">
      <w:pPr>
        <w:pStyle w:val="Textopredeterminado"/>
        <w:numPr>
          <w:ilvl w:val="0"/>
          <w:numId w:val="1"/>
        </w:numPr>
        <w:spacing w:line="360" w:lineRule="auto"/>
        <w:jc w:val="both"/>
        <w:rPr>
          <w:rFonts w:ascii="Arial" w:hAnsi="Arial" w:cs="Arial"/>
          <w:szCs w:val="24"/>
        </w:rPr>
      </w:pPr>
      <w:r w:rsidRPr="009819B2">
        <w:rPr>
          <w:rFonts w:ascii="Arial" w:hAnsi="Arial" w:cs="Arial"/>
          <w:spacing w:val="-3"/>
          <w:szCs w:val="24"/>
          <w:lang w:val="es-ES_tradnl"/>
        </w:rPr>
        <w:t xml:space="preserve">DECRETAR la venta en pública subasta del inmueble identificado y alinderado en este proceso divisorio, iniciado por la señora Luz </w:t>
      </w:r>
      <w:proofErr w:type="spellStart"/>
      <w:r w:rsidRPr="009819B2">
        <w:rPr>
          <w:rFonts w:ascii="Arial" w:hAnsi="Arial" w:cs="Arial"/>
          <w:spacing w:val="-3"/>
          <w:szCs w:val="24"/>
          <w:lang w:val="es-ES_tradnl"/>
        </w:rPr>
        <w:t>Estella</w:t>
      </w:r>
      <w:proofErr w:type="spellEnd"/>
      <w:r w:rsidRPr="009819B2">
        <w:rPr>
          <w:rFonts w:ascii="Arial" w:hAnsi="Arial" w:cs="Arial"/>
          <w:spacing w:val="-3"/>
          <w:szCs w:val="24"/>
          <w:lang w:val="es-ES_tradnl"/>
        </w:rPr>
        <w:t xml:space="preserve"> Ramírez Sánchez en contra del señor Julio César Daza Rojas</w:t>
      </w:r>
      <w:r w:rsidR="009157DD" w:rsidRPr="009819B2">
        <w:rPr>
          <w:rFonts w:ascii="Arial" w:hAnsi="Arial" w:cs="Arial"/>
          <w:szCs w:val="24"/>
        </w:rPr>
        <w:t>.</w:t>
      </w:r>
    </w:p>
    <w:p w:rsidR="00EB7188" w:rsidRPr="009819B2" w:rsidRDefault="00EB7188" w:rsidP="009819B2">
      <w:pPr>
        <w:pStyle w:val="Textopredeterminado"/>
        <w:spacing w:line="360" w:lineRule="auto"/>
        <w:ind w:left="360"/>
        <w:jc w:val="both"/>
        <w:rPr>
          <w:rFonts w:ascii="Arial" w:hAnsi="Arial" w:cs="Arial"/>
          <w:spacing w:val="-3"/>
          <w:szCs w:val="24"/>
          <w:lang w:val="es-ES_tradnl"/>
        </w:rPr>
      </w:pPr>
    </w:p>
    <w:p w:rsidR="00EB7188" w:rsidRPr="009819B2" w:rsidRDefault="00EB7188" w:rsidP="009819B2">
      <w:pPr>
        <w:pStyle w:val="Textopredeterminado"/>
        <w:numPr>
          <w:ilvl w:val="0"/>
          <w:numId w:val="1"/>
        </w:numPr>
        <w:spacing w:line="360" w:lineRule="auto"/>
        <w:jc w:val="both"/>
        <w:rPr>
          <w:rFonts w:ascii="Arial" w:hAnsi="Arial" w:cs="Arial"/>
          <w:spacing w:val="-3"/>
          <w:szCs w:val="24"/>
          <w:lang w:val="es-ES_tradnl"/>
        </w:rPr>
      </w:pPr>
      <w:r w:rsidRPr="009819B2">
        <w:rPr>
          <w:rFonts w:ascii="Arial" w:hAnsi="Arial" w:cs="Arial"/>
          <w:spacing w:val="-3"/>
          <w:szCs w:val="24"/>
          <w:lang w:val="es-ES_tradnl"/>
        </w:rPr>
        <w:t>DENEGAR el reconocimiento de las mejoras alegadas por ambas partes, según lo expuesto en esta providencia.</w:t>
      </w:r>
    </w:p>
    <w:p w:rsidR="00EB7188" w:rsidRPr="009819B2" w:rsidRDefault="00EB7188" w:rsidP="009819B2">
      <w:pPr>
        <w:pStyle w:val="Textopredeterminado"/>
        <w:spacing w:line="360" w:lineRule="auto"/>
        <w:ind w:left="360"/>
        <w:jc w:val="both"/>
        <w:rPr>
          <w:rFonts w:ascii="Arial" w:hAnsi="Arial" w:cs="Arial"/>
          <w:spacing w:val="-3"/>
          <w:szCs w:val="24"/>
          <w:lang w:val="es-ES_tradnl"/>
        </w:rPr>
      </w:pPr>
    </w:p>
    <w:p w:rsidR="009E7067" w:rsidRPr="009819B2" w:rsidRDefault="00EB7188" w:rsidP="009819B2">
      <w:pPr>
        <w:pStyle w:val="Textopredeterminado"/>
        <w:numPr>
          <w:ilvl w:val="0"/>
          <w:numId w:val="1"/>
        </w:numPr>
        <w:tabs>
          <w:tab w:val="left" w:pos="-720"/>
        </w:tabs>
        <w:suppressAutoHyphens/>
        <w:spacing w:line="360" w:lineRule="auto"/>
        <w:jc w:val="both"/>
        <w:rPr>
          <w:rFonts w:ascii="Arial" w:hAnsi="Arial" w:cs="Arial"/>
          <w:spacing w:val="-3"/>
          <w:szCs w:val="24"/>
          <w:lang w:val="es-ES_tradnl"/>
        </w:rPr>
      </w:pPr>
      <w:r w:rsidRPr="009819B2">
        <w:rPr>
          <w:rFonts w:ascii="Arial" w:hAnsi="Arial" w:cs="Arial"/>
          <w:spacing w:val="-3"/>
          <w:szCs w:val="24"/>
          <w:lang w:val="es-ES_tradnl"/>
        </w:rPr>
        <w:t xml:space="preserve">ORDENAR el avalúo del bien, </w:t>
      </w:r>
      <w:r w:rsidR="00BB5297" w:rsidRPr="009819B2">
        <w:rPr>
          <w:rFonts w:ascii="Arial" w:hAnsi="Arial" w:cs="Arial"/>
          <w:spacing w:val="-3"/>
          <w:szCs w:val="24"/>
          <w:lang w:val="es-ES_tradnl"/>
        </w:rPr>
        <w:t xml:space="preserve">para lo cual las partes podrán presentar experticia en el término de diez (10) días, </w:t>
      </w:r>
      <w:r w:rsidR="00BB5297" w:rsidRPr="009819B2">
        <w:rPr>
          <w:rFonts w:ascii="Arial" w:hAnsi="Arial" w:cs="Arial"/>
          <w:szCs w:val="24"/>
        </w:rPr>
        <w:t>computados desde la fecha de expedición del auto de “</w:t>
      </w:r>
      <w:r w:rsidR="00BB5297" w:rsidRPr="009819B2">
        <w:rPr>
          <w:rFonts w:ascii="Arial" w:hAnsi="Arial" w:cs="Arial"/>
          <w:i/>
          <w:szCs w:val="24"/>
        </w:rPr>
        <w:t>estarse a lo resuelto por este Tribunal</w:t>
      </w:r>
      <w:r w:rsidR="00BB5297" w:rsidRPr="009819B2">
        <w:rPr>
          <w:rFonts w:ascii="Arial" w:hAnsi="Arial" w:cs="Arial"/>
          <w:szCs w:val="24"/>
        </w:rPr>
        <w:t>”, trámite sujet</w:t>
      </w:r>
      <w:r w:rsidR="00E13CBB">
        <w:rPr>
          <w:rFonts w:ascii="Arial" w:hAnsi="Arial" w:cs="Arial"/>
          <w:szCs w:val="24"/>
        </w:rPr>
        <w:t xml:space="preserve">o </w:t>
      </w:r>
      <w:r w:rsidR="00BB5297" w:rsidRPr="009819B2">
        <w:rPr>
          <w:rFonts w:ascii="Arial" w:hAnsi="Arial" w:cs="Arial"/>
          <w:szCs w:val="24"/>
        </w:rPr>
        <w:t xml:space="preserve">a las reglas </w:t>
      </w:r>
      <w:r w:rsidR="00E13CBB">
        <w:rPr>
          <w:rFonts w:ascii="Arial" w:hAnsi="Arial" w:cs="Arial"/>
          <w:szCs w:val="24"/>
        </w:rPr>
        <w:t xml:space="preserve">del artículo </w:t>
      </w:r>
      <w:r w:rsidR="00BB5297" w:rsidRPr="009819B2">
        <w:rPr>
          <w:rFonts w:ascii="Arial" w:hAnsi="Arial" w:cs="Arial"/>
          <w:szCs w:val="24"/>
        </w:rPr>
        <w:t xml:space="preserve">228 del </w:t>
      </w:r>
      <w:proofErr w:type="spellStart"/>
      <w:r w:rsidR="00BB5297" w:rsidRPr="009819B2">
        <w:rPr>
          <w:rFonts w:ascii="Arial" w:hAnsi="Arial" w:cs="Arial"/>
          <w:szCs w:val="24"/>
        </w:rPr>
        <w:t>CGP</w:t>
      </w:r>
      <w:proofErr w:type="spellEnd"/>
      <w:r w:rsidR="00BB5297" w:rsidRPr="009819B2">
        <w:rPr>
          <w:rFonts w:ascii="Arial" w:hAnsi="Arial" w:cs="Arial"/>
          <w:szCs w:val="24"/>
        </w:rPr>
        <w:t xml:space="preserve">. </w:t>
      </w:r>
    </w:p>
    <w:p w:rsidR="009E7067" w:rsidRPr="009819B2" w:rsidRDefault="009E7067" w:rsidP="009819B2">
      <w:pPr>
        <w:pStyle w:val="Prrafodelista"/>
        <w:spacing w:line="360" w:lineRule="auto"/>
        <w:rPr>
          <w:rFonts w:ascii="Arial" w:hAnsi="Arial" w:cs="Arial"/>
        </w:rPr>
      </w:pPr>
    </w:p>
    <w:p w:rsidR="00EB7188" w:rsidRDefault="009E7067" w:rsidP="009819B2">
      <w:pPr>
        <w:pStyle w:val="Textopredeterminado"/>
        <w:numPr>
          <w:ilvl w:val="0"/>
          <w:numId w:val="1"/>
        </w:numPr>
        <w:spacing w:line="360" w:lineRule="auto"/>
        <w:jc w:val="both"/>
        <w:rPr>
          <w:rFonts w:ascii="Arial" w:hAnsi="Arial" w:cs="Arial"/>
          <w:spacing w:val="-3"/>
          <w:szCs w:val="24"/>
          <w:lang w:val="es-ES_tradnl"/>
        </w:rPr>
      </w:pPr>
      <w:r w:rsidRPr="009819B2">
        <w:rPr>
          <w:rFonts w:ascii="Arial" w:hAnsi="Arial" w:cs="Arial"/>
          <w:spacing w:val="-3"/>
          <w:szCs w:val="24"/>
          <w:lang w:val="es-ES_tradnl"/>
        </w:rPr>
        <w:lastRenderedPageBreak/>
        <w:t>ADVERTIR a las partes que podrán, de consuno, prescindir del mismo y señalar el valor del inmueble, hasta antes de fijar fecha para la licitación.</w:t>
      </w:r>
      <w:r w:rsidR="003C5091" w:rsidRPr="009819B2">
        <w:rPr>
          <w:rFonts w:ascii="Arial" w:hAnsi="Arial" w:cs="Arial"/>
          <w:spacing w:val="-3"/>
          <w:szCs w:val="24"/>
          <w:lang w:val="es-ES_tradnl"/>
        </w:rPr>
        <w:t xml:space="preserve"> También </w:t>
      </w:r>
      <w:r w:rsidR="00EB7188" w:rsidRPr="009819B2">
        <w:rPr>
          <w:rFonts w:ascii="Arial" w:hAnsi="Arial" w:cs="Arial"/>
          <w:spacing w:val="-3"/>
          <w:szCs w:val="24"/>
          <w:lang w:val="es-ES_tradnl"/>
        </w:rPr>
        <w:t>que los gastos comunes de este proceso</w:t>
      </w:r>
      <w:r w:rsidR="008D4271" w:rsidRPr="009819B2">
        <w:rPr>
          <w:rFonts w:ascii="Arial" w:hAnsi="Arial" w:cs="Arial"/>
          <w:spacing w:val="-3"/>
          <w:szCs w:val="24"/>
          <w:lang w:val="es-ES_tradnl"/>
        </w:rPr>
        <w:t>,</w:t>
      </w:r>
      <w:r w:rsidR="00EB7188" w:rsidRPr="009819B2">
        <w:rPr>
          <w:rFonts w:ascii="Arial" w:hAnsi="Arial" w:cs="Arial"/>
          <w:spacing w:val="-3"/>
          <w:szCs w:val="24"/>
          <w:lang w:val="es-ES_tradnl"/>
        </w:rPr>
        <w:t xml:space="preserve"> son de cargo de los comuneros en proporción a sus derechos.</w:t>
      </w:r>
    </w:p>
    <w:p w:rsidR="00B421AF" w:rsidRDefault="00B421AF" w:rsidP="00B421AF">
      <w:pPr>
        <w:pStyle w:val="Prrafodelista"/>
        <w:rPr>
          <w:rFonts w:ascii="Arial" w:hAnsi="Arial" w:cs="Arial"/>
          <w:spacing w:val="-3"/>
          <w:lang w:val="es-ES_tradnl"/>
        </w:rPr>
      </w:pPr>
    </w:p>
    <w:p w:rsidR="00B421AF" w:rsidRPr="009819B2" w:rsidRDefault="00B421AF" w:rsidP="00B421AF">
      <w:pPr>
        <w:pStyle w:val="Textopredeterminado"/>
        <w:numPr>
          <w:ilvl w:val="0"/>
          <w:numId w:val="1"/>
        </w:numPr>
        <w:spacing w:line="360" w:lineRule="auto"/>
        <w:jc w:val="both"/>
        <w:rPr>
          <w:rFonts w:ascii="Arial" w:hAnsi="Arial" w:cs="Arial"/>
          <w:spacing w:val="-3"/>
          <w:szCs w:val="24"/>
          <w:lang w:val="es-ES_tradnl"/>
        </w:rPr>
      </w:pPr>
      <w:proofErr w:type="spellStart"/>
      <w:r>
        <w:rPr>
          <w:rFonts w:ascii="Arial" w:hAnsi="Arial" w:cs="Arial"/>
          <w:spacing w:val="-3"/>
          <w:szCs w:val="24"/>
          <w:lang w:val="es-ES_tradnl"/>
        </w:rPr>
        <w:t>INAPLICAR</w:t>
      </w:r>
      <w:proofErr w:type="spellEnd"/>
      <w:r>
        <w:rPr>
          <w:rFonts w:ascii="Arial" w:hAnsi="Arial" w:cs="Arial"/>
          <w:spacing w:val="-3"/>
          <w:szCs w:val="24"/>
          <w:lang w:val="es-ES_tradnl"/>
        </w:rPr>
        <w:t xml:space="preserve"> las sanciones por el juramento estimatorio</w:t>
      </w:r>
      <w:r w:rsidRPr="009819B2">
        <w:rPr>
          <w:rFonts w:ascii="Arial" w:hAnsi="Arial" w:cs="Arial"/>
          <w:spacing w:val="-3"/>
          <w:szCs w:val="24"/>
          <w:lang w:val="es-ES_tradnl"/>
        </w:rPr>
        <w:t>.</w:t>
      </w:r>
    </w:p>
    <w:p w:rsidR="00EB7188" w:rsidRPr="009819B2" w:rsidRDefault="00EB7188" w:rsidP="009819B2">
      <w:pPr>
        <w:pStyle w:val="Textopredeterminado"/>
        <w:spacing w:line="360" w:lineRule="auto"/>
        <w:ind w:left="360"/>
        <w:jc w:val="both"/>
        <w:rPr>
          <w:rFonts w:ascii="Arial" w:hAnsi="Arial" w:cs="Arial"/>
          <w:spacing w:val="-3"/>
          <w:szCs w:val="24"/>
          <w:lang w:val="es-ES_tradnl"/>
        </w:rPr>
      </w:pPr>
    </w:p>
    <w:p w:rsidR="00EB7188" w:rsidRPr="009819B2" w:rsidRDefault="00EB7188" w:rsidP="009819B2">
      <w:pPr>
        <w:pStyle w:val="Textopredeterminado"/>
        <w:numPr>
          <w:ilvl w:val="0"/>
          <w:numId w:val="1"/>
        </w:numPr>
        <w:spacing w:line="360" w:lineRule="auto"/>
        <w:jc w:val="both"/>
        <w:rPr>
          <w:rFonts w:ascii="Arial" w:hAnsi="Arial" w:cs="Arial"/>
          <w:spacing w:val="-3"/>
          <w:szCs w:val="24"/>
          <w:lang w:val="es-ES_tradnl"/>
        </w:rPr>
      </w:pPr>
      <w:r w:rsidRPr="009819B2">
        <w:rPr>
          <w:rFonts w:ascii="Arial" w:hAnsi="Arial" w:cs="Arial"/>
          <w:spacing w:val="-3"/>
          <w:szCs w:val="24"/>
          <w:lang w:val="es-ES_tradnl"/>
        </w:rPr>
        <w:t>NO CONDENAR en costas en esta instancia.</w:t>
      </w:r>
    </w:p>
    <w:p w:rsidR="00630F40" w:rsidRPr="009819B2" w:rsidRDefault="00630F40" w:rsidP="009819B2">
      <w:pPr>
        <w:pStyle w:val="Prrafodelista"/>
        <w:spacing w:line="360" w:lineRule="auto"/>
        <w:rPr>
          <w:rFonts w:ascii="Arial" w:hAnsi="Arial" w:cs="Arial"/>
          <w:spacing w:val="-3"/>
          <w:lang w:val="es-ES_tradnl"/>
        </w:rPr>
      </w:pPr>
    </w:p>
    <w:p w:rsidR="00117A8D" w:rsidRPr="009819B2" w:rsidRDefault="00117A8D" w:rsidP="009819B2">
      <w:pPr>
        <w:pStyle w:val="Textopredeterminado"/>
        <w:numPr>
          <w:ilvl w:val="0"/>
          <w:numId w:val="1"/>
        </w:numPr>
        <w:spacing w:line="360" w:lineRule="auto"/>
        <w:jc w:val="both"/>
        <w:rPr>
          <w:rFonts w:ascii="Arial" w:hAnsi="Arial" w:cs="Arial"/>
          <w:spacing w:val="-3"/>
          <w:szCs w:val="24"/>
          <w:lang w:val="es-ES_tradnl"/>
        </w:rPr>
      </w:pPr>
      <w:r w:rsidRPr="009819B2">
        <w:rPr>
          <w:rFonts w:ascii="Arial" w:hAnsi="Arial" w:cs="Arial"/>
          <w:spacing w:val="-3"/>
          <w:szCs w:val="24"/>
          <w:lang w:val="es-ES_tradnl"/>
        </w:rPr>
        <w:t>ADVERTIR que esta decisión es irrecurrible.</w:t>
      </w:r>
    </w:p>
    <w:p w:rsidR="00117A8D" w:rsidRPr="009819B2" w:rsidRDefault="00117A8D" w:rsidP="009819B2">
      <w:pPr>
        <w:pStyle w:val="Textopredeterminado"/>
        <w:spacing w:line="360" w:lineRule="auto"/>
        <w:ind w:left="360"/>
        <w:jc w:val="both"/>
        <w:rPr>
          <w:rFonts w:ascii="Arial" w:hAnsi="Arial" w:cs="Arial"/>
          <w:spacing w:val="-3"/>
          <w:szCs w:val="24"/>
          <w:lang w:val="es-ES_tradnl"/>
        </w:rPr>
      </w:pPr>
    </w:p>
    <w:p w:rsidR="00117A8D" w:rsidRPr="009819B2" w:rsidRDefault="00117A8D" w:rsidP="009819B2">
      <w:pPr>
        <w:pStyle w:val="Textopredeterminado"/>
        <w:numPr>
          <w:ilvl w:val="0"/>
          <w:numId w:val="1"/>
        </w:numPr>
        <w:spacing w:line="360" w:lineRule="auto"/>
        <w:jc w:val="both"/>
        <w:rPr>
          <w:rFonts w:ascii="Arial" w:hAnsi="Arial" w:cs="Arial"/>
          <w:spacing w:val="-3"/>
          <w:szCs w:val="24"/>
          <w:lang w:val="es-ES_tradnl"/>
        </w:rPr>
      </w:pPr>
      <w:r w:rsidRPr="009819B2">
        <w:rPr>
          <w:rFonts w:ascii="Arial" w:hAnsi="Arial" w:cs="Arial"/>
          <w:spacing w:val="-3"/>
          <w:szCs w:val="24"/>
          <w:lang w:val="es-ES_tradnl"/>
        </w:rPr>
        <w:t xml:space="preserve">DEVOLVER el expediente al </w:t>
      </w:r>
      <w:r w:rsidR="00EB7188" w:rsidRPr="009819B2">
        <w:rPr>
          <w:rFonts w:ascii="Arial" w:hAnsi="Arial" w:cs="Arial"/>
          <w:spacing w:val="-3"/>
          <w:szCs w:val="24"/>
          <w:lang w:val="es-ES_tradnl"/>
        </w:rPr>
        <w:t xml:space="preserve">Juzgado Promiscuo del Circuito de </w:t>
      </w:r>
      <w:proofErr w:type="spellStart"/>
      <w:r w:rsidR="00EB7188" w:rsidRPr="009819B2">
        <w:rPr>
          <w:rFonts w:ascii="Arial" w:hAnsi="Arial" w:cs="Arial"/>
          <w:spacing w:val="-3"/>
          <w:szCs w:val="24"/>
          <w:lang w:val="es-ES_tradnl"/>
        </w:rPr>
        <w:t>Apía</w:t>
      </w:r>
      <w:proofErr w:type="spellEnd"/>
      <w:r w:rsidR="00EB7188" w:rsidRPr="009819B2">
        <w:rPr>
          <w:rFonts w:ascii="Arial" w:hAnsi="Arial" w:cs="Arial"/>
          <w:spacing w:val="-3"/>
          <w:szCs w:val="24"/>
          <w:lang w:val="es-ES_tradnl"/>
        </w:rPr>
        <w:t>- Risaralda</w:t>
      </w:r>
      <w:r w:rsidR="002A4643" w:rsidRPr="009819B2">
        <w:rPr>
          <w:rFonts w:ascii="Arial" w:hAnsi="Arial" w:cs="Arial"/>
          <w:spacing w:val="-3"/>
          <w:szCs w:val="24"/>
          <w:lang w:val="es-ES_tradnl"/>
        </w:rPr>
        <w:t>.</w:t>
      </w:r>
    </w:p>
    <w:p w:rsidR="00F30001" w:rsidRDefault="00F30001" w:rsidP="004A7356">
      <w:pPr>
        <w:pStyle w:val="Sinespaciado"/>
        <w:tabs>
          <w:tab w:val="center" w:pos="4845"/>
          <w:tab w:val="left" w:pos="6463"/>
        </w:tabs>
        <w:spacing w:line="360" w:lineRule="auto"/>
        <w:jc w:val="center"/>
        <w:rPr>
          <w:rFonts w:ascii="Arial" w:hAnsi="Arial" w:cs="Arial"/>
          <w:sz w:val="24"/>
          <w:lang w:val="es-CO"/>
        </w:rPr>
      </w:pPr>
    </w:p>
    <w:p w:rsidR="005F57E8" w:rsidRDefault="00356104" w:rsidP="004A7356">
      <w:pPr>
        <w:pStyle w:val="Sinespaciado"/>
        <w:tabs>
          <w:tab w:val="center" w:pos="4845"/>
          <w:tab w:val="left" w:pos="6463"/>
        </w:tabs>
        <w:spacing w:line="360" w:lineRule="auto"/>
        <w:jc w:val="center"/>
        <w:rPr>
          <w:rFonts w:ascii="Arial" w:hAnsi="Arial" w:cs="Arial"/>
          <w:smallCaps/>
          <w:sz w:val="24"/>
          <w:lang w:val="en-US"/>
        </w:rPr>
      </w:pPr>
      <w:proofErr w:type="spellStart"/>
      <w:r w:rsidRPr="007F43A8">
        <w:rPr>
          <w:rFonts w:ascii="Arial" w:hAnsi="Arial" w:cs="Arial"/>
          <w:smallCaps/>
          <w:sz w:val="24"/>
          <w:lang w:val="en-US"/>
        </w:rPr>
        <w:t>Notifíquese</w:t>
      </w:r>
      <w:proofErr w:type="spellEnd"/>
      <w:r w:rsidRPr="007F43A8">
        <w:rPr>
          <w:rFonts w:ascii="Arial" w:hAnsi="Arial" w:cs="Arial"/>
          <w:smallCaps/>
          <w:sz w:val="24"/>
          <w:lang w:val="en-US"/>
        </w:rPr>
        <w:t>,</w:t>
      </w:r>
    </w:p>
    <w:p w:rsidR="00AF060A" w:rsidRPr="007D3015" w:rsidRDefault="00AF060A" w:rsidP="004A7356">
      <w:pPr>
        <w:pStyle w:val="Sinespaciado"/>
        <w:spacing w:line="360" w:lineRule="auto"/>
        <w:jc w:val="center"/>
        <w:rPr>
          <w:rFonts w:ascii="Arial" w:hAnsi="Arial" w:cs="Arial"/>
          <w:spacing w:val="20"/>
          <w:w w:val="150"/>
          <w:sz w:val="24"/>
          <w:szCs w:val="24"/>
          <w:lang w:val="en-US"/>
        </w:rPr>
      </w:pPr>
    </w:p>
    <w:p w:rsidR="00AF060A" w:rsidRDefault="00AF060A" w:rsidP="004A7356">
      <w:pPr>
        <w:pStyle w:val="Sinespaciado"/>
        <w:spacing w:line="360" w:lineRule="auto"/>
        <w:jc w:val="center"/>
        <w:rPr>
          <w:rFonts w:ascii="Arial" w:hAnsi="Arial" w:cs="Arial"/>
          <w:spacing w:val="20"/>
          <w:w w:val="150"/>
          <w:sz w:val="24"/>
          <w:szCs w:val="24"/>
          <w:lang w:val="en-US"/>
        </w:rPr>
      </w:pPr>
    </w:p>
    <w:p w:rsidR="00EE293B" w:rsidRPr="007D3015" w:rsidRDefault="00EE293B" w:rsidP="004A7356">
      <w:pPr>
        <w:pStyle w:val="Sinespaciado"/>
        <w:spacing w:line="360" w:lineRule="auto"/>
        <w:jc w:val="center"/>
        <w:rPr>
          <w:rFonts w:ascii="Arial" w:hAnsi="Arial" w:cs="Arial"/>
          <w:spacing w:val="20"/>
          <w:w w:val="150"/>
          <w:sz w:val="24"/>
          <w:szCs w:val="24"/>
          <w:lang w:val="en-US"/>
        </w:rPr>
      </w:pPr>
    </w:p>
    <w:p w:rsidR="00412B9B" w:rsidRPr="00AF060A" w:rsidRDefault="00412B9B" w:rsidP="00412B9B">
      <w:pPr>
        <w:pStyle w:val="Textoindependiente"/>
        <w:spacing w:line="360" w:lineRule="auto"/>
        <w:jc w:val="center"/>
        <w:rPr>
          <w:rFonts w:ascii="Arial" w:hAnsi="Arial"/>
          <w:w w:val="150"/>
          <w:sz w:val="20"/>
          <w:lang w:val="en-US"/>
        </w:rPr>
      </w:pPr>
      <w:proofErr w:type="spellStart"/>
      <w:r w:rsidRPr="00AF060A">
        <w:rPr>
          <w:rFonts w:ascii="Arial" w:hAnsi="Arial"/>
          <w:w w:val="150"/>
          <w:sz w:val="24"/>
          <w:szCs w:val="24"/>
          <w:lang w:val="en-US"/>
        </w:rPr>
        <w:t>D</w:t>
      </w:r>
      <w:r w:rsidRPr="00AF060A">
        <w:rPr>
          <w:rFonts w:ascii="Arial" w:hAnsi="Arial"/>
          <w:w w:val="150"/>
          <w:sz w:val="20"/>
          <w:szCs w:val="18"/>
          <w:lang w:val="en-US"/>
        </w:rPr>
        <w:t>UBERNEY</w:t>
      </w:r>
      <w:proofErr w:type="spellEnd"/>
      <w:r w:rsidRPr="00AF060A">
        <w:rPr>
          <w:rFonts w:ascii="Arial" w:hAnsi="Arial"/>
          <w:w w:val="150"/>
          <w:sz w:val="20"/>
          <w:szCs w:val="18"/>
          <w:lang w:val="en-US"/>
        </w:rPr>
        <w:t xml:space="preserve"> </w:t>
      </w:r>
      <w:proofErr w:type="spellStart"/>
      <w:r w:rsidRPr="00AF060A">
        <w:rPr>
          <w:rFonts w:ascii="Arial" w:hAnsi="Arial"/>
          <w:w w:val="150"/>
          <w:sz w:val="24"/>
          <w:szCs w:val="24"/>
          <w:lang w:val="en-US"/>
        </w:rPr>
        <w:t>G</w:t>
      </w:r>
      <w:r w:rsidRPr="00AF060A">
        <w:rPr>
          <w:rFonts w:ascii="Arial" w:hAnsi="Arial"/>
          <w:w w:val="150"/>
          <w:sz w:val="20"/>
          <w:szCs w:val="18"/>
          <w:lang w:val="en-US"/>
        </w:rPr>
        <w:t>RISALES</w:t>
      </w:r>
      <w:proofErr w:type="spellEnd"/>
      <w:r w:rsidRPr="00AF060A">
        <w:rPr>
          <w:rFonts w:ascii="Arial" w:hAnsi="Arial"/>
          <w:w w:val="150"/>
          <w:sz w:val="20"/>
          <w:szCs w:val="18"/>
          <w:lang w:val="en-US"/>
        </w:rPr>
        <w:t xml:space="preserve"> </w:t>
      </w:r>
      <w:r w:rsidRPr="00AF060A">
        <w:rPr>
          <w:rFonts w:ascii="Arial" w:hAnsi="Arial"/>
          <w:w w:val="150"/>
          <w:sz w:val="24"/>
          <w:szCs w:val="24"/>
          <w:lang w:val="en-US"/>
        </w:rPr>
        <w:t>H</w:t>
      </w:r>
      <w:r w:rsidRPr="00AF060A">
        <w:rPr>
          <w:rFonts w:ascii="Arial" w:hAnsi="Arial"/>
          <w:w w:val="150"/>
          <w:sz w:val="20"/>
          <w:szCs w:val="18"/>
          <w:lang w:val="en-US"/>
        </w:rPr>
        <w:t>ERRERA</w:t>
      </w:r>
    </w:p>
    <w:p w:rsidR="00412B9B" w:rsidRPr="00AF060A" w:rsidRDefault="00412B9B" w:rsidP="00412B9B">
      <w:pPr>
        <w:pStyle w:val="Textoindependiente"/>
        <w:spacing w:line="360" w:lineRule="auto"/>
        <w:jc w:val="center"/>
        <w:rPr>
          <w:rFonts w:ascii="Arial" w:hAnsi="Arial"/>
          <w:sz w:val="18"/>
          <w:lang w:val="en-US"/>
        </w:rPr>
      </w:pPr>
      <w:r w:rsidRPr="00AF060A">
        <w:rPr>
          <w:rFonts w:ascii="Arial" w:hAnsi="Arial"/>
          <w:w w:val="150"/>
          <w:sz w:val="20"/>
          <w:szCs w:val="24"/>
          <w:lang w:val="en-US"/>
        </w:rPr>
        <w:t xml:space="preserve">M </w:t>
      </w:r>
      <w:r w:rsidRPr="00AF060A">
        <w:rPr>
          <w:rFonts w:ascii="Arial" w:hAnsi="Arial"/>
          <w:w w:val="150"/>
          <w:sz w:val="18"/>
          <w:lang w:val="en-US"/>
        </w:rPr>
        <w:t>A G I S T R A D O</w:t>
      </w:r>
    </w:p>
    <w:p w:rsidR="00EE293B" w:rsidRPr="007F43A8" w:rsidRDefault="00EE293B" w:rsidP="00EE293B">
      <w:pPr>
        <w:pStyle w:val="Sinespaciado"/>
        <w:tabs>
          <w:tab w:val="center" w:pos="4845"/>
          <w:tab w:val="left" w:pos="6463"/>
        </w:tabs>
        <w:spacing w:line="360" w:lineRule="auto"/>
        <w:jc w:val="right"/>
        <w:rPr>
          <w:rFonts w:ascii="Arial" w:hAnsi="Arial" w:cs="Arial"/>
          <w:smallCaps/>
          <w:spacing w:val="20"/>
          <w:w w:val="150"/>
          <w:lang w:val="en-US"/>
        </w:rPr>
      </w:pPr>
      <w:proofErr w:type="spellStart"/>
      <w:r w:rsidRPr="00AF060A">
        <w:rPr>
          <w:rFonts w:ascii="Arial" w:hAnsi="Arial"/>
          <w:i/>
          <w:w w:val="150"/>
          <w:sz w:val="10"/>
          <w:szCs w:val="12"/>
          <w:lang w:val="en-GB"/>
        </w:rPr>
        <w:t>DGH</w:t>
      </w:r>
      <w:proofErr w:type="spellEnd"/>
      <w:r w:rsidRPr="00AF060A">
        <w:rPr>
          <w:rFonts w:ascii="Arial" w:hAnsi="Arial"/>
          <w:i/>
          <w:w w:val="150"/>
          <w:sz w:val="10"/>
          <w:szCs w:val="12"/>
          <w:lang w:val="en-GB"/>
        </w:rPr>
        <w:t xml:space="preserve"> /</w:t>
      </w:r>
      <w:r>
        <w:rPr>
          <w:rFonts w:ascii="Arial" w:hAnsi="Arial"/>
          <w:i/>
          <w:w w:val="150"/>
          <w:sz w:val="10"/>
          <w:szCs w:val="12"/>
          <w:lang w:val="en-GB"/>
        </w:rPr>
        <w:t xml:space="preserve"> </w:t>
      </w:r>
      <w:proofErr w:type="spellStart"/>
      <w:r>
        <w:rPr>
          <w:rFonts w:ascii="Arial" w:hAnsi="Arial"/>
          <w:i/>
          <w:w w:val="150"/>
          <w:sz w:val="10"/>
          <w:szCs w:val="12"/>
          <w:lang w:val="en-GB"/>
        </w:rPr>
        <w:t>DGD</w:t>
      </w:r>
      <w:proofErr w:type="spellEnd"/>
      <w:r>
        <w:rPr>
          <w:rFonts w:ascii="Arial" w:hAnsi="Arial"/>
          <w:i/>
          <w:w w:val="150"/>
          <w:sz w:val="10"/>
          <w:szCs w:val="12"/>
          <w:lang w:val="en-GB"/>
        </w:rPr>
        <w:t xml:space="preserve"> / 2016</w:t>
      </w:r>
    </w:p>
    <w:p w:rsidR="00A069C1" w:rsidRDefault="00A069C1" w:rsidP="00A069C1">
      <w:pPr>
        <w:pStyle w:val="Textoindependiente"/>
        <w:spacing w:line="360" w:lineRule="auto"/>
        <w:jc w:val="right"/>
        <w:rPr>
          <w:rFonts w:ascii="Arial" w:hAnsi="Arial"/>
          <w:i/>
          <w:w w:val="150"/>
          <w:sz w:val="10"/>
          <w:szCs w:val="12"/>
          <w:lang w:val="en-GB"/>
        </w:rPr>
      </w:pPr>
    </w:p>
    <w:p w:rsidR="00A069C1" w:rsidRDefault="00A069C1" w:rsidP="00A069C1">
      <w:pPr>
        <w:pStyle w:val="Textoindependiente"/>
        <w:spacing w:line="360" w:lineRule="auto"/>
        <w:jc w:val="right"/>
        <w:rPr>
          <w:rFonts w:ascii="Arial" w:hAnsi="Arial"/>
          <w:i/>
          <w:w w:val="150"/>
          <w:sz w:val="10"/>
          <w:szCs w:val="12"/>
          <w:lang w:val="en-GB"/>
        </w:rPr>
      </w:pPr>
    </w:p>
    <w:p w:rsidR="00B50479" w:rsidRDefault="00B50479" w:rsidP="00A069C1">
      <w:pPr>
        <w:pStyle w:val="Textoindependiente"/>
        <w:spacing w:line="360" w:lineRule="auto"/>
        <w:jc w:val="right"/>
        <w:rPr>
          <w:rFonts w:ascii="Arial" w:hAnsi="Arial"/>
          <w:i/>
          <w:w w:val="150"/>
          <w:sz w:val="10"/>
          <w:szCs w:val="12"/>
          <w:lang w:val="en-GB"/>
        </w:rPr>
      </w:pPr>
    </w:p>
    <w:p w:rsidR="00B50479" w:rsidRDefault="00EE293B" w:rsidP="00A069C1">
      <w:pPr>
        <w:pStyle w:val="Textoindependiente"/>
        <w:spacing w:line="360" w:lineRule="auto"/>
        <w:jc w:val="right"/>
        <w:rPr>
          <w:rFonts w:ascii="Arial" w:hAnsi="Arial"/>
          <w:i/>
          <w:w w:val="150"/>
          <w:sz w:val="10"/>
          <w:szCs w:val="12"/>
          <w:lang w:val="en-GB"/>
        </w:rPr>
      </w:pPr>
      <w:r w:rsidRPr="002A2405">
        <w:rPr>
          <w:noProof/>
        </w:rPr>
        <mc:AlternateContent>
          <mc:Choice Requires="wps">
            <w:drawing>
              <wp:anchor distT="0" distB="0" distL="114300" distR="114300" simplePos="0" relativeHeight="251659264" behindDoc="0" locked="0" layoutInCell="1" allowOverlap="1" wp14:anchorId="422BD5EC" wp14:editId="26BA9235">
                <wp:simplePos x="0" y="0"/>
                <wp:positionH relativeFrom="margin">
                  <wp:posOffset>1584960</wp:posOffset>
                </wp:positionH>
                <wp:positionV relativeFrom="paragraph">
                  <wp:posOffset>59055</wp:posOffset>
                </wp:positionV>
                <wp:extent cx="2578735" cy="1304925"/>
                <wp:effectExtent l="19050" t="19050" r="12065" b="2857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735" cy="1304925"/>
                        </a:xfrm>
                        <a:prstGeom prst="rect">
                          <a:avLst/>
                        </a:prstGeom>
                        <a:solidFill>
                          <a:srgbClr val="FFFFFF"/>
                        </a:solidFill>
                        <a:ln w="28575" cmpd="thickThin">
                          <a:solidFill>
                            <a:srgbClr val="000000"/>
                          </a:solidFill>
                          <a:miter lim="800000"/>
                          <a:headEnd/>
                          <a:tailEnd/>
                        </a:ln>
                      </wps:spPr>
                      <wps:txbx>
                        <w:txbxContent>
                          <w:p w:rsidR="00477E45" w:rsidRPr="002A5DF7" w:rsidRDefault="00477E45" w:rsidP="00C430CF">
                            <w:pPr>
                              <w:pStyle w:val="Sinespaciado"/>
                              <w:jc w:val="center"/>
                              <w:rPr>
                                <w:rFonts w:ascii="Kalinga" w:hAnsi="Kalinga" w:cs="Kalinga"/>
                                <w:sz w:val="20"/>
                                <w:szCs w:val="20"/>
                              </w:rPr>
                            </w:pPr>
                            <w:r w:rsidRPr="002A5DF7">
                              <w:rPr>
                                <w:rFonts w:ascii="Kalinga" w:hAnsi="Kalinga" w:cs="Kalinga"/>
                                <w:sz w:val="20"/>
                                <w:szCs w:val="20"/>
                              </w:rPr>
                              <w:t xml:space="preserve">LA PROVIDENCIA ANTERIOR </w:t>
                            </w:r>
                          </w:p>
                          <w:p w:rsidR="00477E45" w:rsidRPr="002A5DF7" w:rsidRDefault="00477E45" w:rsidP="00C430CF">
                            <w:pPr>
                              <w:pStyle w:val="Sinespaciado"/>
                              <w:jc w:val="center"/>
                              <w:rPr>
                                <w:rFonts w:ascii="Kalinga" w:hAnsi="Kalinga" w:cs="Kalinga"/>
                                <w:color w:val="000000"/>
                                <w:sz w:val="20"/>
                                <w:szCs w:val="20"/>
                              </w:rPr>
                            </w:pPr>
                            <w:r w:rsidRPr="002A5DF7">
                              <w:rPr>
                                <w:rFonts w:ascii="Kalinga" w:hAnsi="Kalinga" w:cs="Kalinga"/>
                                <w:sz w:val="20"/>
                                <w:szCs w:val="20"/>
                              </w:rPr>
                              <w:t xml:space="preserve">SE NOTIFICA POR ESTADO DEL DÍA </w:t>
                            </w:r>
                          </w:p>
                          <w:p w:rsidR="00477E45" w:rsidRPr="002A5DF7" w:rsidRDefault="00477E45" w:rsidP="00C430CF">
                            <w:pPr>
                              <w:jc w:val="center"/>
                              <w:rPr>
                                <w:rFonts w:ascii="Kalinga" w:hAnsi="Kalinga" w:cs="Kalinga"/>
                                <w:color w:val="000000"/>
                                <w:sz w:val="20"/>
                                <w:szCs w:val="20"/>
                              </w:rPr>
                            </w:pPr>
                          </w:p>
                          <w:p w:rsidR="00477E45" w:rsidRPr="002A5DF7" w:rsidRDefault="00477E45" w:rsidP="00C430CF">
                            <w:pPr>
                              <w:jc w:val="center"/>
                              <w:rPr>
                                <w:rFonts w:ascii="Kalinga" w:hAnsi="Kalinga" w:cs="Kalinga"/>
                                <w:color w:val="000000"/>
                                <w:sz w:val="20"/>
                                <w:szCs w:val="20"/>
                              </w:rPr>
                            </w:pPr>
                          </w:p>
                          <w:p w:rsidR="00477E45" w:rsidRPr="002A5DF7" w:rsidRDefault="00477E45" w:rsidP="00C430CF">
                            <w:pPr>
                              <w:jc w:val="center"/>
                              <w:rPr>
                                <w:rFonts w:ascii="Kalinga" w:hAnsi="Kalinga" w:cs="Kalinga"/>
                                <w:color w:val="000000"/>
                                <w:sz w:val="20"/>
                                <w:szCs w:val="20"/>
                              </w:rPr>
                            </w:pPr>
                            <w:proofErr w:type="spellStart"/>
                            <w:r w:rsidRPr="002A5DF7">
                              <w:rPr>
                                <w:rFonts w:ascii="Kalinga" w:hAnsi="Kalinga" w:cs="Kalinga"/>
                                <w:color w:val="000000"/>
                                <w:sz w:val="20"/>
                                <w:szCs w:val="20"/>
                              </w:rPr>
                              <w:t>JAÍR</w:t>
                            </w:r>
                            <w:proofErr w:type="spellEnd"/>
                            <w:r w:rsidRPr="002A5DF7">
                              <w:rPr>
                                <w:rFonts w:ascii="Kalinga" w:hAnsi="Kalinga" w:cs="Kalinga"/>
                                <w:color w:val="000000"/>
                                <w:sz w:val="20"/>
                                <w:szCs w:val="20"/>
                              </w:rPr>
                              <w:t xml:space="preserve"> DE JESÚS HENAO MOLINA</w:t>
                            </w:r>
                          </w:p>
                          <w:p w:rsidR="00477E45" w:rsidRPr="002A5DF7" w:rsidRDefault="00477E45" w:rsidP="00C430CF">
                            <w:pPr>
                              <w:pStyle w:val="Sinespaciado"/>
                              <w:jc w:val="center"/>
                              <w:rPr>
                                <w:rFonts w:ascii="Kalinga" w:hAnsi="Kalinga" w:cs="Kalinga"/>
                                <w:sz w:val="18"/>
                                <w:szCs w:val="20"/>
                              </w:rPr>
                            </w:pPr>
                            <w:r w:rsidRPr="002A5DF7">
                              <w:rPr>
                                <w:rFonts w:ascii="Kalinga" w:hAnsi="Kalinga" w:cs="Kalinga"/>
                                <w:sz w:val="18"/>
                                <w:szCs w:val="20"/>
                              </w:rPr>
                              <w:t>S E C R E T A R I O</w:t>
                            </w:r>
                          </w:p>
                          <w:p w:rsidR="00477E45" w:rsidRPr="00AC087B" w:rsidRDefault="00477E45" w:rsidP="00C430CF">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BD5EC" id="Rectangle 7" o:spid="_x0000_s1026" style="position:absolute;left:0;text-align:left;margin-left:124.8pt;margin-top:4.65pt;width:203.05pt;height:10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" strokeweight="2.25pt">
                <v:stroke linestyle="thickThin"/>
                <v:textbox>
                  <w:txbxContent>
                    <w:p w:rsidR="00477E45" w:rsidRPr="002A5DF7" w:rsidRDefault="00477E45" w:rsidP="00C430CF">
                      <w:pPr>
                        <w:pStyle w:val="Sinespaciado"/>
                        <w:jc w:val="center"/>
                        <w:rPr>
                          <w:rFonts w:ascii="Kalinga" w:hAnsi="Kalinga" w:cs="Kalinga"/>
                          <w:sz w:val="20"/>
                          <w:szCs w:val="20"/>
                        </w:rPr>
                      </w:pPr>
                      <w:r w:rsidRPr="002A5DF7">
                        <w:rPr>
                          <w:rFonts w:ascii="Kalinga" w:hAnsi="Kalinga" w:cs="Kalinga"/>
                          <w:sz w:val="20"/>
                          <w:szCs w:val="20"/>
                        </w:rPr>
                        <w:t xml:space="preserve">LA PROVIDENCIA ANTERIOR </w:t>
                      </w:r>
                    </w:p>
                    <w:p w:rsidR="00477E45" w:rsidRPr="002A5DF7" w:rsidRDefault="00477E45" w:rsidP="00C430CF">
                      <w:pPr>
                        <w:pStyle w:val="Sinespaciado"/>
                        <w:jc w:val="center"/>
                        <w:rPr>
                          <w:rFonts w:ascii="Kalinga" w:hAnsi="Kalinga" w:cs="Kalinga"/>
                          <w:color w:val="000000"/>
                          <w:sz w:val="20"/>
                          <w:szCs w:val="20"/>
                        </w:rPr>
                      </w:pPr>
                      <w:r w:rsidRPr="002A5DF7">
                        <w:rPr>
                          <w:rFonts w:ascii="Kalinga" w:hAnsi="Kalinga" w:cs="Kalinga"/>
                          <w:sz w:val="20"/>
                          <w:szCs w:val="20"/>
                        </w:rPr>
                        <w:t xml:space="preserve">SE NOTIFICA POR ESTADO DEL DÍA </w:t>
                      </w:r>
                    </w:p>
                    <w:p w:rsidR="00477E45" w:rsidRPr="002A5DF7" w:rsidRDefault="00477E45" w:rsidP="00C430CF">
                      <w:pPr>
                        <w:jc w:val="center"/>
                        <w:rPr>
                          <w:rFonts w:ascii="Kalinga" w:hAnsi="Kalinga" w:cs="Kalinga"/>
                          <w:color w:val="000000"/>
                          <w:sz w:val="20"/>
                          <w:szCs w:val="20"/>
                        </w:rPr>
                      </w:pPr>
                    </w:p>
                    <w:p w:rsidR="00477E45" w:rsidRPr="002A5DF7" w:rsidRDefault="00477E45" w:rsidP="00C430CF">
                      <w:pPr>
                        <w:jc w:val="center"/>
                        <w:rPr>
                          <w:rFonts w:ascii="Kalinga" w:hAnsi="Kalinga" w:cs="Kalinga"/>
                          <w:color w:val="000000"/>
                          <w:sz w:val="20"/>
                          <w:szCs w:val="20"/>
                        </w:rPr>
                      </w:pPr>
                    </w:p>
                    <w:p w:rsidR="00477E45" w:rsidRPr="002A5DF7" w:rsidRDefault="00477E45" w:rsidP="00C430CF">
                      <w:pPr>
                        <w:jc w:val="center"/>
                        <w:rPr>
                          <w:rFonts w:ascii="Kalinga" w:hAnsi="Kalinga" w:cs="Kalinga"/>
                          <w:color w:val="000000"/>
                          <w:sz w:val="20"/>
                          <w:szCs w:val="20"/>
                        </w:rPr>
                      </w:pPr>
                      <w:proofErr w:type="spellStart"/>
                      <w:r w:rsidRPr="002A5DF7">
                        <w:rPr>
                          <w:rFonts w:ascii="Kalinga" w:hAnsi="Kalinga" w:cs="Kalinga"/>
                          <w:color w:val="000000"/>
                          <w:sz w:val="20"/>
                          <w:szCs w:val="20"/>
                        </w:rPr>
                        <w:t>JAÍR</w:t>
                      </w:r>
                      <w:proofErr w:type="spellEnd"/>
                      <w:r w:rsidRPr="002A5DF7">
                        <w:rPr>
                          <w:rFonts w:ascii="Kalinga" w:hAnsi="Kalinga" w:cs="Kalinga"/>
                          <w:color w:val="000000"/>
                          <w:sz w:val="20"/>
                          <w:szCs w:val="20"/>
                        </w:rPr>
                        <w:t xml:space="preserve"> DE JESÚS HENAO MOLINA</w:t>
                      </w:r>
                    </w:p>
                    <w:p w:rsidR="00477E45" w:rsidRPr="002A5DF7" w:rsidRDefault="00477E45" w:rsidP="00C430CF">
                      <w:pPr>
                        <w:pStyle w:val="Sinespaciado"/>
                        <w:jc w:val="center"/>
                        <w:rPr>
                          <w:rFonts w:ascii="Kalinga" w:hAnsi="Kalinga" w:cs="Kalinga"/>
                          <w:sz w:val="18"/>
                          <w:szCs w:val="20"/>
                        </w:rPr>
                      </w:pPr>
                      <w:r w:rsidRPr="002A5DF7">
                        <w:rPr>
                          <w:rFonts w:ascii="Kalinga" w:hAnsi="Kalinga" w:cs="Kalinga"/>
                          <w:sz w:val="18"/>
                          <w:szCs w:val="20"/>
                        </w:rPr>
                        <w:t>S E C R E T A R I O</w:t>
                      </w:r>
                    </w:p>
                    <w:p w:rsidR="00477E45" w:rsidRPr="00AC087B" w:rsidRDefault="00477E45" w:rsidP="00C430CF">
                      <w:pPr>
                        <w:jc w:val="center"/>
                        <w:rPr>
                          <w:rFonts w:ascii="Kalinga" w:hAnsi="Kalinga" w:cs="Kalinga"/>
                          <w:sz w:val="22"/>
                          <w:szCs w:val="22"/>
                        </w:rPr>
                      </w:pPr>
                    </w:p>
                  </w:txbxContent>
                </v:textbox>
                <w10:wrap anchorx="margin"/>
              </v:rect>
            </w:pict>
          </mc:Fallback>
        </mc:AlternateContent>
      </w:r>
    </w:p>
    <w:p w:rsidR="00B50479" w:rsidRDefault="00B50479" w:rsidP="00A069C1">
      <w:pPr>
        <w:pStyle w:val="Textoindependiente"/>
        <w:spacing w:line="360" w:lineRule="auto"/>
        <w:jc w:val="right"/>
        <w:rPr>
          <w:rFonts w:ascii="Arial" w:hAnsi="Arial"/>
          <w:i/>
          <w:w w:val="150"/>
          <w:sz w:val="10"/>
          <w:szCs w:val="12"/>
          <w:lang w:val="en-GB"/>
        </w:rPr>
      </w:pPr>
    </w:p>
    <w:p w:rsidR="00B50479" w:rsidRDefault="00B50479" w:rsidP="00A069C1">
      <w:pPr>
        <w:pStyle w:val="Textoindependiente"/>
        <w:spacing w:line="360" w:lineRule="auto"/>
        <w:jc w:val="right"/>
        <w:rPr>
          <w:rFonts w:ascii="Arial" w:hAnsi="Arial"/>
          <w:i/>
          <w:w w:val="150"/>
          <w:sz w:val="10"/>
          <w:szCs w:val="12"/>
          <w:lang w:val="en-GB"/>
        </w:rPr>
      </w:pPr>
    </w:p>
    <w:p w:rsidR="00B50479" w:rsidRDefault="00B50479" w:rsidP="00A069C1">
      <w:pPr>
        <w:pStyle w:val="Textoindependiente"/>
        <w:spacing w:line="360" w:lineRule="auto"/>
        <w:jc w:val="right"/>
        <w:rPr>
          <w:rFonts w:ascii="Arial" w:hAnsi="Arial"/>
          <w:i/>
          <w:w w:val="150"/>
          <w:sz w:val="10"/>
          <w:szCs w:val="12"/>
          <w:lang w:val="en-GB"/>
        </w:rPr>
      </w:pPr>
    </w:p>
    <w:p w:rsidR="00B50479" w:rsidRDefault="00B50479" w:rsidP="00A069C1">
      <w:pPr>
        <w:pStyle w:val="Textoindependiente"/>
        <w:spacing w:line="360" w:lineRule="auto"/>
        <w:jc w:val="right"/>
        <w:rPr>
          <w:rFonts w:ascii="Arial" w:hAnsi="Arial"/>
          <w:i/>
          <w:w w:val="150"/>
          <w:sz w:val="10"/>
          <w:szCs w:val="12"/>
          <w:lang w:val="en-GB"/>
        </w:rPr>
      </w:pPr>
    </w:p>
    <w:p w:rsidR="00B50479" w:rsidRDefault="00B50479" w:rsidP="00A069C1">
      <w:pPr>
        <w:pStyle w:val="Textoindependiente"/>
        <w:spacing w:line="360" w:lineRule="auto"/>
        <w:jc w:val="right"/>
        <w:rPr>
          <w:rFonts w:ascii="Arial" w:hAnsi="Arial"/>
          <w:i/>
          <w:w w:val="150"/>
          <w:sz w:val="10"/>
          <w:szCs w:val="12"/>
          <w:lang w:val="en-GB"/>
        </w:rPr>
      </w:pPr>
    </w:p>
    <w:p w:rsidR="00B50479" w:rsidRDefault="00B50479" w:rsidP="00A069C1">
      <w:pPr>
        <w:pStyle w:val="Textoindependiente"/>
        <w:spacing w:line="360" w:lineRule="auto"/>
        <w:jc w:val="right"/>
        <w:rPr>
          <w:rFonts w:ascii="Arial" w:hAnsi="Arial"/>
          <w:i/>
          <w:w w:val="150"/>
          <w:sz w:val="10"/>
          <w:szCs w:val="12"/>
          <w:lang w:val="en-GB"/>
        </w:rPr>
      </w:pPr>
    </w:p>
    <w:p w:rsidR="00B50479" w:rsidRDefault="00B50479" w:rsidP="00A069C1">
      <w:pPr>
        <w:pStyle w:val="Textoindependiente"/>
        <w:spacing w:line="360" w:lineRule="auto"/>
        <w:jc w:val="right"/>
        <w:rPr>
          <w:rFonts w:ascii="Arial" w:hAnsi="Arial"/>
          <w:i/>
          <w:w w:val="150"/>
          <w:sz w:val="10"/>
          <w:szCs w:val="12"/>
          <w:lang w:val="en-GB"/>
        </w:rPr>
      </w:pPr>
    </w:p>
    <w:p w:rsidR="00B50479" w:rsidRDefault="00B50479" w:rsidP="00A069C1">
      <w:pPr>
        <w:pStyle w:val="Textoindependiente"/>
        <w:spacing w:line="360" w:lineRule="auto"/>
        <w:jc w:val="right"/>
        <w:rPr>
          <w:rFonts w:ascii="Arial" w:hAnsi="Arial"/>
          <w:i/>
          <w:w w:val="150"/>
          <w:sz w:val="10"/>
          <w:szCs w:val="12"/>
          <w:lang w:val="en-GB"/>
        </w:rPr>
      </w:pPr>
    </w:p>
    <w:p w:rsidR="00B50479" w:rsidRDefault="00B50479" w:rsidP="00A069C1">
      <w:pPr>
        <w:pStyle w:val="Textoindependiente"/>
        <w:spacing w:line="360" w:lineRule="auto"/>
        <w:jc w:val="right"/>
        <w:rPr>
          <w:rFonts w:ascii="Arial" w:hAnsi="Arial"/>
          <w:i/>
          <w:w w:val="150"/>
          <w:sz w:val="10"/>
          <w:szCs w:val="12"/>
          <w:lang w:val="en-GB"/>
        </w:rPr>
      </w:pPr>
    </w:p>
    <w:sectPr w:rsidR="00B50479" w:rsidSect="00EE293B">
      <w:headerReference w:type="even" r:id="rId9"/>
      <w:headerReference w:type="default" r:id="rId10"/>
      <w:footerReference w:type="default" r:id="rId11"/>
      <w:pgSz w:w="12242" w:h="18722" w:code="121"/>
      <w:pgMar w:top="1134" w:right="1134" w:bottom="1418" w:left="1701" w:header="56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6C9" w:rsidRDefault="004176C9" w:rsidP="004D2025">
      <w:r>
        <w:separator/>
      </w:r>
    </w:p>
  </w:endnote>
  <w:endnote w:type="continuationSeparator" w:id="0">
    <w:p w:rsidR="004176C9" w:rsidRDefault="004176C9"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Kalinga">
    <w:panose1 w:val="020B0502040204020203"/>
    <w:charset w:val="00"/>
    <w:family w:val="swiss"/>
    <w:pitch w:val="variable"/>
    <w:sig w:usb0="0008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E45" w:rsidRDefault="00477E45" w:rsidP="00E419EE">
    <w:pPr>
      <w:pStyle w:val="Piedepgina"/>
      <w:pBdr>
        <w:bottom w:val="double" w:sz="6" w:space="1" w:color="auto"/>
      </w:pBdr>
      <w:spacing w:line="360" w:lineRule="auto"/>
      <w:jc w:val="right"/>
      <w:rPr>
        <w:rFonts w:ascii="Arial" w:hAnsi="Arial" w:cs="Arial"/>
        <w:spacing w:val="20"/>
        <w:w w:val="200"/>
        <w:sz w:val="14"/>
        <w:szCs w:val="10"/>
        <w:lang w:val="es-CO"/>
      </w:rPr>
    </w:pPr>
  </w:p>
  <w:p w:rsidR="00477E45" w:rsidRDefault="00477E45" w:rsidP="00E419EE">
    <w:pPr>
      <w:pStyle w:val="Piedepgina"/>
      <w:spacing w:line="360" w:lineRule="auto"/>
      <w:jc w:val="right"/>
      <w:rPr>
        <w:rFonts w:ascii="Arial" w:hAnsi="Arial" w:cs="Arial"/>
        <w:spacing w:val="20"/>
        <w:w w:val="200"/>
        <w:sz w:val="14"/>
        <w:szCs w:val="10"/>
        <w:lang w:val="es-CO"/>
      </w:rPr>
    </w:pPr>
  </w:p>
  <w:p w:rsidR="00477E45" w:rsidRPr="00B817BB" w:rsidRDefault="00477E45" w:rsidP="00A0733C">
    <w:pPr>
      <w:pStyle w:val="Piedepgina"/>
      <w:tabs>
        <w:tab w:val="left" w:pos="1071"/>
        <w:tab w:val="right" w:pos="9407"/>
      </w:tabs>
      <w:spacing w:line="360" w:lineRule="auto"/>
      <w:jc w:val="right"/>
      <w:rPr>
        <w:rFonts w:ascii="Arial" w:hAnsi="Arial" w:cs="Arial"/>
        <w:i/>
        <w:spacing w:val="20"/>
        <w:w w:val="200"/>
        <w:sz w:val="10"/>
        <w:szCs w:val="10"/>
        <w:lang w:val="es-CO"/>
      </w:rPr>
    </w:pPr>
    <w:r w:rsidRPr="00B817BB">
      <w:rPr>
        <w:rFonts w:ascii="Arial" w:hAnsi="Arial" w:cs="Arial"/>
        <w:i/>
        <w:spacing w:val="20"/>
        <w:w w:val="200"/>
        <w:sz w:val="14"/>
        <w:szCs w:val="10"/>
        <w:lang w:val="es-CO"/>
      </w:rPr>
      <w:t>T</w:t>
    </w:r>
    <w:r w:rsidRPr="00B817BB">
      <w:rPr>
        <w:rFonts w:ascii="Arial" w:hAnsi="Arial" w:cs="Arial"/>
        <w:i/>
        <w:spacing w:val="20"/>
        <w:w w:val="200"/>
        <w:sz w:val="10"/>
        <w:szCs w:val="10"/>
        <w:lang w:val="es-CO"/>
      </w:rPr>
      <w:t xml:space="preserve">RIBUNAL </w:t>
    </w:r>
    <w:r w:rsidRPr="00B817BB">
      <w:rPr>
        <w:rFonts w:ascii="Arial" w:hAnsi="Arial" w:cs="Arial"/>
        <w:i/>
        <w:spacing w:val="20"/>
        <w:w w:val="200"/>
        <w:sz w:val="14"/>
        <w:szCs w:val="10"/>
        <w:lang w:val="es-CO"/>
      </w:rPr>
      <w:t>S</w:t>
    </w:r>
    <w:r w:rsidRPr="00B817BB">
      <w:rPr>
        <w:rFonts w:ascii="Arial" w:hAnsi="Arial" w:cs="Arial"/>
        <w:i/>
        <w:spacing w:val="20"/>
        <w:w w:val="200"/>
        <w:sz w:val="10"/>
        <w:szCs w:val="10"/>
        <w:lang w:val="es-CO"/>
      </w:rPr>
      <w:t xml:space="preserve">UPERIOR DE </w:t>
    </w:r>
    <w:r w:rsidRPr="00B817BB">
      <w:rPr>
        <w:rFonts w:ascii="Arial" w:hAnsi="Arial" w:cs="Arial"/>
        <w:i/>
        <w:spacing w:val="20"/>
        <w:w w:val="200"/>
        <w:sz w:val="14"/>
        <w:szCs w:val="10"/>
        <w:lang w:val="es-CO"/>
      </w:rPr>
      <w:t>P</w:t>
    </w:r>
    <w:r w:rsidRPr="00B817BB">
      <w:rPr>
        <w:rFonts w:ascii="Arial" w:hAnsi="Arial" w:cs="Arial"/>
        <w:i/>
        <w:spacing w:val="20"/>
        <w:w w:val="200"/>
        <w:sz w:val="10"/>
        <w:szCs w:val="10"/>
        <w:lang w:val="es-CO"/>
      </w:rPr>
      <w:t>EREIRA</w:t>
    </w:r>
  </w:p>
  <w:p w:rsidR="00477E45" w:rsidRPr="00AF060A" w:rsidRDefault="00477E45" w:rsidP="00AF060A">
    <w:pPr>
      <w:pStyle w:val="Piedepgina"/>
      <w:jc w:val="right"/>
      <w:rPr>
        <w:i/>
      </w:rPr>
    </w:pPr>
    <w:r w:rsidRPr="00B817BB">
      <w:rPr>
        <w:rFonts w:ascii="Arial" w:hAnsi="Arial" w:cs="Arial"/>
        <w:i/>
        <w:spacing w:val="20"/>
        <w:w w:val="200"/>
        <w:sz w:val="10"/>
        <w:szCs w:val="10"/>
      </w:rPr>
      <w:t xml:space="preserve">MS </w:t>
    </w:r>
    <w:proofErr w:type="spellStart"/>
    <w:r w:rsidRPr="00B817BB">
      <w:rPr>
        <w:rFonts w:ascii="Arial" w:hAnsi="Arial" w:cs="Arial"/>
        <w:i/>
        <w:spacing w:val="20"/>
        <w:w w:val="200"/>
        <w:sz w:val="12"/>
        <w:szCs w:val="10"/>
      </w:rPr>
      <w:t>D</w:t>
    </w:r>
    <w:r w:rsidRPr="00B817BB">
      <w:rPr>
        <w:rFonts w:ascii="Arial" w:hAnsi="Arial" w:cs="Arial"/>
        <w:i/>
        <w:spacing w:val="20"/>
        <w:w w:val="200"/>
        <w:sz w:val="8"/>
        <w:szCs w:val="10"/>
      </w:rPr>
      <w:t>UBERNEY</w:t>
    </w:r>
    <w:proofErr w:type="spellEnd"/>
    <w:r w:rsidRPr="00B817BB">
      <w:rPr>
        <w:rFonts w:ascii="Arial" w:hAnsi="Arial" w:cs="Arial"/>
        <w:i/>
        <w:spacing w:val="20"/>
        <w:w w:val="200"/>
        <w:sz w:val="8"/>
        <w:szCs w:val="10"/>
      </w:rPr>
      <w:t xml:space="preserve"> </w:t>
    </w:r>
    <w:r w:rsidRPr="00B817BB">
      <w:rPr>
        <w:rFonts w:ascii="Arial" w:hAnsi="Arial" w:cs="Arial"/>
        <w:i/>
        <w:spacing w:val="20"/>
        <w:w w:val="200"/>
        <w:sz w:val="12"/>
        <w:szCs w:val="10"/>
      </w:rPr>
      <w:t>G</w:t>
    </w:r>
    <w:r w:rsidRPr="00B817BB">
      <w:rPr>
        <w:rFonts w:ascii="Arial" w:hAnsi="Arial" w:cs="Arial"/>
        <w:i/>
        <w:spacing w:val="20"/>
        <w:w w:val="200"/>
        <w:sz w:val="8"/>
        <w:szCs w:val="10"/>
      </w:rPr>
      <w:t xml:space="preserve">RISALES </w:t>
    </w:r>
    <w:r w:rsidRPr="00B817BB">
      <w:rPr>
        <w:rFonts w:ascii="Arial" w:hAnsi="Arial" w:cs="Arial"/>
        <w:i/>
        <w:spacing w:val="20"/>
        <w:w w:val="200"/>
        <w:sz w:val="12"/>
        <w:szCs w:val="10"/>
      </w:rPr>
      <w:t>H</w:t>
    </w:r>
    <w:r w:rsidRPr="00B817BB">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6C9" w:rsidRDefault="004176C9" w:rsidP="004D2025">
      <w:r>
        <w:separator/>
      </w:r>
    </w:p>
  </w:footnote>
  <w:footnote w:type="continuationSeparator" w:id="0">
    <w:p w:rsidR="004176C9" w:rsidRDefault="004176C9" w:rsidP="004D2025">
      <w:r>
        <w:continuationSeparator/>
      </w:r>
    </w:p>
  </w:footnote>
  <w:footnote w:id="1">
    <w:p w:rsidR="00477E45" w:rsidRDefault="00477E45" w:rsidP="005963A6">
      <w:pPr>
        <w:pStyle w:val="Textonotapie"/>
        <w:jc w:val="both"/>
      </w:pPr>
      <w:r w:rsidRPr="00951C2E">
        <w:rPr>
          <w:rFonts w:ascii="Calibri" w:hAnsi="Calibri" w:cs="Calibri"/>
          <w:vertAlign w:val="superscript"/>
        </w:rPr>
        <w:footnoteRef/>
      </w:r>
      <w:r w:rsidRPr="00951C2E">
        <w:rPr>
          <w:rFonts w:ascii="Calibri" w:hAnsi="Calibri" w:cs="Calibri"/>
        </w:rPr>
        <w:t xml:space="preserve"> </w:t>
      </w:r>
      <w:r w:rsidRPr="003A4792">
        <w:rPr>
          <w:rFonts w:asciiTheme="minorHAnsi" w:hAnsiTheme="minorHAnsi" w:cs="Calibri"/>
          <w:szCs w:val="18"/>
          <w:lang w:val="es-CO"/>
        </w:rPr>
        <w:t xml:space="preserve">LÓPEZ BLANCO, Hernán Fabio. </w:t>
      </w:r>
      <w:r>
        <w:rPr>
          <w:rFonts w:asciiTheme="minorHAnsi" w:hAnsiTheme="minorHAnsi" w:cs="Calibri"/>
          <w:szCs w:val="18"/>
          <w:lang w:val="es-CO"/>
        </w:rPr>
        <w:t>Código General del Proceso</w:t>
      </w:r>
      <w:r w:rsidRPr="003A4792">
        <w:rPr>
          <w:rFonts w:asciiTheme="minorHAnsi" w:hAnsiTheme="minorHAnsi" w:cs="Calibri"/>
          <w:szCs w:val="18"/>
          <w:lang w:val="es-CO"/>
        </w:rPr>
        <w:t xml:space="preserve">, parte general, Bogotá DC, </w:t>
      </w:r>
      <w:proofErr w:type="spellStart"/>
      <w:r w:rsidRPr="003A4792">
        <w:rPr>
          <w:rFonts w:asciiTheme="minorHAnsi" w:hAnsiTheme="minorHAnsi" w:cs="Calibri"/>
          <w:szCs w:val="18"/>
          <w:lang w:val="es-CO"/>
        </w:rPr>
        <w:t>Dupré</w:t>
      </w:r>
      <w:proofErr w:type="spellEnd"/>
      <w:r w:rsidRPr="003A4792">
        <w:rPr>
          <w:rFonts w:asciiTheme="minorHAnsi" w:hAnsiTheme="minorHAnsi" w:cs="Calibri"/>
          <w:szCs w:val="18"/>
          <w:lang w:val="es-CO"/>
        </w:rPr>
        <w:t xml:space="preserve"> editores, 201</w:t>
      </w:r>
      <w:r>
        <w:rPr>
          <w:rFonts w:asciiTheme="minorHAnsi" w:hAnsiTheme="minorHAnsi" w:cs="Calibri"/>
          <w:szCs w:val="18"/>
          <w:lang w:val="es-CO"/>
        </w:rPr>
        <w:t>6</w:t>
      </w:r>
      <w:r w:rsidRPr="003A4792">
        <w:rPr>
          <w:rFonts w:asciiTheme="minorHAnsi" w:hAnsiTheme="minorHAnsi" w:cs="Calibri"/>
          <w:szCs w:val="18"/>
          <w:lang w:val="es-CO"/>
        </w:rPr>
        <w:t>, p.</w:t>
      </w:r>
      <w:r>
        <w:rPr>
          <w:rFonts w:asciiTheme="minorHAnsi" w:hAnsiTheme="minorHAnsi" w:cs="Calibri"/>
          <w:szCs w:val="18"/>
          <w:lang w:val="es-CO"/>
        </w:rPr>
        <w:t>769-776</w:t>
      </w:r>
      <w:r w:rsidRPr="00951C2E">
        <w:rPr>
          <w:rFonts w:ascii="Calibri" w:hAnsi="Calibri" w:cs="Calibri"/>
        </w:rPr>
        <w:t>.</w:t>
      </w:r>
    </w:p>
  </w:footnote>
  <w:footnote w:id="2">
    <w:p w:rsidR="00477E45" w:rsidRDefault="00477E45" w:rsidP="005963A6">
      <w:pPr>
        <w:pStyle w:val="Textonotapie"/>
        <w:jc w:val="both"/>
      </w:pPr>
      <w:r w:rsidRPr="00951C2E">
        <w:rPr>
          <w:rFonts w:ascii="Calibri" w:hAnsi="Calibri" w:cs="Calibri"/>
          <w:vertAlign w:val="superscript"/>
        </w:rPr>
        <w:footnoteRef/>
      </w:r>
      <w:r w:rsidRPr="00951C2E">
        <w:rPr>
          <w:rFonts w:ascii="Calibri" w:hAnsi="Calibri" w:cs="Calibri"/>
        </w:rPr>
        <w:t xml:space="preserve"> PARRA QUIJANO, Jairo. Derecho procesal civil, tomo I, Santafé de Bogotá D.C., Temis, 1992, p.276.</w:t>
      </w:r>
    </w:p>
  </w:footnote>
  <w:footnote w:id="3">
    <w:p w:rsidR="00477E45" w:rsidRPr="00E17F5D" w:rsidRDefault="00477E45" w:rsidP="00E17F5D">
      <w:pPr>
        <w:pStyle w:val="Sinespaciado"/>
        <w:jc w:val="both"/>
        <w:rPr>
          <w:rFonts w:asciiTheme="minorHAnsi" w:hAnsiTheme="minorHAnsi"/>
        </w:rPr>
      </w:pPr>
      <w:r w:rsidRPr="00E17F5D">
        <w:rPr>
          <w:rFonts w:asciiTheme="minorHAnsi" w:hAnsiTheme="minorHAnsi" w:cs="Calibri"/>
          <w:sz w:val="20"/>
          <w:szCs w:val="20"/>
          <w:vertAlign w:val="superscript"/>
        </w:rPr>
        <w:footnoteRef/>
      </w:r>
      <w:r w:rsidRPr="00E17F5D">
        <w:rPr>
          <w:rFonts w:asciiTheme="minorHAnsi" w:hAnsiTheme="minorHAnsi" w:cs="Calibri"/>
          <w:sz w:val="20"/>
          <w:szCs w:val="20"/>
        </w:rPr>
        <w:t xml:space="preserve"> </w:t>
      </w:r>
      <w:r w:rsidRPr="00E17F5D">
        <w:rPr>
          <w:rFonts w:asciiTheme="minorHAnsi" w:hAnsiTheme="minorHAnsi" w:cs="Calibri"/>
          <w:sz w:val="20"/>
          <w:szCs w:val="20"/>
          <w:lang w:val="es-CO"/>
        </w:rPr>
        <w:t xml:space="preserve">LÓPEZ BLANCO, Hernán Fabio. </w:t>
      </w:r>
      <w:r w:rsidRPr="00E17F5D">
        <w:rPr>
          <w:rFonts w:asciiTheme="minorHAnsi" w:hAnsiTheme="minorHAnsi" w:cs="Calibri"/>
          <w:sz w:val="20"/>
          <w:szCs w:val="20"/>
        </w:rPr>
        <w:t>Ob. cit., p.769.</w:t>
      </w:r>
    </w:p>
  </w:footnote>
  <w:footnote w:id="4">
    <w:p w:rsidR="00477E45" w:rsidRPr="00E17F5D" w:rsidRDefault="00477E45" w:rsidP="00E17F5D">
      <w:pPr>
        <w:pStyle w:val="Textonotapie"/>
        <w:jc w:val="both"/>
        <w:rPr>
          <w:rFonts w:asciiTheme="minorHAnsi" w:hAnsiTheme="minorHAnsi" w:cs="Calibri"/>
          <w:lang w:val="es-CO"/>
        </w:rPr>
      </w:pPr>
      <w:r w:rsidRPr="00E17F5D">
        <w:rPr>
          <w:rStyle w:val="Refdenotaalpie"/>
          <w:rFonts w:asciiTheme="minorHAnsi" w:hAnsiTheme="minorHAnsi" w:cs="Calibri"/>
        </w:rPr>
        <w:footnoteRef/>
      </w:r>
      <w:r w:rsidRPr="00E17F5D">
        <w:rPr>
          <w:rFonts w:asciiTheme="minorHAnsi" w:hAnsiTheme="minorHAnsi"/>
        </w:rPr>
        <w:t xml:space="preserve"> </w:t>
      </w:r>
      <w:r w:rsidRPr="00E17F5D">
        <w:rPr>
          <w:rFonts w:asciiTheme="minorHAnsi" w:hAnsiTheme="minorHAnsi" w:cs="Calibri"/>
          <w:lang w:val="es-CO"/>
        </w:rPr>
        <w:t xml:space="preserve">ROJAS GÓMEZ, Miguel Enrique. Lecciones de derecho procesal, tomo II, procedimiento civil, Escuela de Actualización Jurídica </w:t>
      </w:r>
      <w:proofErr w:type="spellStart"/>
      <w:r w:rsidRPr="00E17F5D">
        <w:rPr>
          <w:rFonts w:asciiTheme="minorHAnsi" w:hAnsiTheme="minorHAnsi" w:cs="Calibri"/>
          <w:lang w:val="es-CO"/>
        </w:rPr>
        <w:t>ESAJU</w:t>
      </w:r>
      <w:proofErr w:type="spellEnd"/>
      <w:r w:rsidRPr="00E17F5D">
        <w:rPr>
          <w:rFonts w:asciiTheme="minorHAnsi" w:hAnsiTheme="minorHAnsi" w:cs="Calibri"/>
          <w:lang w:val="es-CO"/>
        </w:rPr>
        <w:t>, 2013, 5ª edición, Bogotá DC, p.332.</w:t>
      </w:r>
    </w:p>
  </w:footnote>
  <w:footnote w:id="5">
    <w:p w:rsidR="00E17F5D" w:rsidRPr="00E17F5D" w:rsidRDefault="00E17F5D" w:rsidP="00E17F5D">
      <w:pPr>
        <w:pStyle w:val="Textonotapie"/>
        <w:jc w:val="both"/>
        <w:rPr>
          <w:rFonts w:asciiTheme="minorHAnsi" w:hAnsiTheme="minorHAnsi"/>
          <w:lang w:val="es-CO"/>
        </w:rPr>
      </w:pPr>
      <w:r w:rsidRPr="00E17F5D">
        <w:rPr>
          <w:rStyle w:val="Refdenotaalpie"/>
          <w:rFonts w:asciiTheme="minorHAnsi" w:hAnsiTheme="minorHAnsi"/>
        </w:rPr>
        <w:footnoteRef/>
      </w:r>
      <w:r w:rsidRPr="00E17F5D">
        <w:rPr>
          <w:rFonts w:asciiTheme="minorHAnsi" w:hAnsiTheme="minorHAnsi"/>
        </w:rPr>
        <w:t xml:space="preserve"> </w:t>
      </w:r>
      <w:r w:rsidR="00A90A40">
        <w:rPr>
          <w:rFonts w:asciiTheme="minorHAnsi" w:hAnsiTheme="minorHAnsi" w:cs="Courier New"/>
        </w:rPr>
        <w:t>CSJ, Sala Civil.</w:t>
      </w:r>
      <w:r w:rsidRPr="00E17F5D">
        <w:rPr>
          <w:rFonts w:asciiTheme="minorHAnsi" w:hAnsiTheme="minorHAnsi" w:cs="Courier New"/>
        </w:rPr>
        <w:t xml:space="preserve"> Sentencia del </w:t>
      </w:r>
      <w:r>
        <w:rPr>
          <w:rFonts w:asciiTheme="minorHAnsi" w:hAnsiTheme="minorHAnsi" w:cs="Courier New"/>
        </w:rPr>
        <w:t>29-11-1996</w:t>
      </w:r>
      <w:r w:rsidRPr="00E17F5D">
        <w:rPr>
          <w:rFonts w:asciiTheme="minorHAnsi" w:hAnsiTheme="minorHAnsi" w:cs="Courier New"/>
        </w:rPr>
        <w:t xml:space="preserve">, </w:t>
      </w:r>
      <w:proofErr w:type="spellStart"/>
      <w:r w:rsidRPr="00E17F5D">
        <w:rPr>
          <w:rFonts w:asciiTheme="minorHAnsi" w:hAnsiTheme="minorHAnsi" w:cs="Courier New"/>
        </w:rPr>
        <w:t>MP</w:t>
      </w:r>
      <w:proofErr w:type="spellEnd"/>
      <w:r w:rsidRPr="00E17F5D">
        <w:rPr>
          <w:rFonts w:asciiTheme="minorHAnsi" w:hAnsiTheme="minorHAnsi" w:cs="Courier New"/>
        </w:rPr>
        <w:t xml:space="preserve">: </w:t>
      </w:r>
      <w:r>
        <w:rPr>
          <w:rFonts w:asciiTheme="minorHAnsi" w:hAnsiTheme="minorHAnsi" w:cs="Courier New"/>
        </w:rPr>
        <w:t xml:space="preserve">Nicolás </w:t>
      </w:r>
      <w:proofErr w:type="spellStart"/>
      <w:r>
        <w:rPr>
          <w:rFonts w:asciiTheme="minorHAnsi" w:hAnsiTheme="minorHAnsi" w:cs="Courier New"/>
        </w:rPr>
        <w:t>Bechara</w:t>
      </w:r>
      <w:proofErr w:type="spellEnd"/>
      <w:r>
        <w:rPr>
          <w:rFonts w:asciiTheme="minorHAnsi" w:hAnsiTheme="minorHAnsi" w:cs="Courier New"/>
        </w:rPr>
        <w:t xml:space="preserve"> </w:t>
      </w:r>
      <w:proofErr w:type="spellStart"/>
      <w:r>
        <w:rPr>
          <w:rFonts w:asciiTheme="minorHAnsi" w:hAnsiTheme="minorHAnsi" w:cs="Courier New"/>
        </w:rPr>
        <w:t>Simancas</w:t>
      </w:r>
      <w:proofErr w:type="spellEnd"/>
      <w:r>
        <w:rPr>
          <w:rFonts w:asciiTheme="minorHAnsi" w:hAnsiTheme="minorHAnsi" w:cs="Courier New"/>
        </w:rPr>
        <w:t>, expediente No.4721.</w:t>
      </w:r>
    </w:p>
  </w:footnote>
  <w:footnote w:id="6">
    <w:p w:rsidR="00477E45" w:rsidRPr="00647D37" w:rsidRDefault="00477E45" w:rsidP="00647D37">
      <w:pPr>
        <w:pStyle w:val="Textonotapie"/>
        <w:jc w:val="both"/>
        <w:rPr>
          <w:rFonts w:asciiTheme="minorHAnsi" w:hAnsiTheme="minorHAnsi"/>
          <w:lang w:val="es-CO"/>
        </w:rPr>
      </w:pPr>
      <w:r w:rsidRPr="00647D37">
        <w:rPr>
          <w:rStyle w:val="Refdenotaalpie"/>
          <w:rFonts w:asciiTheme="minorHAnsi" w:hAnsiTheme="minorHAnsi"/>
        </w:rPr>
        <w:footnoteRef/>
      </w:r>
      <w:r w:rsidRPr="00647D37">
        <w:rPr>
          <w:rFonts w:asciiTheme="minorHAnsi" w:hAnsiTheme="minorHAnsi"/>
        </w:rPr>
        <w:t xml:space="preserve"> CANOSA TORRADO</w:t>
      </w:r>
      <w:r w:rsidRPr="00647D37">
        <w:rPr>
          <w:rFonts w:asciiTheme="minorHAnsi" w:hAnsiTheme="minorHAnsi" w:cs="Calibri"/>
          <w:lang w:val="es-CO"/>
        </w:rPr>
        <w:t>, Juan Carlos. El proceso divisorio, Bogotá DC, Ediciones Doctrina y ley, 1991, p.62.</w:t>
      </w:r>
    </w:p>
  </w:footnote>
  <w:footnote w:id="7">
    <w:p w:rsidR="00256B3B" w:rsidRPr="00647D37" w:rsidRDefault="00256B3B" w:rsidP="00256B3B">
      <w:pPr>
        <w:pStyle w:val="Textonotapie"/>
        <w:jc w:val="both"/>
        <w:rPr>
          <w:rFonts w:asciiTheme="minorHAnsi" w:hAnsiTheme="minorHAnsi"/>
          <w:lang w:val="es-CO"/>
        </w:rPr>
      </w:pPr>
      <w:r w:rsidRPr="00647D37">
        <w:rPr>
          <w:rStyle w:val="Refdenotaalpie"/>
          <w:rFonts w:asciiTheme="minorHAnsi" w:hAnsiTheme="minorHAnsi"/>
        </w:rPr>
        <w:footnoteRef/>
      </w:r>
      <w:r w:rsidRPr="00647D37">
        <w:rPr>
          <w:rFonts w:asciiTheme="minorHAnsi" w:hAnsiTheme="minorHAnsi"/>
        </w:rPr>
        <w:t xml:space="preserve"> </w:t>
      </w:r>
      <w:r w:rsidRPr="00647D37">
        <w:rPr>
          <w:rFonts w:asciiTheme="minorHAnsi" w:hAnsiTheme="minorHAnsi" w:cs="Kalinga"/>
        </w:rPr>
        <w:t xml:space="preserve">LÓPEZ BLANCO, Hernán Fabio. Procedimiento civil, parte especial, 9ª edición, Bogotá DC, </w:t>
      </w:r>
      <w:proofErr w:type="spellStart"/>
      <w:r w:rsidRPr="00647D37">
        <w:rPr>
          <w:rFonts w:asciiTheme="minorHAnsi" w:hAnsiTheme="minorHAnsi" w:cs="Kalinga"/>
        </w:rPr>
        <w:t>Dupré</w:t>
      </w:r>
      <w:proofErr w:type="spellEnd"/>
      <w:r w:rsidRPr="00647D37">
        <w:rPr>
          <w:rFonts w:asciiTheme="minorHAnsi" w:hAnsiTheme="minorHAnsi" w:cs="Kalinga"/>
        </w:rPr>
        <w:t xml:space="preserve"> editores, 2009, p.</w:t>
      </w:r>
      <w:r>
        <w:rPr>
          <w:rFonts w:asciiTheme="minorHAnsi" w:hAnsiTheme="minorHAnsi" w:cs="Kalinga"/>
        </w:rPr>
        <w:t>373.</w:t>
      </w:r>
    </w:p>
  </w:footnote>
  <w:footnote w:id="8">
    <w:p w:rsidR="00477E45" w:rsidRPr="00647D37" w:rsidRDefault="00477E45" w:rsidP="00647D37">
      <w:pPr>
        <w:pStyle w:val="Textonotapie"/>
        <w:jc w:val="both"/>
        <w:rPr>
          <w:rFonts w:asciiTheme="minorHAnsi" w:hAnsiTheme="minorHAnsi"/>
        </w:rPr>
      </w:pPr>
      <w:r w:rsidRPr="00647D37">
        <w:rPr>
          <w:rStyle w:val="Refdenotaalpie"/>
          <w:rFonts w:asciiTheme="minorHAnsi" w:hAnsiTheme="minorHAnsi"/>
        </w:rPr>
        <w:footnoteRef/>
      </w:r>
      <w:r w:rsidRPr="00647D37">
        <w:rPr>
          <w:rFonts w:asciiTheme="minorHAnsi" w:hAnsiTheme="minorHAnsi"/>
        </w:rPr>
        <w:t xml:space="preserve"> </w:t>
      </w:r>
      <w:r w:rsidRPr="00647D37">
        <w:rPr>
          <w:rFonts w:asciiTheme="minorHAnsi" w:hAnsiTheme="minorHAnsi" w:cs="Calibri"/>
          <w:lang w:val="es-CO"/>
        </w:rPr>
        <w:t xml:space="preserve">VELÁSQUEZ JARAMILLO, Luis Guillermo. Bienes, </w:t>
      </w:r>
      <w:r w:rsidR="00E17F5D">
        <w:rPr>
          <w:rFonts w:asciiTheme="minorHAnsi" w:hAnsiTheme="minorHAnsi" w:cs="Calibri"/>
          <w:lang w:val="es-CO"/>
        </w:rPr>
        <w:t>11ª</w:t>
      </w:r>
      <w:r w:rsidRPr="00647D37">
        <w:rPr>
          <w:rFonts w:asciiTheme="minorHAnsi" w:hAnsiTheme="minorHAnsi" w:cs="Calibri"/>
          <w:lang w:val="es-CO"/>
        </w:rPr>
        <w:t xml:space="preserve"> edición, Medellín, Librería Jurídica </w:t>
      </w:r>
      <w:proofErr w:type="spellStart"/>
      <w:r w:rsidRPr="00647D37">
        <w:rPr>
          <w:rFonts w:asciiTheme="minorHAnsi" w:hAnsiTheme="minorHAnsi" w:cs="Calibri"/>
          <w:lang w:val="es-CO"/>
        </w:rPr>
        <w:t>COMLIBROS</w:t>
      </w:r>
      <w:proofErr w:type="spellEnd"/>
      <w:r w:rsidRPr="00647D37">
        <w:rPr>
          <w:rFonts w:asciiTheme="minorHAnsi" w:hAnsiTheme="minorHAnsi" w:cs="Calibri"/>
          <w:lang w:val="es-CO"/>
        </w:rPr>
        <w:t>, 2008, p.239-240</w:t>
      </w:r>
      <w:r w:rsidRPr="00647D37">
        <w:rPr>
          <w:rFonts w:asciiTheme="minorHAnsi" w:hAnsiTheme="minorHAnsi" w:cs="Calibri"/>
        </w:rPr>
        <w:t>.</w:t>
      </w:r>
    </w:p>
  </w:footnote>
  <w:footnote w:id="9">
    <w:p w:rsidR="00477E45" w:rsidRPr="00647D37" w:rsidRDefault="00477E45" w:rsidP="00647D37">
      <w:pPr>
        <w:pStyle w:val="Textonotapie"/>
        <w:jc w:val="both"/>
        <w:rPr>
          <w:rFonts w:asciiTheme="minorHAnsi" w:hAnsiTheme="minorHAnsi"/>
          <w:lang w:val="es-CO"/>
        </w:rPr>
      </w:pPr>
      <w:r w:rsidRPr="00647D37">
        <w:rPr>
          <w:rStyle w:val="Refdenotaalpie"/>
          <w:rFonts w:asciiTheme="minorHAnsi" w:hAnsiTheme="minorHAnsi"/>
        </w:rPr>
        <w:footnoteRef/>
      </w:r>
      <w:r w:rsidRPr="00647D37">
        <w:rPr>
          <w:rFonts w:asciiTheme="minorHAnsi" w:hAnsiTheme="minorHAnsi"/>
        </w:rPr>
        <w:t xml:space="preserve"> </w:t>
      </w:r>
      <w:r w:rsidRPr="00647D37">
        <w:rPr>
          <w:rFonts w:asciiTheme="minorHAnsi" w:hAnsiTheme="minorHAnsi" w:cs="Calibri"/>
          <w:lang w:val="es-CO"/>
        </w:rPr>
        <w:t>VELÁSQUEZ JARAMILLO, Luis Guillermo. Ob. cit., p.534-538.</w:t>
      </w:r>
    </w:p>
  </w:footnote>
  <w:footnote w:id="10">
    <w:p w:rsidR="00E17F5D" w:rsidRPr="000D6335" w:rsidRDefault="00E17F5D" w:rsidP="00E17F5D">
      <w:pPr>
        <w:pStyle w:val="Textonotapie"/>
        <w:jc w:val="both"/>
        <w:rPr>
          <w:rFonts w:asciiTheme="minorHAnsi" w:hAnsiTheme="minorHAnsi"/>
          <w:lang w:val="es-CO"/>
        </w:rPr>
      </w:pPr>
      <w:r w:rsidRPr="000D6335">
        <w:rPr>
          <w:rStyle w:val="Refdenotaalpie"/>
          <w:rFonts w:asciiTheme="minorHAnsi" w:hAnsiTheme="minorHAnsi"/>
        </w:rPr>
        <w:footnoteRef/>
      </w:r>
      <w:r w:rsidRPr="000D6335">
        <w:rPr>
          <w:rFonts w:asciiTheme="minorHAnsi" w:hAnsiTheme="minorHAnsi"/>
        </w:rPr>
        <w:t xml:space="preserve"> </w:t>
      </w:r>
      <w:r w:rsidRPr="000D6335">
        <w:rPr>
          <w:rFonts w:asciiTheme="minorHAnsi" w:hAnsiTheme="minorHAnsi"/>
          <w:lang w:val="es-CO"/>
        </w:rPr>
        <w:t xml:space="preserve">CAICEDO ESCOBAR, Eduardo. </w:t>
      </w:r>
      <w:r>
        <w:rPr>
          <w:rFonts w:asciiTheme="minorHAnsi" w:hAnsiTheme="minorHAnsi"/>
          <w:lang w:val="es-CO"/>
        </w:rPr>
        <w:t>Derecho inmobiliario registral</w:t>
      </w:r>
      <w:r w:rsidRPr="000D6335">
        <w:rPr>
          <w:rFonts w:asciiTheme="minorHAnsi" w:hAnsiTheme="minorHAnsi" w:cs="Calibri"/>
          <w:lang w:val="es-CO"/>
        </w:rPr>
        <w:t xml:space="preserve">, </w:t>
      </w:r>
      <w:r>
        <w:rPr>
          <w:rFonts w:asciiTheme="minorHAnsi" w:hAnsiTheme="minorHAnsi" w:cs="Calibri"/>
          <w:lang w:val="es-CO"/>
        </w:rPr>
        <w:t>2</w:t>
      </w:r>
      <w:r w:rsidRPr="000D6335">
        <w:rPr>
          <w:rFonts w:asciiTheme="minorHAnsi" w:hAnsiTheme="minorHAnsi" w:cs="Calibri"/>
          <w:lang w:val="es-CO"/>
        </w:rPr>
        <w:t>ª edición, Bogotá DC, Edi</w:t>
      </w:r>
      <w:r>
        <w:rPr>
          <w:rFonts w:asciiTheme="minorHAnsi" w:hAnsiTheme="minorHAnsi" w:cs="Calibri"/>
          <w:lang w:val="es-CO"/>
        </w:rPr>
        <w:t xml:space="preserve">torial Temis </w:t>
      </w:r>
      <w:proofErr w:type="spellStart"/>
      <w:r>
        <w:rPr>
          <w:rFonts w:asciiTheme="minorHAnsi" w:hAnsiTheme="minorHAnsi" w:cs="Calibri"/>
          <w:lang w:val="es-CO"/>
        </w:rPr>
        <w:t>SA</w:t>
      </w:r>
      <w:proofErr w:type="spellEnd"/>
      <w:r w:rsidRPr="000D6335">
        <w:rPr>
          <w:rFonts w:asciiTheme="minorHAnsi" w:hAnsiTheme="minorHAnsi" w:cs="Calibri"/>
          <w:lang w:val="es-CO"/>
        </w:rPr>
        <w:t xml:space="preserve">, </w:t>
      </w:r>
      <w:r>
        <w:rPr>
          <w:rFonts w:asciiTheme="minorHAnsi" w:hAnsiTheme="minorHAnsi" w:cs="Calibri"/>
          <w:lang w:val="es-CO"/>
        </w:rPr>
        <w:t>200</w:t>
      </w:r>
      <w:r w:rsidRPr="000D6335">
        <w:rPr>
          <w:rFonts w:asciiTheme="minorHAnsi" w:hAnsiTheme="minorHAnsi" w:cs="Calibri"/>
          <w:lang w:val="es-CO"/>
        </w:rPr>
        <w:t>1, p.</w:t>
      </w:r>
      <w:r>
        <w:rPr>
          <w:rFonts w:asciiTheme="minorHAnsi" w:hAnsiTheme="minorHAnsi" w:cs="Calibri"/>
          <w:lang w:val="es-CO"/>
        </w:rPr>
        <w:t>21</w:t>
      </w:r>
      <w:r w:rsidRPr="000D6335">
        <w:rPr>
          <w:rFonts w:asciiTheme="minorHAnsi" w:hAnsiTheme="minorHAnsi" w:cs="Calibri"/>
          <w:lang w:val="es-CO"/>
        </w:rPr>
        <w:t>.</w:t>
      </w:r>
    </w:p>
  </w:footnote>
  <w:footnote w:id="11">
    <w:p w:rsidR="00477E45" w:rsidRPr="0091193D" w:rsidRDefault="00477E45">
      <w:pPr>
        <w:pStyle w:val="Textonotapie"/>
        <w:rPr>
          <w:lang w:val="es-CO"/>
        </w:rPr>
      </w:pPr>
      <w:r>
        <w:rPr>
          <w:rStyle w:val="Refdenotaalpie"/>
        </w:rPr>
        <w:footnoteRef/>
      </w:r>
      <w:r>
        <w:t xml:space="preserve"> </w:t>
      </w:r>
      <w:r w:rsidRPr="000D6335">
        <w:rPr>
          <w:rFonts w:asciiTheme="minorHAnsi" w:hAnsiTheme="minorHAnsi"/>
          <w:lang w:val="es-CO"/>
        </w:rPr>
        <w:t>CAICEDO ESCOBAR, Eduardo.</w:t>
      </w:r>
      <w:r>
        <w:rPr>
          <w:rFonts w:asciiTheme="minorHAnsi" w:hAnsiTheme="minorHAnsi"/>
          <w:lang w:val="es-CO"/>
        </w:rPr>
        <w:t xml:space="preserve"> Ob. cit., p.236.</w:t>
      </w:r>
    </w:p>
  </w:footnote>
  <w:footnote w:id="12">
    <w:p w:rsidR="0099452C" w:rsidRPr="0099452C" w:rsidRDefault="0099452C" w:rsidP="0099452C">
      <w:pPr>
        <w:pStyle w:val="Textonotapie"/>
        <w:jc w:val="both"/>
        <w:rPr>
          <w:rFonts w:asciiTheme="minorHAnsi" w:hAnsiTheme="minorHAnsi"/>
          <w:lang w:val="es-CO"/>
        </w:rPr>
      </w:pPr>
      <w:r w:rsidRPr="0099452C">
        <w:rPr>
          <w:rStyle w:val="Refdenotaalpie"/>
          <w:rFonts w:asciiTheme="minorHAnsi" w:hAnsiTheme="minorHAnsi"/>
        </w:rPr>
        <w:footnoteRef/>
      </w:r>
      <w:r w:rsidRPr="0099452C">
        <w:rPr>
          <w:rFonts w:asciiTheme="minorHAnsi" w:hAnsiTheme="minorHAnsi"/>
        </w:rPr>
        <w:t xml:space="preserve"> </w:t>
      </w:r>
      <w:r>
        <w:rPr>
          <w:rFonts w:asciiTheme="minorHAnsi" w:hAnsiTheme="minorHAnsi"/>
        </w:rPr>
        <w:t>UNIVERSIDAD LIBRE SECCIONAL CÚCUTA</w:t>
      </w:r>
      <w:r w:rsidR="00E154D0">
        <w:rPr>
          <w:rFonts w:asciiTheme="minorHAnsi" w:hAnsiTheme="minorHAnsi" w:cs="Calibri"/>
          <w:lang w:val="es-CO"/>
        </w:rPr>
        <w:t>. Oralidad y escritura: El proceso por audiencias en Colombia. Ronald Jesús Sanabria Villamizar</w:t>
      </w:r>
      <w:r w:rsidRPr="00380CD8">
        <w:rPr>
          <w:rFonts w:asciiTheme="minorHAnsi" w:hAnsiTheme="minorHAnsi" w:cs="Calibri"/>
          <w:lang w:val="es-CO"/>
        </w:rPr>
        <w:t xml:space="preserve">, </w:t>
      </w:r>
      <w:r w:rsidR="00E154D0">
        <w:rPr>
          <w:rFonts w:asciiTheme="minorHAnsi" w:hAnsiTheme="minorHAnsi" w:cs="Calibri"/>
          <w:lang w:val="es-CO"/>
        </w:rPr>
        <w:t>Relaciones entre pruebas y oralidad: Experiencias penales útiles para procesos civiles</w:t>
      </w:r>
      <w:r w:rsidRPr="00380CD8">
        <w:rPr>
          <w:rFonts w:asciiTheme="minorHAnsi" w:hAnsiTheme="minorHAnsi" w:cs="Calibri"/>
          <w:lang w:val="es-CO"/>
        </w:rPr>
        <w:t xml:space="preserve">, </w:t>
      </w:r>
      <w:r w:rsidR="00E154D0">
        <w:rPr>
          <w:rFonts w:asciiTheme="minorHAnsi" w:hAnsiTheme="minorHAnsi" w:cs="Calibri"/>
          <w:lang w:val="es-CO"/>
        </w:rPr>
        <w:t xml:space="preserve">Bogotá DC, Grupo editorial </w:t>
      </w:r>
      <w:proofErr w:type="spellStart"/>
      <w:r w:rsidR="00E154D0">
        <w:rPr>
          <w:rFonts w:asciiTheme="minorHAnsi" w:hAnsiTheme="minorHAnsi" w:cs="Calibri"/>
          <w:lang w:val="es-CO"/>
        </w:rPr>
        <w:t>Ibañez</w:t>
      </w:r>
      <w:proofErr w:type="spellEnd"/>
      <w:r w:rsidRPr="00380CD8">
        <w:rPr>
          <w:rFonts w:asciiTheme="minorHAnsi" w:hAnsiTheme="minorHAnsi" w:cs="Calibri"/>
          <w:lang w:val="es-CO"/>
        </w:rPr>
        <w:t xml:space="preserve">, </w:t>
      </w:r>
      <w:r w:rsidR="00E154D0">
        <w:rPr>
          <w:rFonts w:asciiTheme="minorHAnsi" w:hAnsiTheme="minorHAnsi" w:cs="Calibri"/>
          <w:lang w:val="es-CO"/>
        </w:rPr>
        <w:t>2016</w:t>
      </w:r>
      <w:r w:rsidRPr="00380CD8">
        <w:rPr>
          <w:rFonts w:asciiTheme="minorHAnsi" w:hAnsiTheme="minorHAnsi" w:cs="Calibri"/>
          <w:lang w:val="es-CO"/>
        </w:rPr>
        <w:t>, p.1</w:t>
      </w:r>
      <w:r w:rsidR="00E154D0">
        <w:rPr>
          <w:rFonts w:asciiTheme="minorHAnsi" w:hAnsiTheme="minorHAnsi" w:cs="Calibri"/>
          <w:lang w:val="es-CO"/>
        </w:rPr>
        <w:t>50.</w:t>
      </w:r>
    </w:p>
  </w:footnote>
  <w:footnote w:id="13">
    <w:p w:rsidR="00FE74BC" w:rsidRPr="0099452C" w:rsidRDefault="00FE74BC" w:rsidP="0099452C">
      <w:pPr>
        <w:pStyle w:val="Textonotapie"/>
        <w:jc w:val="both"/>
        <w:rPr>
          <w:rFonts w:asciiTheme="minorHAnsi" w:hAnsiTheme="minorHAnsi"/>
          <w:lang w:val="es-CO"/>
        </w:rPr>
      </w:pPr>
      <w:r w:rsidRPr="0099452C">
        <w:rPr>
          <w:rStyle w:val="Refdenotaalpie"/>
          <w:rFonts w:asciiTheme="minorHAnsi" w:hAnsiTheme="minorHAnsi"/>
        </w:rPr>
        <w:footnoteRef/>
      </w:r>
      <w:r w:rsidRPr="0099452C">
        <w:rPr>
          <w:rFonts w:asciiTheme="minorHAnsi" w:hAnsiTheme="minorHAnsi"/>
        </w:rPr>
        <w:t xml:space="preserve"> </w:t>
      </w:r>
      <w:r w:rsidRPr="0099452C">
        <w:rPr>
          <w:rFonts w:asciiTheme="minorHAnsi" w:hAnsiTheme="minorHAnsi"/>
          <w:lang w:val="es-CO"/>
        </w:rPr>
        <w:t xml:space="preserve">BERMÚDEZ MUÑOZ, Martín. Del dictamen judicial al dictamen de parte, </w:t>
      </w:r>
      <w:r w:rsidRPr="0099452C">
        <w:rPr>
          <w:rFonts w:asciiTheme="minorHAnsi" w:hAnsiTheme="minorHAnsi" w:cs="Calibri"/>
          <w:lang w:val="es-CO"/>
        </w:rPr>
        <w:t xml:space="preserve">2ª edición, Bogotá DC, </w:t>
      </w:r>
      <w:r w:rsidRPr="0099452C">
        <w:rPr>
          <w:rFonts w:asciiTheme="minorHAnsi" w:hAnsiTheme="minorHAnsi" w:cs="Courier New"/>
        </w:rPr>
        <w:t xml:space="preserve">editorial </w:t>
      </w:r>
      <w:proofErr w:type="spellStart"/>
      <w:r w:rsidRPr="0099452C">
        <w:rPr>
          <w:rFonts w:asciiTheme="minorHAnsi" w:hAnsiTheme="minorHAnsi" w:cs="Courier New"/>
        </w:rPr>
        <w:t>Legis</w:t>
      </w:r>
      <w:proofErr w:type="spellEnd"/>
      <w:r w:rsidRPr="0099452C">
        <w:rPr>
          <w:rFonts w:asciiTheme="minorHAnsi" w:hAnsiTheme="minorHAnsi" w:cs="Courier New"/>
        </w:rPr>
        <w:t>, 2016, p.5.</w:t>
      </w:r>
    </w:p>
  </w:footnote>
  <w:footnote w:id="14">
    <w:p w:rsidR="00A90A40" w:rsidRPr="00A90A40" w:rsidRDefault="00A90A40">
      <w:pPr>
        <w:pStyle w:val="Textonotapie"/>
        <w:rPr>
          <w:lang w:val="es-CO"/>
        </w:rPr>
      </w:pPr>
      <w:r>
        <w:rPr>
          <w:rStyle w:val="Refdenotaalpie"/>
        </w:rPr>
        <w:footnoteRef/>
      </w:r>
      <w:r>
        <w:t xml:space="preserve"> </w:t>
      </w:r>
      <w:r>
        <w:rPr>
          <w:rFonts w:ascii="Calibri" w:hAnsi="Calibri" w:cs="Courier New"/>
        </w:rPr>
        <w:t xml:space="preserve">CSJ, Sala Civil. </w:t>
      </w:r>
      <w:r w:rsidRPr="00193132">
        <w:rPr>
          <w:rFonts w:ascii="Calibri" w:hAnsi="Calibri" w:cs="Courier New"/>
        </w:rPr>
        <w:t xml:space="preserve">Sentencia del 07-09-1993, </w:t>
      </w:r>
      <w:proofErr w:type="spellStart"/>
      <w:r w:rsidRPr="00193132">
        <w:rPr>
          <w:rFonts w:ascii="Calibri" w:hAnsi="Calibri" w:cs="Courier New"/>
        </w:rPr>
        <w:t>MP</w:t>
      </w:r>
      <w:proofErr w:type="spellEnd"/>
      <w:r w:rsidRPr="00193132">
        <w:rPr>
          <w:rFonts w:ascii="Calibri" w:hAnsi="Calibri" w:cs="Courier New"/>
        </w:rPr>
        <w:t xml:space="preserve">: Carlos Esteban Jaramillo </w:t>
      </w:r>
      <w:proofErr w:type="spellStart"/>
      <w:r w:rsidRPr="00193132">
        <w:rPr>
          <w:rFonts w:ascii="Calibri" w:hAnsi="Calibri" w:cs="Courier New"/>
        </w:rPr>
        <w:t>Scholls</w:t>
      </w:r>
      <w:proofErr w:type="spellEnd"/>
      <w:r w:rsidRPr="00193132">
        <w:rPr>
          <w:rFonts w:ascii="Calibri" w:hAnsi="Calibri" w:cs="Courier New"/>
        </w:rPr>
        <w:t>.</w:t>
      </w:r>
    </w:p>
  </w:footnote>
  <w:footnote w:id="15">
    <w:p w:rsidR="00477E45" w:rsidRDefault="00477E45" w:rsidP="004D00F2">
      <w:pPr>
        <w:pStyle w:val="Textonotapie"/>
        <w:jc w:val="both"/>
      </w:pPr>
      <w:r w:rsidRPr="00193132">
        <w:rPr>
          <w:rStyle w:val="Refdenotaalpie"/>
          <w:rFonts w:ascii="Calibri" w:hAnsi="Calibri" w:cs="Courier New"/>
        </w:rPr>
        <w:footnoteRef/>
      </w:r>
      <w:r w:rsidRPr="00193132">
        <w:rPr>
          <w:rFonts w:ascii="Calibri" w:hAnsi="Calibri" w:cs="Courier New"/>
        </w:rPr>
        <w:t xml:space="preserve"> </w:t>
      </w:r>
      <w:r w:rsidR="00A90A40">
        <w:rPr>
          <w:rFonts w:ascii="Calibri" w:hAnsi="Calibri" w:cs="Courier New"/>
        </w:rPr>
        <w:t>CSJ, Sala Civil.</w:t>
      </w:r>
      <w:r w:rsidRPr="00193132">
        <w:rPr>
          <w:rFonts w:ascii="Calibri" w:hAnsi="Calibri" w:cs="Courier New"/>
        </w:rPr>
        <w:t xml:space="preserve"> Sentencia del </w:t>
      </w:r>
      <w:r w:rsidR="001F0336">
        <w:rPr>
          <w:rFonts w:ascii="Calibri" w:hAnsi="Calibri" w:cs="Courier New"/>
        </w:rPr>
        <w:t xml:space="preserve">14-08-2003, </w:t>
      </w:r>
      <w:proofErr w:type="spellStart"/>
      <w:r w:rsidR="001F0336">
        <w:rPr>
          <w:rFonts w:ascii="Calibri" w:hAnsi="Calibri" w:cs="Courier New"/>
        </w:rPr>
        <w:t>MP</w:t>
      </w:r>
      <w:proofErr w:type="spellEnd"/>
      <w:r w:rsidR="001F0336">
        <w:rPr>
          <w:rFonts w:ascii="Calibri" w:hAnsi="Calibri" w:cs="Courier New"/>
        </w:rPr>
        <w:t>: César Julio Valencia Copete, expediente No.06899</w:t>
      </w:r>
      <w:r w:rsidRPr="00193132">
        <w:rPr>
          <w:rFonts w:ascii="Calibri" w:hAnsi="Calibri" w:cs="Courier New"/>
        </w:rPr>
        <w:t>.</w:t>
      </w:r>
    </w:p>
  </w:footnote>
  <w:footnote w:id="16">
    <w:p w:rsidR="00477E45" w:rsidRPr="00772091" w:rsidRDefault="00477E45" w:rsidP="004D00F2">
      <w:pPr>
        <w:pStyle w:val="Textonotapie"/>
        <w:rPr>
          <w:lang w:val="es-CO"/>
        </w:rPr>
      </w:pPr>
      <w:r>
        <w:rPr>
          <w:rStyle w:val="Refdenotaalpie"/>
        </w:rPr>
        <w:footnoteRef/>
      </w:r>
      <w:r>
        <w:t xml:space="preserve"> </w:t>
      </w:r>
      <w:r w:rsidRPr="007D0DBC">
        <w:rPr>
          <w:rFonts w:asciiTheme="minorHAnsi" w:hAnsiTheme="minorHAnsi" w:cs="Courier New"/>
        </w:rPr>
        <w:t>AZULA CAMACHO, Jaime. Manual de derecho pro</w:t>
      </w:r>
      <w:r>
        <w:rPr>
          <w:rFonts w:asciiTheme="minorHAnsi" w:hAnsiTheme="minorHAnsi" w:cs="Courier New"/>
        </w:rPr>
        <w:t>batorio</w:t>
      </w:r>
      <w:r w:rsidRPr="007D0DBC">
        <w:rPr>
          <w:rFonts w:asciiTheme="minorHAnsi" w:hAnsiTheme="minorHAnsi" w:cs="Courier New"/>
        </w:rPr>
        <w:t>, editorial Temis, Santa Fe de Bogotá DC, 199</w:t>
      </w:r>
      <w:r>
        <w:rPr>
          <w:rFonts w:asciiTheme="minorHAnsi" w:hAnsiTheme="minorHAnsi" w:cs="Courier New"/>
        </w:rPr>
        <w:t>8</w:t>
      </w:r>
      <w:r w:rsidRPr="007D0DBC">
        <w:rPr>
          <w:rFonts w:asciiTheme="minorHAnsi" w:hAnsiTheme="minorHAnsi" w:cs="Courier New"/>
        </w:rPr>
        <w:t>, p.</w:t>
      </w:r>
      <w:r>
        <w:rPr>
          <w:rFonts w:asciiTheme="minorHAnsi" w:hAnsiTheme="minorHAnsi" w:cs="Courier New"/>
        </w:rPr>
        <w:t>78 y ss.</w:t>
      </w:r>
    </w:p>
  </w:footnote>
  <w:footnote w:id="17">
    <w:p w:rsidR="00D86B89" w:rsidRPr="00D86B89" w:rsidRDefault="00D86B89" w:rsidP="00D86B89">
      <w:pPr>
        <w:pStyle w:val="Textonotapie"/>
        <w:jc w:val="both"/>
        <w:rPr>
          <w:rFonts w:asciiTheme="minorHAnsi" w:hAnsiTheme="minorHAnsi"/>
          <w:lang w:val="es-CO"/>
        </w:rPr>
      </w:pPr>
      <w:r w:rsidRPr="00D86B89">
        <w:rPr>
          <w:rStyle w:val="Refdenotaalpie"/>
          <w:rFonts w:asciiTheme="minorHAnsi" w:hAnsiTheme="minorHAnsi"/>
        </w:rPr>
        <w:footnoteRef/>
      </w:r>
      <w:r w:rsidRPr="00D86B89">
        <w:rPr>
          <w:rFonts w:asciiTheme="minorHAnsi" w:hAnsiTheme="minorHAnsi"/>
        </w:rPr>
        <w:t xml:space="preserve"> </w:t>
      </w:r>
      <w:r w:rsidRPr="00D86B89">
        <w:rPr>
          <w:rFonts w:asciiTheme="minorHAnsi" w:hAnsiTheme="minorHAnsi" w:cs="Calibri"/>
          <w:lang w:val="es-CO"/>
        </w:rPr>
        <w:t xml:space="preserve">CORTE CONSTITUCIONAL. Sentencia </w:t>
      </w:r>
      <w:r>
        <w:rPr>
          <w:rFonts w:asciiTheme="minorHAnsi" w:hAnsiTheme="minorHAnsi" w:cs="Calibri"/>
          <w:lang w:val="es-CO"/>
        </w:rPr>
        <w:t>C</w:t>
      </w:r>
      <w:r w:rsidRPr="00D86B89">
        <w:rPr>
          <w:rFonts w:asciiTheme="minorHAnsi" w:hAnsiTheme="minorHAnsi" w:cs="Calibri"/>
          <w:lang w:val="es-CO"/>
        </w:rPr>
        <w:t>-</w:t>
      </w:r>
      <w:r>
        <w:rPr>
          <w:rFonts w:asciiTheme="minorHAnsi" w:hAnsiTheme="minorHAnsi" w:cs="Calibri"/>
          <w:lang w:val="es-CO"/>
        </w:rPr>
        <w:t>157</w:t>
      </w:r>
      <w:r w:rsidRPr="00D86B89">
        <w:rPr>
          <w:rFonts w:asciiTheme="minorHAnsi" w:hAnsiTheme="minorHAnsi" w:cs="Calibri"/>
          <w:lang w:val="es-CO"/>
        </w:rPr>
        <w:t xml:space="preserve"> del 201</w:t>
      </w:r>
      <w:r>
        <w:rPr>
          <w:rFonts w:asciiTheme="minorHAnsi" w:hAnsiTheme="minorHAnsi" w:cs="Calibri"/>
          <w:lang w:val="es-CO"/>
        </w:rPr>
        <w:t>3</w:t>
      </w:r>
      <w:r w:rsidRPr="00D86B89">
        <w:rPr>
          <w:rFonts w:asciiTheme="minorHAnsi" w:hAnsiTheme="minorHAnsi" w:cs="Calibri"/>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E45" w:rsidRDefault="00477E45"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77E45" w:rsidRDefault="00477E45"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7F7F7F" w:themeColor="background1" w:themeShade="7F"/>
        <w:spacing w:val="60"/>
        <w:sz w:val="22"/>
      </w:rPr>
      <w:id w:val="-349645726"/>
      <w:docPartObj>
        <w:docPartGallery w:val="Page Numbers (Top of Page)"/>
        <w:docPartUnique/>
      </w:docPartObj>
    </w:sdtPr>
    <w:sdtEndPr>
      <w:rPr>
        <w:bCs/>
        <w:color w:val="auto"/>
        <w:spacing w:val="0"/>
      </w:rPr>
    </w:sdtEndPr>
    <w:sdtContent>
      <w:p w:rsidR="00477E45" w:rsidRPr="006D2A7F" w:rsidRDefault="00477E45">
        <w:pPr>
          <w:pStyle w:val="Encabezado"/>
          <w:pBdr>
            <w:bottom w:val="single" w:sz="4" w:space="1" w:color="D9D9D9" w:themeColor="background1" w:themeShade="D9"/>
          </w:pBdr>
          <w:jc w:val="right"/>
          <w:rPr>
            <w:rFonts w:asciiTheme="minorHAnsi" w:hAnsiTheme="minorHAnsi"/>
            <w:bCs/>
            <w:sz w:val="22"/>
          </w:rPr>
        </w:pPr>
        <w:r w:rsidRPr="006D2A7F">
          <w:rPr>
            <w:rFonts w:asciiTheme="minorHAnsi" w:hAnsiTheme="minorHAnsi"/>
            <w:color w:val="7F7F7F" w:themeColor="background1" w:themeShade="7F"/>
            <w:spacing w:val="60"/>
            <w:sz w:val="22"/>
          </w:rPr>
          <w:t>Página</w:t>
        </w:r>
        <w:r w:rsidRPr="006D2A7F">
          <w:rPr>
            <w:rFonts w:asciiTheme="minorHAnsi" w:hAnsiTheme="minorHAnsi"/>
            <w:sz w:val="22"/>
          </w:rPr>
          <w:t xml:space="preserve"> | </w:t>
        </w:r>
        <w:r w:rsidRPr="006D2A7F">
          <w:rPr>
            <w:rFonts w:asciiTheme="minorHAnsi" w:hAnsiTheme="minorHAnsi"/>
            <w:sz w:val="22"/>
          </w:rPr>
          <w:fldChar w:fldCharType="begin"/>
        </w:r>
        <w:r w:rsidRPr="006D2A7F">
          <w:rPr>
            <w:rFonts w:asciiTheme="minorHAnsi" w:hAnsiTheme="minorHAnsi"/>
            <w:sz w:val="22"/>
          </w:rPr>
          <w:instrText>PAGE   \* MERGEFORMAT</w:instrText>
        </w:r>
        <w:r w:rsidRPr="006D2A7F">
          <w:rPr>
            <w:rFonts w:asciiTheme="minorHAnsi" w:hAnsiTheme="minorHAnsi"/>
            <w:sz w:val="22"/>
          </w:rPr>
          <w:fldChar w:fldCharType="separate"/>
        </w:r>
        <w:r w:rsidR="00444B92" w:rsidRPr="00444B92">
          <w:rPr>
            <w:rFonts w:asciiTheme="minorHAnsi" w:hAnsiTheme="minorHAnsi"/>
            <w:bCs/>
            <w:noProof/>
            <w:sz w:val="22"/>
          </w:rPr>
          <w:t>13</w:t>
        </w:r>
        <w:r w:rsidRPr="006D2A7F">
          <w:rPr>
            <w:rFonts w:asciiTheme="minorHAnsi" w:hAnsiTheme="minorHAnsi"/>
            <w:bCs/>
            <w:sz w:val="22"/>
          </w:rPr>
          <w:fldChar w:fldCharType="end"/>
        </w:r>
      </w:p>
    </w:sdtContent>
  </w:sdt>
  <w:p w:rsidR="00477E45" w:rsidRDefault="00477E45" w:rsidP="00713068">
    <w:pPr>
      <w:pStyle w:val="Encabezado"/>
      <w:ind w:right="360"/>
      <w:rPr>
        <w:rFonts w:ascii="Dotum" w:eastAsia="Dotum" w:hAnsi="Dotum"/>
        <w:i/>
        <w:sz w:val="20"/>
      </w:rPr>
    </w:pPr>
    <w:r w:rsidRPr="006D2A7F">
      <w:rPr>
        <w:rFonts w:ascii="Dotum" w:eastAsia="Dotum" w:hAnsi="Dotum"/>
        <w:i/>
        <w:sz w:val="20"/>
      </w:rPr>
      <w:t>EXPEDIENTE NO.</w:t>
    </w:r>
    <w:r>
      <w:rPr>
        <w:rFonts w:ascii="Dotum" w:eastAsia="Dotum" w:hAnsi="Dotum"/>
        <w:i/>
        <w:sz w:val="20"/>
      </w:rPr>
      <w:t>2015</w:t>
    </w:r>
    <w:r w:rsidRPr="006D2A7F">
      <w:rPr>
        <w:rFonts w:ascii="Dotum" w:eastAsia="Dotum" w:hAnsi="Dotum"/>
        <w:i/>
        <w:sz w:val="20"/>
      </w:rPr>
      <w:t>-0</w:t>
    </w:r>
    <w:r>
      <w:rPr>
        <w:rFonts w:ascii="Dotum" w:eastAsia="Dotum" w:hAnsi="Dotum"/>
        <w:i/>
        <w:sz w:val="20"/>
      </w:rPr>
      <w:t>0086</w:t>
    </w:r>
    <w:r w:rsidRPr="006D2A7F">
      <w:rPr>
        <w:rFonts w:ascii="Dotum" w:eastAsia="Dotum" w:hAnsi="Dotum"/>
        <w:i/>
        <w:sz w:val="20"/>
      </w:rPr>
      <w:t>-0</w:t>
    </w:r>
    <w:r>
      <w:rPr>
        <w:rFonts w:ascii="Dotum" w:eastAsia="Dotum" w:hAnsi="Dotum"/>
        <w:i/>
        <w:sz w:val="20"/>
      </w:rPr>
      <w:t>2</w:t>
    </w:r>
  </w:p>
  <w:p w:rsidR="00477E45" w:rsidRPr="006D2A7F" w:rsidRDefault="00477E45" w:rsidP="00713068">
    <w:pPr>
      <w:pStyle w:val="Encabezado"/>
      <w:ind w:right="360"/>
      <w:rPr>
        <w:rFonts w:ascii="Dotum" w:eastAsia="Dotum" w:hAnsi="Dotum"/>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1">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nsid w:val="29BC5874"/>
    <w:multiLevelType w:val="hybridMultilevel"/>
    <w:tmpl w:val="F4AC1E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59683878"/>
    <w:multiLevelType w:val="hybridMultilevel"/>
    <w:tmpl w:val="A6CA1A22"/>
    <w:lvl w:ilvl="0" w:tplc="0C0A0013">
      <w:start w:val="1"/>
      <w:numFmt w:val="upperRoman"/>
      <w:lvlText w:val="%1."/>
      <w:lvlJc w:val="right"/>
      <w:pPr>
        <w:tabs>
          <w:tab w:val="num" w:pos="900"/>
        </w:tabs>
        <w:ind w:left="900" w:hanging="180"/>
      </w:pPr>
    </w:lvl>
    <w:lvl w:ilvl="1" w:tplc="0C0A0019">
      <w:start w:val="1"/>
      <w:numFmt w:val="lowerLetter"/>
      <w:lvlText w:val="%2."/>
      <w:lvlJc w:val="left"/>
      <w:pPr>
        <w:tabs>
          <w:tab w:val="num" w:pos="1620"/>
        </w:tabs>
        <w:ind w:left="1620" w:hanging="360"/>
      </w:pPr>
    </w:lvl>
    <w:lvl w:ilvl="2" w:tplc="0C0A001B">
      <w:start w:val="1"/>
      <w:numFmt w:val="lowerRoman"/>
      <w:lvlText w:val="%3."/>
      <w:lvlJc w:val="right"/>
      <w:pPr>
        <w:tabs>
          <w:tab w:val="num" w:pos="2340"/>
        </w:tabs>
        <w:ind w:left="2340" w:hanging="180"/>
      </w:pPr>
    </w:lvl>
    <w:lvl w:ilvl="3" w:tplc="0C0A000F">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1">
    <w:nsid w:val="5DBA7AC0"/>
    <w:multiLevelType w:val="hybridMultilevel"/>
    <w:tmpl w:val="C34E16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199068C"/>
    <w:multiLevelType w:val="multilevel"/>
    <w:tmpl w:val="89B8F024"/>
    <w:lvl w:ilvl="0">
      <w:start w:val="1"/>
      <w:numFmt w:val="decimal"/>
      <w:lvlText w:val="%1."/>
      <w:lvlJc w:val="left"/>
      <w:pPr>
        <w:tabs>
          <w:tab w:val="num" w:pos="360"/>
        </w:tabs>
        <w:ind w:left="36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15"/>
  </w:num>
  <w:num w:numId="2">
    <w:abstractNumId w:val="9"/>
  </w:num>
  <w:num w:numId="3">
    <w:abstractNumId w:val="6"/>
  </w:num>
  <w:num w:numId="4">
    <w:abstractNumId w:val="13"/>
  </w:num>
  <w:num w:numId="5">
    <w:abstractNumId w:val="7"/>
  </w:num>
  <w:num w:numId="6">
    <w:abstractNumId w:val="1"/>
  </w:num>
  <w:num w:numId="7">
    <w:abstractNumId w:val="8"/>
  </w:num>
  <w:num w:numId="8">
    <w:abstractNumId w:val="4"/>
  </w:num>
  <w:num w:numId="9">
    <w:abstractNumId w:val="5"/>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5"/>
    <w:rsid w:val="00001EB9"/>
    <w:rsid w:val="000029D6"/>
    <w:rsid w:val="00003124"/>
    <w:rsid w:val="00003236"/>
    <w:rsid w:val="000033C5"/>
    <w:rsid w:val="000035F1"/>
    <w:rsid w:val="00003B70"/>
    <w:rsid w:val="00004AA0"/>
    <w:rsid w:val="00005004"/>
    <w:rsid w:val="000053E3"/>
    <w:rsid w:val="00005A80"/>
    <w:rsid w:val="00006FD4"/>
    <w:rsid w:val="0000701E"/>
    <w:rsid w:val="00007421"/>
    <w:rsid w:val="00007450"/>
    <w:rsid w:val="000078F2"/>
    <w:rsid w:val="00007A01"/>
    <w:rsid w:val="00010199"/>
    <w:rsid w:val="00011063"/>
    <w:rsid w:val="00011170"/>
    <w:rsid w:val="00011539"/>
    <w:rsid w:val="000115D5"/>
    <w:rsid w:val="00011685"/>
    <w:rsid w:val="00011B19"/>
    <w:rsid w:val="00012262"/>
    <w:rsid w:val="00012768"/>
    <w:rsid w:val="00014286"/>
    <w:rsid w:val="0001445C"/>
    <w:rsid w:val="000157C4"/>
    <w:rsid w:val="000159AE"/>
    <w:rsid w:val="000168DC"/>
    <w:rsid w:val="000171F1"/>
    <w:rsid w:val="000203CF"/>
    <w:rsid w:val="000209BD"/>
    <w:rsid w:val="00020FF1"/>
    <w:rsid w:val="000218F7"/>
    <w:rsid w:val="00021FFF"/>
    <w:rsid w:val="00022115"/>
    <w:rsid w:val="00023336"/>
    <w:rsid w:val="00023A42"/>
    <w:rsid w:val="000243B0"/>
    <w:rsid w:val="0002461B"/>
    <w:rsid w:val="000256E1"/>
    <w:rsid w:val="00025A17"/>
    <w:rsid w:val="00025B1B"/>
    <w:rsid w:val="00026333"/>
    <w:rsid w:val="00026618"/>
    <w:rsid w:val="00027D1A"/>
    <w:rsid w:val="0003030D"/>
    <w:rsid w:val="000317B0"/>
    <w:rsid w:val="000317B5"/>
    <w:rsid w:val="00031A51"/>
    <w:rsid w:val="0003263B"/>
    <w:rsid w:val="00032945"/>
    <w:rsid w:val="00032C87"/>
    <w:rsid w:val="0003326C"/>
    <w:rsid w:val="00033451"/>
    <w:rsid w:val="000338AF"/>
    <w:rsid w:val="00033ED5"/>
    <w:rsid w:val="0003411A"/>
    <w:rsid w:val="0003518B"/>
    <w:rsid w:val="000352FB"/>
    <w:rsid w:val="00035741"/>
    <w:rsid w:val="00035BB3"/>
    <w:rsid w:val="0003615A"/>
    <w:rsid w:val="00036718"/>
    <w:rsid w:val="00036B41"/>
    <w:rsid w:val="000373B1"/>
    <w:rsid w:val="0003763C"/>
    <w:rsid w:val="000376BC"/>
    <w:rsid w:val="00037C33"/>
    <w:rsid w:val="00037EE0"/>
    <w:rsid w:val="000401FE"/>
    <w:rsid w:val="00041D2A"/>
    <w:rsid w:val="00041DCD"/>
    <w:rsid w:val="00042FA4"/>
    <w:rsid w:val="000430A7"/>
    <w:rsid w:val="000432DB"/>
    <w:rsid w:val="000439BE"/>
    <w:rsid w:val="00043B5F"/>
    <w:rsid w:val="00043DBD"/>
    <w:rsid w:val="00044661"/>
    <w:rsid w:val="000453A0"/>
    <w:rsid w:val="0004642E"/>
    <w:rsid w:val="00046997"/>
    <w:rsid w:val="00046C64"/>
    <w:rsid w:val="00046D53"/>
    <w:rsid w:val="00046F61"/>
    <w:rsid w:val="000474C6"/>
    <w:rsid w:val="00050500"/>
    <w:rsid w:val="00051719"/>
    <w:rsid w:val="00052A42"/>
    <w:rsid w:val="00052E61"/>
    <w:rsid w:val="0005325A"/>
    <w:rsid w:val="00053727"/>
    <w:rsid w:val="0005388D"/>
    <w:rsid w:val="00054CD3"/>
    <w:rsid w:val="00055004"/>
    <w:rsid w:val="000554F2"/>
    <w:rsid w:val="00056099"/>
    <w:rsid w:val="00056731"/>
    <w:rsid w:val="00056843"/>
    <w:rsid w:val="00056A75"/>
    <w:rsid w:val="00057BF9"/>
    <w:rsid w:val="00060262"/>
    <w:rsid w:val="00060B9C"/>
    <w:rsid w:val="00060CC0"/>
    <w:rsid w:val="0006201F"/>
    <w:rsid w:val="000622EE"/>
    <w:rsid w:val="00062A6B"/>
    <w:rsid w:val="000632C7"/>
    <w:rsid w:val="000647FD"/>
    <w:rsid w:val="00064B0A"/>
    <w:rsid w:val="00065965"/>
    <w:rsid w:val="00066AFD"/>
    <w:rsid w:val="000676C8"/>
    <w:rsid w:val="000677CD"/>
    <w:rsid w:val="000678B9"/>
    <w:rsid w:val="00070703"/>
    <w:rsid w:val="000708BE"/>
    <w:rsid w:val="0007110A"/>
    <w:rsid w:val="000712F2"/>
    <w:rsid w:val="000726FF"/>
    <w:rsid w:val="00073362"/>
    <w:rsid w:val="000734DC"/>
    <w:rsid w:val="00073DD4"/>
    <w:rsid w:val="00074A6E"/>
    <w:rsid w:val="00074B36"/>
    <w:rsid w:val="00074E99"/>
    <w:rsid w:val="000753E0"/>
    <w:rsid w:val="00075498"/>
    <w:rsid w:val="00075C99"/>
    <w:rsid w:val="00075EFF"/>
    <w:rsid w:val="000778B5"/>
    <w:rsid w:val="00080BF4"/>
    <w:rsid w:val="00080DDE"/>
    <w:rsid w:val="00080E2C"/>
    <w:rsid w:val="000812B0"/>
    <w:rsid w:val="0008205C"/>
    <w:rsid w:val="00082340"/>
    <w:rsid w:val="000826EC"/>
    <w:rsid w:val="00082EF4"/>
    <w:rsid w:val="000842F0"/>
    <w:rsid w:val="00084368"/>
    <w:rsid w:val="00084375"/>
    <w:rsid w:val="0008450C"/>
    <w:rsid w:val="000846ED"/>
    <w:rsid w:val="0008475F"/>
    <w:rsid w:val="00084B18"/>
    <w:rsid w:val="00084C17"/>
    <w:rsid w:val="00084FD5"/>
    <w:rsid w:val="000851EC"/>
    <w:rsid w:val="000853EC"/>
    <w:rsid w:val="0008540F"/>
    <w:rsid w:val="00085537"/>
    <w:rsid w:val="00085704"/>
    <w:rsid w:val="00085AEC"/>
    <w:rsid w:val="00085B8B"/>
    <w:rsid w:val="000869B2"/>
    <w:rsid w:val="00086C38"/>
    <w:rsid w:val="000904D1"/>
    <w:rsid w:val="00091736"/>
    <w:rsid w:val="00091D87"/>
    <w:rsid w:val="00091E45"/>
    <w:rsid w:val="00092740"/>
    <w:rsid w:val="00092B5E"/>
    <w:rsid w:val="00092D49"/>
    <w:rsid w:val="00094033"/>
    <w:rsid w:val="000941F0"/>
    <w:rsid w:val="000956FC"/>
    <w:rsid w:val="00095C48"/>
    <w:rsid w:val="0009744A"/>
    <w:rsid w:val="000A0895"/>
    <w:rsid w:val="000A0955"/>
    <w:rsid w:val="000A1384"/>
    <w:rsid w:val="000A1E7A"/>
    <w:rsid w:val="000A3182"/>
    <w:rsid w:val="000A3884"/>
    <w:rsid w:val="000A41AD"/>
    <w:rsid w:val="000A448D"/>
    <w:rsid w:val="000A5149"/>
    <w:rsid w:val="000A5EE4"/>
    <w:rsid w:val="000A65AC"/>
    <w:rsid w:val="000A6933"/>
    <w:rsid w:val="000A6B58"/>
    <w:rsid w:val="000A6D3E"/>
    <w:rsid w:val="000A7216"/>
    <w:rsid w:val="000A732B"/>
    <w:rsid w:val="000A7352"/>
    <w:rsid w:val="000A7458"/>
    <w:rsid w:val="000B0813"/>
    <w:rsid w:val="000B14C4"/>
    <w:rsid w:val="000B19ED"/>
    <w:rsid w:val="000B1D4E"/>
    <w:rsid w:val="000B1DA6"/>
    <w:rsid w:val="000B1E68"/>
    <w:rsid w:val="000B273C"/>
    <w:rsid w:val="000B2E03"/>
    <w:rsid w:val="000B3950"/>
    <w:rsid w:val="000B4F1F"/>
    <w:rsid w:val="000B59A8"/>
    <w:rsid w:val="000B59CD"/>
    <w:rsid w:val="000B6119"/>
    <w:rsid w:val="000B6476"/>
    <w:rsid w:val="000B6542"/>
    <w:rsid w:val="000B687F"/>
    <w:rsid w:val="000B6BDA"/>
    <w:rsid w:val="000B7A2B"/>
    <w:rsid w:val="000B7F21"/>
    <w:rsid w:val="000C059A"/>
    <w:rsid w:val="000C0CB8"/>
    <w:rsid w:val="000C158E"/>
    <w:rsid w:val="000C1E5D"/>
    <w:rsid w:val="000C2D76"/>
    <w:rsid w:val="000C3342"/>
    <w:rsid w:val="000C3CEC"/>
    <w:rsid w:val="000C3D7C"/>
    <w:rsid w:val="000C4FD8"/>
    <w:rsid w:val="000C5410"/>
    <w:rsid w:val="000C5CD2"/>
    <w:rsid w:val="000C5F81"/>
    <w:rsid w:val="000C6461"/>
    <w:rsid w:val="000C6F28"/>
    <w:rsid w:val="000C6FEE"/>
    <w:rsid w:val="000C74C4"/>
    <w:rsid w:val="000C7B65"/>
    <w:rsid w:val="000C7B99"/>
    <w:rsid w:val="000C7BA1"/>
    <w:rsid w:val="000C7E0C"/>
    <w:rsid w:val="000D0046"/>
    <w:rsid w:val="000D10DA"/>
    <w:rsid w:val="000D1D86"/>
    <w:rsid w:val="000D1DD8"/>
    <w:rsid w:val="000D2431"/>
    <w:rsid w:val="000D2B8B"/>
    <w:rsid w:val="000D3288"/>
    <w:rsid w:val="000D454A"/>
    <w:rsid w:val="000D46C4"/>
    <w:rsid w:val="000D4780"/>
    <w:rsid w:val="000D56F3"/>
    <w:rsid w:val="000D5942"/>
    <w:rsid w:val="000D5E1B"/>
    <w:rsid w:val="000D6335"/>
    <w:rsid w:val="000D7B9A"/>
    <w:rsid w:val="000E00B6"/>
    <w:rsid w:val="000E122A"/>
    <w:rsid w:val="000E13EB"/>
    <w:rsid w:val="000E1686"/>
    <w:rsid w:val="000E2369"/>
    <w:rsid w:val="000E240C"/>
    <w:rsid w:val="000E2491"/>
    <w:rsid w:val="000E2658"/>
    <w:rsid w:val="000E2742"/>
    <w:rsid w:val="000E2A4A"/>
    <w:rsid w:val="000E2F22"/>
    <w:rsid w:val="000E3EFC"/>
    <w:rsid w:val="000E4D74"/>
    <w:rsid w:val="000E4FCB"/>
    <w:rsid w:val="000E56DA"/>
    <w:rsid w:val="000E59B3"/>
    <w:rsid w:val="000E5A14"/>
    <w:rsid w:val="000E5A59"/>
    <w:rsid w:val="000E5BBA"/>
    <w:rsid w:val="000E65D2"/>
    <w:rsid w:val="000E6B05"/>
    <w:rsid w:val="000E6C30"/>
    <w:rsid w:val="000E7C1B"/>
    <w:rsid w:val="000E7E8E"/>
    <w:rsid w:val="000F00F1"/>
    <w:rsid w:val="000F0742"/>
    <w:rsid w:val="000F081A"/>
    <w:rsid w:val="000F0BE1"/>
    <w:rsid w:val="000F0EBE"/>
    <w:rsid w:val="000F0F72"/>
    <w:rsid w:val="000F18D0"/>
    <w:rsid w:val="000F1DAF"/>
    <w:rsid w:val="000F1E70"/>
    <w:rsid w:val="000F28CA"/>
    <w:rsid w:val="000F2FEE"/>
    <w:rsid w:val="000F39FE"/>
    <w:rsid w:val="000F40C6"/>
    <w:rsid w:val="000F41AC"/>
    <w:rsid w:val="000F5F4E"/>
    <w:rsid w:val="000F66A2"/>
    <w:rsid w:val="000F68DF"/>
    <w:rsid w:val="000F7B0D"/>
    <w:rsid w:val="000F7C24"/>
    <w:rsid w:val="001000D2"/>
    <w:rsid w:val="00100277"/>
    <w:rsid w:val="00100A3A"/>
    <w:rsid w:val="001010D9"/>
    <w:rsid w:val="00101CD3"/>
    <w:rsid w:val="001020C2"/>
    <w:rsid w:val="001025C2"/>
    <w:rsid w:val="00102AB2"/>
    <w:rsid w:val="0010310B"/>
    <w:rsid w:val="001043B9"/>
    <w:rsid w:val="0010466B"/>
    <w:rsid w:val="0010509D"/>
    <w:rsid w:val="00105E95"/>
    <w:rsid w:val="001065F0"/>
    <w:rsid w:val="00106692"/>
    <w:rsid w:val="001067C7"/>
    <w:rsid w:val="00107203"/>
    <w:rsid w:val="00107B63"/>
    <w:rsid w:val="00110405"/>
    <w:rsid w:val="00110429"/>
    <w:rsid w:val="00110917"/>
    <w:rsid w:val="00110F40"/>
    <w:rsid w:val="00110F9D"/>
    <w:rsid w:val="00111792"/>
    <w:rsid w:val="00112598"/>
    <w:rsid w:val="0011268D"/>
    <w:rsid w:val="00112DE9"/>
    <w:rsid w:val="00113840"/>
    <w:rsid w:val="00113AC9"/>
    <w:rsid w:val="00113F3A"/>
    <w:rsid w:val="00114D71"/>
    <w:rsid w:val="00115C96"/>
    <w:rsid w:val="00115E51"/>
    <w:rsid w:val="00115FCA"/>
    <w:rsid w:val="00116328"/>
    <w:rsid w:val="001163F0"/>
    <w:rsid w:val="00116829"/>
    <w:rsid w:val="00116E9C"/>
    <w:rsid w:val="0011712E"/>
    <w:rsid w:val="00117A8D"/>
    <w:rsid w:val="0012034C"/>
    <w:rsid w:val="00120AD9"/>
    <w:rsid w:val="001212F4"/>
    <w:rsid w:val="001213C2"/>
    <w:rsid w:val="00122278"/>
    <w:rsid w:val="001222AA"/>
    <w:rsid w:val="0012342E"/>
    <w:rsid w:val="00123691"/>
    <w:rsid w:val="001252A2"/>
    <w:rsid w:val="00125CD0"/>
    <w:rsid w:val="00126142"/>
    <w:rsid w:val="00126581"/>
    <w:rsid w:val="00126A3E"/>
    <w:rsid w:val="001274E5"/>
    <w:rsid w:val="001275C2"/>
    <w:rsid w:val="0012766C"/>
    <w:rsid w:val="00127EDA"/>
    <w:rsid w:val="00127F27"/>
    <w:rsid w:val="00127FA2"/>
    <w:rsid w:val="0013112A"/>
    <w:rsid w:val="001318AD"/>
    <w:rsid w:val="00132DED"/>
    <w:rsid w:val="001360C3"/>
    <w:rsid w:val="00136585"/>
    <w:rsid w:val="00136742"/>
    <w:rsid w:val="001370F4"/>
    <w:rsid w:val="0013791C"/>
    <w:rsid w:val="00140ADA"/>
    <w:rsid w:val="00142439"/>
    <w:rsid w:val="00142560"/>
    <w:rsid w:val="00142AF0"/>
    <w:rsid w:val="00142C62"/>
    <w:rsid w:val="00142DFC"/>
    <w:rsid w:val="001434F1"/>
    <w:rsid w:val="00143C7D"/>
    <w:rsid w:val="00144264"/>
    <w:rsid w:val="00144453"/>
    <w:rsid w:val="001445F4"/>
    <w:rsid w:val="00144894"/>
    <w:rsid w:val="00144E8E"/>
    <w:rsid w:val="00145291"/>
    <w:rsid w:val="00145823"/>
    <w:rsid w:val="00145EA4"/>
    <w:rsid w:val="001461D6"/>
    <w:rsid w:val="00146358"/>
    <w:rsid w:val="00146C5F"/>
    <w:rsid w:val="00146F85"/>
    <w:rsid w:val="00147398"/>
    <w:rsid w:val="00150186"/>
    <w:rsid w:val="00150A42"/>
    <w:rsid w:val="00151953"/>
    <w:rsid w:val="00151AB4"/>
    <w:rsid w:val="00151D42"/>
    <w:rsid w:val="0015224A"/>
    <w:rsid w:val="00152344"/>
    <w:rsid w:val="00152FE7"/>
    <w:rsid w:val="00153450"/>
    <w:rsid w:val="001534D3"/>
    <w:rsid w:val="00153733"/>
    <w:rsid w:val="00153B59"/>
    <w:rsid w:val="001540EB"/>
    <w:rsid w:val="00154502"/>
    <w:rsid w:val="001545C0"/>
    <w:rsid w:val="001550CD"/>
    <w:rsid w:val="00155C05"/>
    <w:rsid w:val="0015653D"/>
    <w:rsid w:val="0016165A"/>
    <w:rsid w:val="001625C6"/>
    <w:rsid w:val="001629BC"/>
    <w:rsid w:val="00162D56"/>
    <w:rsid w:val="001633A1"/>
    <w:rsid w:val="00163DDD"/>
    <w:rsid w:val="00164F4E"/>
    <w:rsid w:val="0016566D"/>
    <w:rsid w:val="00165A25"/>
    <w:rsid w:val="00165B89"/>
    <w:rsid w:val="0016631E"/>
    <w:rsid w:val="00166A63"/>
    <w:rsid w:val="00166D51"/>
    <w:rsid w:val="00167AAD"/>
    <w:rsid w:val="0017016A"/>
    <w:rsid w:val="0017025B"/>
    <w:rsid w:val="00172B50"/>
    <w:rsid w:val="00172D2C"/>
    <w:rsid w:val="0017350F"/>
    <w:rsid w:val="00174C82"/>
    <w:rsid w:val="00174D2A"/>
    <w:rsid w:val="001755A3"/>
    <w:rsid w:val="00176583"/>
    <w:rsid w:val="001766F4"/>
    <w:rsid w:val="00176959"/>
    <w:rsid w:val="00176F6A"/>
    <w:rsid w:val="00177433"/>
    <w:rsid w:val="001774A7"/>
    <w:rsid w:val="00177524"/>
    <w:rsid w:val="001804F9"/>
    <w:rsid w:val="001805EE"/>
    <w:rsid w:val="00180D14"/>
    <w:rsid w:val="00181654"/>
    <w:rsid w:val="001817B5"/>
    <w:rsid w:val="00182358"/>
    <w:rsid w:val="0018270D"/>
    <w:rsid w:val="00182CDD"/>
    <w:rsid w:val="00182F31"/>
    <w:rsid w:val="001831FB"/>
    <w:rsid w:val="00183295"/>
    <w:rsid w:val="00183619"/>
    <w:rsid w:val="001837C2"/>
    <w:rsid w:val="00184740"/>
    <w:rsid w:val="001854A7"/>
    <w:rsid w:val="00186138"/>
    <w:rsid w:val="0018660E"/>
    <w:rsid w:val="00186AAF"/>
    <w:rsid w:val="001871C0"/>
    <w:rsid w:val="00187526"/>
    <w:rsid w:val="001875A9"/>
    <w:rsid w:val="00187767"/>
    <w:rsid w:val="001877E8"/>
    <w:rsid w:val="00187949"/>
    <w:rsid w:val="00190397"/>
    <w:rsid w:val="0019085B"/>
    <w:rsid w:val="0019193A"/>
    <w:rsid w:val="00191BB8"/>
    <w:rsid w:val="00191C68"/>
    <w:rsid w:val="00192986"/>
    <w:rsid w:val="001933F8"/>
    <w:rsid w:val="00193808"/>
    <w:rsid w:val="001938C0"/>
    <w:rsid w:val="00193BA1"/>
    <w:rsid w:val="001941FE"/>
    <w:rsid w:val="0019461F"/>
    <w:rsid w:val="001954C5"/>
    <w:rsid w:val="001954E2"/>
    <w:rsid w:val="00195F11"/>
    <w:rsid w:val="0019609C"/>
    <w:rsid w:val="00196258"/>
    <w:rsid w:val="001962EC"/>
    <w:rsid w:val="001966ED"/>
    <w:rsid w:val="00196ACB"/>
    <w:rsid w:val="00196DF5"/>
    <w:rsid w:val="0019714F"/>
    <w:rsid w:val="00197207"/>
    <w:rsid w:val="001972B0"/>
    <w:rsid w:val="00197467"/>
    <w:rsid w:val="001978FB"/>
    <w:rsid w:val="001A024D"/>
    <w:rsid w:val="001A102C"/>
    <w:rsid w:val="001A1917"/>
    <w:rsid w:val="001A1CA2"/>
    <w:rsid w:val="001A1CD0"/>
    <w:rsid w:val="001A23E9"/>
    <w:rsid w:val="001A2A76"/>
    <w:rsid w:val="001A2D5E"/>
    <w:rsid w:val="001A3085"/>
    <w:rsid w:val="001A364A"/>
    <w:rsid w:val="001A428D"/>
    <w:rsid w:val="001A6147"/>
    <w:rsid w:val="001A724F"/>
    <w:rsid w:val="001A76DD"/>
    <w:rsid w:val="001A7907"/>
    <w:rsid w:val="001A7CA4"/>
    <w:rsid w:val="001B019E"/>
    <w:rsid w:val="001B067D"/>
    <w:rsid w:val="001B08EE"/>
    <w:rsid w:val="001B0B2D"/>
    <w:rsid w:val="001B0CA1"/>
    <w:rsid w:val="001B103B"/>
    <w:rsid w:val="001B1BD1"/>
    <w:rsid w:val="001B1DA8"/>
    <w:rsid w:val="001B3126"/>
    <w:rsid w:val="001B3597"/>
    <w:rsid w:val="001B5544"/>
    <w:rsid w:val="001B5DAB"/>
    <w:rsid w:val="001B6FAC"/>
    <w:rsid w:val="001B7D66"/>
    <w:rsid w:val="001C0755"/>
    <w:rsid w:val="001C08B3"/>
    <w:rsid w:val="001C12F1"/>
    <w:rsid w:val="001C1B1E"/>
    <w:rsid w:val="001C1C57"/>
    <w:rsid w:val="001C2348"/>
    <w:rsid w:val="001C2866"/>
    <w:rsid w:val="001C30B3"/>
    <w:rsid w:val="001C31C4"/>
    <w:rsid w:val="001C3426"/>
    <w:rsid w:val="001C3EEA"/>
    <w:rsid w:val="001C527C"/>
    <w:rsid w:val="001C55EF"/>
    <w:rsid w:val="001C6B35"/>
    <w:rsid w:val="001C6E55"/>
    <w:rsid w:val="001D0ABB"/>
    <w:rsid w:val="001D0D37"/>
    <w:rsid w:val="001D2638"/>
    <w:rsid w:val="001D3297"/>
    <w:rsid w:val="001D36DF"/>
    <w:rsid w:val="001D42E3"/>
    <w:rsid w:val="001D47CF"/>
    <w:rsid w:val="001D4854"/>
    <w:rsid w:val="001D4D4A"/>
    <w:rsid w:val="001D51A9"/>
    <w:rsid w:val="001D5CBA"/>
    <w:rsid w:val="001D61AF"/>
    <w:rsid w:val="001D62B8"/>
    <w:rsid w:val="001D6CB6"/>
    <w:rsid w:val="001D703A"/>
    <w:rsid w:val="001D7FD0"/>
    <w:rsid w:val="001E040F"/>
    <w:rsid w:val="001E06A0"/>
    <w:rsid w:val="001E143E"/>
    <w:rsid w:val="001E1FD4"/>
    <w:rsid w:val="001E2720"/>
    <w:rsid w:val="001E2798"/>
    <w:rsid w:val="001E2810"/>
    <w:rsid w:val="001E3324"/>
    <w:rsid w:val="001E337C"/>
    <w:rsid w:val="001E3A13"/>
    <w:rsid w:val="001E3DAF"/>
    <w:rsid w:val="001E477A"/>
    <w:rsid w:val="001E4918"/>
    <w:rsid w:val="001E65FE"/>
    <w:rsid w:val="001E6880"/>
    <w:rsid w:val="001E6F05"/>
    <w:rsid w:val="001E754C"/>
    <w:rsid w:val="001F0336"/>
    <w:rsid w:val="001F0456"/>
    <w:rsid w:val="001F10F5"/>
    <w:rsid w:val="001F1A88"/>
    <w:rsid w:val="001F233E"/>
    <w:rsid w:val="001F278E"/>
    <w:rsid w:val="001F2905"/>
    <w:rsid w:val="001F2972"/>
    <w:rsid w:val="001F31FE"/>
    <w:rsid w:val="001F37AB"/>
    <w:rsid w:val="001F389D"/>
    <w:rsid w:val="001F3A05"/>
    <w:rsid w:val="001F4441"/>
    <w:rsid w:val="001F4B7B"/>
    <w:rsid w:val="001F4DA2"/>
    <w:rsid w:val="001F5077"/>
    <w:rsid w:val="001F5577"/>
    <w:rsid w:val="001F5B4D"/>
    <w:rsid w:val="001F6704"/>
    <w:rsid w:val="001F77C3"/>
    <w:rsid w:val="001F788D"/>
    <w:rsid w:val="001F79AA"/>
    <w:rsid w:val="00201C9D"/>
    <w:rsid w:val="0020320C"/>
    <w:rsid w:val="002035E2"/>
    <w:rsid w:val="00203E91"/>
    <w:rsid w:val="00204332"/>
    <w:rsid w:val="00204D0C"/>
    <w:rsid w:val="00205659"/>
    <w:rsid w:val="0020565D"/>
    <w:rsid w:val="00205763"/>
    <w:rsid w:val="00205D58"/>
    <w:rsid w:val="0020706C"/>
    <w:rsid w:val="002074E4"/>
    <w:rsid w:val="00207D97"/>
    <w:rsid w:val="00207EF2"/>
    <w:rsid w:val="002100E0"/>
    <w:rsid w:val="0021030C"/>
    <w:rsid w:val="002111A5"/>
    <w:rsid w:val="002114AA"/>
    <w:rsid w:val="002114FD"/>
    <w:rsid w:val="00211791"/>
    <w:rsid w:val="00211CA5"/>
    <w:rsid w:val="002123FA"/>
    <w:rsid w:val="00212CF3"/>
    <w:rsid w:val="00212D93"/>
    <w:rsid w:val="0021304C"/>
    <w:rsid w:val="002147E8"/>
    <w:rsid w:val="00215693"/>
    <w:rsid w:val="0021578A"/>
    <w:rsid w:val="00215DE3"/>
    <w:rsid w:val="00216337"/>
    <w:rsid w:val="0022046A"/>
    <w:rsid w:val="00220969"/>
    <w:rsid w:val="00221314"/>
    <w:rsid w:val="0022173F"/>
    <w:rsid w:val="00221DE5"/>
    <w:rsid w:val="002228CA"/>
    <w:rsid w:val="002230CC"/>
    <w:rsid w:val="00223951"/>
    <w:rsid w:val="002253A7"/>
    <w:rsid w:val="002259B8"/>
    <w:rsid w:val="00225F6D"/>
    <w:rsid w:val="002266C1"/>
    <w:rsid w:val="0022693F"/>
    <w:rsid w:val="00226B30"/>
    <w:rsid w:val="002309E0"/>
    <w:rsid w:val="00230EE8"/>
    <w:rsid w:val="00232684"/>
    <w:rsid w:val="00232E74"/>
    <w:rsid w:val="0023347A"/>
    <w:rsid w:val="002337B2"/>
    <w:rsid w:val="00234518"/>
    <w:rsid w:val="00234E55"/>
    <w:rsid w:val="00234F3B"/>
    <w:rsid w:val="002350C9"/>
    <w:rsid w:val="002356B3"/>
    <w:rsid w:val="00235CD3"/>
    <w:rsid w:val="00237999"/>
    <w:rsid w:val="00237DA0"/>
    <w:rsid w:val="002400B4"/>
    <w:rsid w:val="00240A93"/>
    <w:rsid w:val="00241D1E"/>
    <w:rsid w:val="00242293"/>
    <w:rsid w:val="00242CFE"/>
    <w:rsid w:val="00243174"/>
    <w:rsid w:val="0024383A"/>
    <w:rsid w:val="00243C14"/>
    <w:rsid w:val="002442C4"/>
    <w:rsid w:val="00244552"/>
    <w:rsid w:val="00245383"/>
    <w:rsid w:val="002456C6"/>
    <w:rsid w:val="00245AA6"/>
    <w:rsid w:val="002461D8"/>
    <w:rsid w:val="0024686D"/>
    <w:rsid w:val="00246C81"/>
    <w:rsid w:val="00246D32"/>
    <w:rsid w:val="00247A9D"/>
    <w:rsid w:val="00250A15"/>
    <w:rsid w:val="002514BD"/>
    <w:rsid w:val="002516EC"/>
    <w:rsid w:val="0025229C"/>
    <w:rsid w:val="002523DC"/>
    <w:rsid w:val="002529D3"/>
    <w:rsid w:val="00252EE1"/>
    <w:rsid w:val="002533D7"/>
    <w:rsid w:val="00253A57"/>
    <w:rsid w:val="00253CFD"/>
    <w:rsid w:val="00253FBE"/>
    <w:rsid w:val="00254A52"/>
    <w:rsid w:val="00254ADE"/>
    <w:rsid w:val="00254C9E"/>
    <w:rsid w:val="00254CAC"/>
    <w:rsid w:val="00254EE2"/>
    <w:rsid w:val="00255402"/>
    <w:rsid w:val="00256B3B"/>
    <w:rsid w:val="00257050"/>
    <w:rsid w:val="00257B1F"/>
    <w:rsid w:val="0026092C"/>
    <w:rsid w:val="00260BC5"/>
    <w:rsid w:val="00260C92"/>
    <w:rsid w:val="002611B8"/>
    <w:rsid w:val="00261BCC"/>
    <w:rsid w:val="00261C7E"/>
    <w:rsid w:val="002620C8"/>
    <w:rsid w:val="002623AF"/>
    <w:rsid w:val="002624BA"/>
    <w:rsid w:val="00262E53"/>
    <w:rsid w:val="00263C5C"/>
    <w:rsid w:val="00263E1F"/>
    <w:rsid w:val="00265782"/>
    <w:rsid w:val="002663BB"/>
    <w:rsid w:val="00266EAE"/>
    <w:rsid w:val="00267072"/>
    <w:rsid w:val="00267344"/>
    <w:rsid w:val="0026746C"/>
    <w:rsid w:val="00267994"/>
    <w:rsid w:val="00270782"/>
    <w:rsid w:val="00270D6E"/>
    <w:rsid w:val="00270EE5"/>
    <w:rsid w:val="0027165E"/>
    <w:rsid w:val="00271A1A"/>
    <w:rsid w:val="00271FBB"/>
    <w:rsid w:val="00272DA6"/>
    <w:rsid w:val="00273D7B"/>
    <w:rsid w:val="0027439D"/>
    <w:rsid w:val="00274C8B"/>
    <w:rsid w:val="00275A9D"/>
    <w:rsid w:val="00276C3E"/>
    <w:rsid w:val="00276E66"/>
    <w:rsid w:val="002771A8"/>
    <w:rsid w:val="00277831"/>
    <w:rsid w:val="00280089"/>
    <w:rsid w:val="00280606"/>
    <w:rsid w:val="00280B1E"/>
    <w:rsid w:val="00280D01"/>
    <w:rsid w:val="00281009"/>
    <w:rsid w:val="00281216"/>
    <w:rsid w:val="00281870"/>
    <w:rsid w:val="00281C46"/>
    <w:rsid w:val="00281FD0"/>
    <w:rsid w:val="002824F6"/>
    <w:rsid w:val="00282C0C"/>
    <w:rsid w:val="00282FAD"/>
    <w:rsid w:val="0028329B"/>
    <w:rsid w:val="002833E0"/>
    <w:rsid w:val="00283439"/>
    <w:rsid w:val="00283886"/>
    <w:rsid w:val="00283FD6"/>
    <w:rsid w:val="00283FD9"/>
    <w:rsid w:val="00285425"/>
    <w:rsid w:val="002868B7"/>
    <w:rsid w:val="00286D52"/>
    <w:rsid w:val="00287A82"/>
    <w:rsid w:val="00290791"/>
    <w:rsid w:val="00290BCC"/>
    <w:rsid w:val="0029167B"/>
    <w:rsid w:val="00291C1B"/>
    <w:rsid w:val="00291DDC"/>
    <w:rsid w:val="00293773"/>
    <w:rsid w:val="00293B19"/>
    <w:rsid w:val="00294254"/>
    <w:rsid w:val="00295135"/>
    <w:rsid w:val="002954EA"/>
    <w:rsid w:val="002957EB"/>
    <w:rsid w:val="00295CFB"/>
    <w:rsid w:val="00295DB6"/>
    <w:rsid w:val="00295EDC"/>
    <w:rsid w:val="0029623E"/>
    <w:rsid w:val="00296730"/>
    <w:rsid w:val="00296BE4"/>
    <w:rsid w:val="00296CF1"/>
    <w:rsid w:val="0029735F"/>
    <w:rsid w:val="0029799D"/>
    <w:rsid w:val="002979FE"/>
    <w:rsid w:val="00297DFF"/>
    <w:rsid w:val="002A0366"/>
    <w:rsid w:val="002A067F"/>
    <w:rsid w:val="002A1079"/>
    <w:rsid w:val="002A1233"/>
    <w:rsid w:val="002A1543"/>
    <w:rsid w:val="002A21BF"/>
    <w:rsid w:val="002A2E4B"/>
    <w:rsid w:val="002A2E5E"/>
    <w:rsid w:val="002A31E3"/>
    <w:rsid w:val="002A3A64"/>
    <w:rsid w:val="002A3EF5"/>
    <w:rsid w:val="002A456E"/>
    <w:rsid w:val="002A4643"/>
    <w:rsid w:val="002A56EE"/>
    <w:rsid w:val="002A58C5"/>
    <w:rsid w:val="002A611E"/>
    <w:rsid w:val="002A6705"/>
    <w:rsid w:val="002A6C2E"/>
    <w:rsid w:val="002B0284"/>
    <w:rsid w:val="002B1315"/>
    <w:rsid w:val="002B140A"/>
    <w:rsid w:val="002B20E4"/>
    <w:rsid w:val="002B274C"/>
    <w:rsid w:val="002B2C90"/>
    <w:rsid w:val="002B3D56"/>
    <w:rsid w:val="002B3F1F"/>
    <w:rsid w:val="002B4734"/>
    <w:rsid w:val="002B4D01"/>
    <w:rsid w:val="002B4DF7"/>
    <w:rsid w:val="002B500F"/>
    <w:rsid w:val="002B5C9B"/>
    <w:rsid w:val="002B6328"/>
    <w:rsid w:val="002B65B1"/>
    <w:rsid w:val="002B66DF"/>
    <w:rsid w:val="002B672E"/>
    <w:rsid w:val="002B68BF"/>
    <w:rsid w:val="002B7E4C"/>
    <w:rsid w:val="002C0AE8"/>
    <w:rsid w:val="002C0CC3"/>
    <w:rsid w:val="002C1D5F"/>
    <w:rsid w:val="002C3259"/>
    <w:rsid w:val="002C34A1"/>
    <w:rsid w:val="002C369D"/>
    <w:rsid w:val="002C3A7B"/>
    <w:rsid w:val="002C49C5"/>
    <w:rsid w:val="002C50DC"/>
    <w:rsid w:val="002C61C7"/>
    <w:rsid w:val="002C6A54"/>
    <w:rsid w:val="002C7125"/>
    <w:rsid w:val="002C7785"/>
    <w:rsid w:val="002D00FC"/>
    <w:rsid w:val="002D01DB"/>
    <w:rsid w:val="002D1C39"/>
    <w:rsid w:val="002D2160"/>
    <w:rsid w:val="002D2DD4"/>
    <w:rsid w:val="002D324B"/>
    <w:rsid w:val="002D3A58"/>
    <w:rsid w:val="002D3DF2"/>
    <w:rsid w:val="002D4701"/>
    <w:rsid w:val="002D4BC3"/>
    <w:rsid w:val="002D58B0"/>
    <w:rsid w:val="002D5E96"/>
    <w:rsid w:val="002D71DD"/>
    <w:rsid w:val="002E0095"/>
    <w:rsid w:val="002E063F"/>
    <w:rsid w:val="002E0850"/>
    <w:rsid w:val="002E0B40"/>
    <w:rsid w:val="002E1888"/>
    <w:rsid w:val="002E208F"/>
    <w:rsid w:val="002E2459"/>
    <w:rsid w:val="002E291C"/>
    <w:rsid w:val="002E34ED"/>
    <w:rsid w:val="002E3760"/>
    <w:rsid w:val="002E400F"/>
    <w:rsid w:val="002E4E6A"/>
    <w:rsid w:val="002E5279"/>
    <w:rsid w:val="002E59CA"/>
    <w:rsid w:val="002E6110"/>
    <w:rsid w:val="002E646C"/>
    <w:rsid w:val="002E6CDB"/>
    <w:rsid w:val="002E7265"/>
    <w:rsid w:val="002E7F3D"/>
    <w:rsid w:val="002F0314"/>
    <w:rsid w:val="002F0AAE"/>
    <w:rsid w:val="002F0F46"/>
    <w:rsid w:val="002F17CD"/>
    <w:rsid w:val="002F1B40"/>
    <w:rsid w:val="002F1DDB"/>
    <w:rsid w:val="002F2227"/>
    <w:rsid w:val="002F2276"/>
    <w:rsid w:val="002F2360"/>
    <w:rsid w:val="002F23BA"/>
    <w:rsid w:val="002F27EB"/>
    <w:rsid w:val="002F4529"/>
    <w:rsid w:val="002F4A86"/>
    <w:rsid w:val="002F4E06"/>
    <w:rsid w:val="002F4FC6"/>
    <w:rsid w:val="002F5A74"/>
    <w:rsid w:val="002F5D3B"/>
    <w:rsid w:val="002F661A"/>
    <w:rsid w:val="002F78E1"/>
    <w:rsid w:val="002F7D43"/>
    <w:rsid w:val="0030006A"/>
    <w:rsid w:val="003008EA"/>
    <w:rsid w:val="00301B37"/>
    <w:rsid w:val="00302BC9"/>
    <w:rsid w:val="00302C77"/>
    <w:rsid w:val="0030389D"/>
    <w:rsid w:val="00303E8F"/>
    <w:rsid w:val="00304420"/>
    <w:rsid w:val="003049A7"/>
    <w:rsid w:val="00304A14"/>
    <w:rsid w:val="00305BBC"/>
    <w:rsid w:val="00305F33"/>
    <w:rsid w:val="00306FC9"/>
    <w:rsid w:val="003072D7"/>
    <w:rsid w:val="00307575"/>
    <w:rsid w:val="00307A46"/>
    <w:rsid w:val="0031043E"/>
    <w:rsid w:val="00310C09"/>
    <w:rsid w:val="00311595"/>
    <w:rsid w:val="00311D1D"/>
    <w:rsid w:val="00312826"/>
    <w:rsid w:val="00312B0E"/>
    <w:rsid w:val="00312BCC"/>
    <w:rsid w:val="00312E82"/>
    <w:rsid w:val="00313330"/>
    <w:rsid w:val="00313584"/>
    <w:rsid w:val="00314F5B"/>
    <w:rsid w:val="0031561E"/>
    <w:rsid w:val="00315759"/>
    <w:rsid w:val="00315E8D"/>
    <w:rsid w:val="0031617F"/>
    <w:rsid w:val="003176BE"/>
    <w:rsid w:val="00317875"/>
    <w:rsid w:val="003200C5"/>
    <w:rsid w:val="003201EE"/>
    <w:rsid w:val="003202E9"/>
    <w:rsid w:val="0032091F"/>
    <w:rsid w:val="00320C41"/>
    <w:rsid w:val="00320EF2"/>
    <w:rsid w:val="00321488"/>
    <w:rsid w:val="003217C8"/>
    <w:rsid w:val="00321A14"/>
    <w:rsid w:val="00321ABB"/>
    <w:rsid w:val="00321D58"/>
    <w:rsid w:val="00321F83"/>
    <w:rsid w:val="003224B1"/>
    <w:rsid w:val="00322ADD"/>
    <w:rsid w:val="003235F9"/>
    <w:rsid w:val="00324C09"/>
    <w:rsid w:val="003253F7"/>
    <w:rsid w:val="00325608"/>
    <w:rsid w:val="00326248"/>
    <w:rsid w:val="00326B09"/>
    <w:rsid w:val="0032727E"/>
    <w:rsid w:val="003272E4"/>
    <w:rsid w:val="00327631"/>
    <w:rsid w:val="00327BE4"/>
    <w:rsid w:val="00330219"/>
    <w:rsid w:val="00330729"/>
    <w:rsid w:val="00331287"/>
    <w:rsid w:val="00331298"/>
    <w:rsid w:val="00331421"/>
    <w:rsid w:val="00331A7B"/>
    <w:rsid w:val="00332974"/>
    <w:rsid w:val="00333D8E"/>
    <w:rsid w:val="00334975"/>
    <w:rsid w:val="0033560C"/>
    <w:rsid w:val="00335D95"/>
    <w:rsid w:val="00336027"/>
    <w:rsid w:val="00336050"/>
    <w:rsid w:val="00336066"/>
    <w:rsid w:val="00336DDD"/>
    <w:rsid w:val="00336FA0"/>
    <w:rsid w:val="00337363"/>
    <w:rsid w:val="00340092"/>
    <w:rsid w:val="003414F5"/>
    <w:rsid w:val="003415FA"/>
    <w:rsid w:val="00341977"/>
    <w:rsid w:val="00341E10"/>
    <w:rsid w:val="00342074"/>
    <w:rsid w:val="00342435"/>
    <w:rsid w:val="00342643"/>
    <w:rsid w:val="003428C4"/>
    <w:rsid w:val="00342BFE"/>
    <w:rsid w:val="003437CE"/>
    <w:rsid w:val="00343984"/>
    <w:rsid w:val="003439EC"/>
    <w:rsid w:val="00343B21"/>
    <w:rsid w:val="00343E5D"/>
    <w:rsid w:val="00344704"/>
    <w:rsid w:val="00344A49"/>
    <w:rsid w:val="00346139"/>
    <w:rsid w:val="0034618D"/>
    <w:rsid w:val="003465F8"/>
    <w:rsid w:val="003468B6"/>
    <w:rsid w:val="00346BAC"/>
    <w:rsid w:val="00347747"/>
    <w:rsid w:val="00347BB2"/>
    <w:rsid w:val="0035029C"/>
    <w:rsid w:val="003503DE"/>
    <w:rsid w:val="00350D68"/>
    <w:rsid w:val="00350DBE"/>
    <w:rsid w:val="00352A58"/>
    <w:rsid w:val="00352B27"/>
    <w:rsid w:val="00353232"/>
    <w:rsid w:val="00354452"/>
    <w:rsid w:val="00354BDD"/>
    <w:rsid w:val="003552B2"/>
    <w:rsid w:val="00355634"/>
    <w:rsid w:val="00355665"/>
    <w:rsid w:val="00356104"/>
    <w:rsid w:val="003562DD"/>
    <w:rsid w:val="00356714"/>
    <w:rsid w:val="003572D1"/>
    <w:rsid w:val="003608C9"/>
    <w:rsid w:val="00360A14"/>
    <w:rsid w:val="0036168E"/>
    <w:rsid w:val="00361E94"/>
    <w:rsid w:val="00362BF5"/>
    <w:rsid w:val="003634F7"/>
    <w:rsid w:val="0036386C"/>
    <w:rsid w:val="003638B6"/>
    <w:rsid w:val="00364366"/>
    <w:rsid w:val="00365059"/>
    <w:rsid w:val="003666A9"/>
    <w:rsid w:val="0036714A"/>
    <w:rsid w:val="00367EC2"/>
    <w:rsid w:val="0037007E"/>
    <w:rsid w:val="00370AFD"/>
    <w:rsid w:val="003710F5"/>
    <w:rsid w:val="0037115B"/>
    <w:rsid w:val="00371498"/>
    <w:rsid w:val="00371628"/>
    <w:rsid w:val="00371A51"/>
    <w:rsid w:val="00371AD1"/>
    <w:rsid w:val="00371C23"/>
    <w:rsid w:val="003720C5"/>
    <w:rsid w:val="003726E2"/>
    <w:rsid w:val="00373A38"/>
    <w:rsid w:val="00374C31"/>
    <w:rsid w:val="003758EA"/>
    <w:rsid w:val="00375DA2"/>
    <w:rsid w:val="00376085"/>
    <w:rsid w:val="003760DA"/>
    <w:rsid w:val="00376E80"/>
    <w:rsid w:val="00377884"/>
    <w:rsid w:val="00377D4D"/>
    <w:rsid w:val="003801FB"/>
    <w:rsid w:val="0038047A"/>
    <w:rsid w:val="00380780"/>
    <w:rsid w:val="00380C3C"/>
    <w:rsid w:val="00381632"/>
    <w:rsid w:val="00381D0C"/>
    <w:rsid w:val="00382E48"/>
    <w:rsid w:val="003830E8"/>
    <w:rsid w:val="0038367F"/>
    <w:rsid w:val="0038389F"/>
    <w:rsid w:val="00383F3B"/>
    <w:rsid w:val="00383F8A"/>
    <w:rsid w:val="0038775D"/>
    <w:rsid w:val="00387F7D"/>
    <w:rsid w:val="00391C0B"/>
    <w:rsid w:val="003923B8"/>
    <w:rsid w:val="003925E7"/>
    <w:rsid w:val="003938DC"/>
    <w:rsid w:val="003939AC"/>
    <w:rsid w:val="00394209"/>
    <w:rsid w:val="00394306"/>
    <w:rsid w:val="00394C90"/>
    <w:rsid w:val="0039508D"/>
    <w:rsid w:val="00395A55"/>
    <w:rsid w:val="00395B39"/>
    <w:rsid w:val="00395E68"/>
    <w:rsid w:val="00397083"/>
    <w:rsid w:val="00397223"/>
    <w:rsid w:val="0039799F"/>
    <w:rsid w:val="003A0260"/>
    <w:rsid w:val="003A0379"/>
    <w:rsid w:val="003A0F9A"/>
    <w:rsid w:val="003A10CA"/>
    <w:rsid w:val="003A1716"/>
    <w:rsid w:val="003A1AEB"/>
    <w:rsid w:val="003A2E01"/>
    <w:rsid w:val="003A3383"/>
    <w:rsid w:val="003A3CF8"/>
    <w:rsid w:val="003A3F4F"/>
    <w:rsid w:val="003A4380"/>
    <w:rsid w:val="003A5232"/>
    <w:rsid w:val="003A6515"/>
    <w:rsid w:val="003A656D"/>
    <w:rsid w:val="003A682E"/>
    <w:rsid w:val="003A6A1F"/>
    <w:rsid w:val="003A71ED"/>
    <w:rsid w:val="003A72A9"/>
    <w:rsid w:val="003A734F"/>
    <w:rsid w:val="003A7BEE"/>
    <w:rsid w:val="003B0E63"/>
    <w:rsid w:val="003B12F3"/>
    <w:rsid w:val="003B1721"/>
    <w:rsid w:val="003B17D7"/>
    <w:rsid w:val="003B1AF8"/>
    <w:rsid w:val="003B24D9"/>
    <w:rsid w:val="003B2941"/>
    <w:rsid w:val="003B2C4D"/>
    <w:rsid w:val="003B2E27"/>
    <w:rsid w:val="003B2EE4"/>
    <w:rsid w:val="003B31CA"/>
    <w:rsid w:val="003B334D"/>
    <w:rsid w:val="003B3EF6"/>
    <w:rsid w:val="003B4FA2"/>
    <w:rsid w:val="003B5983"/>
    <w:rsid w:val="003B59A2"/>
    <w:rsid w:val="003B5B9B"/>
    <w:rsid w:val="003B5D9F"/>
    <w:rsid w:val="003B61EC"/>
    <w:rsid w:val="003B6DA9"/>
    <w:rsid w:val="003B6E01"/>
    <w:rsid w:val="003B7119"/>
    <w:rsid w:val="003B7C3D"/>
    <w:rsid w:val="003C0D75"/>
    <w:rsid w:val="003C1247"/>
    <w:rsid w:val="003C18FB"/>
    <w:rsid w:val="003C1BEB"/>
    <w:rsid w:val="003C3258"/>
    <w:rsid w:val="003C395E"/>
    <w:rsid w:val="003C3A3A"/>
    <w:rsid w:val="003C4B41"/>
    <w:rsid w:val="003C4E05"/>
    <w:rsid w:val="003C5091"/>
    <w:rsid w:val="003C5E61"/>
    <w:rsid w:val="003C6A61"/>
    <w:rsid w:val="003C6B64"/>
    <w:rsid w:val="003C6D34"/>
    <w:rsid w:val="003C773D"/>
    <w:rsid w:val="003C779C"/>
    <w:rsid w:val="003D00DF"/>
    <w:rsid w:val="003D07BF"/>
    <w:rsid w:val="003D0D03"/>
    <w:rsid w:val="003D1576"/>
    <w:rsid w:val="003D1BB9"/>
    <w:rsid w:val="003D1BF2"/>
    <w:rsid w:val="003D242E"/>
    <w:rsid w:val="003D279C"/>
    <w:rsid w:val="003D4550"/>
    <w:rsid w:val="003D51B0"/>
    <w:rsid w:val="003D52F1"/>
    <w:rsid w:val="003D5ECE"/>
    <w:rsid w:val="003D69F7"/>
    <w:rsid w:val="003D6DA7"/>
    <w:rsid w:val="003D7467"/>
    <w:rsid w:val="003E06BF"/>
    <w:rsid w:val="003E1349"/>
    <w:rsid w:val="003E1417"/>
    <w:rsid w:val="003E2262"/>
    <w:rsid w:val="003E28AB"/>
    <w:rsid w:val="003E292B"/>
    <w:rsid w:val="003E2FC8"/>
    <w:rsid w:val="003E30A3"/>
    <w:rsid w:val="003E393C"/>
    <w:rsid w:val="003E4316"/>
    <w:rsid w:val="003E4EAC"/>
    <w:rsid w:val="003E4F63"/>
    <w:rsid w:val="003E59CD"/>
    <w:rsid w:val="003E5B07"/>
    <w:rsid w:val="003E6026"/>
    <w:rsid w:val="003E68AF"/>
    <w:rsid w:val="003E6B8D"/>
    <w:rsid w:val="003E6E72"/>
    <w:rsid w:val="003E6EA0"/>
    <w:rsid w:val="003E6F12"/>
    <w:rsid w:val="003E70BF"/>
    <w:rsid w:val="003E7474"/>
    <w:rsid w:val="003E7625"/>
    <w:rsid w:val="003E7DAC"/>
    <w:rsid w:val="003F0534"/>
    <w:rsid w:val="003F09D8"/>
    <w:rsid w:val="003F13D8"/>
    <w:rsid w:val="003F1EB7"/>
    <w:rsid w:val="003F2602"/>
    <w:rsid w:val="003F3265"/>
    <w:rsid w:val="003F340F"/>
    <w:rsid w:val="003F3D62"/>
    <w:rsid w:val="003F4AFA"/>
    <w:rsid w:val="003F54C5"/>
    <w:rsid w:val="003F5ED2"/>
    <w:rsid w:val="003F5F65"/>
    <w:rsid w:val="003F641A"/>
    <w:rsid w:val="003F6F92"/>
    <w:rsid w:val="003F715C"/>
    <w:rsid w:val="003F73BF"/>
    <w:rsid w:val="003F7AAA"/>
    <w:rsid w:val="003F7F98"/>
    <w:rsid w:val="00400255"/>
    <w:rsid w:val="00400971"/>
    <w:rsid w:val="00401F20"/>
    <w:rsid w:val="0040233C"/>
    <w:rsid w:val="0040263E"/>
    <w:rsid w:val="0040264A"/>
    <w:rsid w:val="00402C91"/>
    <w:rsid w:val="004033C1"/>
    <w:rsid w:val="004034E3"/>
    <w:rsid w:val="004040C7"/>
    <w:rsid w:val="004043DA"/>
    <w:rsid w:val="00404BBB"/>
    <w:rsid w:val="00404E95"/>
    <w:rsid w:val="00405108"/>
    <w:rsid w:val="004054A1"/>
    <w:rsid w:val="00405C64"/>
    <w:rsid w:val="0040662E"/>
    <w:rsid w:val="004074D6"/>
    <w:rsid w:val="004077F3"/>
    <w:rsid w:val="00410995"/>
    <w:rsid w:val="004115E5"/>
    <w:rsid w:val="0041165F"/>
    <w:rsid w:val="004119D5"/>
    <w:rsid w:val="00411D76"/>
    <w:rsid w:val="00412229"/>
    <w:rsid w:val="00412B9B"/>
    <w:rsid w:val="00413046"/>
    <w:rsid w:val="00413345"/>
    <w:rsid w:val="00413A06"/>
    <w:rsid w:val="0041480B"/>
    <w:rsid w:val="00414CEF"/>
    <w:rsid w:val="00415113"/>
    <w:rsid w:val="00415853"/>
    <w:rsid w:val="00415A48"/>
    <w:rsid w:val="00415C7F"/>
    <w:rsid w:val="00415F26"/>
    <w:rsid w:val="00416BFD"/>
    <w:rsid w:val="00416EC0"/>
    <w:rsid w:val="004174AA"/>
    <w:rsid w:val="004176C9"/>
    <w:rsid w:val="00417711"/>
    <w:rsid w:val="004179EB"/>
    <w:rsid w:val="0042095B"/>
    <w:rsid w:val="00421253"/>
    <w:rsid w:val="00421578"/>
    <w:rsid w:val="00422276"/>
    <w:rsid w:val="00422304"/>
    <w:rsid w:val="00424369"/>
    <w:rsid w:val="00424E88"/>
    <w:rsid w:val="00424EF6"/>
    <w:rsid w:val="00425297"/>
    <w:rsid w:val="004254A0"/>
    <w:rsid w:val="00425880"/>
    <w:rsid w:val="004259FD"/>
    <w:rsid w:val="00425A14"/>
    <w:rsid w:val="00426A18"/>
    <w:rsid w:val="00427C91"/>
    <w:rsid w:val="004302E8"/>
    <w:rsid w:val="00430F69"/>
    <w:rsid w:val="0043114B"/>
    <w:rsid w:val="00431334"/>
    <w:rsid w:val="004314C5"/>
    <w:rsid w:val="00431F3D"/>
    <w:rsid w:val="0043251B"/>
    <w:rsid w:val="004342D0"/>
    <w:rsid w:val="00434A69"/>
    <w:rsid w:val="00434EC2"/>
    <w:rsid w:val="004371CD"/>
    <w:rsid w:val="00437B20"/>
    <w:rsid w:val="004406E4"/>
    <w:rsid w:val="0044109B"/>
    <w:rsid w:val="00441A24"/>
    <w:rsid w:val="00441D14"/>
    <w:rsid w:val="004429B0"/>
    <w:rsid w:val="00443071"/>
    <w:rsid w:val="004437EE"/>
    <w:rsid w:val="00443D4F"/>
    <w:rsid w:val="00444601"/>
    <w:rsid w:val="004448A2"/>
    <w:rsid w:val="00444B92"/>
    <w:rsid w:val="00445065"/>
    <w:rsid w:val="00445B90"/>
    <w:rsid w:val="00445C02"/>
    <w:rsid w:val="00445E60"/>
    <w:rsid w:val="004470F9"/>
    <w:rsid w:val="0044720D"/>
    <w:rsid w:val="004472CA"/>
    <w:rsid w:val="0044746B"/>
    <w:rsid w:val="00447B3C"/>
    <w:rsid w:val="00450707"/>
    <w:rsid w:val="00450AC6"/>
    <w:rsid w:val="00450B79"/>
    <w:rsid w:val="00450CC2"/>
    <w:rsid w:val="00450F45"/>
    <w:rsid w:val="004528A2"/>
    <w:rsid w:val="004529C1"/>
    <w:rsid w:val="00452B77"/>
    <w:rsid w:val="004542AA"/>
    <w:rsid w:val="004557CB"/>
    <w:rsid w:val="004562A2"/>
    <w:rsid w:val="004563B6"/>
    <w:rsid w:val="0045749B"/>
    <w:rsid w:val="00457904"/>
    <w:rsid w:val="00457A61"/>
    <w:rsid w:val="00457DDB"/>
    <w:rsid w:val="0046054F"/>
    <w:rsid w:val="00461FB3"/>
    <w:rsid w:val="004622F5"/>
    <w:rsid w:val="00462BC8"/>
    <w:rsid w:val="00462C5C"/>
    <w:rsid w:val="00463B6A"/>
    <w:rsid w:val="00463E07"/>
    <w:rsid w:val="004643FA"/>
    <w:rsid w:val="00464D36"/>
    <w:rsid w:val="00464F65"/>
    <w:rsid w:val="004650FC"/>
    <w:rsid w:val="00465CFC"/>
    <w:rsid w:val="00465D13"/>
    <w:rsid w:val="00466060"/>
    <w:rsid w:val="00466A80"/>
    <w:rsid w:val="00466AD4"/>
    <w:rsid w:val="004676C1"/>
    <w:rsid w:val="00467B99"/>
    <w:rsid w:val="00470332"/>
    <w:rsid w:val="0047043C"/>
    <w:rsid w:val="004709F5"/>
    <w:rsid w:val="00471C68"/>
    <w:rsid w:val="00471DB3"/>
    <w:rsid w:val="004727DB"/>
    <w:rsid w:val="00472B53"/>
    <w:rsid w:val="00472B63"/>
    <w:rsid w:val="00473786"/>
    <w:rsid w:val="004739FB"/>
    <w:rsid w:val="00473A05"/>
    <w:rsid w:val="00473E7D"/>
    <w:rsid w:val="00473EE2"/>
    <w:rsid w:val="0047440D"/>
    <w:rsid w:val="00474A33"/>
    <w:rsid w:val="00475641"/>
    <w:rsid w:val="0047579F"/>
    <w:rsid w:val="00475E05"/>
    <w:rsid w:val="004760BA"/>
    <w:rsid w:val="00476401"/>
    <w:rsid w:val="00476BD4"/>
    <w:rsid w:val="00476E85"/>
    <w:rsid w:val="00476F46"/>
    <w:rsid w:val="004775A8"/>
    <w:rsid w:val="00477B89"/>
    <w:rsid w:val="00477E45"/>
    <w:rsid w:val="004801EB"/>
    <w:rsid w:val="00480A14"/>
    <w:rsid w:val="00480A16"/>
    <w:rsid w:val="00481784"/>
    <w:rsid w:val="00481AF7"/>
    <w:rsid w:val="00481C77"/>
    <w:rsid w:val="00481E4F"/>
    <w:rsid w:val="00482217"/>
    <w:rsid w:val="004827B8"/>
    <w:rsid w:val="0048366F"/>
    <w:rsid w:val="00483B6E"/>
    <w:rsid w:val="00483BFE"/>
    <w:rsid w:val="00484874"/>
    <w:rsid w:val="00485AF1"/>
    <w:rsid w:val="00485C59"/>
    <w:rsid w:val="00486010"/>
    <w:rsid w:val="00486A19"/>
    <w:rsid w:val="00486BC7"/>
    <w:rsid w:val="00486DB4"/>
    <w:rsid w:val="00486E7D"/>
    <w:rsid w:val="00487341"/>
    <w:rsid w:val="004901F4"/>
    <w:rsid w:val="00490443"/>
    <w:rsid w:val="00490AAC"/>
    <w:rsid w:val="00490D4C"/>
    <w:rsid w:val="0049134D"/>
    <w:rsid w:val="004917E6"/>
    <w:rsid w:val="0049191A"/>
    <w:rsid w:val="00491931"/>
    <w:rsid w:val="00492353"/>
    <w:rsid w:val="00492C46"/>
    <w:rsid w:val="00492D78"/>
    <w:rsid w:val="00493822"/>
    <w:rsid w:val="00494662"/>
    <w:rsid w:val="0049502A"/>
    <w:rsid w:val="00495677"/>
    <w:rsid w:val="00496357"/>
    <w:rsid w:val="00496522"/>
    <w:rsid w:val="00496823"/>
    <w:rsid w:val="0049692C"/>
    <w:rsid w:val="0049697E"/>
    <w:rsid w:val="00497043"/>
    <w:rsid w:val="0049774A"/>
    <w:rsid w:val="004A122D"/>
    <w:rsid w:val="004A16B9"/>
    <w:rsid w:val="004A1A99"/>
    <w:rsid w:val="004A1E74"/>
    <w:rsid w:val="004A2090"/>
    <w:rsid w:val="004A3FA1"/>
    <w:rsid w:val="004A508A"/>
    <w:rsid w:val="004A6A66"/>
    <w:rsid w:val="004A6D27"/>
    <w:rsid w:val="004A7356"/>
    <w:rsid w:val="004A7911"/>
    <w:rsid w:val="004A795F"/>
    <w:rsid w:val="004B22D6"/>
    <w:rsid w:val="004B2B8B"/>
    <w:rsid w:val="004B2E93"/>
    <w:rsid w:val="004B31AE"/>
    <w:rsid w:val="004B398A"/>
    <w:rsid w:val="004B3C44"/>
    <w:rsid w:val="004B3CC3"/>
    <w:rsid w:val="004B4843"/>
    <w:rsid w:val="004B48E3"/>
    <w:rsid w:val="004B4B77"/>
    <w:rsid w:val="004B5616"/>
    <w:rsid w:val="004B58B4"/>
    <w:rsid w:val="004B5D72"/>
    <w:rsid w:val="004B6555"/>
    <w:rsid w:val="004B6803"/>
    <w:rsid w:val="004B6CBB"/>
    <w:rsid w:val="004B6DC8"/>
    <w:rsid w:val="004B7EB8"/>
    <w:rsid w:val="004B7F63"/>
    <w:rsid w:val="004C0CDE"/>
    <w:rsid w:val="004C0D44"/>
    <w:rsid w:val="004C1B78"/>
    <w:rsid w:val="004C1BF5"/>
    <w:rsid w:val="004C1F92"/>
    <w:rsid w:val="004C2415"/>
    <w:rsid w:val="004C25C8"/>
    <w:rsid w:val="004C2AF7"/>
    <w:rsid w:val="004C3825"/>
    <w:rsid w:val="004C3EF9"/>
    <w:rsid w:val="004C5C99"/>
    <w:rsid w:val="004C6293"/>
    <w:rsid w:val="004C6617"/>
    <w:rsid w:val="004C6A26"/>
    <w:rsid w:val="004C6F31"/>
    <w:rsid w:val="004C6F83"/>
    <w:rsid w:val="004D00F2"/>
    <w:rsid w:val="004D0ED2"/>
    <w:rsid w:val="004D113A"/>
    <w:rsid w:val="004D1F05"/>
    <w:rsid w:val="004D2025"/>
    <w:rsid w:val="004D2CAE"/>
    <w:rsid w:val="004D35D9"/>
    <w:rsid w:val="004D3BA7"/>
    <w:rsid w:val="004D4158"/>
    <w:rsid w:val="004D476B"/>
    <w:rsid w:val="004D480B"/>
    <w:rsid w:val="004D5CCB"/>
    <w:rsid w:val="004D5FFE"/>
    <w:rsid w:val="004D609B"/>
    <w:rsid w:val="004D6239"/>
    <w:rsid w:val="004D6A25"/>
    <w:rsid w:val="004D6A9B"/>
    <w:rsid w:val="004D73BF"/>
    <w:rsid w:val="004D7A2D"/>
    <w:rsid w:val="004D7CED"/>
    <w:rsid w:val="004E0293"/>
    <w:rsid w:val="004E05A8"/>
    <w:rsid w:val="004E07EF"/>
    <w:rsid w:val="004E09CC"/>
    <w:rsid w:val="004E0C09"/>
    <w:rsid w:val="004E1392"/>
    <w:rsid w:val="004E1A84"/>
    <w:rsid w:val="004E1EEB"/>
    <w:rsid w:val="004E1F12"/>
    <w:rsid w:val="004E209B"/>
    <w:rsid w:val="004E22EF"/>
    <w:rsid w:val="004E2A01"/>
    <w:rsid w:val="004E3691"/>
    <w:rsid w:val="004E4227"/>
    <w:rsid w:val="004E4346"/>
    <w:rsid w:val="004E437D"/>
    <w:rsid w:val="004E4802"/>
    <w:rsid w:val="004E4994"/>
    <w:rsid w:val="004E4AC8"/>
    <w:rsid w:val="004E4C60"/>
    <w:rsid w:val="004E5859"/>
    <w:rsid w:val="004E69F8"/>
    <w:rsid w:val="004E704C"/>
    <w:rsid w:val="004F00BD"/>
    <w:rsid w:val="004F06E3"/>
    <w:rsid w:val="004F0F5D"/>
    <w:rsid w:val="004F13EC"/>
    <w:rsid w:val="004F183A"/>
    <w:rsid w:val="004F2EED"/>
    <w:rsid w:val="004F3CE8"/>
    <w:rsid w:val="004F5103"/>
    <w:rsid w:val="004F5463"/>
    <w:rsid w:val="004F5AFA"/>
    <w:rsid w:val="004F638D"/>
    <w:rsid w:val="004F6D99"/>
    <w:rsid w:val="004F6FEB"/>
    <w:rsid w:val="004F75B6"/>
    <w:rsid w:val="004F77AC"/>
    <w:rsid w:val="004F78C6"/>
    <w:rsid w:val="005004C5"/>
    <w:rsid w:val="00500EE8"/>
    <w:rsid w:val="00500FE9"/>
    <w:rsid w:val="00501083"/>
    <w:rsid w:val="005019C2"/>
    <w:rsid w:val="00501C2B"/>
    <w:rsid w:val="00501C3F"/>
    <w:rsid w:val="00502DA8"/>
    <w:rsid w:val="005031AB"/>
    <w:rsid w:val="0050327C"/>
    <w:rsid w:val="00503B14"/>
    <w:rsid w:val="00504421"/>
    <w:rsid w:val="005044D4"/>
    <w:rsid w:val="00504F9E"/>
    <w:rsid w:val="00505486"/>
    <w:rsid w:val="00505539"/>
    <w:rsid w:val="00505AA2"/>
    <w:rsid w:val="00506582"/>
    <w:rsid w:val="00506B77"/>
    <w:rsid w:val="00510072"/>
    <w:rsid w:val="00510697"/>
    <w:rsid w:val="00510DA2"/>
    <w:rsid w:val="00510E02"/>
    <w:rsid w:val="00511331"/>
    <w:rsid w:val="0051143D"/>
    <w:rsid w:val="0051207A"/>
    <w:rsid w:val="005120D2"/>
    <w:rsid w:val="005122AA"/>
    <w:rsid w:val="00512C03"/>
    <w:rsid w:val="00512E6C"/>
    <w:rsid w:val="00513258"/>
    <w:rsid w:val="005134EA"/>
    <w:rsid w:val="00515676"/>
    <w:rsid w:val="0051635F"/>
    <w:rsid w:val="005167A9"/>
    <w:rsid w:val="00516A7B"/>
    <w:rsid w:val="00516C06"/>
    <w:rsid w:val="00516D05"/>
    <w:rsid w:val="005179DF"/>
    <w:rsid w:val="00517BAB"/>
    <w:rsid w:val="00520E4A"/>
    <w:rsid w:val="0052143F"/>
    <w:rsid w:val="00521FC1"/>
    <w:rsid w:val="00522516"/>
    <w:rsid w:val="005227DE"/>
    <w:rsid w:val="00522A13"/>
    <w:rsid w:val="00522D8B"/>
    <w:rsid w:val="005230D7"/>
    <w:rsid w:val="005240E3"/>
    <w:rsid w:val="0052477E"/>
    <w:rsid w:val="005259DB"/>
    <w:rsid w:val="00525F3E"/>
    <w:rsid w:val="00526A27"/>
    <w:rsid w:val="00526A33"/>
    <w:rsid w:val="00527007"/>
    <w:rsid w:val="00527153"/>
    <w:rsid w:val="005275FC"/>
    <w:rsid w:val="0053086A"/>
    <w:rsid w:val="00532847"/>
    <w:rsid w:val="00532A8F"/>
    <w:rsid w:val="00532CA1"/>
    <w:rsid w:val="005334F0"/>
    <w:rsid w:val="00534DF8"/>
    <w:rsid w:val="005355CE"/>
    <w:rsid w:val="0053593F"/>
    <w:rsid w:val="00535DB2"/>
    <w:rsid w:val="005368B0"/>
    <w:rsid w:val="005373CE"/>
    <w:rsid w:val="005373FC"/>
    <w:rsid w:val="005404A8"/>
    <w:rsid w:val="00541070"/>
    <w:rsid w:val="00541987"/>
    <w:rsid w:val="005419CA"/>
    <w:rsid w:val="00541CF0"/>
    <w:rsid w:val="0054255A"/>
    <w:rsid w:val="005428DD"/>
    <w:rsid w:val="00542917"/>
    <w:rsid w:val="00542A7D"/>
    <w:rsid w:val="00542EB4"/>
    <w:rsid w:val="00543345"/>
    <w:rsid w:val="005436EB"/>
    <w:rsid w:val="0054380D"/>
    <w:rsid w:val="00543ACF"/>
    <w:rsid w:val="00544177"/>
    <w:rsid w:val="00544580"/>
    <w:rsid w:val="00544DF6"/>
    <w:rsid w:val="00544E57"/>
    <w:rsid w:val="005451EA"/>
    <w:rsid w:val="005459EA"/>
    <w:rsid w:val="00545D71"/>
    <w:rsid w:val="00546138"/>
    <w:rsid w:val="00546604"/>
    <w:rsid w:val="0054781B"/>
    <w:rsid w:val="00550069"/>
    <w:rsid w:val="005502C4"/>
    <w:rsid w:val="005502F3"/>
    <w:rsid w:val="00551B79"/>
    <w:rsid w:val="00551E08"/>
    <w:rsid w:val="00552514"/>
    <w:rsid w:val="00552889"/>
    <w:rsid w:val="0055298F"/>
    <w:rsid w:val="00552990"/>
    <w:rsid w:val="00552CCD"/>
    <w:rsid w:val="00553E21"/>
    <w:rsid w:val="00554870"/>
    <w:rsid w:val="00554EBE"/>
    <w:rsid w:val="00554F8A"/>
    <w:rsid w:val="00556920"/>
    <w:rsid w:val="00556A12"/>
    <w:rsid w:val="00557091"/>
    <w:rsid w:val="0055714D"/>
    <w:rsid w:val="00557ABA"/>
    <w:rsid w:val="005601D8"/>
    <w:rsid w:val="00560E8F"/>
    <w:rsid w:val="00560EE2"/>
    <w:rsid w:val="005613DB"/>
    <w:rsid w:val="005615C3"/>
    <w:rsid w:val="00561688"/>
    <w:rsid w:val="00561A3E"/>
    <w:rsid w:val="00561B4C"/>
    <w:rsid w:val="00561D72"/>
    <w:rsid w:val="0056214C"/>
    <w:rsid w:val="0056295D"/>
    <w:rsid w:val="00562ABE"/>
    <w:rsid w:val="00563DF2"/>
    <w:rsid w:val="0056412E"/>
    <w:rsid w:val="005643D0"/>
    <w:rsid w:val="00564879"/>
    <w:rsid w:val="005650F1"/>
    <w:rsid w:val="00565A50"/>
    <w:rsid w:val="00565E05"/>
    <w:rsid w:val="00567270"/>
    <w:rsid w:val="005674B8"/>
    <w:rsid w:val="005678F6"/>
    <w:rsid w:val="005711F8"/>
    <w:rsid w:val="005714F2"/>
    <w:rsid w:val="00571A3C"/>
    <w:rsid w:val="00571A5A"/>
    <w:rsid w:val="00571D59"/>
    <w:rsid w:val="005722FC"/>
    <w:rsid w:val="00572344"/>
    <w:rsid w:val="00572358"/>
    <w:rsid w:val="005732AA"/>
    <w:rsid w:val="005733C9"/>
    <w:rsid w:val="00573D51"/>
    <w:rsid w:val="00574058"/>
    <w:rsid w:val="005749B4"/>
    <w:rsid w:val="00574B91"/>
    <w:rsid w:val="00575571"/>
    <w:rsid w:val="00575751"/>
    <w:rsid w:val="005757C0"/>
    <w:rsid w:val="00575EDF"/>
    <w:rsid w:val="0057685C"/>
    <w:rsid w:val="00576AC4"/>
    <w:rsid w:val="00576EA3"/>
    <w:rsid w:val="00577546"/>
    <w:rsid w:val="00580289"/>
    <w:rsid w:val="00580449"/>
    <w:rsid w:val="00581B8F"/>
    <w:rsid w:val="0058265A"/>
    <w:rsid w:val="00583D33"/>
    <w:rsid w:val="00584851"/>
    <w:rsid w:val="005851A0"/>
    <w:rsid w:val="00585D0B"/>
    <w:rsid w:val="0058654B"/>
    <w:rsid w:val="00586685"/>
    <w:rsid w:val="00587337"/>
    <w:rsid w:val="0058743A"/>
    <w:rsid w:val="00587763"/>
    <w:rsid w:val="00587D66"/>
    <w:rsid w:val="00587DD7"/>
    <w:rsid w:val="0059000F"/>
    <w:rsid w:val="005908C6"/>
    <w:rsid w:val="00590952"/>
    <w:rsid w:val="0059122E"/>
    <w:rsid w:val="005923E1"/>
    <w:rsid w:val="0059257C"/>
    <w:rsid w:val="005927E4"/>
    <w:rsid w:val="00592EEC"/>
    <w:rsid w:val="00592EF5"/>
    <w:rsid w:val="0059457A"/>
    <w:rsid w:val="005946B0"/>
    <w:rsid w:val="00594B30"/>
    <w:rsid w:val="0059502B"/>
    <w:rsid w:val="00595E63"/>
    <w:rsid w:val="00595E9C"/>
    <w:rsid w:val="005960BF"/>
    <w:rsid w:val="005963A6"/>
    <w:rsid w:val="005966FD"/>
    <w:rsid w:val="00596E65"/>
    <w:rsid w:val="00596F8C"/>
    <w:rsid w:val="005972E2"/>
    <w:rsid w:val="005972E6"/>
    <w:rsid w:val="00597501"/>
    <w:rsid w:val="00597DD5"/>
    <w:rsid w:val="005A0890"/>
    <w:rsid w:val="005A0C6C"/>
    <w:rsid w:val="005A14CD"/>
    <w:rsid w:val="005A1822"/>
    <w:rsid w:val="005A1BA0"/>
    <w:rsid w:val="005A209E"/>
    <w:rsid w:val="005A237A"/>
    <w:rsid w:val="005A252D"/>
    <w:rsid w:val="005A2930"/>
    <w:rsid w:val="005A39EC"/>
    <w:rsid w:val="005A42F1"/>
    <w:rsid w:val="005A4349"/>
    <w:rsid w:val="005A4606"/>
    <w:rsid w:val="005A53FD"/>
    <w:rsid w:val="005A540C"/>
    <w:rsid w:val="005A669C"/>
    <w:rsid w:val="005A7104"/>
    <w:rsid w:val="005A74C2"/>
    <w:rsid w:val="005A76C9"/>
    <w:rsid w:val="005A78CD"/>
    <w:rsid w:val="005A7DB5"/>
    <w:rsid w:val="005B03D1"/>
    <w:rsid w:val="005B2160"/>
    <w:rsid w:val="005B30EE"/>
    <w:rsid w:val="005B3A96"/>
    <w:rsid w:val="005B3CD4"/>
    <w:rsid w:val="005B4271"/>
    <w:rsid w:val="005B446F"/>
    <w:rsid w:val="005B4676"/>
    <w:rsid w:val="005B4A7C"/>
    <w:rsid w:val="005B56C8"/>
    <w:rsid w:val="005B584A"/>
    <w:rsid w:val="005B5EF8"/>
    <w:rsid w:val="005B6666"/>
    <w:rsid w:val="005B693A"/>
    <w:rsid w:val="005B6BC5"/>
    <w:rsid w:val="005C0162"/>
    <w:rsid w:val="005C02D9"/>
    <w:rsid w:val="005C0507"/>
    <w:rsid w:val="005C0A52"/>
    <w:rsid w:val="005C0F1E"/>
    <w:rsid w:val="005C13F9"/>
    <w:rsid w:val="005C1986"/>
    <w:rsid w:val="005C1B5F"/>
    <w:rsid w:val="005C2199"/>
    <w:rsid w:val="005C221B"/>
    <w:rsid w:val="005C223F"/>
    <w:rsid w:val="005C224F"/>
    <w:rsid w:val="005C2266"/>
    <w:rsid w:val="005C3FA2"/>
    <w:rsid w:val="005C4AD2"/>
    <w:rsid w:val="005C4BFC"/>
    <w:rsid w:val="005C4D8D"/>
    <w:rsid w:val="005C52DC"/>
    <w:rsid w:val="005C63F1"/>
    <w:rsid w:val="005C6808"/>
    <w:rsid w:val="005C6AFA"/>
    <w:rsid w:val="005C7F49"/>
    <w:rsid w:val="005C7FAF"/>
    <w:rsid w:val="005D15E3"/>
    <w:rsid w:val="005D1CCD"/>
    <w:rsid w:val="005D23CA"/>
    <w:rsid w:val="005D2A77"/>
    <w:rsid w:val="005D364F"/>
    <w:rsid w:val="005D3DDD"/>
    <w:rsid w:val="005D56AE"/>
    <w:rsid w:val="005D5E41"/>
    <w:rsid w:val="005D5F09"/>
    <w:rsid w:val="005D5F40"/>
    <w:rsid w:val="005D673D"/>
    <w:rsid w:val="005D68F1"/>
    <w:rsid w:val="005D72C5"/>
    <w:rsid w:val="005D74BA"/>
    <w:rsid w:val="005D75D0"/>
    <w:rsid w:val="005D7EAD"/>
    <w:rsid w:val="005E03BE"/>
    <w:rsid w:val="005E09EC"/>
    <w:rsid w:val="005E0D49"/>
    <w:rsid w:val="005E1C23"/>
    <w:rsid w:val="005E297B"/>
    <w:rsid w:val="005E3D7F"/>
    <w:rsid w:val="005E3F80"/>
    <w:rsid w:val="005E41B2"/>
    <w:rsid w:val="005E4501"/>
    <w:rsid w:val="005E49A2"/>
    <w:rsid w:val="005E5416"/>
    <w:rsid w:val="005E5595"/>
    <w:rsid w:val="005E5775"/>
    <w:rsid w:val="005E5845"/>
    <w:rsid w:val="005E5BC3"/>
    <w:rsid w:val="005E5C62"/>
    <w:rsid w:val="005E5D7F"/>
    <w:rsid w:val="005E5E1F"/>
    <w:rsid w:val="005E6D0D"/>
    <w:rsid w:val="005E6FED"/>
    <w:rsid w:val="005E7339"/>
    <w:rsid w:val="005E73D3"/>
    <w:rsid w:val="005F040A"/>
    <w:rsid w:val="005F0699"/>
    <w:rsid w:val="005F0828"/>
    <w:rsid w:val="005F1058"/>
    <w:rsid w:val="005F10D8"/>
    <w:rsid w:val="005F1506"/>
    <w:rsid w:val="005F1DAA"/>
    <w:rsid w:val="005F25F8"/>
    <w:rsid w:val="005F386B"/>
    <w:rsid w:val="005F39C2"/>
    <w:rsid w:val="005F4FAF"/>
    <w:rsid w:val="005F53F9"/>
    <w:rsid w:val="005F57E8"/>
    <w:rsid w:val="005F5813"/>
    <w:rsid w:val="005F6245"/>
    <w:rsid w:val="005F64EC"/>
    <w:rsid w:val="005F730C"/>
    <w:rsid w:val="005F7C07"/>
    <w:rsid w:val="006008F2"/>
    <w:rsid w:val="006012EF"/>
    <w:rsid w:val="006019DD"/>
    <w:rsid w:val="0060253F"/>
    <w:rsid w:val="00602780"/>
    <w:rsid w:val="00602BC2"/>
    <w:rsid w:val="006035F3"/>
    <w:rsid w:val="00603791"/>
    <w:rsid w:val="00603AAF"/>
    <w:rsid w:val="00603BD5"/>
    <w:rsid w:val="00604389"/>
    <w:rsid w:val="0060439D"/>
    <w:rsid w:val="006046C5"/>
    <w:rsid w:val="00604861"/>
    <w:rsid w:val="00604CC0"/>
    <w:rsid w:val="00604F81"/>
    <w:rsid w:val="0060547D"/>
    <w:rsid w:val="006054A7"/>
    <w:rsid w:val="006055AC"/>
    <w:rsid w:val="00606E8D"/>
    <w:rsid w:val="00606F0A"/>
    <w:rsid w:val="0060753F"/>
    <w:rsid w:val="00607933"/>
    <w:rsid w:val="0061050D"/>
    <w:rsid w:val="00610560"/>
    <w:rsid w:val="006106D7"/>
    <w:rsid w:val="00610899"/>
    <w:rsid w:val="0061117B"/>
    <w:rsid w:val="00612431"/>
    <w:rsid w:val="0061288C"/>
    <w:rsid w:val="00612F73"/>
    <w:rsid w:val="006134AF"/>
    <w:rsid w:val="006134F7"/>
    <w:rsid w:val="00613FE7"/>
    <w:rsid w:val="006143F1"/>
    <w:rsid w:val="0061443B"/>
    <w:rsid w:val="00615CB5"/>
    <w:rsid w:val="00615E24"/>
    <w:rsid w:val="006166BC"/>
    <w:rsid w:val="0061695C"/>
    <w:rsid w:val="00616FB7"/>
    <w:rsid w:val="0062118B"/>
    <w:rsid w:val="006218E5"/>
    <w:rsid w:val="00621A06"/>
    <w:rsid w:val="0062248F"/>
    <w:rsid w:val="0062280C"/>
    <w:rsid w:val="00622980"/>
    <w:rsid w:val="00624829"/>
    <w:rsid w:val="00625A0D"/>
    <w:rsid w:val="00625A53"/>
    <w:rsid w:val="00625F72"/>
    <w:rsid w:val="00626203"/>
    <w:rsid w:val="00626C84"/>
    <w:rsid w:val="00626D97"/>
    <w:rsid w:val="00630209"/>
    <w:rsid w:val="006309A4"/>
    <w:rsid w:val="00630C69"/>
    <w:rsid w:val="00630EB9"/>
    <w:rsid w:val="00630F40"/>
    <w:rsid w:val="006315E3"/>
    <w:rsid w:val="006322D8"/>
    <w:rsid w:val="00632ADC"/>
    <w:rsid w:val="00633FB2"/>
    <w:rsid w:val="00634B3C"/>
    <w:rsid w:val="006352A4"/>
    <w:rsid w:val="0063533C"/>
    <w:rsid w:val="00635400"/>
    <w:rsid w:val="00635B8B"/>
    <w:rsid w:val="00635CE3"/>
    <w:rsid w:val="00636398"/>
    <w:rsid w:val="00636EC2"/>
    <w:rsid w:val="006400BA"/>
    <w:rsid w:val="006402F3"/>
    <w:rsid w:val="0064099F"/>
    <w:rsid w:val="006412EC"/>
    <w:rsid w:val="0064163E"/>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F99"/>
    <w:rsid w:val="006478B1"/>
    <w:rsid w:val="00647D37"/>
    <w:rsid w:val="00650476"/>
    <w:rsid w:val="006504F3"/>
    <w:rsid w:val="00650D66"/>
    <w:rsid w:val="0065112E"/>
    <w:rsid w:val="0065218C"/>
    <w:rsid w:val="00652A50"/>
    <w:rsid w:val="00652F46"/>
    <w:rsid w:val="00653390"/>
    <w:rsid w:val="006544EE"/>
    <w:rsid w:val="006548D4"/>
    <w:rsid w:val="00654BEB"/>
    <w:rsid w:val="00654C02"/>
    <w:rsid w:val="006554DE"/>
    <w:rsid w:val="00655AFF"/>
    <w:rsid w:val="00655B18"/>
    <w:rsid w:val="006563ED"/>
    <w:rsid w:val="00657889"/>
    <w:rsid w:val="00657901"/>
    <w:rsid w:val="00657B80"/>
    <w:rsid w:val="00661162"/>
    <w:rsid w:val="00661343"/>
    <w:rsid w:val="006614BB"/>
    <w:rsid w:val="0066366E"/>
    <w:rsid w:val="00663F87"/>
    <w:rsid w:val="00664141"/>
    <w:rsid w:val="006641DB"/>
    <w:rsid w:val="006646D8"/>
    <w:rsid w:val="00664FC2"/>
    <w:rsid w:val="00666761"/>
    <w:rsid w:val="0066680D"/>
    <w:rsid w:val="006673D8"/>
    <w:rsid w:val="0066761F"/>
    <w:rsid w:val="00667E67"/>
    <w:rsid w:val="00670318"/>
    <w:rsid w:val="00671012"/>
    <w:rsid w:val="0067122E"/>
    <w:rsid w:val="006716CD"/>
    <w:rsid w:val="006719B5"/>
    <w:rsid w:val="00671A96"/>
    <w:rsid w:val="00671CA6"/>
    <w:rsid w:val="0067243A"/>
    <w:rsid w:val="00673420"/>
    <w:rsid w:val="00673DF0"/>
    <w:rsid w:val="00673F48"/>
    <w:rsid w:val="00674A6B"/>
    <w:rsid w:val="0067500B"/>
    <w:rsid w:val="006758A6"/>
    <w:rsid w:val="00675B17"/>
    <w:rsid w:val="00675E85"/>
    <w:rsid w:val="0067622D"/>
    <w:rsid w:val="00676D2C"/>
    <w:rsid w:val="00676DCE"/>
    <w:rsid w:val="006771BF"/>
    <w:rsid w:val="00677B7C"/>
    <w:rsid w:val="00677CEB"/>
    <w:rsid w:val="0068099E"/>
    <w:rsid w:val="00680BEA"/>
    <w:rsid w:val="00680CC4"/>
    <w:rsid w:val="00681AF5"/>
    <w:rsid w:val="006826CF"/>
    <w:rsid w:val="00684A9F"/>
    <w:rsid w:val="00684D86"/>
    <w:rsid w:val="00684EF0"/>
    <w:rsid w:val="00685316"/>
    <w:rsid w:val="00685B74"/>
    <w:rsid w:val="00687351"/>
    <w:rsid w:val="00687D44"/>
    <w:rsid w:val="0069055B"/>
    <w:rsid w:val="00690C74"/>
    <w:rsid w:val="00691139"/>
    <w:rsid w:val="00693FC9"/>
    <w:rsid w:val="00696371"/>
    <w:rsid w:val="006966A1"/>
    <w:rsid w:val="00697380"/>
    <w:rsid w:val="0069755A"/>
    <w:rsid w:val="0069792B"/>
    <w:rsid w:val="006A0CFE"/>
    <w:rsid w:val="006A1102"/>
    <w:rsid w:val="006A1949"/>
    <w:rsid w:val="006A1A70"/>
    <w:rsid w:val="006A2463"/>
    <w:rsid w:val="006A2ABA"/>
    <w:rsid w:val="006A2CBF"/>
    <w:rsid w:val="006A2DB4"/>
    <w:rsid w:val="006A2F0E"/>
    <w:rsid w:val="006A33A5"/>
    <w:rsid w:val="006A37BE"/>
    <w:rsid w:val="006A4079"/>
    <w:rsid w:val="006A416E"/>
    <w:rsid w:val="006A57D2"/>
    <w:rsid w:val="006A5E97"/>
    <w:rsid w:val="006A68B9"/>
    <w:rsid w:val="006A6F28"/>
    <w:rsid w:val="006A7CED"/>
    <w:rsid w:val="006A7D7C"/>
    <w:rsid w:val="006A7FDB"/>
    <w:rsid w:val="006B0AF8"/>
    <w:rsid w:val="006B10D8"/>
    <w:rsid w:val="006B11EE"/>
    <w:rsid w:val="006B171F"/>
    <w:rsid w:val="006B1A14"/>
    <w:rsid w:val="006B26B2"/>
    <w:rsid w:val="006B2AED"/>
    <w:rsid w:val="006B2BF3"/>
    <w:rsid w:val="006B2D99"/>
    <w:rsid w:val="006B2E6C"/>
    <w:rsid w:val="006B31B6"/>
    <w:rsid w:val="006B348D"/>
    <w:rsid w:val="006B35B8"/>
    <w:rsid w:val="006B35BA"/>
    <w:rsid w:val="006B3B5B"/>
    <w:rsid w:val="006B418B"/>
    <w:rsid w:val="006B428D"/>
    <w:rsid w:val="006B4315"/>
    <w:rsid w:val="006B4A2E"/>
    <w:rsid w:val="006B5E4E"/>
    <w:rsid w:val="006B5EA5"/>
    <w:rsid w:val="006B6041"/>
    <w:rsid w:val="006B6188"/>
    <w:rsid w:val="006B6993"/>
    <w:rsid w:val="006B6A85"/>
    <w:rsid w:val="006B6DE2"/>
    <w:rsid w:val="006B7D4E"/>
    <w:rsid w:val="006C03AE"/>
    <w:rsid w:val="006C0548"/>
    <w:rsid w:val="006C06FC"/>
    <w:rsid w:val="006C11FC"/>
    <w:rsid w:val="006C120D"/>
    <w:rsid w:val="006C1FCB"/>
    <w:rsid w:val="006C21FB"/>
    <w:rsid w:val="006C2800"/>
    <w:rsid w:val="006C2C88"/>
    <w:rsid w:val="006C2E0C"/>
    <w:rsid w:val="006C2F54"/>
    <w:rsid w:val="006C32AE"/>
    <w:rsid w:val="006C3875"/>
    <w:rsid w:val="006C3D91"/>
    <w:rsid w:val="006C425F"/>
    <w:rsid w:val="006C43CF"/>
    <w:rsid w:val="006C4F90"/>
    <w:rsid w:val="006C51F7"/>
    <w:rsid w:val="006C5B42"/>
    <w:rsid w:val="006C5FDF"/>
    <w:rsid w:val="006C76CB"/>
    <w:rsid w:val="006C7DC7"/>
    <w:rsid w:val="006D12F3"/>
    <w:rsid w:val="006D143C"/>
    <w:rsid w:val="006D228C"/>
    <w:rsid w:val="006D2A7F"/>
    <w:rsid w:val="006D3B80"/>
    <w:rsid w:val="006D43F9"/>
    <w:rsid w:val="006D47EA"/>
    <w:rsid w:val="006D4FB1"/>
    <w:rsid w:val="006D585D"/>
    <w:rsid w:val="006D6476"/>
    <w:rsid w:val="006E1135"/>
    <w:rsid w:val="006E12B7"/>
    <w:rsid w:val="006E2922"/>
    <w:rsid w:val="006E2B56"/>
    <w:rsid w:val="006E303A"/>
    <w:rsid w:val="006E304B"/>
    <w:rsid w:val="006E3211"/>
    <w:rsid w:val="006E366D"/>
    <w:rsid w:val="006E3AF5"/>
    <w:rsid w:val="006E4223"/>
    <w:rsid w:val="006E4545"/>
    <w:rsid w:val="006E484D"/>
    <w:rsid w:val="006E4A01"/>
    <w:rsid w:val="006E4A29"/>
    <w:rsid w:val="006E4E8A"/>
    <w:rsid w:val="006E5342"/>
    <w:rsid w:val="006E53E3"/>
    <w:rsid w:val="006E6202"/>
    <w:rsid w:val="006E678A"/>
    <w:rsid w:val="006E68C7"/>
    <w:rsid w:val="006E6BC5"/>
    <w:rsid w:val="006E6F56"/>
    <w:rsid w:val="006E6F8D"/>
    <w:rsid w:val="006E7E2A"/>
    <w:rsid w:val="006F0189"/>
    <w:rsid w:val="006F02FC"/>
    <w:rsid w:val="006F0D6F"/>
    <w:rsid w:val="006F17A2"/>
    <w:rsid w:val="006F24E9"/>
    <w:rsid w:val="006F3011"/>
    <w:rsid w:val="006F32EC"/>
    <w:rsid w:val="006F3A04"/>
    <w:rsid w:val="006F3AA6"/>
    <w:rsid w:val="006F3BFB"/>
    <w:rsid w:val="006F3C8C"/>
    <w:rsid w:val="006F3D76"/>
    <w:rsid w:val="006F4189"/>
    <w:rsid w:val="006F48C2"/>
    <w:rsid w:val="006F4B41"/>
    <w:rsid w:val="006F501D"/>
    <w:rsid w:val="006F6D8D"/>
    <w:rsid w:val="006F7128"/>
    <w:rsid w:val="006F7139"/>
    <w:rsid w:val="006F7467"/>
    <w:rsid w:val="00704273"/>
    <w:rsid w:val="00704408"/>
    <w:rsid w:val="007046C5"/>
    <w:rsid w:val="00704FE4"/>
    <w:rsid w:val="007057C1"/>
    <w:rsid w:val="007058A5"/>
    <w:rsid w:val="00706365"/>
    <w:rsid w:val="00706E00"/>
    <w:rsid w:val="00706E34"/>
    <w:rsid w:val="007079B4"/>
    <w:rsid w:val="00707A5B"/>
    <w:rsid w:val="00707D57"/>
    <w:rsid w:val="007104D0"/>
    <w:rsid w:val="00710C66"/>
    <w:rsid w:val="00711C3B"/>
    <w:rsid w:val="00711F39"/>
    <w:rsid w:val="007125A4"/>
    <w:rsid w:val="00712B0F"/>
    <w:rsid w:val="00713068"/>
    <w:rsid w:val="00713F76"/>
    <w:rsid w:val="00714178"/>
    <w:rsid w:val="0071475B"/>
    <w:rsid w:val="007153BB"/>
    <w:rsid w:val="00715924"/>
    <w:rsid w:val="00715B01"/>
    <w:rsid w:val="00716304"/>
    <w:rsid w:val="007169E2"/>
    <w:rsid w:val="007170D6"/>
    <w:rsid w:val="0071768D"/>
    <w:rsid w:val="00717B8B"/>
    <w:rsid w:val="00717EF5"/>
    <w:rsid w:val="00720051"/>
    <w:rsid w:val="00720686"/>
    <w:rsid w:val="00720728"/>
    <w:rsid w:val="0072156F"/>
    <w:rsid w:val="00722004"/>
    <w:rsid w:val="00722EE8"/>
    <w:rsid w:val="00724681"/>
    <w:rsid w:val="00724B9C"/>
    <w:rsid w:val="007251FC"/>
    <w:rsid w:val="007256B1"/>
    <w:rsid w:val="00725DD8"/>
    <w:rsid w:val="00725F9F"/>
    <w:rsid w:val="007260AB"/>
    <w:rsid w:val="00730A80"/>
    <w:rsid w:val="00730CB4"/>
    <w:rsid w:val="00730DEB"/>
    <w:rsid w:val="00731092"/>
    <w:rsid w:val="00731438"/>
    <w:rsid w:val="00731611"/>
    <w:rsid w:val="007317F7"/>
    <w:rsid w:val="00731ADB"/>
    <w:rsid w:val="00731DD9"/>
    <w:rsid w:val="00731E67"/>
    <w:rsid w:val="00732E54"/>
    <w:rsid w:val="007349AE"/>
    <w:rsid w:val="00734FB5"/>
    <w:rsid w:val="00735293"/>
    <w:rsid w:val="00735FDB"/>
    <w:rsid w:val="0073630F"/>
    <w:rsid w:val="00736BB9"/>
    <w:rsid w:val="00740224"/>
    <w:rsid w:val="00740B99"/>
    <w:rsid w:val="00741048"/>
    <w:rsid w:val="00741BCD"/>
    <w:rsid w:val="0074208C"/>
    <w:rsid w:val="0074332E"/>
    <w:rsid w:val="00743665"/>
    <w:rsid w:val="00743D77"/>
    <w:rsid w:val="00743F40"/>
    <w:rsid w:val="00744939"/>
    <w:rsid w:val="00745171"/>
    <w:rsid w:val="007453D3"/>
    <w:rsid w:val="00745DC5"/>
    <w:rsid w:val="007468BE"/>
    <w:rsid w:val="00746D7C"/>
    <w:rsid w:val="0074745B"/>
    <w:rsid w:val="00747C74"/>
    <w:rsid w:val="00750A8B"/>
    <w:rsid w:val="00750BA4"/>
    <w:rsid w:val="00750F3D"/>
    <w:rsid w:val="00751059"/>
    <w:rsid w:val="00751161"/>
    <w:rsid w:val="00752501"/>
    <w:rsid w:val="00752547"/>
    <w:rsid w:val="0075262D"/>
    <w:rsid w:val="0075373A"/>
    <w:rsid w:val="007543FD"/>
    <w:rsid w:val="00755292"/>
    <w:rsid w:val="00755F18"/>
    <w:rsid w:val="00757041"/>
    <w:rsid w:val="0075747C"/>
    <w:rsid w:val="00757501"/>
    <w:rsid w:val="00757628"/>
    <w:rsid w:val="007576AD"/>
    <w:rsid w:val="007576B3"/>
    <w:rsid w:val="00757797"/>
    <w:rsid w:val="00757E51"/>
    <w:rsid w:val="0076038B"/>
    <w:rsid w:val="007607E9"/>
    <w:rsid w:val="007617C1"/>
    <w:rsid w:val="00761CB9"/>
    <w:rsid w:val="00761D68"/>
    <w:rsid w:val="00761DF9"/>
    <w:rsid w:val="007623BE"/>
    <w:rsid w:val="0076261F"/>
    <w:rsid w:val="00763AEE"/>
    <w:rsid w:val="00763B26"/>
    <w:rsid w:val="00763CE7"/>
    <w:rsid w:val="00764D13"/>
    <w:rsid w:val="00764F71"/>
    <w:rsid w:val="007651DE"/>
    <w:rsid w:val="0076689D"/>
    <w:rsid w:val="00766A9B"/>
    <w:rsid w:val="00766AAA"/>
    <w:rsid w:val="00766B33"/>
    <w:rsid w:val="00766F7C"/>
    <w:rsid w:val="007671BA"/>
    <w:rsid w:val="00767676"/>
    <w:rsid w:val="00770342"/>
    <w:rsid w:val="00770819"/>
    <w:rsid w:val="007709DB"/>
    <w:rsid w:val="00771A04"/>
    <w:rsid w:val="00772091"/>
    <w:rsid w:val="007726C3"/>
    <w:rsid w:val="007745EF"/>
    <w:rsid w:val="00774B65"/>
    <w:rsid w:val="0077506C"/>
    <w:rsid w:val="00775C12"/>
    <w:rsid w:val="00775DF5"/>
    <w:rsid w:val="00775F6B"/>
    <w:rsid w:val="00776073"/>
    <w:rsid w:val="00780264"/>
    <w:rsid w:val="007803B5"/>
    <w:rsid w:val="0078055D"/>
    <w:rsid w:val="0078059E"/>
    <w:rsid w:val="007810B6"/>
    <w:rsid w:val="007823D9"/>
    <w:rsid w:val="00782679"/>
    <w:rsid w:val="00782783"/>
    <w:rsid w:val="007828EE"/>
    <w:rsid w:val="00783F34"/>
    <w:rsid w:val="00784640"/>
    <w:rsid w:val="00784C58"/>
    <w:rsid w:val="00784C9F"/>
    <w:rsid w:val="00784D52"/>
    <w:rsid w:val="007860A5"/>
    <w:rsid w:val="007867B0"/>
    <w:rsid w:val="00786E3B"/>
    <w:rsid w:val="007870DF"/>
    <w:rsid w:val="00787EEE"/>
    <w:rsid w:val="0079114A"/>
    <w:rsid w:val="007912CE"/>
    <w:rsid w:val="0079138B"/>
    <w:rsid w:val="00791450"/>
    <w:rsid w:val="00791554"/>
    <w:rsid w:val="00791D58"/>
    <w:rsid w:val="007922DA"/>
    <w:rsid w:val="007923A2"/>
    <w:rsid w:val="0079263A"/>
    <w:rsid w:val="00792C31"/>
    <w:rsid w:val="00794872"/>
    <w:rsid w:val="0079494E"/>
    <w:rsid w:val="00794E2C"/>
    <w:rsid w:val="00795250"/>
    <w:rsid w:val="007959C0"/>
    <w:rsid w:val="00795C56"/>
    <w:rsid w:val="0079654F"/>
    <w:rsid w:val="007967B9"/>
    <w:rsid w:val="00796928"/>
    <w:rsid w:val="00796932"/>
    <w:rsid w:val="007A0304"/>
    <w:rsid w:val="007A0CE2"/>
    <w:rsid w:val="007A2472"/>
    <w:rsid w:val="007A27C9"/>
    <w:rsid w:val="007A29BF"/>
    <w:rsid w:val="007A2C9D"/>
    <w:rsid w:val="007A35C2"/>
    <w:rsid w:val="007A38D0"/>
    <w:rsid w:val="007A4190"/>
    <w:rsid w:val="007A42FF"/>
    <w:rsid w:val="007A57E3"/>
    <w:rsid w:val="007A67BD"/>
    <w:rsid w:val="007A74C5"/>
    <w:rsid w:val="007A7651"/>
    <w:rsid w:val="007A7EC2"/>
    <w:rsid w:val="007B11CF"/>
    <w:rsid w:val="007B1730"/>
    <w:rsid w:val="007B2483"/>
    <w:rsid w:val="007B257D"/>
    <w:rsid w:val="007B2845"/>
    <w:rsid w:val="007B2A75"/>
    <w:rsid w:val="007B3244"/>
    <w:rsid w:val="007B4316"/>
    <w:rsid w:val="007B56B9"/>
    <w:rsid w:val="007B579F"/>
    <w:rsid w:val="007B59E7"/>
    <w:rsid w:val="007B5BC6"/>
    <w:rsid w:val="007B5CE9"/>
    <w:rsid w:val="007B6E35"/>
    <w:rsid w:val="007B7AB4"/>
    <w:rsid w:val="007C0FC6"/>
    <w:rsid w:val="007C14D2"/>
    <w:rsid w:val="007C278C"/>
    <w:rsid w:val="007C2B20"/>
    <w:rsid w:val="007C3735"/>
    <w:rsid w:val="007C38A7"/>
    <w:rsid w:val="007C615C"/>
    <w:rsid w:val="007C63AF"/>
    <w:rsid w:val="007C644E"/>
    <w:rsid w:val="007C6750"/>
    <w:rsid w:val="007C6C7C"/>
    <w:rsid w:val="007C7757"/>
    <w:rsid w:val="007C7FC0"/>
    <w:rsid w:val="007D047F"/>
    <w:rsid w:val="007D07DB"/>
    <w:rsid w:val="007D0DBC"/>
    <w:rsid w:val="007D1415"/>
    <w:rsid w:val="007D2A88"/>
    <w:rsid w:val="007D3015"/>
    <w:rsid w:val="007D301E"/>
    <w:rsid w:val="007D4E7F"/>
    <w:rsid w:val="007D528F"/>
    <w:rsid w:val="007D6632"/>
    <w:rsid w:val="007D6F56"/>
    <w:rsid w:val="007D764B"/>
    <w:rsid w:val="007D7A35"/>
    <w:rsid w:val="007E0CAF"/>
    <w:rsid w:val="007E1499"/>
    <w:rsid w:val="007E18C3"/>
    <w:rsid w:val="007E1A8F"/>
    <w:rsid w:val="007E25FC"/>
    <w:rsid w:val="007E2908"/>
    <w:rsid w:val="007E2996"/>
    <w:rsid w:val="007E344C"/>
    <w:rsid w:val="007E4208"/>
    <w:rsid w:val="007E42BA"/>
    <w:rsid w:val="007E437C"/>
    <w:rsid w:val="007E4A92"/>
    <w:rsid w:val="007E52DE"/>
    <w:rsid w:val="007E6128"/>
    <w:rsid w:val="007E72BD"/>
    <w:rsid w:val="007E73D2"/>
    <w:rsid w:val="007E7771"/>
    <w:rsid w:val="007E7987"/>
    <w:rsid w:val="007E79B5"/>
    <w:rsid w:val="007F07D9"/>
    <w:rsid w:val="007F2797"/>
    <w:rsid w:val="007F2871"/>
    <w:rsid w:val="007F2A07"/>
    <w:rsid w:val="007F2A6A"/>
    <w:rsid w:val="007F2FC3"/>
    <w:rsid w:val="007F33E2"/>
    <w:rsid w:val="007F35BC"/>
    <w:rsid w:val="007F3D88"/>
    <w:rsid w:val="007F419C"/>
    <w:rsid w:val="007F43A8"/>
    <w:rsid w:val="007F47F4"/>
    <w:rsid w:val="007F525A"/>
    <w:rsid w:val="007F5719"/>
    <w:rsid w:val="007F5ED4"/>
    <w:rsid w:val="007F6574"/>
    <w:rsid w:val="007F6A75"/>
    <w:rsid w:val="007F7715"/>
    <w:rsid w:val="007F7AEA"/>
    <w:rsid w:val="007F7EEC"/>
    <w:rsid w:val="007F7F41"/>
    <w:rsid w:val="0080017D"/>
    <w:rsid w:val="00800350"/>
    <w:rsid w:val="00800445"/>
    <w:rsid w:val="0080330C"/>
    <w:rsid w:val="00803A1C"/>
    <w:rsid w:val="00803C5E"/>
    <w:rsid w:val="00803EF6"/>
    <w:rsid w:val="00804685"/>
    <w:rsid w:val="00804BAD"/>
    <w:rsid w:val="00804D55"/>
    <w:rsid w:val="00804EAE"/>
    <w:rsid w:val="00805539"/>
    <w:rsid w:val="008057E7"/>
    <w:rsid w:val="008057ED"/>
    <w:rsid w:val="00805822"/>
    <w:rsid w:val="00805C35"/>
    <w:rsid w:val="00805CA5"/>
    <w:rsid w:val="008061D7"/>
    <w:rsid w:val="008065D8"/>
    <w:rsid w:val="00806B3E"/>
    <w:rsid w:val="00807489"/>
    <w:rsid w:val="0080778C"/>
    <w:rsid w:val="00807B79"/>
    <w:rsid w:val="00807FED"/>
    <w:rsid w:val="008101B6"/>
    <w:rsid w:val="00810390"/>
    <w:rsid w:val="008108E1"/>
    <w:rsid w:val="00810FF5"/>
    <w:rsid w:val="00811792"/>
    <w:rsid w:val="0081179C"/>
    <w:rsid w:val="008117BD"/>
    <w:rsid w:val="00811E3A"/>
    <w:rsid w:val="00812003"/>
    <w:rsid w:val="008123AA"/>
    <w:rsid w:val="00812FD3"/>
    <w:rsid w:val="00813045"/>
    <w:rsid w:val="008131FE"/>
    <w:rsid w:val="0081410F"/>
    <w:rsid w:val="008148AA"/>
    <w:rsid w:val="00814F7E"/>
    <w:rsid w:val="00815080"/>
    <w:rsid w:val="0081738A"/>
    <w:rsid w:val="00817E82"/>
    <w:rsid w:val="00817F3F"/>
    <w:rsid w:val="00817FC8"/>
    <w:rsid w:val="00817FEA"/>
    <w:rsid w:val="0082044F"/>
    <w:rsid w:val="0082082A"/>
    <w:rsid w:val="008209A4"/>
    <w:rsid w:val="008223AB"/>
    <w:rsid w:val="00822A45"/>
    <w:rsid w:val="0082344E"/>
    <w:rsid w:val="00823976"/>
    <w:rsid w:val="008246EC"/>
    <w:rsid w:val="00824B30"/>
    <w:rsid w:val="00824DB4"/>
    <w:rsid w:val="00825511"/>
    <w:rsid w:val="00825668"/>
    <w:rsid w:val="00825790"/>
    <w:rsid w:val="00825919"/>
    <w:rsid w:val="00826954"/>
    <w:rsid w:val="0082695D"/>
    <w:rsid w:val="008274DD"/>
    <w:rsid w:val="00827E41"/>
    <w:rsid w:val="00827E4B"/>
    <w:rsid w:val="0083013D"/>
    <w:rsid w:val="0083074D"/>
    <w:rsid w:val="00830AED"/>
    <w:rsid w:val="00830BB5"/>
    <w:rsid w:val="0083118E"/>
    <w:rsid w:val="00832572"/>
    <w:rsid w:val="00832A22"/>
    <w:rsid w:val="00832D16"/>
    <w:rsid w:val="008333B9"/>
    <w:rsid w:val="008336D2"/>
    <w:rsid w:val="0083373F"/>
    <w:rsid w:val="008337B5"/>
    <w:rsid w:val="0083384B"/>
    <w:rsid w:val="0083392F"/>
    <w:rsid w:val="00834BDE"/>
    <w:rsid w:val="00834C83"/>
    <w:rsid w:val="00835B87"/>
    <w:rsid w:val="0083622F"/>
    <w:rsid w:val="00836869"/>
    <w:rsid w:val="0083763E"/>
    <w:rsid w:val="0084094C"/>
    <w:rsid w:val="00840EA2"/>
    <w:rsid w:val="0084144F"/>
    <w:rsid w:val="00842139"/>
    <w:rsid w:val="0084229A"/>
    <w:rsid w:val="008425BF"/>
    <w:rsid w:val="0084276C"/>
    <w:rsid w:val="008427AD"/>
    <w:rsid w:val="00842C50"/>
    <w:rsid w:val="0084309A"/>
    <w:rsid w:val="00843508"/>
    <w:rsid w:val="008440DD"/>
    <w:rsid w:val="00844423"/>
    <w:rsid w:val="00844B1C"/>
    <w:rsid w:val="008451B6"/>
    <w:rsid w:val="00845C31"/>
    <w:rsid w:val="00847809"/>
    <w:rsid w:val="00847942"/>
    <w:rsid w:val="00847D04"/>
    <w:rsid w:val="00850D1C"/>
    <w:rsid w:val="00851023"/>
    <w:rsid w:val="008511AA"/>
    <w:rsid w:val="00851A80"/>
    <w:rsid w:val="008522CE"/>
    <w:rsid w:val="00852F38"/>
    <w:rsid w:val="00853079"/>
    <w:rsid w:val="00853397"/>
    <w:rsid w:val="008537DF"/>
    <w:rsid w:val="00853A52"/>
    <w:rsid w:val="00854884"/>
    <w:rsid w:val="00854E40"/>
    <w:rsid w:val="00855A0B"/>
    <w:rsid w:val="0085635F"/>
    <w:rsid w:val="00856541"/>
    <w:rsid w:val="00856C22"/>
    <w:rsid w:val="00856DD2"/>
    <w:rsid w:val="0085735B"/>
    <w:rsid w:val="0085780A"/>
    <w:rsid w:val="0085789C"/>
    <w:rsid w:val="00857D25"/>
    <w:rsid w:val="0086023D"/>
    <w:rsid w:val="00860526"/>
    <w:rsid w:val="0086132E"/>
    <w:rsid w:val="008631BE"/>
    <w:rsid w:val="008632AF"/>
    <w:rsid w:val="0086405D"/>
    <w:rsid w:val="00864361"/>
    <w:rsid w:val="00864A3C"/>
    <w:rsid w:val="00864FF6"/>
    <w:rsid w:val="00867531"/>
    <w:rsid w:val="0087070F"/>
    <w:rsid w:val="0087082D"/>
    <w:rsid w:val="00871125"/>
    <w:rsid w:val="008713FF"/>
    <w:rsid w:val="0087166E"/>
    <w:rsid w:val="00871CD2"/>
    <w:rsid w:val="00871DB7"/>
    <w:rsid w:val="0087521F"/>
    <w:rsid w:val="00875CDD"/>
    <w:rsid w:val="00876154"/>
    <w:rsid w:val="00876461"/>
    <w:rsid w:val="00876914"/>
    <w:rsid w:val="00876DA3"/>
    <w:rsid w:val="00877A15"/>
    <w:rsid w:val="00877A1E"/>
    <w:rsid w:val="00877B9A"/>
    <w:rsid w:val="008800BD"/>
    <w:rsid w:val="008808DE"/>
    <w:rsid w:val="00880AD7"/>
    <w:rsid w:val="00881E8A"/>
    <w:rsid w:val="00881E92"/>
    <w:rsid w:val="00882B64"/>
    <w:rsid w:val="00882D37"/>
    <w:rsid w:val="00882F41"/>
    <w:rsid w:val="0088402F"/>
    <w:rsid w:val="008844F6"/>
    <w:rsid w:val="00885C9C"/>
    <w:rsid w:val="00886009"/>
    <w:rsid w:val="00886034"/>
    <w:rsid w:val="00886227"/>
    <w:rsid w:val="00886765"/>
    <w:rsid w:val="00890695"/>
    <w:rsid w:val="00890E12"/>
    <w:rsid w:val="008915AE"/>
    <w:rsid w:val="00891B22"/>
    <w:rsid w:val="008924E1"/>
    <w:rsid w:val="00892846"/>
    <w:rsid w:val="0089386F"/>
    <w:rsid w:val="008943C5"/>
    <w:rsid w:val="00894C5F"/>
    <w:rsid w:val="00894FEA"/>
    <w:rsid w:val="00895B9D"/>
    <w:rsid w:val="008966B8"/>
    <w:rsid w:val="0089706A"/>
    <w:rsid w:val="008973C9"/>
    <w:rsid w:val="0089744F"/>
    <w:rsid w:val="008975FA"/>
    <w:rsid w:val="008978E9"/>
    <w:rsid w:val="00897950"/>
    <w:rsid w:val="00897B13"/>
    <w:rsid w:val="00897B1C"/>
    <w:rsid w:val="008A0651"/>
    <w:rsid w:val="008A0DCF"/>
    <w:rsid w:val="008A0E16"/>
    <w:rsid w:val="008A1764"/>
    <w:rsid w:val="008A186C"/>
    <w:rsid w:val="008A2305"/>
    <w:rsid w:val="008A2D4F"/>
    <w:rsid w:val="008A3114"/>
    <w:rsid w:val="008A35C1"/>
    <w:rsid w:val="008A4C81"/>
    <w:rsid w:val="008A4F3D"/>
    <w:rsid w:val="008A55C2"/>
    <w:rsid w:val="008A566C"/>
    <w:rsid w:val="008A5B5E"/>
    <w:rsid w:val="008A62D1"/>
    <w:rsid w:val="008A6ED3"/>
    <w:rsid w:val="008A76AE"/>
    <w:rsid w:val="008B0472"/>
    <w:rsid w:val="008B0513"/>
    <w:rsid w:val="008B0D0B"/>
    <w:rsid w:val="008B0FE6"/>
    <w:rsid w:val="008B2FA5"/>
    <w:rsid w:val="008B308B"/>
    <w:rsid w:val="008B3597"/>
    <w:rsid w:val="008B43A1"/>
    <w:rsid w:val="008B480F"/>
    <w:rsid w:val="008B555D"/>
    <w:rsid w:val="008B5692"/>
    <w:rsid w:val="008B56F9"/>
    <w:rsid w:val="008B61F4"/>
    <w:rsid w:val="008B6386"/>
    <w:rsid w:val="008B674F"/>
    <w:rsid w:val="008B706D"/>
    <w:rsid w:val="008B73FD"/>
    <w:rsid w:val="008B7F81"/>
    <w:rsid w:val="008C0669"/>
    <w:rsid w:val="008C071F"/>
    <w:rsid w:val="008C0F55"/>
    <w:rsid w:val="008C1930"/>
    <w:rsid w:val="008C29F2"/>
    <w:rsid w:val="008C2B92"/>
    <w:rsid w:val="008C3837"/>
    <w:rsid w:val="008C611B"/>
    <w:rsid w:val="008C67CE"/>
    <w:rsid w:val="008C68CB"/>
    <w:rsid w:val="008C7916"/>
    <w:rsid w:val="008D0493"/>
    <w:rsid w:val="008D1018"/>
    <w:rsid w:val="008D16AE"/>
    <w:rsid w:val="008D1920"/>
    <w:rsid w:val="008D1EF7"/>
    <w:rsid w:val="008D1F1D"/>
    <w:rsid w:val="008D20D3"/>
    <w:rsid w:val="008D2DCA"/>
    <w:rsid w:val="008D345B"/>
    <w:rsid w:val="008D38EB"/>
    <w:rsid w:val="008D4017"/>
    <w:rsid w:val="008D406F"/>
    <w:rsid w:val="008D4271"/>
    <w:rsid w:val="008D4424"/>
    <w:rsid w:val="008D5232"/>
    <w:rsid w:val="008D6312"/>
    <w:rsid w:val="008D681D"/>
    <w:rsid w:val="008D7B9E"/>
    <w:rsid w:val="008D7D37"/>
    <w:rsid w:val="008D7F3B"/>
    <w:rsid w:val="008E006B"/>
    <w:rsid w:val="008E189A"/>
    <w:rsid w:val="008E2050"/>
    <w:rsid w:val="008E214B"/>
    <w:rsid w:val="008E24C0"/>
    <w:rsid w:val="008E2A50"/>
    <w:rsid w:val="008E335E"/>
    <w:rsid w:val="008E3476"/>
    <w:rsid w:val="008E3CE8"/>
    <w:rsid w:val="008E3E95"/>
    <w:rsid w:val="008E45F3"/>
    <w:rsid w:val="008E52FD"/>
    <w:rsid w:val="008E5353"/>
    <w:rsid w:val="008E59F2"/>
    <w:rsid w:val="008E660F"/>
    <w:rsid w:val="008E6EA7"/>
    <w:rsid w:val="008E6F09"/>
    <w:rsid w:val="008E7237"/>
    <w:rsid w:val="008E77F3"/>
    <w:rsid w:val="008E7AA0"/>
    <w:rsid w:val="008E7C2E"/>
    <w:rsid w:val="008F1419"/>
    <w:rsid w:val="008F1AAE"/>
    <w:rsid w:val="008F1ADF"/>
    <w:rsid w:val="008F1BA8"/>
    <w:rsid w:val="008F1F05"/>
    <w:rsid w:val="008F234B"/>
    <w:rsid w:val="008F2815"/>
    <w:rsid w:val="008F2902"/>
    <w:rsid w:val="008F2B65"/>
    <w:rsid w:val="008F309F"/>
    <w:rsid w:val="008F32D7"/>
    <w:rsid w:val="008F4346"/>
    <w:rsid w:val="008F4541"/>
    <w:rsid w:val="008F4767"/>
    <w:rsid w:val="008F56A5"/>
    <w:rsid w:val="008F56EA"/>
    <w:rsid w:val="008F5CB0"/>
    <w:rsid w:val="008F5F1E"/>
    <w:rsid w:val="008F694F"/>
    <w:rsid w:val="008F726B"/>
    <w:rsid w:val="0090037C"/>
    <w:rsid w:val="00900863"/>
    <w:rsid w:val="00900AC0"/>
    <w:rsid w:val="00900CE3"/>
    <w:rsid w:val="00900E9A"/>
    <w:rsid w:val="00901525"/>
    <w:rsid w:val="00901556"/>
    <w:rsid w:val="0090205C"/>
    <w:rsid w:val="0090256F"/>
    <w:rsid w:val="009027B1"/>
    <w:rsid w:val="00902865"/>
    <w:rsid w:val="00902B59"/>
    <w:rsid w:val="009043B4"/>
    <w:rsid w:val="0090499D"/>
    <w:rsid w:val="00904C17"/>
    <w:rsid w:val="0090506F"/>
    <w:rsid w:val="00905C7D"/>
    <w:rsid w:val="009064A2"/>
    <w:rsid w:val="00906507"/>
    <w:rsid w:val="00906A87"/>
    <w:rsid w:val="00906E63"/>
    <w:rsid w:val="00907951"/>
    <w:rsid w:val="009109CF"/>
    <w:rsid w:val="00910ED1"/>
    <w:rsid w:val="0091193D"/>
    <w:rsid w:val="00911B89"/>
    <w:rsid w:val="00912284"/>
    <w:rsid w:val="00912B85"/>
    <w:rsid w:val="009131A3"/>
    <w:rsid w:val="0091394E"/>
    <w:rsid w:val="00914893"/>
    <w:rsid w:val="00914CFF"/>
    <w:rsid w:val="009157DD"/>
    <w:rsid w:val="0091592F"/>
    <w:rsid w:val="00915AF3"/>
    <w:rsid w:val="009165DF"/>
    <w:rsid w:val="00916787"/>
    <w:rsid w:val="009172C0"/>
    <w:rsid w:val="00917E6C"/>
    <w:rsid w:val="009202D9"/>
    <w:rsid w:val="0092093B"/>
    <w:rsid w:val="00920AC0"/>
    <w:rsid w:val="009211D6"/>
    <w:rsid w:val="009219A1"/>
    <w:rsid w:val="00921FA9"/>
    <w:rsid w:val="00922435"/>
    <w:rsid w:val="00922444"/>
    <w:rsid w:val="00922B76"/>
    <w:rsid w:val="00922FB7"/>
    <w:rsid w:val="00924904"/>
    <w:rsid w:val="00924A6E"/>
    <w:rsid w:val="00924F87"/>
    <w:rsid w:val="0092567F"/>
    <w:rsid w:val="009257EA"/>
    <w:rsid w:val="00925E79"/>
    <w:rsid w:val="0092663A"/>
    <w:rsid w:val="00927374"/>
    <w:rsid w:val="00930007"/>
    <w:rsid w:val="009307C0"/>
    <w:rsid w:val="0093099E"/>
    <w:rsid w:val="0093172A"/>
    <w:rsid w:val="00931A39"/>
    <w:rsid w:val="009331D2"/>
    <w:rsid w:val="009331D4"/>
    <w:rsid w:val="009336B1"/>
    <w:rsid w:val="00934306"/>
    <w:rsid w:val="009343ED"/>
    <w:rsid w:val="00935110"/>
    <w:rsid w:val="00935AE6"/>
    <w:rsid w:val="00935D23"/>
    <w:rsid w:val="00936185"/>
    <w:rsid w:val="00936768"/>
    <w:rsid w:val="009368C1"/>
    <w:rsid w:val="00936F8C"/>
    <w:rsid w:val="009374C1"/>
    <w:rsid w:val="00937F18"/>
    <w:rsid w:val="00940574"/>
    <w:rsid w:val="0094072C"/>
    <w:rsid w:val="00940A21"/>
    <w:rsid w:val="00940CF0"/>
    <w:rsid w:val="0094107A"/>
    <w:rsid w:val="009410BA"/>
    <w:rsid w:val="00941982"/>
    <w:rsid w:val="009427BE"/>
    <w:rsid w:val="00942A35"/>
    <w:rsid w:val="00942E7C"/>
    <w:rsid w:val="0094303B"/>
    <w:rsid w:val="00943113"/>
    <w:rsid w:val="00943339"/>
    <w:rsid w:val="0094359A"/>
    <w:rsid w:val="00943F21"/>
    <w:rsid w:val="00944027"/>
    <w:rsid w:val="0094422B"/>
    <w:rsid w:val="00944294"/>
    <w:rsid w:val="00944523"/>
    <w:rsid w:val="00944525"/>
    <w:rsid w:val="009448AF"/>
    <w:rsid w:val="00944FFB"/>
    <w:rsid w:val="0094515D"/>
    <w:rsid w:val="009452D9"/>
    <w:rsid w:val="00945699"/>
    <w:rsid w:val="009458C7"/>
    <w:rsid w:val="00945AEF"/>
    <w:rsid w:val="00945BE4"/>
    <w:rsid w:val="00946BE9"/>
    <w:rsid w:val="00950EB1"/>
    <w:rsid w:val="00951A5F"/>
    <w:rsid w:val="0095205D"/>
    <w:rsid w:val="00952EBD"/>
    <w:rsid w:val="00952FCF"/>
    <w:rsid w:val="00953143"/>
    <w:rsid w:val="00953B10"/>
    <w:rsid w:val="00953DFF"/>
    <w:rsid w:val="00954192"/>
    <w:rsid w:val="0095447F"/>
    <w:rsid w:val="0095450B"/>
    <w:rsid w:val="009546DD"/>
    <w:rsid w:val="0095480E"/>
    <w:rsid w:val="00954DFD"/>
    <w:rsid w:val="009550E9"/>
    <w:rsid w:val="0095514B"/>
    <w:rsid w:val="0095561D"/>
    <w:rsid w:val="00955BB8"/>
    <w:rsid w:val="00955F3B"/>
    <w:rsid w:val="00956795"/>
    <w:rsid w:val="0095764E"/>
    <w:rsid w:val="00960B2F"/>
    <w:rsid w:val="0096127C"/>
    <w:rsid w:val="00961A0E"/>
    <w:rsid w:val="0096289C"/>
    <w:rsid w:val="00962A07"/>
    <w:rsid w:val="00962BBA"/>
    <w:rsid w:val="0096351D"/>
    <w:rsid w:val="00963846"/>
    <w:rsid w:val="0096384B"/>
    <w:rsid w:val="009638AC"/>
    <w:rsid w:val="009639D7"/>
    <w:rsid w:val="00964534"/>
    <w:rsid w:val="00964ABC"/>
    <w:rsid w:val="00964F39"/>
    <w:rsid w:val="00966CB8"/>
    <w:rsid w:val="00967076"/>
    <w:rsid w:val="00967543"/>
    <w:rsid w:val="0096759F"/>
    <w:rsid w:val="0097011E"/>
    <w:rsid w:val="00970551"/>
    <w:rsid w:val="00970D01"/>
    <w:rsid w:val="00971349"/>
    <w:rsid w:val="00971C09"/>
    <w:rsid w:val="00972097"/>
    <w:rsid w:val="00972F3E"/>
    <w:rsid w:val="00973497"/>
    <w:rsid w:val="009734B3"/>
    <w:rsid w:val="009737AB"/>
    <w:rsid w:val="00973A65"/>
    <w:rsid w:val="00973A94"/>
    <w:rsid w:val="00973AC4"/>
    <w:rsid w:val="0097430A"/>
    <w:rsid w:val="00975044"/>
    <w:rsid w:val="00975244"/>
    <w:rsid w:val="00975779"/>
    <w:rsid w:val="0097659D"/>
    <w:rsid w:val="00976DB4"/>
    <w:rsid w:val="00977CBE"/>
    <w:rsid w:val="00980091"/>
    <w:rsid w:val="00980C55"/>
    <w:rsid w:val="009819A9"/>
    <w:rsid w:val="009819B2"/>
    <w:rsid w:val="00981C28"/>
    <w:rsid w:val="009821C0"/>
    <w:rsid w:val="00982C82"/>
    <w:rsid w:val="00982DCC"/>
    <w:rsid w:val="0098315A"/>
    <w:rsid w:val="0098341B"/>
    <w:rsid w:val="00983FFE"/>
    <w:rsid w:val="00984300"/>
    <w:rsid w:val="009844B1"/>
    <w:rsid w:val="0098468E"/>
    <w:rsid w:val="009849FB"/>
    <w:rsid w:val="00984B3E"/>
    <w:rsid w:val="00985145"/>
    <w:rsid w:val="009859D6"/>
    <w:rsid w:val="00986FF6"/>
    <w:rsid w:val="00987190"/>
    <w:rsid w:val="009875F6"/>
    <w:rsid w:val="00987954"/>
    <w:rsid w:val="00987EC1"/>
    <w:rsid w:val="00990203"/>
    <w:rsid w:val="00990EB6"/>
    <w:rsid w:val="00991B86"/>
    <w:rsid w:val="00992307"/>
    <w:rsid w:val="009933E7"/>
    <w:rsid w:val="0099431D"/>
    <w:rsid w:val="00994370"/>
    <w:rsid w:val="0099452C"/>
    <w:rsid w:val="009947E9"/>
    <w:rsid w:val="00994D1A"/>
    <w:rsid w:val="0099516A"/>
    <w:rsid w:val="009951D9"/>
    <w:rsid w:val="00995254"/>
    <w:rsid w:val="0099535E"/>
    <w:rsid w:val="009959A6"/>
    <w:rsid w:val="009959E3"/>
    <w:rsid w:val="00997C6F"/>
    <w:rsid w:val="009A0056"/>
    <w:rsid w:val="009A0494"/>
    <w:rsid w:val="009A0818"/>
    <w:rsid w:val="009A1224"/>
    <w:rsid w:val="009A1300"/>
    <w:rsid w:val="009A1CDA"/>
    <w:rsid w:val="009A2178"/>
    <w:rsid w:val="009A2532"/>
    <w:rsid w:val="009A2F20"/>
    <w:rsid w:val="009A3A67"/>
    <w:rsid w:val="009A4E88"/>
    <w:rsid w:val="009A5319"/>
    <w:rsid w:val="009A6ABA"/>
    <w:rsid w:val="009A6E8C"/>
    <w:rsid w:val="009A72FA"/>
    <w:rsid w:val="009A7334"/>
    <w:rsid w:val="009B0050"/>
    <w:rsid w:val="009B05BE"/>
    <w:rsid w:val="009B1185"/>
    <w:rsid w:val="009B16C7"/>
    <w:rsid w:val="009B3935"/>
    <w:rsid w:val="009B3F4B"/>
    <w:rsid w:val="009B4950"/>
    <w:rsid w:val="009B4A77"/>
    <w:rsid w:val="009B4E6D"/>
    <w:rsid w:val="009B58D8"/>
    <w:rsid w:val="009B5D07"/>
    <w:rsid w:val="009B618A"/>
    <w:rsid w:val="009B66D3"/>
    <w:rsid w:val="009B6901"/>
    <w:rsid w:val="009B6C8C"/>
    <w:rsid w:val="009B6DBE"/>
    <w:rsid w:val="009B720F"/>
    <w:rsid w:val="009C0C42"/>
    <w:rsid w:val="009C15E9"/>
    <w:rsid w:val="009C18A4"/>
    <w:rsid w:val="009C1D33"/>
    <w:rsid w:val="009C1ED6"/>
    <w:rsid w:val="009C33B4"/>
    <w:rsid w:val="009C33DD"/>
    <w:rsid w:val="009C3E7F"/>
    <w:rsid w:val="009C3F2A"/>
    <w:rsid w:val="009C4400"/>
    <w:rsid w:val="009C4AD0"/>
    <w:rsid w:val="009C55C9"/>
    <w:rsid w:val="009C5B5F"/>
    <w:rsid w:val="009C5D05"/>
    <w:rsid w:val="009C6881"/>
    <w:rsid w:val="009C703D"/>
    <w:rsid w:val="009C7911"/>
    <w:rsid w:val="009C79AB"/>
    <w:rsid w:val="009C79C5"/>
    <w:rsid w:val="009C7DBF"/>
    <w:rsid w:val="009D0315"/>
    <w:rsid w:val="009D0370"/>
    <w:rsid w:val="009D0E2A"/>
    <w:rsid w:val="009D0EF9"/>
    <w:rsid w:val="009D1130"/>
    <w:rsid w:val="009D141B"/>
    <w:rsid w:val="009D151A"/>
    <w:rsid w:val="009D21B8"/>
    <w:rsid w:val="009D3BE3"/>
    <w:rsid w:val="009D4135"/>
    <w:rsid w:val="009D463A"/>
    <w:rsid w:val="009D47BD"/>
    <w:rsid w:val="009D48F7"/>
    <w:rsid w:val="009D5ECE"/>
    <w:rsid w:val="009D5EF2"/>
    <w:rsid w:val="009D5F4E"/>
    <w:rsid w:val="009D71C4"/>
    <w:rsid w:val="009D750B"/>
    <w:rsid w:val="009E04F6"/>
    <w:rsid w:val="009E0CC8"/>
    <w:rsid w:val="009E2883"/>
    <w:rsid w:val="009E3076"/>
    <w:rsid w:val="009E33E6"/>
    <w:rsid w:val="009E35DD"/>
    <w:rsid w:val="009E400C"/>
    <w:rsid w:val="009E4B1B"/>
    <w:rsid w:val="009E4BCA"/>
    <w:rsid w:val="009E4F86"/>
    <w:rsid w:val="009E56E2"/>
    <w:rsid w:val="009E5BA4"/>
    <w:rsid w:val="009E7067"/>
    <w:rsid w:val="009E7639"/>
    <w:rsid w:val="009E7B9D"/>
    <w:rsid w:val="009F02B5"/>
    <w:rsid w:val="009F03D0"/>
    <w:rsid w:val="009F1C82"/>
    <w:rsid w:val="009F1DC4"/>
    <w:rsid w:val="009F21DC"/>
    <w:rsid w:val="009F2513"/>
    <w:rsid w:val="009F2559"/>
    <w:rsid w:val="009F26C9"/>
    <w:rsid w:val="009F2825"/>
    <w:rsid w:val="009F29E0"/>
    <w:rsid w:val="009F305C"/>
    <w:rsid w:val="009F3129"/>
    <w:rsid w:val="009F426D"/>
    <w:rsid w:val="009F48C3"/>
    <w:rsid w:val="009F5386"/>
    <w:rsid w:val="009F575A"/>
    <w:rsid w:val="009F5B85"/>
    <w:rsid w:val="009F5C21"/>
    <w:rsid w:val="009F5EE1"/>
    <w:rsid w:val="009F5FAE"/>
    <w:rsid w:val="009F61C7"/>
    <w:rsid w:val="009F6986"/>
    <w:rsid w:val="009F730E"/>
    <w:rsid w:val="00A00734"/>
    <w:rsid w:val="00A00B70"/>
    <w:rsid w:val="00A01004"/>
    <w:rsid w:val="00A01722"/>
    <w:rsid w:val="00A018C8"/>
    <w:rsid w:val="00A030FD"/>
    <w:rsid w:val="00A03A11"/>
    <w:rsid w:val="00A03B14"/>
    <w:rsid w:val="00A03E9A"/>
    <w:rsid w:val="00A03F6B"/>
    <w:rsid w:val="00A042C0"/>
    <w:rsid w:val="00A0471E"/>
    <w:rsid w:val="00A04B16"/>
    <w:rsid w:val="00A04EB3"/>
    <w:rsid w:val="00A050BC"/>
    <w:rsid w:val="00A052FF"/>
    <w:rsid w:val="00A05588"/>
    <w:rsid w:val="00A05888"/>
    <w:rsid w:val="00A0646A"/>
    <w:rsid w:val="00A069B0"/>
    <w:rsid w:val="00A069C1"/>
    <w:rsid w:val="00A0733C"/>
    <w:rsid w:val="00A07FA9"/>
    <w:rsid w:val="00A10C78"/>
    <w:rsid w:val="00A1263E"/>
    <w:rsid w:val="00A12830"/>
    <w:rsid w:val="00A130E5"/>
    <w:rsid w:val="00A1479F"/>
    <w:rsid w:val="00A149BD"/>
    <w:rsid w:val="00A154B3"/>
    <w:rsid w:val="00A15AC0"/>
    <w:rsid w:val="00A15BCF"/>
    <w:rsid w:val="00A16365"/>
    <w:rsid w:val="00A1660E"/>
    <w:rsid w:val="00A16958"/>
    <w:rsid w:val="00A16D21"/>
    <w:rsid w:val="00A16E44"/>
    <w:rsid w:val="00A174BF"/>
    <w:rsid w:val="00A17E66"/>
    <w:rsid w:val="00A20C59"/>
    <w:rsid w:val="00A20C71"/>
    <w:rsid w:val="00A2161D"/>
    <w:rsid w:val="00A21C68"/>
    <w:rsid w:val="00A224A1"/>
    <w:rsid w:val="00A235E2"/>
    <w:rsid w:val="00A243F1"/>
    <w:rsid w:val="00A2482F"/>
    <w:rsid w:val="00A24D52"/>
    <w:rsid w:val="00A24DD4"/>
    <w:rsid w:val="00A255CD"/>
    <w:rsid w:val="00A25B7B"/>
    <w:rsid w:val="00A25BCE"/>
    <w:rsid w:val="00A2632A"/>
    <w:rsid w:val="00A26403"/>
    <w:rsid w:val="00A26F46"/>
    <w:rsid w:val="00A271BB"/>
    <w:rsid w:val="00A2728F"/>
    <w:rsid w:val="00A27EDD"/>
    <w:rsid w:val="00A32A7E"/>
    <w:rsid w:val="00A32D74"/>
    <w:rsid w:val="00A33258"/>
    <w:rsid w:val="00A34197"/>
    <w:rsid w:val="00A341F6"/>
    <w:rsid w:val="00A343D0"/>
    <w:rsid w:val="00A345AA"/>
    <w:rsid w:val="00A3491D"/>
    <w:rsid w:val="00A3493A"/>
    <w:rsid w:val="00A352F7"/>
    <w:rsid w:val="00A356DF"/>
    <w:rsid w:val="00A35C79"/>
    <w:rsid w:val="00A3647C"/>
    <w:rsid w:val="00A36525"/>
    <w:rsid w:val="00A37188"/>
    <w:rsid w:val="00A37359"/>
    <w:rsid w:val="00A40B11"/>
    <w:rsid w:val="00A40F1F"/>
    <w:rsid w:val="00A42EB9"/>
    <w:rsid w:val="00A433C1"/>
    <w:rsid w:val="00A44C5B"/>
    <w:rsid w:val="00A45268"/>
    <w:rsid w:val="00A452FF"/>
    <w:rsid w:val="00A45C9E"/>
    <w:rsid w:val="00A476B1"/>
    <w:rsid w:val="00A5051C"/>
    <w:rsid w:val="00A50552"/>
    <w:rsid w:val="00A519E6"/>
    <w:rsid w:val="00A51FA1"/>
    <w:rsid w:val="00A52723"/>
    <w:rsid w:val="00A537A8"/>
    <w:rsid w:val="00A539B0"/>
    <w:rsid w:val="00A53C91"/>
    <w:rsid w:val="00A54228"/>
    <w:rsid w:val="00A54B5B"/>
    <w:rsid w:val="00A554BF"/>
    <w:rsid w:val="00A55703"/>
    <w:rsid w:val="00A56579"/>
    <w:rsid w:val="00A5663C"/>
    <w:rsid w:val="00A56651"/>
    <w:rsid w:val="00A56B69"/>
    <w:rsid w:val="00A56C00"/>
    <w:rsid w:val="00A56C32"/>
    <w:rsid w:val="00A56CA7"/>
    <w:rsid w:val="00A57034"/>
    <w:rsid w:val="00A572CA"/>
    <w:rsid w:val="00A57355"/>
    <w:rsid w:val="00A57955"/>
    <w:rsid w:val="00A60842"/>
    <w:rsid w:val="00A60C29"/>
    <w:rsid w:val="00A60DA8"/>
    <w:rsid w:val="00A60E4A"/>
    <w:rsid w:val="00A62359"/>
    <w:rsid w:val="00A62A9E"/>
    <w:rsid w:val="00A633A7"/>
    <w:rsid w:val="00A6419F"/>
    <w:rsid w:val="00A644E1"/>
    <w:rsid w:val="00A65025"/>
    <w:rsid w:val="00A657BF"/>
    <w:rsid w:val="00A661D1"/>
    <w:rsid w:val="00A66816"/>
    <w:rsid w:val="00A668EE"/>
    <w:rsid w:val="00A66FE5"/>
    <w:rsid w:val="00A70411"/>
    <w:rsid w:val="00A7066B"/>
    <w:rsid w:val="00A70D5F"/>
    <w:rsid w:val="00A70EE2"/>
    <w:rsid w:val="00A71AEE"/>
    <w:rsid w:val="00A72936"/>
    <w:rsid w:val="00A7315D"/>
    <w:rsid w:val="00A73605"/>
    <w:rsid w:val="00A73AAC"/>
    <w:rsid w:val="00A73CFB"/>
    <w:rsid w:val="00A73DE2"/>
    <w:rsid w:val="00A73FC8"/>
    <w:rsid w:val="00A74C19"/>
    <w:rsid w:val="00A74FEE"/>
    <w:rsid w:val="00A75315"/>
    <w:rsid w:val="00A7538A"/>
    <w:rsid w:val="00A7654E"/>
    <w:rsid w:val="00A76DD5"/>
    <w:rsid w:val="00A76F69"/>
    <w:rsid w:val="00A77B50"/>
    <w:rsid w:val="00A80707"/>
    <w:rsid w:val="00A80C0B"/>
    <w:rsid w:val="00A810C2"/>
    <w:rsid w:val="00A814C0"/>
    <w:rsid w:val="00A8191F"/>
    <w:rsid w:val="00A82471"/>
    <w:rsid w:val="00A82E12"/>
    <w:rsid w:val="00A82E8D"/>
    <w:rsid w:val="00A83059"/>
    <w:rsid w:val="00A8316B"/>
    <w:rsid w:val="00A83909"/>
    <w:rsid w:val="00A83C4B"/>
    <w:rsid w:val="00A83F98"/>
    <w:rsid w:val="00A84A85"/>
    <w:rsid w:val="00A859C8"/>
    <w:rsid w:val="00A85EEE"/>
    <w:rsid w:val="00A86DCE"/>
    <w:rsid w:val="00A871C6"/>
    <w:rsid w:val="00A87515"/>
    <w:rsid w:val="00A87917"/>
    <w:rsid w:val="00A904F2"/>
    <w:rsid w:val="00A90A40"/>
    <w:rsid w:val="00A90B9C"/>
    <w:rsid w:val="00A913F8"/>
    <w:rsid w:val="00A91D4D"/>
    <w:rsid w:val="00A9274E"/>
    <w:rsid w:val="00A928A8"/>
    <w:rsid w:val="00A928D5"/>
    <w:rsid w:val="00A93340"/>
    <w:rsid w:val="00A936B8"/>
    <w:rsid w:val="00A9527E"/>
    <w:rsid w:val="00A95CB8"/>
    <w:rsid w:val="00A95DFC"/>
    <w:rsid w:val="00A96B48"/>
    <w:rsid w:val="00A96E62"/>
    <w:rsid w:val="00A97C64"/>
    <w:rsid w:val="00A97E28"/>
    <w:rsid w:val="00AA019D"/>
    <w:rsid w:val="00AA0879"/>
    <w:rsid w:val="00AA1553"/>
    <w:rsid w:val="00AA1DE7"/>
    <w:rsid w:val="00AA22CD"/>
    <w:rsid w:val="00AA3FF4"/>
    <w:rsid w:val="00AA44E5"/>
    <w:rsid w:val="00AA487E"/>
    <w:rsid w:val="00AA5C1F"/>
    <w:rsid w:val="00AA6110"/>
    <w:rsid w:val="00AA6DC1"/>
    <w:rsid w:val="00AB073D"/>
    <w:rsid w:val="00AB1663"/>
    <w:rsid w:val="00AB1B30"/>
    <w:rsid w:val="00AB1C1C"/>
    <w:rsid w:val="00AB2C2F"/>
    <w:rsid w:val="00AB312A"/>
    <w:rsid w:val="00AB39E4"/>
    <w:rsid w:val="00AB43AD"/>
    <w:rsid w:val="00AB6705"/>
    <w:rsid w:val="00AB67B0"/>
    <w:rsid w:val="00AB6BB0"/>
    <w:rsid w:val="00AB727D"/>
    <w:rsid w:val="00AC1191"/>
    <w:rsid w:val="00AC154E"/>
    <w:rsid w:val="00AC2291"/>
    <w:rsid w:val="00AC2813"/>
    <w:rsid w:val="00AC29A4"/>
    <w:rsid w:val="00AC2EC4"/>
    <w:rsid w:val="00AC31F6"/>
    <w:rsid w:val="00AC33E1"/>
    <w:rsid w:val="00AC36B9"/>
    <w:rsid w:val="00AC3DD7"/>
    <w:rsid w:val="00AC4307"/>
    <w:rsid w:val="00AC4823"/>
    <w:rsid w:val="00AC4C11"/>
    <w:rsid w:val="00AC4F3A"/>
    <w:rsid w:val="00AC5058"/>
    <w:rsid w:val="00AC5837"/>
    <w:rsid w:val="00AC5903"/>
    <w:rsid w:val="00AC5F3A"/>
    <w:rsid w:val="00AC60EF"/>
    <w:rsid w:val="00AC6990"/>
    <w:rsid w:val="00AC7374"/>
    <w:rsid w:val="00AC7861"/>
    <w:rsid w:val="00AC7AB6"/>
    <w:rsid w:val="00AD14F1"/>
    <w:rsid w:val="00AD151B"/>
    <w:rsid w:val="00AD1845"/>
    <w:rsid w:val="00AD1DEC"/>
    <w:rsid w:val="00AD1EC3"/>
    <w:rsid w:val="00AD216C"/>
    <w:rsid w:val="00AD295A"/>
    <w:rsid w:val="00AD2CF3"/>
    <w:rsid w:val="00AD543B"/>
    <w:rsid w:val="00AD548D"/>
    <w:rsid w:val="00AD57B6"/>
    <w:rsid w:val="00AD5824"/>
    <w:rsid w:val="00AD583B"/>
    <w:rsid w:val="00AD5D02"/>
    <w:rsid w:val="00AD5DA4"/>
    <w:rsid w:val="00AD620F"/>
    <w:rsid w:val="00AD64FB"/>
    <w:rsid w:val="00AD6ED8"/>
    <w:rsid w:val="00AD6F54"/>
    <w:rsid w:val="00AD7FBB"/>
    <w:rsid w:val="00AD7FF3"/>
    <w:rsid w:val="00AE0726"/>
    <w:rsid w:val="00AE08E8"/>
    <w:rsid w:val="00AE0DD9"/>
    <w:rsid w:val="00AE1300"/>
    <w:rsid w:val="00AE17BE"/>
    <w:rsid w:val="00AE2054"/>
    <w:rsid w:val="00AE207D"/>
    <w:rsid w:val="00AE20E6"/>
    <w:rsid w:val="00AE222A"/>
    <w:rsid w:val="00AE224C"/>
    <w:rsid w:val="00AE2283"/>
    <w:rsid w:val="00AE3846"/>
    <w:rsid w:val="00AE46DC"/>
    <w:rsid w:val="00AE487D"/>
    <w:rsid w:val="00AE4FB4"/>
    <w:rsid w:val="00AE504B"/>
    <w:rsid w:val="00AE54B1"/>
    <w:rsid w:val="00AE6033"/>
    <w:rsid w:val="00AE611A"/>
    <w:rsid w:val="00AE61BC"/>
    <w:rsid w:val="00AE646B"/>
    <w:rsid w:val="00AE6958"/>
    <w:rsid w:val="00AE710F"/>
    <w:rsid w:val="00AE7821"/>
    <w:rsid w:val="00AE7A20"/>
    <w:rsid w:val="00AE7F70"/>
    <w:rsid w:val="00AF060A"/>
    <w:rsid w:val="00AF094F"/>
    <w:rsid w:val="00AF0C04"/>
    <w:rsid w:val="00AF17CF"/>
    <w:rsid w:val="00AF270A"/>
    <w:rsid w:val="00AF324D"/>
    <w:rsid w:val="00AF3593"/>
    <w:rsid w:val="00AF385C"/>
    <w:rsid w:val="00AF38EA"/>
    <w:rsid w:val="00AF3AED"/>
    <w:rsid w:val="00AF3E49"/>
    <w:rsid w:val="00AF40F6"/>
    <w:rsid w:val="00AF496F"/>
    <w:rsid w:val="00AF4A51"/>
    <w:rsid w:val="00AF5154"/>
    <w:rsid w:val="00AF5221"/>
    <w:rsid w:val="00AF58B5"/>
    <w:rsid w:val="00AF5E3C"/>
    <w:rsid w:val="00AF650B"/>
    <w:rsid w:val="00AF6BD5"/>
    <w:rsid w:val="00AF6F52"/>
    <w:rsid w:val="00AF77D9"/>
    <w:rsid w:val="00AF78CE"/>
    <w:rsid w:val="00AF7FB6"/>
    <w:rsid w:val="00B00981"/>
    <w:rsid w:val="00B009F8"/>
    <w:rsid w:val="00B01215"/>
    <w:rsid w:val="00B01F26"/>
    <w:rsid w:val="00B021E0"/>
    <w:rsid w:val="00B02DDC"/>
    <w:rsid w:val="00B0325B"/>
    <w:rsid w:val="00B03D10"/>
    <w:rsid w:val="00B0400F"/>
    <w:rsid w:val="00B044FA"/>
    <w:rsid w:val="00B045F7"/>
    <w:rsid w:val="00B0460C"/>
    <w:rsid w:val="00B04B9B"/>
    <w:rsid w:val="00B050E9"/>
    <w:rsid w:val="00B0527C"/>
    <w:rsid w:val="00B0528D"/>
    <w:rsid w:val="00B063C1"/>
    <w:rsid w:val="00B0693F"/>
    <w:rsid w:val="00B06A1A"/>
    <w:rsid w:val="00B06DEB"/>
    <w:rsid w:val="00B075F9"/>
    <w:rsid w:val="00B07934"/>
    <w:rsid w:val="00B07FD9"/>
    <w:rsid w:val="00B106ED"/>
    <w:rsid w:val="00B11130"/>
    <w:rsid w:val="00B12474"/>
    <w:rsid w:val="00B12F45"/>
    <w:rsid w:val="00B14168"/>
    <w:rsid w:val="00B14221"/>
    <w:rsid w:val="00B1534C"/>
    <w:rsid w:val="00B1556D"/>
    <w:rsid w:val="00B15869"/>
    <w:rsid w:val="00B159DC"/>
    <w:rsid w:val="00B15B80"/>
    <w:rsid w:val="00B15E0C"/>
    <w:rsid w:val="00B16143"/>
    <w:rsid w:val="00B161A3"/>
    <w:rsid w:val="00B165DF"/>
    <w:rsid w:val="00B16FEC"/>
    <w:rsid w:val="00B171C3"/>
    <w:rsid w:val="00B200ED"/>
    <w:rsid w:val="00B202E1"/>
    <w:rsid w:val="00B202E2"/>
    <w:rsid w:val="00B2186B"/>
    <w:rsid w:val="00B22F8E"/>
    <w:rsid w:val="00B23334"/>
    <w:rsid w:val="00B24214"/>
    <w:rsid w:val="00B2472E"/>
    <w:rsid w:val="00B24772"/>
    <w:rsid w:val="00B247C2"/>
    <w:rsid w:val="00B24B4D"/>
    <w:rsid w:val="00B24B54"/>
    <w:rsid w:val="00B24ED0"/>
    <w:rsid w:val="00B257C2"/>
    <w:rsid w:val="00B259A1"/>
    <w:rsid w:val="00B25DEB"/>
    <w:rsid w:val="00B260FE"/>
    <w:rsid w:val="00B265E1"/>
    <w:rsid w:val="00B274C3"/>
    <w:rsid w:val="00B3018C"/>
    <w:rsid w:val="00B31065"/>
    <w:rsid w:val="00B31D81"/>
    <w:rsid w:val="00B3200B"/>
    <w:rsid w:val="00B3245F"/>
    <w:rsid w:val="00B32998"/>
    <w:rsid w:val="00B32B78"/>
    <w:rsid w:val="00B32FBA"/>
    <w:rsid w:val="00B33631"/>
    <w:rsid w:val="00B345C5"/>
    <w:rsid w:val="00B3491B"/>
    <w:rsid w:val="00B352FD"/>
    <w:rsid w:val="00B355E6"/>
    <w:rsid w:val="00B35E7E"/>
    <w:rsid w:val="00B36072"/>
    <w:rsid w:val="00B361C9"/>
    <w:rsid w:val="00B364A5"/>
    <w:rsid w:val="00B36673"/>
    <w:rsid w:val="00B37C01"/>
    <w:rsid w:val="00B421AF"/>
    <w:rsid w:val="00B423DB"/>
    <w:rsid w:val="00B428D0"/>
    <w:rsid w:val="00B42B1C"/>
    <w:rsid w:val="00B42CDB"/>
    <w:rsid w:val="00B42D75"/>
    <w:rsid w:val="00B432D6"/>
    <w:rsid w:val="00B434E2"/>
    <w:rsid w:val="00B43512"/>
    <w:rsid w:val="00B435BB"/>
    <w:rsid w:val="00B43D1E"/>
    <w:rsid w:val="00B44275"/>
    <w:rsid w:val="00B44874"/>
    <w:rsid w:val="00B448B9"/>
    <w:rsid w:val="00B45F47"/>
    <w:rsid w:val="00B46374"/>
    <w:rsid w:val="00B4683E"/>
    <w:rsid w:val="00B47E2F"/>
    <w:rsid w:val="00B500E1"/>
    <w:rsid w:val="00B50302"/>
    <w:rsid w:val="00B50479"/>
    <w:rsid w:val="00B506FA"/>
    <w:rsid w:val="00B51304"/>
    <w:rsid w:val="00B51338"/>
    <w:rsid w:val="00B51729"/>
    <w:rsid w:val="00B517A8"/>
    <w:rsid w:val="00B52090"/>
    <w:rsid w:val="00B526B4"/>
    <w:rsid w:val="00B52C1C"/>
    <w:rsid w:val="00B532A6"/>
    <w:rsid w:val="00B5353B"/>
    <w:rsid w:val="00B536AF"/>
    <w:rsid w:val="00B545F0"/>
    <w:rsid w:val="00B560C1"/>
    <w:rsid w:val="00B56124"/>
    <w:rsid w:val="00B56ACE"/>
    <w:rsid w:val="00B56C93"/>
    <w:rsid w:val="00B57073"/>
    <w:rsid w:val="00B57290"/>
    <w:rsid w:val="00B578CE"/>
    <w:rsid w:val="00B579AB"/>
    <w:rsid w:val="00B57B30"/>
    <w:rsid w:val="00B60DFF"/>
    <w:rsid w:val="00B615C1"/>
    <w:rsid w:val="00B616A8"/>
    <w:rsid w:val="00B620B0"/>
    <w:rsid w:val="00B62B26"/>
    <w:rsid w:val="00B62F65"/>
    <w:rsid w:val="00B63213"/>
    <w:rsid w:val="00B63B6D"/>
    <w:rsid w:val="00B64D7F"/>
    <w:rsid w:val="00B64DB3"/>
    <w:rsid w:val="00B66642"/>
    <w:rsid w:val="00B66F46"/>
    <w:rsid w:val="00B67359"/>
    <w:rsid w:val="00B6740F"/>
    <w:rsid w:val="00B679C4"/>
    <w:rsid w:val="00B70CFE"/>
    <w:rsid w:val="00B70F77"/>
    <w:rsid w:val="00B7263C"/>
    <w:rsid w:val="00B72D67"/>
    <w:rsid w:val="00B73701"/>
    <w:rsid w:val="00B73976"/>
    <w:rsid w:val="00B73C53"/>
    <w:rsid w:val="00B751E0"/>
    <w:rsid w:val="00B7534E"/>
    <w:rsid w:val="00B75BC6"/>
    <w:rsid w:val="00B760BB"/>
    <w:rsid w:val="00B762FB"/>
    <w:rsid w:val="00B76B7B"/>
    <w:rsid w:val="00B77C88"/>
    <w:rsid w:val="00B80009"/>
    <w:rsid w:val="00B8064C"/>
    <w:rsid w:val="00B808EA"/>
    <w:rsid w:val="00B80AC1"/>
    <w:rsid w:val="00B80D95"/>
    <w:rsid w:val="00B80F3F"/>
    <w:rsid w:val="00B81256"/>
    <w:rsid w:val="00B81293"/>
    <w:rsid w:val="00B816A5"/>
    <w:rsid w:val="00B817BB"/>
    <w:rsid w:val="00B8198A"/>
    <w:rsid w:val="00B820AB"/>
    <w:rsid w:val="00B824AB"/>
    <w:rsid w:val="00B83347"/>
    <w:rsid w:val="00B83BE7"/>
    <w:rsid w:val="00B855CF"/>
    <w:rsid w:val="00B8582C"/>
    <w:rsid w:val="00B85B19"/>
    <w:rsid w:val="00B85ECC"/>
    <w:rsid w:val="00B86DA8"/>
    <w:rsid w:val="00B870C6"/>
    <w:rsid w:val="00B87627"/>
    <w:rsid w:val="00B87ADC"/>
    <w:rsid w:val="00B9005E"/>
    <w:rsid w:val="00B90709"/>
    <w:rsid w:val="00B91082"/>
    <w:rsid w:val="00B91498"/>
    <w:rsid w:val="00B91849"/>
    <w:rsid w:val="00B91B00"/>
    <w:rsid w:val="00B93D9E"/>
    <w:rsid w:val="00B93FD7"/>
    <w:rsid w:val="00B94772"/>
    <w:rsid w:val="00B9623D"/>
    <w:rsid w:val="00B963F6"/>
    <w:rsid w:val="00B9646F"/>
    <w:rsid w:val="00B9703A"/>
    <w:rsid w:val="00B97766"/>
    <w:rsid w:val="00B97C19"/>
    <w:rsid w:val="00B97E9F"/>
    <w:rsid w:val="00BA00AB"/>
    <w:rsid w:val="00BA0E72"/>
    <w:rsid w:val="00BA0F02"/>
    <w:rsid w:val="00BA131D"/>
    <w:rsid w:val="00BA17D6"/>
    <w:rsid w:val="00BA208B"/>
    <w:rsid w:val="00BA2AD8"/>
    <w:rsid w:val="00BA3681"/>
    <w:rsid w:val="00BA540E"/>
    <w:rsid w:val="00BA5702"/>
    <w:rsid w:val="00BA5919"/>
    <w:rsid w:val="00BA5B87"/>
    <w:rsid w:val="00BA5FA9"/>
    <w:rsid w:val="00BA65A2"/>
    <w:rsid w:val="00BA6752"/>
    <w:rsid w:val="00BA6D3A"/>
    <w:rsid w:val="00BA7C48"/>
    <w:rsid w:val="00BB0BDE"/>
    <w:rsid w:val="00BB0F24"/>
    <w:rsid w:val="00BB1244"/>
    <w:rsid w:val="00BB1DA1"/>
    <w:rsid w:val="00BB275E"/>
    <w:rsid w:val="00BB297B"/>
    <w:rsid w:val="00BB2A93"/>
    <w:rsid w:val="00BB2EBD"/>
    <w:rsid w:val="00BB3D5F"/>
    <w:rsid w:val="00BB4379"/>
    <w:rsid w:val="00BB5297"/>
    <w:rsid w:val="00BB538B"/>
    <w:rsid w:val="00BB5959"/>
    <w:rsid w:val="00BB6284"/>
    <w:rsid w:val="00BB6AE2"/>
    <w:rsid w:val="00BB7642"/>
    <w:rsid w:val="00BB78A9"/>
    <w:rsid w:val="00BC0666"/>
    <w:rsid w:val="00BC0857"/>
    <w:rsid w:val="00BC11D3"/>
    <w:rsid w:val="00BC141C"/>
    <w:rsid w:val="00BC1DCD"/>
    <w:rsid w:val="00BC2B84"/>
    <w:rsid w:val="00BC2CA3"/>
    <w:rsid w:val="00BC3002"/>
    <w:rsid w:val="00BC3436"/>
    <w:rsid w:val="00BC3B76"/>
    <w:rsid w:val="00BC3DC2"/>
    <w:rsid w:val="00BC3E49"/>
    <w:rsid w:val="00BC3FF9"/>
    <w:rsid w:val="00BC4E08"/>
    <w:rsid w:val="00BC543E"/>
    <w:rsid w:val="00BC573F"/>
    <w:rsid w:val="00BC5927"/>
    <w:rsid w:val="00BC5AB5"/>
    <w:rsid w:val="00BC5B5A"/>
    <w:rsid w:val="00BC69C0"/>
    <w:rsid w:val="00BC6DD6"/>
    <w:rsid w:val="00BC6F77"/>
    <w:rsid w:val="00BC6F92"/>
    <w:rsid w:val="00BC6FC3"/>
    <w:rsid w:val="00BC763A"/>
    <w:rsid w:val="00BC7C86"/>
    <w:rsid w:val="00BD0877"/>
    <w:rsid w:val="00BD09E3"/>
    <w:rsid w:val="00BD14FA"/>
    <w:rsid w:val="00BD263C"/>
    <w:rsid w:val="00BD2EBA"/>
    <w:rsid w:val="00BD3653"/>
    <w:rsid w:val="00BD3B56"/>
    <w:rsid w:val="00BD4138"/>
    <w:rsid w:val="00BD561A"/>
    <w:rsid w:val="00BD598B"/>
    <w:rsid w:val="00BD59D7"/>
    <w:rsid w:val="00BD6029"/>
    <w:rsid w:val="00BD6147"/>
    <w:rsid w:val="00BD6394"/>
    <w:rsid w:val="00BD69C4"/>
    <w:rsid w:val="00BD6C88"/>
    <w:rsid w:val="00BD6FD4"/>
    <w:rsid w:val="00BD7535"/>
    <w:rsid w:val="00BD7929"/>
    <w:rsid w:val="00BD7D71"/>
    <w:rsid w:val="00BE0E76"/>
    <w:rsid w:val="00BE10A1"/>
    <w:rsid w:val="00BE1ADB"/>
    <w:rsid w:val="00BE3193"/>
    <w:rsid w:val="00BE3542"/>
    <w:rsid w:val="00BE3C30"/>
    <w:rsid w:val="00BE3C32"/>
    <w:rsid w:val="00BE4CEE"/>
    <w:rsid w:val="00BE52C8"/>
    <w:rsid w:val="00BE54C3"/>
    <w:rsid w:val="00BE56BA"/>
    <w:rsid w:val="00BE6078"/>
    <w:rsid w:val="00BE6802"/>
    <w:rsid w:val="00BE7093"/>
    <w:rsid w:val="00BF0425"/>
    <w:rsid w:val="00BF08A4"/>
    <w:rsid w:val="00BF0B61"/>
    <w:rsid w:val="00BF149D"/>
    <w:rsid w:val="00BF2346"/>
    <w:rsid w:val="00BF30E5"/>
    <w:rsid w:val="00BF3114"/>
    <w:rsid w:val="00BF3E7C"/>
    <w:rsid w:val="00BF3E82"/>
    <w:rsid w:val="00BF45D0"/>
    <w:rsid w:val="00BF4855"/>
    <w:rsid w:val="00BF4E7A"/>
    <w:rsid w:val="00BF56B4"/>
    <w:rsid w:val="00BF5816"/>
    <w:rsid w:val="00BF5C75"/>
    <w:rsid w:val="00BF6009"/>
    <w:rsid w:val="00BF61FE"/>
    <w:rsid w:val="00BF695A"/>
    <w:rsid w:val="00BF76EE"/>
    <w:rsid w:val="00BF788B"/>
    <w:rsid w:val="00C00790"/>
    <w:rsid w:val="00C022C2"/>
    <w:rsid w:val="00C029EF"/>
    <w:rsid w:val="00C02C02"/>
    <w:rsid w:val="00C04197"/>
    <w:rsid w:val="00C05186"/>
    <w:rsid w:val="00C056C2"/>
    <w:rsid w:val="00C05F25"/>
    <w:rsid w:val="00C063DE"/>
    <w:rsid w:val="00C06573"/>
    <w:rsid w:val="00C06B2D"/>
    <w:rsid w:val="00C06C39"/>
    <w:rsid w:val="00C07D9E"/>
    <w:rsid w:val="00C102B0"/>
    <w:rsid w:val="00C112B8"/>
    <w:rsid w:val="00C1139C"/>
    <w:rsid w:val="00C1190D"/>
    <w:rsid w:val="00C119AF"/>
    <w:rsid w:val="00C12BF3"/>
    <w:rsid w:val="00C12FBE"/>
    <w:rsid w:val="00C1325D"/>
    <w:rsid w:val="00C13477"/>
    <w:rsid w:val="00C134BA"/>
    <w:rsid w:val="00C141BA"/>
    <w:rsid w:val="00C14685"/>
    <w:rsid w:val="00C1472C"/>
    <w:rsid w:val="00C14E6C"/>
    <w:rsid w:val="00C15FD7"/>
    <w:rsid w:val="00C164AF"/>
    <w:rsid w:val="00C16E60"/>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65A3"/>
    <w:rsid w:val="00C27490"/>
    <w:rsid w:val="00C2795E"/>
    <w:rsid w:val="00C27CE3"/>
    <w:rsid w:val="00C30105"/>
    <w:rsid w:val="00C302EE"/>
    <w:rsid w:val="00C308DD"/>
    <w:rsid w:val="00C3191A"/>
    <w:rsid w:val="00C31CF2"/>
    <w:rsid w:val="00C31CF4"/>
    <w:rsid w:val="00C3368C"/>
    <w:rsid w:val="00C33723"/>
    <w:rsid w:val="00C338CB"/>
    <w:rsid w:val="00C34272"/>
    <w:rsid w:val="00C352DA"/>
    <w:rsid w:val="00C36DB4"/>
    <w:rsid w:val="00C37829"/>
    <w:rsid w:val="00C40583"/>
    <w:rsid w:val="00C41C37"/>
    <w:rsid w:val="00C41C47"/>
    <w:rsid w:val="00C421A7"/>
    <w:rsid w:val="00C42241"/>
    <w:rsid w:val="00C423EE"/>
    <w:rsid w:val="00C4253A"/>
    <w:rsid w:val="00C428F5"/>
    <w:rsid w:val="00C42C05"/>
    <w:rsid w:val="00C42E85"/>
    <w:rsid w:val="00C42F13"/>
    <w:rsid w:val="00C430CF"/>
    <w:rsid w:val="00C432E0"/>
    <w:rsid w:val="00C43408"/>
    <w:rsid w:val="00C442BF"/>
    <w:rsid w:val="00C446C5"/>
    <w:rsid w:val="00C44EFA"/>
    <w:rsid w:val="00C457B5"/>
    <w:rsid w:val="00C4607F"/>
    <w:rsid w:val="00C47686"/>
    <w:rsid w:val="00C518D9"/>
    <w:rsid w:val="00C527B6"/>
    <w:rsid w:val="00C52D19"/>
    <w:rsid w:val="00C53317"/>
    <w:rsid w:val="00C5370B"/>
    <w:rsid w:val="00C55311"/>
    <w:rsid w:val="00C55B9B"/>
    <w:rsid w:val="00C5631C"/>
    <w:rsid w:val="00C56344"/>
    <w:rsid w:val="00C563DB"/>
    <w:rsid w:val="00C56A5E"/>
    <w:rsid w:val="00C56C64"/>
    <w:rsid w:val="00C6039A"/>
    <w:rsid w:val="00C60DA5"/>
    <w:rsid w:val="00C60FF7"/>
    <w:rsid w:val="00C6186F"/>
    <w:rsid w:val="00C61F87"/>
    <w:rsid w:val="00C6231C"/>
    <w:rsid w:val="00C623EB"/>
    <w:rsid w:val="00C62569"/>
    <w:rsid w:val="00C6371F"/>
    <w:rsid w:val="00C63D7A"/>
    <w:rsid w:val="00C63DAE"/>
    <w:rsid w:val="00C64AD3"/>
    <w:rsid w:val="00C6520F"/>
    <w:rsid w:val="00C65430"/>
    <w:rsid w:val="00C657AC"/>
    <w:rsid w:val="00C66328"/>
    <w:rsid w:val="00C664B2"/>
    <w:rsid w:val="00C6718D"/>
    <w:rsid w:val="00C67377"/>
    <w:rsid w:val="00C67A27"/>
    <w:rsid w:val="00C70015"/>
    <w:rsid w:val="00C7055B"/>
    <w:rsid w:val="00C712F7"/>
    <w:rsid w:val="00C71408"/>
    <w:rsid w:val="00C7159A"/>
    <w:rsid w:val="00C71809"/>
    <w:rsid w:val="00C72D4B"/>
    <w:rsid w:val="00C73600"/>
    <w:rsid w:val="00C73D7B"/>
    <w:rsid w:val="00C74104"/>
    <w:rsid w:val="00C74D5B"/>
    <w:rsid w:val="00C7533B"/>
    <w:rsid w:val="00C75D30"/>
    <w:rsid w:val="00C7617F"/>
    <w:rsid w:val="00C76F82"/>
    <w:rsid w:val="00C77B01"/>
    <w:rsid w:val="00C8021D"/>
    <w:rsid w:val="00C80D27"/>
    <w:rsid w:val="00C82781"/>
    <w:rsid w:val="00C84069"/>
    <w:rsid w:val="00C84272"/>
    <w:rsid w:val="00C84458"/>
    <w:rsid w:val="00C8490D"/>
    <w:rsid w:val="00C853E2"/>
    <w:rsid w:val="00C85802"/>
    <w:rsid w:val="00C8603A"/>
    <w:rsid w:val="00C860F7"/>
    <w:rsid w:val="00C86B87"/>
    <w:rsid w:val="00C86E75"/>
    <w:rsid w:val="00C875E6"/>
    <w:rsid w:val="00C879C5"/>
    <w:rsid w:val="00C87FE4"/>
    <w:rsid w:val="00C9006F"/>
    <w:rsid w:val="00C92288"/>
    <w:rsid w:val="00C92C23"/>
    <w:rsid w:val="00C92EA5"/>
    <w:rsid w:val="00C92FFA"/>
    <w:rsid w:val="00C94568"/>
    <w:rsid w:val="00C94710"/>
    <w:rsid w:val="00C952E6"/>
    <w:rsid w:val="00C96604"/>
    <w:rsid w:val="00C96658"/>
    <w:rsid w:val="00C96DD0"/>
    <w:rsid w:val="00C96F06"/>
    <w:rsid w:val="00C970CC"/>
    <w:rsid w:val="00CA0C77"/>
    <w:rsid w:val="00CA0ECE"/>
    <w:rsid w:val="00CA109D"/>
    <w:rsid w:val="00CA1290"/>
    <w:rsid w:val="00CA134C"/>
    <w:rsid w:val="00CA1FBA"/>
    <w:rsid w:val="00CA22C0"/>
    <w:rsid w:val="00CA22D4"/>
    <w:rsid w:val="00CA23B6"/>
    <w:rsid w:val="00CA2504"/>
    <w:rsid w:val="00CA2974"/>
    <w:rsid w:val="00CA344F"/>
    <w:rsid w:val="00CA3502"/>
    <w:rsid w:val="00CA409D"/>
    <w:rsid w:val="00CA4ED4"/>
    <w:rsid w:val="00CA6E68"/>
    <w:rsid w:val="00CB013A"/>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67EA"/>
    <w:rsid w:val="00CB6C0F"/>
    <w:rsid w:val="00CC0268"/>
    <w:rsid w:val="00CC02A1"/>
    <w:rsid w:val="00CC047A"/>
    <w:rsid w:val="00CC15FD"/>
    <w:rsid w:val="00CC206D"/>
    <w:rsid w:val="00CC3FEA"/>
    <w:rsid w:val="00CC47A7"/>
    <w:rsid w:val="00CC5006"/>
    <w:rsid w:val="00CC5497"/>
    <w:rsid w:val="00CC5659"/>
    <w:rsid w:val="00CC58AE"/>
    <w:rsid w:val="00CC6867"/>
    <w:rsid w:val="00CC6E07"/>
    <w:rsid w:val="00CC73A5"/>
    <w:rsid w:val="00CC76B6"/>
    <w:rsid w:val="00CC7943"/>
    <w:rsid w:val="00CD02C8"/>
    <w:rsid w:val="00CD077D"/>
    <w:rsid w:val="00CD138A"/>
    <w:rsid w:val="00CD1450"/>
    <w:rsid w:val="00CD1702"/>
    <w:rsid w:val="00CD3830"/>
    <w:rsid w:val="00CD3914"/>
    <w:rsid w:val="00CD550B"/>
    <w:rsid w:val="00CD6583"/>
    <w:rsid w:val="00CD70D7"/>
    <w:rsid w:val="00CD71B3"/>
    <w:rsid w:val="00CD7BDE"/>
    <w:rsid w:val="00CE1225"/>
    <w:rsid w:val="00CE162C"/>
    <w:rsid w:val="00CE19C0"/>
    <w:rsid w:val="00CE1E1A"/>
    <w:rsid w:val="00CE214C"/>
    <w:rsid w:val="00CE26E6"/>
    <w:rsid w:val="00CE28CF"/>
    <w:rsid w:val="00CE2DF4"/>
    <w:rsid w:val="00CE4463"/>
    <w:rsid w:val="00CE448A"/>
    <w:rsid w:val="00CE44A3"/>
    <w:rsid w:val="00CE48EB"/>
    <w:rsid w:val="00CE48FB"/>
    <w:rsid w:val="00CE5C82"/>
    <w:rsid w:val="00CF02A8"/>
    <w:rsid w:val="00CF0520"/>
    <w:rsid w:val="00CF1ED7"/>
    <w:rsid w:val="00CF2E46"/>
    <w:rsid w:val="00CF2E58"/>
    <w:rsid w:val="00CF3121"/>
    <w:rsid w:val="00CF3BD0"/>
    <w:rsid w:val="00CF4117"/>
    <w:rsid w:val="00CF5328"/>
    <w:rsid w:val="00CF5332"/>
    <w:rsid w:val="00CF5F3C"/>
    <w:rsid w:val="00CF5FD0"/>
    <w:rsid w:val="00CF6908"/>
    <w:rsid w:val="00CF6E71"/>
    <w:rsid w:val="00CF738B"/>
    <w:rsid w:val="00CF7C01"/>
    <w:rsid w:val="00D00915"/>
    <w:rsid w:val="00D009F4"/>
    <w:rsid w:val="00D01B75"/>
    <w:rsid w:val="00D02CA8"/>
    <w:rsid w:val="00D03223"/>
    <w:rsid w:val="00D0339A"/>
    <w:rsid w:val="00D03800"/>
    <w:rsid w:val="00D03B47"/>
    <w:rsid w:val="00D03E7A"/>
    <w:rsid w:val="00D0402F"/>
    <w:rsid w:val="00D044FE"/>
    <w:rsid w:val="00D04FD4"/>
    <w:rsid w:val="00D05D5D"/>
    <w:rsid w:val="00D0624D"/>
    <w:rsid w:val="00D06265"/>
    <w:rsid w:val="00D06303"/>
    <w:rsid w:val="00D06D56"/>
    <w:rsid w:val="00D06ED2"/>
    <w:rsid w:val="00D0710F"/>
    <w:rsid w:val="00D07711"/>
    <w:rsid w:val="00D07852"/>
    <w:rsid w:val="00D07A4E"/>
    <w:rsid w:val="00D11A46"/>
    <w:rsid w:val="00D11C60"/>
    <w:rsid w:val="00D11F8F"/>
    <w:rsid w:val="00D126CE"/>
    <w:rsid w:val="00D12F42"/>
    <w:rsid w:val="00D1303B"/>
    <w:rsid w:val="00D13065"/>
    <w:rsid w:val="00D1493D"/>
    <w:rsid w:val="00D149D8"/>
    <w:rsid w:val="00D14D9B"/>
    <w:rsid w:val="00D1506A"/>
    <w:rsid w:val="00D15CDE"/>
    <w:rsid w:val="00D16609"/>
    <w:rsid w:val="00D16BCF"/>
    <w:rsid w:val="00D16F22"/>
    <w:rsid w:val="00D1768F"/>
    <w:rsid w:val="00D179E8"/>
    <w:rsid w:val="00D20774"/>
    <w:rsid w:val="00D20F20"/>
    <w:rsid w:val="00D21B02"/>
    <w:rsid w:val="00D22042"/>
    <w:rsid w:val="00D220E8"/>
    <w:rsid w:val="00D22474"/>
    <w:rsid w:val="00D2302C"/>
    <w:rsid w:val="00D23656"/>
    <w:rsid w:val="00D24089"/>
    <w:rsid w:val="00D2460D"/>
    <w:rsid w:val="00D2467A"/>
    <w:rsid w:val="00D26D17"/>
    <w:rsid w:val="00D2740B"/>
    <w:rsid w:val="00D27C6D"/>
    <w:rsid w:val="00D27F37"/>
    <w:rsid w:val="00D319A1"/>
    <w:rsid w:val="00D31C86"/>
    <w:rsid w:val="00D329C8"/>
    <w:rsid w:val="00D335B2"/>
    <w:rsid w:val="00D3378D"/>
    <w:rsid w:val="00D3382A"/>
    <w:rsid w:val="00D33C70"/>
    <w:rsid w:val="00D34245"/>
    <w:rsid w:val="00D34262"/>
    <w:rsid w:val="00D342F1"/>
    <w:rsid w:val="00D34346"/>
    <w:rsid w:val="00D34782"/>
    <w:rsid w:val="00D347D6"/>
    <w:rsid w:val="00D35316"/>
    <w:rsid w:val="00D35A6F"/>
    <w:rsid w:val="00D35C14"/>
    <w:rsid w:val="00D35FAD"/>
    <w:rsid w:val="00D37324"/>
    <w:rsid w:val="00D37AAF"/>
    <w:rsid w:val="00D37D04"/>
    <w:rsid w:val="00D4041A"/>
    <w:rsid w:val="00D407C2"/>
    <w:rsid w:val="00D40854"/>
    <w:rsid w:val="00D41855"/>
    <w:rsid w:val="00D42B47"/>
    <w:rsid w:val="00D43BC7"/>
    <w:rsid w:val="00D43FB9"/>
    <w:rsid w:val="00D4416D"/>
    <w:rsid w:val="00D44656"/>
    <w:rsid w:val="00D4466B"/>
    <w:rsid w:val="00D44A25"/>
    <w:rsid w:val="00D451A9"/>
    <w:rsid w:val="00D45781"/>
    <w:rsid w:val="00D45A02"/>
    <w:rsid w:val="00D45C02"/>
    <w:rsid w:val="00D46322"/>
    <w:rsid w:val="00D47191"/>
    <w:rsid w:val="00D473A5"/>
    <w:rsid w:val="00D4764B"/>
    <w:rsid w:val="00D478B5"/>
    <w:rsid w:val="00D478EE"/>
    <w:rsid w:val="00D479D3"/>
    <w:rsid w:val="00D47A2A"/>
    <w:rsid w:val="00D5022C"/>
    <w:rsid w:val="00D50E1C"/>
    <w:rsid w:val="00D51441"/>
    <w:rsid w:val="00D51982"/>
    <w:rsid w:val="00D519FF"/>
    <w:rsid w:val="00D51F78"/>
    <w:rsid w:val="00D51F87"/>
    <w:rsid w:val="00D5275F"/>
    <w:rsid w:val="00D53024"/>
    <w:rsid w:val="00D5326F"/>
    <w:rsid w:val="00D535F5"/>
    <w:rsid w:val="00D53905"/>
    <w:rsid w:val="00D544CB"/>
    <w:rsid w:val="00D54ED9"/>
    <w:rsid w:val="00D55032"/>
    <w:rsid w:val="00D559A6"/>
    <w:rsid w:val="00D55ED4"/>
    <w:rsid w:val="00D56190"/>
    <w:rsid w:val="00D56408"/>
    <w:rsid w:val="00D564E5"/>
    <w:rsid w:val="00D56514"/>
    <w:rsid w:val="00D56731"/>
    <w:rsid w:val="00D56908"/>
    <w:rsid w:val="00D57736"/>
    <w:rsid w:val="00D578EE"/>
    <w:rsid w:val="00D60129"/>
    <w:rsid w:val="00D616FB"/>
    <w:rsid w:val="00D62519"/>
    <w:rsid w:val="00D6270E"/>
    <w:rsid w:val="00D62E41"/>
    <w:rsid w:val="00D63D88"/>
    <w:rsid w:val="00D63ECE"/>
    <w:rsid w:val="00D63FD8"/>
    <w:rsid w:val="00D6467B"/>
    <w:rsid w:val="00D64745"/>
    <w:rsid w:val="00D6485B"/>
    <w:rsid w:val="00D6521D"/>
    <w:rsid w:val="00D6554B"/>
    <w:rsid w:val="00D657AC"/>
    <w:rsid w:val="00D661C1"/>
    <w:rsid w:val="00D6674E"/>
    <w:rsid w:val="00D66EF7"/>
    <w:rsid w:val="00D67176"/>
    <w:rsid w:val="00D70647"/>
    <w:rsid w:val="00D70AE6"/>
    <w:rsid w:val="00D71003"/>
    <w:rsid w:val="00D71AB6"/>
    <w:rsid w:val="00D722B7"/>
    <w:rsid w:val="00D72DC4"/>
    <w:rsid w:val="00D73331"/>
    <w:rsid w:val="00D736E1"/>
    <w:rsid w:val="00D737CD"/>
    <w:rsid w:val="00D73D8A"/>
    <w:rsid w:val="00D73E21"/>
    <w:rsid w:val="00D73E27"/>
    <w:rsid w:val="00D74431"/>
    <w:rsid w:val="00D74453"/>
    <w:rsid w:val="00D74790"/>
    <w:rsid w:val="00D74B75"/>
    <w:rsid w:val="00D75E74"/>
    <w:rsid w:val="00D75F83"/>
    <w:rsid w:val="00D76576"/>
    <w:rsid w:val="00D76A49"/>
    <w:rsid w:val="00D76CDC"/>
    <w:rsid w:val="00D76F50"/>
    <w:rsid w:val="00D77213"/>
    <w:rsid w:val="00D7734E"/>
    <w:rsid w:val="00D773F1"/>
    <w:rsid w:val="00D77A76"/>
    <w:rsid w:val="00D77C85"/>
    <w:rsid w:val="00D77F82"/>
    <w:rsid w:val="00D804BF"/>
    <w:rsid w:val="00D815E3"/>
    <w:rsid w:val="00D81DF7"/>
    <w:rsid w:val="00D82AB1"/>
    <w:rsid w:val="00D83BC7"/>
    <w:rsid w:val="00D83D5A"/>
    <w:rsid w:val="00D854E0"/>
    <w:rsid w:val="00D85936"/>
    <w:rsid w:val="00D868AA"/>
    <w:rsid w:val="00D86B89"/>
    <w:rsid w:val="00D86C60"/>
    <w:rsid w:val="00D8742F"/>
    <w:rsid w:val="00D87707"/>
    <w:rsid w:val="00D87A9C"/>
    <w:rsid w:val="00D87BF4"/>
    <w:rsid w:val="00D9069A"/>
    <w:rsid w:val="00D90D20"/>
    <w:rsid w:val="00D91C61"/>
    <w:rsid w:val="00D933C6"/>
    <w:rsid w:val="00D93FCA"/>
    <w:rsid w:val="00D94A01"/>
    <w:rsid w:val="00D94B32"/>
    <w:rsid w:val="00D960DB"/>
    <w:rsid w:val="00D96C37"/>
    <w:rsid w:val="00D96EEA"/>
    <w:rsid w:val="00D97FCB"/>
    <w:rsid w:val="00DA080F"/>
    <w:rsid w:val="00DA0A58"/>
    <w:rsid w:val="00DA0AD3"/>
    <w:rsid w:val="00DA0D16"/>
    <w:rsid w:val="00DA0E09"/>
    <w:rsid w:val="00DA1151"/>
    <w:rsid w:val="00DA28E6"/>
    <w:rsid w:val="00DA3216"/>
    <w:rsid w:val="00DA3AFB"/>
    <w:rsid w:val="00DA4281"/>
    <w:rsid w:val="00DA5485"/>
    <w:rsid w:val="00DA5BA3"/>
    <w:rsid w:val="00DA61CA"/>
    <w:rsid w:val="00DA6349"/>
    <w:rsid w:val="00DA6539"/>
    <w:rsid w:val="00DA7292"/>
    <w:rsid w:val="00DA72A5"/>
    <w:rsid w:val="00DA7BFC"/>
    <w:rsid w:val="00DB02E8"/>
    <w:rsid w:val="00DB051F"/>
    <w:rsid w:val="00DB095D"/>
    <w:rsid w:val="00DB12EC"/>
    <w:rsid w:val="00DB17DC"/>
    <w:rsid w:val="00DB1D96"/>
    <w:rsid w:val="00DB22DA"/>
    <w:rsid w:val="00DB2C37"/>
    <w:rsid w:val="00DB3035"/>
    <w:rsid w:val="00DB30BE"/>
    <w:rsid w:val="00DB4065"/>
    <w:rsid w:val="00DB40E5"/>
    <w:rsid w:val="00DB48CC"/>
    <w:rsid w:val="00DB5165"/>
    <w:rsid w:val="00DB667F"/>
    <w:rsid w:val="00DB66DA"/>
    <w:rsid w:val="00DC002C"/>
    <w:rsid w:val="00DC0BA5"/>
    <w:rsid w:val="00DC21C3"/>
    <w:rsid w:val="00DC279C"/>
    <w:rsid w:val="00DC2D3B"/>
    <w:rsid w:val="00DC3097"/>
    <w:rsid w:val="00DC3145"/>
    <w:rsid w:val="00DC3DD3"/>
    <w:rsid w:val="00DC40BD"/>
    <w:rsid w:val="00DC508B"/>
    <w:rsid w:val="00DC5705"/>
    <w:rsid w:val="00DC58C0"/>
    <w:rsid w:val="00DC7BCF"/>
    <w:rsid w:val="00DD0555"/>
    <w:rsid w:val="00DD1742"/>
    <w:rsid w:val="00DD1806"/>
    <w:rsid w:val="00DD2CD3"/>
    <w:rsid w:val="00DD2ED2"/>
    <w:rsid w:val="00DD32DA"/>
    <w:rsid w:val="00DD449A"/>
    <w:rsid w:val="00DD50AF"/>
    <w:rsid w:val="00DD51EC"/>
    <w:rsid w:val="00DD52BF"/>
    <w:rsid w:val="00DD5640"/>
    <w:rsid w:val="00DD5E1F"/>
    <w:rsid w:val="00DD688B"/>
    <w:rsid w:val="00DD68A8"/>
    <w:rsid w:val="00DD726A"/>
    <w:rsid w:val="00DD7335"/>
    <w:rsid w:val="00DD74C2"/>
    <w:rsid w:val="00DD7503"/>
    <w:rsid w:val="00DD79EB"/>
    <w:rsid w:val="00DD7C5B"/>
    <w:rsid w:val="00DE0278"/>
    <w:rsid w:val="00DE0377"/>
    <w:rsid w:val="00DE1180"/>
    <w:rsid w:val="00DE137A"/>
    <w:rsid w:val="00DE1DA6"/>
    <w:rsid w:val="00DE2279"/>
    <w:rsid w:val="00DE22B0"/>
    <w:rsid w:val="00DE28E4"/>
    <w:rsid w:val="00DE294B"/>
    <w:rsid w:val="00DE29F8"/>
    <w:rsid w:val="00DE3598"/>
    <w:rsid w:val="00DE389F"/>
    <w:rsid w:val="00DE392D"/>
    <w:rsid w:val="00DE3BBB"/>
    <w:rsid w:val="00DE3CB5"/>
    <w:rsid w:val="00DE3E3E"/>
    <w:rsid w:val="00DE47BC"/>
    <w:rsid w:val="00DE4B04"/>
    <w:rsid w:val="00DE501A"/>
    <w:rsid w:val="00DE5162"/>
    <w:rsid w:val="00DE5C9E"/>
    <w:rsid w:val="00DE6B2A"/>
    <w:rsid w:val="00DE7CA6"/>
    <w:rsid w:val="00DF192F"/>
    <w:rsid w:val="00DF344D"/>
    <w:rsid w:val="00DF3C86"/>
    <w:rsid w:val="00DF43F3"/>
    <w:rsid w:val="00DF4FB7"/>
    <w:rsid w:val="00DF5B23"/>
    <w:rsid w:val="00DF6464"/>
    <w:rsid w:val="00DF669D"/>
    <w:rsid w:val="00DF6F01"/>
    <w:rsid w:val="00DF6FD5"/>
    <w:rsid w:val="00DF7396"/>
    <w:rsid w:val="00DF7591"/>
    <w:rsid w:val="00DF7C6A"/>
    <w:rsid w:val="00DF7F23"/>
    <w:rsid w:val="00E00FDA"/>
    <w:rsid w:val="00E010DF"/>
    <w:rsid w:val="00E016E8"/>
    <w:rsid w:val="00E01BF0"/>
    <w:rsid w:val="00E02857"/>
    <w:rsid w:val="00E02A91"/>
    <w:rsid w:val="00E02C9C"/>
    <w:rsid w:val="00E02FF7"/>
    <w:rsid w:val="00E03445"/>
    <w:rsid w:val="00E0471D"/>
    <w:rsid w:val="00E04FDB"/>
    <w:rsid w:val="00E05ABD"/>
    <w:rsid w:val="00E05AE0"/>
    <w:rsid w:val="00E05BA2"/>
    <w:rsid w:val="00E05C71"/>
    <w:rsid w:val="00E07A41"/>
    <w:rsid w:val="00E11347"/>
    <w:rsid w:val="00E115DF"/>
    <w:rsid w:val="00E11680"/>
    <w:rsid w:val="00E11689"/>
    <w:rsid w:val="00E1209E"/>
    <w:rsid w:val="00E12258"/>
    <w:rsid w:val="00E123D2"/>
    <w:rsid w:val="00E1243C"/>
    <w:rsid w:val="00E12E30"/>
    <w:rsid w:val="00E12E34"/>
    <w:rsid w:val="00E130AC"/>
    <w:rsid w:val="00E1344D"/>
    <w:rsid w:val="00E13CBB"/>
    <w:rsid w:val="00E13FA2"/>
    <w:rsid w:val="00E140E1"/>
    <w:rsid w:val="00E1432B"/>
    <w:rsid w:val="00E1447E"/>
    <w:rsid w:val="00E14AEE"/>
    <w:rsid w:val="00E14E80"/>
    <w:rsid w:val="00E154D0"/>
    <w:rsid w:val="00E16314"/>
    <w:rsid w:val="00E17388"/>
    <w:rsid w:val="00E17760"/>
    <w:rsid w:val="00E17F5D"/>
    <w:rsid w:val="00E200C5"/>
    <w:rsid w:val="00E20343"/>
    <w:rsid w:val="00E20739"/>
    <w:rsid w:val="00E209B7"/>
    <w:rsid w:val="00E20B6B"/>
    <w:rsid w:val="00E21035"/>
    <w:rsid w:val="00E21662"/>
    <w:rsid w:val="00E226D7"/>
    <w:rsid w:val="00E227C8"/>
    <w:rsid w:val="00E230DD"/>
    <w:rsid w:val="00E240D2"/>
    <w:rsid w:val="00E24920"/>
    <w:rsid w:val="00E24DED"/>
    <w:rsid w:val="00E2531F"/>
    <w:rsid w:val="00E25ACB"/>
    <w:rsid w:val="00E2661B"/>
    <w:rsid w:val="00E2696C"/>
    <w:rsid w:val="00E26B73"/>
    <w:rsid w:val="00E27BFC"/>
    <w:rsid w:val="00E27DE4"/>
    <w:rsid w:val="00E27F45"/>
    <w:rsid w:val="00E30A9F"/>
    <w:rsid w:val="00E32934"/>
    <w:rsid w:val="00E32A0A"/>
    <w:rsid w:val="00E330D1"/>
    <w:rsid w:val="00E330F1"/>
    <w:rsid w:val="00E331A8"/>
    <w:rsid w:val="00E337B3"/>
    <w:rsid w:val="00E33AD5"/>
    <w:rsid w:val="00E345F0"/>
    <w:rsid w:val="00E349FF"/>
    <w:rsid w:val="00E34D88"/>
    <w:rsid w:val="00E3503E"/>
    <w:rsid w:val="00E351DA"/>
    <w:rsid w:val="00E3531B"/>
    <w:rsid w:val="00E356EA"/>
    <w:rsid w:val="00E35794"/>
    <w:rsid w:val="00E36059"/>
    <w:rsid w:val="00E36D6D"/>
    <w:rsid w:val="00E36F1B"/>
    <w:rsid w:val="00E37FE2"/>
    <w:rsid w:val="00E40496"/>
    <w:rsid w:val="00E40A7D"/>
    <w:rsid w:val="00E40E39"/>
    <w:rsid w:val="00E41299"/>
    <w:rsid w:val="00E419EE"/>
    <w:rsid w:val="00E41D3F"/>
    <w:rsid w:val="00E429F0"/>
    <w:rsid w:val="00E4328E"/>
    <w:rsid w:val="00E4349F"/>
    <w:rsid w:val="00E43FE4"/>
    <w:rsid w:val="00E44E44"/>
    <w:rsid w:val="00E453DB"/>
    <w:rsid w:val="00E45692"/>
    <w:rsid w:val="00E45E0E"/>
    <w:rsid w:val="00E511FE"/>
    <w:rsid w:val="00E51305"/>
    <w:rsid w:val="00E513CD"/>
    <w:rsid w:val="00E5291B"/>
    <w:rsid w:val="00E55343"/>
    <w:rsid w:val="00E55F0B"/>
    <w:rsid w:val="00E56A4B"/>
    <w:rsid w:val="00E57268"/>
    <w:rsid w:val="00E5727A"/>
    <w:rsid w:val="00E5743F"/>
    <w:rsid w:val="00E5799D"/>
    <w:rsid w:val="00E60875"/>
    <w:rsid w:val="00E60BE7"/>
    <w:rsid w:val="00E61912"/>
    <w:rsid w:val="00E62489"/>
    <w:rsid w:val="00E62A1E"/>
    <w:rsid w:val="00E62BB4"/>
    <w:rsid w:val="00E62DD1"/>
    <w:rsid w:val="00E631C7"/>
    <w:rsid w:val="00E63201"/>
    <w:rsid w:val="00E63584"/>
    <w:rsid w:val="00E6426C"/>
    <w:rsid w:val="00E64489"/>
    <w:rsid w:val="00E64700"/>
    <w:rsid w:val="00E64A18"/>
    <w:rsid w:val="00E650E7"/>
    <w:rsid w:val="00E653D1"/>
    <w:rsid w:val="00E66292"/>
    <w:rsid w:val="00E6715A"/>
    <w:rsid w:val="00E675ED"/>
    <w:rsid w:val="00E679D2"/>
    <w:rsid w:val="00E70738"/>
    <w:rsid w:val="00E70F4D"/>
    <w:rsid w:val="00E7114D"/>
    <w:rsid w:val="00E713CD"/>
    <w:rsid w:val="00E71493"/>
    <w:rsid w:val="00E71877"/>
    <w:rsid w:val="00E719BB"/>
    <w:rsid w:val="00E71C6A"/>
    <w:rsid w:val="00E72607"/>
    <w:rsid w:val="00E728A9"/>
    <w:rsid w:val="00E72F74"/>
    <w:rsid w:val="00E7330B"/>
    <w:rsid w:val="00E7437B"/>
    <w:rsid w:val="00E757CD"/>
    <w:rsid w:val="00E761C9"/>
    <w:rsid w:val="00E766FC"/>
    <w:rsid w:val="00E769D6"/>
    <w:rsid w:val="00E76B5F"/>
    <w:rsid w:val="00E77836"/>
    <w:rsid w:val="00E77D8D"/>
    <w:rsid w:val="00E80463"/>
    <w:rsid w:val="00E82A1D"/>
    <w:rsid w:val="00E82C5E"/>
    <w:rsid w:val="00E831BD"/>
    <w:rsid w:val="00E83316"/>
    <w:rsid w:val="00E849C0"/>
    <w:rsid w:val="00E849DA"/>
    <w:rsid w:val="00E852D5"/>
    <w:rsid w:val="00E8556E"/>
    <w:rsid w:val="00E86120"/>
    <w:rsid w:val="00E868C7"/>
    <w:rsid w:val="00E877F4"/>
    <w:rsid w:val="00E87AAA"/>
    <w:rsid w:val="00E902B5"/>
    <w:rsid w:val="00E902E0"/>
    <w:rsid w:val="00E903AA"/>
    <w:rsid w:val="00E910D3"/>
    <w:rsid w:val="00E9193C"/>
    <w:rsid w:val="00E91F62"/>
    <w:rsid w:val="00E928B7"/>
    <w:rsid w:val="00E934DE"/>
    <w:rsid w:val="00E93E34"/>
    <w:rsid w:val="00E93E69"/>
    <w:rsid w:val="00E9460C"/>
    <w:rsid w:val="00E94C06"/>
    <w:rsid w:val="00E94F55"/>
    <w:rsid w:val="00E95349"/>
    <w:rsid w:val="00E95571"/>
    <w:rsid w:val="00E95A7D"/>
    <w:rsid w:val="00E95C27"/>
    <w:rsid w:val="00E95F3C"/>
    <w:rsid w:val="00E96682"/>
    <w:rsid w:val="00E970AE"/>
    <w:rsid w:val="00E975F0"/>
    <w:rsid w:val="00EA107D"/>
    <w:rsid w:val="00EA127D"/>
    <w:rsid w:val="00EA13D0"/>
    <w:rsid w:val="00EA1C9B"/>
    <w:rsid w:val="00EA2455"/>
    <w:rsid w:val="00EA2A25"/>
    <w:rsid w:val="00EA434C"/>
    <w:rsid w:val="00EA45D9"/>
    <w:rsid w:val="00EA4A08"/>
    <w:rsid w:val="00EA4E5C"/>
    <w:rsid w:val="00EA4FB0"/>
    <w:rsid w:val="00EA5A0A"/>
    <w:rsid w:val="00EA6329"/>
    <w:rsid w:val="00EA6701"/>
    <w:rsid w:val="00EA6812"/>
    <w:rsid w:val="00EA6A2C"/>
    <w:rsid w:val="00EA7D45"/>
    <w:rsid w:val="00EB0895"/>
    <w:rsid w:val="00EB1A75"/>
    <w:rsid w:val="00EB1E75"/>
    <w:rsid w:val="00EB24B9"/>
    <w:rsid w:val="00EB50E6"/>
    <w:rsid w:val="00EB5CB5"/>
    <w:rsid w:val="00EB5F11"/>
    <w:rsid w:val="00EB61D1"/>
    <w:rsid w:val="00EB61F9"/>
    <w:rsid w:val="00EB7188"/>
    <w:rsid w:val="00EB77C9"/>
    <w:rsid w:val="00EB7C95"/>
    <w:rsid w:val="00EB7D97"/>
    <w:rsid w:val="00EC0174"/>
    <w:rsid w:val="00EC0A61"/>
    <w:rsid w:val="00EC0C43"/>
    <w:rsid w:val="00EC0EB5"/>
    <w:rsid w:val="00EC15BB"/>
    <w:rsid w:val="00EC173C"/>
    <w:rsid w:val="00EC1A26"/>
    <w:rsid w:val="00EC21E1"/>
    <w:rsid w:val="00EC2405"/>
    <w:rsid w:val="00EC259E"/>
    <w:rsid w:val="00EC284F"/>
    <w:rsid w:val="00EC2F20"/>
    <w:rsid w:val="00EC3048"/>
    <w:rsid w:val="00EC37FF"/>
    <w:rsid w:val="00EC3811"/>
    <w:rsid w:val="00EC3E8F"/>
    <w:rsid w:val="00EC3F0A"/>
    <w:rsid w:val="00EC46E2"/>
    <w:rsid w:val="00EC5FE0"/>
    <w:rsid w:val="00EC7427"/>
    <w:rsid w:val="00EC760D"/>
    <w:rsid w:val="00EC76E4"/>
    <w:rsid w:val="00EC7711"/>
    <w:rsid w:val="00EC7E75"/>
    <w:rsid w:val="00ED042C"/>
    <w:rsid w:val="00ED0774"/>
    <w:rsid w:val="00ED1167"/>
    <w:rsid w:val="00ED1900"/>
    <w:rsid w:val="00ED1F48"/>
    <w:rsid w:val="00ED3441"/>
    <w:rsid w:val="00ED350B"/>
    <w:rsid w:val="00ED3835"/>
    <w:rsid w:val="00ED3B69"/>
    <w:rsid w:val="00ED3BDE"/>
    <w:rsid w:val="00ED4611"/>
    <w:rsid w:val="00ED4996"/>
    <w:rsid w:val="00ED54BC"/>
    <w:rsid w:val="00ED54E8"/>
    <w:rsid w:val="00ED5634"/>
    <w:rsid w:val="00ED5832"/>
    <w:rsid w:val="00ED77C2"/>
    <w:rsid w:val="00ED7D89"/>
    <w:rsid w:val="00EE0174"/>
    <w:rsid w:val="00EE237E"/>
    <w:rsid w:val="00EE293B"/>
    <w:rsid w:val="00EE2D77"/>
    <w:rsid w:val="00EE3640"/>
    <w:rsid w:val="00EE3942"/>
    <w:rsid w:val="00EE4394"/>
    <w:rsid w:val="00EE4D9F"/>
    <w:rsid w:val="00EE4F51"/>
    <w:rsid w:val="00EE5493"/>
    <w:rsid w:val="00EE5F54"/>
    <w:rsid w:val="00EE608B"/>
    <w:rsid w:val="00EE64FE"/>
    <w:rsid w:val="00EE6B5B"/>
    <w:rsid w:val="00EE72EA"/>
    <w:rsid w:val="00EE7848"/>
    <w:rsid w:val="00EE792A"/>
    <w:rsid w:val="00EE7E8D"/>
    <w:rsid w:val="00EF0190"/>
    <w:rsid w:val="00EF048C"/>
    <w:rsid w:val="00EF0735"/>
    <w:rsid w:val="00EF09EF"/>
    <w:rsid w:val="00EF0EB7"/>
    <w:rsid w:val="00EF0EC6"/>
    <w:rsid w:val="00EF0F58"/>
    <w:rsid w:val="00EF1040"/>
    <w:rsid w:val="00EF1D3E"/>
    <w:rsid w:val="00EF2BC4"/>
    <w:rsid w:val="00EF2C0C"/>
    <w:rsid w:val="00EF438D"/>
    <w:rsid w:val="00EF443E"/>
    <w:rsid w:val="00EF4708"/>
    <w:rsid w:val="00EF4945"/>
    <w:rsid w:val="00EF4980"/>
    <w:rsid w:val="00EF50AC"/>
    <w:rsid w:val="00EF5368"/>
    <w:rsid w:val="00EF5C79"/>
    <w:rsid w:val="00EF5CA6"/>
    <w:rsid w:val="00EF62AB"/>
    <w:rsid w:val="00EF730C"/>
    <w:rsid w:val="00EF79CD"/>
    <w:rsid w:val="00F00261"/>
    <w:rsid w:val="00F018D1"/>
    <w:rsid w:val="00F01A72"/>
    <w:rsid w:val="00F01C25"/>
    <w:rsid w:val="00F0262A"/>
    <w:rsid w:val="00F027FA"/>
    <w:rsid w:val="00F02ACC"/>
    <w:rsid w:val="00F02E23"/>
    <w:rsid w:val="00F0369A"/>
    <w:rsid w:val="00F04206"/>
    <w:rsid w:val="00F05191"/>
    <w:rsid w:val="00F05D00"/>
    <w:rsid w:val="00F05E7D"/>
    <w:rsid w:val="00F061F5"/>
    <w:rsid w:val="00F068FE"/>
    <w:rsid w:val="00F06E47"/>
    <w:rsid w:val="00F06F8F"/>
    <w:rsid w:val="00F0748B"/>
    <w:rsid w:val="00F0795B"/>
    <w:rsid w:val="00F07B17"/>
    <w:rsid w:val="00F07B6F"/>
    <w:rsid w:val="00F1001F"/>
    <w:rsid w:val="00F12A94"/>
    <w:rsid w:val="00F12C19"/>
    <w:rsid w:val="00F13278"/>
    <w:rsid w:val="00F132A5"/>
    <w:rsid w:val="00F13F3C"/>
    <w:rsid w:val="00F14008"/>
    <w:rsid w:val="00F14141"/>
    <w:rsid w:val="00F14AB6"/>
    <w:rsid w:val="00F14CD7"/>
    <w:rsid w:val="00F1531F"/>
    <w:rsid w:val="00F15481"/>
    <w:rsid w:val="00F161C9"/>
    <w:rsid w:val="00F1652B"/>
    <w:rsid w:val="00F16CF9"/>
    <w:rsid w:val="00F172BF"/>
    <w:rsid w:val="00F17317"/>
    <w:rsid w:val="00F17C11"/>
    <w:rsid w:val="00F17FCC"/>
    <w:rsid w:val="00F20245"/>
    <w:rsid w:val="00F2038E"/>
    <w:rsid w:val="00F20A1D"/>
    <w:rsid w:val="00F20AE2"/>
    <w:rsid w:val="00F20BDD"/>
    <w:rsid w:val="00F211B2"/>
    <w:rsid w:val="00F21572"/>
    <w:rsid w:val="00F2188C"/>
    <w:rsid w:val="00F2254C"/>
    <w:rsid w:val="00F22929"/>
    <w:rsid w:val="00F22958"/>
    <w:rsid w:val="00F22C31"/>
    <w:rsid w:val="00F2360C"/>
    <w:rsid w:val="00F23C3A"/>
    <w:rsid w:val="00F23E9A"/>
    <w:rsid w:val="00F2512F"/>
    <w:rsid w:val="00F25EA5"/>
    <w:rsid w:val="00F2603F"/>
    <w:rsid w:val="00F2656A"/>
    <w:rsid w:val="00F2748F"/>
    <w:rsid w:val="00F30001"/>
    <w:rsid w:val="00F30750"/>
    <w:rsid w:val="00F308B7"/>
    <w:rsid w:val="00F31109"/>
    <w:rsid w:val="00F31B9F"/>
    <w:rsid w:val="00F320C1"/>
    <w:rsid w:val="00F3218F"/>
    <w:rsid w:val="00F322A7"/>
    <w:rsid w:val="00F324B2"/>
    <w:rsid w:val="00F3443E"/>
    <w:rsid w:val="00F347AF"/>
    <w:rsid w:val="00F34C4E"/>
    <w:rsid w:val="00F35AFA"/>
    <w:rsid w:val="00F3673B"/>
    <w:rsid w:val="00F36741"/>
    <w:rsid w:val="00F3747F"/>
    <w:rsid w:val="00F37521"/>
    <w:rsid w:val="00F4053F"/>
    <w:rsid w:val="00F4126B"/>
    <w:rsid w:val="00F41C10"/>
    <w:rsid w:val="00F41E38"/>
    <w:rsid w:val="00F425A7"/>
    <w:rsid w:val="00F43B0F"/>
    <w:rsid w:val="00F43DD3"/>
    <w:rsid w:val="00F44B36"/>
    <w:rsid w:val="00F44F0C"/>
    <w:rsid w:val="00F45970"/>
    <w:rsid w:val="00F464F9"/>
    <w:rsid w:val="00F46BE2"/>
    <w:rsid w:val="00F47263"/>
    <w:rsid w:val="00F47325"/>
    <w:rsid w:val="00F474D4"/>
    <w:rsid w:val="00F47B29"/>
    <w:rsid w:val="00F47B9F"/>
    <w:rsid w:val="00F50B30"/>
    <w:rsid w:val="00F50FF0"/>
    <w:rsid w:val="00F5367F"/>
    <w:rsid w:val="00F53750"/>
    <w:rsid w:val="00F53BBC"/>
    <w:rsid w:val="00F546AF"/>
    <w:rsid w:val="00F5475E"/>
    <w:rsid w:val="00F54AC3"/>
    <w:rsid w:val="00F551C6"/>
    <w:rsid w:val="00F55D44"/>
    <w:rsid w:val="00F55D5F"/>
    <w:rsid w:val="00F5619F"/>
    <w:rsid w:val="00F56916"/>
    <w:rsid w:val="00F5695B"/>
    <w:rsid w:val="00F56980"/>
    <w:rsid w:val="00F56CB5"/>
    <w:rsid w:val="00F56E7B"/>
    <w:rsid w:val="00F576C0"/>
    <w:rsid w:val="00F57947"/>
    <w:rsid w:val="00F57C9D"/>
    <w:rsid w:val="00F57D6A"/>
    <w:rsid w:val="00F60467"/>
    <w:rsid w:val="00F605CC"/>
    <w:rsid w:val="00F6165A"/>
    <w:rsid w:val="00F6181D"/>
    <w:rsid w:val="00F62329"/>
    <w:rsid w:val="00F623D5"/>
    <w:rsid w:val="00F62ABC"/>
    <w:rsid w:val="00F63549"/>
    <w:rsid w:val="00F63A52"/>
    <w:rsid w:val="00F63DC9"/>
    <w:rsid w:val="00F64433"/>
    <w:rsid w:val="00F646BB"/>
    <w:rsid w:val="00F64ECC"/>
    <w:rsid w:val="00F650FE"/>
    <w:rsid w:val="00F6515A"/>
    <w:rsid w:val="00F6575C"/>
    <w:rsid w:val="00F65A53"/>
    <w:rsid w:val="00F65A7D"/>
    <w:rsid w:val="00F6701C"/>
    <w:rsid w:val="00F6737D"/>
    <w:rsid w:val="00F67C6F"/>
    <w:rsid w:val="00F7011B"/>
    <w:rsid w:val="00F7051F"/>
    <w:rsid w:val="00F709E7"/>
    <w:rsid w:val="00F71298"/>
    <w:rsid w:val="00F71F78"/>
    <w:rsid w:val="00F7203C"/>
    <w:rsid w:val="00F73642"/>
    <w:rsid w:val="00F73753"/>
    <w:rsid w:val="00F738CF"/>
    <w:rsid w:val="00F7479C"/>
    <w:rsid w:val="00F7521A"/>
    <w:rsid w:val="00F7614C"/>
    <w:rsid w:val="00F76AC7"/>
    <w:rsid w:val="00F80452"/>
    <w:rsid w:val="00F80887"/>
    <w:rsid w:val="00F81092"/>
    <w:rsid w:val="00F81709"/>
    <w:rsid w:val="00F8175B"/>
    <w:rsid w:val="00F81C1C"/>
    <w:rsid w:val="00F8307D"/>
    <w:rsid w:val="00F8311E"/>
    <w:rsid w:val="00F83275"/>
    <w:rsid w:val="00F83B1E"/>
    <w:rsid w:val="00F83FB1"/>
    <w:rsid w:val="00F84042"/>
    <w:rsid w:val="00F84379"/>
    <w:rsid w:val="00F84BD3"/>
    <w:rsid w:val="00F84E99"/>
    <w:rsid w:val="00F852E3"/>
    <w:rsid w:val="00F858E1"/>
    <w:rsid w:val="00F862D1"/>
    <w:rsid w:val="00F86A3B"/>
    <w:rsid w:val="00F86BA6"/>
    <w:rsid w:val="00F8721F"/>
    <w:rsid w:val="00F87F69"/>
    <w:rsid w:val="00F90C23"/>
    <w:rsid w:val="00F90D10"/>
    <w:rsid w:val="00F9104B"/>
    <w:rsid w:val="00F914B1"/>
    <w:rsid w:val="00F9164E"/>
    <w:rsid w:val="00F9195D"/>
    <w:rsid w:val="00F91A07"/>
    <w:rsid w:val="00F91AB0"/>
    <w:rsid w:val="00F91D41"/>
    <w:rsid w:val="00F923FE"/>
    <w:rsid w:val="00F928A1"/>
    <w:rsid w:val="00F92C4E"/>
    <w:rsid w:val="00F92F23"/>
    <w:rsid w:val="00F9307E"/>
    <w:rsid w:val="00F934F8"/>
    <w:rsid w:val="00F94BD7"/>
    <w:rsid w:val="00F95678"/>
    <w:rsid w:val="00F966EB"/>
    <w:rsid w:val="00F96936"/>
    <w:rsid w:val="00F96C17"/>
    <w:rsid w:val="00F97FB8"/>
    <w:rsid w:val="00FA0136"/>
    <w:rsid w:val="00FA0E61"/>
    <w:rsid w:val="00FA116F"/>
    <w:rsid w:val="00FA155A"/>
    <w:rsid w:val="00FA21E0"/>
    <w:rsid w:val="00FA305B"/>
    <w:rsid w:val="00FA310F"/>
    <w:rsid w:val="00FA330C"/>
    <w:rsid w:val="00FA3790"/>
    <w:rsid w:val="00FA4868"/>
    <w:rsid w:val="00FA4B31"/>
    <w:rsid w:val="00FA52C7"/>
    <w:rsid w:val="00FA5989"/>
    <w:rsid w:val="00FA5AC4"/>
    <w:rsid w:val="00FA5D1E"/>
    <w:rsid w:val="00FA5F21"/>
    <w:rsid w:val="00FA6157"/>
    <w:rsid w:val="00FA615A"/>
    <w:rsid w:val="00FA6AFE"/>
    <w:rsid w:val="00FA6D3F"/>
    <w:rsid w:val="00FA72EF"/>
    <w:rsid w:val="00FA7D3E"/>
    <w:rsid w:val="00FA7E58"/>
    <w:rsid w:val="00FB05F0"/>
    <w:rsid w:val="00FB0BC0"/>
    <w:rsid w:val="00FB0E9C"/>
    <w:rsid w:val="00FB107C"/>
    <w:rsid w:val="00FB1389"/>
    <w:rsid w:val="00FB1400"/>
    <w:rsid w:val="00FB1758"/>
    <w:rsid w:val="00FB1D14"/>
    <w:rsid w:val="00FB1EB7"/>
    <w:rsid w:val="00FB1F50"/>
    <w:rsid w:val="00FB218C"/>
    <w:rsid w:val="00FB2B89"/>
    <w:rsid w:val="00FB493D"/>
    <w:rsid w:val="00FB5154"/>
    <w:rsid w:val="00FB5D32"/>
    <w:rsid w:val="00FB5F9D"/>
    <w:rsid w:val="00FB6569"/>
    <w:rsid w:val="00FB6E61"/>
    <w:rsid w:val="00FB755D"/>
    <w:rsid w:val="00FB7A8E"/>
    <w:rsid w:val="00FC0A35"/>
    <w:rsid w:val="00FC0A5D"/>
    <w:rsid w:val="00FC0E64"/>
    <w:rsid w:val="00FC15C9"/>
    <w:rsid w:val="00FC2269"/>
    <w:rsid w:val="00FC280C"/>
    <w:rsid w:val="00FC3F68"/>
    <w:rsid w:val="00FC41F3"/>
    <w:rsid w:val="00FC4236"/>
    <w:rsid w:val="00FC597A"/>
    <w:rsid w:val="00FC60CB"/>
    <w:rsid w:val="00FC69D9"/>
    <w:rsid w:val="00FC6CA6"/>
    <w:rsid w:val="00FD0851"/>
    <w:rsid w:val="00FD159C"/>
    <w:rsid w:val="00FD259F"/>
    <w:rsid w:val="00FD29F3"/>
    <w:rsid w:val="00FD2A64"/>
    <w:rsid w:val="00FD369C"/>
    <w:rsid w:val="00FD389A"/>
    <w:rsid w:val="00FD3A8A"/>
    <w:rsid w:val="00FD3B21"/>
    <w:rsid w:val="00FD3D3F"/>
    <w:rsid w:val="00FD4B69"/>
    <w:rsid w:val="00FD6262"/>
    <w:rsid w:val="00FD64F1"/>
    <w:rsid w:val="00FD6BDA"/>
    <w:rsid w:val="00FD7500"/>
    <w:rsid w:val="00FD7706"/>
    <w:rsid w:val="00FE0601"/>
    <w:rsid w:val="00FE08AA"/>
    <w:rsid w:val="00FE0AD0"/>
    <w:rsid w:val="00FE0E16"/>
    <w:rsid w:val="00FE19CD"/>
    <w:rsid w:val="00FE1AFC"/>
    <w:rsid w:val="00FE1CDC"/>
    <w:rsid w:val="00FE259C"/>
    <w:rsid w:val="00FE2ED7"/>
    <w:rsid w:val="00FE3B40"/>
    <w:rsid w:val="00FE3D81"/>
    <w:rsid w:val="00FE4057"/>
    <w:rsid w:val="00FE59B2"/>
    <w:rsid w:val="00FE74BC"/>
    <w:rsid w:val="00FE7743"/>
    <w:rsid w:val="00FF04AF"/>
    <w:rsid w:val="00FF0A2E"/>
    <w:rsid w:val="00FF115B"/>
    <w:rsid w:val="00FF274E"/>
    <w:rsid w:val="00FF2AD0"/>
    <w:rsid w:val="00FF32CE"/>
    <w:rsid w:val="00FF33B7"/>
    <w:rsid w:val="00FF35C1"/>
    <w:rsid w:val="00FF5060"/>
    <w:rsid w:val="00FF5620"/>
    <w:rsid w:val="00FF5AD5"/>
    <w:rsid w:val="00FF6052"/>
    <w:rsid w:val="00FF62EC"/>
    <w:rsid w:val="00FF6B45"/>
    <w:rsid w:val="00FF70EF"/>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9235FD3-869B-4E77-AC34-0C0547AC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rsid w:val="00AC5058"/>
    <w:rPr>
      <w:rFonts w:ascii="Arial" w:hAnsi="Arial" w:cs="Arial"/>
      <w:b/>
      <w:bCs/>
      <w:i/>
      <w:iCs/>
      <w:sz w:val="24"/>
      <w:szCs w:val="24"/>
    </w:rPr>
  </w:style>
  <w:style w:type="character" w:customStyle="1" w:styleId="SinespaciadoCar">
    <w:name w:val="Sin espaciado Car"/>
    <w:link w:val="Sinespaciado"/>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paragraph" w:customStyle="1" w:styleId="Estilo">
    <w:name w:val="Estilo"/>
    <w:rsid w:val="004A122D"/>
    <w:pPr>
      <w:widowControl w:val="0"/>
      <w:autoSpaceDE w:val="0"/>
      <w:autoSpaceDN w:val="0"/>
      <w:adjustRightInd w:val="0"/>
      <w:spacing w:before="100" w:beforeAutospacing="1" w:after="100" w:afterAutospacing="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40085">
      <w:bodyDiv w:val="1"/>
      <w:marLeft w:val="0"/>
      <w:marRight w:val="0"/>
      <w:marTop w:val="0"/>
      <w:marBottom w:val="0"/>
      <w:divBdr>
        <w:top w:val="none" w:sz="0" w:space="0" w:color="auto"/>
        <w:left w:val="none" w:sz="0" w:space="0" w:color="auto"/>
        <w:bottom w:val="none" w:sz="0" w:space="0" w:color="auto"/>
        <w:right w:val="none" w:sz="0" w:space="0" w:color="auto"/>
      </w:divBdr>
    </w:div>
    <w:div w:id="224876841">
      <w:bodyDiv w:val="1"/>
      <w:marLeft w:val="0"/>
      <w:marRight w:val="0"/>
      <w:marTop w:val="0"/>
      <w:marBottom w:val="0"/>
      <w:divBdr>
        <w:top w:val="none" w:sz="0" w:space="0" w:color="auto"/>
        <w:left w:val="none" w:sz="0" w:space="0" w:color="auto"/>
        <w:bottom w:val="none" w:sz="0" w:space="0" w:color="auto"/>
        <w:right w:val="none" w:sz="0" w:space="0" w:color="auto"/>
      </w:divBdr>
    </w:div>
    <w:div w:id="935409871">
      <w:bodyDiv w:val="1"/>
      <w:marLeft w:val="0"/>
      <w:marRight w:val="0"/>
      <w:marTop w:val="0"/>
      <w:marBottom w:val="0"/>
      <w:divBdr>
        <w:top w:val="none" w:sz="0" w:space="0" w:color="auto"/>
        <w:left w:val="none" w:sz="0" w:space="0" w:color="auto"/>
        <w:bottom w:val="none" w:sz="0" w:space="0" w:color="auto"/>
        <w:right w:val="none" w:sz="0" w:space="0" w:color="auto"/>
      </w:divBdr>
    </w:div>
    <w:div w:id="1053306482">
      <w:bodyDiv w:val="1"/>
      <w:marLeft w:val="0"/>
      <w:marRight w:val="0"/>
      <w:marTop w:val="0"/>
      <w:marBottom w:val="0"/>
      <w:divBdr>
        <w:top w:val="none" w:sz="0" w:space="0" w:color="auto"/>
        <w:left w:val="none" w:sz="0" w:space="0" w:color="auto"/>
        <w:bottom w:val="none" w:sz="0" w:space="0" w:color="auto"/>
        <w:right w:val="none" w:sz="0" w:space="0" w:color="auto"/>
      </w:divBdr>
    </w:div>
    <w:div w:id="1576354253">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4B6D0-D8B9-459C-B031-A9480C5E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2178</TotalTime>
  <Pages>13</Pages>
  <Words>4813</Words>
  <Characters>26476</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31227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Henry Lora Rodriguez</cp:lastModifiedBy>
  <cp:revision>17</cp:revision>
  <cp:lastPrinted>2016-10-10T21:10:00Z</cp:lastPrinted>
  <dcterms:created xsi:type="dcterms:W3CDTF">2016-09-30T15:44:00Z</dcterms:created>
  <dcterms:modified xsi:type="dcterms:W3CDTF">2017-01-11T16:39:00Z</dcterms:modified>
</cp:coreProperties>
</file>