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F3" w:rsidRPr="00D341F3" w:rsidRDefault="00D341F3" w:rsidP="00D341F3">
      <w:pPr>
        <w:jc w:val="both"/>
        <w:rPr>
          <w:rFonts w:asciiTheme="minorHAnsi" w:hAnsiTheme="minorHAnsi"/>
          <w:sz w:val="18"/>
          <w:szCs w:val="18"/>
        </w:rPr>
      </w:pPr>
      <w:r w:rsidRPr="00D341F3">
        <w:rPr>
          <w:rFonts w:asciiTheme="minorHAnsi" w:hAnsiTheme="minorHAnsi"/>
          <w:b/>
          <w:sz w:val="18"/>
          <w:szCs w:val="18"/>
        </w:rPr>
        <w:t>Tema:</w:t>
      </w:r>
      <w:r w:rsidRPr="00D341F3">
        <w:rPr>
          <w:rFonts w:asciiTheme="minorHAnsi" w:hAnsiTheme="minorHAnsi"/>
          <w:b/>
          <w:sz w:val="18"/>
          <w:szCs w:val="18"/>
        </w:rPr>
        <w:tab/>
      </w:r>
      <w:r w:rsidRPr="00D341F3">
        <w:rPr>
          <w:rFonts w:asciiTheme="minorHAnsi" w:hAnsiTheme="minorHAnsi"/>
          <w:b/>
          <w:sz w:val="18"/>
          <w:szCs w:val="18"/>
        </w:rPr>
        <w:tab/>
      </w:r>
      <w:r w:rsidRPr="00D341F3">
        <w:rPr>
          <w:rFonts w:asciiTheme="minorHAnsi" w:hAnsiTheme="minorHAnsi"/>
          <w:b/>
          <w:sz w:val="18"/>
          <w:szCs w:val="18"/>
        </w:rPr>
        <w:tab/>
      </w:r>
      <w:r w:rsidRPr="00D341F3">
        <w:rPr>
          <w:rFonts w:asciiTheme="minorHAnsi" w:hAnsiTheme="minorHAnsi"/>
          <w:b/>
          <w:sz w:val="18"/>
          <w:szCs w:val="18"/>
        </w:rPr>
        <w:tab/>
        <w:t>DERECHO FUNDAMENTAL AUTÓNOMO A LA SALUD / PROCEDIMIENTO QUIRÚRGICO / CONCEDE /</w:t>
      </w:r>
      <w:r w:rsidRPr="00D341F3">
        <w:rPr>
          <w:rFonts w:asciiTheme="minorHAnsi" w:hAnsiTheme="minorHAnsi"/>
          <w:sz w:val="18"/>
          <w:szCs w:val="18"/>
        </w:rPr>
        <w:t xml:space="preserve"> “Si bien la entidad accionada refirió que la autorización respectiva se otorgó antes de la promoción del libelo, no puede perderse de vista que la demandante refirió que desde principios del mes de junio ha estado a la espe</w:t>
      </w:r>
      <w:bookmarkStart w:id="0" w:name="_GoBack"/>
      <w:bookmarkEnd w:id="0"/>
      <w:r w:rsidRPr="00D341F3">
        <w:rPr>
          <w:rFonts w:asciiTheme="minorHAnsi" w:hAnsiTheme="minorHAnsi"/>
          <w:sz w:val="18"/>
          <w:szCs w:val="18"/>
        </w:rPr>
        <w:t xml:space="preserve">ra de ella, sin resultados positivos pese a las solicitudes elevadas. Esa afirmación no ha sido desvirtuada por la entidad, como tampoco hay prueba de que se le haya informado sobre la orden expedida; menos aún se ha materializado la intervención requerida, pasados ya alrededor de 3 meses luego de la prescripción del médico tratante y, en todo caso, se desconoce cuándo en realidad, se ejecutará el procedimiento. Es decir, que el trámite que aduce la demandada, no satisface, por sí solo, la justa reclamación de la actora, si efectivamente el servicio sigue sin atenderse. </w:t>
      </w:r>
    </w:p>
    <w:p w:rsidR="00D341F3" w:rsidRPr="00D341F3" w:rsidRDefault="00D341F3" w:rsidP="00D341F3">
      <w:pPr>
        <w:jc w:val="both"/>
        <w:rPr>
          <w:rFonts w:asciiTheme="minorHAnsi" w:hAnsiTheme="minorHAnsi"/>
          <w:sz w:val="18"/>
          <w:szCs w:val="18"/>
        </w:rPr>
      </w:pPr>
    </w:p>
    <w:p w:rsidR="00D341F3" w:rsidRPr="00D341F3" w:rsidRDefault="00D341F3" w:rsidP="00D341F3">
      <w:pPr>
        <w:jc w:val="both"/>
        <w:rPr>
          <w:rFonts w:asciiTheme="minorHAnsi" w:hAnsiTheme="minorHAnsi"/>
          <w:sz w:val="18"/>
          <w:szCs w:val="18"/>
        </w:rPr>
      </w:pPr>
      <w:r w:rsidRPr="00D341F3">
        <w:rPr>
          <w:rFonts w:asciiTheme="minorHAnsi" w:hAnsiTheme="minorHAnsi"/>
          <w:sz w:val="18"/>
          <w:szCs w:val="18"/>
        </w:rPr>
        <w:t>Así que se avizora el resquebrajamiento de los derechos fundamentales a la salud y a la vida en condiciones dignas, lo que justifica la intervención del juez constitucional, toda vez que aunque ha recibido atención con motivo de la afección que presenta, se ha dilatado la práctica del procedimiento quirúrgico recomendado como viene de verse.</w:t>
      </w:r>
    </w:p>
    <w:p w:rsidR="00D341F3" w:rsidRPr="00D341F3" w:rsidRDefault="00D341F3" w:rsidP="00D341F3">
      <w:pPr>
        <w:jc w:val="both"/>
        <w:rPr>
          <w:rFonts w:asciiTheme="minorHAnsi" w:hAnsiTheme="minorHAnsi"/>
          <w:sz w:val="18"/>
          <w:szCs w:val="18"/>
        </w:rPr>
      </w:pPr>
    </w:p>
    <w:p w:rsidR="00D341F3" w:rsidRPr="00D341F3" w:rsidRDefault="00D341F3" w:rsidP="00D341F3">
      <w:pPr>
        <w:jc w:val="both"/>
        <w:rPr>
          <w:rFonts w:asciiTheme="minorHAnsi" w:hAnsiTheme="minorHAnsi"/>
          <w:sz w:val="18"/>
          <w:szCs w:val="18"/>
        </w:rPr>
      </w:pPr>
      <w:r w:rsidRPr="00D341F3">
        <w:rPr>
          <w:rFonts w:asciiTheme="minorHAnsi" w:hAnsiTheme="minorHAnsi"/>
          <w:sz w:val="18"/>
          <w:szCs w:val="18"/>
        </w:rPr>
        <w:t xml:space="preserve">Citación jurisprudencial: Sentencias T-016 y T-760 de 2007. / </w:t>
      </w:r>
    </w:p>
    <w:p w:rsidR="00D341F3" w:rsidRPr="00C579CB" w:rsidRDefault="00D341F3" w:rsidP="00D341F3">
      <w:pPr>
        <w:jc w:val="both"/>
        <w:rPr>
          <w:rFonts w:asciiTheme="minorHAnsi" w:hAnsiTheme="minorHAnsi"/>
          <w:sz w:val="18"/>
          <w:szCs w:val="18"/>
        </w:rPr>
      </w:pPr>
    </w:p>
    <w:p w:rsidR="00D341F3" w:rsidRPr="0013615C" w:rsidRDefault="00D341F3" w:rsidP="00D341F3">
      <w:pPr>
        <w:tabs>
          <w:tab w:val="right" w:pos="8840"/>
        </w:tabs>
        <w:spacing w:line="23" w:lineRule="atLeast"/>
        <w:jc w:val="center"/>
        <w:rPr>
          <w:rFonts w:ascii="Calibri" w:hAnsi="Calibri"/>
          <w:spacing w:val="2"/>
          <w:sz w:val="18"/>
          <w:szCs w:val="18"/>
        </w:rPr>
      </w:pPr>
      <w:r>
        <w:rPr>
          <w:rFonts w:ascii="Calibri" w:hAnsi="Calibri"/>
          <w:spacing w:val="2"/>
          <w:sz w:val="18"/>
          <w:szCs w:val="18"/>
        </w:rPr>
        <w:t>---------------------------------------------------------------------------------------------------------------------</w:t>
      </w:r>
      <w:r>
        <w:rPr>
          <w:rFonts w:ascii="Calibri" w:hAnsi="Calibri"/>
          <w:spacing w:val="2"/>
          <w:sz w:val="18"/>
          <w:szCs w:val="18"/>
        </w:rPr>
        <w:t>-------------------------------</w:t>
      </w:r>
    </w:p>
    <w:p w:rsidR="00D341F3" w:rsidRDefault="00D341F3"/>
    <w:p w:rsidR="00D341F3" w:rsidRPr="00D341F3" w:rsidRDefault="00D341F3" w:rsidP="00D341F3">
      <w:pPr>
        <w:pStyle w:val="Ttulo6"/>
        <w:spacing w:line="312" w:lineRule="auto"/>
        <w:ind w:left="2124" w:firstLine="708"/>
        <w:rPr>
          <w:rFonts w:ascii="Gadugi" w:hAnsi="Gadugi" w:cs="Arial"/>
          <w:sz w:val="24"/>
          <w:szCs w:val="24"/>
          <w14:shadow w14:blurRad="50800" w14:dist="38100" w14:dir="2700000" w14:sx="100000" w14:sy="100000" w14:kx="0" w14:ky="0" w14:algn="tl">
            <w14:srgbClr w14:val="000000">
              <w14:alpha w14:val="60000"/>
            </w14:srgbClr>
          </w14:shadow>
        </w:rPr>
      </w:pPr>
      <w:r w:rsidRPr="00D341F3">
        <w:rPr>
          <w:rFonts w:ascii="Gadugi" w:hAnsi="Gadugi" w:cs="Arial"/>
          <w:sz w:val="24"/>
          <w:szCs w:val="24"/>
          <w14:shadow w14:blurRad="50800" w14:dist="38100" w14:dir="2700000" w14:sx="100000" w14:sy="100000" w14:kx="0" w14:ky="0" w14:algn="tl">
            <w14:srgbClr w14:val="000000">
              <w14:alpha w14:val="60000"/>
            </w14:srgbClr>
          </w14:shadow>
        </w:rPr>
        <w:t>TRIBUNAL SUPERIOR DEL DISTRITO JUDICIAL</w:t>
      </w:r>
    </w:p>
    <w:p w:rsidR="00D341F3" w:rsidRPr="00D341F3" w:rsidRDefault="00D341F3" w:rsidP="00D341F3">
      <w:pPr>
        <w:spacing w:line="312" w:lineRule="auto"/>
        <w:ind w:firstLine="2835"/>
        <w:jc w:val="both"/>
        <w:rPr>
          <w:rFonts w:ascii="Gadugi" w:hAnsi="Gadugi" w:cs="Arial"/>
          <w:b/>
          <w:bCs/>
          <w14:shadow w14:blurRad="50800" w14:dist="38100" w14:dir="2700000" w14:sx="100000" w14:sy="100000" w14:kx="0" w14:ky="0" w14:algn="tl">
            <w14:srgbClr w14:val="000000">
              <w14:alpha w14:val="60000"/>
            </w14:srgbClr>
          </w14:shadow>
        </w:rPr>
      </w:pPr>
      <w:r w:rsidRPr="00D341F3">
        <w:rPr>
          <w:rFonts w:ascii="Gadugi" w:hAnsi="Gadugi" w:cs="Arial"/>
          <w:b/>
          <w:bCs/>
          <w14:shadow w14:blurRad="50800" w14:dist="38100" w14:dir="2700000" w14:sx="100000" w14:sy="100000" w14:kx="0" w14:ky="0" w14:algn="tl">
            <w14:srgbClr w14:val="000000">
              <w14:alpha w14:val="60000"/>
            </w14:srgbClr>
          </w14:shadow>
        </w:rPr>
        <w:t xml:space="preserve">        </w:t>
      </w:r>
      <w:r w:rsidRPr="00D341F3">
        <w:rPr>
          <w:rFonts w:ascii="Gadugi" w:hAnsi="Gadugi" w:cs="Arial"/>
          <w:b/>
          <w:bCs/>
          <w:lang w:val="es-419"/>
          <w14:shadow w14:blurRad="50800" w14:dist="38100" w14:dir="2700000" w14:sx="100000" w14:sy="100000" w14:kx="0" w14:ky="0" w14:algn="tl">
            <w14:srgbClr w14:val="000000">
              <w14:alpha w14:val="60000"/>
            </w14:srgbClr>
          </w14:shadow>
        </w:rPr>
        <w:t xml:space="preserve">  </w:t>
      </w:r>
      <w:r w:rsidRPr="00D341F3">
        <w:rPr>
          <w:rFonts w:ascii="Gadugi" w:hAnsi="Gadugi" w:cs="Arial"/>
          <w:b/>
          <w:bCs/>
          <w14:shadow w14:blurRad="50800" w14:dist="38100" w14:dir="2700000" w14:sx="100000" w14:sy="100000" w14:kx="0" w14:ky="0" w14:algn="tl">
            <w14:srgbClr w14:val="000000">
              <w14:alpha w14:val="60000"/>
            </w14:srgbClr>
          </w14:shadow>
        </w:rPr>
        <w:t>SALA DE DECISIÓN CIVIL FAMILIA</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left="2124" w:firstLine="708"/>
        <w:jc w:val="both"/>
        <w:rPr>
          <w:rFonts w:ascii="Gadugi" w:hAnsi="Gadugi" w:cs="Arial"/>
        </w:rPr>
      </w:pPr>
      <w:r w:rsidRPr="005C21DF">
        <w:rPr>
          <w:rFonts w:ascii="Gadugi" w:hAnsi="Gadugi" w:cs="Arial"/>
        </w:rPr>
        <w:t>Magistrado: Jaime Alberto Saraza Naranjo</w:t>
      </w:r>
    </w:p>
    <w:p w:rsidR="00D341F3" w:rsidRPr="005C21DF" w:rsidRDefault="00D341F3" w:rsidP="00D341F3">
      <w:pPr>
        <w:spacing w:line="312" w:lineRule="auto"/>
        <w:ind w:firstLine="2835"/>
        <w:jc w:val="both"/>
        <w:rPr>
          <w:rFonts w:ascii="Gadugi" w:hAnsi="Gadugi" w:cs="Arial"/>
          <w:lang w:val="es-419"/>
        </w:rPr>
      </w:pPr>
      <w:r w:rsidRPr="005C21DF">
        <w:rPr>
          <w:rFonts w:ascii="Gadugi" w:hAnsi="Gadugi" w:cs="Arial"/>
        </w:rPr>
        <w:t xml:space="preserve">Pereira, </w:t>
      </w:r>
      <w:r w:rsidRPr="005C21DF">
        <w:rPr>
          <w:rFonts w:ascii="Gadugi" w:hAnsi="Gadugi" w:cs="Arial"/>
          <w:lang w:val="es-419"/>
        </w:rPr>
        <w:t>septiembre trece de dos mil dieciséis</w:t>
      </w:r>
    </w:p>
    <w:p w:rsidR="00D341F3" w:rsidRPr="005C21DF" w:rsidRDefault="00D341F3" w:rsidP="00D341F3">
      <w:pPr>
        <w:spacing w:line="312" w:lineRule="auto"/>
        <w:ind w:firstLine="2835"/>
        <w:jc w:val="both"/>
        <w:rPr>
          <w:rFonts w:ascii="Gadugi" w:hAnsi="Gadugi" w:cs="Arial"/>
        </w:rPr>
      </w:pPr>
      <w:r w:rsidRPr="005C21DF">
        <w:rPr>
          <w:rFonts w:ascii="Gadugi" w:hAnsi="Gadugi" w:cs="Arial"/>
        </w:rPr>
        <w:t>Expediente 66001-22-13-000-2016-00854-00</w:t>
      </w:r>
    </w:p>
    <w:p w:rsidR="00D341F3" w:rsidRPr="005C21DF" w:rsidRDefault="00D341F3" w:rsidP="00D341F3">
      <w:pPr>
        <w:spacing w:line="312" w:lineRule="auto"/>
        <w:ind w:firstLine="2835"/>
        <w:jc w:val="both"/>
        <w:rPr>
          <w:rFonts w:ascii="Gadugi" w:hAnsi="Gadugi" w:cs="Arial"/>
          <w:lang w:val="es-419"/>
        </w:rPr>
      </w:pPr>
      <w:r w:rsidRPr="005C21DF">
        <w:rPr>
          <w:rFonts w:ascii="Gadugi" w:hAnsi="Gadugi" w:cs="Arial"/>
        </w:rPr>
        <w:t xml:space="preserve">Acta N° </w:t>
      </w:r>
      <w:r w:rsidRPr="005C21DF">
        <w:rPr>
          <w:rFonts w:ascii="Gadugi" w:hAnsi="Gadugi" w:cs="Arial"/>
          <w:lang w:val="es-419"/>
        </w:rPr>
        <w:t>445 de septiembre 13 de 2016</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rPr>
        <w:t xml:space="preserve">Decide </w:t>
      </w:r>
      <w:smartTag w:uri="urn:schemas-microsoft-com:office:smarttags" w:element="PersonName">
        <w:smartTagPr>
          <w:attr w:name="ProductID" w:val="la Sala"/>
        </w:smartTagPr>
        <w:r w:rsidRPr="005C21DF">
          <w:rPr>
            <w:rFonts w:ascii="Gadugi" w:hAnsi="Gadugi" w:cs="Arial"/>
          </w:rPr>
          <w:t>la Sala</w:t>
        </w:r>
      </w:smartTag>
      <w:r w:rsidRPr="005C21DF">
        <w:rPr>
          <w:rFonts w:ascii="Gadugi" w:hAnsi="Gadugi" w:cs="Arial"/>
        </w:rPr>
        <w:t xml:space="preserve"> la acción de tutela promovida por </w:t>
      </w:r>
      <w:r w:rsidRPr="005C21DF">
        <w:rPr>
          <w:rFonts w:ascii="Gadugi" w:hAnsi="Gadugi" w:cs="Arial"/>
          <w:b/>
        </w:rPr>
        <w:t>Lina Marcela Restrepo Aguirre</w:t>
      </w:r>
      <w:r w:rsidRPr="005C21DF">
        <w:rPr>
          <w:rFonts w:ascii="Gadugi" w:hAnsi="Gadugi" w:cs="Arial"/>
        </w:rPr>
        <w:t xml:space="preserve"> en contra de la </w:t>
      </w:r>
      <w:r w:rsidRPr="005C21DF">
        <w:rPr>
          <w:rFonts w:ascii="Gadugi" w:hAnsi="Gadugi" w:cs="Arial"/>
          <w:b/>
        </w:rPr>
        <w:t xml:space="preserve">Dirección de Sanidad Seccional Risaralda </w:t>
      </w:r>
      <w:r w:rsidRPr="005C21DF">
        <w:rPr>
          <w:rFonts w:ascii="Gadugi" w:hAnsi="Gadugi" w:cs="Arial"/>
        </w:rPr>
        <w:t>de la</w:t>
      </w:r>
      <w:r w:rsidRPr="005C21DF">
        <w:rPr>
          <w:rFonts w:ascii="Gadugi" w:hAnsi="Gadugi" w:cs="Arial"/>
          <w:b/>
        </w:rPr>
        <w:t xml:space="preserve"> Policía Nacional.</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ind w:firstLine="2835"/>
        <w:jc w:val="both"/>
        <w:rPr>
          <w:rFonts w:ascii="Gadugi" w:hAnsi="Gadugi" w:cs="Arial"/>
          <w:b/>
          <w:bCs/>
        </w:rPr>
      </w:pPr>
      <w:r w:rsidRPr="005C21DF">
        <w:rPr>
          <w:rFonts w:ascii="Gadugi" w:hAnsi="Gadugi" w:cs="Arial"/>
          <w:b/>
          <w:bCs/>
        </w:rPr>
        <w:t>ANTECEDENTES</w:t>
      </w: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rPr>
        <w:t xml:space="preserve">Lina Marcela Restrepo Aguirre, quien actúa en su propio nombre, acudió a esta vía en aras de la protección de los derechos constitucionales fundamentales </w:t>
      </w:r>
      <w:r w:rsidRPr="005C21DF">
        <w:rPr>
          <w:rFonts w:ascii="Gadugi" w:hAnsi="Gadugi" w:cs="Arial"/>
          <w:i/>
        </w:rPr>
        <w:t>“A LA VIDA, LA SALUD, LA INTEGRIDAD PERSONAL Y DIGNIDAD HUMANA</w:t>
      </w:r>
      <w:r w:rsidRPr="005C21DF">
        <w:rPr>
          <w:rFonts w:ascii="Gadugi" w:hAnsi="Gadugi" w:cs="Arial"/>
          <w:lang w:val="es-419"/>
        </w:rPr>
        <w:t>”</w:t>
      </w:r>
      <w:r w:rsidRPr="005C21DF">
        <w:rPr>
          <w:rFonts w:ascii="Gadugi" w:hAnsi="Gadugi" w:cs="Arial"/>
        </w:rPr>
        <w:t xml:space="preserve">, de los </w:t>
      </w:r>
      <w:r w:rsidRPr="005C21DF">
        <w:rPr>
          <w:rFonts w:ascii="Gadugi" w:hAnsi="Gadugi" w:cs="Arial"/>
          <w:lang w:val="es-419"/>
        </w:rPr>
        <w:t xml:space="preserve">que </w:t>
      </w:r>
      <w:r w:rsidRPr="005C21DF">
        <w:rPr>
          <w:rFonts w:ascii="Gadugi" w:hAnsi="Gadugi" w:cs="Arial"/>
        </w:rPr>
        <w:t xml:space="preserve">es titular y que estima conculcados por la Seccional </w:t>
      </w:r>
      <w:r w:rsidRPr="005C21DF">
        <w:rPr>
          <w:rFonts w:ascii="Gadugi" w:hAnsi="Gadugi" w:cs="Arial"/>
          <w:lang w:val="es-419"/>
        </w:rPr>
        <w:t xml:space="preserve">de </w:t>
      </w:r>
      <w:r w:rsidRPr="005C21DF">
        <w:rPr>
          <w:rFonts w:ascii="Gadugi" w:hAnsi="Gadugi" w:cs="Arial"/>
        </w:rPr>
        <w:t>Sanidad Risaralda de la Policía Nacional.</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lang w:val="es-419"/>
        </w:rPr>
        <w:lastRenderedPageBreak/>
        <w:t>Relató</w:t>
      </w:r>
      <w:r w:rsidRPr="005C21DF">
        <w:rPr>
          <w:rFonts w:ascii="Gadugi" w:hAnsi="Gadugi" w:cs="Arial"/>
        </w:rPr>
        <w:t>, en síntesis, que se encuentra afiliada al sistema de salud en el régimen especial de la Policía Nacional como beneficiaria de su padre y desde hace años padece de “AMIGDALITIS OTALGIA-HIPOACUSIA DER”</w:t>
      </w:r>
      <w:r w:rsidRPr="005C21DF">
        <w:rPr>
          <w:rFonts w:ascii="Gadugi" w:hAnsi="Gadugi" w:cs="Arial"/>
          <w:lang w:val="es-419"/>
        </w:rPr>
        <w:t xml:space="preserve">; </w:t>
      </w:r>
      <w:r w:rsidRPr="005C21DF">
        <w:rPr>
          <w:rFonts w:ascii="Gadugi" w:hAnsi="Gadugi" w:cs="Arial"/>
        </w:rPr>
        <w:t xml:space="preserve">el 9 de junio del presente año, el otorrinolaringólogo, adscrito a la entidad accionada, le ordenó la práctica del procedimiento quirúrgico denominado </w:t>
      </w:r>
      <w:r w:rsidRPr="005C21DF">
        <w:rPr>
          <w:rFonts w:ascii="Gadugi" w:hAnsi="Gadugi" w:cs="Arial"/>
          <w:i/>
        </w:rPr>
        <w:t>“</w:t>
      </w:r>
      <w:proofErr w:type="spellStart"/>
      <w:r w:rsidRPr="005C21DF">
        <w:rPr>
          <w:rFonts w:ascii="Gadugi" w:hAnsi="Gadugi" w:cs="Arial"/>
          <w:i/>
        </w:rPr>
        <w:t>AMIGDALECTOMIA</w:t>
      </w:r>
      <w:proofErr w:type="spellEnd"/>
      <w:r w:rsidRPr="005C21DF">
        <w:rPr>
          <w:rFonts w:ascii="Gadugi" w:hAnsi="Gadugi" w:cs="Arial"/>
          <w:i/>
        </w:rPr>
        <w:t xml:space="preserve"> MAS TURBINO BILATERAL”</w:t>
      </w:r>
      <w:r w:rsidRPr="005C21DF">
        <w:rPr>
          <w:rFonts w:ascii="Gadugi" w:hAnsi="Gadugi" w:cs="Arial"/>
        </w:rPr>
        <w:t>; pero no ha sido posible llevarlo a cabo por falta de contrato y han sido en vano los múltiples requerimientos verbales elevados para tal fin, lo que afecta notablemente su calidad de vida.</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rPr>
        <w:t>Pidió, en consecuencia, el amparo de los derechos reclamados</w:t>
      </w:r>
      <w:r w:rsidRPr="005C21DF">
        <w:rPr>
          <w:rFonts w:ascii="Gadugi" w:hAnsi="Gadugi" w:cs="Arial"/>
          <w:lang w:val="es-419"/>
        </w:rPr>
        <w:t xml:space="preserve"> y que </w:t>
      </w:r>
      <w:r w:rsidRPr="005C21DF">
        <w:rPr>
          <w:rFonts w:ascii="Gadugi" w:hAnsi="Gadugi" w:cs="Arial"/>
        </w:rPr>
        <w:t>se ordene la práctica de dicha intervención médica en un término de 48 horas, así como la prestación de un tratamiento integral.</w:t>
      </w:r>
      <w:r w:rsidRPr="005C21DF">
        <w:rPr>
          <w:rFonts w:ascii="Gadugi" w:hAnsi="Gadugi" w:cs="Arial"/>
          <w:lang w:val="es-419"/>
        </w:rPr>
        <w:t xml:space="preserve"> </w:t>
      </w:r>
      <w:r w:rsidRPr="005C21DF">
        <w:rPr>
          <w:rFonts w:ascii="Gadugi" w:hAnsi="Gadugi" w:cs="Arial"/>
        </w:rPr>
        <w:t>Con la demanda, entre otros documentos, aportó copia de la respectiva orden de interconsulta y de su radicación en la entidad prestadora de salud.</w:t>
      </w:r>
    </w:p>
    <w:p w:rsidR="00D341F3" w:rsidRPr="005C21DF" w:rsidRDefault="00D341F3" w:rsidP="00D341F3">
      <w:pPr>
        <w:spacing w:line="312" w:lineRule="auto"/>
        <w:ind w:firstLine="2835"/>
        <w:jc w:val="both"/>
        <w:rPr>
          <w:rFonts w:ascii="Gadugi" w:hAnsi="Gadugi" w:cs="Arial"/>
          <w:bCs/>
          <w:lang w:val="es-419"/>
        </w:rPr>
      </w:pPr>
      <w:r w:rsidRPr="005C21DF">
        <w:rPr>
          <w:rFonts w:ascii="Gadugi" w:hAnsi="Gadugi" w:cs="Arial"/>
        </w:rPr>
        <w:t>A la petición se le dio trámite y se corrió traslado por el término de 2 días para que se ejerciera el derecho de defensa. Así lo hizo</w:t>
      </w:r>
      <w:r w:rsidRPr="005C21DF">
        <w:rPr>
          <w:rFonts w:ascii="Gadugi" w:hAnsi="Gadugi" w:cs="Arial"/>
          <w:bCs/>
        </w:rPr>
        <w:t xml:space="preserve"> el Jefe Seccional Sanidad (E) quien expresó que la entidad, con el fin de garantizar la prestación de los servicios asistenciales a sus usuarios</w:t>
      </w:r>
      <w:r w:rsidRPr="005C21DF">
        <w:rPr>
          <w:rFonts w:ascii="Gadugi" w:hAnsi="Gadugi" w:cs="Arial"/>
          <w:bCs/>
          <w:lang w:val="es-419"/>
        </w:rPr>
        <w:t>,</w:t>
      </w:r>
      <w:r w:rsidRPr="005C21DF">
        <w:rPr>
          <w:rFonts w:ascii="Gadugi" w:hAnsi="Gadugi" w:cs="Arial"/>
          <w:bCs/>
        </w:rPr>
        <w:t xml:space="preserve"> ha dispuesto los recursos necesarios para brindar la atención médica, odontológica, quirúrgica y farmacéutica pertinentes; que </w:t>
      </w:r>
      <w:r w:rsidRPr="005C21DF">
        <w:rPr>
          <w:rFonts w:ascii="Gadugi" w:hAnsi="Gadugi" w:cs="Arial"/>
          <w:bCs/>
          <w:lang w:val="es-419"/>
        </w:rPr>
        <w:t xml:space="preserve">no </w:t>
      </w:r>
      <w:r w:rsidRPr="005C21DF">
        <w:rPr>
          <w:rFonts w:ascii="Gadugi" w:hAnsi="Gadugi" w:cs="Arial"/>
          <w:bCs/>
        </w:rPr>
        <w:t xml:space="preserve">se le ha negado el servicio a la usuaria; que los procedimientos solicitados ya </w:t>
      </w:r>
      <w:r w:rsidRPr="005C21DF">
        <w:rPr>
          <w:rFonts w:ascii="Gadugi" w:hAnsi="Gadugi" w:cs="Arial"/>
          <w:bCs/>
          <w:lang w:val="es-419"/>
        </w:rPr>
        <w:t xml:space="preserve">se </w:t>
      </w:r>
      <w:r w:rsidRPr="005C21DF">
        <w:rPr>
          <w:rFonts w:ascii="Gadugi" w:hAnsi="Gadugi" w:cs="Arial"/>
          <w:bCs/>
        </w:rPr>
        <w:t xml:space="preserve">están realizando directamente en los quirófanos de sus instalaciones con los especialistas que hacen parte de su red de servicios y las agendas se encuentran sujetas a su disponibilidad; que desde el día 26 de agosto de 2016, la </w:t>
      </w:r>
      <w:r w:rsidRPr="005C21DF">
        <w:rPr>
          <w:rFonts w:ascii="Gadugi" w:hAnsi="Gadugi" w:cs="Arial"/>
          <w:bCs/>
          <w:lang w:val="es-419"/>
        </w:rPr>
        <w:t xml:space="preserve">demandante </w:t>
      </w:r>
      <w:r w:rsidRPr="005C21DF">
        <w:rPr>
          <w:rFonts w:ascii="Gadugi" w:hAnsi="Gadugi" w:cs="Arial"/>
          <w:bCs/>
        </w:rPr>
        <w:t xml:space="preserve">tiene una autorización para valoración </w:t>
      </w:r>
      <w:proofErr w:type="spellStart"/>
      <w:r w:rsidRPr="005C21DF">
        <w:rPr>
          <w:rFonts w:ascii="Gadugi" w:hAnsi="Gadugi" w:cs="Arial"/>
          <w:bCs/>
        </w:rPr>
        <w:t>prequirúrgica</w:t>
      </w:r>
      <w:proofErr w:type="spellEnd"/>
      <w:r w:rsidRPr="005C21DF">
        <w:rPr>
          <w:rFonts w:ascii="Gadugi" w:hAnsi="Gadugi" w:cs="Arial"/>
          <w:bCs/>
        </w:rPr>
        <w:t xml:space="preserve"> con el otorrinolaringólogo, la cual no ha sido reclamada y por ello, se hace necesario que la usuaria se acerque a</w:t>
      </w:r>
      <w:r w:rsidRPr="005C21DF">
        <w:rPr>
          <w:rFonts w:ascii="Gadugi" w:hAnsi="Gadugi" w:cs="Arial"/>
          <w:bCs/>
          <w:lang w:val="es-419"/>
        </w:rPr>
        <w:t xml:space="preserve"> </w:t>
      </w:r>
      <w:r w:rsidRPr="005C21DF">
        <w:rPr>
          <w:rFonts w:ascii="Gadugi" w:hAnsi="Gadugi" w:cs="Arial"/>
          <w:bCs/>
        </w:rPr>
        <w:t xml:space="preserve">la oficina para programar la fecha </w:t>
      </w:r>
      <w:r w:rsidRPr="005C21DF">
        <w:rPr>
          <w:rFonts w:ascii="Gadugi" w:hAnsi="Gadugi" w:cs="Arial"/>
          <w:bCs/>
          <w:lang w:val="es-419"/>
        </w:rPr>
        <w:t xml:space="preserve">de </w:t>
      </w:r>
      <w:r w:rsidRPr="005C21DF">
        <w:rPr>
          <w:rFonts w:ascii="Gadugi" w:hAnsi="Gadugi" w:cs="Arial"/>
          <w:bCs/>
        </w:rPr>
        <w:t>esta atención y la de la cirugía</w:t>
      </w:r>
      <w:r w:rsidRPr="005C21DF">
        <w:rPr>
          <w:rFonts w:ascii="Gadugi" w:hAnsi="Gadugi" w:cs="Arial"/>
          <w:bCs/>
          <w:lang w:val="es-419"/>
        </w:rPr>
        <w:t xml:space="preserve">.    </w:t>
      </w:r>
    </w:p>
    <w:p w:rsidR="00D341F3" w:rsidRPr="005C21DF" w:rsidRDefault="00D341F3" w:rsidP="00D341F3">
      <w:pPr>
        <w:spacing w:line="312" w:lineRule="auto"/>
        <w:ind w:firstLine="2835"/>
        <w:jc w:val="both"/>
        <w:rPr>
          <w:rFonts w:ascii="Gadugi" w:hAnsi="Gadugi" w:cs="Arial"/>
          <w:bCs/>
        </w:rPr>
      </w:pPr>
    </w:p>
    <w:p w:rsidR="00D341F3" w:rsidRPr="005C21DF" w:rsidRDefault="00D341F3" w:rsidP="00D341F3">
      <w:pPr>
        <w:spacing w:line="312" w:lineRule="auto"/>
        <w:jc w:val="both"/>
        <w:rPr>
          <w:rFonts w:ascii="Gadugi" w:hAnsi="Gadugi" w:cs="Arial"/>
          <w:b/>
        </w:rPr>
      </w:pPr>
    </w:p>
    <w:p w:rsidR="00D341F3" w:rsidRPr="005C21DF" w:rsidRDefault="00D341F3" w:rsidP="00D341F3">
      <w:pPr>
        <w:spacing w:line="312" w:lineRule="auto"/>
        <w:ind w:firstLine="2835"/>
        <w:jc w:val="both"/>
        <w:rPr>
          <w:rFonts w:ascii="Gadugi" w:hAnsi="Gadugi" w:cs="Arial"/>
          <w:b/>
        </w:rPr>
      </w:pPr>
      <w:r w:rsidRPr="005C21DF">
        <w:rPr>
          <w:rFonts w:ascii="Gadugi" w:hAnsi="Gadugi" w:cs="Arial"/>
          <w:b/>
        </w:rPr>
        <w:t>CONSIDERACIONES</w:t>
      </w: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rPr>
        <w:lastRenderedPageBreak/>
        <w:t xml:space="preserve">Desde 1991, con la entrada en vigencia de </w:t>
      </w:r>
      <w:smartTag w:uri="urn:schemas-microsoft-com:office:smarttags" w:element="PersonName">
        <w:smartTagPr>
          <w:attr w:name="ProductID" w:val="la Constituci￳n Pol￭tica"/>
        </w:smartTagPr>
        <w:r w:rsidRPr="005C21DF">
          <w:rPr>
            <w:rFonts w:ascii="Gadugi" w:hAnsi="Gadugi" w:cs="Arial"/>
          </w:rPr>
          <w:t>la Constitución Política</w:t>
        </w:r>
      </w:smartTag>
      <w:r w:rsidRPr="005C21DF">
        <w:rPr>
          <w:rFonts w:ascii="Gadugi" w:hAnsi="Gadugi" w:cs="Arial"/>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D341F3" w:rsidRPr="005C21DF" w:rsidRDefault="00D341F3" w:rsidP="00D341F3">
      <w:pPr>
        <w:spacing w:line="312" w:lineRule="auto"/>
        <w:ind w:firstLine="2835"/>
        <w:jc w:val="both"/>
        <w:rPr>
          <w:rFonts w:ascii="Gadugi" w:hAnsi="Gadugi" w:cs="Arial"/>
          <w:bCs/>
        </w:rPr>
      </w:pPr>
      <w:r w:rsidRPr="005C21DF">
        <w:rPr>
          <w:rFonts w:ascii="Gadugi" w:hAnsi="Gadugi" w:cs="Arial"/>
          <w:bCs/>
        </w:rPr>
        <w:tab/>
      </w:r>
      <w:r w:rsidRPr="005C21DF">
        <w:rPr>
          <w:rFonts w:ascii="Gadugi" w:hAnsi="Gadugi" w:cs="Arial"/>
          <w:bCs/>
        </w:rPr>
        <w:tab/>
      </w:r>
      <w:r w:rsidRPr="005C21DF">
        <w:rPr>
          <w:rFonts w:ascii="Gadugi" w:hAnsi="Gadugi" w:cs="Arial"/>
          <w:bCs/>
        </w:rPr>
        <w:tab/>
      </w:r>
      <w:r w:rsidRPr="005C21DF">
        <w:rPr>
          <w:rFonts w:ascii="Gadugi" w:hAnsi="Gadugi" w:cs="Arial"/>
          <w:bCs/>
        </w:rPr>
        <w:tab/>
      </w:r>
    </w:p>
    <w:p w:rsidR="00D341F3" w:rsidRPr="005C21DF" w:rsidRDefault="00D341F3" w:rsidP="00D341F3">
      <w:pPr>
        <w:spacing w:line="312" w:lineRule="auto"/>
        <w:jc w:val="both"/>
        <w:rPr>
          <w:rFonts w:ascii="Gadugi" w:hAnsi="Gadugi" w:cs="Arial"/>
        </w:rPr>
      </w:pPr>
      <w:r w:rsidRPr="005C21DF">
        <w:rPr>
          <w:rFonts w:ascii="Gadugi" w:hAnsi="Gadugi"/>
        </w:rPr>
        <w:t xml:space="preserve">  </w:t>
      </w:r>
      <w:r w:rsidRPr="005C21DF">
        <w:rPr>
          <w:rFonts w:ascii="Gadugi" w:hAnsi="Gadugi"/>
        </w:rPr>
        <w:tab/>
      </w:r>
      <w:r w:rsidRPr="005C21DF">
        <w:rPr>
          <w:rFonts w:ascii="Gadugi" w:hAnsi="Gadugi"/>
        </w:rPr>
        <w:tab/>
      </w:r>
      <w:r w:rsidRPr="005C21DF">
        <w:rPr>
          <w:rFonts w:ascii="Gadugi" w:hAnsi="Gadugi"/>
        </w:rPr>
        <w:tab/>
      </w:r>
      <w:r w:rsidRPr="005C21DF">
        <w:rPr>
          <w:rFonts w:ascii="Gadugi" w:hAnsi="Gadugi"/>
        </w:rPr>
        <w:tab/>
        <w:t>E</w:t>
      </w:r>
      <w:r w:rsidRPr="005C21DF">
        <w:rPr>
          <w:rFonts w:ascii="Gadugi" w:hAnsi="Gadugi" w:cs="Arial"/>
        </w:rPr>
        <w:t xml:space="preserve">n ejercicio de esa garantía, </w:t>
      </w:r>
      <w:r w:rsidRPr="005C21DF">
        <w:rPr>
          <w:rFonts w:ascii="Gadugi" w:hAnsi="Gadugi" w:cs="Arial"/>
          <w:lang w:val="es-419"/>
        </w:rPr>
        <w:t xml:space="preserve">acudió </w:t>
      </w:r>
      <w:r w:rsidRPr="005C21DF">
        <w:rPr>
          <w:rFonts w:ascii="Gadugi" w:hAnsi="Gadugi" w:cs="Arial"/>
          <w:lang w:val="es-CO"/>
        </w:rPr>
        <w:t>Lina Marcela Restrepo Aguirre</w:t>
      </w:r>
      <w:r w:rsidRPr="005C21DF">
        <w:rPr>
          <w:rFonts w:ascii="Gadugi" w:hAnsi="Gadugi" w:cs="Arial"/>
        </w:rPr>
        <w:t xml:space="preserve">, en procura de la protección de los derechos fundamentales arriba señalados, teniendo presente que no ha sido posible la práctica del procedimiento quirúrgico ordenado por el médico tratante y denominado </w:t>
      </w:r>
      <w:r w:rsidRPr="005C21DF">
        <w:rPr>
          <w:rFonts w:ascii="Gadugi" w:hAnsi="Gadugi" w:cs="Arial"/>
          <w:i/>
        </w:rPr>
        <w:t>“</w:t>
      </w:r>
      <w:proofErr w:type="spellStart"/>
      <w:r w:rsidRPr="005C21DF">
        <w:rPr>
          <w:rFonts w:ascii="Gadugi" w:hAnsi="Gadugi" w:cs="Arial"/>
          <w:i/>
        </w:rPr>
        <w:t>AMIGDALECTOMIA</w:t>
      </w:r>
      <w:proofErr w:type="spellEnd"/>
      <w:r w:rsidRPr="005C21DF">
        <w:rPr>
          <w:rFonts w:ascii="Gadugi" w:hAnsi="Gadugi" w:cs="Arial"/>
          <w:i/>
        </w:rPr>
        <w:t xml:space="preserve"> MAS TURBINO BILATERAL”</w:t>
      </w:r>
      <w:r w:rsidRPr="005C21DF">
        <w:rPr>
          <w:rFonts w:ascii="Gadugi" w:hAnsi="Gadugi" w:cs="Arial"/>
        </w:rPr>
        <w:t xml:space="preserve"> con ocasión del cuadro clínico que presenta desde hace varios años.</w:t>
      </w: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ind w:firstLine="2835"/>
        <w:jc w:val="both"/>
        <w:rPr>
          <w:rFonts w:ascii="Gadugi" w:hAnsi="Gadugi" w:cs="Arial"/>
          <w:lang w:val="es-CO"/>
        </w:rPr>
      </w:pPr>
      <w:r w:rsidRPr="005C21DF">
        <w:rPr>
          <w:rFonts w:ascii="Gadugi" w:hAnsi="Gadugi"/>
        </w:rPr>
        <w:t xml:space="preserve">Se sabe que el derecho a la salud </w:t>
      </w:r>
      <w:r w:rsidRPr="005C21DF">
        <w:rPr>
          <w:rFonts w:ascii="Gadugi" w:hAnsi="Gadugi"/>
          <w:lang w:val="es-419"/>
        </w:rPr>
        <w:t xml:space="preserve">es </w:t>
      </w:r>
      <w:r w:rsidRPr="005C21DF">
        <w:rPr>
          <w:rFonts w:ascii="Gadugi" w:hAnsi="Gadugi"/>
        </w:rPr>
        <w:t>fundamental</w:t>
      </w:r>
      <w:r w:rsidRPr="005C21DF">
        <w:rPr>
          <w:rFonts w:ascii="Gadugi" w:hAnsi="Gadugi"/>
          <w:lang w:val="es-419"/>
        </w:rPr>
        <w:t>,</w:t>
      </w:r>
      <w:r w:rsidRPr="005C21DF">
        <w:rPr>
          <w:rFonts w:ascii="Gadugi" w:hAnsi="Gadugi"/>
        </w:rPr>
        <w:t xml:space="preserve"> según lo viene precisando de antaño la máxima corporación constitucional</w:t>
      </w:r>
      <w:r w:rsidRPr="005C21DF">
        <w:rPr>
          <w:rStyle w:val="Refdenotaalpie"/>
          <w:rFonts w:ascii="Gadugi" w:hAnsi="Gadugi"/>
        </w:rPr>
        <w:footnoteReference w:id="1"/>
      </w:r>
      <w:r w:rsidRPr="005C21DF">
        <w:rPr>
          <w:rFonts w:ascii="Gadugi" w:hAnsi="Gadugi"/>
        </w:rPr>
        <w:t xml:space="preserve"> y  lo reconoce ahora el artículo 2° de la Ley 1751 de 2015, </w:t>
      </w:r>
      <w:r w:rsidRPr="005C21DF">
        <w:rPr>
          <w:rFonts w:ascii="Gadugi" w:hAnsi="Gadugi" w:cs="Arial"/>
          <w:lang w:val="es-419"/>
        </w:rPr>
        <w:t>a</w:t>
      </w:r>
      <w:proofErr w:type="spellStart"/>
      <w:r w:rsidRPr="005C21DF">
        <w:rPr>
          <w:rFonts w:ascii="Gadugi" w:hAnsi="Gadugi" w:cs="Arial"/>
        </w:rPr>
        <w:t>specto</w:t>
      </w:r>
      <w:proofErr w:type="spellEnd"/>
      <w:r w:rsidRPr="005C21DF">
        <w:rPr>
          <w:rFonts w:ascii="Gadugi" w:hAnsi="Gadugi" w:cs="Arial"/>
        </w:rPr>
        <w:t xml:space="preserve"> sobre el que nada se controvierte, como tampoco sobre la necesidad </w:t>
      </w:r>
      <w:r w:rsidRPr="005C21DF">
        <w:rPr>
          <w:rFonts w:ascii="Gadugi" w:hAnsi="Gadugi" w:cs="Arial"/>
          <w:lang w:val="es-CO"/>
        </w:rPr>
        <w:t>de lo ordenado por el profesional especializado de la medicina que atiende a la demandante.</w:t>
      </w:r>
    </w:p>
    <w:p w:rsidR="00D341F3" w:rsidRPr="005C21DF" w:rsidRDefault="00D341F3" w:rsidP="00D341F3">
      <w:pPr>
        <w:spacing w:line="312" w:lineRule="auto"/>
        <w:jc w:val="both"/>
        <w:rPr>
          <w:rFonts w:ascii="Gadugi" w:hAnsi="Gadugi" w:cs="Arial"/>
          <w:lang w:val="es-419"/>
        </w:rPr>
      </w:pPr>
    </w:p>
    <w:p w:rsidR="00D341F3" w:rsidRPr="005C21DF" w:rsidRDefault="00D341F3" w:rsidP="00D341F3">
      <w:pPr>
        <w:spacing w:line="312" w:lineRule="auto"/>
        <w:jc w:val="both"/>
        <w:rPr>
          <w:rFonts w:ascii="Gadugi" w:hAnsi="Gadugi" w:cs="Century Gothic"/>
          <w:lang w:val="es-419"/>
        </w:rPr>
      </w:pPr>
      <w:r w:rsidRPr="005C21DF">
        <w:rPr>
          <w:rFonts w:ascii="Gadugi" w:hAnsi="Gadugi"/>
        </w:rPr>
        <w:t xml:space="preserve">  </w:t>
      </w:r>
      <w:r w:rsidRPr="005C21DF">
        <w:rPr>
          <w:rFonts w:ascii="Gadugi" w:hAnsi="Gadugi"/>
        </w:rPr>
        <w:tab/>
      </w:r>
      <w:r w:rsidRPr="005C21DF">
        <w:rPr>
          <w:rFonts w:ascii="Gadugi" w:hAnsi="Gadugi"/>
        </w:rPr>
        <w:tab/>
      </w:r>
      <w:r w:rsidRPr="005C21DF">
        <w:rPr>
          <w:rFonts w:ascii="Gadugi" w:hAnsi="Gadugi"/>
        </w:rPr>
        <w:tab/>
      </w:r>
      <w:r w:rsidRPr="005C21DF">
        <w:rPr>
          <w:rFonts w:ascii="Gadugi" w:hAnsi="Gadugi"/>
        </w:rPr>
        <w:tab/>
      </w:r>
      <w:r w:rsidRPr="005C21DF">
        <w:rPr>
          <w:rFonts w:ascii="Gadugi" w:hAnsi="Gadugi" w:cs="Century Gothic"/>
        </w:rPr>
        <w:t>Precisamente, el caso de ahora involucra a una persona que</w:t>
      </w:r>
      <w:r w:rsidRPr="005C21DF">
        <w:rPr>
          <w:rFonts w:ascii="Gadugi" w:hAnsi="Gadugi" w:cs="Century Gothic"/>
          <w:lang w:val="es-419"/>
        </w:rPr>
        <w:t xml:space="preserve">, de acuerdo con </w:t>
      </w:r>
      <w:r w:rsidRPr="005C21DF">
        <w:rPr>
          <w:rFonts w:ascii="Gadugi" w:hAnsi="Gadugi" w:cs="Century Gothic"/>
        </w:rPr>
        <w:t>lo que enseña la foliatura, pasa por un serio quebranto de salud que la ubica en una deficiente condición y por el cual requiere la intervención referida</w:t>
      </w:r>
      <w:r w:rsidRPr="005C21DF">
        <w:rPr>
          <w:rFonts w:ascii="Gadugi" w:hAnsi="Gadugi" w:cs="Century Gothic"/>
          <w:lang w:val="es-419"/>
        </w:rPr>
        <w:t>.</w:t>
      </w:r>
    </w:p>
    <w:p w:rsidR="00D341F3" w:rsidRPr="005C21DF" w:rsidRDefault="00D341F3" w:rsidP="00D341F3">
      <w:pPr>
        <w:spacing w:line="312" w:lineRule="auto"/>
        <w:jc w:val="both"/>
        <w:rPr>
          <w:rFonts w:ascii="Gadugi" w:hAnsi="Gadugi" w:cs="Century Gothic"/>
        </w:rPr>
      </w:pPr>
      <w:r w:rsidRPr="005C21DF">
        <w:rPr>
          <w:rFonts w:ascii="Gadugi" w:hAnsi="Gadugi" w:cs="Century Gothic"/>
        </w:rPr>
        <w:t xml:space="preserve"> </w:t>
      </w:r>
    </w:p>
    <w:p w:rsidR="00D341F3" w:rsidRPr="005C21DF" w:rsidRDefault="00D341F3" w:rsidP="00D341F3">
      <w:pPr>
        <w:spacing w:line="312" w:lineRule="auto"/>
        <w:jc w:val="both"/>
        <w:rPr>
          <w:rFonts w:ascii="Gadugi" w:hAnsi="Gadugi" w:cs="Arial"/>
          <w:lang w:val="es-CO"/>
        </w:rPr>
      </w:pPr>
      <w:r w:rsidRPr="005C21DF">
        <w:rPr>
          <w:rFonts w:ascii="Gadugi" w:hAnsi="Gadugi" w:cs="Arial"/>
        </w:rPr>
        <w:t xml:space="preserve">  </w:t>
      </w:r>
      <w:r w:rsidRPr="005C21DF">
        <w:rPr>
          <w:rFonts w:ascii="Gadugi" w:hAnsi="Gadugi" w:cs="Arial"/>
        </w:rPr>
        <w:tab/>
        <w:t xml:space="preserve"> </w:t>
      </w:r>
      <w:r w:rsidRPr="005C21DF">
        <w:rPr>
          <w:rFonts w:ascii="Gadugi" w:hAnsi="Gadugi" w:cs="Arial"/>
        </w:rPr>
        <w:tab/>
      </w:r>
      <w:r w:rsidRPr="005C21DF">
        <w:rPr>
          <w:rFonts w:ascii="Gadugi" w:hAnsi="Gadugi" w:cs="Arial"/>
        </w:rPr>
        <w:tab/>
      </w:r>
      <w:r w:rsidRPr="005C21DF">
        <w:rPr>
          <w:rFonts w:ascii="Gadugi" w:hAnsi="Gadugi" w:cs="Arial"/>
        </w:rPr>
        <w:tab/>
        <w:t xml:space="preserve">Si bien la </w:t>
      </w:r>
      <w:r w:rsidRPr="005C21DF">
        <w:rPr>
          <w:rFonts w:ascii="Gadugi" w:hAnsi="Gadugi" w:cs="Arial"/>
          <w:lang w:val="es-419"/>
        </w:rPr>
        <w:t xml:space="preserve">entidad accionada </w:t>
      </w:r>
      <w:r w:rsidRPr="005C21DF">
        <w:rPr>
          <w:rFonts w:ascii="Gadugi" w:hAnsi="Gadugi" w:cs="Arial"/>
        </w:rPr>
        <w:t xml:space="preserve">refirió que la autorización </w:t>
      </w:r>
      <w:r w:rsidRPr="005C21DF">
        <w:rPr>
          <w:rFonts w:ascii="Gadugi" w:hAnsi="Gadugi" w:cs="Arial"/>
          <w:lang w:val="es-419"/>
        </w:rPr>
        <w:t xml:space="preserve">respectiva </w:t>
      </w:r>
      <w:r w:rsidRPr="005C21DF">
        <w:rPr>
          <w:rFonts w:ascii="Gadugi" w:hAnsi="Gadugi" w:cs="Arial"/>
        </w:rPr>
        <w:t xml:space="preserve">se </w:t>
      </w:r>
      <w:r w:rsidRPr="005C21DF">
        <w:rPr>
          <w:rFonts w:ascii="Gadugi" w:hAnsi="Gadugi" w:cs="Arial"/>
          <w:lang w:val="es-419"/>
        </w:rPr>
        <w:t xml:space="preserve">otorgó </w:t>
      </w:r>
      <w:r w:rsidRPr="005C21DF">
        <w:rPr>
          <w:rFonts w:ascii="Gadugi" w:hAnsi="Gadugi" w:cs="Arial"/>
        </w:rPr>
        <w:t xml:space="preserve">antes de la promoción del libelo, no puede perderse de vista que la </w:t>
      </w:r>
      <w:r w:rsidRPr="005C21DF">
        <w:rPr>
          <w:rFonts w:ascii="Gadugi" w:hAnsi="Gadugi" w:cs="Arial"/>
          <w:lang w:val="es-419"/>
        </w:rPr>
        <w:t xml:space="preserve">demandante </w:t>
      </w:r>
      <w:r w:rsidRPr="005C21DF">
        <w:rPr>
          <w:rFonts w:ascii="Gadugi" w:hAnsi="Gadugi" w:cs="Arial"/>
        </w:rPr>
        <w:t>refirió que desde principios del mes de junio ha estado a la espera de ella, sin resultados positivos pese a las solicitudes elevadas</w:t>
      </w:r>
      <w:r w:rsidRPr="005C21DF">
        <w:rPr>
          <w:rFonts w:ascii="Gadugi" w:hAnsi="Gadugi" w:cs="Arial"/>
          <w:lang w:val="es-419"/>
        </w:rPr>
        <w:t xml:space="preserve">. Esa afirmación no ha sido desvirtuada por la entidad, como tampoco hay prueba de que </w:t>
      </w:r>
      <w:r w:rsidRPr="005C21DF">
        <w:rPr>
          <w:rFonts w:ascii="Gadugi" w:hAnsi="Gadugi" w:cs="Arial"/>
        </w:rPr>
        <w:t>se le h</w:t>
      </w:r>
      <w:r w:rsidRPr="005C21DF">
        <w:rPr>
          <w:rFonts w:ascii="Gadugi" w:hAnsi="Gadugi" w:cs="Arial"/>
          <w:lang w:val="es-419"/>
        </w:rPr>
        <w:t xml:space="preserve">aya informado sobre </w:t>
      </w:r>
      <w:r w:rsidRPr="005C21DF">
        <w:rPr>
          <w:rFonts w:ascii="Gadugi" w:hAnsi="Gadugi" w:cs="Arial"/>
        </w:rPr>
        <w:t xml:space="preserve">la </w:t>
      </w:r>
      <w:r w:rsidRPr="005C21DF">
        <w:rPr>
          <w:rFonts w:ascii="Gadugi" w:hAnsi="Gadugi" w:cs="Arial"/>
          <w:lang w:val="es-419"/>
        </w:rPr>
        <w:t xml:space="preserve">orden expedida; menos </w:t>
      </w:r>
      <w:r w:rsidRPr="005C21DF">
        <w:rPr>
          <w:rFonts w:ascii="Gadugi" w:hAnsi="Gadugi" w:cs="Arial"/>
        </w:rPr>
        <w:t>aún se ha materializa</w:t>
      </w:r>
      <w:r w:rsidRPr="005C21DF">
        <w:rPr>
          <w:rFonts w:ascii="Gadugi" w:hAnsi="Gadugi" w:cs="Arial"/>
          <w:lang w:val="es-419"/>
        </w:rPr>
        <w:t>do</w:t>
      </w:r>
      <w:r w:rsidRPr="005C21DF">
        <w:rPr>
          <w:rFonts w:ascii="Gadugi" w:hAnsi="Gadugi" w:cs="Arial"/>
        </w:rPr>
        <w:t xml:space="preserve"> la intervención requerida, pasados ya alrededor de 3 meses luego de la </w:t>
      </w:r>
      <w:r w:rsidRPr="005C21DF">
        <w:rPr>
          <w:rFonts w:ascii="Gadugi" w:hAnsi="Gadugi" w:cs="Arial"/>
          <w:lang w:val="es-419"/>
        </w:rPr>
        <w:lastRenderedPageBreak/>
        <w:t>prescripción del médico tratante</w:t>
      </w:r>
      <w:r w:rsidRPr="005C21DF">
        <w:rPr>
          <w:rFonts w:ascii="Gadugi" w:hAnsi="Gadugi" w:cs="Arial"/>
        </w:rPr>
        <w:t xml:space="preserve"> y, en todo caso, </w:t>
      </w:r>
      <w:r w:rsidRPr="005C21DF">
        <w:rPr>
          <w:rFonts w:ascii="Gadugi" w:hAnsi="Gadugi" w:cs="Arial"/>
          <w:lang w:val="es-419"/>
        </w:rPr>
        <w:t xml:space="preserve">se desconoce </w:t>
      </w:r>
      <w:r w:rsidRPr="005C21DF">
        <w:rPr>
          <w:rFonts w:ascii="Gadugi" w:hAnsi="Gadugi" w:cs="Arial"/>
          <w:lang w:val="es-CO"/>
        </w:rPr>
        <w:t>cuándo</w:t>
      </w:r>
      <w:r w:rsidRPr="005C21DF">
        <w:rPr>
          <w:rFonts w:ascii="Gadugi" w:hAnsi="Gadugi" w:cs="Arial"/>
          <w:lang w:val="es-419"/>
        </w:rPr>
        <w:t xml:space="preserve"> </w:t>
      </w:r>
      <w:r w:rsidRPr="005C21DF">
        <w:rPr>
          <w:rFonts w:ascii="Gadugi" w:hAnsi="Gadugi" w:cs="Arial"/>
          <w:lang w:val="es-CO"/>
        </w:rPr>
        <w:t xml:space="preserve">en </w:t>
      </w:r>
      <w:r w:rsidRPr="005C21DF">
        <w:rPr>
          <w:rFonts w:ascii="Gadugi" w:hAnsi="Gadugi" w:cs="Arial"/>
          <w:lang w:val="es-419"/>
        </w:rPr>
        <w:t>realidad</w:t>
      </w:r>
      <w:r w:rsidRPr="005C21DF">
        <w:rPr>
          <w:rFonts w:ascii="Gadugi" w:hAnsi="Gadugi" w:cs="Arial"/>
          <w:lang w:val="es-CO"/>
        </w:rPr>
        <w:t>, se ejecutará el procedimiento</w:t>
      </w:r>
      <w:r w:rsidRPr="005C21DF">
        <w:rPr>
          <w:rFonts w:ascii="Gadugi" w:hAnsi="Gadugi" w:cs="Arial"/>
          <w:lang w:val="es-419"/>
        </w:rPr>
        <w:t>. E</w:t>
      </w:r>
      <w:r w:rsidRPr="005C21DF">
        <w:rPr>
          <w:rFonts w:ascii="Gadugi" w:hAnsi="Gadugi" w:cs="Arial"/>
          <w:lang w:val="es-CO"/>
        </w:rPr>
        <w:t xml:space="preserve">s decir, </w:t>
      </w:r>
      <w:r w:rsidRPr="005C21DF">
        <w:rPr>
          <w:rFonts w:ascii="Gadugi" w:hAnsi="Gadugi" w:cs="Arial"/>
          <w:lang w:val="es-419"/>
        </w:rPr>
        <w:t xml:space="preserve">que el trámite que aduce la </w:t>
      </w:r>
      <w:r w:rsidRPr="005C21DF">
        <w:rPr>
          <w:rFonts w:ascii="Gadugi" w:hAnsi="Gadugi" w:cs="Arial"/>
          <w:lang w:val="es-CO"/>
        </w:rPr>
        <w:t xml:space="preserve">demandada, </w:t>
      </w:r>
      <w:r w:rsidRPr="005C21DF">
        <w:rPr>
          <w:rFonts w:ascii="Gadugi" w:hAnsi="Gadugi" w:cs="Arial"/>
        </w:rPr>
        <w:t>no satisface</w:t>
      </w:r>
      <w:r w:rsidRPr="005C21DF">
        <w:rPr>
          <w:rFonts w:ascii="Gadugi" w:hAnsi="Gadugi" w:cs="Arial"/>
          <w:lang w:val="es-419"/>
        </w:rPr>
        <w:t xml:space="preserve">, por sí solo, la justa reclamación de la </w:t>
      </w:r>
      <w:r w:rsidRPr="005C21DF">
        <w:rPr>
          <w:rFonts w:ascii="Gadugi" w:hAnsi="Gadugi" w:cs="Arial"/>
          <w:lang w:val="es-CO"/>
        </w:rPr>
        <w:t xml:space="preserve">actora, </w:t>
      </w:r>
      <w:r w:rsidRPr="005C21DF">
        <w:rPr>
          <w:rFonts w:ascii="Gadugi" w:hAnsi="Gadugi" w:cs="Arial"/>
          <w:lang w:val="es-419"/>
        </w:rPr>
        <w:t xml:space="preserve">si efectivamente el servicio sigue sin atenderse. </w:t>
      </w:r>
    </w:p>
    <w:p w:rsidR="00D341F3" w:rsidRPr="005C21DF" w:rsidRDefault="00D341F3" w:rsidP="00D341F3">
      <w:pPr>
        <w:spacing w:line="312" w:lineRule="auto"/>
        <w:jc w:val="both"/>
        <w:rPr>
          <w:rFonts w:ascii="Gadugi" w:hAnsi="Gadugi" w:cs="Arial"/>
          <w:lang w:val="es-CO"/>
        </w:rPr>
      </w:pPr>
    </w:p>
    <w:p w:rsidR="00D341F3" w:rsidRPr="005C21DF" w:rsidRDefault="00D341F3" w:rsidP="00D341F3">
      <w:pPr>
        <w:pStyle w:val="Textoindependiente"/>
        <w:spacing w:line="312" w:lineRule="auto"/>
        <w:ind w:right="51" w:firstLine="2835"/>
        <w:rPr>
          <w:rFonts w:ascii="Gadugi" w:hAnsi="Gadugi" w:cs="Century Gothic"/>
          <w:szCs w:val="24"/>
        </w:rPr>
      </w:pPr>
      <w:r w:rsidRPr="005C21DF">
        <w:rPr>
          <w:rFonts w:ascii="Gadugi" w:hAnsi="Gadugi" w:cs="Century Gothic"/>
          <w:szCs w:val="24"/>
          <w:lang w:val="es-419"/>
        </w:rPr>
        <w:t>A</w:t>
      </w:r>
      <w:r w:rsidRPr="005C21DF">
        <w:rPr>
          <w:rFonts w:ascii="Gadugi" w:hAnsi="Gadugi" w:cs="Century Gothic"/>
          <w:szCs w:val="24"/>
        </w:rPr>
        <w:t xml:space="preserve">sí que se avizora el resquebrajamiento de </w:t>
      </w:r>
      <w:r w:rsidRPr="005C21DF">
        <w:rPr>
          <w:rFonts w:ascii="Gadugi" w:hAnsi="Gadugi" w:cs="Century Gothic"/>
          <w:szCs w:val="24"/>
          <w:lang w:val="es-419"/>
        </w:rPr>
        <w:t xml:space="preserve">los </w:t>
      </w:r>
      <w:r w:rsidRPr="005C21DF">
        <w:rPr>
          <w:rFonts w:ascii="Gadugi" w:hAnsi="Gadugi" w:cs="Century Gothic"/>
          <w:szCs w:val="24"/>
        </w:rPr>
        <w:t>derechos fundamentales</w:t>
      </w:r>
      <w:r w:rsidRPr="005C21DF">
        <w:rPr>
          <w:rFonts w:ascii="Gadugi" w:hAnsi="Gadugi" w:cs="Century Gothic"/>
          <w:szCs w:val="24"/>
          <w:lang w:val="es-419"/>
        </w:rPr>
        <w:t xml:space="preserve"> a la </w:t>
      </w:r>
      <w:r w:rsidRPr="005C21DF">
        <w:rPr>
          <w:rFonts w:ascii="Gadugi" w:hAnsi="Gadugi" w:cs="Century Gothic"/>
          <w:szCs w:val="24"/>
        </w:rPr>
        <w:t xml:space="preserve">salud y </w:t>
      </w:r>
      <w:r w:rsidRPr="005C21DF">
        <w:rPr>
          <w:rFonts w:ascii="Gadugi" w:hAnsi="Gadugi" w:cs="Century Gothic"/>
          <w:szCs w:val="24"/>
          <w:lang w:val="es-419"/>
        </w:rPr>
        <w:t xml:space="preserve">a </w:t>
      </w:r>
      <w:r w:rsidRPr="005C21DF">
        <w:rPr>
          <w:rFonts w:ascii="Gadugi" w:hAnsi="Gadugi" w:cs="Century Gothic"/>
          <w:szCs w:val="24"/>
        </w:rPr>
        <w:t xml:space="preserve">la vida en condiciones dignas, </w:t>
      </w:r>
      <w:r w:rsidRPr="005C21DF">
        <w:rPr>
          <w:rFonts w:ascii="Gadugi" w:hAnsi="Gadugi" w:cs="Arial"/>
          <w:szCs w:val="24"/>
        </w:rPr>
        <w:t xml:space="preserve">lo que justifica la intervención del juez constitucional, toda vez que </w:t>
      </w:r>
      <w:r w:rsidRPr="005C21DF">
        <w:rPr>
          <w:rFonts w:ascii="Gadugi" w:hAnsi="Gadugi" w:cs="Century Gothic"/>
          <w:szCs w:val="24"/>
        </w:rPr>
        <w:t>aunque ha recibido atención con motivo de la afección que presenta, se ha dilatado la práctica del procedimiento quirúrgico recomendado como viene de verse.</w:t>
      </w:r>
    </w:p>
    <w:p w:rsidR="00D341F3" w:rsidRPr="005C21DF" w:rsidRDefault="00D341F3" w:rsidP="00D341F3">
      <w:pPr>
        <w:pStyle w:val="Textoindependiente"/>
        <w:spacing w:line="312" w:lineRule="auto"/>
        <w:ind w:right="51" w:firstLine="2835"/>
        <w:rPr>
          <w:rFonts w:ascii="Gadugi" w:hAnsi="Gadugi" w:cs="Century Gothic"/>
          <w:szCs w:val="24"/>
        </w:rPr>
      </w:pPr>
    </w:p>
    <w:p w:rsidR="00D341F3" w:rsidRPr="005C21DF" w:rsidRDefault="00D341F3" w:rsidP="00D341F3">
      <w:pPr>
        <w:pStyle w:val="Textoindependiente"/>
        <w:spacing w:line="312" w:lineRule="auto"/>
        <w:ind w:right="51" w:firstLine="2835"/>
        <w:rPr>
          <w:rFonts w:ascii="Gadugi" w:hAnsi="Gadugi" w:cs="Century Gothic"/>
          <w:szCs w:val="24"/>
        </w:rPr>
      </w:pPr>
      <w:r w:rsidRPr="005C21DF">
        <w:rPr>
          <w:rFonts w:ascii="Gadugi" w:hAnsi="Gadugi" w:cs="Century Gothic"/>
          <w:szCs w:val="24"/>
          <w:lang w:val="es-419"/>
        </w:rPr>
        <w:t xml:space="preserve">En consecuencia, se </w:t>
      </w:r>
      <w:r w:rsidRPr="005C21DF">
        <w:rPr>
          <w:rFonts w:ascii="Gadugi" w:hAnsi="Gadugi" w:cs="Century Gothic"/>
          <w:szCs w:val="24"/>
        </w:rPr>
        <w:t>conceder</w:t>
      </w:r>
      <w:r w:rsidRPr="005C21DF">
        <w:rPr>
          <w:rFonts w:ascii="Gadugi" w:hAnsi="Gadugi" w:cs="Century Gothic"/>
          <w:szCs w:val="24"/>
          <w:lang w:val="es-419"/>
        </w:rPr>
        <w:t>á</w:t>
      </w:r>
      <w:r w:rsidRPr="005C21DF">
        <w:rPr>
          <w:rFonts w:ascii="Gadugi" w:hAnsi="Gadugi" w:cs="Century Gothic"/>
          <w:szCs w:val="24"/>
        </w:rPr>
        <w:t xml:space="preserve"> el amparo reclamado y se le ordenará a la accionada</w:t>
      </w:r>
      <w:r w:rsidRPr="005C21DF">
        <w:rPr>
          <w:rFonts w:ascii="Gadugi" w:hAnsi="Gadugi" w:cs="Century Gothic"/>
          <w:szCs w:val="24"/>
          <w:lang w:val="es-419"/>
        </w:rPr>
        <w:t xml:space="preserve"> que</w:t>
      </w:r>
      <w:r w:rsidRPr="005C21DF">
        <w:rPr>
          <w:rFonts w:ascii="Gadugi" w:hAnsi="Gadugi" w:cs="Century Gothic"/>
          <w:szCs w:val="24"/>
        </w:rPr>
        <w:t xml:space="preserve">, por conducto de su Jefe Seccional, dentro de las cuarenta y ocho (48) horas siguientes a la notificación del fallo proceda (i) a realizar las gestiones necesarias para que  la demandante sea efectivamente valorada en atención pre quirúrgica con el otorrinolaringólogo, y (ii) luego del concepto favorable, se practique la cirugía de </w:t>
      </w:r>
      <w:r w:rsidRPr="005C21DF">
        <w:rPr>
          <w:rFonts w:ascii="Gadugi" w:hAnsi="Gadugi" w:cs="Century Gothic"/>
          <w:i/>
          <w:szCs w:val="24"/>
        </w:rPr>
        <w:t>“</w:t>
      </w:r>
      <w:proofErr w:type="spellStart"/>
      <w:r w:rsidRPr="005C21DF">
        <w:rPr>
          <w:rFonts w:ascii="Gadugi" w:hAnsi="Gadugi" w:cs="Arial"/>
          <w:i/>
          <w:szCs w:val="24"/>
        </w:rPr>
        <w:t>AMIGDALECTOMIA</w:t>
      </w:r>
      <w:proofErr w:type="spellEnd"/>
      <w:r w:rsidRPr="005C21DF">
        <w:rPr>
          <w:rFonts w:ascii="Gadugi" w:hAnsi="Gadugi" w:cs="Arial"/>
          <w:i/>
          <w:szCs w:val="24"/>
        </w:rPr>
        <w:t xml:space="preserve"> MAS TURBINO BILATERAL”</w:t>
      </w:r>
      <w:r w:rsidRPr="005C21DF">
        <w:rPr>
          <w:rFonts w:ascii="Gadugi" w:hAnsi="Gadugi" w:cs="Arial"/>
          <w:i/>
          <w:szCs w:val="24"/>
          <w:lang w:val="es-419"/>
        </w:rPr>
        <w:t>,</w:t>
      </w:r>
      <w:r w:rsidRPr="005C21DF">
        <w:rPr>
          <w:rFonts w:ascii="Gadugi" w:hAnsi="Gadugi" w:cs="Arial"/>
          <w:szCs w:val="24"/>
          <w:lang w:val="es-419"/>
        </w:rPr>
        <w:t xml:space="preserve"> e</w:t>
      </w:r>
      <w:proofErr w:type="spellStart"/>
      <w:r w:rsidRPr="005C21DF">
        <w:rPr>
          <w:rFonts w:ascii="Gadugi" w:hAnsi="Gadugi" w:cs="Century Gothic"/>
          <w:szCs w:val="24"/>
        </w:rPr>
        <w:t>ventos</w:t>
      </w:r>
      <w:proofErr w:type="spellEnd"/>
      <w:r w:rsidRPr="005C21DF">
        <w:rPr>
          <w:rFonts w:ascii="Gadugi" w:hAnsi="Gadugi" w:cs="Century Gothic"/>
          <w:szCs w:val="24"/>
        </w:rPr>
        <w:t xml:space="preserve"> que, en todo caso, deberán ejecutarse en un plazo no mayor a quince (15) días.</w:t>
      </w:r>
    </w:p>
    <w:p w:rsidR="00D341F3" w:rsidRPr="005C21DF" w:rsidRDefault="00D341F3" w:rsidP="00D341F3">
      <w:pPr>
        <w:pStyle w:val="Textoindependiente"/>
        <w:spacing w:line="312" w:lineRule="auto"/>
        <w:ind w:right="51" w:firstLine="2835"/>
        <w:rPr>
          <w:rFonts w:ascii="Gadugi" w:hAnsi="Gadugi" w:cs="Century Gothic"/>
          <w:szCs w:val="24"/>
        </w:rPr>
      </w:pPr>
    </w:p>
    <w:p w:rsidR="00D341F3" w:rsidRPr="005C21DF" w:rsidRDefault="00D341F3" w:rsidP="00D341F3">
      <w:pPr>
        <w:pStyle w:val="Textoindependiente"/>
        <w:spacing w:line="312" w:lineRule="auto"/>
        <w:ind w:right="51" w:firstLine="2835"/>
        <w:rPr>
          <w:rFonts w:ascii="Gadugi" w:hAnsi="Gadugi" w:cs="Century Gothic"/>
          <w:i/>
          <w:szCs w:val="24"/>
        </w:rPr>
      </w:pPr>
      <w:r w:rsidRPr="005C21DF">
        <w:rPr>
          <w:rFonts w:ascii="Gadugi" w:hAnsi="Gadugi" w:cs="Century Gothic"/>
          <w:szCs w:val="24"/>
        </w:rPr>
        <w:t>No se accederá, sin embargo, a la prestación de</w:t>
      </w:r>
      <w:r w:rsidRPr="005C21DF">
        <w:rPr>
          <w:rFonts w:ascii="Gadugi" w:hAnsi="Gadugi" w:cs="Century Gothic"/>
          <w:szCs w:val="24"/>
          <w:lang w:val="es-419"/>
        </w:rPr>
        <w:t xml:space="preserve">l </w:t>
      </w:r>
      <w:r w:rsidRPr="005C21DF">
        <w:rPr>
          <w:rFonts w:ascii="Gadugi" w:hAnsi="Gadugi" w:cs="Century Gothic"/>
          <w:szCs w:val="24"/>
        </w:rPr>
        <w:t>tratamiento integral</w:t>
      </w:r>
      <w:r w:rsidRPr="005C21DF">
        <w:rPr>
          <w:rFonts w:ascii="Gadugi" w:hAnsi="Gadugi" w:cs="Century Gothic"/>
          <w:szCs w:val="24"/>
          <w:lang w:val="es-419"/>
        </w:rPr>
        <w:t xml:space="preserve"> que se invoca, </w:t>
      </w:r>
      <w:r w:rsidRPr="005C21DF">
        <w:rPr>
          <w:rFonts w:ascii="Gadugi" w:hAnsi="Gadugi" w:cs="Century Gothic"/>
          <w:szCs w:val="24"/>
        </w:rPr>
        <w:t>toda vez que el amparo concedido, deviene no de la negativa en la prestación de los servicios demandados por la interesada</w:t>
      </w:r>
      <w:r w:rsidRPr="005C21DF">
        <w:rPr>
          <w:rFonts w:ascii="Gadugi" w:hAnsi="Gadugi" w:cs="Century Gothic"/>
          <w:szCs w:val="24"/>
          <w:lang w:val="es-419"/>
        </w:rPr>
        <w:t>, sino del</w:t>
      </w:r>
      <w:r w:rsidRPr="005C21DF">
        <w:rPr>
          <w:rFonts w:ascii="Gadugi" w:hAnsi="Gadugi" w:cs="Century Gothic"/>
          <w:szCs w:val="24"/>
        </w:rPr>
        <w:t xml:space="preserve"> retraso generado en una de las atenciones </w:t>
      </w:r>
      <w:r w:rsidRPr="005C21DF">
        <w:rPr>
          <w:rFonts w:ascii="Gadugi" w:hAnsi="Gadugi" w:cs="Century Gothic"/>
          <w:szCs w:val="24"/>
          <w:lang w:val="es-419"/>
        </w:rPr>
        <w:t>que requiere, debido a una situación</w:t>
      </w:r>
      <w:r w:rsidRPr="005C21DF">
        <w:rPr>
          <w:rFonts w:ascii="Gadugi" w:hAnsi="Gadugi" w:cs="Century Gothic"/>
          <w:szCs w:val="24"/>
        </w:rPr>
        <w:t xml:space="preserve"> </w:t>
      </w:r>
      <w:r w:rsidRPr="005C21DF">
        <w:rPr>
          <w:rFonts w:ascii="Gadugi" w:hAnsi="Gadugi" w:cs="Century Gothic"/>
          <w:szCs w:val="24"/>
          <w:lang w:val="es-419"/>
        </w:rPr>
        <w:t xml:space="preserve">administrativa, que ya se ha empezado a superar con las órdenes que están a disposición de la accionante. </w:t>
      </w: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jc w:val="both"/>
        <w:rPr>
          <w:rFonts w:ascii="Gadugi" w:hAnsi="Gadugi" w:cs="Arial"/>
        </w:rPr>
      </w:pPr>
      <w:r w:rsidRPr="005C21DF">
        <w:rPr>
          <w:rFonts w:ascii="Gadugi" w:hAnsi="Gadugi" w:cs="Arial"/>
        </w:rPr>
        <w:t xml:space="preserve">  </w:t>
      </w:r>
      <w:r w:rsidRPr="005C21DF">
        <w:rPr>
          <w:rFonts w:ascii="Gadugi" w:hAnsi="Gadugi" w:cs="Arial"/>
        </w:rPr>
        <w:tab/>
      </w:r>
      <w:r w:rsidRPr="005C21DF">
        <w:rPr>
          <w:rFonts w:ascii="Gadugi" w:hAnsi="Gadugi" w:cs="Arial"/>
        </w:rPr>
        <w:tab/>
      </w:r>
    </w:p>
    <w:p w:rsidR="00D341F3" w:rsidRPr="005C21DF" w:rsidRDefault="00D341F3" w:rsidP="00D341F3">
      <w:pPr>
        <w:spacing w:line="312" w:lineRule="auto"/>
        <w:jc w:val="both"/>
        <w:rPr>
          <w:rFonts w:ascii="Gadugi" w:hAnsi="Gadugi"/>
          <w:b/>
        </w:rPr>
      </w:pPr>
      <w:r w:rsidRPr="005C21DF">
        <w:rPr>
          <w:rFonts w:ascii="Gadugi" w:hAnsi="Gadugi"/>
        </w:rPr>
        <w:t xml:space="preserve"> </w:t>
      </w:r>
      <w:r w:rsidRPr="005C21DF">
        <w:rPr>
          <w:rFonts w:ascii="Gadugi" w:hAnsi="Gadugi"/>
        </w:rPr>
        <w:tab/>
      </w:r>
      <w:r w:rsidRPr="005C21DF">
        <w:rPr>
          <w:rFonts w:ascii="Gadugi" w:hAnsi="Gadugi"/>
        </w:rPr>
        <w:tab/>
      </w:r>
      <w:r w:rsidRPr="005C21DF">
        <w:rPr>
          <w:rFonts w:ascii="Gadugi" w:hAnsi="Gadugi"/>
        </w:rPr>
        <w:tab/>
      </w:r>
      <w:r w:rsidRPr="005C21DF">
        <w:rPr>
          <w:rFonts w:ascii="Gadugi" w:hAnsi="Gadugi"/>
        </w:rPr>
        <w:tab/>
      </w:r>
      <w:r w:rsidRPr="005C21DF">
        <w:rPr>
          <w:rFonts w:ascii="Gadugi" w:hAnsi="Gadugi"/>
          <w:b/>
        </w:rPr>
        <w:t>DECISIÓN</w:t>
      </w:r>
    </w:p>
    <w:p w:rsidR="00D341F3" w:rsidRPr="005C21DF" w:rsidRDefault="00D341F3" w:rsidP="00D341F3">
      <w:pPr>
        <w:spacing w:line="312" w:lineRule="auto"/>
        <w:jc w:val="both"/>
        <w:rPr>
          <w:rFonts w:ascii="Gadugi" w:hAnsi="Gadugi" w:cs="Arial"/>
          <w:b/>
        </w:rPr>
      </w:pP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rPr>
        <w:t xml:space="preserve">Por lo expuesto, el </w:t>
      </w:r>
      <w:r w:rsidRPr="005C21DF">
        <w:rPr>
          <w:rFonts w:ascii="Gadugi" w:hAnsi="Gadugi"/>
          <w:b/>
        </w:rPr>
        <w:t>Tribunal Superior del Distrito Judicial de Pereira</w:t>
      </w:r>
      <w:r w:rsidRPr="005C21DF">
        <w:rPr>
          <w:rFonts w:ascii="Gadugi" w:hAnsi="Gadugi"/>
        </w:rPr>
        <w:t xml:space="preserve">, </w:t>
      </w:r>
      <w:r w:rsidRPr="005C21DF">
        <w:rPr>
          <w:rFonts w:ascii="Gadugi" w:hAnsi="Gadugi"/>
          <w:b/>
        </w:rPr>
        <w:t>Sala de Decisión Civil Familia</w:t>
      </w:r>
      <w:r w:rsidRPr="005C21DF">
        <w:rPr>
          <w:rFonts w:ascii="Gadugi" w:hAnsi="Gadugi"/>
        </w:rPr>
        <w:t xml:space="preserve">, administrando justicia en </w:t>
      </w:r>
      <w:r w:rsidRPr="005C21DF">
        <w:rPr>
          <w:rFonts w:ascii="Gadugi" w:hAnsi="Gadugi"/>
        </w:rPr>
        <w:lastRenderedPageBreak/>
        <w:t xml:space="preserve">nombre de </w:t>
      </w:r>
      <w:smartTag w:uri="urn:schemas-microsoft-com:office:smarttags" w:element="PersonName">
        <w:smartTagPr>
          <w:attr w:name="ProductID" w:val="la Rep￺blica"/>
        </w:smartTagPr>
        <w:r w:rsidRPr="005C21DF">
          <w:rPr>
            <w:rFonts w:ascii="Gadugi" w:hAnsi="Gadugi"/>
          </w:rPr>
          <w:t>la República</w:t>
        </w:r>
      </w:smartTag>
      <w:r w:rsidRPr="005C21DF">
        <w:rPr>
          <w:rFonts w:ascii="Gadugi" w:hAnsi="Gadugi"/>
        </w:rPr>
        <w:t xml:space="preserve"> y por autoridad de la ley, </w:t>
      </w:r>
      <w:r w:rsidRPr="005C21DF">
        <w:rPr>
          <w:rFonts w:ascii="Gadugi" w:hAnsi="Gadugi"/>
          <w:b/>
        </w:rPr>
        <w:t xml:space="preserve">CONCEDE </w:t>
      </w:r>
      <w:r w:rsidRPr="005C21DF">
        <w:rPr>
          <w:rFonts w:ascii="Gadugi" w:hAnsi="Gadugi"/>
        </w:rPr>
        <w:t>el amparo impetrado por</w:t>
      </w:r>
      <w:r w:rsidRPr="005C21DF">
        <w:rPr>
          <w:rFonts w:ascii="Gadugi" w:hAnsi="Gadugi" w:cs="Arial"/>
        </w:rPr>
        <w:t xml:space="preserve"> </w:t>
      </w:r>
      <w:r w:rsidRPr="005C21DF">
        <w:rPr>
          <w:rFonts w:ascii="Gadugi" w:hAnsi="Gadugi" w:cs="Arial"/>
          <w:b/>
        </w:rPr>
        <w:t>Lina Marcela Restrepo Aguirre</w:t>
      </w:r>
      <w:r w:rsidRPr="005C21DF">
        <w:rPr>
          <w:rFonts w:ascii="Gadugi" w:hAnsi="Gadugi" w:cs="Arial"/>
        </w:rPr>
        <w:t xml:space="preserve">, en contra de la </w:t>
      </w:r>
      <w:r w:rsidRPr="005C21DF">
        <w:rPr>
          <w:rFonts w:ascii="Gadugi" w:hAnsi="Gadugi" w:cs="Arial"/>
          <w:b/>
          <w:lang w:val="es-419"/>
        </w:rPr>
        <w:t xml:space="preserve">Dirección de </w:t>
      </w:r>
      <w:r w:rsidRPr="005C21DF">
        <w:rPr>
          <w:rFonts w:ascii="Gadugi" w:hAnsi="Gadugi" w:cs="Arial"/>
          <w:b/>
        </w:rPr>
        <w:t xml:space="preserve">Sanidad </w:t>
      </w:r>
      <w:r w:rsidRPr="005C21DF">
        <w:rPr>
          <w:rFonts w:ascii="Gadugi" w:hAnsi="Gadugi" w:cs="Arial"/>
          <w:b/>
          <w:lang w:val="es-419"/>
        </w:rPr>
        <w:t xml:space="preserve">Seccional </w:t>
      </w:r>
      <w:r w:rsidRPr="005C21DF">
        <w:rPr>
          <w:rFonts w:ascii="Gadugi" w:hAnsi="Gadugi" w:cs="Arial"/>
          <w:b/>
        </w:rPr>
        <w:t xml:space="preserve">Risaralda </w:t>
      </w:r>
      <w:r w:rsidRPr="005C21DF">
        <w:rPr>
          <w:rFonts w:ascii="Gadugi" w:hAnsi="Gadugi" w:cs="Arial"/>
        </w:rPr>
        <w:t>de la</w:t>
      </w:r>
      <w:r w:rsidRPr="005C21DF">
        <w:rPr>
          <w:rFonts w:ascii="Gadugi" w:hAnsi="Gadugi" w:cs="Arial"/>
          <w:b/>
        </w:rPr>
        <w:t xml:space="preserve"> Policía Nacional.</w:t>
      </w:r>
    </w:p>
    <w:p w:rsidR="00D341F3" w:rsidRPr="005C21DF" w:rsidRDefault="00D341F3" w:rsidP="00D341F3">
      <w:pPr>
        <w:spacing w:line="312" w:lineRule="auto"/>
        <w:ind w:firstLine="2835"/>
        <w:jc w:val="both"/>
        <w:rPr>
          <w:rFonts w:ascii="Gadugi" w:hAnsi="Gadugi" w:cs="Arial"/>
          <w:b/>
          <w:i/>
        </w:rPr>
      </w:pPr>
    </w:p>
    <w:p w:rsidR="00D341F3" w:rsidRPr="005C21DF" w:rsidRDefault="00D341F3" w:rsidP="00D341F3">
      <w:pPr>
        <w:pStyle w:val="Textoindependiente"/>
        <w:spacing w:line="312" w:lineRule="auto"/>
        <w:ind w:right="51" w:firstLine="2835"/>
        <w:rPr>
          <w:rFonts w:ascii="Gadugi" w:hAnsi="Gadugi" w:cs="Century Gothic"/>
          <w:szCs w:val="24"/>
        </w:rPr>
      </w:pPr>
      <w:r w:rsidRPr="005C21DF">
        <w:rPr>
          <w:rFonts w:ascii="Gadugi" w:hAnsi="Gadugi" w:cs="Arial"/>
          <w:szCs w:val="24"/>
        </w:rPr>
        <w:t xml:space="preserve">En consecuencia, se ordena al </w:t>
      </w:r>
      <w:r w:rsidRPr="005C21DF">
        <w:rPr>
          <w:rFonts w:ascii="Gadugi" w:hAnsi="Gadugi" w:cs="Arial"/>
          <w:b/>
          <w:szCs w:val="24"/>
        </w:rPr>
        <w:t xml:space="preserve">Jefe Seccional </w:t>
      </w:r>
      <w:r w:rsidRPr="005C21DF">
        <w:rPr>
          <w:rFonts w:ascii="Gadugi" w:hAnsi="Gadugi" w:cs="Arial"/>
          <w:b/>
          <w:szCs w:val="24"/>
          <w:lang w:val="es-419"/>
        </w:rPr>
        <w:t xml:space="preserve"> de </w:t>
      </w:r>
      <w:r w:rsidRPr="005C21DF">
        <w:rPr>
          <w:rFonts w:ascii="Gadugi" w:hAnsi="Gadugi" w:cs="Arial"/>
          <w:b/>
          <w:szCs w:val="24"/>
        </w:rPr>
        <w:t xml:space="preserve">Sanidad Risaralda, </w:t>
      </w:r>
      <w:r w:rsidRPr="005C21DF">
        <w:rPr>
          <w:rFonts w:ascii="Gadugi" w:hAnsi="Gadugi" w:cs="Arial"/>
          <w:szCs w:val="24"/>
        </w:rPr>
        <w:t>cargo</w:t>
      </w:r>
      <w:r w:rsidRPr="005C21DF">
        <w:rPr>
          <w:rFonts w:ascii="Gadugi" w:hAnsi="Gadugi" w:cs="Arial"/>
          <w:b/>
          <w:szCs w:val="24"/>
        </w:rPr>
        <w:t xml:space="preserve"> </w:t>
      </w:r>
      <w:r w:rsidRPr="005C21DF">
        <w:rPr>
          <w:rFonts w:ascii="Gadugi" w:hAnsi="Gadugi" w:cs="Arial"/>
          <w:szCs w:val="24"/>
        </w:rPr>
        <w:t xml:space="preserve">ocupado actualmente en encargo por el Mayor Carlos Alexis Bautista </w:t>
      </w:r>
      <w:proofErr w:type="spellStart"/>
      <w:r w:rsidRPr="005C21DF">
        <w:rPr>
          <w:rFonts w:ascii="Gadugi" w:hAnsi="Gadugi" w:cs="Arial"/>
          <w:szCs w:val="24"/>
        </w:rPr>
        <w:t>Toloza</w:t>
      </w:r>
      <w:proofErr w:type="spellEnd"/>
      <w:r w:rsidRPr="005C21DF">
        <w:rPr>
          <w:rFonts w:ascii="Gadugi" w:hAnsi="Gadugi" w:cs="Arial"/>
          <w:szCs w:val="24"/>
        </w:rPr>
        <w:t xml:space="preserve">, o quien haga sus veces, </w:t>
      </w:r>
      <w:r w:rsidRPr="005C21DF">
        <w:rPr>
          <w:rFonts w:ascii="Gadugi" w:hAnsi="Gadugi" w:cs="Arial"/>
          <w:szCs w:val="24"/>
          <w:lang w:val="es-419"/>
        </w:rPr>
        <w:t xml:space="preserve">que </w:t>
      </w:r>
      <w:r w:rsidRPr="005C21DF">
        <w:rPr>
          <w:rFonts w:ascii="Gadugi" w:hAnsi="Gadugi" w:cs="Century Gothic"/>
          <w:szCs w:val="24"/>
        </w:rPr>
        <w:t>dentro de las cuarenta y ocho (48) horas siguientes a la notificación que de esta providencia se le haga, proceda a:</w:t>
      </w:r>
    </w:p>
    <w:p w:rsidR="00D341F3" w:rsidRPr="005C21DF" w:rsidRDefault="00D341F3" w:rsidP="00D341F3">
      <w:pPr>
        <w:pStyle w:val="Textoindependiente"/>
        <w:spacing w:line="312" w:lineRule="auto"/>
        <w:ind w:right="51" w:firstLine="2835"/>
        <w:rPr>
          <w:rFonts w:ascii="Gadugi" w:hAnsi="Gadugi" w:cs="Century Gothic"/>
          <w:szCs w:val="24"/>
        </w:rPr>
      </w:pPr>
    </w:p>
    <w:p w:rsidR="00D341F3" w:rsidRPr="005C21DF" w:rsidRDefault="00D341F3" w:rsidP="00D341F3">
      <w:pPr>
        <w:pStyle w:val="Textoindependiente"/>
        <w:spacing w:line="312" w:lineRule="auto"/>
        <w:ind w:right="51" w:firstLine="2835"/>
        <w:rPr>
          <w:rFonts w:ascii="Gadugi" w:hAnsi="Gadugi" w:cs="Century Gothic"/>
          <w:szCs w:val="24"/>
        </w:rPr>
      </w:pPr>
      <w:r w:rsidRPr="005C21DF">
        <w:rPr>
          <w:rFonts w:ascii="Gadugi" w:hAnsi="Gadugi" w:cs="Century Gothic"/>
          <w:szCs w:val="24"/>
        </w:rPr>
        <w:t>1. Realizar las gestiones necesarias para que la demandante sea efectivamente valorada en atención pre</w:t>
      </w:r>
      <w:r w:rsidRPr="005C21DF">
        <w:rPr>
          <w:rFonts w:ascii="Gadugi" w:hAnsi="Gadugi" w:cs="Century Gothic"/>
          <w:szCs w:val="24"/>
          <w:lang w:val="es-419"/>
        </w:rPr>
        <w:t>-</w:t>
      </w:r>
      <w:r w:rsidRPr="005C21DF">
        <w:rPr>
          <w:rFonts w:ascii="Gadugi" w:hAnsi="Gadugi" w:cs="Century Gothic"/>
          <w:szCs w:val="24"/>
        </w:rPr>
        <w:t>quirúrgica con el otorrinolaringólogo.</w:t>
      </w:r>
    </w:p>
    <w:p w:rsidR="00D341F3" w:rsidRPr="005C21DF" w:rsidRDefault="00D341F3" w:rsidP="00D341F3">
      <w:pPr>
        <w:pStyle w:val="Textoindependiente"/>
        <w:spacing w:line="312" w:lineRule="auto"/>
        <w:ind w:right="51" w:firstLine="2835"/>
        <w:rPr>
          <w:rFonts w:ascii="Gadugi" w:hAnsi="Gadugi" w:cs="Century Gothic"/>
          <w:szCs w:val="24"/>
        </w:rPr>
      </w:pPr>
    </w:p>
    <w:p w:rsidR="00D341F3" w:rsidRPr="005C21DF" w:rsidRDefault="00D341F3" w:rsidP="00D341F3">
      <w:pPr>
        <w:pStyle w:val="Textoindependiente"/>
        <w:spacing w:line="312" w:lineRule="auto"/>
        <w:ind w:right="51" w:firstLine="2835"/>
        <w:rPr>
          <w:rFonts w:ascii="Gadugi" w:hAnsi="Gadugi" w:cs="Arial"/>
          <w:i/>
          <w:szCs w:val="24"/>
        </w:rPr>
      </w:pPr>
      <w:r w:rsidRPr="005C21DF">
        <w:rPr>
          <w:rFonts w:ascii="Gadugi" w:hAnsi="Gadugi" w:cs="Arial"/>
          <w:szCs w:val="24"/>
        </w:rPr>
        <w:t xml:space="preserve">2. Hacer efectiva, luego de la referida valoración, la práctica del procedimiento </w:t>
      </w:r>
      <w:r w:rsidRPr="005C21DF">
        <w:rPr>
          <w:rFonts w:ascii="Gadugi" w:hAnsi="Gadugi" w:cs="Century Gothic"/>
          <w:szCs w:val="24"/>
        </w:rPr>
        <w:t xml:space="preserve">de </w:t>
      </w:r>
      <w:r w:rsidRPr="005C21DF">
        <w:rPr>
          <w:rFonts w:ascii="Gadugi" w:hAnsi="Gadugi" w:cs="Century Gothic"/>
          <w:i/>
          <w:szCs w:val="24"/>
        </w:rPr>
        <w:t>“</w:t>
      </w:r>
      <w:proofErr w:type="spellStart"/>
      <w:r w:rsidRPr="005C21DF">
        <w:rPr>
          <w:rFonts w:ascii="Gadugi" w:hAnsi="Gadugi" w:cs="Arial"/>
          <w:i/>
          <w:szCs w:val="24"/>
        </w:rPr>
        <w:t>AMIGDALECTOMIA</w:t>
      </w:r>
      <w:proofErr w:type="spellEnd"/>
      <w:r w:rsidRPr="005C21DF">
        <w:rPr>
          <w:rFonts w:ascii="Gadugi" w:hAnsi="Gadugi" w:cs="Arial"/>
          <w:i/>
          <w:szCs w:val="24"/>
        </w:rPr>
        <w:t xml:space="preserve"> MAS TURBINO BILATERAL”.</w:t>
      </w:r>
    </w:p>
    <w:p w:rsidR="00D341F3" w:rsidRPr="005C21DF" w:rsidRDefault="00D341F3" w:rsidP="00D341F3">
      <w:pPr>
        <w:pStyle w:val="Textoindependiente"/>
        <w:spacing w:line="312" w:lineRule="auto"/>
        <w:ind w:right="51" w:firstLine="2835"/>
        <w:rPr>
          <w:rFonts w:ascii="Gadugi" w:hAnsi="Gadugi" w:cs="Arial"/>
          <w:i/>
          <w:szCs w:val="24"/>
        </w:rPr>
      </w:pPr>
    </w:p>
    <w:p w:rsidR="00D341F3" w:rsidRPr="005C21DF" w:rsidRDefault="00D341F3" w:rsidP="00D341F3">
      <w:pPr>
        <w:pStyle w:val="Textoindependiente"/>
        <w:spacing w:line="312" w:lineRule="auto"/>
        <w:ind w:right="51" w:firstLine="2835"/>
        <w:rPr>
          <w:rFonts w:ascii="Gadugi" w:hAnsi="Gadugi" w:cs="Arial"/>
          <w:szCs w:val="24"/>
        </w:rPr>
      </w:pPr>
      <w:r w:rsidRPr="005C21DF">
        <w:rPr>
          <w:rFonts w:ascii="Gadugi" w:hAnsi="Gadugi" w:cs="Arial"/>
          <w:szCs w:val="24"/>
        </w:rPr>
        <w:t>En todo caso, ambas atenciones deberán ejecutarse en un plazo no mayor a quince (15) días.</w:t>
      </w:r>
    </w:p>
    <w:p w:rsidR="00D341F3" w:rsidRPr="005C21DF" w:rsidRDefault="00D341F3" w:rsidP="00D341F3">
      <w:pPr>
        <w:pStyle w:val="Textoindependiente"/>
        <w:spacing w:line="312" w:lineRule="auto"/>
        <w:ind w:right="51" w:firstLine="2835"/>
        <w:rPr>
          <w:rFonts w:ascii="Gadugi" w:hAnsi="Gadugi" w:cs="Arial"/>
          <w:szCs w:val="24"/>
        </w:rPr>
      </w:pPr>
    </w:p>
    <w:p w:rsidR="00D341F3" w:rsidRPr="005C21DF" w:rsidRDefault="00D341F3" w:rsidP="00D341F3">
      <w:pPr>
        <w:pStyle w:val="BodyText2"/>
        <w:spacing w:line="312" w:lineRule="auto"/>
        <w:rPr>
          <w:rFonts w:ascii="Gadugi" w:hAnsi="Gadugi" w:cs="Arial"/>
          <w:szCs w:val="24"/>
        </w:rPr>
      </w:pPr>
      <w:r w:rsidRPr="005C21DF">
        <w:rPr>
          <w:rFonts w:ascii="Gadugi" w:hAnsi="Gadugi" w:cs="Arial"/>
          <w:szCs w:val="24"/>
        </w:rPr>
        <w:t>De ello se dará cuenta a esta Sala.</w:t>
      </w:r>
    </w:p>
    <w:p w:rsidR="00D341F3" w:rsidRPr="005C21DF" w:rsidRDefault="00D341F3" w:rsidP="00D341F3">
      <w:pPr>
        <w:pStyle w:val="BodyText2"/>
        <w:spacing w:line="312" w:lineRule="auto"/>
        <w:ind w:firstLine="0"/>
        <w:rPr>
          <w:rFonts w:ascii="Gadugi" w:hAnsi="Gadugi" w:cs="Arial"/>
          <w:szCs w:val="24"/>
        </w:rPr>
      </w:pPr>
    </w:p>
    <w:p w:rsidR="00D341F3" w:rsidRPr="005C21DF" w:rsidRDefault="00D341F3" w:rsidP="00D341F3">
      <w:pPr>
        <w:spacing w:line="312" w:lineRule="auto"/>
        <w:jc w:val="both"/>
        <w:rPr>
          <w:rFonts w:ascii="Gadugi" w:hAnsi="Gadugi" w:cs="Arial"/>
        </w:rPr>
      </w:pPr>
      <w:r w:rsidRPr="005C21DF">
        <w:rPr>
          <w:rFonts w:ascii="Gadugi" w:hAnsi="Gadugi" w:cs="Arial"/>
        </w:rPr>
        <w:tab/>
      </w:r>
      <w:r w:rsidRPr="005C21DF">
        <w:rPr>
          <w:rFonts w:ascii="Gadugi" w:hAnsi="Gadugi" w:cs="Arial"/>
        </w:rPr>
        <w:tab/>
      </w:r>
      <w:r w:rsidRPr="005C21DF">
        <w:rPr>
          <w:rFonts w:ascii="Gadugi" w:hAnsi="Gadugi" w:cs="Arial"/>
        </w:rPr>
        <w:tab/>
      </w:r>
      <w:r w:rsidRPr="005C21DF">
        <w:rPr>
          <w:rFonts w:ascii="Gadugi" w:hAnsi="Gadugi" w:cs="Arial"/>
        </w:rPr>
        <w:tab/>
        <w:t>Notifíquese</w:t>
      </w:r>
      <w:proofErr w:type="gramStart"/>
      <w:r w:rsidRPr="005C21DF">
        <w:rPr>
          <w:rFonts w:ascii="Gadugi" w:hAnsi="Gadugi" w:cs="Arial"/>
        </w:rPr>
        <w:t>  la</w:t>
      </w:r>
      <w:proofErr w:type="gramEnd"/>
      <w:r w:rsidRPr="005C21DF">
        <w:rPr>
          <w:rFonts w:ascii="Gadugi" w:hAnsi="Gadugi" w:cs="Arial"/>
        </w:rPr>
        <w:t xml:space="preserve"> decisión a las partes en la forma prevista en el artículo 5o. del Decreto 306 de 1992 y si no es impugnada remítase el expediente a </w:t>
      </w:r>
      <w:smartTag w:uri="urn:schemas-microsoft-com:office:smarttags" w:element="PersonName">
        <w:smartTagPr>
          <w:attr w:name="ProductID" w:val="la Corte Constitucional"/>
        </w:smartTagPr>
        <w:r w:rsidRPr="005C21DF">
          <w:rPr>
            <w:rFonts w:ascii="Gadugi" w:hAnsi="Gadugi" w:cs="Arial"/>
          </w:rPr>
          <w:t>la Corte Constitucional</w:t>
        </w:r>
      </w:smartTag>
      <w:r w:rsidRPr="005C21DF">
        <w:rPr>
          <w:rFonts w:ascii="Gadugi" w:hAnsi="Gadugi" w:cs="Arial"/>
        </w:rPr>
        <w:t> para su eventual revisión.</w:t>
      </w: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jc w:val="both"/>
        <w:rPr>
          <w:rFonts w:ascii="Gadugi" w:hAnsi="Gadugi" w:cs="Arial"/>
          <w:lang w:val="es-419"/>
        </w:rPr>
      </w:pPr>
      <w:r w:rsidRPr="005C21DF">
        <w:rPr>
          <w:rFonts w:ascii="Gadugi" w:hAnsi="Gadugi" w:cs="Arial"/>
        </w:rPr>
        <w:t xml:space="preserve"> </w:t>
      </w:r>
      <w:r w:rsidRPr="005C21DF">
        <w:rPr>
          <w:rFonts w:ascii="Gadugi" w:hAnsi="Gadugi" w:cs="Arial"/>
        </w:rPr>
        <w:tab/>
      </w:r>
      <w:r w:rsidRPr="005C21DF">
        <w:rPr>
          <w:rFonts w:ascii="Gadugi" w:hAnsi="Gadugi" w:cs="Arial"/>
        </w:rPr>
        <w:tab/>
      </w:r>
      <w:r w:rsidRPr="005C21DF">
        <w:rPr>
          <w:rFonts w:ascii="Gadugi" w:hAnsi="Gadugi" w:cs="Arial"/>
        </w:rPr>
        <w:tab/>
      </w:r>
      <w:r w:rsidRPr="005C21DF">
        <w:rPr>
          <w:rFonts w:ascii="Gadugi" w:hAnsi="Gadugi" w:cs="Arial"/>
        </w:rPr>
        <w:tab/>
        <w:t>Sin más trámite, archívese el expediente luego de su regreso, salvo que medie impugnación o escrutinio por parte de la alta Corporación.</w:t>
      </w:r>
    </w:p>
    <w:p w:rsidR="00D341F3" w:rsidRPr="005C21DF" w:rsidRDefault="00D341F3" w:rsidP="00D341F3">
      <w:pPr>
        <w:spacing w:line="312" w:lineRule="auto"/>
        <w:jc w:val="both"/>
        <w:rPr>
          <w:rFonts w:ascii="Gadugi" w:hAnsi="Gadugi" w:cs="Arial"/>
        </w:rPr>
      </w:pPr>
    </w:p>
    <w:p w:rsidR="00D341F3" w:rsidRPr="005C21DF" w:rsidRDefault="00D341F3" w:rsidP="00D341F3">
      <w:pPr>
        <w:spacing w:line="312" w:lineRule="auto"/>
        <w:ind w:firstLine="2835"/>
        <w:jc w:val="both"/>
        <w:rPr>
          <w:rFonts w:ascii="Gadugi" w:hAnsi="Gadugi" w:cs="Arial"/>
        </w:rPr>
      </w:pPr>
    </w:p>
    <w:p w:rsidR="00D341F3" w:rsidRPr="005C21DF" w:rsidRDefault="00D341F3" w:rsidP="00D341F3">
      <w:pPr>
        <w:spacing w:line="312" w:lineRule="auto"/>
        <w:ind w:firstLine="2835"/>
        <w:jc w:val="both"/>
        <w:rPr>
          <w:rFonts w:ascii="Gadugi" w:hAnsi="Gadugi" w:cs="Arial"/>
        </w:rPr>
      </w:pPr>
      <w:r w:rsidRPr="005C21DF">
        <w:rPr>
          <w:rFonts w:ascii="Gadugi" w:hAnsi="Gadugi" w:cs="Arial"/>
        </w:rPr>
        <w:t>Los Magistrados,</w:t>
      </w:r>
    </w:p>
    <w:p w:rsidR="00D341F3" w:rsidRPr="00D341F3" w:rsidRDefault="00D341F3" w:rsidP="00D341F3">
      <w:pPr>
        <w:spacing w:line="312" w:lineRule="auto"/>
        <w:ind w:firstLine="2835"/>
        <w:jc w:val="both"/>
        <w:rPr>
          <w:rFonts w:ascii="Gadugi" w:hAnsi="Gadugi" w:cs="Arial"/>
          <w:b/>
          <w:bCs/>
          <w14:shadow w14:blurRad="50800" w14:dist="38100" w14:dir="2700000" w14:sx="100000" w14:sy="100000" w14:kx="0" w14:ky="0" w14:algn="tl">
            <w14:srgbClr w14:val="000000">
              <w14:alpha w14:val="60000"/>
            </w14:srgbClr>
          </w14:shadow>
        </w:rPr>
      </w:pPr>
    </w:p>
    <w:p w:rsidR="00D341F3" w:rsidRPr="00D341F3" w:rsidRDefault="00D341F3" w:rsidP="00D341F3">
      <w:pPr>
        <w:spacing w:line="312" w:lineRule="auto"/>
        <w:ind w:firstLine="2835"/>
        <w:jc w:val="both"/>
        <w:rPr>
          <w:rFonts w:ascii="Gadugi" w:hAnsi="Gadugi" w:cs="Arial"/>
          <w:b/>
          <w:bCs/>
          <w14:shadow w14:blurRad="50800" w14:dist="38100" w14:dir="2700000" w14:sx="100000" w14:sy="100000" w14:kx="0" w14:ky="0" w14:algn="tl">
            <w14:srgbClr w14:val="000000">
              <w14:alpha w14:val="60000"/>
            </w14:srgbClr>
          </w14:shadow>
        </w:rPr>
      </w:pPr>
    </w:p>
    <w:p w:rsidR="00D341F3" w:rsidRPr="00D341F3" w:rsidRDefault="00D341F3" w:rsidP="00D341F3">
      <w:pPr>
        <w:spacing w:line="312" w:lineRule="auto"/>
        <w:ind w:firstLine="2835"/>
        <w:jc w:val="both"/>
        <w:rPr>
          <w:rFonts w:ascii="Gadugi" w:hAnsi="Gadugi" w:cs="Arial"/>
          <w:b/>
          <w:bCs/>
          <w14:shadow w14:blurRad="50800" w14:dist="38100" w14:dir="2700000" w14:sx="100000" w14:sy="100000" w14:kx="0" w14:ky="0" w14:algn="tl">
            <w14:srgbClr w14:val="000000">
              <w14:alpha w14:val="60000"/>
            </w14:srgbClr>
          </w14:shadow>
        </w:rPr>
      </w:pPr>
    </w:p>
    <w:p w:rsidR="00D341F3" w:rsidRPr="00D341F3" w:rsidRDefault="00D341F3" w:rsidP="00D341F3">
      <w:pPr>
        <w:spacing w:line="312" w:lineRule="auto"/>
        <w:ind w:firstLine="2835"/>
        <w:jc w:val="both"/>
        <w:rPr>
          <w:rFonts w:ascii="Gadugi" w:hAnsi="Gadugi" w:cs="Arial"/>
          <w:b/>
          <w:bCs/>
          <w14:shadow w14:blurRad="50800" w14:dist="38100" w14:dir="2700000" w14:sx="100000" w14:sy="100000" w14:kx="0" w14:ky="0" w14:algn="tl">
            <w14:srgbClr w14:val="000000">
              <w14:alpha w14:val="60000"/>
            </w14:srgbClr>
          </w14:shadow>
        </w:rPr>
      </w:pPr>
      <w:r w:rsidRPr="00D341F3">
        <w:rPr>
          <w:rFonts w:ascii="Gadugi" w:hAnsi="Gadugi" w:cs="Arial"/>
          <w:b/>
          <w:bCs/>
          <w14:shadow w14:blurRad="50800" w14:dist="38100" w14:dir="2700000" w14:sx="100000" w14:sy="100000" w14:kx="0" w14:ky="0" w14:algn="tl">
            <w14:srgbClr w14:val="000000">
              <w14:alpha w14:val="60000"/>
            </w14:srgbClr>
          </w14:shadow>
        </w:rPr>
        <w:t>JAIME ALBERTO SARAZA NARANJO</w:t>
      </w:r>
    </w:p>
    <w:p w:rsidR="00D341F3" w:rsidRPr="00D341F3" w:rsidRDefault="00D341F3" w:rsidP="00D341F3">
      <w:pPr>
        <w:spacing w:line="312" w:lineRule="auto"/>
        <w:jc w:val="both"/>
        <w:rPr>
          <w:rFonts w:ascii="Gadugi" w:hAnsi="Gadugi" w:cs="Arial"/>
          <w14:shadow w14:blurRad="50800" w14:dist="38100" w14:dir="2700000" w14:sx="100000" w14:sy="100000" w14:kx="0" w14:ky="0" w14:algn="tl">
            <w14:srgbClr w14:val="000000">
              <w14:alpha w14:val="60000"/>
            </w14:srgbClr>
          </w14:shadow>
        </w:rPr>
      </w:pPr>
    </w:p>
    <w:p w:rsidR="00D341F3" w:rsidRPr="00D341F3" w:rsidRDefault="00D341F3" w:rsidP="00D341F3">
      <w:pPr>
        <w:spacing w:line="312" w:lineRule="auto"/>
        <w:jc w:val="both"/>
        <w:rPr>
          <w:rFonts w:ascii="Gadugi" w:hAnsi="Gadugi" w:cs="Arial"/>
          <w14:shadow w14:blurRad="50800" w14:dist="38100" w14:dir="2700000" w14:sx="100000" w14:sy="100000" w14:kx="0" w14:ky="0" w14:algn="tl">
            <w14:srgbClr w14:val="000000">
              <w14:alpha w14:val="60000"/>
            </w14:srgbClr>
          </w14:shadow>
        </w:rPr>
      </w:pPr>
    </w:p>
    <w:p w:rsidR="00D341F3" w:rsidRPr="00D341F3" w:rsidRDefault="00D341F3" w:rsidP="00D341F3">
      <w:pPr>
        <w:spacing w:line="312" w:lineRule="auto"/>
        <w:jc w:val="both"/>
        <w:rPr>
          <w:rFonts w:ascii="Gadugi" w:hAnsi="Gadugi" w:cs="Arial"/>
          <w14:shadow w14:blurRad="50800" w14:dist="38100" w14:dir="2700000" w14:sx="100000" w14:sy="100000" w14:kx="0" w14:ky="0" w14:algn="tl">
            <w14:srgbClr w14:val="000000">
              <w14:alpha w14:val="60000"/>
            </w14:srgbClr>
          </w14:shadow>
        </w:rPr>
      </w:pPr>
      <w:r w:rsidRPr="00D341F3">
        <w:rPr>
          <w:rFonts w:ascii="Gadugi" w:hAnsi="Gadugi" w:cs="Arial"/>
          <w14:shadow w14:blurRad="50800" w14:dist="38100" w14:dir="2700000" w14:sx="100000" w14:sy="100000" w14:kx="0" w14:ky="0" w14:algn="tl">
            <w14:srgbClr w14:val="000000">
              <w14:alpha w14:val="60000"/>
            </w14:srgbClr>
          </w14:shadow>
        </w:rPr>
        <w:t xml:space="preserve"> </w:t>
      </w:r>
    </w:p>
    <w:p w:rsidR="00D341F3" w:rsidRPr="00D341F3" w:rsidRDefault="00D341F3" w:rsidP="00D341F3">
      <w:pPr>
        <w:spacing w:line="312" w:lineRule="auto"/>
        <w:jc w:val="both"/>
        <w:rPr>
          <w:rFonts w:ascii="Gadugi" w:hAnsi="Gadugi" w:cs="Arial"/>
          <w14:shadow w14:blurRad="50800" w14:dist="38100" w14:dir="2700000" w14:sx="100000" w14:sy="100000" w14:kx="0" w14:ky="0" w14:algn="tl">
            <w14:srgbClr w14:val="000000">
              <w14:alpha w14:val="60000"/>
            </w14:srgbClr>
          </w14:shadow>
        </w:rPr>
      </w:pPr>
    </w:p>
    <w:p w:rsidR="00D341F3" w:rsidRPr="005C21DF" w:rsidRDefault="00D341F3" w:rsidP="00D341F3">
      <w:pPr>
        <w:spacing w:line="312" w:lineRule="auto"/>
        <w:jc w:val="both"/>
        <w:rPr>
          <w:rFonts w:ascii="Gadugi" w:hAnsi="Gadugi" w:cs="Arial"/>
        </w:rPr>
      </w:pPr>
      <w:r w:rsidRPr="00D341F3">
        <w:rPr>
          <w:rFonts w:ascii="Gadugi" w:hAnsi="Gadugi" w:cs="Arial"/>
          <w:b/>
          <w14:shadow w14:blurRad="50800" w14:dist="38100" w14:dir="2700000" w14:sx="100000" w14:sy="100000" w14:kx="0" w14:ky="0" w14:algn="tl">
            <w14:srgbClr w14:val="000000">
              <w14:alpha w14:val="60000"/>
            </w14:srgbClr>
          </w14:shadow>
        </w:rPr>
        <w:t xml:space="preserve">CLAUDIA MARÍA ARCILA RÍOS </w:t>
      </w:r>
      <w:r w:rsidRPr="00D341F3">
        <w:rPr>
          <w:rFonts w:ascii="Gadugi" w:hAnsi="Gadugi" w:cs="Arial"/>
          <w:b/>
          <w14:shadow w14:blurRad="50800" w14:dist="38100" w14:dir="2700000" w14:sx="100000" w14:sy="100000" w14:kx="0" w14:ky="0" w14:algn="tl">
            <w14:srgbClr w14:val="000000">
              <w14:alpha w14:val="60000"/>
            </w14:srgbClr>
          </w14:shadow>
        </w:rPr>
        <w:tab/>
        <w:t xml:space="preserve">          </w:t>
      </w:r>
      <w:r w:rsidRPr="00D341F3">
        <w:rPr>
          <w:rFonts w:ascii="Gadugi" w:hAnsi="Gadugi" w:cs="Arial"/>
          <w:b/>
          <w:lang w:val="es-419"/>
          <w14:shadow w14:blurRad="50800" w14:dist="38100" w14:dir="2700000" w14:sx="100000" w14:sy="100000" w14:kx="0" w14:ky="0" w14:algn="tl">
            <w14:srgbClr w14:val="000000">
              <w14:alpha w14:val="60000"/>
            </w14:srgbClr>
          </w14:shadow>
        </w:rPr>
        <w:t xml:space="preserve">             </w:t>
      </w:r>
      <w:proofErr w:type="spellStart"/>
      <w:r w:rsidRPr="00D341F3">
        <w:rPr>
          <w:rFonts w:ascii="Gadugi" w:hAnsi="Gadugi" w:cs="Arial"/>
          <w:b/>
          <w14:shadow w14:blurRad="50800" w14:dist="38100" w14:dir="2700000" w14:sx="100000" w14:sy="100000" w14:kx="0" w14:ky="0" w14:algn="tl">
            <w14:srgbClr w14:val="000000">
              <w14:alpha w14:val="60000"/>
            </w14:srgbClr>
          </w14:shadow>
        </w:rPr>
        <w:t>DUBERNEY</w:t>
      </w:r>
      <w:proofErr w:type="spellEnd"/>
      <w:r w:rsidRPr="00D341F3">
        <w:rPr>
          <w:rFonts w:ascii="Gadugi" w:hAnsi="Gadugi" w:cs="Arial"/>
          <w:b/>
          <w14:shadow w14:blurRad="50800" w14:dist="38100" w14:dir="2700000" w14:sx="100000" w14:sy="100000" w14:kx="0" w14:ky="0" w14:algn="tl">
            <w14:srgbClr w14:val="000000">
              <w14:alpha w14:val="60000"/>
            </w14:srgbClr>
          </w14:shadow>
        </w:rPr>
        <w:t xml:space="preserve"> GRISALES HERRERA</w:t>
      </w:r>
    </w:p>
    <w:sectPr w:rsidR="00D341F3" w:rsidRPr="005C21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85" w:rsidRDefault="009F6085" w:rsidP="00D341F3">
      <w:r>
        <w:separator/>
      </w:r>
    </w:p>
  </w:endnote>
  <w:endnote w:type="continuationSeparator" w:id="0">
    <w:p w:rsidR="009F6085" w:rsidRDefault="009F6085" w:rsidP="00D3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85" w:rsidRDefault="009F6085" w:rsidP="00D341F3">
      <w:r>
        <w:separator/>
      </w:r>
    </w:p>
  </w:footnote>
  <w:footnote w:type="continuationSeparator" w:id="0">
    <w:p w:rsidR="009F6085" w:rsidRDefault="009F6085" w:rsidP="00D341F3">
      <w:r>
        <w:continuationSeparator/>
      </w:r>
    </w:p>
  </w:footnote>
  <w:footnote w:id="1">
    <w:p w:rsidR="00D341F3" w:rsidRPr="0078596E" w:rsidRDefault="00D341F3" w:rsidP="00D341F3">
      <w:pPr>
        <w:pStyle w:val="Textonotapie"/>
        <w:rPr>
          <w:rFonts w:ascii="Agency FB" w:hAnsi="Agency FB"/>
        </w:rPr>
      </w:pPr>
      <w:r w:rsidRPr="0078596E">
        <w:rPr>
          <w:rStyle w:val="Refdenotaalpie"/>
          <w:rFonts w:ascii="Agency FB" w:hAnsi="Agency FB"/>
        </w:rPr>
        <w:footnoteRef/>
      </w:r>
      <w:r w:rsidRPr="0078596E">
        <w:rPr>
          <w:rFonts w:ascii="Agency FB" w:hAnsi="Agency FB"/>
        </w:rPr>
        <w:t xml:space="preserve">  Sentencias T-016 y T-760 de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AE"/>
    <w:rsid w:val="0091288C"/>
    <w:rsid w:val="009F6085"/>
    <w:rsid w:val="00D341F3"/>
    <w:rsid w:val="00FE1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3262BD-E4E6-4BA0-BE7B-2C5891F5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1F3"/>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D341F3"/>
    <w:pPr>
      <w:keepNext/>
      <w:overflowPunct w:val="0"/>
      <w:autoSpaceDE w:val="0"/>
      <w:autoSpaceDN w:val="0"/>
      <w:adjustRightInd w:val="0"/>
      <w:spacing w:line="336" w:lineRule="auto"/>
      <w:ind w:firstLine="2835"/>
      <w:jc w:val="both"/>
      <w:textAlignment w:val="baseline"/>
      <w:outlineLvl w:val="5"/>
    </w:pPr>
    <w:rPr>
      <w:rFonts w:ascii="Century Gothic" w:hAnsi="Century Gothic"/>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D341F3"/>
    <w:rPr>
      <w:rFonts w:ascii="Century Gothic" w:eastAsia="Times New Roman" w:hAnsi="Century Gothic" w:cs="Times New Roman"/>
      <w:b/>
      <w:bCs/>
      <w:sz w:val="28"/>
      <w:szCs w:val="28"/>
      <w:lang w:eastAsia="es-ES"/>
    </w:rPr>
  </w:style>
  <w:style w:type="paragraph" w:customStyle="1" w:styleId="BodyText2">
    <w:name w:val="Body Text 2"/>
    <w:basedOn w:val="Normal"/>
    <w:rsid w:val="00D341F3"/>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independiente">
    <w:name w:val="Body Text"/>
    <w:basedOn w:val="Normal"/>
    <w:link w:val="TextoindependienteCar"/>
    <w:rsid w:val="00D341F3"/>
    <w:pPr>
      <w:overflowPunct w:val="0"/>
      <w:autoSpaceDE w:val="0"/>
      <w:autoSpaceDN w:val="0"/>
      <w:adjustRightInd w:val="0"/>
      <w:spacing w:line="360" w:lineRule="auto"/>
      <w:jc w:val="both"/>
      <w:textAlignment w:val="baseline"/>
    </w:pPr>
    <w:rPr>
      <w:rFonts w:ascii="Courier New" w:hAnsi="Courier New"/>
      <w:szCs w:val="20"/>
      <w:lang w:val="es-MX"/>
    </w:rPr>
  </w:style>
  <w:style w:type="character" w:customStyle="1" w:styleId="TextoindependienteCar">
    <w:name w:val="Texto independiente Car"/>
    <w:basedOn w:val="Fuentedeprrafopredeter"/>
    <w:link w:val="Textoindependiente"/>
    <w:rsid w:val="00D341F3"/>
    <w:rPr>
      <w:rFonts w:ascii="Courier New" w:eastAsia="Times New Roman" w:hAnsi="Courier New" w:cs="Times New Roman"/>
      <w:sz w:val="24"/>
      <w:szCs w:val="20"/>
      <w:lang w:val="es-MX"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uiPriority w:val="99"/>
    <w:qFormat/>
    <w:rsid w:val="00D341F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uiPriority w:val="99"/>
    <w:semiHidden/>
    <w:rsid w:val="00D341F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Appel note de bas de page,Fago Fußnotenzeichen"/>
    <w:rsid w:val="00D341F3"/>
    <w:rPr>
      <w:vertAlign w:val="superscript"/>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ootnote reference Car"/>
    <w:link w:val="Textonotapie"/>
    <w:uiPriority w:val="99"/>
    <w:locked/>
    <w:rsid w:val="00D341F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1410</Words>
  <Characters>7755</Characters>
  <Application>Microsoft Office Word</Application>
  <DocSecurity>0</DocSecurity>
  <Lines>64</Lines>
  <Paragraphs>18</Paragraphs>
  <ScaleCrop>false</ScaleCrop>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2016-12-06T20:17:00Z</dcterms:created>
  <dcterms:modified xsi:type="dcterms:W3CDTF">2016-12-06T20:27:00Z</dcterms:modified>
</cp:coreProperties>
</file>