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E8" w:rsidRPr="00760671" w:rsidRDefault="00C84DE8" w:rsidP="00C84DE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C84DE8" w:rsidRDefault="00C84DE8" w:rsidP="00C84DE8">
      <w:pPr>
        <w:pStyle w:val="Sinespaciado"/>
        <w:rPr>
          <w:sz w:val="18"/>
          <w:szCs w:val="18"/>
        </w:rPr>
      </w:pPr>
    </w:p>
    <w:p w:rsidR="00C77FAD" w:rsidRPr="00C77FAD" w:rsidRDefault="00C77FAD" w:rsidP="00C77FAD">
      <w:pPr>
        <w:rPr>
          <w:rFonts w:asciiTheme="minorHAnsi" w:hAnsiTheme="minorHAnsi"/>
          <w:sz w:val="18"/>
          <w:szCs w:val="18"/>
        </w:rPr>
      </w:pPr>
      <w:bookmarkStart w:id="0" w:name="_GoBack"/>
      <w:bookmarkEnd w:id="0"/>
      <w:r w:rsidRPr="00C77FAD">
        <w:rPr>
          <w:rFonts w:asciiTheme="minorHAnsi" w:hAnsiTheme="minorHAnsi"/>
          <w:sz w:val="18"/>
          <w:szCs w:val="18"/>
        </w:rPr>
        <w:t>Providencia:</w:t>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t>SENTENCIA DE TUTELA – 1ª Instancia - 28 de octubre de 2016</w:t>
      </w:r>
    </w:p>
    <w:p w:rsidR="00C77FAD" w:rsidRPr="00C77FAD" w:rsidRDefault="00C77FAD" w:rsidP="00C77FAD">
      <w:pPr>
        <w:rPr>
          <w:rFonts w:asciiTheme="minorHAnsi" w:hAnsiTheme="minorHAnsi"/>
          <w:sz w:val="18"/>
          <w:szCs w:val="18"/>
        </w:rPr>
      </w:pPr>
      <w:r w:rsidRPr="00C77FAD">
        <w:rPr>
          <w:rFonts w:asciiTheme="minorHAnsi" w:hAnsiTheme="minorHAnsi"/>
          <w:sz w:val="18"/>
          <w:szCs w:val="18"/>
        </w:rPr>
        <w:t>Radicación Nro. :</w:t>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t>66001-22-13-000-2016-00948-00</w:t>
      </w:r>
    </w:p>
    <w:p w:rsidR="00C77FAD" w:rsidRPr="00C77FAD" w:rsidRDefault="00C77FAD" w:rsidP="00C77FAD">
      <w:pPr>
        <w:rPr>
          <w:rFonts w:asciiTheme="minorHAnsi" w:hAnsiTheme="minorHAnsi"/>
          <w:sz w:val="18"/>
          <w:szCs w:val="18"/>
        </w:rPr>
      </w:pPr>
      <w:r w:rsidRPr="00C77FAD">
        <w:rPr>
          <w:rFonts w:asciiTheme="minorHAnsi" w:hAnsiTheme="minorHAnsi"/>
          <w:sz w:val="18"/>
          <w:szCs w:val="18"/>
        </w:rPr>
        <w:t>Accionante:</w:t>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t>Javier Elías Arias Idárraga</w:t>
      </w:r>
    </w:p>
    <w:p w:rsidR="00C77FAD" w:rsidRPr="00C77FAD" w:rsidRDefault="00C77FAD" w:rsidP="00C77FAD">
      <w:pPr>
        <w:rPr>
          <w:rFonts w:asciiTheme="minorHAnsi" w:hAnsiTheme="minorHAnsi"/>
          <w:sz w:val="18"/>
          <w:szCs w:val="18"/>
        </w:rPr>
      </w:pPr>
      <w:r w:rsidRPr="00C77FAD">
        <w:rPr>
          <w:rFonts w:asciiTheme="minorHAnsi" w:hAnsiTheme="minorHAnsi"/>
          <w:sz w:val="18"/>
          <w:szCs w:val="18"/>
        </w:rPr>
        <w:t>Accionados:</w:t>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t>Juzgado Segundo Civil del Circuito local y la Defensoría del Pueblo, regional Caldas, a la que fueron vinculados el agente del Ministerio Público, la Defensoría de Pueblo Risaralda y el Banco CORPBANCA COLOMBIA SA “Helm Bank”.</w:t>
      </w:r>
    </w:p>
    <w:p w:rsidR="00C77FAD" w:rsidRPr="00C77FAD" w:rsidRDefault="00C77FAD" w:rsidP="00C77FAD">
      <w:pPr>
        <w:rPr>
          <w:rFonts w:asciiTheme="minorHAnsi" w:hAnsiTheme="minorHAnsi"/>
          <w:sz w:val="18"/>
          <w:szCs w:val="18"/>
        </w:rPr>
      </w:pPr>
      <w:r w:rsidRPr="00C77FAD">
        <w:rPr>
          <w:rFonts w:asciiTheme="minorHAnsi" w:hAnsiTheme="minorHAnsi"/>
          <w:sz w:val="18"/>
          <w:szCs w:val="18"/>
        </w:rPr>
        <w:t>Proceso:</w:t>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r>
      <w:r w:rsidRPr="00C77FAD">
        <w:rPr>
          <w:rFonts w:asciiTheme="minorHAnsi" w:hAnsiTheme="minorHAnsi"/>
          <w:sz w:val="18"/>
          <w:szCs w:val="18"/>
        </w:rPr>
        <w:tab/>
        <w:t xml:space="preserve">Acción de Tutela </w:t>
      </w:r>
    </w:p>
    <w:p w:rsidR="00C77FAD" w:rsidRPr="00C77FAD" w:rsidRDefault="00C77FAD" w:rsidP="00C77FAD">
      <w:pPr>
        <w:rPr>
          <w:rFonts w:asciiTheme="minorHAnsi" w:hAnsiTheme="minorHAnsi"/>
          <w:sz w:val="18"/>
          <w:szCs w:val="18"/>
        </w:rPr>
      </w:pPr>
      <w:r w:rsidRPr="00C77FAD">
        <w:rPr>
          <w:rFonts w:asciiTheme="minorHAnsi" w:hAnsiTheme="minorHAnsi"/>
          <w:sz w:val="18"/>
          <w:szCs w:val="18"/>
        </w:rPr>
        <w:t>Magistrado Ponente:</w:t>
      </w:r>
      <w:r w:rsidRPr="00C77FAD">
        <w:rPr>
          <w:rFonts w:asciiTheme="minorHAnsi" w:hAnsiTheme="minorHAnsi"/>
          <w:sz w:val="18"/>
          <w:szCs w:val="18"/>
        </w:rPr>
        <w:tab/>
      </w:r>
      <w:r w:rsidRPr="00C77FAD">
        <w:rPr>
          <w:rFonts w:asciiTheme="minorHAnsi" w:hAnsiTheme="minorHAnsi"/>
          <w:sz w:val="18"/>
          <w:szCs w:val="18"/>
        </w:rPr>
        <w:tab/>
        <w:t>JAIME ALBERTO SARAZA NARANJO</w:t>
      </w:r>
    </w:p>
    <w:p w:rsidR="00C77FAD" w:rsidRPr="00C77FAD" w:rsidRDefault="00C77FAD" w:rsidP="00C77FAD">
      <w:pPr>
        <w:rPr>
          <w:rFonts w:asciiTheme="minorHAnsi" w:hAnsiTheme="minorHAnsi"/>
          <w:sz w:val="18"/>
          <w:szCs w:val="18"/>
        </w:rPr>
      </w:pPr>
    </w:p>
    <w:p w:rsidR="00C77FAD" w:rsidRPr="00672DA8" w:rsidRDefault="00C77FAD" w:rsidP="00C77FAD">
      <w:pPr>
        <w:tabs>
          <w:tab w:val="left" w:pos="1260"/>
        </w:tabs>
        <w:jc w:val="both"/>
        <w:rPr>
          <w:rFonts w:asciiTheme="minorHAnsi" w:hAnsiTheme="minorHAnsi"/>
          <w:sz w:val="18"/>
          <w:szCs w:val="18"/>
        </w:rPr>
      </w:pPr>
    </w:p>
    <w:p w:rsidR="00A015F8" w:rsidRPr="00992E56" w:rsidRDefault="00C77FAD" w:rsidP="00A015F8">
      <w:pPr>
        <w:pStyle w:val="Sinespaciado"/>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TUTELA CONTRA PROVIDENCIA JUDICIAL EN ACCIÓN POPULAR / LOS HECHOS ENUNCIADOS NO CONCUERDAN CON LA REALIDAD / NO EXISTIÓ VULNERACIÓN</w:t>
      </w:r>
      <w:r w:rsidR="00A015F8">
        <w:rPr>
          <w:rFonts w:asciiTheme="minorHAnsi" w:hAnsiTheme="minorHAnsi"/>
          <w:b/>
          <w:sz w:val="18"/>
          <w:szCs w:val="18"/>
        </w:rPr>
        <w:t xml:space="preserve"> DE DERECHOS</w:t>
      </w:r>
      <w:r>
        <w:rPr>
          <w:rFonts w:asciiTheme="minorHAnsi" w:hAnsiTheme="minorHAnsi"/>
          <w:b/>
          <w:sz w:val="18"/>
          <w:szCs w:val="18"/>
        </w:rPr>
        <w:t xml:space="preserve"> NI </w:t>
      </w:r>
      <w:r w:rsidR="00A015F8">
        <w:rPr>
          <w:rFonts w:asciiTheme="minorHAnsi" w:hAnsiTheme="minorHAnsi"/>
          <w:b/>
          <w:sz w:val="18"/>
          <w:szCs w:val="18"/>
        </w:rPr>
        <w:t>CONDENA EN CO</w:t>
      </w:r>
      <w:r>
        <w:rPr>
          <w:rFonts w:asciiTheme="minorHAnsi" w:hAnsiTheme="minorHAnsi"/>
          <w:b/>
          <w:sz w:val="18"/>
          <w:szCs w:val="18"/>
        </w:rPr>
        <w:t xml:space="preserve">STAS / </w:t>
      </w:r>
      <w:r w:rsidR="00A015F8">
        <w:rPr>
          <w:rFonts w:asciiTheme="minorHAnsi" w:hAnsiTheme="minorHAnsi"/>
          <w:b/>
          <w:sz w:val="18"/>
          <w:szCs w:val="18"/>
        </w:rPr>
        <w:t>SUBSIDIARIEDAD / NIEGA</w:t>
      </w:r>
      <w:r>
        <w:rPr>
          <w:rFonts w:asciiTheme="minorHAnsi" w:hAnsiTheme="minorHAnsi"/>
          <w:b/>
          <w:sz w:val="18"/>
          <w:szCs w:val="18"/>
        </w:rPr>
        <w:t xml:space="preserve"> / </w:t>
      </w:r>
      <w:r w:rsidR="00A015F8" w:rsidRPr="00992E56">
        <w:rPr>
          <w:rFonts w:asciiTheme="minorHAnsi" w:hAnsiTheme="minorHAnsi"/>
          <w:sz w:val="18"/>
          <w:szCs w:val="18"/>
        </w:rPr>
        <w:t>“En el caso presente, se acude en procura de los derechos fundamentales “al debido proceso, igualdad y debida administración de justicia”, bajo la premisa de que el despacho judicial accionado, quien tiene a su haber la acción popular arriba anunciada, decidió que la misma no prosperaba y lo condenó en costas por valor de $1’000.000,oo, sin probar su temeridad o mala fe, y se negó darle trámite a la alzada propuesta vía electrónica frente a esa resolución.</w:t>
      </w:r>
    </w:p>
    <w:p w:rsidR="00A015F8" w:rsidRPr="00992E56" w:rsidRDefault="00A015F8" w:rsidP="00A015F8">
      <w:pPr>
        <w:pStyle w:val="Sinespaciado"/>
        <w:jc w:val="both"/>
        <w:rPr>
          <w:rFonts w:asciiTheme="minorHAnsi" w:hAnsiTheme="minorHAnsi"/>
          <w:sz w:val="18"/>
          <w:szCs w:val="18"/>
        </w:rPr>
      </w:pPr>
    </w:p>
    <w:p w:rsidR="00A015F8" w:rsidRPr="00992E56" w:rsidRDefault="00A015F8" w:rsidP="00A015F8">
      <w:pPr>
        <w:pStyle w:val="Sinespaciado"/>
        <w:jc w:val="both"/>
        <w:rPr>
          <w:rFonts w:asciiTheme="minorHAnsi" w:hAnsiTheme="minorHAnsi"/>
          <w:sz w:val="18"/>
          <w:szCs w:val="18"/>
        </w:rPr>
      </w:pPr>
      <w:r w:rsidRPr="00992E56">
        <w:rPr>
          <w:rFonts w:asciiTheme="minorHAnsi" w:hAnsiTheme="minorHAnsi"/>
          <w:sz w:val="18"/>
          <w:szCs w:val="18"/>
        </w:rPr>
        <w:t>Sobre el primer aspecto, sin embargo, con las copias arrimadas por el despacho judicial demandado (f. 21 a 33), sobran mayores esfuerzos para definir que el amparo propuesto está llamado al fracaso, pues si una acción de esta estirpe, como se anunció, tiene como objetivo la protección inmediata de los derechos constitucionales fundamentales cuando se vean resquebrajados por acciones u omisiones de parte de quien se demanda, en el caso concreto, no hay de dónde colegir una situación semejante, sencillamente, porque de lo que se queja el interesado es de que el Juzgado no amparó su pedido y lo condenó en costas “por valor de $ 1.000.000”, planteamiento que está alejado de la realidad, pues, por el contrario, se accedió a la solicitud de que se implementara en la sucursal bancaria demandada un lenguaje acorde a las personas con discapacidad auditiva, así como la fijación en lugar visible de la información relacionada con el servicio de intérprete y guía intérprete para las personas sordas y sordociegas, a la vez que la condena en costas recayó exclusivamente en la citada entidad crediticia; es decir, que no se advierte la trasgresión denunciada.”</w:t>
      </w:r>
    </w:p>
    <w:p w:rsidR="00A015F8" w:rsidRPr="00992E56" w:rsidRDefault="00A015F8" w:rsidP="00A015F8">
      <w:pPr>
        <w:pStyle w:val="Sinespaciado"/>
        <w:jc w:val="both"/>
        <w:rPr>
          <w:rFonts w:asciiTheme="minorHAnsi" w:hAnsiTheme="minorHAnsi"/>
          <w:sz w:val="18"/>
          <w:szCs w:val="18"/>
        </w:rPr>
      </w:pPr>
      <w:r w:rsidRPr="00992E56">
        <w:rPr>
          <w:rFonts w:asciiTheme="minorHAnsi" w:hAnsiTheme="minorHAnsi"/>
          <w:sz w:val="18"/>
          <w:szCs w:val="18"/>
        </w:rPr>
        <w:t>(…)</w:t>
      </w:r>
    </w:p>
    <w:p w:rsidR="00A015F8" w:rsidRPr="00992E56" w:rsidRDefault="00A015F8" w:rsidP="00A015F8">
      <w:pPr>
        <w:pStyle w:val="Sinespaciado"/>
        <w:jc w:val="both"/>
        <w:rPr>
          <w:rFonts w:asciiTheme="minorHAnsi" w:hAnsiTheme="minorHAnsi"/>
          <w:sz w:val="18"/>
          <w:szCs w:val="18"/>
        </w:rPr>
      </w:pPr>
    </w:p>
    <w:p w:rsidR="00A015F8" w:rsidRPr="00992E56" w:rsidRDefault="00A015F8" w:rsidP="00A015F8">
      <w:pPr>
        <w:pStyle w:val="Sinespaciado"/>
        <w:jc w:val="both"/>
        <w:rPr>
          <w:rFonts w:asciiTheme="minorHAnsi" w:hAnsiTheme="minorHAnsi"/>
          <w:sz w:val="18"/>
          <w:szCs w:val="18"/>
        </w:rPr>
      </w:pPr>
      <w:r w:rsidRPr="00992E56">
        <w:rPr>
          <w:rFonts w:asciiTheme="minorHAnsi" w:hAnsiTheme="minorHAnsi"/>
          <w:sz w:val="18"/>
          <w:szCs w:val="18"/>
        </w:rPr>
        <w:t>“En este caso no se satisface el segundo de aquellos requisitos generales, pues en lo que tiene que ver con el recurso de apelación, las mismas copias muestran que para el momento de presentarse la acción de tutela (13 de octubre), corrían términos del auto que se pronunció sobre la solicitud de aclaración del fallo y se tuvo por extemporáneo la alzada propuesta por el actor popular y, por consiguiente, la decisión del juzgado ha debido rebatirse dentro de su entorno natural, con la interposición de los recursos que contra esa providencia resultaran pertinentes.”</w:t>
      </w:r>
    </w:p>
    <w:p w:rsidR="00C77FAD" w:rsidRPr="00756536" w:rsidRDefault="00C77FAD" w:rsidP="00A015F8">
      <w:pPr>
        <w:pStyle w:val="Sinespaciado"/>
        <w:jc w:val="both"/>
        <w:rPr>
          <w:rFonts w:asciiTheme="minorHAnsi" w:hAnsiTheme="minorHAnsi"/>
          <w:sz w:val="18"/>
          <w:szCs w:val="18"/>
        </w:rPr>
      </w:pPr>
    </w:p>
    <w:p w:rsidR="00C77FAD" w:rsidRPr="00756536" w:rsidRDefault="00C77FAD" w:rsidP="00C77FAD">
      <w:pPr>
        <w:pStyle w:val="Sinespaciado"/>
        <w:jc w:val="both"/>
        <w:rPr>
          <w:rFonts w:asciiTheme="minorHAnsi" w:hAnsiTheme="minorHAnsi"/>
          <w:sz w:val="18"/>
          <w:szCs w:val="18"/>
        </w:rPr>
      </w:pPr>
      <w:r w:rsidRPr="00455926">
        <w:rPr>
          <w:rFonts w:asciiTheme="minorHAnsi" w:hAnsiTheme="minorHAnsi"/>
          <w:b/>
          <w:sz w:val="18"/>
          <w:szCs w:val="18"/>
        </w:rPr>
        <w:t>Citación jurisprudencial:</w:t>
      </w:r>
      <w:r w:rsidRPr="00756536">
        <w:rPr>
          <w:rFonts w:asciiTheme="minorHAnsi" w:hAnsiTheme="minorHAnsi"/>
          <w:sz w:val="18"/>
          <w:szCs w:val="18"/>
        </w:rPr>
        <w:t xml:space="preserve"> sentencia T-022 de 2016, aludiendo a la C-590 de 2005. / Sentencia C-543-92. / </w:t>
      </w:r>
    </w:p>
    <w:p w:rsidR="00C77FAD" w:rsidRDefault="00C77FAD" w:rsidP="00C77FAD">
      <w:pPr>
        <w:pStyle w:val="Sinespaciado"/>
        <w:jc w:val="both"/>
        <w:rPr>
          <w:rFonts w:asciiTheme="minorHAnsi" w:hAnsiTheme="minorHAnsi"/>
          <w:sz w:val="18"/>
          <w:szCs w:val="18"/>
        </w:rPr>
      </w:pPr>
    </w:p>
    <w:p w:rsidR="00C77FAD" w:rsidRPr="00756536" w:rsidRDefault="00C77FAD" w:rsidP="00C77FAD">
      <w:pPr>
        <w:pStyle w:val="Sinespaciado"/>
        <w:jc w:val="both"/>
        <w:rPr>
          <w:rFonts w:asciiTheme="minorHAnsi" w:hAnsiTheme="minorHAnsi"/>
          <w:sz w:val="18"/>
          <w:szCs w:val="18"/>
        </w:rPr>
      </w:pPr>
      <w:r w:rsidRPr="00756536">
        <w:rPr>
          <w:rFonts w:asciiTheme="minorHAnsi" w:hAnsiTheme="minorHAnsi"/>
          <w:sz w:val="18"/>
          <w:szCs w:val="18"/>
        </w:rPr>
        <w:t xml:space="preserve">CSJ, STC 21 oct. 2009, rad. 01841-00, citada en STC16579-2015, 2 dic., rad. 00442-01. / CSJ STC, 31 de jul. 2014, rad. 01590-00, reiterada en STC13601-2015, 10 oct., rad. 02281-00. / CSJ STC, 31 de jul. 2014, rad. 01590-00, reiterada en STC13601-2015, 10 oct., rad. 02281-00. / STC15201-2015, reiterada 11 feb. 2016, rad. STC1602-2016. / CSJ, SCC, acción de tutela, radicación 66001-22-13-000-2016-00497-00, exp. STC7600-2016; sentencia del 9 de junio de 2016; MP Fernando Giraldo Gutiérrez. / </w:t>
      </w:r>
    </w:p>
    <w:p w:rsidR="00C77FAD" w:rsidRDefault="00C77FAD" w:rsidP="00C77FAD">
      <w:pPr>
        <w:pStyle w:val="Sinespaciado"/>
        <w:jc w:val="both"/>
        <w:rPr>
          <w:rFonts w:asciiTheme="minorHAnsi" w:hAnsiTheme="minorHAnsi"/>
          <w:b/>
          <w:sz w:val="18"/>
          <w:szCs w:val="18"/>
        </w:rPr>
      </w:pPr>
    </w:p>
    <w:p w:rsidR="00C77FAD" w:rsidRPr="00EE1089" w:rsidRDefault="00C77FAD" w:rsidP="00C77FAD">
      <w:pPr>
        <w:jc w:val="center"/>
        <w:rPr>
          <w:rFonts w:asciiTheme="minorHAnsi" w:hAnsiTheme="minorHAnsi"/>
          <w:sz w:val="18"/>
          <w:szCs w:val="18"/>
        </w:rPr>
      </w:pPr>
      <w:r w:rsidRPr="00EE1089">
        <w:rPr>
          <w:rFonts w:asciiTheme="minorHAnsi" w:hAnsiTheme="minorHAnsi"/>
          <w:sz w:val="18"/>
          <w:szCs w:val="18"/>
        </w:rPr>
        <w:t>------------------------------------------------------------------------------------------------------</w:t>
      </w:r>
    </w:p>
    <w:p w:rsidR="00C77FAD" w:rsidRDefault="00C77FAD" w:rsidP="00C77FAD">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C77FAD" w:rsidRDefault="00C77FAD" w:rsidP="002144B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2144B4" w:rsidRPr="002144B4" w:rsidRDefault="002144B4" w:rsidP="002144B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2144B4">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2144B4" w:rsidRPr="002144B4" w:rsidRDefault="002144B4" w:rsidP="002144B4">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2144B4">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2144B4" w:rsidRPr="00DA6DE1" w:rsidRDefault="002144B4" w:rsidP="002144B4">
      <w:pPr>
        <w:spacing w:line="26" w:lineRule="atLeast"/>
        <w:ind w:firstLine="2835"/>
        <w:jc w:val="both"/>
        <w:rPr>
          <w:rFonts w:ascii="Gadugi" w:hAnsi="Gadugi"/>
          <w:sz w:val="24"/>
          <w:szCs w:val="24"/>
        </w:rPr>
      </w:pPr>
    </w:p>
    <w:p w:rsidR="002144B4" w:rsidRPr="00DA6DE1" w:rsidRDefault="002144B4" w:rsidP="002144B4">
      <w:pPr>
        <w:spacing w:line="26" w:lineRule="atLeast"/>
        <w:ind w:firstLine="2835"/>
        <w:jc w:val="both"/>
        <w:rPr>
          <w:rFonts w:ascii="Gadugi" w:hAnsi="Gadugi"/>
          <w:sz w:val="24"/>
          <w:szCs w:val="24"/>
        </w:rPr>
      </w:pPr>
    </w:p>
    <w:p w:rsidR="002144B4" w:rsidRPr="00DA6DE1" w:rsidRDefault="002144B4" w:rsidP="002144B4">
      <w:pPr>
        <w:spacing w:line="26" w:lineRule="atLeast"/>
        <w:ind w:firstLine="2835"/>
        <w:jc w:val="both"/>
        <w:rPr>
          <w:rFonts w:ascii="Gadugi" w:hAnsi="Gadugi"/>
          <w:sz w:val="24"/>
          <w:szCs w:val="24"/>
        </w:rPr>
      </w:pPr>
      <w:r w:rsidRPr="00DA6DE1">
        <w:rPr>
          <w:rFonts w:ascii="Gadugi" w:hAnsi="Gadugi"/>
          <w:sz w:val="24"/>
          <w:szCs w:val="24"/>
        </w:rPr>
        <w:t>Magistrado: Jaime Alberto Saraza Naranjo</w:t>
      </w:r>
    </w:p>
    <w:p w:rsidR="002144B4" w:rsidRPr="007F2501" w:rsidRDefault="002144B4" w:rsidP="002144B4">
      <w:pPr>
        <w:spacing w:line="26" w:lineRule="atLeast"/>
        <w:ind w:firstLine="2835"/>
        <w:jc w:val="both"/>
        <w:rPr>
          <w:rFonts w:ascii="Gadugi" w:hAnsi="Gadugi"/>
          <w:sz w:val="24"/>
          <w:szCs w:val="24"/>
          <w:lang w:val="es-419"/>
        </w:rPr>
      </w:pPr>
      <w:r w:rsidRPr="00DA6DE1">
        <w:rPr>
          <w:rFonts w:ascii="Gadugi" w:hAnsi="Gadugi"/>
          <w:sz w:val="24"/>
          <w:szCs w:val="24"/>
        </w:rPr>
        <w:t xml:space="preserve">Pereira, </w:t>
      </w:r>
      <w:r>
        <w:rPr>
          <w:rFonts w:ascii="Gadugi" w:hAnsi="Gadugi"/>
          <w:sz w:val="24"/>
          <w:szCs w:val="24"/>
          <w:lang w:val="es-419"/>
        </w:rPr>
        <w:t>octubre veintiocho de dos mil dieciséis</w:t>
      </w:r>
    </w:p>
    <w:p w:rsidR="002144B4" w:rsidRPr="00DA6DE1" w:rsidRDefault="002144B4" w:rsidP="002144B4">
      <w:pPr>
        <w:spacing w:line="26" w:lineRule="atLeast"/>
        <w:ind w:firstLine="2835"/>
        <w:jc w:val="both"/>
        <w:rPr>
          <w:rFonts w:ascii="Gadugi" w:hAnsi="Gadugi"/>
          <w:sz w:val="24"/>
          <w:szCs w:val="24"/>
        </w:rPr>
      </w:pPr>
      <w:r w:rsidRPr="00DA6DE1">
        <w:rPr>
          <w:rFonts w:ascii="Gadugi" w:hAnsi="Gadugi"/>
          <w:sz w:val="24"/>
          <w:szCs w:val="24"/>
        </w:rPr>
        <w:t>Expediente</w:t>
      </w:r>
      <w:r>
        <w:rPr>
          <w:rFonts w:ascii="Gadugi" w:hAnsi="Gadugi"/>
          <w:sz w:val="24"/>
          <w:szCs w:val="24"/>
          <w:lang w:val="es-419"/>
        </w:rPr>
        <w:t xml:space="preserve"> 66001-22-13-000-2016-00</w:t>
      </w:r>
      <w:r w:rsidRPr="00DA6DE1">
        <w:rPr>
          <w:rFonts w:ascii="Gadugi" w:hAnsi="Gadugi"/>
          <w:sz w:val="24"/>
          <w:szCs w:val="24"/>
          <w:lang w:val="es-419"/>
        </w:rPr>
        <w:t>9</w:t>
      </w:r>
      <w:r>
        <w:rPr>
          <w:rFonts w:ascii="Gadugi" w:hAnsi="Gadugi"/>
          <w:sz w:val="24"/>
          <w:szCs w:val="24"/>
          <w:lang w:val="es-CO"/>
        </w:rPr>
        <w:t>48</w:t>
      </w:r>
      <w:r w:rsidRPr="00DA6DE1">
        <w:rPr>
          <w:rFonts w:ascii="Gadugi" w:hAnsi="Gadugi"/>
          <w:sz w:val="24"/>
          <w:szCs w:val="24"/>
          <w:lang w:val="es-419"/>
        </w:rPr>
        <w:t>-00</w:t>
      </w:r>
    </w:p>
    <w:p w:rsidR="002144B4" w:rsidRPr="00DA6DE1" w:rsidRDefault="002144B4" w:rsidP="002144B4">
      <w:pPr>
        <w:spacing w:line="26" w:lineRule="atLeast"/>
        <w:jc w:val="both"/>
        <w:rPr>
          <w:rFonts w:ascii="Gadugi" w:hAnsi="Gadugi"/>
          <w:sz w:val="24"/>
          <w:szCs w:val="24"/>
          <w:lang w:val="es-419"/>
        </w:rPr>
      </w:pPr>
      <w:r w:rsidRPr="00DA6DE1">
        <w:rPr>
          <w:rFonts w:ascii="Gadugi" w:hAnsi="Gadugi"/>
          <w:sz w:val="24"/>
          <w:szCs w:val="24"/>
        </w:rPr>
        <w:t xml:space="preserve"> </w:t>
      </w:r>
      <w:r w:rsidRPr="00DA6DE1">
        <w:rPr>
          <w:rFonts w:ascii="Gadugi" w:hAnsi="Gadugi"/>
          <w:sz w:val="24"/>
          <w:szCs w:val="24"/>
        </w:rPr>
        <w:tab/>
      </w:r>
      <w:r w:rsidRPr="00DA6DE1">
        <w:rPr>
          <w:rFonts w:ascii="Gadugi" w:hAnsi="Gadugi"/>
          <w:sz w:val="24"/>
          <w:szCs w:val="24"/>
        </w:rPr>
        <w:tab/>
      </w:r>
      <w:r w:rsidRPr="00DA6DE1">
        <w:rPr>
          <w:rFonts w:ascii="Gadugi" w:hAnsi="Gadugi"/>
          <w:sz w:val="24"/>
          <w:szCs w:val="24"/>
        </w:rPr>
        <w:tab/>
      </w:r>
      <w:r w:rsidRPr="00DA6DE1">
        <w:rPr>
          <w:rFonts w:ascii="Gadugi" w:hAnsi="Gadugi"/>
          <w:sz w:val="24"/>
          <w:szCs w:val="24"/>
        </w:rPr>
        <w:tab/>
        <w:t>Acta N°</w:t>
      </w:r>
      <w:r w:rsidRPr="00DA6DE1">
        <w:rPr>
          <w:rFonts w:ascii="Gadugi" w:hAnsi="Gadugi"/>
          <w:sz w:val="24"/>
          <w:szCs w:val="24"/>
          <w:lang w:val="es-419"/>
        </w:rPr>
        <w:t xml:space="preserve"> </w:t>
      </w:r>
      <w:r>
        <w:rPr>
          <w:rFonts w:ascii="Gadugi" w:hAnsi="Gadugi"/>
          <w:sz w:val="24"/>
          <w:szCs w:val="24"/>
          <w:lang w:val="es-419"/>
        </w:rPr>
        <w:t>517 de octubre 28 de 2016</w:t>
      </w:r>
    </w:p>
    <w:p w:rsidR="002144B4" w:rsidRPr="00DA6DE1" w:rsidRDefault="002144B4" w:rsidP="002144B4">
      <w:pPr>
        <w:spacing w:line="26" w:lineRule="atLeast"/>
        <w:jc w:val="both"/>
        <w:rPr>
          <w:rFonts w:ascii="Gadugi" w:hAnsi="Gadugi"/>
          <w:sz w:val="24"/>
          <w:szCs w:val="24"/>
        </w:rPr>
      </w:pPr>
    </w:p>
    <w:p w:rsidR="002144B4" w:rsidRPr="00DA6DE1" w:rsidRDefault="002144B4" w:rsidP="002144B4">
      <w:pPr>
        <w:spacing w:line="26" w:lineRule="atLeast"/>
        <w:ind w:firstLine="2835"/>
        <w:jc w:val="both"/>
        <w:rPr>
          <w:rFonts w:ascii="Gadugi" w:hAnsi="Gadugi" w:cs="Century Gothic"/>
          <w:sz w:val="24"/>
          <w:szCs w:val="24"/>
        </w:rPr>
      </w:pPr>
    </w:p>
    <w:p w:rsidR="002144B4" w:rsidRPr="00D91482" w:rsidRDefault="002144B4" w:rsidP="002144B4">
      <w:pPr>
        <w:spacing w:line="276" w:lineRule="auto"/>
        <w:ind w:firstLine="2835"/>
        <w:jc w:val="both"/>
        <w:rPr>
          <w:rFonts w:ascii="Gadugi" w:hAnsi="Gadugi" w:cs="Century Gothic"/>
          <w:b/>
          <w:sz w:val="24"/>
          <w:szCs w:val="24"/>
          <w:lang w:val="es-CO"/>
        </w:rPr>
      </w:pPr>
      <w:r w:rsidRPr="00DA6DE1">
        <w:rPr>
          <w:rFonts w:ascii="Gadugi" w:hAnsi="Gadugi" w:cs="Century Gothic"/>
          <w:sz w:val="24"/>
          <w:szCs w:val="24"/>
        </w:rPr>
        <w:t xml:space="preserve">Decide la Sala la acción de tutela propuesta por </w:t>
      </w:r>
      <w:r w:rsidRPr="00DA6DE1">
        <w:rPr>
          <w:rFonts w:ascii="Gadugi" w:hAnsi="Gadugi" w:cs="Century Gothic"/>
          <w:b/>
          <w:sz w:val="24"/>
          <w:szCs w:val="24"/>
        </w:rPr>
        <w:t xml:space="preserve">Javier Elías Arias Idárraga </w:t>
      </w:r>
      <w:r w:rsidRPr="00DA6DE1">
        <w:rPr>
          <w:rFonts w:ascii="Gadugi" w:hAnsi="Gadugi" w:cs="Century Gothic"/>
          <w:bCs/>
          <w:sz w:val="24"/>
          <w:szCs w:val="24"/>
        </w:rPr>
        <w:t>contra</w:t>
      </w:r>
      <w:r w:rsidRPr="00DA6DE1">
        <w:rPr>
          <w:rFonts w:ascii="Gadugi" w:hAnsi="Gadugi" w:cs="Century Gothic"/>
          <w:sz w:val="24"/>
          <w:szCs w:val="24"/>
        </w:rPr>
        <w:t xml:space="preserve"> el </w:t>
      </w:r>
      <w:r w:rsidRPr="00DA6DE1">
        <w:rPr>
          <w:rFonts w:ascii="Gadugi" w:hAnsi="Gadugi" w:cs="Century Gothic"/>
          <w:b/>
          <w:sz w:val="24"/>
          <w:szCs w:val="24"/>
        </w:rPr>
        <w:t xml:space="preserve">Juzgado Segundo Civil del Circuito </w:t>
      </w:r>
      <w:r w:rsidRPr="00DA6DE1">
        <w:rPr>
          <w:rFonts w:ascii="Gadugi" w:hAnsi="Gadugi" w:cs="Century Gothic"/>
          <w:sz w:val="24"/>
          <w:szCs w:val="24"/>
        </w:rPr>
        <w:t>local</w:t>
      </w:r>
      <w:r>
        <w:rPr>
          <w:rFonts w:ascii="Gadugi" w:hAnsi="Gadugi" w:cs="Century Gothic"/>
          <w:sz w:val="24"/>
          <w:szCs w:val="24"/>
        </w:rPr>
        <w:t xml:space="preserve"> </w:t>
      </w:r>
      <w:r w:rsidRPr="002119C0">
        <w:rPr>
          <w:rFonts w:ascii="Gadugi" w:hAnsi="Gadugi" w:cs="Century Gothic"/>
          <w:sz w:val="24"/>
          <w:szCs w:val="24"/>
        </w:rPr>
        <w:t xml:space="preserve">y la </w:t>
      </w:r>
      <w:r w:rsidRPr="002119C0">
        <w:rPr>
          <w:rFonts w:ascii="Gadugi" w:hAnsi="Gadugi" w:cs="Century Gothic"/>
          <w:b/>
          <w:sz w:val="24"/>
          <w:szCs w:val="24"/>
        </w:rPr>
        <w:t>Defensoría del Pueblo,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sidRPr="002119C0">
        <w:rPr>
          <w:rFonts w:ascii="Gadugi" w:hAnsi="Gadugi" w:cs="Century Gothic"/>
          <w:sz w:val="24"/>
          <w:szCs w:val="24"/>
          <w:lang w:val="es-CO"/>
        </w:rPr>
        <w:t xml:space="preserve">la </w:t>
      </w:r>
      <w:r w:rsidRPr="002119C0">
        <w:rPr>
          <w:rFonts w:ascii="Gadugi" w:hAnsi="Gadugi" w:cs="Century Gothic"/>
          <w:b/>
          <w:sz w:val="24"/>
          <w:szCs w:val="24"/>
          <w:lang w:val="es-CO"/>
        </w:rPr>
        <w:t>Defensoría de Pueblo Risaralda</w:t>
      </w:r>
      <w:r>
        <w:rPr>
          <w:rFonts w:ascii="Gadugi" w:hAnsi="Gadugi" w:cs="Century Gothic"/>
          <w:sz w:val="24"/>
          <w:szCs w:val="24"/>
          <w:lang w:val="es-CO"/>
        </w:rPr>
        <w:t xml:space="preserve"> y el </w:t>
      </w:r>
      <w:r>
        <w:rPr>
          <w:rFonts w:ascii="Gadugi" w:hAnsi="Gadugi" w:cs="Century Gothic"/>
          <w:b/>
          <w:sz w:val="24"/>
          <w:szCs w:val="24"/>
          <w:lang w:val="es-CO"/>
        </w:rPr>
        <w:t>Banco CORPBANCA COLOMBIA SA “Helm Bank</w:t>
      </w:r>
      <w:r>
        <w:rPr>
          <w:rFonts w:ascii="Gadugi" w:hAnsi="Gadugi" w:cs="Century Gothic"/>
          <w:b/>
          <w:sz w:val="24"/>
          <w:szCs w:val="24"/>
          <w:lang w:val="es-419"/>
        </w:rPr>
        <w:t>”</w:t>
      </w:r>
      <w:r>
        <w:rPr>
          <w:rFonts w:ascii="Gadugi" w:hAnsi="Gadugi" w:cs="Century Gothic"/>
          <w:b/>
          <w:sz w:val="24"/>
          <w:szCs w:val="24"/>
          <w:lang w:val="es-CO"/>
        </w:rPr>
        <w:t>.</w:t>
      </w:r>
    </w:p>
    <w:p w:rsidR="002144B4" w:rsidRPr="002119C0" w:rsidRDefault="002144B4" w:rsidP="002144B4">
      <w:pPr>
        <w:spacing w:line="276" w:lineRule="auto"/>
        <w:ind w:firstLine="2835"/>
        <w:jc w:val="both"/>
        <w:rPr>
          <w:rFonts w:ascii="Gadugi" w:hAnsi="Gadugi" w:cs="Century Gothic"/>
          <w:b/>
          <w:bCs/>
          <w:sz w:val="24"/>
          <w:szCs w:val="24"/>
          <w:lang w:val="es-CO"/>
        </w:rPr>
      </w:pPr>
    </w:p>
    <w:p w:rsidR="002144B4" w:rsidRPr="002119C0" w:rsidRDefault="002144B4" w:rsidP="002144B4">
      <w:pPr>
        <w:spacing w:line="276" w:lineRule="auto"/>
        <w:ind w:firstLine="2835"/>
        <w:jc w:val="both"/>
        <w:rPr>
          <w:rFonts w:ascii="Gadugi" w:hAnsi="Gadugi" w:cs="Century Gothic"/>
          <w:b/>
          <w:bCs/>
          <w:sz w:val="24"/>
          <w:szCs w:val="24"/>
        </w:rPr>
      </w:pPr>
    </w:p>
    <w:p w:rsidR="002144B4" w:rsidRPr="002119C0" w:rsidRDefault="002144B4" w:rsidP="002144B4">
      <w:pPr>
        <w:pStyle w:val="Ttulo4"/>
        <w:spacing w:line="276" w:lineRule="auto"/>
        <w:rPr>
          <w:rFonts w:ascii="Gadugi" w:hAnsi="Gadugi"/>
          <w:b/>
          <w:sz w:val="24"/>
          <w:szCs w:val="24"/>
        </w:rPr>
      </w:pPr>
      <w:r w:rsidRPr="002119C0">
        <w:rPr>
          <w:rFonts w:ascii="Gadugi" w:hAnsi="Gadugi"/>
          <w:b/>
          <w:sz w:val="24"/>
          <w:szCs w:val="24"/>
        </w:rPr>
        <w:t>ANTECEDENTES</w:t>
      </w:r>
    </w:p>
    <w:p w:rsidR="002144B4" w:rsidRPr="002119C0" w:rsidRDefault="002144B4" w:rsidP="002144B4">
      <w:pPr>
        <w:spacing w:line="276" w:lineRule="auto"/>
        <w:ind w:firstLine="2835"/>
        <w:jc w:val="both"/>
        <w:rPr>
          <w:rFonts w:ascii="Gadugi" w:hAnsi="Gadugi" w:cs="Century Gothic"/>
          <w:b/>
          <w:bCs/>
          <w:sz w:val="24"/>
          <w:szCs w:val="24"/>
        </w:rPr>
      </w:pPr>
    </w:p>
    <w:p w:rsidR="002144B4" w:rsidRPr="002119C0" w:rsidRDefault="002144B4" w:rsidP="002144B4">
      <w:pPr>
        <w:spacing w:line="276" w:lineRule="auto"/>
        <w:ind w:firstLine="2835"/>
        <w:jc w:val="both"/>
        <w:rPr>
          <w:rFonts w:ascii="Gadugi" w:hAnsi="Gadugi" w:cs="Century Gothic"/>
          <w:sz w:val="24"/>
          <w:szCs w:val="24"/>
        </w:rPr>
      </w:pPr>
    </w:p>
    <w:p w:rsidR="002144B4" w:rsidRPr="002119C0" w:rsidRDefault="002144B4" w:rsidP="002144B4">
      <w:pPr>
        <w:pStyle w:val="Textoindependiente21"/>
        <w:spacing w:line="276" w:lineRule="auto"/>
        <w:rPr>
          <w:rFonts w:ascii="Gadugi" w:hAnsi="Gadugi" w:cs="Century Gothic"/>
          <w:szCs w:val="24"/>
          <w:lang w:val="es-419"/>
        </w:rPr>
      </w:pPr>
      <w:r w:rsidRPr="002119C0">
        <w:rPr>
          <w:rFonts w:ascii="Gadugi" w:hAnsi="Gadugi" w:cs="Century Gothic"/>
          <w:szCs w:val="24"/>
        </w:rPr>
        <w:t xml:space="preserve">Javier Elías Arias Idárraga,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Segundo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2144B4" w:rsidRPr="002119C0" w:rsidRDefault="002144B4" w:rsidP="002144B4">
      <w:pPr>
        <w:pStyle w:val="Textoindependiente21"/>
        <w:spacing w:line="276" w:lineRule="auto"/>
        <w:rPr>
          <w:rFonts w:ascii="Gadugi" w:hAnsi="Gadugi" w:cs="Century Gothic"/>
          <w:szCs w:val="24"/>
          <w:lang w:val="es-419"/>
        </w:rPr>
      </w:pPr>
    </w:p>
    <w:p w:rsidR="002144B4" w:rsidRPr="002119C0" w:rsidRDefault="002144B4" w:rsidP="002144B4">
      <w:pPr>
        <w:pStyle w:val="Textoindependiente21"/>
        <w:spacing w:line="276" w:lineRule="auto"/>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w:t>
      </w:r>
      <w:r>
        <w:rPr>
          <w:rFonts w:ascii="Gadugi" w:hAnsi="Gadugi" w:cs="Century Gothic"/>
          <w:i/>
          <w:szCs w:val="24"/>
          <w:lang w:val="es-CO"/>
        </w:rPr>
        <w:t>ORDENE</w:t>
      </w:r>
      <w:r w:rsidRPr="002119C0">
        <w:rPr>
          <w:rFonts w:ascii="Gadugi" w:hAnsi="Gadugi" w:cs="Century Gothic"/>
          <w:i/>
          <w:szCs w:val="24"/>
          <w:lang w:val="es-CO"/>
        </w:rPr>
        <w:t xml:space="preserve"> al tutelado</w:t>
      </w:r>
      <w:r>
        <w:rPr>
          <w:rFonts w:ascii="Gadugi" w:hAnsi="Gadugi" w:cs="Century Gothic"/>
          <w:i/>
          <w:szCs w:val="24"/>
          <w:lang w:val="es-CO"/>
        </w:rPr>
        <w:t xml:space="preserve">, inmediatamente CONCEDER MI ALZADA y se determine si la tutelada abusa de su autoridad y de su poder para sancionarme en costas,  …. se revoque  la pretendida multa en costas, por vulnerar art. 13 </w:t>
      </w:r>
      <w:r>
        <w:rPr>
          <w:rFonts w:ascii="Gadugi" w:hAnsi="Gadugi" w:cs="Century Gothic"/>
          <w:i/>
          <w:szCs w:val="24"/>
          <w:lang w:val="es-CO"/>
        </w:rPr>
        <w:tab/>
        <w:t>CN…”</w:t>
      </w:r>
      <w:r>
        <w:rPr>
          <w:rFonts w:ascii="Gadugi" w:hAnsi="Gadugi" w:cs="Century Gothic"/>
          <w:szCs w:val="24"/>
          <w:lang w:val="es-CO"/>
        </w:rPr>
        <w:t xml:space="preserv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Pr>
          <w:rFonts w:ascii="Gadugi" w:hAnsi="Gadugi" w:cs="Century Gothic"/>
          <w:szCs w:val="24"/>
          <w:lang w:val="es-CO"/>
        </w:rPr>
        <w:t xml:space="preserve"> y se aporte a la acción popular; </w:t>
      </w:r>
      <w:r>
        <w:rPr>
          <w:rFonts w:ascii="Gadugi" w:hAnsi="Gadugi" w:cs="Century Gothic"/>
          <w:szCs w:val="24"/>
          <w:lang w:val="es-419"/>
        </w:rPr>
        <w:t>se</w:t>
      </w:r>
      <w:r>
        <w:rPr>
          <w:rFonts w:ascii="Gadugi" w:hAnsi="Gadugi" w:cs="Century Gothic"/>
          <w:szCs w:val="24"/>
          <w:lang w:val="es-CO"/>
        </w:rPr>
        <w:t xml:space="preserve"> determine si la </w:t>
      </w:r>
      <w:r>
        <w:rPr>
          <w:rFonts w:ascii="Gadugi" w:hAnsi="Gadugi" w:cs="Century Gothic"/>
          <w:szCs w:val="24"/>
          <w:lang w:val="es-419"/>
        </w:rPr>
        <w:t>D</w:t>
      </w:r>
      <w:r>
        <w:rPr>
          <w:rFonts w:ascii="Gadugi" w:hAnsi="Gadugi" w:cs="Century Gothic"/>
          <w:szCs w:val="24"/>
          <w:lang w:val="es-CO"/>
        </w:rPr>
        <w:t>efensor</w:t>
      </w:r>
      <w:r>
        <w:rPr>
          <w:rFonts w:ascii="Gadugi" w:hAnsi="Gadugi" w:cs="Century Gothic"/>
          <w:szCs w:val="24"/>
          <w:lang w:val="es-419"/>
        </w:rPr>
        <w:t>í</w:t>
      </w:r>
      <w:r>
        <w:rPr>
          <w:rFonts w:ascii="Gadugi" w:hAnsi="Gadugi" w:cs="Century Gothic"/>
          <w:szCs w:val="24"/>
          <w:lang w:val="es-CO"/>
        </w:rPr>
        <w:t xml:space="preserve">a del Pueblo en Manizales viola su deber función al negarse a impetrar tutelas a su nombre. </w:t>
      </w:r>
    </w:p>
    <w:p w:rsidR="002144B4" w:rsidRPr="002119C0" w:rsidRDefault="002144B4" w:rsidP="002144B4">
      <w:pPr>
        <w:pStyle w:val="Textoindependiente21"/>
        <w:spacing w:line="276" w:lineRule="auto"/>
        <w:rPr>
          <w:rFonts w:ascii="Gadugi" w:hAnsi="Gadugi" w:cs="Century Gothic"/>
          <w:szCs w:val="24"/>
          <w:lang w:val="es-419"/>
        </w:rPr>
      </w:pPr>
    </w:p>
    <w:p w:rsidR="002144B4" w:rsidRPr="002119C0" w:rsidRDefault="002144B4" w:rsidP="002144B4">
      <w:pPr>
        <w:spacing w:line="276" w:lineRule="auto"/>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acción popular que quedó registrada en el</w:t>
      </w:r>
      <w:r>
        <w:rPr>
          <w:rFonts w:ascii="Gadugi" w:hAnsi="Gadugi" w:cs="Century Gothic"/>
          <w:sz w:val="24"/>
          <w:szCs w:val="24"/>
          <w:lang w:val="es-CO"/>
        </w:rPr>
        <w:t xml:space="preserve"> referido</w:t>
      </w:r>
      <w:r w:rsidRPr="002119C0">
        <w:rPr>
          <w:rFonts w:ascii="Gadugi" w:hAnsi="Gadugi" w:cs="Century Gothic"/>
          <w:sz w:val="24"/>
          <w:szCs w:val="24"/>
          <w:lang w:val="es-CO"/>
        </w:rPr>
        <w:t xml:space="preserve"> despacho judicial con el número de radicación </w:t>
      </w:r>
      <w:r>
        <w:rPr>
          <w:rFonts w:ascii="Gadugi" w:hAnsi="Gadugi" w:cs="Century Gothic"/>
          <w:i/>
          <w:sz w:val="24"/>
          <w:szCs w:val="24"/>
          <w:lang w:val="es-CO"/>
        </w:rPr>
        <w:t>“2015-73</w:t>
      </w:r>
      <w:r w:rsidRPr="002119C0">
        <w:rPr>
          <w:rFonts w:ascii="Gadugi" w:hAnsi="Gadugi" w:cs="Century Gothic"/>
          <w:i/>
          <w:sz w:val="24"/>
          <w:szCs w:val="24"/>
          <w:lang w:val="es-CO"/>
        </w:rPr>
        <w:t>”</w:t>
      </w:r>
      <w:r>
        <w:rPr>
          <w:rFonts w:ascii="Gadugi" w:hAnsi="Gadugi" w:cs="Century Gothic"/>
          <w:sz w:val="24"/>
          <w:szCs w:val="24"/>
          <w:lang w:val="es-CO"/>
        </w:rPr>
        <w:t xml:space="preserve">, la que no prosperó y se </w:t>
      </w:r>
      <w:r>
        <w:rPr>
          <w:rFonts w:ascii="Gadugi" w:hAnsi="Gadugi" w:cs="Century Gothic"/>
          <w:sz w:val="24"/>
          <w:szCs w:val="24"/>
          <w:lang w:val="es-419"/>
        </w:rPr>
        <w:t xml:space="preserve">le </w:t>
      </w:r>
      <w:r>
        <w:rPr>
          <w:rFonts w:ascii="Gadugi" w:hAnsi="Gadugi" w:cs="Century Gothic"/>
          <w:sz w:val="24"/>
          <w:szCs w:val="24"/>
          <w:lang w:val="es-CO"/>
        </w:rPr>
        <w:t xml:space="preserve">condenó en costas por un valor de $1’000.000,oo, sin </w:t>
      </w:r>
      <w:r>
        <w:rPr>
          <w:rFonts w:ascii="Gadugi" w:hAnsi="Gadugi" w:cs="Century Gothic"/>
          <w:sz w:val="24"/>
          <w:szCs w:val="24"/>
          <w:lang w:val="es-419"/>
        </w:rPr>
        <w:t xml:space="preserve">que se </w:t>
      </w:r>
      <w:r>
        <w:rPr>
          <w:rFonts w:ascii="Gadugi" w:hAnsi="Gadugi" w:cs="Century Gothic"/>
          <w:sz w:val="24"/>
          <w:szCs w:val="24"/>
          <w:lang w:val="es-CO"/>
        </w:rPr>
        <w:t>probar</w:t>
      </w:r>
      <w:r>
        <w:rPr>
          <w:rFonts w:ascii="Gadugi" w:hAnsi="Gadugi" w:cs="Century Gothic"/>
          <w:sz w:val="24"/>
          <w:szCs w:val="24"/>
          <w:lang w:val="es-419"/>
        </w:rPr>
        <w:t>a</w:t>
      </w:r>
      <w:r>
        <w:rPr>
          <w:rFonts w:ascii="Gadugi" w:hAnsi="Gadugi" w:cs="Century Gothic"/>
          <w:sz w:val="24"/>
          <w:szCs w:val="24"/>
          <w:lang w:val="es-CO"/>
        </w:rPr>
        <w:t xml:space="preserve"> temeridad o mala fe de su parte; que lo especial es que en las acciones populares que sí prosperan en ese despacho se fijan costas a su favor por valor de $50.000,oo, lo que se convierte en un actuar abusivo de poder y de autoridad que desconoce y desnaturaliza lo previsto en el artículo 13 de la Constitución; fuera de ello, se niega dar trámite a su alzada, la cual presentó vía electrónica al correo institucional de la tutelada.</w:t>
      </w:r>
    </w:p>
    <w:p w:rsidR="002144B4" w:rsidRDefault="002144B4" w:rsidP="002144B4">
      <w:pPr>
        <w:pStyle w:val="Textoindependiente21"/>
        <w:spacing w:line="276" w:lineRule="auto"/>
        <w:rPr>
          <w:rFonts w:ascii="Gadugi" w:hAnsi="Gadugi" w:cs="Century Gothic"/>
          <w:szCs w:val="24"/>
        </w:rPr>
      </w:pPr>
    </w:p>
    <w:p w:rsidR="002144B4" w:rsidRDefault="002144B4" w:rsidP="002144B4">
      <w:pPr>
        <w:pStyle w:val="Textoindependiente21"/>
        <w:spacing w:line="276" w:lineRule="auto"/>
        <w:rPr>
          <w:rFonts w:ascii="Gadugi" w:hAnsi="Gadugi" w:cs="Century Gothic"/>
          <w:szCs w:val="24"/>
          <w:lang w:val="es-CO"/>
        </w:rPr>
      </w:pPr>
      <w:r w:rsidRPr="002119C0">
        <w:rPr>
          <w:rFonts w:ascii="Gadugi" w:hAnsi="Gadugi" w:cs="Century Gothic"/>
          <w:szCs w:val="24"/>
        </w:rPr>
        <w:t>Se dispuso el trámite respectivo y la vinculación de la Def</w:t>
      </w:r>
      <w:r>
        <w:rPr>
          <w:rFonts w:ascii="Gadugi" w:hAnsi="Gadugi" w:cs="Century Gothic"/>
          <w:szCs w:val="24"/>
        </w:rPr>
        <w:t>ensoría del Pueblo de Risaralda,</w:t>
      </w:r>
      <w:r w:rsidRPr="002119C0">
        <w:rPr>
          <w:rFonts w:ascii="Gadugi" w:hAnsi="Gadugi" w:cs="Century Gothic"/>
          <w:szCs w:val="24"/>
        </w:rPr>
        <w:t xml:space="preserve"> 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419"/>
        </w:rPr>
        <w:t xml:space="preserve"> y del Banco </w:t>
      </w:r>
      <w:r>
        <w:rPr>
          <w:rFonts w:ascii="Gadugi" w:hAnsi="Gadugi" w:cs="Century Gothic"/>
          <w:szCs w:val="24"/>
          <w:lang w:val="es-CO"/>
        </w:rPr>
        <w:t xml:space="preserve">CORPBANCA COLOMBIA SA “Helm Bank”.  </w:t>
      </w:r>
    </w:p>
    <w:p w:rsidR="002144B4" w:rsidRDefault="002144B4" w:rsidP="002144B4">
      <w:pPr>
        <w:pStyle w:val="Textoindependiente21"/>
        <w:spacing w:line="276" w:lineRule="auto"/>
        <w:rPr>
          <w:rFonts w:ascii="Gadugi" w:hAnsi="Gadugi" w:cs="Century Gothic"/>
          <w:szCs w:val="24"/>
          <w:lang w:val="es-CO"/>
        </w:rPr>
      </w:pPr>
    </w:p>
    <w:p w:rsidR="002144B4" w:rsidRPr="002119C0" w:rsidRDefault="002144B4" w:rsidP="002144B4">
      <w:pPr>
        <w:pStyle w:val="Textoindependiente21"/>
        <w:spacing w:line="276" w:lineRule="auto"/>
        <w:rPr>
          <w:rFonts w:ascii="Gadugi" w:hAnsi="Gadugi" w:cs="Century Gothic"/>
          <w:szCs w:val="24"/>
        </w:rPr>
      </w:pPr>
      <w:r>
        <w:rPr>
          <w:rFonts w:ascii="Gadugi" w:hAnsi="Gadugi" w:cs="Century Gothic"/>
          <w:szCs w:val="24"/>
          <w:lang w:val="es-CO"/>
        </w:rPr>
        <w:lastRenderedPageBreak/>
        <w:t>E</w:t>
      </w:r>
      <w:r>
        <w:rPr>
          <w:rFonts w:ascii="Gadugi" w:hAnsi="Gadugi" w:cs="Century Gothic"/>
          <w:szCs w:val="24"/>
        </w:rPr>
        <w:t xml:space="preserve">l juzgado </w:t>
      </w:r>
      <w:r>
        <w:rPr>
          <w:rFonts w:ascii="Gadugi" w:hAnsi="Gadugi" w:cs="Century Gothic"/>
          <w:szCs w:val="24"/>
          <w:lang w:val="es-419"/>
        </w:rPr>
        <w:t xml:space="preserve">remitió </w:t>
      </w:r>
      <w:r>
        <w:rPr>
          <w:rFonts w:ascii="Gadugi" w:hAnsi="Gadugi" w:cs="Century Gothic"/>
          <w:szCs w:val="24"/>
        </w:rPr>
        <w:t xml:space="preserve">las copias </w:t>
      </w:r>
      <w:r>
        <w:rPr>
          <w:rFonts w:ascii="Gadugi" w:hAnsi="Gadugi" w:cs="Century Gothic"/>
          <w:szCs w:val="24"/>
          <w:lang w:val="es-419"/>
        </w:rPr>
        <w:t>de</w:t>
      </w:r>
      <w:r>
        <w:rPr>
          <w:rFonts w:ascii="Gadugi" w:hAnsi="Gadugi" w:cs="Century Gothic"/>
          <w:szCs w:val="24"/>
        </w:rPr>
        <w:t xml:space="preserve">l asunto en cuestión. </w:t>
      </w:r>
      <w:r>
        <w:rPr>
          <w:rFonts w:ascii="Gadugi" w:hAnsi="Gadugi" w:cs="Century Gothic"/>
          <w:szCs w:val="24"/>
          <w:lang w:val="es-419"/>
        </w:rPr>
        <w:t>La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r>
        <w:rPr>
          <w:rFonts w:ascii="Gadugi" w:hAnsi="Gadugi" w:cs="Century Gothic"/>
          <w:szCs w:val="24"/>
        </w:rPr>
        <w:t xml:space="preserve"> La Alcaldía, por intermedio de apoderado judicial, indicó que ese ente territorial carece de injerencia en la decisión judicial que se reprocha; el accionante no acreditó la interposición de recursos frente a la providencia en la que se efectuó la condena</w:t>
      </w:r>
      <w:r>
        <w:rPr>
          <w:rFonts w:ascii="Gadugi" w:hAnsi="Gadugi" w:cs="Century Gothic"/>
          <w:szCs w:val="24"/>
          <w:lang w:val="es-419"/>
        </w:rPr>
        <w:t xml:space="preserve">, es decir que se rompe el principio de </w:t>
      </w:r>
      <w:r>
        <w:rPr>
          <w:rFonts w:ascii="Gadugi" w:hAnsi="Gadugi" w:cs="Century Gothic"/>
          <w:szCs w:val="24"/>
        </w:rPr>
        <w:t xml:space="preserve"> subsidiariedad</w:t>
      </w:r>
      <w:r>
        <w:rPr>
          <w:rFonts w:ascii="Gadugi" w:hAnsi="Gadugi" w:cs="Century Gothic"/>
          <w:szCs w:val="24"/>
          <w:lang w:val="es-419"/>
        </w:rPr>
        <w:t>.</w:t>
      </w:r>
    </w:p>
    <w:p w:rsidR="002144B4" w:rsidRDefault="002144B4" w:rsidP="002144B4">
      <w:pPr>
        <w:spacing w:line="276" w:lineRule="auto"/>
        <w:ind w:firstLine="2835"/>
        <w:jc w:val="both"/>
        <w:rPr>
          <w:rFonts w:ascii="Gadugi" w:hAnsi="Gadugi" w:cs="Arial"/>
          <w:b/>
          <w:sz w:val="24"/>
          <w:szCs w:val="24"/>
        </w:rPr>
      </w:pPr>
    </w:p>
    <w:p w:rsidR="002144B4" w:rsidRDefault="002144B4" w:rsidP="002144B4">
      <w:pPr>
        <w:spacing w:line="276" w:lineRule="auto"/>
        <w:ind w:firstLine="2835"/>
        <w:jc w:val="both"/>
        <w:rPr>
          <w:rFonts w:ascii="Gadugi" w:hAnsi="Gadugi" w:cs="Arial"/>
          <w:b/>
          <w:sz w:val="24"/>
          <w:szCs w:val="24"/>
        </w:rPr>
      </w:pPr>
    </w:p>
    <w:p w:rsidR="002144B4" w:rsidRDefault="002144B4" w:rsidP="002144B4">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2144B4" w:rsidRPr="002119C0" w:rsidRDefault="002144B4" w:rsidP="002144B4">
      <w:pPr>
        <w:spacing w:line="276" w:lineRule="auto"/>
        <w:ind w:firstLine="2835"/>
        <w:jc w:val="both"/>
        <w:rPr>
          <w:rFonts w:ascii="Gadugi" w:hAnsi="Gadugi" w:cs="Arial"/>
          <w:b/>
          <w:sz w:val="24"/>
          <w:szCs w:val="24"/>
        </w:rPr>
      </w:pPr>
    </w:p>
    <w:p w:rsidR="002144B4" w:rsidRPr="00DA6DE1" w:rsidRDefault="002144B4" w:rsidP="002144B4">
      <w:pPr>
        <w:spacing w:line="26" w:lineRule="atLeast"/>
        <w:ind w:firstLine="2835"/>
        <w:jc w:val="both"/>
        <w:rPr>
          <w:rFonts w:ascii="Gadugi" w:hAnsi="Gadugi" w:cs="Century Gothic"/>
          <w:szCs w:val="24"/>
          <w:lang w:val="es-CO"/>
        </w:rPr>
      </w:pPr>
    </w:p>
    <w:p w:rsidR="002144B4" w:rsidRPr="00DA6DE1" w:rsidRDefault="002144B4" w:rsidP="002144B4">
      <w:pPr>
        <w:pStyle w:val="Textoindependiente21"/>
        <w:spacing w:line="26" w:lineRule="atLeast"/>
        <w:rPr>
          <w:rFonts w:ascii="Gadugi" w:hAnsi="Gadugi"/>
          <w:szCs w:val="24"/>
        </w:rPr>
      </w:pPr>
      <w:r w:rsidRPr="00DA6DE1">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144B4" w:rsidRPr="00DA6DE1" w:rsidRDefault="002144B4" w:rsidP="002144B4">
      <w:pPr>
        <w:pStyle w:val="Textoindependiente21"/>
        <w:spacing w:line="26" w:lineRule="atLeast"/>
        <w:rPr>
          <w:rFonts w:ascii="Gadugi" w:hAnsi="Gadugi"/>
          <w:szCs w:val="24"/>
        </w:rPr>
      </w:pPr>
    </w:p>
    <w:p w:rsidR="002144B4" w:rsidRPr="00DA6DE1" w:rsidRDefault="002144B4" w:rsidP="002144B4">
      <w:pPr>
        <w:pStyle w:val="Textoindependiente21"/>
        <w:spacing w:line="26" w:lineRule="atLeast"/>
        <w:ind w:firstLine="0"/>
        <w:rPr>
          <w:rFonts w:ascii="Gadugi" w:hAnsi="Gadugi" w:cs="Arial"/>
          <w:szCs w:val="24"/>
        </w:rPr>
      </w:pPr>
      <w:r w:rsidRPr="00DA6DE1">
        <w:rPr>
          <w:rFonts w:ascii="Gadugi" w:hAnsi="Gadugi"/>
          <w:szCs w:val="24"/>
        </w:rPr>
        <w:t xml:space="preserve">  </w:t>
      </w:r>
      <w:r w:rsidRPr="00DA6DE1">
        <w:rPr>
          <w:rFonts w:ascii="Gadugi" w:hAnsi="Gadugi"/>
          <w:szCs w:val="24"/>
        </w:rPr>
        <w:tab/>
      </w:r>
      <w:r w:rsidRPr="00DA6DE1">
        <w:rPr>
          <w:rFonts w:ascii="Gadugi" w:hAnsi="Gadugi"/>
          <w:szCs w:val="24"/>
        </w:rPr>
        <w:tab/>
      </w:r>
      <w:r w:rsidRPr="00DA6DE1">
        <w:rPr>
          <w:rFonts w:ascii="Gadugi" w:hAnsi="Gadugi"/>
          <w:szCs w:val="24"/>
        </w:rPr>
        <w:tab/>
      </w:r>
      <w:r w:rsidRPr="00DA6DE1">
        <w:rPr>
          <w:rFonts w:ascii="Gadugi" w:hAnsi="Gadugi"/>
          <w:szCs w:val="24"/>
        </w:rPr>
        <w:tab/>
        <w:t xml:space="preserve">En el caso presente, se acude en procura de los derechos </w:t>
      </w:r>
      <w:r w:rsidRPr="00DA6DE1">
        <w:rPr>
          <w:rFonts w:ascii="Gadugi" w:hAnsi="Gadugi" w:cs="Arial"/>
          <w:szCs w:val="24"/>
        </w:rPr>
        <w:t xml:space="preserve">fundamentales </w:t>
      </w:r>
      <w:r w:rsidRPr="00DA6DE1">
        <w:rPr>
          <w:rFonts w:ascii="Gadugi" w:hAnsi="Gadugi" w:cs="Arial"/>
          <w:i/>
          <w:szCs w:val="24"/>
        </w:rPr>
        <w:t>“al debido proceso, igualdad y debida administración de justicia”</w:t>
      </w:r>
      <w:r w:rsidRPr="00DA6DE1">
        <w:rPr>
          <w:rFonts w:ascii="Gadugi" w:hAnsi="Gadugi" w:cs="Arial"/>
          <w:szCs w:val="24"/>
        </w:rPr>
        <w:t>, bajo la premisa de que</w:t>
      </w:r>
      <w:r>
        <w:rPr>
          <w:rFonts w:ascii="Gadugi" w:hAnsi="Gadugi" w:cs="Arial"/>
          <w:szCs w:val="24"/>
        </w:rPr>
        <w:t xml:space="preserve"> el despacho judicial accionado</w:t>
      </w:r>
      <w:r w:rsidRPr="00DA6DE1">
        <w:rPr>
          <w:rFonts w:ascii="Gadugi" w:hAnsi="Gadugi" w:cs="Arial"/>
          <w:szCs w:val="24"/>
        </w:rPr>
        <w:t xml:space="preserve">, quien tiene a su haber la acción popular arriba anunciada, decidió </w:t>
      </w:r>
      <w:r>
        <w:rPr>
          <w:rFonts w:ascii="Gadugi" w:hAnsi="Gadugi" w:cs="Arial"/>
          <w:szCs w:val="24"/>
        </w:rPr>
        <w:t>que la misma no prosperaba y lo condenó en costas por valor de $1’000.000,oo, sin probar su temeridad o mala fe, y se negó darle trámite a la alzada propuesta vía electrónica frente a esa resolución.</w:t>
      </w:r>
    </w:p>
    <w:p w:rsidR="002144B4" w:rsidRDefault="002144B4" w:rsidP="002144B4">
      <w:pPr>
        <w:pStyle w:val="Textoindependiente21"/>
        <w:spacing w:line="26" w:lineRule="atLeast"/>
        <w:ind w:firstLine="0"/>
        <w:rPr>
          <w:rFonts w:ascii="Gadugi" w:hAnsi="Gadugi" w:cs="Arial"/>
          <w:szCs w:val="24"/>
        </w:rPr>
      </w:pPr>
      <w:r w:rsidRPr="00DA6DE1">
        <w:rPr>
          <w:rFonts w:ascii="Gadugi" w:hAnsi="Gadugi" w:cs="Arial"/>
          <w:szCs w:val="24"/>
        </w:rPr>
        <w:t xml:space="preserve"> </w:t>
      </w:r>
      <w:r w:rsidRPr="00DA6DE1">
        <w:rPr>
          <w:rFonts w:ascii="Gadugi" w:hAnsi="Gadugi" w:cs="Arial"/>
          <w:szCs w:val="24"/>
        </w:rPr>
        <w:tab/>
      </w:r>
      <w:r w:rsidRPr="00DA6DE1">
        <w:rPr>
          <w:rFonts w:ascii="Gadugi" w:hAnsi="Gadugi" w:cs="Arial"/>
          <w:szCs w:val="24"/>
        </w:rPr>
        <w:tab/>
      </w:r>
      <w:r w:rsidRPr="00DA6DE1">
        <w:rPr>
          <w:rFonts w:ascii="Gadugi" w:hAnsi="Gadugi" w:cs="Arial"/>
          <w:szCs w:val="24"/>
        </w:rPr>
        <w:tab/>
      </w:r>
      <w:r w:rsidRPr="00DA6DE1">
        <w:rPr>
          <w:rFonts w:ascii="Gadugi" w:hAnsi="Gadugi" w:cs="Arial"/>
          <w:szCs w:val="24"/>
        </w:rPr>
        <w:tab/>
      </w:r>
    </w:p>
    <w:p w:rsidR="002144B4" w:rsidRDefault="002144B4" w:rsidP="002144B4">
      <w:pPr>
        <w:pStyle w:val="Textoindependiente21"/>
        <w:spacing w:line="26" w:lineRule="atLeast"/>
        <w:ind w:firstLine="0"/>
        <w:rPr>
          <w:rFonts w:ascii="Gadugi" w:hAnsi="Gadugi" w:cs="Arial"/>
          <w:szCs w:val="24"/>
        </w:rPr>
      </w:pPr>
      <w:r>
        <w:rPr>
          <w:rFonts w:ascii="Gadugi" w:hAnsi="Gadugi" w:cs="Arial"/>
          <w:szCs w:val="24"/>
        </w:rPr>
        <w:t xml:space="preserve">   </w:t>
      </w:r>
      <w:r>
        <w:rPr>
          <w:rFonts w:ascii="Gadugi" w:hAnsi="Gadugi" w:cs="Arial"/>
          <w:szCs w:val="24"/>
        </w:rPr>
        <w:tab/>
      </w:r>
      <w:r>
        <w:rPr>
          <w:rFonts w:ascii="Gadugi" w:hAnsi="Gadugi" w:cs="Arial"/>
          <w:szCs w:val="24"/>
        </w:rPr>
        <w:tab/>
      </w:r>
      <w:r>
        <w:rPr>
          <w:rFonts w:ascii="Gadugi" w:hAnsi="Gadugi" w:cs="Arial"/>
          <w:szCs w:val="24"/>
        </w:rPr>
        <w:tab/>
      </w:r>
      <w:r>
        <w:rPr>
          <w:rFonts w:ascii="Gadugi" w:hAnsi="Gadugi" w:cs="Arial"/>
          <w:szCs w:val="24"/>
        </w:rPr>
        <w:tab/>
      </w:r>
      <w:r>
        <w:rPr>
          <w:rFonts w:ascii="Gadugi" w:hAnsi="Gadugi" w:cs="Arial"/>
          <w:szCs w:val="24"/>
          <w:lang w:val="es-419"/>
        </w:rPr>
        <w:t>Sobre el primer aspecto, s</w:t>
      </w:r>
      <w:r w:rsidRPr="00DA6DE1">
        <w:rPr>
          <w:rFonts w:ascii="Gadugi" w:hAnsi="Gadugi" w:cs="Arial"/>
          <w:szCs w:val="24"/>
          <w:lang w:val="es-419"/>
        </w:rPr>
        <w:t xml:space="preserve">in embargo, </w:t>
      </w:r>
      <w:r w:rsidRPr="00DA6DE1">
        <w:rPr>
          <w:rFonts w:ascii="Gadugi" w:hAnsi="Gadugi" w:cs="Arial"/>
          <w:szCs w:val="24"/>
        </w:rPr>
        <w:t xml:space="preserve">con </w:t>
      </w:r>
      <w:r>
        <w:rPr>
          <w:rFonts w:ascii="Gadugi" w:hAnsi="Gadugi" w:cs="Arial"/>
          <w:szCs w:val="24"/>
        </w:rPr>
        <w:t>las copias arrimadas</w:t>
      </w:r>
      <w:r w:rsidRPr="00DA6DE1">
        <w:rPr>
          <w:rFonts w:ascii="Gadugi" w:hAnsi="Gadugi" w:cs="Arial"/>
          <w:szCs w:val="24"/>
        </w:rPr>
        <w:t xml:space="preserve"> por el despacho judicial demandado</w:t>
      </w:r>
      <w:r>
        <w:rPr>
          <w:rFonts w:ascii="Gadugi" w:hAnsi="Gadugi" w:cs="Arial"/>
          <w:szCs w:val="24"/>
          <w:lang w:val="es-419"/>
        </w:rPr>
        <w:t xml:space="preserve"> </w:t>
      </w:r>
      <w:r>
        <w:rPr>
          <w:rFonts w:ascii="Gadugi" w:hAnsi="Gadugi" w:cs="Arial"/>
          <w:szCs w:val="24"/>
        </w:rPr>
        <w:t>(f. 21 a 33)</w:t>
      </w:r>
      <w:r w:rsidRPr="00DA6DE1">
        <w:rPr>
          <w:rFonts w:ascii="Gadugi" w:hAnsi="Gadugi" w:cs="Arial"/>
          <w:szCs w:val="24"/>
        </w:rPr>
        <w:t xml:space="preserve">, </w:t>
      </w:r>
      <w:r>
        <w:rPr>
          <w:rFonts w:ascii="Gadugi" w:hAnsi="Gadugi" w:cs="Arial"/>
          <w:szCs w:val="24"/>
        </w:rPr>
        <w:t>sobran</w:t>
      </w:r>
      <w:r w:rsidRPr="00DA6DE1">
        <w:rPr>
          <w:rFonts w:ascii="Gadugi" w:hAnsi="Gadugi" w:cs="Arial"/>
          <w:szCs w:val="24"/>
        </w:rPr>
        <w:t xml:space="preserve"> mayores esfuerzos para definir que el amparo propuesto está llamado a</w:t>
      </w:r>
      <w:r w:rsidRPr="00DA6DE1">
        <w:rPr>
          <w:rFonts w:ascii="Gadugi" w:hAnsi="Gadugi" w:cs="Arial"/>
          <w:szCs w:val="24"/>
          <w:lang w:val="es-419"/>
        </w:rPr>
        <w:t>l fracaso</w:t>
      </w:r>
      <w:r w:rsidRPr="00DA6DE1">
        <w:rPr>
          <w:rFonts w:ascii="Gadugi" w:hAnsi="Gadugi" w:cs="Arial"/>
          <w:szCs w:val="24"/>
        </w:rPr>
        <w:t>, pues si una acción de esta estirpe, como se anunció, tiene como objetivo la protección inmediata de los derechos constitucionales fundamentales cuando se vean resquebrajados por acciones u omisiones de parte de quien se demanda, en el caso concreto, no hay</w:t>
      </w:r>
      <w:r w:rsidRPr="00DA6DE1">
        <w:rPr>
          <w:rFonts w:ascii="Gadugi" w:hAnsi="Gadugi" w:cs="Arial"/>
          <w:szCs w:val="24"/>
          <w:lang w:val="es-419"/>
        </w:rPr>
        <w:t xml:space="preserve"> </w:t>
      </w:r>
      <w:r w:rsidRPr="00DA6DE1">
        <w:rPr>
          <w:rFonts w:ascii="Gadugi" w:hAnsi="Gadugi" w:cs="Arial"/>
          <w:szCs w:val="24"/>
        </w:rPr>
        <w:t xml:space="preserve">de dónde colegir </w:t>
      </w:r>
      <w:r w:rsidRPr="00DA6DE1">
        <w:rPr>
          <w:rFonts w:ascii="Gadugi" w:hAnsi="Gadugi" w:cs="Arial"/>
          <w:szCs w:val="24"/>
          <w:lang w:val="es-419"/>
        </w:rPr>
        <w:t xml:space="preserve">una </w:t>
      </w:r>
      <w:r w:rsidRPr="00DA6DE1">
        <w:rPr>
          <w:rFonts w:ascii="Gadugi" w:hAnsi="Gadugi" w:cs="Arial"/>
          <w:szCs w:val="24"/>
        </w:rPr>
        <w:t xml:space="preserve">situación </w:t>
      </w:r>
      <w:r w:rsidRPr="00DA6DE1">
        <w:rPr>
          <w:rFonts w:ascii="Gadugi" w:hAnsi="Gadugi" w:cs="Arial"/>
          <w:szCs w:val="24"/>
          <w:lang w:val="es-419"/>
        </w:rPr>
        <w:t xml:space="preserve">semejante, </w:t>
      </w:r>
      <w:r>
        <w:rPr>
          <w:rFonts w:ascii="Gadugi" w:hAnsi="Gadugi" w:cs="Arial"/>
          <w:szCs w:val="24"/>
        </w:rPr>
        <w:t>sencillamente, porque</w:t>
      </w:r>
      <w:r>
        <w:rPr>
          <w:rFonts w:ascii="Gadugi" w:hAnsi="Gadugi" w:cs="Arial"/>
          <w:szCs w:val="24"/>
          <w:lang w:val="es-419"/>
        </w:rPr>
        <w:t xml:space="preserve"> </w:t>
      </w:r>
      <w:r w:rsidRPr="00DA6DE1">
        <w:rPr>
          <w:rFonts w:ascii="Gadugi" w:hAnsi="Gadugi" w:cs="Arial"/>
          <w:szCs w:val="24"/>
        </w:rPr>
        <w:t xml:space="preserve">de lo que se queja el </w:t>
      </w:r>
      <w:r>
        <w:rPr>
          <w:rFonts w:ascii="Gadugi" w:hAnsi="Gadugi" w:cs="Arial"/>
          <w:szCs w:val="24"/>
        </w:rPr>
        <w:t xml:space="preserve">interesado </w:t>
      </w:r>
      <w:r w:rsidRPr="00DA6DE1">
        <w:rPr>
          <w:rFonts w:ascii="Gadugi" w:hAnsi="Gadugi" w:cs="Arial"/>
          <w:szCs w:val="24"/>
        </w:rPr>
        <w:t xml:space="preserve">es de que el Juzgado </w:t>
      </w:r>
      <w:r>
        <w:rPr>
          <w:rFonts w:ascii="Gadugi" w:hAnsi="Gadugi" w:cs="Arial"/>
          <w:szCs w:val="24"/>
        </w:rPr>
        <w:t>no amparó su pedido y lo condenó en costas “por valor de $ 1.000.000”</w:t>
      </w:r>
      <w:r>
        <w:rPr>
          <w:rFonts w:ascii="Gadugi" w:hAnsi="Gadugi" w:cs="Arial"/>
          <w:szCs w:val="24"/>
          <w:lang w:val="es-419"/>
        </w:rPr>
        <w:t xml:space="preserve">, planteamiento que está alejado de la </w:t>
      </w:r>
      <w:r>
        <w:rPr>
          <w:rFonts w:ascii="Gadugi" w:hAnsi="Gadugi" w:cs="Arial"/>
          <w:szCs w:val="24"/>
        </w:rPr>
        <w:t>realidad</w:t>
      </w:r>
      <w:r>
        <w:rPr>
          <w:rFonts w:ascii="Gadugi" w:hAnsi="Gadugi" w:cs="Arial"/>
          <w:szCs w:val="24"/>
          <w:lang w:val="es-419"/>
        </w:rPr>
        <w:t>,</w:t>
      </w:r>
      <w:r>
        <w:rPr>
          <w:rFonts w:ascii="Gadugi" w:hAnsi="Gadugi" w:cs="Arial"/>
          <w:szCs w:val="24"/>
        </w:rPr>
        <w:t xml:space="preserve"> pues, por el contrario, se accedió a la solicitud de que se implementara en la sucursal bancaria demandada un lenguaje acorde </w:t>
      </w:r>
      <w:r>
        <w:rPr>
          <w:rFonts w:ascii="Gadugi" w:hAnsi="Gadugi" w:cs="Arial"/>
          <w:szCs w:val="24"/>
          <w:lang w:val="es-419"/>
        </w:rPr>
        <w:t xml:space="preserve">a </w:t>
      </w:r>
      <w:r>
        <w:rPr>
          <w:rFonts w:ascii="Gadugi" w:hAnsi="Gadugi" w:cs="Arial"/>
          <w:szCs w:val="24"/>
        </w:rPr>
        <w:t xml:space="preserve">las personas con discapacidad auditiva, así como la fijación en lugar visible </w:t>
      </w:r>
      <w:r>
        <w:rPr>
          <w:rFonts w:ascii="Gadugi" w:hAnsi="Gadugi" w:cs="Arial"/>
          <w:szCs w:val="24"/>
          <w:lang w:val="es-419"/>
        </w:rPr>
        <w:t xml:space="preserve">de la información </w:t>
      </w:r>
      <w:r>
        <w:rPr>
          <w:rFonts w:ascii="Gadugi" w:hAnsi="Gadugi" w:cs="Arial"/>
          <w:szCs w:val="24"/>
        </w:rPr>
        <w:t xml:space="preserve">relacionada con </w:t>
      </w:r>
      <w:r>
        <w:rPr>
          <w:rFonts w:ascii="Gadugi" w:hAnsi="Gadugi" w:cs="Arial"/>
          <w:szCs w:val="24"/>
          <w:lang w:val="es-419"/>
        </w:rPr>
        <w:t xml:space="preserve">el </w:t>
      </w:r>
      <w:r>
        <w:rPr>
          <w:rFonts w:ascii="Gadugi" w:hAnsi="Gadugi" w:cs="Arial"/>
          <w:szCs w:val="24"/>
        </w:rPr>
        <w:t>servicio de intérprete y guía intérprete para las personas sordas y sordociegas, a la vez que la conden</w:t>
      </w:r>
      <w:r>
        <w:rPr>
          <w:rFonts w:ascii="Gadugi" w:hAnsi="Gadugi" w:cs="Arial"/>
          <w:szCs w:val="24"/>
          <w:lang w:val="es-419"/>
        </w:rPr>
        <w:t>a</w:t>
      </w:r>
      <w:r>
        <w:rPr>
          <w:rFonts w:ascii="Gadugi" w:hAnsi="Gadugi" w:cs="Arial"/>
          <w:szCs w:val="24"/>
        </w:rPr>
        <w:t xml:space="preserve"> en costas recayó exclusivamente en la citada entidad crediticia</w:t>
      </w:r>
      <w:r w:rsidRPr="00DA6DE1">
        <w:rPr>
          <w:rFonts w:ascii="Gadugi" w:hAnsi="Gadugi" w:cs="Arial"/>
          <w:szCs w:val="24"/>
        </w:rPr>
        <w:t xml:space="preserve">; </w:t>
      </w:r>
      <w:r>
        <w:rPr>
          <w:rFonts w:ascii="Gadugi" w:hAnsi="Gadugi" w:cs="Arial"/>
          <w:szCs w:val="24"/>
        </w:rPr>
        <w:t xml:space="preserve">es decir, que </w:t>
      </w:r>
      <w:r w:rsidRPr="00DA6DE1">
        <w:rPr>
          <w:rFonts w:ascii="Gadugi" w:hAnsi="Gadugi" w:cs="Arial"/>
          <w:szCs w:val="24"/>
        </w:rPr>
        <w:t xml:space="preserve">no se advierte </w:t>
      </w:r>
      <w:r>
        <w:rPr>
          <w:rFonts w:ascii="Gadugi" w:hAnsi="Gadugi" w:cs="Arial"/>
          <w:szCs w:val="24"/>
        </w:rPr>
        <w:t xml:space="preserve">la </w:t>
      </w:r>
      <w:r w:rsidRPr="00DA6DE1">
        <w:rPr>
          <w:rFonts w:ascii="Gadugi" w:hAnsi="Gadugi" w:cs="Arial"/>
          <w:szCs w:val="24"/>
        </w:rPr>
        <w:t>trasgresión denunciada</w:t>
      </w:r>
      <w:r>
        <w:rPr>
          <w:rFonts w:ascii="Gadugi" w:hAnsi="Gadugi" w:cs="Arial"/>
          <w:szCs w:val="24"/>
        </w:rPr>
        <w:t>.</w:t>
      </w:r>
    </w:p>
    <w:p w:rsidR="002144B4" w:rsidRPr="00DA6DE1" w:rsidRDefault="002144B4" w:rsidP="002144B4">
      <w:pPr>
        <w:pStyle w:val="Textoindependiente21"/>
        <w:spacing w:line="26" w:lineRule="atLeast"/>
        <w:ind w:firstLine="0"/>
        <w:rPr>
          <w:rFonts w:ascii="Gadugi" w:hAnsi="Gadugi" w:cs="Arial"/>
          <w:szCs w:val="24"/>
        </w:rPr>
      </w:pPr>
      <w:r w:rsidRPr="00DA6DE1">
        <w:rPr>
          <w:rFonts w:ascii="Gadugi" w:hAnsi="Gadugi" w:cs="Arial"/>
          <w:szCs w:val="24"/>
        </w:rPr>
        <w:t xml:space="preserve"> </w:t>
      </w:r>
    </w:p>
    <w:p w:rsidR="002144B4" w:rsidRDefault="002144B4" w:rsidP="002144B4">
      <w:pPr>
        <w:pStyle w:val="Textoindependiente21"/>
        <w:spacing w:line="26" w:lineRule="atLeast"/>
        <w:ind w:firstLine="0"/>
        <w:rPr>
          <w:rFonts w:ascii="Gadugi" w:hAnsi="Gadugi" w:cs="Arial"/>
          <w:szCs w:val="24"/>
          <w:lang w:val="es-419"/>
        </w:rPr>
      </w:pPr>
      <w:r w:rsidRPr="00DA6DE1">
        <w:rPr>
          <w:rFonts w:ascii="Gadugi" w:hAnsi="Gadugi" w:cs="Arial"/>
          <w:szCs w:val="24"/>
        </w:rPr>
        <w:t xml:space="preserve">  </w:t>
      </w:r>
      <w:r w:rsidRPr="00DA6DE1">
        <w:rPr>
          <w:rFonts w:ascii="Gadugi" w:hAnsi="Gadugi" w:cs="Arial"/>
          <w:szCs w:val="24"/>
        </w:rPr>
        <w:tab/>
      </w:r>
      <w:r w:rsidRPr="00DA6DE1">
        <w:rPr>
          <w:rFonts w:ascii="Gadugi" w:hAnsi="Gadugi" w:cs="Arial"/>
          <w:szCs w:val="24"/>
        </w:rPr>
        <w:tab/>
      </w:r>
      <w:r w:rsidRPr="00DA6DE1">
        <w:rPr>
          <w:rFonts w:ascii="Gadugi" w:hAnsi="Gadugi" w:cs="Arial"/>
          <w:szCs w:val="24"/>
        </w:rPr>
        <w:tab/>
      </w:r>
      <w:r w:rsidRPr="00DA6DE1">
        <w:rPr>
          <w:rFonts w:ascii="Gadugi" w:hAnsi="Gadugi" w:cs="Arial"/>
          <w:szCs w:val="24"/>
        </w:rPr>
        <w:tab/>
      </w:r>
      <w:r>
        <w:rPr>
          <w:rFonts w:ascii="Gadugi" w:hAnsi="Gadugi" w:cs="Arial"/>
          <w:szCs w:val="24"/>
          <w:lang w:val="es-419"/>
        </w:rPr>
        <w:t>En cuanto al segundo, r</w:t>
      </w:r>
      <w:r w:rsidRPr="00B4481E">
        <w:rPr>
          <w:rFonts w:ascii="Gadugi" w:hAnsi="Gadugi" w:cs="Arial"/>
        </w:rPr>
        <w:t xml:space="preserve">eiteradamente se ha expuesto que </w:t>
      </w:r>
      <w:r w:rsidRPr="00B4481E">
        <w:rPr>
          <w:rFonts w:ascii="Gadugi" w:hAnsi="Gadugi"/>
        </w:rPr>
        <w:t xml:space="preserve">a pesar de la inexequibilidad de las normas que en el Decreto 2591 de 1991 preveían </w:t>
      </w:r>
      <w:r w:rsidRPr="00B4481E">
        <w:rPr>
          <w:rFonts w:ascii="Gadugi" w:hAnsi="Gadugi"/>
        </w:rPr>
        <w:lastRenderedPageBreak/>
        <w:t>la acción de tutela contra providencias judiciales</w:t>
      </w:r>
      <w:r w:rsidRPr="00B4481E">
        <w:rPr>
          <w:rStyle w:val="Refdenotaalpie"/>
          <w:rFonts w:ascii="Gadugi" w:hAnsi="Gadugi"/>
        </w:rPr>
        <w:footnoteReference w:id="1"/>
      </w:r>
      <w:r w:rsidRPr="00B4481E">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B4481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w:t>
      </w:r>
      <w:r w:rsidRPr="002119C0">
        <w:rPr>
          <w:rFonts w:ascii="Gadugi" w:hAnsi="Gadugi" w:cs="Arial"/>
        </w:rPr>
        <w:t xml:space="preserve">que </w:t>
      </w:r>
      <w:r w:rsidRPr="00A45B1B">
        <w:rPr>
          <w:rFonts w:ascii="Gadugi" w:hAnsi="Gadugi"/>
        </w:rPr>
        <w:t>la parte actora identifique de manera razonable tanto los hechos que generaron la vulneración como los derechos vulnerados</w:t>
      </w:r>
      <w:r w:rsidRPr="00B4481E">
        <w:rPr>
          <w:rFonts w:ascii="Gadugi" w:hAnsi="Gadugi" w:cs="Arial"/>
        </w:rPr>
        <w:t xml:space="preserve"> </w:t>
      </w:r>
      <w:r>
        <w:rPr>
          <w:rFonts w:ascii="Gadugi" w:hAnsi="Gadugi" w:cs="Arial"/>
          <w:lang w:val="es-419"/>
        </w:rPr>
        <w:t>y</w:t>
      </w:r>
      <w:r w:rsidRPr="00B4481E">
        <w:rPr>
          <w:rFonts w:ascii="Gadugi" w:hAnsi="Gadugi" w:cs="Arial"/>
        </w:rPr>
        <w:t xml:space="preserve"> los hechos hayan sido cuestionados dentro del proceso; y (vi) que el fallo censurado no sea de tutela.</w:t>
      </w:r>
      <w:r w:rsidRPr="00B4481E">
        <w:rPr>
          <w:rFonts w:ascii="Gadugi" w:hAnsi="Gadugi" w:cs="Arial"/>
          <w:lang w:val="es-419"/>
        </w:rPr>
        <w:t xml:space="preserve"> </w:t>
      </w:r>
      <w:r w:rsidRPr="00B4481E">
        <w:rPr>
          <w:rFonts w:ascii="Gadugi" w:hAnsi="Gadugi" w:cs="Arial"/>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2144B4" w:rsidRDefault="002144B4" w:rsidP="002144B4">
      <w:pPr>
        <w:pStyle w:val="Textoindependiente21"/>
        <w:spacing w:line="26" w:lineRule="atLeast"/>
        <w:ind w:firstLine="0"/>
        <w:rPr>
          <w:rFonts w:ascii="Gadugi" w:hAnsi="Gadugi" w:cs="Arial"/>
          <w:szCs w:val="24"/>
          <w:lang w:val="es-419"/>
        </w:rPr>
      </w:pPr>
    </w:p>
    <w:p w:rsidR="002144B4" w:rsidRDefault="002144B4" w:rsidP="002144B4">
      <w:pPr>
        <w:pStyle w:val="Textoindependiente21"/>
        <w:spacing w:line="26" w:lineRule="atLeast"/>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 xml:space="preserve">En este caso no se satisface el segundo de aquellos requisitos generales, pues en lo que tiene que ver con el recurso de apelación, las mismas copias muestran que para el </w:t>
      </w:r>
      <w:r>
        <w:rPr>
          <w:rFonts w:ascii="Gadugi" w:hAnsi="Gadugi" w:cs="Arial"/>
          <w:szCs w:val="24"/>
        </w:rPr>
        <w:t>momento de presentarse la acción de tutela</w:t>
      </w:r>
      <w:r>
        <w:rPr>
          <w:rFonts w:ascii="Gadugi" w:hAnsi="Gadugi" w:cs="Arial"/>
          <w:szCs w:val="24"/>
          <w:lang w:val="es-419"/>
        </w:rPr>
        <w:t xml:space="preserve"> (13 de octubre)</w:t>
      </w:r>
      <w:r>
        <w:rPr>
          <w:rFonts w:ascii="Gadugi" w:hAnsi="Gadugi" w:cs="Arial"/>
          <w:szCs w:val="24"/>
        </w:rPr>
        <w:t xml:space="preserve">, corrían términos del auto que se pronunció sobre la solicitud de aclaración del fallo y se </w:t>
      </w:r>
      <w:r>
        <w:rPr>
          <w:rFonts w:ascii="Gadugi" w:hAnsi="Gadugi" w:cs="Arial"/>
          <w:szCs w:val="24"/>
          <w:lang w:val="es-419"/>
        </w:rPr>
        <w:t xml:space="preserve">tuvo </w:t>
      </w:r>
      <w:r>
        <w:rPr>
          <w:rFonts w:ascii="Gadugi" w:hAnsi="Gadugi" w:cs="Arial"/>
          <w:szCs w:val="24"/>
        </w:rPr>
        <w:t xml:space="preserve">por extemporáneo </w:t>
      </w:r>
      <w:r>
        <w:rPr>
          <w:rFonts w:ascii="Gadugi" w:hAnsi="Gadugi" w:cs="Arial"/>
          <w:szCs w:val="24"/>
          <w:lang w:val="es-419"/>
        </w:rPr>
        <w:t xml:space="preserve">la alzada propuesta por el </w:t>
      </w:r>
      <w:r>
        <w:rPr>
          <w:rFonts w:ascii="Gadugi" w:hAnsi="Gadugi" w:cs="Arial"/>
          <w:szCs w:val="24"/>
        </w:rPr>
        <w:t xml:space="preserve">actor popular y, por consiguiente, </w:t>
      </w:r>
      <w:r>
        <w:rPr>
          <w:rFonts w:ascii="Gadugi" w:hAnsi="Gadugi" w:cs="Arial"/>
          <w:szCs w:val="24"/>
          <w:lang w:val="es-419"/>
        </w:rPr>
        <w:t xml:space="preserve">la decisión del juzgado ha debido rebatirse dentro de su entorno natural, con la interposición de los recursos que contra esa providencia resultaran pertinentes. </w:t>
      </w:r>
    </w:p>
    <w:p w:rsidR="002144B4" w:rsidRDefault="002144B4" w:rsidP="002144B4">
      <w:pPr>
        <w:pStyle w:val="Textoindependiente21"/>
        <w:spacing w:line="26" w:lineRule="atLeast"/>
        <w:ind w:firstLine="0"/>
        <w:rPr>
          <w:rFonts w:ascii="Gadugi" w:hAnsi="Gadugi" w:cs="Arial"/>
          <w:szCs w:val="24"/>
          <w:lang w:val="es-419"/>
        </w:rPr>
      </w:pPr>
    </w:p>
    <w:p w:rsidR="002144B4" w:rsidRPr="0080516D" w:rsidRDefault="002144B4" w:rsidP="002144B4">
      <w:pPr>
        <w:pStyle w:val="Textoindependiente21"/>
        <w:spacing w:line="26" w:lineRule="atLeast"/>
        <w:ind w:firstLine="0"/>
        <w:rPr>
          <w:rFonts w:ascii="Gadugi" w:hAnsi="Gadugi" w:cs="Arial"/>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 xml:space="preserve">Acerca de </w:t>
      </w:r>
      <w:r w:rsidRPr="00B4481E">
        <w:rPr>
          <w:rFonts w:ascii="Gadugi" w:hAnsi="Gadugi" w:cs="Arial"/>
          <w:lang w:val="es-419"/>
        </w:rPr>
        <w:t xml:space="preserve">que se escanee su tutela y se </w:t>
      </w:r>
      <w:r w:rsidRPr="00B4481E">
        <w:rPr>
          <w:rFonts w:ascii="Gadugi" w:hAnsi="Gadugi" w:cs="Arial"/>
          <w:lang w:val="es-CO"/>
        </w:rPr>
        <w:t>remita</w:t>
      </w:r>
      <w:r w:rsidRPr="00B4481E">
        <w:rPr>
          <w:rFonts w:ascii="Gadugi" w:hAnsi="Gadugi" w:cs="Arial"/>
          <w:lang w:val="es-419"/>
        </w:rPr>
        <w:t xml:space="preserve"> copia del fallo a su correo electrónico,</w:t>
      </w:r>
      <w:r w:rsidRPr="00B4481E">
        <w:rPr>
          <w:rFonts w:ascii="Gadugi" w:hAnsi="Gadugi" w:cs="Arial"/>
          <w:lang w:val="es-CO"/>
        </w:rPr>
        <w:t xml:space="preserve"> se tiene que de todo lo actuado se le envía copia </w:t>
      </w:r>
      <w:r w:rsidRPr="00B4481E">
        <w:rPr>
          <w:rFonts w:ascii="Gadugi" w:hAnsi="Gadugi" w:cs="Arial"/>
          <w:lang w:val="es-419"/>
        </w:rPr>
        <w:t xml:space="preserve">al </w:t>
      </w:r>
      <w:r w:rsidRPr="00B4481E">
        <w:rPr>
          <w:rFonts w:ascii="Gadugi" w:hAnsi="Gadugi" w:cs="Arial"/>
          <w:lang w:val="es-CO"/>
        </w:rPr>
        <w:t>suministrado para recibir notificaciones personales</w:t>
      </w:r>
      <w:r w:rsidRPr="00B4481E">
        <w:rPr>
          <w:rFonts w:ascii="Gadugi" w:hAnsi="Gadugi" w:cs="Arial"/>
          <w:lang w:val="es-419"/>
        </w:rPr>
        <w:t>.</w:t>
      </w:r>
      <w:r>
        <w:rPr>
          <w:rFonts w:ascii="Gadugi" w:hAnsi="Gadugi" w:cs="Arial"/>
          <w:lang w:val="es-419"/>
        </w:rPr>
        <w:t xml:space="preserve">  </w:t>
      </w:r>
      <w:r w:rsidRPr="00B4481E">
        <w:rPr>
          <w:rFonts w:ascii="Gadugi" w:hAnsi="Gadugi" w:cs="Arial"/>
          <w:lang w:val="es-CO"/>
        </w:rPr>
        <w:t>Por infundada, se n</w:t>
      </w:r>
      <w:r>
        <w:rPr>
          <w:rFonts w:ascii="Gadugi" w:hAnsi="Gadugi" w:cs="Arial"/>
          <w:lang w:val="es-CO"/>
        </w:rPr>
        <w:t>egará la petición relacionada con aporte de copias de esta demanda</w:t>
      </w:r>
      <w:r w:rsidRPr="00B4481E">
        <w:rPr>
          <w:rFonts w:ascii="Gadugi" w:hAnsi="Gadugi" w:cs="Arial"/>
          <w:lang w:val="es-CO"/>
        </w:rPr>
        <w:t xml:space="preserve"> a la acción popular.</w:t>
      </w:r>
    </w:p>
    <w:p w:rsidR="002144B4" w:rsidRPr="00DA6DE1" w:rsidRDefault="002144B4" w:rsidP="002144B4">
      <w:pPr>
        <w:pStyle w:val="Textoindependiente21"/>
        <w:spacing w:line="26" w:lineRule="atLeast"/>
        <w:ind w:firstLine="0"/>
        <w:rPr>
          <w:rFonts w:ascii="Gadugi" w:hAnsi="Gadugi" w:cs="Arial"/>
          <w:szCs w:val="24"/>
          <w:lang w:val="es-CO"/>
        </w:rPr>
      </w:pPr>
      <w:r w:rsidRPr="00DA6DE1">
        <w:rPr>
          <w:rFonts w:ascii="Gadugi" w:hAnsi="Gadugi" w:cs="Arial"/>
          <w:szCs w:val="24"/>
          <w:lang w:val="es-CO"/>
        </w:rPr>
        <w:t xml:space="preserve">  </w:t>
      </w:r>
      <w:r w:rsidRPr="00DA6DE1">
        <w:rPr>
          <w:rFonts w:ascii="Gadugi" w:hAnsi="Gadugi" w:cs="Arial"/>
          <w:szCs w:val="24"/>
          <w:lang w:val="es-CO"/>
        </w:rPr>
        <w:tab/>
      </w:r>
      <w:r w:rsidRPr="00DA6DE1">
        <w:rPr>
          <w:rFonts w:ascii="Gadugi" w:hAnsi="Gadugi" w:cs="Arial"/>
          <w:szCs w:val="24"/>
          <w:lang w:val="es-CO"/>
        </w:rPr>
        <w:tab/>
      </w:r>
      <w:r w:rsidRPr="00DA6DE1">
        <w:rPr>
          <w:rFonts w:ascii="Gadugi" w:hAnsi="Gadugi" w:cs="Arial"/>
          <w:szCs w:val="24"/>
          <w:lang w:val="es-CO"/>
        </w:rPr>
        <w:tab/>
      </w:r>
    </w:p>
    <w:p w:rsidR="002144B4" w:rsidRPr="00855A7C" w:rsidRDefault="002144B4" w:rsidP="002144B4">
      <w:pPr>
        <w:spacing w:line="26" w:lineRule="atLeast"/>
        <w:jc w:val="both"/>
        <w:rPr>
          <w:rFonts w:ascii="Gadugi" w:hAnsi="Gadugi"/>
          <w:sz w:val="24"/>
          <w:szCs w:val="24"/>
        </w:rPr>
      </w:pPr>
      <w:r w:rsidRPr="00DA6DE1">
        <w:rPr>
          <w:rFonts w:ascii="Gadugi" w:hAnsi="Gadugi"/>
          <w:sz w:val="24"/>
          <w:szCs w:val="24"/>
        </w:rPr>
        <w:t xml:space="preserve">  </w:t>
      </w:r>
      <w:r w:rsidRPr="00DA6DE1">
        <w:rPr>
          <w:rFonts w:ascii="Gadugi" w:hAnsi="Gadugi"/>
          <w:sz w:val="24"/>
          <w:szCs w:val="24"/>
        </w:rPr>
        <w:tab/>
      </w:r>
      <w:r w:rsidRPr="00DA6DE1">
        <w:rPr>
          <w:rFonts w:ascii="Gadugi" w:hAnsi="Gadugi"/>
          <w:sz w:val="24"/>
          <w:szCs w:val="24"/>
        </w:rPr>
        <w:tab/>
      </w:r>
      <w:r w:rsidRPr="00DA6DE1">
        <w:rPr>
          <w:rFonts w:ascii="Gadugi" w:hAnsi="Gadugi"/>
          <w:sz w:val="24"/>
          <w:szCs w:val="24"/>
        </w:rPr>
        <w:tab/>
        <w:t xml:space="preserve"> </w:t>
      </w:r>
      <w:r>
        <w:rPr>
          <w:rFonts w:ascii="Gadugi" w:hAnsi="Gadugi"/>
          <w:sz w:val="24"/>
          <w:szCs w:val="24"/>
        </w:rPr>
        <w:t xml:space="preserve">   </w:t>
      </w:r>
      <w:r>
        <w:rPr>
          <w:rFonts w:ascii="Gadugi" w:hAnsi="Gadugi"/>
          <w:sz w:val="24"/>
          <w:szCs w:val="24"/>
        </w:rPr>
        <w:tab/>
      </w:r>
      <w:r w:rsidRPr="00855A7C">
        <w:rPr>
          <w:rFonts w:ascii="Gadugi" w:hAnsi="Gadugi" w:cs="Arial"/>
          <w:sz w:val="24"/>
          <w:szCs w:val="24"/>
        </w:rPr>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855A7C">
        <w:rPr>
          <w:rFonts w:ascii="Gadugi" w:hAnsi="Gadugi" w:cs="Arial"/>
          <w:sz w:val="24"/>
          <w:szCs w:val="24"/>
          <w:lang w:val="es-419"/>
        </w:rPr>
        <w:t>por</w:t>
      </w:r>
      <w:r w:rsidRPr="00855A7C">
        <w:rPr>
          <w:rFonts w:ascii="Gadugi" w:hAnsi="Gadugi" w:cs="Arial"/>
          <w:sz w:val="24"/>
          <w:szCs w:val="24"/>
        </w:rPr>
        <w:t xml:space="preserve"> los mismos hechos e iguales pretensiones que acá se consignan, la Sala de Casación Civil de la Corte Suprema de Justicia se ha ocupado del tema y</w:t>
      </w:r>
      <w:r w:rsidRPr="00855A7C">
        <w:rPr>
          <w:rFonts w:ascii="Gadugi" w:hAnsi="Gadugi" w:cs="Arial"/>
          <w:sz w:val="24"/>
          <w:szCs w:val="24"/>
          <w:lang w:val="es-419"/>
        </w:rPr>
        <w:t xml:space="preserve"> </w:t>
      </w:r>
      <w:r w:rsidRPr="00855A7C">
        <w:rPr>
          <w:rFonts w:ascii="Gadugi" w:hAnsi="Gadugi" w:cs="Arial"/>
          <w:sz w:val="24"/>
          <w:szCs w:val="24"/>
        </w:rPr>
        <w:t>en reciente oportunidad sobre el particular, en la que trae a colación pronunciamientos anteriores, indicó</w:t>
      </w:r>
      <w:r w:rsidRPr="00855A7C">
        <w:rPr>
          <w:rFonts w:ascii="Gadugi" w:hAnsi="Gadugi"/>
          <w:sz w:val="24"/>
          <w:szCs w:val="24"/>
        </w:rPr>
        <w:t>:</w:t>
      </w:r>
    </w:p>
    <w:p w:rsidR="002144B4" w:rsidRPr="00855A7C" w:rsidRDefault="002144B4" w:rsidP="002144B4">
      <w:pPr>
        <w:pStyle w:val="Sinespaciado1"/>
        <w:spacing w:line="276" w:lineRule="auto"/>
        <w:ind w:right="51"/>
        <w:jc w:val="both"/>
        <w:rPr>
          <w:rFonts w:ascii="Gadugi" w:hAnsi="Gadugi"/>
        </w:rPr>
      </w:pPr>
    </w:p>
    <w:p w:rsidR="002144B4" w:rsidRPr="00855A7C" w:rsidRDefault="002144B4" w:rsidP="002144B4">
      <w:pPr>
        <w:tabs>
          <w:tab w:val="left" w:pos="4820"/>
        </w:tabs>
        <w:ind w:left="851" w:right="618" w:firstLine="709"/>
        <w:jc w:val="both"/>
        <w:rPr>
          <w:rFonts w:ascii="Arial Narrow" w:hAnsi="Arial Narrow" w:cs="Arial"/>
          <w:i/>
          <w:sz w:val="24"/>
          <w:szCs w:val="24"/>
          <w:lang w:eastAsia="es-CO"/>
        </w:rPr>
      </w:pPr>
      <w:r w:rsidRPr="00855A7C">
        <w:rPr>
          <w:rFonts w:ascii="Arial Narrow" w:hAnsi="Arial Narrow" w:cs="Arial"/>
          <w:sz w:val="24"/>
          <w:szCs w:val="24"/>
          <w:lang w:val="es-MX"/>
        </w:rPr>
        <w:t xml:space="preserve">                      “Establece e</w:t>
      </w:r>
      <w:r w:rsidRPr="00855A7C">
        <w:rPr>
          <w:rFonts w:ascii="Arial Narrow" w:hAnsi="Arial Narrow" w:cs="Arial"/>
          <w:sz w:val="24"/>
          <w:szCs w:val="24"/>
        </w:rPr>
        <w:t>l artículo 38 del Decreto 2591 de 1991 que «</w:t>
      </w:r>
      <w:r w:rsidRPr="00855A7C">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2144B4" w:rsidRPr="00855A7C" w:rsidRDefault="002144B4" w:rsidP="002144B4">
      <w:pPr>
        <w:overflowPunct/>
        <w:autoSpaceDE/>
        <w:autoSpaceDN/>
        <w:adjustRightInd/>
        <w:ind w:left="851" w:right="618" w:firstLine="709"/>
        <w:contextualSpacing/>
        <w:jc w:val="both"/>
        <w:rPr>
          <w:rFonts w:ascii="Arial Narrow" w:hAnsi="Arial Narrow"/>
          <w:sz w:val="24"/>
          <w:szCs w:val="24"/>
        </w:rPr>
      </w:pPr>
      <w:r w:rsidRPr="00855A7C">
        <w:rPr>
          <w:rFonts w:ascii="Arial Narrow" w:hAnsi="Arial Narrow"/>
          <w:sz w:val="24"/>
          <w:szCs w:val="24"/>
        </w:rPr>
        <w:lastRenderedPageBreak/>
        <w:t xml:space="preserve"> </w:t>
      </w:r>
    </w:p>
    <w:p w:rsidR="002144B4" w:rsidRPr="00855A7C" w:rsidRDefault="002144B4" w:rsidP="002144B4">
      <w:pPr>
        <w:overflowPunct/>
        <w:autoSpaceDE/>
        <w:autoSpaceDN/>
        <w:adjustRightInd/>
        <w:ind w:left="851" w:right="618" w:firstLine="709"/>
        <w:contextualSpacing/>
        <w:jc w:val="both"/>
        <w:rPr>
          <w:rFonts w:ascii="Arial Narrow" w:hAnsi="Arial Narrow" w:cs="Arial"/>
          <w:sz w:val="24"/>
          <w:szCs w:val="24"/>
        </w:rPr>
      </w:pPr>
      <w:r w:rsidRPr="00855A7C">
        <w:rPr>
          <w:rFonts w:ascii="Arial Narrow" w:hAnsi="Arial Narrow"/>
          <w:sz w:val="24"/>
          <w:szCs w:val="24"/>
        </w:rPr>
        <w:t xml:space="preserve">  </w:t>
      </w:r>
      <w:r w:rsidRPr="00855A7C">
        <w:rPr>
          <w:rFonts w:ascii="Arial Narrow" w:hAnsi="Arial Narrow"/>
          <w:sz w:val="24"/>
          <w:szCs w:val="24"/>
        </w:rPr>
        <w:tab/>
      </w:r>
      <w:r w:rsidRPr="00855A7C">
        <w:rPr>
          <w:rFonts w:ascii="Arial Narrow" w:hAnsi="Arial Narrow"/>
          <w:sz w:val="24"/>
          <w:szCs w:val="24"/>
        </w:rPr>
        <w:tab/>
        <w:t xml:space="preserve">La Corporación, </w:t>
      </w:r>
      <w:r w:rsidRPr="00855A7C">
        <w:rPr>
          <w:rFonts w:ascii="Arial Narrow" w:hAnsi="Arial Narrow" w:cs="Arial"/>
          <w:sz w:val="24"/>
          <w:szCs w:val="24"/>
        </w:rPr>
        <w:t xml:space="preserve">frente al tema, viene señalando que, </w:t>
      </w:r>
    </w:p>
    <w:p w:rsidR="002144B4" w:rsidRPr="00855A7C" w:rsidRDefault="002144B4" w:rsidP="002144B4">
      <w:pPr>
        <w:overflowPunct/>
        <w:autoSpaceDE/>
        <w:autoSpaceDN/>
        <w:adjustRightInd/>
        <w:ind w:left="851" w:right="618" w:firstLine="709"/>
        <w:contextualSpacing/>
        <w:jc w:val="both"/>
        <w:rPr>
          <w:rFonts w:ascii="Arial Narrow" w:hAnsi="Arial Narrow" w:cs="Arial"/>
          <w:sz w:val="24"/>
          <w:szCs w:val="24"/>
          <w:lang w:val="es-CO"/>
        </w:rPr>
      </w:pPr>
    </w:p>
    <w:p w:rsidR="002144B4" w:rsidRPr="00855A7C" w:rsidRDefault="002144B4" w:rsidP="002144B4">
      <w:pPr>
        <w:overflowPunct/>
        <w:autoSpaceDE/>
        <w:autoSpaceDN/>
        <w:adjustRightInd/>
        <w:ind w:left="851" w:right="618"/>
        <w:jc w:val="both"/>
        <w:rPr>
          <w:rFonts w:ascii="Arial Narrow" w:hAnsi="Arial Narrow" w:cs="Arial"/>
          <w:i/>
          <w:sz w:val="24"/>
          <w:szCs w:val="24"/>
        </w:rPr>
      </w:pPr>
      <w:r w:rsidRPr="00855A7C">
        <w:rPr>
          <w:rFonts w:ascii="Arial Narrow" w:hAnsi="Arial Narrow" w:cs="Arial"/>
          <w:sz w:val="24"/>
          <w:szCs w:val="24"/>
        </w:rPr>
        <w:t xml:space="preserve">                                   (…)</w:t>
      </w:r>
      <w:r w:rsidRPr="00855A7C">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855A7C">
        <w:rPr>
          <w:rFonts w:ascii="Arial Narrow" w:hAnsi="Arial Narrow" w:cs="Arial"/>
          <w:sz w:val="24"/>
          <w:szCs w:val="24"/>
        </w:rPr>
        <w:t>(</w:t>
      </w:r>
      <w:r w:rsidRPr="00855A7C">
        <w:rPr>
          <w:rFonts w:ascii="Arial Narrow" w:hAnsi="Arial Narrow"/>
          <w:sz w:val="24"/>
          <w:szCs w:val="24"/>
        </w:rPr>
        <w:t xml:space="preserve">CSJ, STC 21 oct. 2009, rad. 01841-00, citada en </w:t>
      </w:r>
      <w:r w:rsidRPr="00855A7C">
        <w:rPr>
          <w:rFonts w:ascii="Arial Narrow" w:hAnsi="Arial Narrow" w:cs="Arial"/>
          <w:sz w:val="24"/>
          <w:szCs w:val="24"/>
        </w:rPr>
        <w:t>STC16579-2015, 2 dic., rad. 00442-01)</w:t>
      </w:r>
      <w:r w:rsidRPr="00855A7C">
        <w:rPr>
          <w:rFonts w:ascii="Arial Narrow" w:hAnsi="Arial Narrow" w:cs="Arial"/>
          <w:i/>
          <w:sz w:val="24"/>
          <w:szCs w:val="24"/>
        </w:rPr>
        <w:t>.</w:t>
      </w:r>
    </w:p>
    <w:p w:rsidR="002144B4" w:rsidRPr="00855A7C" w:rsidRDefault="002144B4" w:rsidP="002144B4">
      <w:pPr>
        <w:overflowPunct/>
        <w:autoSpaceDE/>
        <w:autoSpaceDN/>
        <w:adjustRightInd/>
        <w:ind w:left="851" w:right="618"/>
        <w:jc w:val="both"/>
        <w:rPr>
          <w:rFonts w:ascii="Arial Narrow" w:hAnsi="Arial Narrow" w:cs="Arial"/>
          <w:i/>
          <w:sz w:val="24"/>
          <w:szCs w:val="24"/>
        </w:rPr>
      </w:pPr>
    </w:p>
    <w:p w:rsidR="002144B4" w:rsidRPr="00855A7C" w:rsidRDefault="002144B4" w:rsidP="002144B4">
      <w:pPr>
        <w:overflowPunct/>
        <w:autoSpaceDE/>
        <w:autoSpaceDN/>
        <w:adjustRightInd/>
        <w:ind w:left="851" w:right="618" w:firstLine="708"/>
        <w:jc w:val="both"/>
        <w:rPr>
          <w:rFonts w:ascii="Arial Narrow" w:hAnsi="Arial Narrow" w:cs="Arial"/>
          <w:sz w:val="24"/>
          <w:szCs w:val="24"/>
        </w:rPr>
      </w:pPr>
      <w:r w:rsidRPr="00855A7C">
        <w:rPr>
          <w:rFonts w:ascii="Arial Narrow" w:hAnsi="Arial Narrow" w:cs="Arial"/>
          <w:sz w:val="24"/>
          <w:szCs w:val="24"/>
        </w:rPr>
        <w:t xml:space="preserve"> </w:t>
      </w:r>
      <w:r w:rsidRPr="00855A7C">
        <w:rPr>
          <w:rFonts w:ascii="Arial Narrow" w:hAnsi="Arial Narrow" w:cs="Arial"/>
          <w:sz w:val="24"/>
          <w:szCs w:val="24"/>
        </w:rPr>
        <w:tab/>
      </w:r>
      <w:r w:rsidRPr="00855A7C">
        <w:rPr>
          <w:rFonts w:ascii="Arial Narrow" w:hAnsi="Arial Narrow" w:cs="Arial"/>
          <w:sz w:val="24"/>
          <w:szCs w:val="24"/>
        </w:rPr>
        <w:tab/>
        <w:t xml:space="preserve">Respecto de esa figura jurídica se ha explicado que, </w:t>
      </w:r>
    </w:p>
    <w:p w:rsidR="002144B4" w:rsidRPr="00855A7C" w:rsidRDefault="002144B4" w:rsidP="002144B4">
      <w:pPr>
        <w:overflowPunct/>
        <w:autoSpaceDE/>
        <w:autoSpaceDN/>
        <w:adjustRightInd/>
        <w:ind w:left="851" w:right="618" w:firstLine="851"/>
        <w:rPr>
          <w:rFonts w:ascii="Arial Narrow" w:hAnsi="Arial Narrow" w:cs="Arial"/>
          <w:sz w:val="24"/>
          <w:szCs w:val="24"/>
        </w:rPr>
      </w:pPr>
    </w:p>
    <w:p w:rsidR="002144B4" w:rsidRPr="00855A7C" w:rsidRDefault="002144B4" w:rsidP="002144B4">
      <w:pPr>
        <w:overflowPunct/>
        <w:autoSpaceDE/>
        <w:autoSpaceDN/>
        <w:adjustRightInd/>
        <w:ind w:left="851" w:right="618"/>
        <w:jc w:val="both"/>
        <w:rPr>
          <w:rFonts w:ascii="Arial Narrow" w:hAnsi="Arial Narrow" w:cs="Arial"/>
          <w:sz w:val="24"/>
          <w:szCs w:val="24"/>
        </w:rPr>
      </w:pPr>
      <w:r w:rsidRPr="00855A7C">
        <w:rPr>
          <w:rFonts w:ascii="Arial Narrow" w:hAnsi="Arial Narrow" w:cs="Arial"/>
          <w:sz w:val="24"/>
          <w:szCs w:val="24"/>
        </w:rPr>
        <w:t xml:space="preserve"> </w:t>
      </w:r>
      <w:r w:rsidRPr="00855A7C">
        <w:rPr>
          <w:rFonts w:ascii="Arial Narrow" w:hAnsi="Arial Narrow" w:cs="Arial"/>
          <w:sz w:val="24"/>
          <w:szCs w:val="24"/>
        </w:rPr>
        <w:tab/>
      </w:r>
      <w:r w:rsidRPr="00855A7C">
        <w:rPr>
          <w:rFonts w:ascii="Arial Narrow" w:hAnsi="Arial Narrow" w:cs="Arial"/>
          <w:sz w:val="24"/>
          <w:szCs w:val="24"/>
        </w:rPr>
        <w:tab/>
      </w:r>
      <w:r w:rsidRPr="00855A7C">
        <w:rPr>
          <w:rFonts w:ascii="Arial Narrow" w:hAnsi="Arial Narrow" w:cs="Arial"/>
          <w:sz w:val="24"/>
          <w:szCs w:val="24"/>
        </w:rPr>
        <w:tab/>
        <w:t>(…)</w:t>
      </w:r>
      <w:r w:rsidRPr="00855A7C">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855A7C">
        <w:rPr>
          <w:rFonts w:ascii="Arial Narrow" w:hAnsi="Arial Narrow" w:cs="Arial"/>
          <w:sz w:val="24"/>
          <w:szCs w:val="24"/>
        </w:rPr>
        <w:t>(CSJ STC, 31 de jul. 2014, rad. 01590-00, reiterada en STC13601-2015, 10 oct., rad. 02281-00).</w:t>
      </w:r>
    </w:p>
    <w:p w:rsidR="002144B4" w:rsidRPr="00855A7C" w:rsidRDefault="002144B4" w:rsidP="002144B4">
      <w:pPr>
        <w:overflowPunct/>
        <w:autoSpaceDE/>
        <w:autoSpaceDN/>
        <w:adjustRightInd/>
        <w:ind w:left="851" w:right="618"/>
        <w:jc w:val="both"/>
        <w:rPr>
          <w:rFonts w:ascii="Arial Narrow" w:hAnsi="Arial Narrow" w:cs="Arial"/>
          <w:sz w:val="24"/>
          <w:szCs w:val="24"/>
        </w:rPr>
      </w:pPr>
    </w:p>
    <w:p w:rsidR="002144B4" w:rsidRPr="00855A7C" w:rsidRDefault="002144B4" w:rsidP="002144B4">
      <w:pPr>
        <w:overflowPunct/>
        <w:autoSpaceDE/>
        <w:autoSpaceDN/>
        <w:adjustRightInd/>
        <w:ind w:left="851" w:right="618" w:firstLine="708"/>
        <w:jc w:val="both"/>
        <w:rPr>
          <w:rFonts w:ascii="Arial Narrow" w:hAnsi="Arial Narrow"/>
          <w:sz w:val="24"/>
          <w:szCs w:val="24"/>
          <w:lang w:val="es-CO"/>
        </w:rPr>
      </w:pPr>
      <w:r w:rsidRPr="00855A7C">
        <w:rPr>
          <w:rFonts w:ascii="Arial Narrow" w:hAnsi="Arial Narrow"/>
          <w:sz w:val="24"/>
          <w:szCs w:val="24"/>
          <w:lang w:val="es-CO"/>
        </w:rPr>
        <w:t xml:space="preserve">  </w:t>
      </w:r>
      <w:r w:rsidRPr="00855A7C">
        <w:rPr>
          <w:rFonts w:ascii="Arial Narrow" w:hAnsi="Arial Narrow"/>
          <w:sz w:val="24"/>
          <w:szCs w:val="24"/>
          <w:lang w:val="es-CO"/>
        </w:rPr>
        <w:tab/>
      </w:r>
      <w:r w:rsidRPr="00855A7C">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855A7C">
        <w:rPr>
          <w:rFonts w:ascii="Arial Narrow" w:hAnsi="Arial Narrow"/>
          <w:i/>
          <w:sz w:val="24"/>
          <w:szCs w:val="24"/>
          <w:lang w:val="es-CO"/>
        </w:rPr>
        <w:t>la Defensoría del Pueblo se ha negado (…) a cumplir con su (…) deber de impetrar tutelas a [su] nombre</w:t>
      </w:r>
      <w:r w:rsidRPr="00855A7C">
        <w:rPr>
          <w:rFonts w:ascii="Arial Narrow" w:hAnsi="Arial Narrow"/>
          <w:sz w:val="24"/>
          <w:szCs w:val="24"/>
          <w:lang w:val="es-CO"/>
        </w:rPr>
        <w:t>», con lo cual dijo transgredirse «</w:t>
      </w:r>
      <w:r w:rsidRPr="00855A7C">
        <w:rPr>
          <w:rFonts w:ascii="Arial Narrow" w:hAnsi="Arial Narrow"/>
          <w:i/>
          <w:sz w:val="24"/>
          <w:szCs w:val="24"/>
          <w:lang w:val="es-CO"/>
        </w:rPr>
        <w:t>los derechos al debido proceso, igualdad y acceso a la administración de justicia</w:t>
      </w:r>
      <w:r w:rsidRPr="00855A7C">
        <w:rPr>
          <w:rFonts w:ascii="Arial Narrow" w:hAnsi="Arial Narrow"/>
          <w:sz w:val="24"/>
          <w:szCs w:val="24"/>
          <w:lang w:val="es-CO"/>
        </w:rPr>
        <w:t xml:space="preserve">», concluyéndose que no podía progresar debido a </w:t>
      </w:r>
    </w:p>
    <w:p w:rsidR="002144B4" w:rsidRPr="00855A7C" w:rsidRDefault="002144B4" w:rsidP="002144B4">
      <w:pPr>
        <w:overflowPunct/>
        <w:autoSpaceDE/>
        <w:autoSpaceDN/>
        <w:adjustRightInd/>
        <w:ind w:left="851" w:right="618"/>
        <w:jc w:val="both"/>
        <w:rPr>
          <w:rFonts w:ascii="Arial Narrow" w:hAnsi="Arial Narrow"/>
          <w:sz w:val="24"/>
          <w:szCs w:val="24"/>
          <w:lang w:val="es-CO"/>
        </w:rPr>
      </w:pPr>
    </w:p>
    <w:p w:rsidR="002144B4" w:rsidRPr="00855A7C" w:rsidRDefault="002144B4" w:rsidP="002144B4">
      <w:pPr>
        <w:overflowPunct/>
        <w:autoSpaceDE/>
        <w:autoSpaceDN/>
        <w:adjustRightInd/>
        <w:ind w:left="851" w:right="618"/>
        <w:jc w:val="both"/>
        <w:rPr>
          <w:rFonts w:ascii="Arial Narrow" w:hAnsi="Arial Narrow"/>
          <w:sz w:val="24"/>
          <w:szCs w:val="24"/>
          <w:lang w:val="es-CO"/>
        </w:rPr>
      </w:pPr>
      <w:r w:rsidRPr="00855A7C">
        <w:rPr>
          <w:rFonts w:ascii="Arial Narrow" w:hAnsi="Arial Narrow"/>
          <w:i/>
          <w:sz w:val="24"/>
          <w:szCs w:val="24"/>
          <w:lang w:val="es-CO"/>
        </w:rPr>
        <w:t xml:space="preserve">   </w:t>
      </w:r>
      <w:r w:rsidRPr="00855A7C">
        <w:rPr>
          <w:rFonts w:ascii="Arial Narrow" w:hAnsi="Arial Narrow"/>
          <w:i/>
          <w:sz w:val="24"/>
          <w:szCs w:val="24"/>
          <w:lang w:val="es-CO"/>
        </w:rPr>
        <w:tab/>
      </w:r>
      <w:r w:rsidRPr="00855A7C">
        <w:rPr>
          <w:rFonts w:ascii="Arial Narrow" w:hAnsi="Arial Narrow"/>
          <w:i/>
          <w:sz w:val="24"/>
          <w:szCs w:val="24"/>
          <w:lang w:val="es-CO"/>
        </w:rPr>
        <w:tab/>
      </w:r>
      <w:r w:rsidRPr="00855A7C">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855A7C">
        <w:rPr>
          <w:rFonts w:ascii="Arial Narrow" w:hAnsi="Arial Narrow"/>
          <w:sz w:val="24"/>
          <w:szCs w:val="24"/>
        </w:rPr>
        <w:t xml:space="preserve"> </w:t>
      </w:r>
      <w:r w:rsidRPr="00855A7C">
        <w:rPr>
          <w:rFonts w:ascii="Arial Narrow" w:hAnsi="Arial Narrow"/>
          <w:i/>
          <w:sz w:val="24"/>
          <w:szCs w:val="24"/>
          <w:lang w:val="es-CO"/>
        </w:rPr>
        <w:t xml:space="preserve">o se negó a formular demandas constitucionales a petición del aquí solicitante </w:t>
      </w:r>
      <w:r w:rsidRPr="00855A7C">
        <w:rPr>
          <w:rFonts w:ascii="Arial Narrow" w:hAnsi="Arial Narrow"/>
          <w:sz w:val="24"/>
          <w:szCs w:val="24"/>
          <w:lang w:val="es-CO"/>
        </w:rPr>
        <w:t>(STC15201-2015, reiterada 11 feb. 2016, rad.</w:t>
      </w:r>
      <w:r w:rsidRPr="00855A7C">
        <w:rPr>
          <w:rFonts w:ascii="Arial Narrow" w:hAnsi="Arial Narrow"/>
          <w:sz w:val="24"/>
          <w:szCs w:val="24"/>
        </w:rPr>
        <w:t xml:space="preserve"> </w:t>
      </w:r>
      <w:r w:rsidRPr="00855A7C">
        <w:rPr>
          <w:rFonts w:ascii="Arial Narrow" w:hAnsi="Arial Narrow"/>
          <w:sz w:val="24"/>
          <w:szCs w:val="24"/>
          <w:lang w:val="es-CO"/>
        </w:rPr>
        <w:t>STC1602-2016).</w:t>
      </w:r>
    </w:p>
    <w:p w:rsidR="002144B4" w:rsidRPr="00855A7C" w:rsidRDefault="002144B4" w:rsidP="002144B4">
      <w:pPr>
        <w:overflowPunct/>
        <w:autoSpaceDE/>
        <w:autoSpaceDN/>
        <w:adjustRightInd/>
        <w:ind w:left="851" w:right="618" w:firstLine="709"/>
        <w:jc w:val="both"/>
        <w:rPr>
          <w:rFonts w:ascii="Arial Narrow" w:hAnsi="Arial Narrow"/>
          <w:sz w:val="24"/>
          <w:szCs w:val="24"/>
          <w:lang w:val="es-CO"/>
        </w:rPr>
      </w:pPr>
    </w:p>
    <w:p w:rsidR="002144B4" w:rsidRPr="00855A7C" w:rsidRDefault="002144B4" w:rsidP="002144B4">
      <w:pPr>
        <w:ind w:left="851" w:right="618" w:firstLine="1984"/>
        <w:jc w:val="both"/>
        <w:rPr>
          <w:rFonts w:ascii="Arial Narrow" w:hAnsi="Arial Narrow"/>
          <w:sz w:val="24"/>
          <w:szCs w:val="24"/>
          <w:lang w:val="es-CO"/>
        </w:rPr>
      </w:pPr>
      <w:r w:rsidRPr="00855A7C">
        <w:rPr>
          <w:rFonts w:ascii="Arial Narrow" w:hAnsi="Arial Narrow"/>
          <w:sz w:val="24"/>
          <w:szCs w:val="24"/>
          <w:lang w:val="es-CO"/>
        </w:rPr>
        <w:t>En este asunto, como en aquél, se invoca «</w:t>
      </w:r>
      <w:r w:rsidRPr="00855A7C">
        <w:rPr>
          <w:rFonts w:ascii="Arial Narrow" w:hAnsi="Arial Narrow"/>
          <w:i/>
          <w:sz w:val="24"/>
          <w:szCs w:val="24"/>
          <w:lang w:val="es-CO"/>
        </w:rPr>
        <w:t>el debido proceso</w:t>
      </w:r>
      <w:r w:rsidRPr="00855A7C">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2144B4" w:rsidRPr="00855A7C" w:rsidRDefault="002144B4" w:rsidP="002144B4">
      <w:pPr>
        <w:ind w:left="851" w:right="618" w:firstLine="709"/>
        <w:jc w:val="both"/>
        <w:rPr>
          <w:rFonts w:ascii="Arial Narrow" w:hAnsi="Arial Narrow"/>
          <w:sz w:val="24"/>
          <w:szCs w:val="24"/>
          <w:lang w:val="es-CO"/>
        </w:rPr>
      </w:pPr>
    </w:p>
    <w:p w:rsidR="002144B4" w:rsidRPr="00A57DD9" w:rsidRDefault="002144B4" w:rsidP="002144B4">
      <w:pPr>
        <w:ind w:left="851" w:right="618" w:firstLine="1984"/>
        <w:jc w:val="both"/>
        <w:rPr>
          <w:rFonts w:ascii="Arial Narrow" w:hAnsi="Arial Narrow"/>
          <w:sz w:val="24"/>
          <w:szCs w:val="24"/>
        </w:rPr>
      </w:pPr>
      <w:r w:rsidRPr="00855A7C">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855A7C">
        <w:rPr>
          <w:rStyle w:val="Refdenotaalpie"/>
          <w:rFonts w:ascii="Arial Narrow" w:hAnsi="Arial Narrow"/>
          <w:sz w:val="24"/>
          <w:szCs w:val="24"/>
          <w:lang w:val="es-CO"/>
        </w:rPr>
        <w:footnoteReference w:id="2"/>
      </w:r>
      <w:r w:rsidRPr="00A57DD9">
        <w:rPr>
          <w:rFonts w:ascii="Gadugi" w:hAnsi="Gadugi"/>
          <w:sz w:val="24"/>
          <w:szCs w:val="24"/>
        </w:rPr>
        <w:t xml:space="preserve"> </w:t>
      </w:r>
      <w:r w:rsidRPr="00A57DD9">
        <w:rPr>
          <w:rFonts w:ascii="Arial Narrow" w:hAnsi="Arial Narrow"/>
          <w:sz w:val="24"/>
          <w:szCs w:val="24"/>
        </w:rPr>
        <w:t xml:space="preserve"> </w:t>
      </w:r>
      <w:r w:rsidRPr="00A57DD9">
        <w:rPr>
          <w:rFonts w:ascii="Arial Narrow" w:hAnsi="Arial Narrow"/>
          <w:sz w:val="24"/>
          <w:szCs w:val="24"/>
        </w:rPr>
        <w:tab/>
      </w:r>
    </w:p>
    <w:p w:rsidR="002144B4" w:rsidRPr="00127720" w:rsidRDefault="002144B4" w:rsidP="002144B4">
      <w:pPr>
        <w:spacing w:line="276" w:lineRule="auto"/>
        <w:ind w:left="851" w:right="618" w:firstLine="1984"/>
        <w:jc w:val="both"/>
        <w:rPr>
          <w:rFonts w:ascii="Arial Narrow" w:hAnsi="Arial Narrow" w:cs="Arial"/>
          <w:color w:val="FF0000"/>
          <w:sz w:val="24"/>
          <w:szCs w:val="24"/>
        </w:rPr>
      </w:pPr>
      <w:r w:rsidRPr="00127720">
        <w:rPr>
          <w:rFonts w:ascii="Arial Narrow" w:hAnsi="Arial Narrow"/>
          <w:color w:val="FF0000"/>
          <w:sz w:val="24"/>
          <w:szCs w:val="24"/>
        </w:rPr>
        <w:tab/>
      </w:r>
      <w:r w:rsidRPr="00127720">
        <w:rPr>
          <w:rFonts w:ascii="Arial Narrow" w:hAnsi="Arial Narrow"/>
          <w:color w:val="FF0000"/>
          <w:sz w:val="24"/>
          <w:szCs w:val="24"/>
        </w:rPr>
        <w:tab/>
      </w:r>
      <w:r w:rsidRPr="00127720">
        <w:rPr>
          <w:rFonts w:ascii="Arial Narrow" w:hAnsi="Arial Narrow"/>
          <w:color w:val="FF0000"/>
          <w:sz w:val="24"/>
          <w:szCs w:val="24"/>
        </w:rPr>
        <w:tab/>
      </w:r>
    </w:p>
    <w:p w:rsidR="002144B4" w:rsidRPr="00A57DD9" w:rsidRDefault="002144B4" w:rsidP="002144B4">
      <w:pPr>
        <w:spacing w:line="276" w:lineRule="auto"/>
        <w:ind w:right="51"/>
        <w:jc w:val="both"/>
        <w:rPr>
          <w:rFonts w:ascii="Gadugi" w:hAnsi="Gadugi"/>
          <w:sz w:val="24"/>
          <w:szCs w:val="24"/>
        </w:rPr>
      </w:pPr>
      <w:r w:rsidRPr="00127720">
        <w:rPr>
          <w:rFonts w:ascii="Century Gothic" w:hAnsi="Century Gothic"/>
          <w:i/>
          <w:color w:val="FF0000"/>
          <w:sz w:val="24"/>
          <w:szCs w:val="24"/>
        </w:rPr>
        <w:lastRenderedPageBreak/>
        <w:t xml:space="preserve">   </w:t>
      </w:r>
      <w:r w:rsidRPr="00127720">
        <w:rPr>
          <w:rFonts w:ascii="Century Gothic" w:hAnsi="Century Gothic"/>
          <w:i/>
          <w:color w:val="FF0000"/>
          <w:sz w:val="24"/>
          <w:szCs w:val="24"/>
        </w:rPr>
        <w:tab/>
      </w:r>
      <w:r w:rsidRPr="00127720">
        <w:rPr>
          <w:rFonts w:ascii="Century Gothic" w:hAnsi="Century Gothic"/>
          <w:i/>
          <w:color w:val="FF0000"/>
          <w:sz w:val="24"/>
          <w:szCs w:val="24"/>
        </w:rPr>
        <w:tab/>
      </w:r>
      <w:r w:rsidRPr="00127720">
        <w:rPr>
          <w:rFonts w:ascii="Century Gothic" w:hAnsi="Century Gothic"/>
          <w:i/>
          <w:color w:val="FF0000"/>
          <w:sz w:val="24"/>
          <w:szCs w:val="24"/>
        </w:rPr>
        <w:tab/>
      </w:r>
      <w:r w:rsidRPr="00127720">
        <w:rPr>
          <w:rFonts w:ascii="Century Gothic" w:hAnsi="Century Gothic"/>
          <w:i/>
          <w:color w:val="FF0000"/>
          <w:sz w:val="24"/>
          <w:szCs w:val="24"/>
        </w:rPr>
        <w:tab/>
      </w:r>
      <w:r w:rsidRPr="00A57DD9">
        <w:rPr>
          <w:rFonts w:ascii="Gadugi" w:hAnsi="Gadugi"/>
          <w:sz w:val="24"/>
          <w:szCs w:val="24"/>
        </w:rPr>
        <w:t>De esa lectura se desprende que</w:t>
      </w:r>
      <w:r w:rsidRPr="00A57DD9">
        <w:rPr>
          <w:rFonts w:ascii="Gadugi" w:hAnsi="Gadugi"/>
          <w:sz w:val="24"/>
          <w:szCs w:val="24"/>
          <w:lang w:val="es-419"/>
        </w:rPr>
        <w:t xml:space="preserve"> la</w:t>
      </w:r>
      <w:r w:rsidRPr="00A57DD9">
        <w:rPr>
          <w:rFonts w:ascii="Gadugi" w:hAnsi="Gadugi"/>
          <w:sz w:val="24"/>
          <w:szCs w:val="24"/>
        </w:rPr>
        <w:t xml:space="preserve"> presente denuncia radica en la misma situación fáctica y, por consiguiente, </w:t>
      </w:r>
      <w:r w:rsidRPr="00A57DD9">
        <w:rPr>
          <w:rFonts w:ascii="Gadugi" w:hAnsi="Gadugi"/>
          <w:sz w:val="24"/>
          <w:szCs w:val="24"/>
          <w:lang w:val="es-419"/>
        </w:rPr>
        <w:t xml:space="preserve">como no se advierte </w:t>
      </w:r>
      <w:r w:rsidRPr="00A57DD9">
        <w:rPr>
          <w:rFonts w:ascii="Gadugi" w:hAnsi="Gadugi"/>
          <w:sz w:val="24"/>
          <w:szCs w:val="24"/>
        </w:rPr>
        <w:t xml:space="preserve">un hecho diferenciador que permita abordar el asunto desde otra óptica, </w:t>
      </w:r>
      <w:r w:rsidRPr="00A57DD9">
        <w:rPr>
          <w:rFonts w:ascii="Gadugi" w:hAnsi="Gadugi"/>
          <w:sz w:val="24"/>
          <w:szCs w:val="24"/>
          <w:lang w:val="es-419"/>
        </w:rPr>
        <w:t xml:space="preserve">sin mucho que </w:t>
      </w:r>
      <w:r w:rsidRPr="00A57DD9">
        <w:rPr>
          <w:rFonts w:ascii="Gadugi" w:hAnsi="Gadugi"/>
          <w:sz w:val="24"/>
          <w:szCs w:val="24"/>
        </w:rPr>
        <w:t xml:space="preserve">trasegar </w:t>
      </w:r>
      <w:r w:rsidRPr="00A57DD9">
        <w:rPr>
          <w:rFonts w:ascii="Gadugi" w:hAnsi="Gadugi"/>
          <w:sz w:val="24"/>
          <w:szCs w:val="24"/>
          <w:lang w:val="es-419"/>
        </w:rPr>
        <w:t xml:space="preserve">se concluye </w:t>
      </w:r>
      <w:r w:rsidRPr="00A57DD9">
        <w:rPr>
          <w:rFonts w:ascii="Gadugi" w:hAnsi="Gadugi"/>
          <w:sz w:val="24"/>
          <w:szCs w:val="24"/>
        </w:rPr>
        <w:t xml:space="preserve">que la acción </w:t>
      </w:r>
      <w:r>
        <w:rPr>
          <w:rFonts w:ascii="Gadugi" w:hAnsi="Gadugi"/>
          <w:sz w:val="24"/>
          <w:szCs w:val="24"/>
        </w:rPr>
        <w:t>se torna improcedente, y así se declarará.</w:t>
      </w:r>
      <w:r w:rsidRPr="00A57DD9">
        <w:rPr>
          <w:rFonts w:ascii="Gadugi" w:hAnsi="Gadugi"/>
          <w:sz w:val="24"/>
          <w:szCs w:val="24"/>
        </w:rPr>
        <w:t xml:space="preserve"> </w:t>
      </w:r>
    </w:p>
    <w:p w:rsidR="002144B4" w:rsidRPr="00A57DD9" w:rsidRDefault="002144B4" w:rsidP="002144B4">
      <w:pPr>
        <w:spacing w:line="276" w:lineRule="auto"/>
        <w:ind w:right="51"/>
        <w:jc w:val="both"/>
        <w:rPr>
          <w:rFonts w:ascii="Gadugi" w:hAnsi="Gadugi"/>
          <w:sz w:val="24"/>
          <w:szCs w:val="24"/>
        </w:rPr>
      </w:pPr>
      <w:r w:rsidRPr="00A57DD9">
        <w:rPr>
          <w:rFonts w:ascii="Gadugi" w:hAnsi="Gadugi" w:cs="Arial"/>
          <w:lang w:val="es-419"/>
        </w:rPr>
        <w:t xml:space="preserve"> </w:t>
      </w:r>
    </w:p>
    <w:p w:rsidR="002144B4" w:rsidRPr="00A57DD9" w:rsidRDefault="002144B4" w:rsidP="002144B4">
      <w:pPr>
        <w:pStyle w:val="Sinespaciado1"/>
        <w:spacing w:line="276" w:lineRule="auto"/>
        <w:ind w:right="51"/>
        <w:jc w:val="both"/>
        <w:rPr>
          <w:rFonts w:ascii="Gadugi" w:hAnsi="Gadugi" w:cs="Arial"/>
          <w:lang w:val="es-CO"/>
        </w:rPr>
      </w:pPr>
      <w:r w:rsidRPr="00127720">
        <w:rPr>
          <w:rFonts w:ascii="Gadugi" w:hAnsi="Gadugi" w:cs="Arial"/>
          <w:color w:val="FF0000"/>
          <w:lang w:val="es-CO"/>
        </w:rPr>
        <w:t xml:space="preserve"> </w:t>
      </w:r>
      <w:r w:rsidRPr="00127720">
        <w:rPr>
          <w:rFonts w:ascii="Gadugi" w:hAnsi="Gadugi" w:cs="Arial"/>
          <w:color w:val="FF0000"/>
          <w:lang w:val="es-CO"/>
        </w:rPr>
        <w:tab/>
      </w:r>
      <w:r w:rsidRPr="00127720">
        <w:rPr>
          <w:rFonts w:ascii="Gadugi" w:hAnsi="Gadugi" w:cs="Arial"/>
          <w:color w:val="FF0000"/>
          <w:lang w:val="es-CO"/>
        </w:rPr>
        <w:tab/>
      </w:r>
      <w:r w:rsidRPr="00127720">
        <w:rPr>
          <w:rFonts w:ascii="Gadugi" w:hAnsi="Gadugi" w:cs="Arial"/>
          <w:color w:val="FF0000"/>
          <w:lang w:val="es-CO"/>
        </w:rPr>
        <w:tab/>
      </w:r>
      <w:r w:rsidRPr="00127720">
        <w:rPr>
          <w:rFonts w:ascii="Gadugi" w:hAnsi="Gadugi" w:cs="Arial"/>
          <w:color w:val="FF0000"/>
          <w:lang w:val="es-CO"/>
        </w:rPr>
        <w:tab/>
      </w:r>
      <w:r w:rsidRPr="00A57DD9">
        <w:rPr>
          <w:rFonts w:ascii="Gadugi" w:hAnsi="Gadugi" w:cs="Arial"/>
          <w:lang w:val="es-CO"/>
        </w:rPr>
        <w:t>Se absolverá a las entidades vinculadas por no hallarse de su parte trasgresión alguna frente a los derechos reclamados.</w:t>
      </w:r>
    </w:p>
    <w:p w:rsidR="002144B4" w:rsidRPr="00A57DD9" w:rsidRDefault="002144B4" w:rsidP="002144B4">
      <w:pPr>
        <w:spacing w:line="276" w:lineRule="auto"/>
        <w:jc w:val="both"/>
        <w:rPr>
          <w:rFonts w:ascii="Gadugi" w:hAnsi="Gadugi" w:cs="Arial"/>
          <w:sz w:val="24"/>
          <w:szCs w:val="24"/>
          <w:lang w:val="es-CO"/>
        </w:rPr>
      </w:pPr>
      <w:r w:rsidRPr="00A57DD9">
        <w:rPr>
          <w:rFonts w:ascii="Gadugi" w:hAnsi="Gadugi" w:cs="Arial"/>
          <w:sz w:val="24"/>
          <w:szCs w:val="24"/>
          <w:lang w:val="es-CO"/>
        </w:rPr>
        <w:t xml:space="preserve">  </w:t>
      </w:r>
      <w:r w:rsidRPr="00A57DD9">
        <w:rPr>
          <w:rFonts w:ascii="Gadugi" w:hAnsi="Gadugi" w:cs="Arial"/>
          <w:sz w:val="24"/>
          <w:szCs w:val="24"/>
          <w:lang w:val="es-CO"/>
        </w:rPr>
        <w:tab/>
      </w:r>
      <w:r w:rsidRPr="00A57DD9">
        <w:rPr>
          <w:rFonts w:ascii="Gadugi" w:hAnsi="Gadugi" w:cs="Arial"/>
          <w:sz w:val="24"/>
          <w:szCs w:val="24"/>
          <w:lang w:val="es-CO"/>
        </w:rPr>
        <w:tab/>
      </w:r>
      <w:r w:rsidRPr="00A57DD9">
        <w:rPr>
          <w:rFonts w:ascii="Gadugi" w:hAnsi="Gadugi" w:cs="Arial"/>
          <w:sz w:val="24"/>
          <w:szCs w:val="24"/>
          <w:lang w:val="es-CO"/>
        </w:rPr>
        <w:tab/>
        <w:t xml:space="preserve"> </w:t>
      </w:r>
      <w:r w:rsidRPr="00A57DD9">
        <w:rPr>
          <w:rFonts w:ascii="Gadugi" w:hAnsi="Gadugi" w:cs="Arial"/>
          <w:sz w:val="24"/>
          <w:szCs w:val="24"/>
          <w:lang w:val="es-CO"/>
        </w:rPr>
        <w:tab/>
        <w:t xml:space="preserve"> </w:t>
      </w:r>
    </w:p>
    <w:p w:rsidR="002144B4" w:rsidRPr="00A57DD9" w:rsidRDefault="002144B4" w:rsidP="002144B4">
      <w:pPr>
        <w:spacing w:line="276" w:lineRule="auto"/>
        <w:ind w:right="51"/>
        <w:jc w:val="both"/>
        <w:rPr>
          <w:rFonts w:ascii="Gadugi" w:hAnsi="Gadugi" w:cs="Arial"/>
          <w:sz w:val="24"/>
          <w:szCs w:val="24"/>
          <w:lang w:val="es-CO"/>
        </w:rPr>
      </w:pPr>
    </w:p>
    <w:p w:rsidR="002144B4" w:rsidRPr="00A57DD9" w:rsidRDefault="002144B4" w:rsidP="002144B4">
      <w:pPr>
        <w:spacing w:line="276" w:lineRule="auto"/>
        <w:ind w:firstLine="2835"/>
        <w:jc w:val="both"/>
        <w:rPr>
          <w:rFonts w:ascii="Gadugi" w:hAnsi="Gadugi" w:cs="Arial"/>
          <w:b/>
          <w:sz w:val="24"/>
          <w:szCs w:val="24"/>
        </w:rPr>
      </w:pPr>
      <w:r w:rsidRPr="00A57DD9">
        <w:rPr>
          <w:rFonts w:ascii="Gadugi" w:hAnsi="Gadugi" w:cs="Arial"/>
          <w:b/>
          <w:sz w:val="24"/>
          <w:szCs w:val="24"/>
        </w:rPr>
        <w:t>DECISIÓN</w:t>
      </w:r>
    </w:p>
    <w:p w:rsidR="002144B4" w:rsidRPr="00127720" w:rsidRDefault="002144B4" w:rsidP="002144B4">
      <w:pPr>
        <w:spacing w:line="276" w:lineRule="auto"/>
        <w:ind w:firstLine="2835"/>
        <w:jc w:val="both"/>
        <w:rPr>
          <w:rFonts w:ascii="Gadugi" w:hAnsi="Gadugi" w:cs="Arial"/>
          <w:color w:val="FF0000"/>
          <w:sz w:val="24"/>
          <w:szCs w:val="24"/>
        </w:rPr>
      </w:pPr>
    </w:p>
    <w:p w:rsidR="002144B4" w:rsidRPr="00127720" w:rsidRDefault="002144B4" w:rsidP="002144B4">
      <w:pPr>
        <w:spacing w:line="276" w:lineRule="auto"/>
        <w:ind w:firstLine="2835"/>
        <w:jc w:val="both"/>
        <w:rPr>
          <w:rFonts w:ascii="Gadugi" w:hAnsi="Gadugi" w:cs="Arial"/>
          <w:color w:val="FF0000"/>
          <w:sz w:val="24"/>
          <w:szCs w:val="24"/>
        </w:rPr>
      </w:pPr>
    </w:p>
    <w:p w:rsidR="002144B4" w:rsidRDefault="002144B4" w:rsidP="002144B4">
      <w:pPr>
        <w:spacing w:line="276" w:lineRule="auto"/>
        <w:ind w:firstLine="2835"/>
        <w:jc w:val="both"/>
        <w:rPr>
          <w:rFonts w:ascii="Gadugi" w:hAnsi="Gadugi" w:cs="Arial"/>
          <w:sz w:val="24"/>
          <w:szCs w:val="24"/>
          <w:lang w:val="es-419"/>
        </w:rPr>
      </w:pPr>
      <w:r w:rsidRPr="00A57DD9">
        <w:rPr>
          <w:rFonts w:ascii="Gadugi" w:hAnsi="Gadugi" w:cs="Arial"/>
          <w:sz w:val="24"/>
          <w:szCs w:val="24"/>
        </w:rPr>
        <w:t>En armonía con lo dicho, la Sala Civil Familia del Tribunal Superior de Pereira, administrando justicia en nombre de la República y por autoridad de la Ley,</w:t>
      </w:r>
      <w:r w:rsidRPr="00A57DD9">
        <w:rPr>
          <w:rFonts w:ascii="Gadugi" w:hAnsi="Gadugi" w:cs="Arial"/>
          <w:sz w:val="24"/>
          <w:szCs w:val="24"/>
          <w:lang w:val="es-419"/>
        </w:rPr>
        <w:t xml:space="preserve"> </w:t>
      </w:r>
    </w:p>
    <w:p w:rsidR="002144B4" w:rsidRDefault="002144B4" w:rsidP="002144B4">
      <w:pPr>
        <w:spacing w:line="276" w:lineRule="auto"/>
        <w:ind w:firstLine="2835"/>
        <w:jc w:val="both"/>
        <w:rPr>
          <w:rFonts w:ascii="Gadugi" w:hAnsi="Gadugi" w:cs="Arial"/>
          <w:sz w:val="24"/>
          <w:szCs w:val="24"/>
          <w:lang w:val="es-419"/>
        </w:rPr>
      </w:pPr>
    </w:p>
    <w:p w:rsidR="002144B4" w:rsidRDefault="002144B4" w:rsidP="002144B4">
      <w:pPr>
        <w:spacing w:line="276" w:lineRule="auto"/>
        <w:ind w:firstLine="2835"/>
        <w:jc w:val="both"/>
        <w:rPr>
          <w:rFonts w:ascii="Gadugi" w:hAnsi="Gadugi" w:cs="Arial"/>
          <w:sz w:val="24"/>
          <w:szCs w:val="24"/>
          <w:lang w:val="es-419"/>
        </w:rPr>
      </w:pPr>
    </w:p>
    <w:p w:rsidR="002144B4" w:rsidRDefault="002144B4" w:rsidP="002144B4">
      <w:pPr>
        <w:spacing w:line="276" w:lineRule="auto"/>
        <w:ind w:firstLine="2835"/>
        <w:jc w:val="both"/>
        <w:rPr>
          <w:rFonts w:ascii="Gadugi" w:hAnsi="Gadugi" w:cs="Arial"/>
          <w:b/>
          <w:sz w:val="24"/>
          <w:szCs w:val="24"/>
          <w:lang w:val="es-CO"/>
        </w:rPr>
      </w:pPr>
      <w:r w:rsidRPr="00625C74">
        <w:rPr>
          <w:rFonts w:ascii="Gadugi" w:hAnsi="Gadugi" w:cs="Arial"/>
          <w:b/>
          <w:sz w:val="24"/>
          <w:szCs w:val="24"/>
          <w:lang w:val="es-419"/>
        </w:rPr>
        <w:t>RESUELVE:</w:t>
      </w:r>
    </w:p>
    <w:p w:rsidR="002144B4" w:rsidRDefault="002144B4" w:rsidP="002144B4">
      <w:pPr>
        <w:spacing w:line="276" w:lineRule="auto"/>
        <w:ind w:firstLine="2835"/>
        <w:jc w:val="both"/>
        <w:rPr>
          <w:rFonts w:ascii="Gadugi" w:hAnsi="Gadugi" w:cs="Arial"/>
          <w:b/>
          <w:sz w:val="24"/>
          <w:szCs w:val="24"/>
          <w:lang w:val="es-CO"/>
        </w:rPr>
      </w:pPr>
    </w:p>
    <w:p w:rsidR="002144B4" w:rsidRDefault="002144B4" w:rsidP="002144B4">
      <w:pPr>
        <w:spacing w:line="276" w:lineRule="auto"/>
        <w:ind w:firstLine="2835"/>
        <w:jc w:val="both"/>
        <w:rPr>
          <w:rFonts w:ascii="Gadugi" w:hAnsi="Gadugi" w:cs="Arial"/>
          <w:b/>
          <w:sz w:val="24"/>
          <w:szCs w:val="24"/>
          <w:lang w:val="es-CO"/>
        </w:rPr>
      </w:pPr>
    </w:p>
    <w:p w:rsidR="002144B4" w:rsidRPr="00625C74" w:rsidRDefault="002144B4" w:rsidP="002144B4">
      <w:pPr>
        <w:numPr>
          <w:ilvl w:val="0"/>
          <w:numId w:val="1"/>
        </w:numPr>
        <w:spacing w:line="276" w:lineRule="auto"/>
        <w:ind w:left="0" w:firstLine="2835"/>
        <w:jc w:val="both"/>
        <w:rPr>
          <w:rFonts w:ascii="Gadugi" w:hAnsi="Gadugi" w:cs="Century Gothic"/>
          <w:sz w:val="24"/>
          <w:szCs w:val="24"/>
        </w:rPr>
      </w:pPr>
      <w:r w:rsidRPr="00625C74">
        <w:rPr>
          <w:rFonts w:ascii="Gadugi" w:hAnsi="Gadugi" w:cs="Arial"/>
          <w:b/>
          <w:sz w:val="24"/>
          <w:szCs w:val="24"/>
          <w:lang w:val="es-419"/>
        </w:rPr>
        <w:t>N</w:t>
      </w:r>
      <w:r w:rsidRPr="00625C74">
        <w:rPr>
          <w:rFonts w:ascii="Gadugi" w:hAnsi="Gadugi" w:cs="Arial"/>
          <w:b/>
          <w:sz w:val="24"/>
          <w:szCs w:val="24"/>
          <w:lang w:val="es-CO"/>
        </w:rPr>
        <w:t>ega</w:t>
      </w:r>
      <w:r w:rsidRPr="00625C74">
        <w:rPr>
          <w:rFonts w:ascii="Gadugi" w:hAnsi="Gadugi" w:cs="Arial"/>
          <w:b/>
          <w:sz w:val="24"/>
          <w:szCs w:val="24"/>
          <w:lang w:val="es-419"/>
        </w:rPr>
        <w:t>r</w:t>
      </w:r>
      <w:r w:rsidRPr="00625C74">
        <w:rPr>
          <w:rFonts w:ascii="Gadugi" w:hAnsi="Gadugi" w:cs="Arial"/>
          <w:b/>
          <w:sz w:val="24"/>
          <w:szCs w:val="24"/>
          <w:lang w:val="es-CO"/>
        </w:rPr>
        <w:t xml:space="preserve"> </w:t>
      </w:r>
      <w:r w:rsidRPr="00625C74">
        <w:rPr>
          <w:rFonts w:ascii="Gadugi" w:hAnsi="Gadugi" w:cs="Arial"/>
          <w:sz w:val="24"/>
          <w:szCs w:val="24"/>
          <w:lang w:val="es-CO"/>
        </w:rPr>
        <w:t xml:space="preserve">el amparo pedido por </w:t>
      </w:r>
      <w:r w:rsidRPr="00625C74">
        <w:rPr>
          <w:rFonts w:ascii="Gadugi" w:hAnsi="Gadugi" w:cs="Century Gothic"/>
          <w:b/>
          <w:sz w:val="24"/>
          <w:szCs w:val="24"/>
        </w:rPr>
        <w:t>Javier Elías Arias</w:t>
      </w:r>
      <w:r w:rsidRPr="00625C74">
        <w:rPr>
          <w:rFonts w:ascii="Gadugi" w:hAnsi="Gadugi" w:cs="Century Gothic"/>
          <w:b/>
          <w:sz w:val="24"/>
          <w:szCs w:val="24"/>
          <w:lang w:val="es-419"/>
        </w:rPr>
        <w:t xml:space="preserve"> </w:t>
      </w:r>
      <w:r w:rsidRPr="00625C74">
        <w:rPr>
          <w:rFonts w:ascii="Gadugi" w:hAnsi="Gadugi" w:cs="Century Gothic"/>
          <w:b/>
          <w:sz w:val="24"/>
          <w:szCs w:val="24"/>
        </w:rPr>
        <w:t xml:space="preserve">Idárraga </w:t>
      </w:r>
      <w:r w:rsidRPr="00625C74">
        <w:rPr>
          <w:rFonts w:ascii="Gadugi" w:hAnsi="Gadugi" w:cs="Century Gothic"/>
          <w:bCs/>
          <w:sz w:val="24"/>
          <w:szCs w:val="24"/>
        </w:rPr>
        <w:t>contra</w:t>
      </w:r>
      <w:r w:rsidRPr="00625C74">
        <w:rPr>
          <w:rFonts w:ascii="Gadugi" w:hAnsi="Gadugi" w:cs="Century Gothic"/>
          <w:sz w:val="24"/>
          <w:szCs w:val="24"/>
        </w:rPr>
        <w:t xml:space="preserve"> el </w:t>
      </w:r>
      <w:r w:rsidRPr="00625C74">
        <w:rPr>
          <w:rFonts w:ascii="Gadugi" w:hAnsi="Gadugi" w:cs="Century Gothic"/>
          <w:b/>
          <w:sz w:val="24"/>
          <w:szCs w:val="24"/>
        </w:rPr>
        <w:t xml:space="preserve">Juzgado Segundo Civil del Circuito </w:t>
      </w:r>
      <w:r w:rsidRPr="00625C74">
        <w:rPr>
          <w:rFonts w:ascii="Gadugi" w:hAnsi="Gadugi" w:cs="Century Gothic"/>
          <w:sz w:val="24"/>
          <w:szCs w:val="24"/>
        </w:rPr>
        <w:t>local</w:t>
      </w:r>
      <w:r w:rsidRPr="00625C74">
        <w:rPr>
          <w:rFonts w:ascii="Gadugi" w:hAnsi="Gadugi" w:cs="Century Gothic"/>
          <w:sz w:val="24"/>
          <w:szCs w:val="24"/>
          <w:lang w:val="es-419"/>
        </w:rPr>
        <w:t>, en cuanto se refiere</w:t>
      </w:r>
      <w:r>
        <w:rPr>
          <w:rFonts w:ascii="Gadugi" w:hAnsi="Gadugi" w:cs="Century Gothic"/>
          <w:sz w:val="24"/>
          <w:szCs w:val="24"/>
          <w:lang w:val="es-419"/>
        </w:rPr>
        <w:t xml:space="preserve"> a la aludida condena en costas. </w:t>
      </w:r>
    </w:p>
    <w:p w:rsidR="002144B4" w:rsidRPr="00A57DD9" w:rsidRDefault="002144B4" w:rsidP="002144B4">
      <w:pPr>
        <w:spacing w:line="276" w:lineRule="auto"/>
        <w:ind w:firstLine="2835"/>
        <w:jc w:val="both"/>
        <w:rPr>
          <w:rFonts w:ascii="Gadugi" w:hAnsi="Gadugi" w:cs="Century Gothic"/>
          <w:sz w:val="24"/>
          <w:szCs w:val="24"/>
        </w:rPr>
      </w:pPr>
    </w:p>
    <w:p w:rsidR="002144B4" w:rsidRPr="00A57DD9" w:rsidRDefault="002144B4" w:rsidP="002144B4">
      <w:pPr>
        <w:numPr>
          <w:ilvl w:val="0"/>
          <w:numId w:val="1"/>
        </w:numPr>
        <w:spacing w:line="276" w:lineRule="auto"/>
        <w:ind w:left="0" w:firstLine="2835"/>
        <w:jc w:val="both"/>
        <w:rPr>
          <w:rFonts w:ascii="Gadugi" w:hAnsi="Gadugi" w:cs="Century Gothic"/>
          <w:b/>
          <w:sz w:val="24"/>
          <w:szCs w:val="24"/>
        </w:rPr>
      </w:pPr>
      <w:r w:rsidRPr="00D12F57">
        <w:rPr>
          <w:rFonts w:ascii="Gadugi" w:hAnsi="Gadugi" w:cs="Century Gothic"/>
          <w:b/>
          <w:sz w:val="24"/>
          <w:szCs w:val="24"/>
          <w:lang w:val="es-419"/>
        </w:rPr>
        <w:t>Declarar</w:t>
      </w:r>
      <w:r w:rsidRPr="00A57DD9">
        <w:rPr>
          <w:rFonts w:ascii="Gadugi" w:hAnsi="Gadugi" w:cs="Century Gothic"/>
          <w:b/>
          <w:sz w:val="24"/>
          <w:szCs w:val="24"/>
        </w:rPr>
        <w:t xml:space="preserve"> improcedente </w:t>
      </w:r>
      <w:r w:rsidRPr="00A57DD9">
        <w:rPr>
          <w:rFonts w:ascii="Gadugi" w:hAnsi="Gadugi" w:cs="Century Gothic"/>
          <w:sz w:val="24"/>
          <w:szCs w:val="24"/>
        </w:rPr>
        <w:t xml:space="preserve">el reclamo </w:t>
      </w:r>
      <w:r>
        <w:rPr>
          <w:rFonts w:ascii="Gadugi" w:hAnsi="Gadugi" w:cs="Century Gothic"/>
          <w:sz w:val="24"/>
          <w:szCs w:val="24"/>
          <w:lang w:val="es-419"/>
        </w:rPr>
        <w:t xml:space="preserve">en lo que al recurso de apelación concierne, y </w:t>
      </w:r>
      <w:r w:rsidRPr="00A57DD9">
        <w:rPr>
          <w:rFonts w:ascii="Gadugi" w:hAnsi="Gadugi" w:cs="Century Gothic"/>
          <w:sz w:val="24"/>
          <w:szCs w:val="24"/>
        </w:rPr>
        <w:t xml:space="preserve">frente a la </w:t>
      </w:r>
      <w:r w:rsidRPr="00A57DD9">
        <w:rPr>
          <w:rFonts w:ascii="Gadugi" w:hAnsi="Gadugi" w:cs="Century Gothic"/>
          <w:b/>
          <w:sz w:val="24"/>
          <w:szCs w:val="24"/>
        </w:rPr>
        <w:t>Defensoría del Pueblo, regional Caldas.</w:t>
      </w:r>
    </w:p>
    <w:p w:rsidR="002144B4" w:rsidRPr="00A57DD9" w:rsidRDefault="002144B4" w:rsidP="002144B4">
      <w:pPr>
        <w:spacing w:line="276" w:lineRule="auto"/>
        <w:jc w:val="both"/>
        <w:rPr>
          <w:rFonts w:ascii="Gadugi" w:hAnsi="Gadugi" w:cs="Century Gothic"/>
          <w:b/>
          <w:bCs/>
          <w:sz w:val="24"/>
          <w:szCs w:val="24"/>
        </w:rPr>
      </w:pPr>
    </w:p>
    <w:p w:rsidR="002144B4" w:rsidRPr="00A57DD9" w:rsidRDefault="002144B4" w:rsidP="002144B4">
      <w:pPr>
        <w:spacing w:line="276" w:lineRule="auto"/>
        <w:ind w:firstLine="2835"/>
        <w:jc w:val="both"/>
        <w:rPr>
          <w:rFonts w:ascii="Gadugi" w:hAnsi="Gadugi" w:cs="Arial"/>
          <w:sz w:val="24"/>
          <w:szCs w:val="24"/>
        </w:rPr>
      </w:pPr>
      <w:r w:rsidRPr="00625C74">
        <w:rPr>
          <w:rFonts w:ascii="Gadugi" w:hAnsi="Gadugi" w:cs="Arial"/>
          <w:b/>
          <w:sz w:val="24"/>
          <w:szCs w:val="24"/>
          <w:lang w:val="es-419"/>
        </w:rPr>
        <w:t>3</w:t>
      </w:r>
      <w:r w:rsidRPr="00625C74">
        <w:rPr>
          <w:rFonts w:ascii="Gadugi" w:hAnsi="Gadugi" w:cs="Arial"/>
          <w:sz w:val="24"/>
          <w:szCs w:val="24"/>
          <w:lang w:val="es-419"/>
        </w:rPr>
        <w:t>.</w:t>
      </w:r>
      <w:r>
        <w:rPr>
          <w:rFonts w:ascii="Gadugi" w:hAnsi="Gadugi" w:cs="Arial"/>
          <w:sz w:val="24"/>
          <w:szCs w:val="24"/>
        </w:rPr>
        <w:tab/>
      </w:r>
      <w:r w:rsidRPr="00D12F57">
        <w:rPr>
          <w:rFonts w:ascii="Gadugi" w:hAnsi="Gadugi" w:cs="Arial"/>
          <w:b/>
          <w:sz w:val="24"/>
          <w:szCs w:val="24"/>
          <w:lang w:val="es-419"/>
        </w:rPr>
        <w:t>Negar</w:t>
      </w:r>
      <w:r w:rsidRPr="00A57DD9">
        <w:rPr>
          <w:rFonts w:ascii="Gadugi" w:hAnsi="Gadugi" w:cs="Arial"/>
          <w:b/>
          <w:sz w:val="24"/>
          <w:szCs w:val="24"/>
        </w:rPr>
        <w:t xml:space="preserve"> </w:t>
      </w:r>
      <w:r w:rsidRPr="00A57DD9">
        <w:rPr>
          <w:rFonts w:ascii="Gadugi" w:hAnsi="Gadugi" w:cs="Arial"/>
          <w:sz w:val="24"/>
          <w:szCs w:val="24"/>
        </w:rPr>
        <w:t>la solicitud de que se adjunte copia de lo aquí actuado a la acción popular de que da cuenta la demanda.</w:t>
      </w:r>
    </w:p>
    <w:p w:rsidR="002144B4" w:rsidRPr="00A57DD9" w:rsidRDefault="002144B4" w:rsidP="002144B4">
      <w:pPr>
        <w:spacing w:line="276" w:lineRule="auto"/>
        <w:jc w:val="both"/>
        <w:rPr>
          <w:rFonts w:ascii="Gadugi" w:hAnsi="Gadugi" w:cs="Century Gothic"/>
          <w:b/>
          <w:bCs/>
          <w:sz w:val="24"/>
          <w:szCs w:val="24"/>
        </w:rPr>
      </w:pPr>
    </w:p>
    <w:p w:rsidR="002144B4" w:rsidRPr="00A57DD9" w:rsidRDefault="002144B4" w:rsidP="002144B4">
      <w:pPr>
        <w:numPr>
          <w:ilvl w:val="0"/>
          <w:numId w:val="2"/>
        </w:numPr>
        <w:spacing w:line="276" w:lineRule="auto"/>
        <w:ind w:left="0" w:firstLine="2835"/>
        <w:jc w:val="both"/>
        <w:rPr>
          <w:rFonts w:ascii="Gadugi" w:hAnsi="Gadugi" w:cs="Arial"/>
          <w:sz w:val="24"/>
          <w:szCs w:val="24"/>
        </w:rPr>
      </w:pPr>
      <w:r>
        <w:rPr>
          <w:rFonts w:ascii="Gadugi" w:hAnsi="Gadugi" w:cs="Arial"/>
          <w:b/>
          <w:sz w:val="24"/>
          <w:szCs w:val="24"/>
          <w:lang w:val="es-419"/>
        </w:rPr>
        <w:t>Absolver</w:t>
      </w:r>
      <w:r w:rsidRPr="00A57DD9">
        <w:rPr>
          <w:rFonts w:ascii="Gadugi" w:hAnsi="Gadugi" w:cs="Arial"/>
          <w:sz w:val="24"/>
          <w:szCs w:val="24"/>
        </w:rPr>
        <w:t xml:space="preserve"> a las demás entidades intervinientes</w:t>
      </w:r>
      <w:r>
        <w:rPr>
          <w:rFonts w:ascii="Gadugi" w:hAnsi="Gadugi" w:cs="Arial"/>
          <w:sz w:val="24"/>
          <w:szCs w:val="24"/>
          <w:lang w:val="es-419"/>
        </w:rPr>
        <w:t>.</w:t>
      </w:r>
      <w:r w:rsidRPr="00A57DD9">
        <w:rPr>
          <w:rFonts w:ascii="Gadugi" w:hAnsi="Gadugi" w:cs="Arial"/>
          <w:sz w:val="24"/>
          <w:szCs w:val="24"/>
        </w:rPr>
        <w:t xml:space="preserve"> </w:t>
      </w:r>
    </w:p>
    <w:p w:rsidR="002144B4" w:rsidRPr="00A57DD9" w:rsidRDefault="002144B4" w:rsidP="002144B4">
      <w:pPr>
        <w:spacing w:line="276" w:lineRule="auto"/>
        <w:ind w:firstLine="2835"/>
        <w:jc w:val="both"/>
        <w:rPr>
          <w:rFonts w:ascii="Gadugi" w:hAnsi="Gadugi" w:cs="Arial"/>
          <w:sz w:val="24"/>
          <w:szCs w:val="24"/>
        </w:rPr>
      </w:pPr>
      <w:r w:rsidRPr="00A57DD9">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2144B4" w:rsidRPr="00A57DD9" w:rsidRDefault="002144B4" w:rsidP="002144B4">
      <w:pPr>
        <w:spacing w:line="276" w:lineRule="auto"/>
        <w:ind w:firstLine="2835"/>
        <w:jc w:val="both"/>
        <w:rPr>
          <w:rFonts w:ascii="Gadugi" w:hAnsi="Gadugi" w:cs="Arial"/>
          <w:sz w:val="24"/>
          <w:szCs w:val="24"/>
        </w:rPr>
      </w:pPr>
    </w:p>
    <w:p w:rsidR="002144B4" w:rsidRPr="00A57DD9" w:rsidRDefault="002144B4" w:rsidP="002144B4">
      <w:pPr>
        <w:spacing w:line="276" w:lineRule="auto"/>
        <w:ind w:firstLine="2835"/>
        <w:jc w:val="both"/>
        <w:rPr>
          <w:rFonts w:ascii="Gadugi" w:hAnsi="Gadugi" w:cs="Arial"/>
          <w:sz w:val="24"/>
          <w:szCs w:val="24"/>
        </w:rPr>
      </w:pPr>
      <w:r w:rsidRPr="00A57DD9">
        <w:rPr>
          <w:rFonts w:ascii="Gadugi" w:hAnsi="Gadugi" w:cs="Arial"/>
          <w:sz w:val="24"/>
          <w:szCs w:val="24"/>
        </w:rPr>
        <w:t>A su regreso, archívese el expediente.</w:t>
      </w:r>
    </w:p>
    <w:p w:rsidR="002144B4" w:rsidRPr="00A57DD9" w:rsidRDefault="002144B4" w:rsidP="002144B4">
      <w:pPr>
        <w:spacing w:line="276" w:lineRule="auto"/>
        <w:ind w:firstLine="2835"/>
        <w:jc w:val="both"/>
        <w:rPr>
          <w:rFonts w:ascii="Gadugi" w:hAnsi="Gadugi" w:cs="Arial"/>
          <w:sz w:val="24"/>
          <w:szCs w:val="24"/>
        </w:rPr>
      </w:pPr>
      <w:r w:rsidRPr="00A57DD9">
        <w:rPr>
          <w:rFonts w:ascii="Gadugi" w:hAnsi="Gadugi" w:cs="Arial"/>
          <w:sz w:val="24"/>
          <w:szCs w:val="24"/>
        </w:rPr>
        <w:t xml:space="preserve"> </w:t>
      </w:r>
    </w:p>
    <w:p w:rsidR="002144B4" w:rsidRPr="00A57DD9" w:rsidRDefault="002144B4" w:rsidP="002144B4">
      <w:pPr>
        <w:spacing w:line="276" w:lineRule="auto"/>
        <w:ind w:firstLine="2835"/>
        <w:jc w:val="both"/>
        <w:rPr>
          <w:rFonts w:ascii="Gadugi" w:hAnsi="Gadugi" w:cs="Arial"/>
          <w:bCs/>
          <w:sz w:val="24"/>
          <w:szCs w:val="24"/>
        </w:rPr>
      </w:pPr>
      <w:r w:rsidRPr="00A57DD9">
        <w:rPr>
          <w:rFonts w:ascii="Gadugi" w:hAnsi="Gadugi" w:cs="Arial"/>
          <w:bCs/>
          <w:sz w:val="24"/>
          <w:szCs w:val="24"/>
        </w:rPr>
        <w:t>Los Magistrados,</w:t>
      </w:r>
    </w:p>
    <w:p w:rsidR="002144B4" w:rsidRPr="00A57DD9" w:rsidRDefault="002144B4" w:rsidP="002144B4">
      <w:pPr>
        <w:spacing w:line="276" w:lineRule="auto"/>
        <w:jc w:val="both"/>
        <w:rPr>
          <w:rFonts w:ascii="Gadugi" w:hAnsi="Gadugi" w:cs="Arial"/>
          <w:b/>
          <w:sz w:val="24"/>
          <w:szCs w:val="24"/>
        </w:rPr>
      </w:pPr>
    </w:p>
    <w:p w:rsidR="002144B4" w:rsidRDefault="002144B4" w:rsidP="002144B4">
      <w:pPr>
        <w:spacing w:line="276" w:lineRule="auto"/>
        <w:ind w:firstLine="2835"/>
        <w:jc w:val="both"/>
        <w:rPr>
          <w:rFonts w:ascii="Gadugi" w:hAnsi="Gadugi" w:cs="Arial"/>
          <w:b/>
          <w:sz w:val="24"/>
          <w:szCs w:val="24"/>
          <w:lang w:val="es-CO"/>
        </w:rPr>
      </w:pPr>
    </w:p>
    <w:p w:rsidR="002144B4" w:rsidRPr="00A57DD9" w:rsidRDefault="002144B4" w:rsidP="002144B4">
      <w:pPr>
        <w:spacing w:line="276" w:lineRule="auto"/>
        <w:ind w:firstLine="2835"/>
        <w:jc w:val="both"/>
        <w:rPr>
          <w:rFonts w:ascii="Gadugi" w:hAnsi="Gadugi" w:cs="Arial"/>
          <w:b/>
          <w:sz w:val="24"/>
          <w:szCs w:val="24"/>
          <w:lang w:val="es-CO"/>
        </w:rPr>
      </w:pPr>
    </w:p>
    <w:p w:rsidR="002144B4" w:rsidRPr="00A57DD9" w:rsidRDefault="002144B4" w:rsidP="002144B4">
      <w:pPr>
        <w:spacing w:line="276" w:lineRule="auto"/>
        <w:ind w:firstLine="2835"/>
        <w:jc w:val="both"/>
        <w:rPr>
          <w:rFonts w:ascii="Gadugi" w:hAnsi="Gadugi" w:cs="Arial"/>
          <w:b/>
          <w:sz w:val="24"/>
          <w:szCs w:val="24"/>
          <w:lang w:val="es-CO"/>
        </w:rPr>
      </w:pPr>
    </w:p>
    <w:p w:rsidR="002144B4" w:rsidRPr="00A57DD9" w:rsidRDefault="002144B4" w:rsidP="002144B4">
      <w:pPr>
        <w:spacing w:line="276" w:lineRule="auto"/>
        <w:ind w:firstLine="2835"/>
        <w:jc w:val="both"/>
        <w:rPr>
          <w:rFonts w:ascii="Gadugi" w:hAnsi="Gadugi" w:cs="Arial"/>
          <w:b/>
          <w:sz w:val="24"/>
          <w:szCs w:val="24"/>
        </w:rPr>
      </w:pPr>
      <w:r w:rsidRPr="00A57DD9">
        <w:rPr>
          <w:rFonts w:ascii="Gadugi" w:hAnsi="Gadugi" w:cs="Arial"/>
          <w:b/>
          <w:sz w:val="24"/>
          <w:szCs w:val="24"/>
        </w:rPr>
        <w:t>JAIME ALBERTO SARAZA NARANJO</w:t>
      </w:r>
    </w:p>
    <w:p w:rsidR="002144B4" w:rsidRDefault="002144B4" w:rsidP="002144B4">
      <w:pPr>
        <w:spacing w:line="276" w:lineRule="auto"/>
        <w:jc w:val="both"/>
        <w:rPr>
          <w:rFonts w:ascii="Gadugi" w:hAnsi="Gadugi" w:cs="Arial"/>
          <w:b/>
          <w:sz w:val="24"/>
          <w:szCs w:val="24"/>
        </w:rPr>
      </w:pPr>
    </w:p>
    <w:p w:rsidR="002144B4" w:rsidRPr="00A57DD9" w:rsidRDefault="002144B4" w:rsidP="002144B4">
      <w:pPr>
        <w:spacing w:line="276" w:lineRule="auto"/>
        <w:jc w:val="both"/>
        <w:rPr>
          <w:rFonts w:ascii="Gadugi" w:hAnsi="Gadugi" w:cs="Arial"/>
          <w:b/>
          <w:sz w:val="24"/>
          <w:szCs w:val="24"/>
        </w:rPr>
      </w:pPr>
    </w:p>
    <w:p w:rsidR="002144B4" w:rsidRPr="00A57DD9" w:rsidRDefault="002144B4" w:rsidP="002144B4">
      <w:pPr>
        <w:spacing w:line="276" w:lineRule="auto"/>
        <w:jc w:val="both"/>
        <w:rPr>
          <w:rFonts w:ascii="Gadugi" w:hAnsi="Gadugi" w:cs="Arial"/>
          <w:b/>
          <w:sz w:val="24"/>
          <w:szCs w:val="24"/>
        </w:rPr>
      </w:pPr>
    </w:p>
    <w:p w:rsidR="002144B4" w:rsidRPr="00A57DD9" w:rsidRDefault="002144B4" w:rsidP="002144B4">
      <w:pPr>
        <w:spacing w:line="276" w:lineRule="auto"/>
        <w:jc w:val="both"/>
        <w:rPr>
          <w:rFonts w:ascii="Gadugi" w:hAnsi="Gadugi" w:cs="Arial"/>
          <w:b/>
          <w:sz w:val="24"/>
          <w:szCs w:val="24"/>
          <w:lang w:val="es-CO"/>
        </w:rPr>
      </w:pPr>
    </w:p>
    <w:p w:rsidR="002144B4" w:rsidRPr="00A57DD9" w:rsidRDefault="002144B4" w:rsidP="002144B4">
      <w:pPr>
        <w:spacing w:line="276" w:lineRule="auto"/>
        <w:jc w:val="both"/>
        <w:rPr>
          <w:rFonts w:ascii="Gadugi" w:hAnsi="Gadugi" w:cs="Arial"/>
          <w:sz w:val="24"/>
          <w:szCs w:val="24"/>
          <w:u w:val="single"/>
        </w:rPr>
      </w:pPr>
      <w:r w:rsidRPr="00A57DD9">
        <w:rPr>
          <w:rFonts w:ascii="Gadugi" w:hAnsi="Gadugi" w:cs="Arial"/>
          <w:b/>
          <w:sz w:val="24"/>
          <w:szCs w:val="24"/>
          <w:lang w:val="es-ES_tradnl"/>
        </w:rPr>
        <w:t xml:space="preserve">CLAUDIA MARÍA ARCILA RÍOS                    DUBERNEY GRISALES HERRERA     </w:t>
      </w:r>
      <w:r w:rsidRPr="00A57DD9">
        <w:rPr>
          <w:rFonts w:ascii="Gadugi" w:hAnsi="Gadugi"/>
          <w:sz w:val="24"/>
          <w:szCs w:val="24"/>
          <w:lang w:val="es-MX"/>
        </w:rPr>
        <w:tab/>
      </w:r>
      <w:r w:rsidRPr="00A57DD9">
        <w:rPr>
          <w:rFonts w:ascii="Gadugi" w:hAnsi="Gadugi"/>
          <w:sz w:val="24"/>
          <w:szCs w:val="24"/>
          <w:lang w:val="es-MX"/>
        </w:rPr>
        <w:tab/>
        <w:t xml:space="preserve">  </w:t>
      </w:r>
      <w:r w:rsidRPr="00A57DD9">
        <w:rPr>
          <w:rFonts w:ascii="Gadugi" w:hAnsi="Gadugi"/>
          <w:sz w:val="24"/>
          <w:szCs w:val="24"/>
          <w:lang w:val="es-MX"/>
        </w:rPr>
        <w:tab/>
      </w:r>
      <w:r w:rsidRPr="00A57DD9">
        <w:rPr>
          <w:rFonts w:ascii="Gadugi" w:hAnsi="Gadugi"/>
          <w:sz w:val="24"/>
          <w:szCs w:val="24"/>
          <w:lang w:val="es-MX"/>
        </w:rPr>
        <w:tab/>
      </w:r>
      <w:r w:rsidRPr="00A57DD9">
        <w:rPr>
          <w:rFonts w:ascii="Gadugi" w:hAnsi="Gadugi"/>
          <w:sz w:val="24"/>
          <w:szCs w:val="24"/>
          <w:lang w:val="es-MX"/>
        </w:rPr>
        <w:tab/>
      </w:r>
      <w:r w:rsidRPr="00A57DD9">
        <w:rPr>
          <w:rFonts w:ascii="Gadugi" w:hAnsi="Gadugi"/>
          <w:sz w:val="24"/>
          <w:szCs w:val="24"/>
          <w:lang w:val="es-MX"/>
        </w:rPr>
        <w:tab/>
      </w:r>
    </w:p>
    <w:p w:rsidR="002144B4" w:rsidRPr="00A57DD9" w:rsidRDefault="002144B4" w:rsidP="002144B4">
      <w:pPr>
        <w:pStyle w:val="Textoindependiente210"/>
        <w:spacing w:line="26" w:lineRule="atLeast"/>
        <w:rPr>
          <w:rFonts w:ascii="Gadugi" w:hAnsi="Gadugi"/>
          <w:lang w:val="es-CO"/>
        </w:rPr>
      </w:pPr>
    </w:p>
    <w:p w:rsidR="00D5123A" w:rsidRDefault="00D5123A"/>
    <w:sectPr w:rsidR="00D5123A" w:rsidSect="002144B4">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EA" w:rsidRDefault="00C179EA" w:rsidP="002144B4">
      <w:r>
        <w:separator/>
      </w:r>
    </w:p>
  </w:endnote>
  <w:endnote w:type="continuationSeparator" w:id="0">
    <w:p w:rsidR="00C179EA" w:rsidRDefault="00C179EA" w:rsidP="0021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B7E3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4DE8">
      <w:rPr>
        <w:rStyle w:val="Nmerodepgina"/>
        <w:noProof/>
      </w:rPr>
      <w:t>2</w:t>
    </w:r>
    <w:r>
      <w:rPr>
        <w:rStyle w:val="Nmerodepgina"/>
      </w:rPr>
      <w:fldChar w:fldCharType="end"/>
    </w:r>
  </w:p>
  <w:p w:rsidR="00E86AA4" w:rsidRDefault="00C179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EA" w:rsidRDefault="00C179EA" w:rsidP="002144B4">
      <w:r>
        <w:separator/>
      </w:r>
    </w:p>
  </w:footnote>
  <w:footnote w:type="continuationSeparator" w:id="0">
    <w:p w:rsidR="00C179EA" w:rsidRDefault="00C179EA" w:rsidP="002144B4">
      <w:r>
        <w:continuationSeparator/>
      </w:r>
    </w:p>
  </w:footnote>
  <w:footnote w:id="1">
    <w:p w:rsidR="002144B4" w:rsidRPr="00270D34" w:rsidRDefault="002144B4" w:rsidP="002144B4">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2144B4" w:rsidRPr="000007AF" w:rsidRDefault="002144B4" w:rsidP="002144B4">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SCC, acción de tutela, radicación 66001-22-13-000-2016-00497-00, exp. STC7600-2016; sentencia del 9 de junio de 2016; MP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B7E3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977C9"/>
    <w:multiLevelType w:val="hybridMultilevel"/>
    <w:tmpl w:val="CE9EFB58"/>
    <w:lvl w:ilvl="0" w:tplc="1506F0BE">
      <w:start w:val="4"/>
      <w:numFmt w:val="decimal"/>
      <w:lvlText w:val="%1."/>
      <w:lvlJc w:val="left"/>
      <w:pPr>
        <w:ind w:left="3900" w:hanging="360"/>
      </w:pPr>
      <w:rPr>
        <w:rFonts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
    <w:nsid w:val="79AC1068"/>
    <w:multiLevelType w:val="hybridMultilevel"/>
    <w:tmpl w:val="FC12FBA8"/>
    <w:lvl w:ilvl="0" w:tplc="08C482C4">
      <w:start w:val="1"/>
      <w:numFmt w:val="decimal"/>
      <w:lvlText w:val="%1."/>
      <w:lvlJc w:val="left"/>
      <w:pPr>
        <w:ind w:left="3900" w:hanging="360"/>
      </w:pPr>
      <w:rPr>
        <w:rFonts w:cs="Arial" w:hint="default"/>
        <w:b/>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EA"/>
    <w:rsid w:val="002144B4"/>
    <w:rsid w:val="00334C43"/>
    <w:rsid w:val="00A015F8"/>
    <w:rsid w:val="00C179EA"/>
    <w:rsid w:val="00C77FAD"/>
    <w:rsid w:val="00C84DE8"/>
    <w:rsid w:val="00D113EA"/>
    <w:rsid w:val="00D5123A"/>
    <w:rsid w:val="00EB7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549B6-4C43-4E76-AEFA-882603D8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144B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144B4"/>
    <w:rPr>
      <w:rFonts w:ascii="Perpetua" w:eastAsia="Times New Roman" w:hAnsi="Perpetua" w:cs="Times New Roman"/>
      <w:sz w:val="28"/>
      <w:szCs w:val="20"/>
      <w:lang w:val="es-MX" w:eastAsia="es-ES"/>
    </w:rPr>
  </w:style>
  <w:style w:type="paragraph" w:styleId="Piedepgina">
    <w:name w:val="footer"/>
    <w:basedOn w:val="Normal"/>
    <w:link w:val="PiedepginaCar"/>
    <w:rsid w:val="002144B4"/>
    <w:pPr>
      <w:tabs>
        <w:tab w:val="center" w:pos="4419"/>
        <w:tab w:val="right" w:pos="8838"/>
      </w:tabs>
    </w:pPr>
  </w:style>
  <w:style w:type="character" w:customStyle="1" w:styleId="PiedepginaCar">
    <w:name w:val="Pie de página Car"/>
    <w:basedOn w:val="Fuentedeprrafopredeter"/>
    <w:link w:val="Piedepgina"/>
    <w:rsid w:val="002144B4"/>
    <w:rPr>
      <w:rFonts w:ascii="Times New Roman" w:eastAsia="Times New Roman" w:hAnsi="Times New Roman" w:cs="Times New Roman"/>
      <w:sz w:val="20"/>
      <w:szCs w:val="20"/>
      <w:lang w:eastAsia="es-ES"/>
    </w:rPr>
  </w:style>
  <w:style w:type="character" w:styleId="Nmerodepgina">
    <w:name w:val="page number"/>
    <w:rsid w:val="002144B4"/>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2144B4"/>
  </w:style>
  <w:style w:type="character" w:customStyle="1" w:styleId="TextonotapieCar">
    <w:name w:val="Texto nota pie Car"/>
    <w:basedOn w:val="Fuentedeprrafopredeter"/>
    <w:uiPriority w:val="99"/>
    <w:semiHidden/>
    <w:rsid w:val="002144B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2144B4"/>
    <w:rPr>
      <w:rFonts w:cs="Times New Roman"/>
      <w:vertAlign w:val="superscript"/>
    </w:rPr>
  </w:style>
  <w:style w:type="paragraph" w:customStyle="1" w:styleId="Textoindependiente21">
    <w:name w:val="Texto independiente 21"/>
    <w:basedOn w:val="Normal"/>
    <w:rsid w:val="002144B4"/>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2144B4"/>
    <w:rPr>
      <w:rFonts w:ascii="Times New Roman" w:eastAsia="Times New Roman" w:hAnsi="Times New Roman" w:cs="Times New Roman"/>
      <w:sz w:val="20"/>
      <w:szCs w:val="20"/>
      <w:lang w:eastAsia="es-ES"/>
    </w:rPr>
  </w:style>
  <w:style w:type="paragraph" w:customStyle="1" w:styleId="Sinespaciado1">
    <w:name w:val="Sin espaciado1"/>
    <w:rsid w:val="002144B4"/>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2144B4"/>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C77FAD"/>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C77FAD"/>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2017-01-12T21:10:00Z</dcterms:created>
  <dcterms:modified xsi:type="dcterms:W3CDTF">2017-02-01T20:03:00Z</dcterms:modified>
</cp:coreProperties>
</file>