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E7" w:rsidRPr="00760671" w:rsidRDefault="000335E7" w:rsidP="000335E7">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 Secretaría de esta Corporación.</w:t>
      </w:r>
    </w:p>
    <w:p w:rsidR="000335E7" w:rsidRDefault="000335E7" w:rsidP="000335E7">
      <w:pPr>
        <w:pStyle w:val="Sinespaciado"/>
        <w:rPr>
          <w:sz w:val="18"/>
          <w:szCs w:val="18"/>
        </w:rPr>
      </w:pPr>
    </w:p>
    <w:p w:rsidR="00707982" w:rsidRPr="00707982" w:rsidRDefault="00707982" w:rsidP="00707982">
      <w:pPr>
        <w:rPr>
          <w:rFonts w:asciiTheme="minorHAnsi" w:hAnsiTheme="minorHAnsi"/>
          <w:sz w:val="18"/>
          <w:szCs w:val="18"/>
        </w:rPr>
      </w:pPr>
      <w:bookmarkStart w:id="0" w:name="_GoBack"/>
      <w:bookmarkEnd w:id="0"/>
      <w:r w:rsidRPr="00707982">
        <w:rPr>
          <w:rFonts w:asciiTheme="minorHAnsi" w:hAnsiTheme="minorHAnsi"/>
          <w:sz w:val="18"/>
          <w:szCs w:val="18"/>
        </w:rPr>
        <w:t>Providencia:</w:t>
      </w:r>
      <w:r w:rsidRPr="00707982">
        <w:rPr>
          <w:rFonts w:asciiTheme="minorHAnsi" w:hAnsiTheme="minorHAnsi"/>
          <w:sz w:val="18"/>
          <w:szCs w:val="18"/>
        </w:rPr>
        <w:tab/>
      </w:r>
      <w:r w:rsidRPr="00707982">
        <w:rPr>
          <w:rFonts w:asciiTheme="minorHAnsi" w:hAnsiTheme="minorHAnsi"/>
          <w:sz w:val="18"/>
          <w:szCs w:val="18"/>
        </w:rPr>
        <w:tab/>
      </w:r>
      <w:r w:rsidRPr="00707982">
        <w:rPr>
          <w:rFonts w:asciiTheme="minorHAnsi" w:hAnsiTheme="minorHAnsi"/>
          <w:sz w:val="18"/>
          <w:szCs w:val="18"/>
        </w:rPr>
        <w:tab/>
        <w:t>SENTENCIA DE TUTELA – 1ª Instancia - 28 de octubre de 2016</w:t>
      </w:r>
    </w:p>
    <w:p w:rsidR="00707982" w:rsidRPr="00707982" w:rsidRDefault="00707982" w:rsidP="00707982">
      <w:pPr>
        <w:rPr>
          <w:rFonts w:asciiTheme="minorHAnsi" w:hAnsiTheme="minorHAnsi"/>
          <w:sz w:val="18"/>
          <w:szCs w:val="18"/>
        </w:rPr>
      </w:pPr>
      <w:r w:rsidRPr="00707982">
        <w:rPr>
          <w:rFonts w:asciiTheme="minorHAnsi" w:hAnsiTheme="minorHAnsi"/>
          <w:sz w:val="18"/>
          <w:szCs w:val="18"/>
        </w:rPr>
        <w:t>Radicación Nro. :</w:t>
      </w:r>
      <w:r w:rsidRPr="00707982">
        <w:rPr>
          <w:rFonts w:asciiTheme="minorHAnsi" w:hAnsiTheme="minorHAnsi"/>
          <w:sz w:val="18"/>
          <w:szCs w:val="18"/>
        </w:rPr>
        <w:tab/>
      </w:r>
      <w:r w:rsidRPr="00707982">
        <w:rPr>
          <w:rFonts w:asciiTheme="minorHAnsi" w:hAnsiTheme="minorHAnsi"/>
          <w:sz w:val="18"/>
          <w:szCs w:val="18"/>
        </w:rPr>
        <w:tab/>
      </w:r>
      <w:r w:rsidRPr="00707982">
        <w:rPr>
          <w:rFonts w:asciiTheme="minorHAnsi" w:hAnsiTheme="minorHAnsi"/>
          <w:sz w:val="18"/>
          <w:szCs w:val="18"/>
        </w:rPr>
        <w:tab/>
        <w:t>66001-22-13-000-2016-00950-00</w:t>
      </w:r>
    </w:p>
    <w:p w:rsidR="00707982" w:rsidRPr="00707982" w:rsidRDefault="00707982" w:rsidP="00707982">
      <w:pPr>
        <w:rPr>
          <w:rFonts w:asciiTheme="minorHAnsi" w:hAnsiTheme="minorHAnsi"/>
          <w:sz w:val="18"/>
          <w:szCs w:val="18"/>
        </w:rPr>
      </w:pPr>
      <w:r w:rsidRPr="00707982">
        <w:rPr>
          <w:rFonts w:asciiTheme="minorHAnsi" w:hAnsiTheme="minorHAnsi"/>
          <w:sz w:val="18"/>
          <w:szCs w:val="18"/>
        </w:rPr>
        <w:t>Accionante:</w:t>
      </w:r>
      <w:r w:rsidRPr="00707982">
        <w:rPr>
          <w:rFonts w:asciiTheme="minorHAnsi" w:hAnsiTheme="minorHAnsi"/>
          <w:sz w:val="18"/>
          <w:szCs w:val="18"/>
        </w:rPr>
        <w:tab/>
      </w:r>
      <w:r w:rsidRPr="00707982">
        <w:rPr>
          <w:rFonts w:asciiTheme="minorHAnsi" w:hAnsiTheme="minorHAnsi"/>
          <w:sz w:val="18"/>
          <w:szCs w:val="18"/>
        </w:rPr>
        <w:tab/>
      </w:r>
      <w:r w:rsidRPr="00707982">
        <w:rPr>
          <w:rFonts w:asciiTheme="minorHAnsi" w:hAnsiTheme="minorHAnsi"/>
          <w:sz w:val="18"/>
          <w:szCs w:val="18"/>
        </w:rPr>
        <w:tab/>
        <w:t>Javier Elías Arias Idárraga</w:t>
      </w:r>
    </w:p>
    <w:p w:rsidR="00707982" w:rsidRPr="00707982" w:rsidRDefault="00707982" w:rsidP="00707982">
      <w:pPr>
        <w:rPr>
          <w:rFonts w:asciiTheme="minorHAnsi" w:hAnsiTheme="minorHAnsi"/>
          <w:sz w:val="18"/>
          <w:szCs w:val="18"/>
        </w:rPr>
      </w:pPr>
      <w:r w:rsidRPr="00707982">
        <w:rPr>
          <w:rFonts w:asciiTheme="minorHAnsi" w:hAnsiTheme="minorHAnsi"/>
          <w:sz w:val="18"/>
          <w:szCs w:val="18"/>
        </w:rPr>
        <w:t>Accionados:</w:t>
      </w:r>
      <w:r w:rsidRPr="00707982">
        <w:rPr>
          <w:rFonts w:asciiTheme="minorHAnsi" w:hAnsiTheme="minorHAnsi"/>
          <w:sz w:val="18"/>
          <w:szCs w:val="18"/>
        </w:rPr>
        <w:tab/>
      </w:r>
      <w:r w:rsidRPr="00707982">
        <w:rPr>
          <w:rFonts w:asciiTheme="minorHAnsi" w:hAnsiTheme="minorHAnsi"/>
          <w:sz w:val="18"/>
          <w:szCs w:val="18"/>
        </w:rPr>
        <w:tab/>
      </w:r>
      <w:r w:rsidRPr="00707982">
        <w:rPr>
          <w:rFonts w:asciiTheme="minorHAnsi" w:hAnsiTheme="minorHAnsi"/>
          <w:sz w:val="18"/>
          <w:szCs w:val="18"/>
        </w:rPr>
        <w:tab/>
        <w:t>Juzgado Tercero Civil del Circuito local y la Defensoría del Pueblo, regional Caldas, a la que fueron vinculados el agente del Ministerio Público, la Defensoría de Pueblo Risaralda, el Banco Davivienda y el Municipio de Pereira –Control Físico-.</w:t>
      </w:r>
    </w:p>
    <w:p w:rsidR="00707982" w:rsidRPr="00707982" w:rsidRDefault="00707982" w:rsidP="00707982">
      <w:pPr>
        <w:rPr>
          <w:rFonts w:asciiTheme="minorHAnsi" w:hAnsiTheme="minorHAnsi"/>
          <w:sz w:val="18"/>
          <w:szCs w:val="18"/>
        </w:rPr>
      </w:pPr>
      <w:r w:rsidRPr="00707982">
        <w:rPr>
          <w:rFonts w:asciiTheme="minorHAnsi" w:hAnsiTheme="minorHAnsi"/>
          <w:sz w:val="18"/>
          <w:szCs w:val="18"/>
        </w:rPr>
        <w:t>Proceso:</w:t>
      </w:r>
      <w:r w:rsidRPr="00707982">
        <w:rPr>
          <w:rFonts w:asciiTheme="minorHAnsi" w:hAnsiTheme="minorHAnsi"/>
          <w:sz w:val="18"/>
          <w:szCs w:val="18"/>
        </w:rPr>
        <w:tab/>
      </w:r>
      <w:r w:rsidRPr="00707982">
        <w:rPr>
          <w:rFonts w:asciiTheme="minorHAnsi" w:hAnsiTheme="minorHAnsi"/>
          <w:sz w:val="18"/>
          <w:szCs w:val="18"/>
        </w:rPr>
        <w:tab/>
      </w:r>
      <w:r w:rsidRPr="00707982">
        <w:rPr>
          <w:rFonts w:asciiTheme="minorHAnsi" w:hAnsiTheme="minorHAnsi"/>
          <w:sz w:val="18"/>
          <w:szCs w:val="18"/>
        </w:rPr>
        <w:tab/>
      </w:r>
      <w:r w:rsidRPr="00707982">
        <w:rPr>
          <w:rFonts w:asciiTheme="minorHAnsi" w:hAnsiTheme="minorHAnsi"/>
          <w:sz w:val="18"/>
          <w:szCs w:val="18"/>
        </w:rPr>
        <w:tab/>
        <w:t xml:space="preserve">Acción de Tutela </w:t>
      </w:r>
    </w:p>
    <w:p w:rsidR="00707982" w:rsidRPr="00707982" w:rsidRDefault="00707982" w:rsidP="00707982">
      <w:pPr>
        <w:rPr>
          <w:rFonts w:asciiTheme="minorHAnsi" w:hAnsiTheme="minorHAnsi"/>
          <w:sz w:val="18"/>
          <w:szCs w:val="18"/>
        </w:rPr>
      </w:pPr>
      <w:r w:rsidRPr="00707982">
        <w:rPr>
          <w:rFonts w:asciiTheme="minorHAnsi" w:hAnsiTheme="minorHAnsi"/>
          <w:sz w:val="18"/>
          <w:szCs w:val="18"/>
        </w:rPr>
        <w:t>Magistrado Ponente:</w:t>
      </w:r>
      <w:r w:rsidRPr="00707982">
        <w:rPr>
          <w:rFonts w:asciiTheme="minorHAnsi" w:hAnsiTheme="minorHAnsi"/>
          <w:sz w:val="18"/>
          <w:szCs w:val="18"/>
        </w:rPr>
        <w:tab/>
      </w:r>
      <w:r w:rsidRPr="00707982">
        <w:rPr>
          <w:rFonts w:asciiTheme="minorHAnsi" w:hAnsiTheme="minorHAnsi"/>
          <w:sz w:val="18"/>
          <w:szCs w:val="18"/>
        </w:rPr>
        <w:tab/>
        <w:t>JAIME ALBERTO SARAZA NARANJO</w:t>
      </w:r>
    </w:p>
    <w:p w:rsidR="00707982" w:rsidRPr="00C77FAD" w:rsidRDefault="00707982" w:rsidP="00707982">
      <w:pPr>
        <w:rPr>
          <w:rFonts w:asciiTheme="minorHAnsi" w:hAnsiTheme="minorHAnsi"/>
          <w:sz w:val="18"/>
          <w:szCs w:val="18"/>
        </w:rPr>
      </w:pPr>
    </w:p>
    <w:p w:rsidR="00707982" w:rsidRPr="00672DA8" w:rsidRDefault="00707982" w:rsidP="00707982">
      <w:pPr>
        <w:tabs>
          <w:tab w:val="left" w:pos="1260"/>
        </w:tabs>
        <w:jc w:val="both"/>
        <w:rPr>
          <w:rFonts w:asciiTheme="minorHAnsi" w:hAnsiTheme="minorHAnsi"/>
          <w:sz w:val="18"/>
          <w:szCs w:val="18"/>
        </w:rPr>
      </w:pPr>
    </w:p>
    <w:p w:rsidR="00707982" w:rsidRPr="00992E56" w:rsidRDefault="00707982" w:rsidP="00707982">
      <w:pPr>
        <w:jc w:val="both"/>
        <w:rPr>
          <w:rFonts w:asciiTheme="minorHAnsi" w:hAnsiTheme="minorHAnsi"/>
          <w:sz w:val="18"/>
          <w:szCs w:val="18"/>
        </w:rPr>
      </w:pPr>
      <w:r w:rsidRPr="00EE1089">
        <w:rPr>
          <w:rFonts w:asciiTheme="minorHAnsi" w:hAnsiTheme="minorHAnsi"/>
          <w:b/>
          <w:sz w:val="18"/>
          <w:szCs w:val="18"/>
        </w:rPr>
        <w:t>Tema:</w:t>
      </w:r>
      <w:r w:rsidRPr="00EE1089">
        <w:rPr>
          <w:rFonts w:asciiTheme="minorHAnsi" w:hAnsiTheme="minorHAnsi"/>
          <w:b/>
          <w:sz w:val="18"/>
          <w:szCs w:val="18"/>
        </w:rPr>
        <w:tab/>
      </w:r>
      <w:r w:rsidRPr="00EE1089">
        <w:rPr>
          <w:rFonts w:asciiTheme="minorHAnsi" w:hAnsiTheme="minorHAnsi"/>
          <w:b/>
          <w:sz w:val="18"/>
          <w:szCs w:val="18"/>
        </w:rPr>
        <w:tab/>
      </w:r>
      <w:r w:rsidRPr="00EE1089">
        <w:rPr>
          <w:rFonts w:asciiTheme="minorHAnsi" w:hAnsiTheme="minorHAnsi"/>
          <w:b/>
          <w:sz w:val="18"/>
          <w:szCs w:val="18"/>
        </w:rPr>
        <w:tab/>
      </w:r>
      <w:r w:rsidRPr="00EE1089">
        <w:rPr>
          <w:rFonts w:asciiTheme="minorHAnsi" w:hAnsiTheme="minorHAnsi"/>
          <w:b/>
          <w:sz w:val="18"/>
          <w:szCs w:val="18"/>
        </w:rPr>
        <w:tab/>
      </w:r>
      <w:r w:rsidRPr="00EE1089">
        <w:rPr>
          <w:rFonts w:asciiTheme="minorHAnsi" w:hAnsiTheme="minorHAnsi"/>
          <w:b/>
          <w:sz w:val="18"/>
          <w:szCs w:val="18"/>
        </w:rPr>
        <w:tab/>
      </w:r>
      <w:r>
        <w:rPr>
          <w:rFonts w:asciiTheme="minorHAnsi" w:hAnsiTheme="minorHAnsi"/>
          <w:b/>
          <w:sz w:val="18"/>
          <w:szCs w:val="18"/>
        </w:rPr>
        <w:t xml:space="preserve">TUTELA CONTRA PROVIDENCIA JUDICIAL EN ACCIÓN POPULAR / COSA JUZGADA / NIEGA / </w:t>
      </w:r>
      <w:r w:rsidRPr="00992E56">
        <w:rPr>
          <w:rFonts w:asciiTheme="minorHAnsi" w:hAnsiTheme="minorHAnsi"/>
          <w:sz w:val="18"/>
          <w:szCs w:val="18"/>
        </w:rPr>
        <w:t xml:space="preserve">“Dispone el artículo 38 del Decreto 2591 de 1991 que “Cuando, sin motivo expresamente justificado, la misma acción de tutela sea presentada por la misma persona o su representante ante varios jueces o tribunales, se rechazarán o decidirán desfavorablemente todas las solicitudes”. </w:t>
      </w:r>
    </w:p>
    <w:p w:rsidR="00707982" w:rsidRPr="00992E56" w:rsidRDefault="00707982" w:rsidP="00707982">
      <w:pPr>
        <w:jc w:val="both"/>
        <w:rPr>
          <w:rFonts w:asciiTheme="minorHAnsi" w:hAnsiTheme="minorHAnsi"/>
          <w:sz w:val="18"/>
          <w:szCs w:val="18"/>
        </w:rPr>
      </w:pPr>
    </w:p>
    <w:p w:rsidR="00707982" w:rsidRPr="00992E56" w:rsidRDefault="00707982" w:rsidP="00707982">
      <w:pPr>
        <w:jc w:val="both"/>
        <w:rPr>
          <w:rFonts w:asciiTheme="minorHAnsi" w:hAnsiTheme="minorHAnsi"/>
          <w:sz w:val="18"/>
          <w:szCs w:val="18"/>
        </w:rPr>
      </w:pPr>
      <w:r w:rsidRPr="00992E56">
        <w:rPr>
          <w:rFonts w:asciiTheme="minorHAnsi" w:hAnsiTheme="minorHAnsi"/>
          <w:sz w:val="18"/>
          <w:szCs w:val="18"/>
        </w:rPr>
        <w:t>Esta norma viene al caso, porque, según la información del despacho judicial demandado y como se puede observar en las copias adosadas al expediente (f. 30 a 34), el señor Arias Idárraga promovió otra acción idéntica a esta, contra el Juzgado Tercero Civil del Circuito local y la Defensoría del Pueblo Regional de Caldas, respecto de la misma acción popular. En efecto, con anterioridad se tramitó una solicitud de protección ante esta misma Sala, cuya decisión data del 29 de abril del presente año; una vez declarada improcedente, la Sala de Casación Civil de la Corte Suprema de Justicia, según se registra Sistema Siglo XXI (f. 34), confirmó esa resolución y procedió a su envío a la Corte Constitucional para su eventual revisión, sin que a la fecha haya sido devuelta.</w:t>
      </w:r>
    </w:p>
    <w:p w:rsidR="00707982" w:rsidRPr="00992E56" w:rsidRDefault="00707982" w:rsidP="00707982">
      <w:pPr>
        <w:jc w:val="both"/>
        <w:rPr>
          <w:rFonts w:asciiTheme="minorHAnsi" w:hAnsiTheme="minorHAnsi"/>
          <w:sz w:val="18"/>
          <w:szCs w:val="18"/>
        </w:rPr>
      </w:pPr>
    </w:p>
    <w:p w:rsidR="00707982" w:rsidRPr="00992E56" w:rsidRDefault="00707982" w:rsidP="00707982">
      <w:pPr>
        <w:jc w:val="both"/>
        <w:rPr>
          <w:rFonts w:asciiTheme="minorHAnsi" w:hAnsiTheme="minorHAnsi"/>
          <w:sz w:val="18"/>
          <w:szCs w:val="18"/>
        </w:rPr>
      </w:pPr>
      <w:r w:rsidRPr="00992E56">
        <w:rPr>
          <w:rFonts w:asciiTheme="minorHAnsi" w:hAnsiTheme="minorHAnsi"/>
          <w:sz w:val="18"/>
          <w:szCs w:val="18"/>
        </w:rPr>
        <w:t xml:space="preserve">Allí, en la tutela radicada al número 2016-00461-00, que hace relación a la acción popular 2015-00339-00 del Juzgado Tercero Civil del Circuito, se solicitó dar trámite a dicha demanda y abstenerse de exigir el pago del arancel judicial para la notificación del auto admisorio que es lo mismo que ahora se pregona, y se adujo la vulneración de los mismos derechos. A la vez, se dirigió contra la Defensoría del Pueblo de Caldas, porque no presenta acciones populares en representación del accionante. </w:t>
      </w:r>
    </w:p>
    <w:p w:rsidR="00707982" w:rsidRPr="00992E56" w:rsidRDefault="00707982" w:rsidP="00707982">
      <w:pPr>
        <w:jc w:val="both"/>
        <w:rPr>
          <w:rFonts w:asciiTheme="minorHAnsi" w:hAnsiTheme="minorHAnsi"/>
          <w:sz w:val="18"/>
          <w:szCs w:val="18"/>
        </w:rPr>
      </w:pPr>
    </w:p>
    <w:p w:rsidR="00707982" w:rsidRPr="00992E56" w:rsidRDefault="00707982" w:rsidP="00707982">
      <w:pPr>
        <w:jc w:val="both"/>
        <w:rPr>
          <w:rFonts w:asciiTheme="minorHAnsi" w:hAnsiTheme="minorHAnsi"/>
          <w:sz w:val="18"/>
          <w:szCs w:val="18"/>
        </w:rPr>
      </w:pPr>
      <w:r w:rsidRPr="00992E56">
        <w:rPr>
          <w:rFonts w:asciiTheme="minorHAnsi" w:hAnsiTheme="minorHAnsi"/>
          <w:sz w:val="18"/>
          <w:szCs w:val="18"/>
        </w:rPr>
        <w:t>Es decir, que hay identidad de partes, pues el accionante en ambos casos es Javier Elías Arias Idárraga y los accionados, el Juzgado Tercero Civil del Circuito local y la Defensoría del Pueblo de Caldas; identidad de objeto, ya que lo que se pidió en aquella ocasión es lo mismo que ahora se invoca; e identidad de causa, porque los hechos no tienen divergencia alguna, la situación es idéntica. A ello se suma, que se aducen iguales derechos.”</w:t>
      </w:r>
    </w:p>
    <w:p w:rsidR="00707982" w:rsidRPr="00992E56" w:rsidRDefault="00707982" w:rsidP="00707982">
      <w:pPr>
        <w:jc w:val="both"/>
        <w:rPr>
          <w:rFonts w:asciiTheme="minorHAnsi" w:hAnsiTheme="minorHAnsi"/>
          <w:sz w:val="18"/>
          <w:szCs w:val="18"/>
        </w:rPr>
      </w:pPr>
    </w:p>
    <w:p w:rsidR="00707982" w:rsidRPr="00992E56" w:rsidRDefault="00707982" w:rsidP="00707982">
      <w:pPr>
        <w:jc w:val="both"/>
        <w:rPr>
          <w:rFonts w:asciiTheme="minorHAnsi" w:hAnsiTheme="minorHAnsi"/>
          <w:sz w:val="18"/>
          <w:szCs w:val="18"/>
        </w:rPr>
      </w:pPr>
      <w:r w:rsidRPr="00707982">
        <w:rPr>
          <w:rFonts w:asciiTheme="minorHAnsi" w:hAnsiTheme="minorHAnsi"/>
          <w:b/>
          <w:sz w:val="18"/>
          <w:szCs w:val="18"/>
        </w:rPr>
        <w:t>Citación jurisprudencial:</w:t>
      </w:r>
      <w:r w:rsidRPr="00992E56">
        <w:rPr>
          <w:rFonts w:asciiTheme="minorHAnsi" w:hAnsiTheme="minorHAnsi"/>
          <w:sz w:val="18"/>
          <w:szCs w:val="18"/>
        </w:rPr>
        <w:t xml:space="preserve"> sentencia T-231-08, en la que transcribió apartes de la sentencia SU-713 de 2006</w:t>
      </w:r>
    </w:p>
    <w:p w:rsidR="00707982" w:rsidRDefault="00707982" w:rsidP="00707982">
      <w:pPr>
        <w:pStyle w:val="Sinespaciado"/>
        <w:jc w:val="both"/>
        <w:rPr>
          <w:rFonts w:asciiTheme="minorHAnsi" w:hAnsiTheme="minorHAnsi"/>
          <w:b/>
          <w:sz w:val="18"/>
          <w:szCs w:val="18"/>
        </w:rPr>
      </w:pPr>
    </w:p>
    <w:p w:rsidR="00707982" w:rsidRPr="00EE1089" w:rsidRDefault="00707982" w:rsidP="00707982">
      <w:pPr>
        <w:jc w:val="center"/>
        <w:rPr>
          <w:rFonts w:asciiTheme="minorHAnsi" w:hAnsiTheme="minorHAnsi"/>
          <w:sz w:val="18"/>
          <w:szCs w:val="18"/>
        </w:rPr>
      </w:pPr>
      <w:r w:rsidRPr="00EE1089">
        <w:rPr>
          <w:rFonts w:asciiTheme="minorHAnsi" w:hAnsiTheme="minorHAnsi"/>
          <w:sz w:val="18"/>
          <w:szCs w:val="18"/>
        </w:rPr>
        <w:t>------------------------------------------------------------------------------------------------------</w:t>
      </w:r>
    </w:p>
    <w:p w:rsidR="00707982" w:rsidRDefault="00707982" w:rsidP="00707982">
      <w:pPr>
        <w:spacing w:line="26" w:lineRule="atLeast"/>
        <w:ind w:firstLine="2835"/>
        <w:jc w:val="both"/>
        <w:rPr>
          <w:rFonts w:ascii="Gadugi" w:hAnsi="Gadugi"/>
          <w:b/>
          <w:sz w:val="24"/>
          <w:szCs w:val="24"/>
          <w14:shadow w14:blurRad="50800" w14:dist="38100" w14:dir="2700000" w14:sx="100000" w14:sy="100000" w14:kx="0" w14:ky="0" w14:algn="tl">
            <w14:srgbClr w14:val="000000">
              <w14:alpha w14:val="60000"/>
            </w14:srgbClr>
          </w14:shadow>
        </w:rPr>
      </w:pPr>
    </w:p>
    <w:p w:rsidR="00707982" w:rsidRDefault="00707982" w:rsidP="004703D4">
      <w:pPr>
        <w:spacing w:line="26" w:lineRule="atLeast"/>
        <w:ind w:firstLine="2835"/>
        <w:jc w:val="both"/>
        <w:rPr>
          <w:rFonts w:ascii="Gadugi" w:hAnsi="Gadugi"/>
          <w:b/>
          <w:sz w:val="26"/>
          <w:szCs w:val="26"/>
          <w14:shadow w14:blurRad="50800" w14:dist="38100" w14:dir="2700000" w14:sx="100000" w14:sy="100000" w14:kx="0" w14:ky="0" w14:algn="tl">
            <w14:srgbClr w14:val="000000">
              <w14:alpha w14:val="60000"/>
            </w14:srgbClr>
          </w14:shadow>
        </w:rPr>
      </w:pPr>
    </w:p>
    <w:p w:rsidR="004703D4" w:rsidRPr="004703D4" w:rsidRDefault="004703D4" w:rsidP="004703D4">
      <w:pPr>
        <w:spacing w:line="26" w:lineRule="atLeast"/>
        <w:ind w:firstLine="2835"/>
        <w:jc w:val="both"/>
        <w:rPr>
          <w:rFonts w:ascii="Gadugi" w:hAnsi="Gadugi"/>
          <w:b/>
          <w:sz w:val="26"/>
          <w:szCs w:val="26"/>
          <w14:shadow w14:blurRad="50800" w14:dist="38100" w14:dir="2700000" w14:sx="100000" w14:sy="100000" w14:kx="0" w14:ky="0" w14:algn="tl">
            <w14:srgbClr w14:val="000000">
              <w14:alpha w14:val="60000"/>
            </w14:srgbClr>
          </w14:shadow>
        </w:rPr>
      </w:pPr>
      <w:r w:rsidRPr="004703D4">
        <w:rPr>
          <w:rFonts w:ascii="Gadugi" w:hAnsi="Gadugi"/>
          <w:b/>
          <w:sz w:val="26"/>
          <w:szCs w:val="26"/>
          <w14:shadow w14:blurRad="50800" w14:dist="38100" w14:dir="2700000" w14:sx="100000" w14:sy="100000" w14:kx="0" w14:ky="0" w14:algn="tl">
            <w14:srgbClr w14:val="000000">
              <w14:alpha w14:val="60000"/>
            </w14:srgbClr>
          </w14:shadow>
        </w:rPr>
        <w:t xml:space="preserve">TRIBUNAL SUPERIOR DEL DISTRITO JUDICIAL </w:t>
      </w:r>
    </w:p>
    <w:p w:rsidR="004703D4" w:rsidRPr="004703D4" w:rsidRDefault="004703D4" w:rsidP="004703D4">
      <w:pPr>
        <w:spacing w:line="26" w:lineRule="atLeast"/>
        <w:ind w:firstLine="2835"/>
        <w:jc w:val="both"/>
        <w:rPr>
          <w:rFonts w:ascii="Gadugi" w:hAnsi="Gadugi"/>
          <w:b/>
          <w:sz w:val="26"/>
          <w:szCs w:val="26"/>
          <w14:shadow w14:blurRad="50800" w14:dist="38100" w14:dir="2700000" w14:sx="100000" w14:sy="100000" w14:kx="0" w14:ky="0" w14:algn="tl">
            <w14:srgbClr w14:val="000000">
              <w14:alpha w14:val="60000"/>
            </w14:srgbClr>
          </w14:shadow>
        </w:rPr>
      </w:pPr>
      <w:r w:rsidRPr="004703D4">
        <w:rPr>
          <w:rFonts w:ascii="Gadugi" w:hAnsi="Gadugi"/>
          <w:b/>
          <w:sz w:val="26"/>
          <w:szCs w:val="26"/>
          <w14:shadow w14:blurRad="50800" w14:dist="38100" w14:dir="2700000" w14:sx="100000" w14:sy="100000" w14:kx="0" w14:ky="0" w14:algn="tl">
            <w14:srgbClr w14:val="000000">
              <w14:alpha w14:val="60000"/>
            </w14:srgbClr>
          </w14:shadow>
        </w:rPr>
        <w:t xml:space="preserve">           SALA DE DECISIÓN CIVIL FAMILIA </w:t>
      </w:r>
    </w:p>
    <w:p w:rsidR="004703D4" w:rsidRPr="00334FD7" w:rsidRDefault="004703D4" w:rsidP="004703D4">
      <w:pPr>
        <w:spacing w:line="26" w:lineRule="atLeast"/>
        <w:ind w:firstLine="2835"/>
        <w:jc w:val="both"/>
        <w:rPr>
          <w:rFonts w:ascii="Gadugi" w:hAnsi="Gadugi"/>
          <w:sz w:val="24"/>
          <w:szCs w:val="24"/>
        </w:rPr>
      </w:pPr>
    </w:p>
    <w:p w:rsidR="004703D4" w:rsidRPr="00334FD7" w:rsidRDefault="004703D4" w:rsidP="004703D4">
      <w:pPr>
        <w:spacing w:line="26" w:lineRule="atLeast"/>
        <w:ind w:firstLine="2835"/>
        <w:jc w:val="both"/>
        <w:rPr>
          <w:rFonts w:ascii="Gadugi" w:hAnsi="Gadugi"/>
          <w:sz w:val="24"/>
          <w:szCs w:val="24"/>
        </w:rPr>
      </w:pPr>
    </w:p>
    <w:p w:rsidR="004703D4" w:rsidRPr="00334FD7" w:rsidRDefault="004703D4" w:rsidP="004703D4">
      <w:pPr>
        <w:spacing w:line="26" w:lineRule="atLeast"/>
        <w:ind w:firstLine="2835"/>
        <w:jc w:val="both"/>
        <w:rPr>
          <w:rFonts w:ascii="Gadugi" w:hAnsi="Gadugi"/>
          <w:sz w:val="24"/>
          <w:szCs w:val="24"/>
        </w:rPr>
      </w:pPr>
      <w:r w:rsidRPr="00334FD7">
        <w:rPr>
          <w:rFonts w:ascii="Gadugi" w:hAnsi="Gadugi"/>
          <w:sz w:val="24"/>
          <w:szCs w:val="24"/>
        </w:rPr>
        <w:t>Magistrado: Jaime Alberto Saraza Naranjo</w:t>
      </w:r>
    </w:p>
    <w:p w:rsidR="004703D4" w:rsidRPr="004B7054" w:rsidRDefault="004703D4" w:rsidP="004703D4">
      <w:pPr>
        <w:spacing w:line="26" w:lineRule="atLeast"/>
        <w:ind w:firstLine="2835"/>
        <w:jc w:val="both"/>
        <w:rPr>
          <w:rFonts w:ascii="Gadugi" w:hAnsi="Gadugi"/>
          <w:sz w:val="24"/>
          <w:szCs w:val="24"/>
          <w:lang w:val="es-419"/>
        </w:rPr>
      </w:pPr>
      <w:r w:rsidRPr="00334FD7">
        <w:rPr>
          <w:rFonts w:ascii="Gadugi" w:hAnsi="Gadugi"/>
          <w:sz w:val="24"/>
          <w:szCs w:val="24"/>
        </w:rPr>
        <w:t xml:space="preserve">Pereira, </w:t>
      </w:r>
      <w:r>
        <w:rPr>
          <w:rFonts w:ascii="Gadugi" w:hAnsi="Gadugi"/>
          <w:sz w:val="24"/>
          <w:szCs w:val="24"/>
          <w:lang w:val="es-419"/>
        </w:rPr>
        <w:t>octubre veintiocho de dos mil dieciséis</w:t>
      </w:r>
    </w:p>
    <w:p w:rsidR="004703D4" w:rsidRPr="00334FD7" w:rsidRDefault="004703D4" w:rsidP="004703D4">
      <w:pPr>
        <w:spacing w:line="26" w:lineRule="atLeast"/>
        <w:ind w:firstLine="2835"/>
        <w:jc w:val="both"/>
        <w:rPr>
          <w:rFonts w:ascii="Gadugi" w:hAnsi="Gadugi"/>
          <w:sz w:val="24"/>
          <w:szCs w:val="24"/>
        </w:rPr>
      </w:pPr>
      <w:r w:rsidRPr="00334FD7">
        <w:rPr>
          <w:rFonts w:ascii="Gadugi" w:hAnsi="Gadugi"/>
          <w:sz w:val="24"/>
          <w:szCs w:val="24"/>
        </w:rPr>
        <w:t>Expediente</w:t>
      </w:r>
      <w:r w:rsidRPr="00334FD7">
        <w:rPr>
          <w:rFonts w:ascii="Gadugi" w:hAnsi="Gadugi"/>
          <w:sz w:val="24"/>
          <w:szCs w:val="24"/>
          <w:lang w:val="es-419"/>
        </w:rPr>
        <w:t xml:space="preserve"> 66001-22-13-000-2016-009</w:t>
      </w:r>
      <w:r w:rsidRPr="00334FD7">
        <w:rPr>
          <w:rFonts w:ascii="Gadugi" w:hAnsi="Gadugi"/>
          <w:sz w:val="24"/>
          <w:szCs w:val="24"/>
          <w:lang w:val="es-CO"/>
        </w:rPr>
        <w:t>50</w:t>
      </w:r>
      <w:r w:rsidRPr="00334FD7">
        <w:rPr>
          <w:rFonts w:ascii="Gadugi" w:hAnsi="Gadugi"/>
          <w:sz w:val="24"/>
          <w:szCs w:val="24"/>
          <w:lang w:val="es-419"/>
        </w:rPr>
        <w:t>-00</w:t>
      </w:r>
    </w:p>
    <w:p w:rsidR="004703D4" w:rsidRPr="00334FD7" w:rsidRDefault="004703D4" w:rsidP="004703D4">
      <w:pPr>
        <w:spacing w:line="26" w:lineRule="atLeast"/>
        <w:jc w:val="both"/>
        <w:rPr>
          <w:rFonts w:ascii="Gadugi" w:hAnsi="Gadugi"/>
          <w:sz w:val="24"/>
          <w:szCs w:val="24"/>
          <w:lang w:val="es-419"/>
        </w:rPr>
      </w:pPr>
      <w:r w:rsidRPr="00334FD7">
        <w:rPr>
          <w:rFonts w:ascii="Gadugi" w:hAnsi="Gadugi"/>
          <w:sz w:val="24"/>
          <w:szCs w:val="24"/>
        </w:rPr>
        <w:t xml:space="preserve"> </w:t>
      </w:r>
      <w:r w:rsidRPr="00334FD7">
        <w:rPr>
          <w:rFonts w:ascii="Gadugi" w:hAnsi="Gadugi"/>
          <w:sz w:val="24"/>
          <w:szCs w:val="24"/>
        </w:rPr>
        <w:tab/>
      </w:r>
      <w:r w:rsidRPr="00334FD7">
        <w:rPr>
          <w:rFonts w:ascii="Gadugi" w:hAnsi="Gadugi"/>
          <w:sz w:val="24"/>
          <w:szCs w:val="24"/>
        </w:rPr>
        <w:tab/>
      </w:r>
      <w:r w:rsidRPr="00334FD7">
        <w:rPr>
          <w:rFonts w:ascii="Gadugi" w:hAnsi="Gadugi"/>
          <w:sz w:val="24"/>
          <w:szCs w:val="24"/>
        </w:rPr>
        <w:tab/>
      </w:r>
      <w:r w:rsidRPr="00334FD7">
        <w:rPr>
          <w:rFonts w:ascii="Gadugi" w:hAnsi="Gadugi"/>
          <w:sz w:val="24"/>
          <w:szCs w:val="24"/>
        </w:rPr>
        <w:tab/>
        <w:t>Acta N°</w:t>
      </w:r>
      <w:r w:rsidRPr="00334FD7">
        <w:rPr>
          <w:rFonts w:ascii="Gadugi" w:hAnsi="Gadugi"/>
          <w:sz w:val="24"/>
          <w:szCs w:val="24"/>
          <w:lang w:val="es-419"/>
        </w:rPr>
        <w:t xml:space="preserve"> </w:t>
      </w:r>
      <w:r>
        <w:rPr>
          <w:rFonts w:ascii="Gadugi" w:hAnsi="Gadugi"/>
          <w:sz w:val="24"/>
          <w:szCs w:val="24"/>
          <w:lang w:val="es-419"/>
        </w:rPr>
        <w:t>517 de octubre 28 de 2016</w:t>
      </w:r>
    </w:p>
    <w:p w:rsidR="004703D4" w:rsidRPr="00334FD7" w:rsidRDefault="004703D4" w:rsidP="004703D4">
      <w:pPr>
        <w:spacing w:line="26" w:lineRule="atLeast"/>
        <w:jc w:val="both"/>
        <w:rPr>
          <w:rFonts w:ascii="Gadugi" w:hAnsi="Gadugi"/>
          <w:sz w:val="24"/>
          <w:szCs w:val="24"/>
        </w:rPr>
      </w:pPr>
    </w:p>
    <w:p w:rsidR="004703D4" w:rsidRPr="00334FD7" w:rsidRDefault="004703D4" w:rsidP="004703D4">
      <w:pPr>
        <w:spacing w:line="26" w:lineRule="atLeast"/>
        <w:ind w:firstLine="2835"/>
        <w:jc w:val="both"/>
        <w:rPr>
          <w:rFonts w:ascii="Gadugi" w:hAnsi="Gadugi" w:cs="Century Gothic"/>
          <w:sz w:val="24"/>
          <w:szCs w:val="24"/>
        </w:rPr>
      </w:pPr>
    </w:p>
    <w:p w:rsidR="004703D4" w:rsidRPr="00334FD7" w:rsidRDefault="004703D4" w:rsidP="004703D4">
      <w:pPr>
        <w:spacing w:line="276" w:lineRule="auto"/>
        <w:ind w:firstLine="2835"/>
        <w:jc w:val="both"/>
        <w:rPr>
          <w:rFonts w:ascii="Gadugi" w:hAnsi="Gadugi" w:cs="Century Gothic"/>
          <w:b/>
          <w:sz w:val="24"/>
          <w:szCs w:val="24"/>
          <w:lang w:val="es-CO"/>
        </w:rPr>
      </w:pPr>
      <w:r w:rsidRPr="00334FD7">
        <w:rPr>
          <w:rFonts w:ascii="Gadugi" w:hAnsi="Gadugi" w:cs="Century Gothic"/>
          <w:sz w:val="24"/>
          <w:szCs w:val="24"/>
        </w:rPr>
        <w:t xml:space="preserve">Decide la Sala la acción de tutela propuesta por </w:t>
      </w:r>
      <w:r w:rsidRPr="00334FD7">
        <w:rPr>
          <w:rFonts w:ascii="Gadugi" w:hAnsi="Gadugi" w:cs="Century Gothic"/>
          <w:b/>
          <w:sz w:val="24"/>
          <w:szCs w:val="24"/>
        </w:rPr>
        <w:t xml:space="preserve">Javier Elías Arias Idárraga </w:t>
      </w:r>
      <w:r w:rsidRPr="00334FD7">
        <w:rPr>
          <w:rFonts w:ascii="Gadugi" w:hAnsi="Gadugi" w:cs="Century Gothic"/>
          <w:bCs/>
          <w:sz w:val="24"/>
          <w:szCs w:val="24"/>
        </w:rPr>
        <w:t>contra</w:t>
      </w:r>
      <w:r w:rsidRPr="00334FD7">
        <w:rPr>
          <w:rFonts w:ascii="Gadugi" w:hAnsi="Gadugi" w:cs="Century Gothic"/>
          <w:sz w:val="24"/>
          <w:szCs w:val="24"/>
        </w:rPr>
        <w:t xml:space="preserve"> el </w:t>
      </w:r>
      <w:r w:rsidRPr="00334FD7">
        <w:rPr>
          <w:rFonts w:ascii="Gadugi" w:hAnsi="Gadugi" w:cs="Century Gothic"/>
          <w:b/>
          <w:sz w:val="24"/>
          <w:szCs w:val="24"/>
        </w:rPr>
        <w:t xml:space="preserve">Juzgado Tercero Civil del Circuito </w:t>
      </w:r>
      <w:r w:rsidRPr="00334FD7">
        <w:rPr>
          <w:rFonts w:ascii="Gadugi" w:hAnsi="Gadugi" w:cs="Century Gothic"/>
          <w:sz w:val="24"/>
          <w:szCs w:val="24"/>
        </w:rPr>
        <w:t xml:space="preserve">local y la </w:t>
      </w:r>
      <w:r w:rsidRPr="00334FD7">
        <w:rPr>
          <w:rFonts w:ascii="Gadugi" w:hAnsi="Gadugi" w:cs="Century Gothic"/>
          <w:b/>
          <w:sz w:val="24"/>
          <w:szCs w:val="24"/>
        </w:rPr>
        <w:t>Defensoría del Pueblo, regional Caldas</w:t>
      </w:r>
      <w:r w:rsidRPr="00334FD7">
        <w:rPr>
          <w:rFonts w:ascii="Gadugi" w:hAnsi="Gadugi" w:cs="Century Gothic"/>
          <w:sz w:val="24"/>
          <w:szCs w:val="24"/>
        </w:rPr>
        <w:t>,</w:t>
      </w:r>
      <w:r w:rsidRPr="00334FD7">
        <w:rPr>
          <w:rFonts w:ascii="Gadugi" w:hAnsi="Gadugi" w:cs="Century Gothic"/>
          <w:b/>
          <w:sz w:val="24"/>
          <w:szCs w:val="24"/>
          <w:lang w:val="es-419"/>
        </w:rPr>
        <w:t xml:space="preserve"> </w:t>
      </w:r>
      <w:r w:rsidRPr="00334FD7">
        <w:rPr>
          <w:rFonts w:ascii="Gadugi" w:hAnsi="Gadugi" w:cs="Century Gothic"/>
          <w:sz w:val="24"/>
          <w:szCs w:val="24"/>
        </w:rPr>
        <w:t>a la que fue</w:t>
      </w:r>
      <w:r w:rsidRPr="00334FD7">
        <w:rPr>
          <w:rFonts w:ascii="Gadugi" w:hAnsi="Gadugi" w:cs="Century Gothic"/>
          <w:sz w:val="24"/>
          <w:szCs w:val="24"/>
          <w:lang w:val="es-419"/>
        </w:rPr>
        <w:t>ron vinculad</w:t>
      </w:r>
      <w:r w:rsidRPr="00334FD7">
        <w:rPr>
          <w:rFonts w:ascii="Gadugi" w:hAnsi="Gadugi" w:cs="Century Gothic"/>
          <w:sz w:val="24"/>
          <w:szCs w:val="24"/>
          <w:lang w:val="es-CO"/>
        </w:rPr>
        <w:t>o</w:t>
      </w:r>
      <w:r w:rsidRPr="00334FD7">
        <w:rPr>
          <w:rFonts w:ascii="Gadugi" w:hAnsi="Gadugi" w:cs="Century Gothic"/>
          <w:sz w:val="24"/>
          <w:szCs w:val="24"/>
          <w:lang w:val="es-419"/>
        </w:rPr>
        <w:t xml:space="preserve">s </w:t>
      </w:r>
      <w:r w:rsidRPr="00334FD7">
        <w:rPr>
          <w:rFonts w:ascii="Gadugi" w:hAnsi="Gadugi" w:cs="Century Gothic"/>
          <w:sz w:val="24"/>
          <w:szCs w:val="24"/>
          <w:lang w:val="es-CO"/>
        </w:rPr>
        <w:t xml:space="preserve">el </w:t>
      </w:r>
      <w:r w:rsidRPr="00334FD7">
        <w:rPr>
          <w:rFonts w:ascii="Gadugi" w:hAnsi="Gadugi" w:cs="Century Gothic"/>
          <w:b/>
          <w:sz w:val="24"/>
          <w:szCs w:val="24"/>
          <w:lang w:val="es-CO"/>
        </w:rPr>
        <w:t xml:space="preserve">agente del </w:t>
      </w:r>
      <w:r w:rsidRPr="00334FD7">
        <w:rPr>
          <w:rFonts w:ascii="Gadugi" w:hAnsi="Gadugi" w:cs="Century Gothic"/>
          <w:b/>
          <w:sz w:val="24"/>
          <w:szCs w:val="24"/>
          <w:lang w:val="es-CO"/>
        </w:rPr>
        <w:lastRenderedPageBreak/>
        <w:t xml:space="preserve">Ministerio Público, </w:t>
      </w:r>
      <w:r w:rsidRPr="00334FD7">
        <w:rPr>
          <w:rFonts w:ascii="Gadugi" w:hAnsi="Gadugi" w:cs="Century Gothic"/>
          <w:sz w:val="24"/>
          <w:szCs w:val="24"/>
          <w:lang w:val="es-CO"/>
        </w:rPr>
        <w:t xml:space="preserve">la </w:t>
      </w:r>
      <w:r w:rsidRPr="00334FD7">
        <w:rPr>
          <w:rFonts w:ascii="Gadugi" w:hAnsi="Gadugi" w:cs="Century Gothic"/>
          <w:b/>
          <w:sz w:val="24"/>
          <w:szCs w:val="24"/>
          <w:lang w:val="es-CO"/>
        </w:rPr>
        <w:t>Defensoría de Pueblo Risaralda</w:t>
      </w:r>
      <w:r w:rsidRPr="00334FD7">
        <w:rPr>
          <w:rFonts w:ascii="Gadugi" w:hAnsi="Gadugi" w:cs="Century Gothic"/>
          <w:sz w:val="24"/>
          <w:szCs w:val="24"/>
          <w:lang w:val="es-CO"/>
        </w:rPr>
        <w:t xml:space="preserve">, el </w:t>
      </w:r>
      <w:r w:rsidRPr="00334FD7">
        <w:rPr>
          <w:rFonts w:ascii="Gadugi" w:hAnsi="Gadugi" w:cs="Century Gothic"/>
          <w:b/>
          <w:sz w:val="24"/>
          <w:szCs w:val="24"/>
          <w:lang w:val="es-CO"/>
        </w:rPr>
        <w:t xml:space="preserve">Banco Davivienda </w:t>
      </w:r>
      <w:r w:rsidRPr="00334FD7">
        <w:rPr>
          <w:rFonts w:ascii="Gadugi" w:hAnsi="Gadugi" w:cs="Century Gothic"/>
          <w:sz w:val="24"/>
          <w:szCs w:val="24"/>
          <w:lang w:val="es-CO"/>
        </w:rPr>
        <w:t xml:space="preserve">y el </w:t>
      </w:r>
      <w:r w:rsidRPr="00334FD7">
        <w:rPr>
          <w:rFonts w:ascii="Gadugi" w:hAnsi="Gadugi" w:cs="Century Gothic"/>
          <w:b/>
          <w:sz w:val="24"/>
          <w:szCs w:val="24"/>
          <w:lang w:val="es-CO"/>
        </w:rPr>
        <w:t>Municipio de Pereira –Control Físico-.</w:t>
      </w:r>
    </w:p>
    <w:p w:rsidR="004703D4" w:rsidRPr="00334FD7" w:rsidRDefault="004703D4" w:rsidP="004703D4">
      <w:pPr>
        <w:spacing w:line="276" w:lineRule="auto"/>
        <w:ind w:firstLine="2835"/>
        <w:jc w:val="both"/>
        <w:rPr>
          <w:rFonts w:ascii="Gadugi" w:hAnsi="Gadugi" w:cs="Century Gothic"/>
          <w:b/>
          <w:bCs/>
          <w:sz w:val="24"/>
          <w:szCs w:val="24"/>
          <w:lang w:val="es-CO"/>
        </w:rPr>
      </w:pPr>
    </w:p>
    <w:p w:rsidR="004703D4" w:rsidRPr="00334FD7" w:rsidRDefault="004703D4" w:rsidP="004703D4">
      <w:pPr>
        <w:spacing w:line="276" w:lineRule="auto"/>
        <w:ind w:firstLine="2835"/>
        <w:jc w:val="both"/>
        <w:rPr>
          <w:rFonts w:ascii="Gadugi" w:hAnsi="Gadugi" w:cs="Century Gothic"/>
          <w:b/>
          <w:bCs/>
          <w:sz w:val="24"/>
          <w:szCs w:val="24"/>
        </w:rPr>
      </w:pPr>
    </w:p>
    <w:p w:rsidR="004703D4" w:rsidRPr="00334FD7" w:rsidRDefault="004703D4" w:rsidP="004703D4">
      <w:pPr>
        <w:pStyle w:val="Ttulo4"/>
        <w:spacing w:line="276" w:lineRule="auto"/>
        <w:rPr>
          <w:rFonts w:ascii="Gadugi" w:hAnsi="Gadugi"/>
          <w:b/>
          <w:sz w:val="24"/>
          <w:szCs w:val="24"/>
        </w:rPr>
      </w:pPr>
      <w:r w:rsidRPr="00334FD7">
        <w:rPr>
          <w:rFonts w:ascii="Gadugi" w:hAnsi="Gadugi"/>
          <w:b/>
          <w:sz w:val="24"/>
          <w:szCs w:val="24"/>
        </w:rPr>
        <w:t>ANTECEDENTES</w:t>
      </w:r>
    </w:p>
    <w:p w:rsidR="004703D4" w:rsidRPr="00334FD7" w:rsidRDefault="004703D4" w:rsidP="004703D4">
      <w:pPr>
        <w:spacing w:line="276" w:lineRule="auto"/>
        <w:ind w:firstLine="2835"/>
        <w:jc w:val="both"/>
        <w:rPr>
          <w:rFonts w:ascii="Gadugi" w:hAnsi="Gadugi" w:cs="Century Gothic"/>
          <w:b/>
          <w:bCs/>
          <w:sz w:val="24"/>
          <w:szCs w:val="24"/>
        </w:rPr>
      </w:pPr>
    </w:p>
    <w:p w:rsidR="004703D4" w:rsidRPr="00334FD7" w:rsidRDefault="004703D4" w:rsidP="004703D4">
      <w:pPr>
        <w:spacing w:line="276" w:lineRule="auto"/>
        <w:ind w:firstLine="2835"/>
        <w:jc w:val="both"/>
        <w:rPr>
          <w:rFonts w:ascii="Gadugi" w:hAnsi="Gadugi" w:cs="Century Gothic"/>
          <w:sz w:val="24"/>
          <w:szCs w:val="24"/>
        </w:rPr>
      </w:pPr>
    </w:p>
    <w:p w:rsidR="004703D4" w:rsidRPr="00334FD7" w:rsidRDefault="004703D4" w:rsidP="004703D4">
      <w:pPr>
        <w:pStyle w:val="Textoindependiente21"/>
        <w:spacing w:line="276" w:lineRule="auto"/>
        <w:rPr>
          <w:rFonts w:ascii="Gadugi" w:hAnsi="Gadugi" w:cs="Century Gothic"/>
          <w:szCs w:val="24"/>
          <w:lang w:val="es-419"/>
        </w:rPr>
      </w:pPr>
      <w:r w:rsidRPr="00334FD7">
        <w:rPr>
          <w:rFonts w:ascii="Gadugi" w:hAnsi="Gadugi" w:cs="Century Gothic"/>
          <w:szCs w:val="24"/>
        </w:rPr>
        <w:t xml:space="preserve">Javier Elías Arias Idárraga, previa manifestación acerca de que actúa en su propio nombre, por cuanto la Defensoría del Pueblo de Caldas se niega impetrar acciones de tutela a su nombre, demanda </w:t>
      </w:r>
      <w:r w:rsidRPr="00334FD7">
        <w:rPr>
          <w:rFonts w:ascii="Gadugi" w:hAnsi="Gadugi" w:cs="Century Gothic"/>
          <w:szCs w:val="24"/>
          <w:lang w:val="es-419"/>
        </w:rPr>
        <w:t xml:space="preserve">al </w:t>
      </w:r>
      <w:r w:rsidRPr="00334FD7">
        <w:rPr>
          <w:rFonts w:ascii="Gadugi" w:hAnsi="Gadugi" w:cs="Century Gothic"/>
          <w:szCs w:val="24"/>
          <w:lang w:val="es-CO"/>
        </w:rPr>
        <w:t xml:space="preserve">Juzgado Tercero Civil del Circuito de esta ciudad, </w:t>
      </w:r>
      <w:r w:rsidRPr="00334FD7">
        <w:rPr>
          <w:rFonts w:ascii="Gadugi" w:hAnsi="Gadugi" w:cs="Century Gothic"/>
          <w:szCs w:val="24"/>
          <w:lang w:val="es-419"/>
        </w:rPr>
        <w:t xml:space="preserve">por la violación de los derechos </w:t>
      </w:r>
      <w:r w:rsidRPr="00334FD7">
        <w:rPr>
          <w:rFonts w:ascii="Gadugi" w:hAnsi="Gadugi" w:cs="Century Gothic"/>
          <w:i/>
          <w:szCs w:val="24"/>
        </w:rPr>
        <w:t xml:space="preserve">“al debido proceso, </w:t>
      </w:r>
      <w:r w:rsidRPr="00334FD7">
        <w:rPr>
          <w:rFonts w:ascii="Gadugi" w:hAnsi="Gadugi" w:cs="Century Gothic"/>
          <w:i/>
          <w:szCs w:val="24"/>
          <w:lang w:val="es-419"/>
        </w:rPr>
        <w:t xml:space="preserve">la </w:t>
      </w:r>
      <w:r w:rsidRPr="00334FD7">
        <w:rPr>
          <w:rFonts w:ascii="Gadugi" w:hAnsi="Gadugi" w:cs="Century Gothic"/>
          <w:i/>
          <w:szCs w:val="24"/>
        </w:rPr>
        <w:t>igualdad y la debida administración de justicia”</w:t>
      </w:r>
      <w:r w:rsidRPr="00334FD7">
        <w:rPr>
          <w:rFonts w:ascii="Gadugi" w:hAnsi="Gadugi" w:cs="Century Gothic"/>
          <w:i/>
          <w:szCs w:val="24"/>
          <w:lang w:val="es-419"/>
        </w:rPr>
        <w:t>,</w:t>
      </w:r>
      <w:r w:rsidRPr="00334FD7">
        <w:rPr>
          <w:rFonts w:ascii="Gadugi" w:hAnsi="Gadugi" w:cs="Century Gothic"/>
          <w:szCs w:val="24"/>
          <w:lang w:val="es-419"/>
        </w:rPr>
        <w:t xml:space="preserve"> cuya protección depreca. </w:t>
      </w:r>
    </w:p>
    <w:p w:rsidR="004703D4" w:rsidRPr="00334FD7" w:rsidRDefault="004703D4" w:rsidP="004703D4">
      <w:pPr>
        <w:pStyle w:val="Textoindependiente21"/>
        <w:spacing w:line="276" w:lineRule="auto"/>
        <w:rPr>
          <w:rFonts w:ascii="Gadugi" w:hAnsi="Gadugi" w:cs="Century Gothic"/>
          <w:szCs w:val="24"/>
          <w:lang w:val="es-419"/>
        </w:rPr>
      </w:pPr>
    </w:p>
    <w:p w:rsidR="004703D4" w:rsidRPr="00334FD7" w:rsidRDefault="004703D4" w:rsidP="004703D4">
      <w:pPr>
        <w:pStyle w:val="Textoindependiente21"/>
        <w:spacing w:line="276" w:lineRule="auto"/>
        <w:rPr>
          <w:rFonts w:ascii="Gadugi" w:hAnsi="Gadugi" w:cs="Century Gothic"/>
          <w:szCs w:val="24"/>
          <w:lang w:val="es-CO"/>
        </w:rPr>
      </w:pPr>
      <w:r w:rsidRPr="00334FD7">
        <w:rPr>
          <w:rFonts w:ascii="Gadugi" w:hAnsi="Gadugi" w:cs="Century Gothic"/>
          <w:szCs w:val="24"/>
          <w:lang w:val="es-419"/>
        </w:rPr>
        <w:t xml:space="preserve">Pide que </w:t>
      </w:r>
      <w:r w:rsidRPr="00334FD7">
        <w:rPr>
          <w:rFonts w:ascii="Gadugi" w:hAnsi="Gadugi" w:cs="Century Gothic"/>
          <w:szCs w:val="24"/>
          <w:lang w:val="es-CO"/>
        </w:rPr>
        <w:t>“</w:t>
      </w:r>
      <w:r w:rsidRPr="00334FD7">
        <w:rPr>
          <w:rFonts w:ascii="Gadugi" w:hAnsi="Gadugi" w:cs="Century Gothic"/>
          <w:i/>
          <w:szCs w:val="24"/>
          <w:lang w:val="es-CO"/>
        </w:rPr>
        <w:t>Se orden al tutelado DE MANERA INMEDIATA DAR tramite a la acción popular amparado art 5 ley 472 de 1998 y abstenerse de exigir pagar arancel judicial en la a popular…”</w:t>
      </w:r>
      <w:r w:rsidRPr="00334FD7">
        <w:rPr>
          <w:rFonts w:ascii="Gadugi" w:hAnsi="Gadugi" w:cs="Century Gothic"/>
          <w:szCs w:val="24"/>
          <w:lang w:val="es-CO"/>
        </w:rPr>
        <w:t xml:space="preserve">; se </w:t>
      </w:r>
      <w:r w:rsidRPr="00334FD7">
        <w:rPr>
          <w:rFonts w:ascii="Gadugi" w:hAnsi="Gadugi" w:cs="Century Gothic"/>
          <w:szCs w:val="24"/>
          <w:lang w:val="es-419"/>
        </w:rPr>
        <w:t xml:space="preserve">escanee copia de su tutela y </w:t>
      </w:r>
      <w:r w:rsidRPr="00334FD7">
        <w:rPr>
          <w:rFonts w:ascii="Gadugi" w:hAnsi="Gadugi" w:cs="Century Gothic"/>
          <w:szCs w:val="24"/>
          <w:lang w:val="es-CO"/>
        </w:rPr>
        <w:t>d</w:t>
      </w:r>
      <w:r w:rsidRPr="00334FD7">
        <w:rPr>
          <w:rFonts w:ascii="Gadugi" w:hAnsi="Gadugi" w:cs="Century Gothic"/>
          <w:szCs w:val="24"/>
          <w:lang w:val="es-419"/>
        </w:rPr>
        <w:t>el fallo a un correo electrónico</w:t>
      </w:r>
      <w:r w:rsidRPr="00334FD7">
        <w:rPr>
          <w:rFonts w:ascii="Gadugi" w:hAnsi="Gadugi" w:cs="Century Gothic"/>
          <w:szCs w:val="24"/>
          <w:lang w:val="es-CO"/>
        </w:rPr>
        <w:t xml:space="preserve">; se expidan copias físicas de todo lo actuado; se aporte copia de la tutela a la acción popular y  </w:t>
      </w:r>
      <w:r w:rsidRPr="00334FD7">
        <w:rPr>
          <w:rFonts w:ascii="Gadugi" w:hAnsi="Gadugi" w:cs="Century Gothic"/>
          <w:szCs w:val="24"/>
          <w:lang w:val="es-419"/>
        </w:rPr>
        <w:t>se</w:t>
      </w:r>
      <w:r w:rsidRPr="00334FD7">
        <w:rPr>
          <w:rFonts w:ascii="Gadugi" w:hAnsi="Gadugi" w:cs="Century Gothic"/>
          <w:szCs w:val="24"/>
          <w:lang w:val="es-CO"/>
        </w:rPr>
        <w:t xml:space="preserve"> determine si la defensora del pueblo en Manizales viola su deber función al negarse a impetrar tutelas a su nombre. </w:t>
      </w:r>
    </w:p>
    <w:p w:rsidR="004703D4" w:rsidRPr="00334FD7" w:rsidRDefault="004703D4" w:rsidP="004703D4">
      <w:pPr>
        <w:pStyle w:val="Textoindependiente21"/>
        <w:spacing w:line="276" w:lineRule="auto"/>
        <w:rPr>
          <w:rFonts w:ascii="Gadugi" w:hAnsi="Gadugi" w:cs="Century Gothic"/>
          <w:szCs w:val="24"/>
          <w:lang w:val="es-419"/>
        </w:rPr>
      </w:pPr>
    </w:p>
    <w:p w:rsidR="004703D4" w:rsidRPr="00334FD7" w:rsidRDefault="004703D4" w:rsidP="004703D4">
      <w:pPr>
        <w:spacing w:line="276" w:lineRule="auto"/>
        <w:jc w:val="both"/>
        <w:rPr>
          <w:rFonts w:ascii="Gadugi" w:hAnsi="Gadugi" w:cs="Century Gothic"/>
          <w:sz w:val="24"/>
          <w:szCs w:val="24"/>
          <w:lang w:val="es-CO"/>
        </w:rPr>
      </w:pPr>
      <w:r w:rsidRPr="00334FD7">
        <w:rPr>
          <w:rFonts w:ascii="Gadugi" w:hAnsi="Gadugi" w:cs="Century Gothic"/>
          <w:szCs w:val="24"/>
          <w:lang w:val="es-CO"/>
        </w:rPr>
        <w:t xml:space="preserve"> </w:t>
      </w:r>
      <w:r w:rsidRPr="00334FD7">
        <w:rPr>
          <w:rFonts w:ascii="Gadugi" w:hAnsi="Gadugi" w:cs="Century Gothic"/>
          <w:szCs w:val="24"/>
          <w:lang w:val="es-CO"/>
        </w:rPr>
        <w:tab/>
      </w:r>
      <w:r w:rsidRPr="00334FD7">
        <w:rPr>
          <w:rFonts w:ascii="Gadugi" w:hAnsi="Gadugi" w:cs="Century Gothic"/>
          <w:szCs w:val="24"/>
          <w:lang w:val="es-CO"/>
        </w:rPr>
        <w:tab/>
      </w:r>
      <w:r w:rsidRPr="00334FD7">
        <w:rPr>
          <w:rFonts w:ascii="Gadugi" w:hAnsi="Gadugi" w:cs="Century Gothic"/>
          <w:szCs w:val="24"/>
          <w:lang w:val="es-CO"/>
        </w:rPr>
        <w:tab/>
      </w:r>
      <w:r w:rsidRPr="00334FD7">
        <w:rPr>
          <w:rFonts w:ascii="Gadugi" w:hAnsi="Gadugi" w:cs="Century Gothic"/>
          <w:szCs w:val="24"/>
          <w:lang w:val="es-CO"/>
        </w:rPr>
        <w:tab/>
      </w:r>
      <w:r w:rsidRPr="00334FD7">
        <w:rPr>
          <w:rFonts w:ascii="Gadugi" w:hAnsi="Gadugi" w:cs="Century Gothic"/>
          <w:sz w:val="24"/>
          <w:szCs w:val="24"/>
          <w:lang w:val="es-419"/>
        </w:rPr>
        <w:t xml:space="preserve">Dijo en su escrito que presentó una </w:t>
      </w:r>
      <w:r w:rsidRPr="00334FD7">
        <w:rPr>
          <w:rFonts w:ascii="Gadugi" w:hAnsi="Gadugi" w:cs="Century Gothic"/>
          <w:sz w:val="24"/>
          <w:szCs w:val="24"/>
          <w:lang w:val="es-CO"/>
        </w:rPr>
        <w:t xml:space="preserve">acción popular que quedó registrada en el referido despacho judicial con el número de radicación </w:t>
      </w:r>
      <w:r w:rsidRPr="00334FD7">
        <w:rPr>
          <w:rFonts w:ascii="Gadugi" w:hAnsi="Gadugi" w:cs="Century Gothic"/>
          <w:i/>
          <w:sz w:val="24"/>
          <w:szCs w:val="24"/>
          <w:lang w:val="es-CO"/>
        </w:rPr>
        <w:t>“2015-339”</w:t>
      </w:r>
      <w:r w:rsidRPr="00334FD7">
        <w:rPr>
          <w:rFonts w:ascii="Gadugi" w:hAnsi="Gadugi" w:cs="Century Gothic"/>
          <w:sz w:val="24"/>
          <w:szCs w:val="24"/>
          <w:lang w:val="es-CO"/>
        </w:rPr>
        <w:t xml:space="preserve">; el despacho judicial accionado pretende exigirle el pago de </w:t>
      </w:r>
      <w:r w:rsidRPr="00334FD7">
        <w:rPr>
          <w:rFonts w:ascii="Gadugi" w:hAnsi="Gadugi" w:cs="Century Gothic"/>
          <w:i/>
          <w:sz w:val="24"/>
          <w:szCs w:val="24"/>
          <w:lang w:val="es-CO"/>
        </w:rPr>
        <w:t xml:space="preserve">arancel judicial </w:t>
      </w:r>
      <w:r w:rsidRPr="00334FD7">
        <w:rPr>
          <w:rFonts w:ascii="Gadugi" w:hAnsi="Gadugi" w:cs="Century Gothic"/>
          <w:sz w:val="24"/>
          <w:szCs w:val="24"/>
          <w:lang w:val="es-CO"/>
        </w:rPr>
        <w:t>con el fin de proceder a realizar las notificaciones de los autos admisorios, pese a ser una acción de raigambre constitucional y gratuita; desconoce que los acuerdos expedidos para tal fin, solo contemplan valores por arancel judicial para asuntos civiles y de familia, lo que no aplica para una acción constitucional regida por la ley especial 472 de 1998.</w:t>
      </w:r>
    </w:p>
    <w:p w:rsidR="004703D4" w:rsidRPr="00334FD7" w:rsidRDefault="004703D4" w:rsidP="004703D4">
      <w:pPr>
        <w:pStyle w:val="Textoindependiente21"/>
        <w:spacing w:line="276" w:lineRule="auto"/>
        <w:rPr>
          <w:rFonts w:ascii="Gadugi" w:hAnsi="Gadugi" w:cs="Century Gothic"/>
          <w:szCs w:val="24"/>
        </w:rPr>
      </w:pPr>
    </w:p>
    <w:p w:rsidR="004703D4" w:rsidRPr="00334FD7" w:rsidRDefault="004703D4" w:rsidP="004703D4">
      <w:pPr>
        <w:pStyle w:val="Textoindependiente21"/>
        <w:spacing w:line="276" w:lineRule="auto"/>
        <w:rPr>
          <w:rFonts w:ascii="Gadugi" w:hAnsi="Gadugi" w:cs="Century Gothic"/>
          <w:szCs w:val="24"/>
          <w:lang w:val="es-CO"/>
        </w:rPr>
      </w:pPr>
      <w:r w:rsidRPr="00334FD7">
        <w:rPr>
          <w:rFonts w:ascii="Gadugi" w:hAnsi="Gadugi" w:cs="Century Gothic"/>
          <w:szCs w:val="24"/>
        </w:rPr>
        <w:t xml:space="preserve">Se dispuso el trámite respectivo y la vinculación de la Defensoría del Pueblo de Risaralda, del </w:t>
      </w:r>
      <w:r w:rsidRPr="00334FD7">
        <w:rPr>
          <w:rFonts w:ascii="Gadugi" w:hAnsi="Gadugi" w:cs="Century Gothic"/>
          <w:szCs w:val="24"/>
          <w:lang w:val="es-419"/>
        </w:rPr>
        <w:t>Ministerio</w:t>
      </w:r>
      <w:r w:rsidRPr="00334FD7">
        <w:rPr>
          <w:rFonts w:ascii="Gadugi" w:hAnsi="Gadugi" w:cs="Century Gothic"/>
          <w:szCs w:val="24"/>
          <w:lang w:val="es-CO"/>
        </w:rPr>
        <w:t xml:space="preserve"> Público</w:t>
      </w:r>
      <w:r w:rsidRPr="00334FD7">
        <w:rPr>
          <w:rFonts w:ascii="Gadugi" w:hAnsi="Gadugi" w:cs="Century Gothic"/>
          <w:szCs w:val="24"/>
          <w:lang w:val="es-419"/>
        </w:rPr>
        <w:t xml:space="preserve">, del Banco </w:t>
      </w:r>
      <w:r w:rsidRPr="00334FD7">
        <w:rPr>
          <w:rFonts w:ascii="Gadugi" w:hAnsi="Gadugi" w:cs="Century Gothic"/>
          <w:szCs w:val="24"/>
          <w:lang w:val="es-CO"/>
        </w:rPr>
        <w:t xml:space="preserve">Davivienda y de la Alcaldía Municipal de Pereira –Control Físico-.  </w:t>
      </w:r>
    </w:p>
    <w:p w:rsidR="004703D4" w:rsidRPr="00334FD7" w:rsidRDefault="004703D4" w:rsidP="004703D4">
      <w:pPr>
        <w:pStyle w:val="Textoindependiente21"/>
        <w:spacing w:line="276" w:lineRule="auto"/>
        <w:rPr>
          <w:rFonts w:ascii="Gadugi" w:hAnsi="Gadugi" w:cs="Century Gothic"/>
          <w:szCs w:val="24"/>
          <w:lang w:val="es-CO"/>
        </w:rPr>
      </w:pPr>
    </w:p>
    <w:p w:rsidR="004703D4" w:rsidRPr="00334FD7" w:rsidRDefault="004703D4" w:rsidP="004703D4">
      <w:pPr>
        <w:pStyle w:val="Textoindependiente21"/>
        <w:spacing w:line="276" w:lineRule="auto"/>
        <w:rPr>
          <w:rFonts w:ascii="Gadugi" w:hAnsi="Gadugi" w:cs="Century Gothic"/>
          <w:szCs w:val="24"/>
        </w:rPr>
      </w:pPr>
      <w:r w:rsidRPr="00334FD7">
        <w:rPr>
          <w:rFonts w:ascii="Gadugi" w:hAnsi="Gadugi" w:cs="Century Gothic"/>
          <w:szCs w:val="24"/>
          <w:lang w:val="es-CO"/>
        </w:rPr>
        <w:t>E</w:t>
      </w:r>
      <w:r w:rsidRPr="00334FD7">
        <w:rPr>
          <w:rFonts w:ascii="Gadugi" w:hAnsi="Gadugi" w:cs="Century Gothic"/>
          <w:szCs w:val="24"/>
        </w:rPr>
        <w:t xml:space="preserve">l juzgado hizo remisión de las copias </w:t>
      </w:r>
      <w:r>
        <w:rPr>
          <w:rFonts w:ascii="Gadugi" w:hAnsi="Gadugi" w:cs="Century Gothic"/>
          <w:szCs w:val="24"/>
          <w:lang w:val="es-419"/>
        </w:rPr>
        <w:t xml:space="preserve">respectivas y </w:t>
      </w:r>
      <w:r w:rsidRPr="00334FD7">
        <w:rPr>
          <w:rFonts w:ascii="Gadugi" w:hAnsi="Gadugi" w:cs="Century Gothic"/>
          <w:szCs w:val="24"/>
        </w:rPr>
        <w:t>puso de presente que con anterioridad se había instaurado otra acción de tutela</w:t>
      </w:r>
      <w:r>
        <w:rPr>
          <w:rFonts w:ascii="Gadugi" w:hAnsi="Gadugi" w:cs="Century Gothic"/>
          <w:szCs w:val="24"/>
          <w:lang w:val="es-419"/>
        </w:rPr>
        <w:t xml:space="preserve"> por los mismos hechos</w:t>
      </w:r>
      <w:r w:rsidRPr="00334FD7">
        <w:rPr>
          <w:rFonts w:ascii="Gadugi" w:hAnsi="Gadugi" w:cs="Century Gothic"/>
          <w:szCs w:val="24"/>
        </w:rPr>
        <w:t>; que el proceso se dio por terminado mediante desistimiento tácito con auto del 30 de septiembre de 2016 y est</w:t>
      </w:r>
      <w:r>
        <w:rPr>
          <w:rFonts w:ascii="Gadugi" w:hAnsi="Gadugi" w:cs="Century Gothic"/>
          <w:szCs w:val="24"/>
          <w:lang w:val="es-419"/>
        </w:rPr>
        <w:t>á</w:t>
      </w:r>
      <w:r w:rsidRPr="00334FD7">
        <w:rPr>
          <w:rFonts w:ascii="Gadugi" w:hAnsi="Gadugi" w:cs="Century Gothic"/>
          <w:szCs w:val="24"/>
        </w:rPr>
        <w:t xml:space="preserve"> en trámite un recurso de reposición. </w:t>
      </w:r>
      <w:r w:rsidRPr="00334FD7">
        <w:rPr>
          <w:rFonts w:ascii="Gadugi" w:hAnsi="Gadugi" w:cs="Century Gothic"/>
          <w:szCs w:val="24"/>
          <w:lang w:val="es-419"/>
        </w:rPr>
        <w:t>La</w:t>
      </w:r>
      <w:r w:rsidRPr="00334FD7">
        <w:rPr>
          <w:rFonts w:ascii="Gadugi" w:hAnsi="Gadugi" w:cs="Century Gothic"/>
          <w:szCs w:val="24"/>
        </w:rPr>
        <w:t xml:space="preserve"> Procuradora Judicial Regional Risaralda, manifestó que la intervención de la agencia está orientada, como órgano de control, a la defensa de los derechos e </w:t>
      </w:r>
      <w:r w:rsidRPr="00334FD7">
        <w:rPr>
          <w:rFonts w:ascii="Gadugi" w:hAnsi="Gadugi" w:cs="Century Gothic"/>
          <w:szCs w:val="24"/>
        </w:rPr>
        <w:lastRenderedPageBreak/>
        <w:t>intereses colectivos. El representante legal del Banco Davivienda, dio cuenta de la última actuación procesal dentro del respectivo asunto y que el accionante pretende por esta vía, que es de carácter subsidiaria, remediar su descuido o negligencia y, por consiguiente, solicitó denegar la acción interpuesta. La Alcaldía, por intermedio de apoderado judicial, se opuso a las pretensiones por cuanto no está demostrada la vulneración que se alega y que se estaba frente a una falta de legitimación por pasiva de su parte.</w:t>
      </w:r>
    </w:p>
    <w:p w:rsidR="004703D4" w:rsidRPr="00334FD7" w:rsidRDefault="004703D4" w:rsidP="004703D4">
      <w:pPr>
        <w:spacing w:line="276" w:lineRule="auto"/>
        <w:ind w:firstLine="2835"/>
        <w:jc w:val="both"/>
        <w:rPr>
          <w:rFonts w:ascii="Gadugi" w:hAnsi="Gadugi" w:cs="Arial"/>
          <w:b/>
          <w:sz w:val="24"/>
          <w:szCs w:val="24"/>
        </w:rPr>
      </w:pPr>
    </w:p>
    <w:p w:rsidR="004703D4" w:rsidRPr="00334FD7" w:rsidRDefault="004703D4" w:rsidP="004703D4">
      <w:pPr>
        <w:spacing w:line="276" w:lineRule="auto"/>
        <w:ind w:firstLine="2835"/>
        <w:jc w:val="both"/>
        <w:rPr>
          <w:rFonts w:ascii="Gadugi" w:hAnsi="Gadugi" w:cs="Arial"/>
          <w:b/>
          <w:sz w:val="24"/>
          <w:szCs w:val="24"/>
        </w:rPr>
      </w:pPr>
    </w:p>
    <w:p w:rsidR="004703D4" w:rsidRPr="00334FD7" w:rsidRDefault="004703D4" w:rsidP="004703D4">
      <w:pPr>
        <w:spacing w:line="26" w:lineRule="atLeast"/>
        <w:ind w:firstLine="2835"/>
        <w:jc w:val="both"/>
        <w:rPr>
          <w:rFonts w:ascii="Gadugi" w:hAnsi="Gadugi" w:cs="Arial"/>
          <w:b/>
          <w:sz w:val="24"/>
          <w:szCs w:val="24"/>
        </w:rPr>
      </w:pPr>
      <w:r w:rsidRPr="00334FD7">
        <w:rPr>
          <w:rFonts w:ascii="Gadugi" w:hAnsi="Gadugi" w:cs="Arial"/>
          <w:b/>
          <w:sz w:val="24"/>
          <w:szCs w:val="24"/>
        </w:rPr>
        <w:t>CONSIDERACIONES</w:t>
      </w:r>
    </w:p>
    <w:p w:rsidR="004703D4" w:rsidRPr="00334FD7" w:rsidRDefault="004703D4" w:rsidP="004703D4">
      <w:pPr>
        <w:spacing w:line="26" w:lineRule="atLeast"/>
        <w:ind w:firstLine="2835"/>
        <w:jc w:val="both"/>
        <w:rPr>
          <w:rFonts w:ascii="Gadugi" w:hAnsi="Gadugi" w:cs="Arial"/>
          <w:sz w:val="24"/>
          <w:szCs w:val="24"/>
          <w:u w:val="single"/>
        </w:rPr>
      </w:pPr>
    </w:p>
    <w:p w:rsidR="004703D4" w:rsidRPr="00334FD7" w:rsidRDefault="004703D4" w:rsidP="004703D4">
      <w:pPr>
        <w:spacing w:line="26" w:lineRule="atLeast"/>
        <w:ind w:firstLine="2835"/>
        <w:jc w:val="both"/>
        <w:rPr>
          <w:rFonts w:ascii="Gadugi" w:hAnsi="Gadugi" w:cs="Arial"/>
          <w:sz w:val="24"/>
          <w:szCs w:val="24"/>
          <w:u w:val="single"/>
        </w:rPr>
      </w:pPr>
    </w:p>
    <w:p w:rsidR="004703D4" w:rsidRPr="00334FD7" w:rsidRDefault="004703D4" w:rsidP="004703D4">
      <w:pPr>
        <w:pStyle w:val="Textoindependiente21"/>
        <w:spacing w:line="26" w:lineRule="atLeast"/>
        <w:rPr>
          <w:rFonts w:ascii="Gadugi" w:hAnsi="Gadugi"/>
          <w:szCs w:val="24"/>
        </w:rPr>
      </w:pPr>
      <w:r w:rsidRPr="00334FD7">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4703D4" w:rsidRPr="00334FD7" w:rsidRDefault="004703D4" w:rsidP="004703D4">
      <w:pPr>
        <w:spacing w:line="26" w:lineRule="atLeast"/>
        <w:ind w:firstLine="2835"/>
        <w:jc w:val="both"/>
        <w:rPr>
          <w:rFonts w:ascii="Gadugi" w:hAnsi="Gadugi"/>
          <w:sz w:val="24"/>
          <w:szCs w:val="24"/>
        </w:rPr>
      </w:pPr>
      <w:r w:rsidRPr="00334FD7">
        <w:rPr>
          <w:rFonts w:ascii="Gadugi" w:hAnsi="Gadugi"/>
          <w:sz w:val="24"/>
          <w:szCs w:val="24"/>
        </w:rPr>
        <w:t xml:space="preserve">  </w:t>
      </w:r>
      <w:r w:rsidRPr="00334FD7">
        <w:rPr>
          <w:rFonts w:ascii="Gadugi" w:hAnsi="Gadugi"/>
          <w:sz w:val="24"/>
          <w:szCs w:val="24"/>
        </w:rPr>
        <w:tab/>
      </w:r>
      <w:r w:rsidRPr="00334FD7">
        <w:rPr>
          <w:rFonts w:ascii="Gadugi" w:hAnsi="Gadugi"/>
          <w:sz w:val="24"/>
          <w:szCs w:val="24"/>
        </w:rPr>
        <w:tab/>
      </w:r>
      <w:r w:rsidRPr="00334FD7">
        <w:rPr>
          <w:rFonts w:ascii="Gadugi" w:hAnsi="Gadugi"/>
          <w:sz w:val="24"/>
          <w:szCs w:val="24"/>
        </w:rPr>
        <w:tab/>
      </w:r>
      <w:r w:rsidRPr="00334FD7">
        <w:rPr>
          <w:rFonts w:ascii="Gadugi" w:hAnsi="Gadugi"/>
          <w:sz w:val="24"/>
          <w:szCs w:val="24"/>
        </w:rPr>
        <w:tab/>
      </w:r>
    </w:p>
    <w:p w:rsidR="004703D4" w:rsidRPr="00334FD7" w:rsidRDefault="004703D4" w:rsidP="004703D4">
      <w:pPr>
        <w:spacing w:line="26" w:lineRule="atLeast"/>
        <w:jc w:val="both"/>
        <w:rPr>
          <w:rFonts w:ascii="Gadugi" w:hAnsi="Gadugi" w:cs="Arial"/>
          <w:sz w:val="24"/>
          <w:szCs w:val="24"/>
        </w:rPr>
      </w:pPr>
      <w:r w:rsidRPr="00334FD7">
        <w:rPr>
          <w:rFonts w:ascii="Gadugi" w:hAnsi="Gadugi"/>
          <w:sz w:val="24"/>
          <w:szCs w:val="24"/>
        </w:rPr>
        <w:t xml:space="preserve"> </w:t>
      </w:r>
      <w:r w:rsidRPr="00334FD7">
        <w:rPr>
          <w:rFonts w:ascii="Gadugi" w:hAnsi="Gadugi"/>
          <w:sz w:val="24"/>
          <w:szCs w:val="24"/>
        </w:rPr>
        <w:tab/>
      </w:r>
      <w:r w:rsidRPr="00334FD7">
        <w:rPr>
          <w:rFonts w:ascii="Gadugi" w:hAnsi="Gadugi"/>
          <w:sz w:val="24"/>
          <w:szCs w:val="24"/>
        </w:rPr>
        <w:tab/>
      </w:r>
      <w:r w:rsidRPr="00334FD7">
        <w:rPr>
          <w:rFonts w:ascii="Gadugi" w:hAnsi="Gadugi"/>
          <w:sz w:val="24"/>
          <w:szCs w:val="24"/>
        </w:rPr>
        <w:tab/>
      </w:r>
      <w:r w:rsidRPr="00334FD7">
        <w:rPr>
          <w:rFonts w:ascii="Gadugi" w:hAnsi="Gadugi"/>
          <w:sz w:val="24"/>
          <w:szCs w:val="24"/>
        </w:rPr>
        <w:tab/>
        <w:t xml:space="preserve">Se acude en esta oportunidad </w:t>
      </w:r>
      <w:r w:rsidRPr="00334FD7">
        <w:rPr>
          <w:rFonts w:ascii="Gadugi" w:hAnsi="Gadugi" w:cs="Arial"/>
          <w:sz w:val="24"/>
          <w:szCs w:val="24"/>
        </w:rPr>
        <w:t xml:space="preserve">en procura de los derechos fundamentales </w:t>
      </w:r>
      <w:r w:rsidRPr="00334FD7">
        <w:rPr>
          <w:rFonts w:ascii="Gadugi" w:hAnsi="Gadugi" w:cs="Arial"/>
          <w:i/>
          <w:sz w:val="24"/>
          <w:szCs w:val="24"/>
        </w:rPr>
        <w:t>“al debido proceso, igualdad y debida administración de justicia”</w:t>
      </w:r>
      <w:r w:rsidRPr="00334FD7">
        <w:rPr>
          <w:rFonts w:ascii="Gadugi" w:hAnsi="Gadugi" w:cs="Arial"/>
          <w:sz w:val="24"/>
          <w:szCs w:val="24"/>
        </w:rPr>
        <w:t>, bajo la premisa de que el Juzgado exige el pago de arancel judicial para notificar el auto de admisión de la acción popular reseñada, sin tener presente que se trata de una de linaje constitucional y los acuerdos que regulan dicha carga se relacionan con asuntos civiles y de familia.</w:t>
      </w:r>
    </w:p>
    <w:p w:rsidR="004703D4" w:rsidRPr="00334FD7" w:rsidRDefault="004703D4" w:rsidP="004703D4">
      <w:pPr>
        <w:spacing w:line="26" w:lineRule="atLeast"/>
        <w:jc w:val="both"/>
        <w:rPr>
          <w:rFonts w:ascii="Gadugi" w:hAnsi="Gadugi" w:cs="Arial"/>
          <w:sz w:val="24"/>
          <w:szCs w:val="24"/>
        </w:rPr>
      </w:pPr>
    </w:p>
    <w:p w:rsidR="004703D4" w:rsidRDefault="004703D4" w:rsidP="004703D4">
      <w:pPr>
        <w:pStyle w:val="Textoindependiente2"/>
        <w:spacing w:after="0" w:line="26" w:lineRule="atLeast"/>
        <w:ind w:right="50"/>
        <w:jc w:val="both"/>
        <w:rPr>
          <w:rFonts w:ascii="Gadugi" w:hAnsi="Gadugi"/>
          <w:sz w:val="24"/>
          <w:szCs w:val="24"/>
        </w:rPr>
      </w:pPr>
      <w:r w:rsidRPr="00334FD7">
        <w:rPr>
          <w:rFonts w:ascii="Gadugi" w:hAnsi="Gadugi" w:cs="Arial"/>
          <w:sz w:val="24"/>
          <w:szCs w:val="24"/>
        </w:rPr>
        <w:t xml:space="preserve">  </w:t>
      </w:r>
      <w:r w:rsidRPr="00334FD7">
        <w:rPr>
          <w:rFonts w:ascii="Gadugi" w:hAnsi="Gadugi" w:cs="Arial"/>
          <w:sz w:val="24"/>
          <w:szCs w:val="24"/>
        </w:rPr>
        <w:tab/>
      </w:r>
      <w:r w:rsidRPr="00334FD7">
        <w:rPr>
          <w:rFonts w:ascii="Gadugi" w:hAnsi="Gadugi" w:cs="Arial"/>
          <w:sz w:val="24"/>
          <w:szCs w:val="24"/>
        </w:rPr>
        <w:tab/>
      </w:r>
      <w:r w:rsidRPr="00334FD7">
        <w:rPr>
          <w:rFonts w:ascii="Gadugi" w:hAnsi="Gadugi" w:cs="Arial"/>
          <w:sz w:val="24"/>
          <w:szCs w:val="24"/>
        </w:rPr>
        <w:tab/>
      </w:r>
      <w:r w:rsidRPr="00334FD7">
        <w:rPr>
          <w:rFonts w:ascii="Gadugi" w:hAnsi="Gadugi" w:cs="Arial"/>
          <w:sz w:val="24"/>
          <w:szCs w:val="24"/>
        </w:rPr>
        <w:tab/>
      </w:r>
      <w:r w:rsidRPr="00334FD7">
        <w:rPr>
          <w:rFonts w:ascii="Gadugi" w:hAnsi="Gadugi"/>
          <w:sz w:val="24"/>
          <w:szCs w:val="24"/>
        </w:rPr>
        <w:t>Dispone el artículo 38 del Decreto 2591 de 1991 que “Cuando, sin motivo expresamente justificado, la misma acción de tutela sea presentada por la misma persona o su representante ante varios jueces o tribunales, se rechazarán o decidirán desfavorablemente todas las solicitudes</w:t>
      </w:r>
      <w:r w:rsidRPr="00334FD7">
        <w:rPr>
          <w:rFonts w:ascii="Gadugi" w:hAnsi="Gadugi"/>
          <w:i/>
          <w:sz w:val="24"/>
          <w:szCs w:val="24"/>
        </w:rPr>
        <w:t>”</w:t>
      </w:r>
      <w:r w:rsidRPr="00334FD7">
        <w:rPr>
          <w:rFonts w:ascii="Gadugi" w:hAnsi="Gadugi"/>
          <w:sz w:val="24"/>
          <w:szCs w:val="24"/>
        </w:rPr>
        <w:t xml:space="preserve">. </w:t>
      </w:r>
    </w:p>
    <w:p w:rsidR="00707982" w:rsidRPr="00334FD7" w:rsidRDefault="00707982" w:rsidP="004703D4">
      <w:pPr>
        <w:pStyle w:val="Textoindependiente2"/>
        <w:spacing w:after="0" w:line="26" w:lineRule="atLeast"/>
        <w:ind w:right="50"/>
        <w:jc w:val="both"/>
        <w:rPr>
          <w:rFonts w:ascii="Gadugi" w:hAnsi="Gadugi"/>
          <w:sz w:val="24"/>
          <w:szCs w:val="24"/>
        </w:rPr>
      </w:pPr>
    </w:p>
    <w:p w:rsidR="004703D4" w:rsidRPr="00334FD7" w:rsidRDefault="004703D4" w:rsidP="004703D4">
      <w:pPr>
        <w:pStyle w:val="Sinespaciado1"/>
        <w:spacing w:line="26" w:lineRule="atLeast"/>
        <w:ind w:right="51"/>
        <w:jc w:val="both"/>
        <w:rPr>
          <w:rFonts w:ascii="Gadugi" w:hAnsi="Gadugi"/>
        </w:rPr>
      </w:pPr>
      <w:r w:rsidRPr="00334FD7">
        <w:rPr>
          <w:rFonts w:ascii="Gadugi" w:hAnsi="Gadugi" w:cs="Arial"/>
        </w:rPr>
        <w:t xml:space="preserve">  </w:t>
      </w:r>
      <w:r w:rsidRPr="00334FD7">
        <w:rPr>
          <w:rFonts w:ascii="Gadugi" w:hAnsi="Gadugi" w:cs="Arial"/>
        </w:rPr>
        <w:tab/>
      </w:r>
      <w:r w:rsidRPr="00334FD7">
        <w:rPr>
          <w:rFonts w:ascii="Gadugi" w:hAnsi="Gadugi" w:cs="Arial"/>
        </w:rPr>
        <w:tab/>
      </w:r>
      <w:r w:rsidRPr="00334FD7">
        <w:rPr>
          <w:rFonts w:ascii="Gadugi" w:hAnsi="Gadugi" w:cs="Arial"/>
        </w:rPr>
        <w:tab/>
      </w:r>
      <w:r w:rsidRPr="00334FD7">
        <w:rPr>
          <w:rFonts w:ascii="Gadugi" w:hAnsi="Gadugi" w:cs="Arial"/>
        </w:rPr>
        <w:tab/>
        <w:t xml:space="preserve">Esta norma viene al caso, porque, </w:t>
      </w:r>
      <w:r>
        <w:rPr>
          <w:rFonts w:ascii="Gadugi" w:hAnsi="Gadugi" w:cs="Arial"/>
          <w:lang w:val="es-419"/>
        </w:rPr>
        <w:t xml:space="preserve">según la información del </w:t>
      </w:r>
      <w:r w:rsidRPr="00334FD7">
        <w:rPr>
          <w:rFonts w:ascii="Gadugi" w:hAnsi="Gadugi" w:cs="Arial"/>
        </w:rPr>
        <w:t xml:space="preserve">despacho judicial demandado y como se puede observar </w:t>
      </w:r>
      <w:r>
        <w:rPr>
          <w:rFonts w:ascii="Gadugi" w:hAnsi="Gadugi" w:cs="Arial"/>
          <w:lang w:val="es-419"/>
        </w:rPr>
        <w:t xml:space="preserve">en </w:t>
      </w:r>
      <w:r w:rsidRPr="00334FD7">
        <w:rPr>
          <w:rFonts w:ascii="Gadugi" w:hAnsi="Gadugi" w:cs="Arial"/>
        </w:rPr>
        <w:t xml:space="preserve">las copias </w:t>
      </w:r>
      <w:r>
        <w:rPr>
          <w:rFonts w:ascii="Gadugi" w:hAnsi="Gadugi" w:cs="Arial"/>
          <w:lang w:val="es-419"/>
        </w:rPr>
        <w:t>adosadas</w:t>
      </w:r>
      <w:r w:rsidRPr="00334FD7">
        <w:rPr>
          <w:rFonts w:ascii="Gadugi" w:hAnsi="Gadugi" w:cs="Arial"/>
        </w:rPr>
        <w:t xml:space="preserve"> al </w:t>
      </w:r>
      <w:r>
        <w:rPr>
          <w:rFonts w:ascii="Gadugi" w:hAnsi="Gadugi" w:cs="Arial"/>
          <w:lang w:val="es-419"/>
        </w:rPr>
        <w:t>expediente</w:t>
      </w:r>
      <w:r w:rsidRPr="00334FD7">
        <w:rPr>
          <w:rFonts w:ascii="Gadugi" w:hAnsi="Gadugi" w:cs="Arial"/>
        </w:rPr>
        <w:t xml:space="preserve"> (f. 30 a 34), el señor Arias Idárraga promovió otra acción idéntica a esta, contra el Juzgado Tercero Civil del Circuito local y la Defensoría del Pueblo Regional de Caldas</w:t>
      </w:r>
      <w:r>
        <w:rPr>
          <w:rFonts w:ascii="Gadugi" w:hAnsi="Gadugi" w:cs="Arial"/>
          <w:lang w:val="es-419"/>
        </w:rPr>
        <w:t>, respecto de la misma acción popular</w:t>
      </w:r>
      <w:r w:rsidRPr="00334FD7">
        <w:rPr>
          <w:rFonts w:ascii="Gadugi" w:hAnsi="Gadugi" w:cs="Arial"/>
        </w:rPr>
        <w:t xml:space="preserve">. En efecto, </w:t>
      </w:r>
      <w:r w:rsidRPr="00334FD7">
        <w:rPr>
          <w:rFonts w:ascii="Gadugi" w:hAnsi="Gadugi"/>
        </w:rPr>
        <w:t xml:space="preserve">con anterioridad se tramitó una solicitud de protección ante esta misma Sala, cuya decisión data del 29 de abril del presente año; una vez declarada improcedente, la Sala de Casación Civil de la Corte Suprema de Justicia, según se </w:t>
      </w:r>
      <w:r>
        <w:rPr>
          <w:rFonts w:ascii="Gadugi" w:hAnsi="Gadugi"/>
          <w:lang w:val="es-419"/>
        </w:rPr>
        <w:t xml:space="preserve">registra </w:t>
      </w:r>
      <w:r w:rsidRPr="00334FD7">
        <w:rPr>
          <w:rFonts w:ascii="Gadugi" w:hAnsi="Gadugi"/>
        </w:rPr>
        <w:t xml:space="preserve">Sistema Siglo XXI (f. 34), confirmó esa resolución y procedió a su envío a la Corte Constitucional para su eventual revisión, sin que a la fecha </w:t>
      </w:r>
      <w:r>
        <w:rPr>
          <w:rFonts w:ascii="Gadugi" w:hAnsi="Gadugi"/>
          <w:lang w:val="es-419"/>
        </w:rPr>
        <w:t>haya sido devuelta.</w:t>
      </w:r>
    </w:p>
    <w:p w:rsidR="004703D4" w:rsidRPr="00334FD7" w:rsidRDefault="004703D4" w:rsidP="004703D4">
      <w:pPr>
        <w:spacing w:line="26" w:lineRule="atLeast"/>
        <w:ind w:right="50"/>
        <w:jc w:val="both"/>
        <w:rPr>
          <w:rFonts w:ascii="Gadugi" w:hAnsi="Gadugi"/>
          <w:sz w:val="24"/>
          <w:szCs w:val="24"/>
        </w:rPr>
      </w:pPr>
    </w:p>
    <w:p w:rsidR="004703D4" w:rsidRPr="00334FD7" w:rsidRDefault="004703D4" w:rsidP="004703D4">
      <w:pPr>
        <w:spacing w:line="26" w:lineRule="atLeast"/>
        <w:ind w:right="50"/>
        <w:jc w:val="both"/>
        <w:rPr>
          <w:rFonts w:ascii="Gadugi" w:hAnsi="Gadugi"/>
          <w:sz w:val="24"/>
          <w:szCs w:val="24"/>
        </w:rPr>
      </w:pPr>
      <w:r w:rsidRPr="00334FD7">
        <w:rPr>
          <w:rFonts w:ascii="Gadugi" w:hAnsi="Gadugi"/>
          <w:sz w:val="24"/>
          <w:szCs w:val="24"/>
        </w:rPr>
        <w:t xml:space="preserve">  </w:t>
      </w:r>
      <w:r w:rsidRPr="00334FD7">
        <w:rPr>
          <w:rFonts w:ascii="Gadugi" w:hAnsi="Gadugi"/>
          <w:sz w:val="24"/>
          <w:szCs w:val="24"/>
        </w:rPr>
        <w:tab/>
      </w:r>
      <w:r w:rsidRPr="00334FD7">
        <w:rPr>
          <w:rFonts w:ascii="Gadugi" w:hAnsi="Gadugi"/>
          <w:sz w:val="24"/>
          <w:szCs w:val="24"/>
        </w:rPr>
        <w:tab/>
      </w:r>
      <w:r w:rsidRPr="00334FD7">
        <w:rPr>
          <w:rFonts w:ascii="Gadugi" w:hAnsi="Gadugi"/>
          <w:sz w:val="24"/>
          <w:szCs w:val="24"/>
        </w:rPr>
        <w:tab/>
      </w:r>
      <w:r w:rsidRPr="00334FD7">
        <w:rPr>
          <w:rFonts w:ascii="Gadugi" w:hAnsi="Gadugi"/>
          <w:sz w:val="24"/>
          <w:szCs w:val="24"/>
        </w:rPr>
        <w:tab/>
      </w:r>
      <w:r>
        <w:rPr>
          <w:rFonts w:ascii="Gadugi" w:hAnsi="Gadugi"/>
          <w:sz w:val="24"/>
          <w:szCs w:val="24"/>
          <w:lang w:val="es-419"/>
        </w:rPr>
        <w:t xml:space="preserve">Allí, en la </w:t>
      </w:r>
      <w:r w:rsidRPr="00334FD7">
        <w:rPr>
          <w:rFonts w:ascii="Gadugi" w:hAnsi="Gadugi"/>
          <w:sz w:val="24"/>
          <w:szCs w:val="24"/>
        </w:rPr>
        <w:t>tutela radicada al número 2016-00461-00</w:t>
      </w:r>
      <w:r>
        <w:rPr>
          <w:rFonts w:ascii="Gadugi" w:hAnsi="Gadugi"/>
          <w:sz w:val="24"/>
          <w:szCs w:val="24"/>
          <w:lang w:val="es-419"/>
        </w:rPr>
        <w:t>,</w:t>
      </w:r>
      <w:r w:rsidRPr="00334FD7">
        <w:rPr>
          <w:rFonts w:ascii="Gadugi" w:hAnsi="Gadugi"/>
          <w:sz w:val="24"/>
          <w:szCs w:val="24"/>
        </w:rPr>
        <w:t xml:space="preserve"> que hace relación a la acción popular 2015-00339-00 del Juzgado Tercero Civil del </w:t>
      </w:r>
      <w:r w:rsidRPr="00334FD7">
        <w:rPr>
          <w:rFonts w:ascii="Gadugi" w:hAnsi="Gadugi"/>
          <w:sz w:val="24"/>
          <w:szCs w:val="24"/>
        </w:rPr>
        <w:lastRenderedPageBreak/>
        <w:t>Circuito, se solicitó dar trámite a dicha demanda y abstenerse de exigir el pago del arancel judicial para la notificación del auto admisorio que</w:t>
      </w:r>
      <w:r>
        <w:rPr>
          <w:rFonts w:ascii="Gadugi" w:hAnsi="Gadugi"/>
          <w:sz w:val="24"/>
          <w:szCs w:val="24"/>
          <w:lang w:val="es-419"/>
        </w:rPr>
        <w:t xml:space="preserve"> </w:t>
      </w:r>
      <w:r w:rsidRPr="00334FD7">
        <w:rPr>
          <w:rFonts w:ascii="Gadugi" w:hAnsi="Gadugi"/>
          <w:sz w:val="24"/>
          <w:szCs w:val="24"/>
        </w:rPr>
        <w:t xml:space="preserve">es lo mismo que ahora se pregona, y </w:t>
      </w:r>
      <w:r>
        <w:rPr>
          <w:rFonts w:ascii="Gadugi" w:hAnsi="Gadugi"/>
          <w:sz w:val="24"/>
          <w:szCs w:val="24"/>
          <w:lang w:val="es-419"/>
        </w:rPr>
        <w:t xml:space="preserve">se </w:t>
      </w:r>
      <w:r w:rsidRPr="00334FD7">
        <w:rPr>
          <w:rFonts w:ascii="Gadugi" w:hAnsi="Gadugi"/>
          <w:sz w:val="24"/>
          <w:szCs w:val="24"/>
        </w:rPr>
        <w:t>adujo</w:t>
      </w:r>
      <w:r>
        <w:rPr>
          <w:rFonts w:ascii="Gadugi" w:hAnsi="Gadugi"/>
          <w:sz w:val="24"/>
          <w:szCs w:val="24"/>
          <w:lang w:val="es-419"/>
        </w:rPr>
        <w:t xml:space="preserve"> la vulneración de los mismos </w:t>
      </w:r>
      <w:r w:rsidRPr="00334FD7">
        <w:rPr>
          <w:rFonts w:ascii="Gadugi" w:hAnsi="Gadugi"/>
          <w:sz w:val="24"/>
          <w:szCs w:val="24"/>
        </w:rPr>
        <w:t xml:space="preserve">derechos. A la vez, se dirigió contra la Defensoría del Pueblo de Caldas, porque no presenta acciones populares en representación </w:t>
      </w:r>
      <w:r>
        <w:rPr>
          <w:rFonts w:ascii="Gadugi" w:hAnsi="Gadugi"/>
          <w:sz w:val="24"/>
          <w:szCs w:val="24"/>
          <w:lang w:val="es-419"/>
        </w:rPr>
        <w:t>del accionante</w:t>
      </w:r>
      <w:r w:rsidRPr="00334FD7">
        <w:rPr>
          <w:rFonts w:ascii="Gadugi" w:hAnsi="Gadugi"/>
          <w:sz w:val="24"/>
          <w:szCs w:val="24"/>
        </w:rPr>
        <w:t xml:space="preserve">. </w:t>
      </w:r>
    </w:p>
    <w:p w:rsidR="004703D4" w:rsidRPr="00334FD7" w:rsidRDefault="004703D4" w:rsidP="004703D4">
      <w:pPr>
        <w:spacing w:line="26" w:lineRule="atLeast"/>
        <w:ind w:right="50"/>
        <w:jc w:val="both"/>
        <w:rPr>
          <w:rFonts w:ascii="Gadugi" w:hAnsi="Gadugi"/>
          <w:sz w:val="24"/>
          <w:szCs w:val="24"/>
        </w:rPr>
      </w:pPr>
      <w:r w:rsidRPr="00334FD7">
        <w:rPr>
          <w:rFonts w:ascii="Gadugi" w:hAnsi="Gadugi"/>
          <w:i/>
          <w:sz w:val="24"/>
          <w:szCs w:val="24"/>
        </w:rPr>
        <w:t xml:space="preserve">  </w:t>
      </w:r>
      <w:r w:rsidRPr="00334FD7">
        <w:rPr>
          <w:rFonts w:ascii="Gadugi" w:hAnsi="Gadugi"/>
          <w:i/>
          <w:sz w:val="24"/>
          <w:szCs w:val="24"/>
        </w:rPr>
        <w:tab/>
      </w:r>
      <w:r w:rsidRPr="00334FD7">
        <w:rPr>
          <w:rFonts w:ascii="Gadugi" w:hAnsi="Gadugi"/>
          <w:i/>
          <w:sz w:val="24"/>
          <w:szCs w:val="24"/>
        </w:rPr>
        <w:tab/>
      </w:r>
      <w:r w:rsidRPr="00334FD7">
        <w:rPr>
          <w:rFonts w:ascii="Gadugi" w:hAnsi="Gadugi"/>
          <w:i/>
          <w:sz w:val="24"/>
          <w:szCs w:val="24"/>
        </w:rPr>
        <w:tab/>
      </w:r>
      <w:r w:rsidRPr="00334FD7">
        <w:rPr>
          <w:rFonts w:ascii="Gadugi" w:hAnsi="Gadugi"/>
          <w:i/>
          <w:sz w:val="24"/>
          <w:szCs w:val="24"/>
        </w:rPr>
        <w:tab/>
      </w:r>
    </w:p>
    <w:p w:rsidR="004703D4" w:rsidRPr="00334FD7" w:rsidRDefault="004703D4" w:rsidP="004703D4">
      <w:pPr>
        <w:spacing w:line="26" w:lineRule="atLeast"/>
        <w:ind w:right="50"/>
        <w:jc w:val="both"/>
        <w:rPr>
          <w:rFonts w:ascii="Gadugi" w:hAnsi="Gadugi"/>
          <w:sz w:val="24"/>
          <w:szCs w:val="24"/>
        </w:rPr>
      </w:pPr>
      <w:r w:rsidRPr="00334FD7">
        <w:rPr>
          <w:rFonts w:ascii="Gadugi" w:hAnsi="Gadugi"/>
          <w:sz w:val="24"/>
          <w:szCs w:val="24"/>
        </w:rPr>
        <w:tab/>
        <w:t xml:space="preserve">  </w:t>
      </w:r>
      <w:r w:rsidRPr="00334FD7">
        <w:rPr>
          <w:rFonts w:ascii="Gadugi" w:hAnsi="Gadugi"/>
          <w:sz w:val="24"/>
          <w:szCs w:val="24"/>
        </w:rPr>
        <w:tab/>
      </w:r>
      <w:r w:rsidRPr="00334FD7">
        <w:rPr>
          <w:rFonts w:ascii="Gadugi" w:hAnsi="Gadugi"/>
          <w:sz w:val="24"/>
          <w:szCs w:val="24"/>
        </w:rPr>
        <w:tab/>
      </w:r>
      <w:r w:rsidRPr="00334FD7">
        <w:rPr>
          <w:rFonts w:ascii="Gadugi" w:hAnsi="Gadugi"/>
          <w:sz w:val="24"/>
          <w:szCs w:val="24"/>
        </w:rPr>
        <w:tab/>
        <w:t xml:space="preserve">Es decir, que hay identidad de partes, pues el accionante en ambos casos es Javier Elías Arias Idárraga y los accionados, el Juzgado Tercero Civil del Circuito local y la Defensoría del Pueblo de Caldas; identidad de objeto, ya que lo que se pidió en aquella ocasión es lo mismo que ahora se invoca; e identidad de causa, porque los hechos no tienen divergencia alguna, la situación </w:t>
      </w:r>
      <w:r w:rsidRPr="00334FD7">
        <w:rPr>
          <w:rFonts w:ascii="Gadugi" w:hAnsi="Gadugi"/>
          <w:sz w:val="24"/>
          <w:szCs w:val="24"/>
          <w:lang w:val="es-419"/>
        </w:rPr>
        <w:t xml:space="preserve">es idéntica. </w:t>
      </w:r>
      <w:r w:rsidRPr="00334FD7">
        <w:rPr>
          <w:rFonts w:ascii="Gadugi" w:hAnsi="Gadugi"/>
          <w:sz w:val="24"/>
          <w:szCs w:val="24"/>
        </w:rPr>
        <w:t>A ello se suma, que se aducen iguales derechos.</w:t>
      </w:r>
    </w:p>
    <w:p w:rsidR="004703D4" w:rsidRPr="00334FD7" w:rsidRDefault="004703D4" w:rsidP="004703D4">
      <w:pPr>
        <w:spacing w:line="26" w:lineRule="atLeast"/>
        <w:ind w:right="50"/>
        <w:jc w:val="both"/>
        <w:rPr>
          <w:rFonts w:ascii="Gadugi" w:hAnsi="Gadugi"/>
          <w:sz w:val="24"/>
          <w:szCs w:val="24"/>
        </w:rPr>
      </w:pPr>
    </w:p>
    <w:p w:rsidR="004703D4" w:rsidRPr="00334FD7" w:rsidRDefault="004703D4" w:rsidP="004703D4">
      <w:pPr>
        <w:spacing w:line="26" w:lineRule="atLeast"/>
        <w:ind w:right="50"/>
        <w:jc w:val="both"/>
        <w:rPr>
          <w:rFonts w:ascii="Gadugi" w:hAnsi="Gadugi"/>
          <w:sz w:val="24"/>
          <w:szCs w:val="24"/>
        </w:rPr>
      </w:pPr>
      <w:r w:rsidRPr="00334FD7">
        <w:rPr>
          <w:rFonts w:ascii="Gadugi" w:hAnsi="Gadugi"/>
          <w:sz w:val="24"/>
          <w:szCs w:val="24"/>
        </w:rPr>
        <w:t xml:space="preserve">   </w:t>
      </w:r>
      <w:r w:rsidRPr="00334FD7">
        <w:rPr>
          <w:rFonts w:ascii="Gadugi" w:hAnsi="Gadugi"/>
          <w:sz w:val="24"/>
          <w:szCs w:val="24"/>
        </w:rPr>
        <w:tab/>
      </w:r>
      <w:r w:rsidRPr="00334FD7">
        <w:rPr>
          <w:rFonts w:ascii="Gadugi" w:hAnsi="Gadugi"/>
          <w:sz w:val="24"/>
          <w:szCs w:val="24"/>
        </w:rPr>
        <w:tab/>
      </w:r>
      <w:r w:rsidRPr="00334FD7">
        <w:rPr>
          <w:rFonts w:ascii="Gadugi" w:hAnsi="Gadugi"/>
          <w:sz w:val="24"/>
          <w:szCs w:val="24"/>
        </w:rPr>
        <w:tab/>
      </w:r>
      <w:r w:rsidRPr="00334FD7">
        <w:rPr>
          <w:rFonts w:ascii="Gadugi" w:hAnsi="Gadugi"/>
          <w:sz w:val="24"/>
          <w:szCs w:val="24"/>
        </w:rPr>
        <w:tab/>
        <w:t>Sobre estos supuestos ha dicho la Corte Constitucional</w:t>
      </w:r>
      <w:r w:rsidRPr="00334FD7">
        <w:rPr>
          <w:rStyle w:val="Refdenotaalpie"/>
          <w:rFonts w:ascii="Gadugi" w:hAnsi="Gadugi"/>
          <w:sz w:val="24"/>
          <w:szCs w:val="24"/>
        </w:rPr>
        <w:footnoteReference w:id="1"/>
      </w:r>
      <w:r w:rsidRPr="00334FD7">
        <w:rPr>
          <w:rFonts w:ascii="Gadugi" w:hAnsi="Gadugi"/>
          <w:sz w:val="24"/>
          <w:szCs w:val="24"/>
        </w:rPr>
        <w:t>, que:</w:t>
      </w:r>
    </w:p>
    <w:p w:rsidR="004703D4" w:rsidRPr="00334FD7" w:rsidRDefault="004703D4" w:rsidP="004703D4">
      <w:pPr>
        <w:pStyle w:val="Textoindependiente2"/>
        <w:spacing w:after="0" w:line="26" w:lineRule="atLeast"/>
        <w:ind w:right="50"/>
        <w:rPr>
          <w:rFonts w:ascii="Century Gothic" w:hAnsi="Century Gothic"/>
          <w:sz w:val="22"/>
          <w:szCs w:val="22"/>
        </w:rPr>
      </w:pPr>
      <w:r w:rsidRPr="00334FD7">
        <w:rPr>
          <w:rFonts w:ascii="Century Gothic" w:hAnsi="Century Gothic"/>
          <w:sz w:val="22"/>
          <w:szCs w:val="22"/>
        </w:rPr>
        <w:tab/>
      </w:r>
      <w:r w:rsidRPr="00334FD7">
        <w:rPr>
          <w:rFonts w:ascii="Century Gothic" w:hAnsi="Century Gothic"/>
          <w:sz w:val="22"/>
          <w:szCs w:val="22"/>
        </w:rPr>
        <w:tab/>
      </w:r>
      <w:r w:rsidRPr="00334FD7">
        <w:rPr>
          <w:rFonts w:ascii="Century Gothic" w:hAnsi="Century Gothic"/>
          <w:sz w:val="22"/>
          <w:szCs w:val="22"/>
        </w:rPr>
        <w:tab/>
      </w:r>
      <w:r w:rsidRPr="00334FD7">
        <w:rPr>
          <w:rFonts w:ascii="Century Gothic" w:hAnsi="Century Gothic"/>
          <w:sz w:val="22"/>
          <w:szCs w:val="22"/>
        </w:rPr>
        <w:tab/>
      </w:r>
    </w:p>
    <w:p w:rsidR="004703D4" w:rsidRPr="00334FD7" w:rsidRDefault="004703D4" w:rsidP="004703D4">
      <w:pPr>
        <w:spacing w:line="26" w:lineRule="atLeast"/>
        <w:ind w:left="851" w:right="759"/>
        <w:jc w:val="both"/>
        <w:rPr>
          <w:rFonts w:ascii="Arial Narrow" w:hAnsi="Arial Narrow"/>
          <w:sz w:val="22"/>
          <w:szCs w:val="22"/>
        </w:rPr>
      </w:pPr>
      <w:r w:rsidRPr="00334FD7">
        <w:rPr>
          <w:rFonts w:ascii="Century Gothic" w:hAnsi="Century Gothic"/>
          <w:sz w:val="22"/>
          <w:szCs w:val="22"/>
        </w:rPr>
        <w:t xml:space="preserve">   </w:t>
      </w:r>
      <w:r w:rsidRPr="00334FD7">
        <w:rPr>
          <w:rFonts w:ascii="Century Gothic" w:hAnsi="Century Gothic"/>
          <w:sz w:val="22"/>
          <w:szCs w:val="22"/>
        </w:rPr>
        <w:tab/>
      </w:r>
      <w:r w:rsidRPr="00334FD7">
        <w:rPr>
          <w:rFonts w:ascii="Century Gothic" w:hAnsi="Century Gothic"/>
          <w:sz w:val="22"/>
          <w:szCs w:val="22"/>
        </w:rPr>
        <w:tab/>
      </w:r>
      <w:r w:rsidRPr="00334FD7">
        <w:rPr>
          <w:rFonts w:ascii="Century Gothic" w:hAnsi="Century Gothic"/>
          <w:sz w:val="22"/>
          <w:szCs w:val="22"/>
        </w:rPr>
        <w:tab/>
      </w:r>
      <w:r w:rsidRPr="00334FD7">
        <w:rPr>
          <w:rFonts w:ascii="Arial Narrow" w:hAnsi="Arial Narrow"/>
          <w:sz w:val="22"/>
          <w:szCs w:val="22"/>
        </w:rPr>
        <w:t>“Bajo este orden de ideas, la Sala debe resaltar que la jurisprudencia ha establecido los requisitos que soportan y condicionan la improcedencia por duplicidad de acciones y, por tanto, ha fijado el conjunto de condiciones a las que se debe remitir el juez en orden a confirmar la existencia de la infracción.  Cada una de ellas recalca la obligación de comprobar la completa identidad entre los elementos de cada solicitud de amparo a partir de cuatro pasos, y –además- de inspeccionar si existe un justificante relevante de dicho actuar. La sentencia de unificación citada, indicó textualmente lo siguiente:</w:t>
      </w:r>
    </w:p>
    <w:p w:rsidR="004703D4" w:rsidRPr="00334FD7" w:rsidRDefault="004703D4" w:rsidP="004703D4">
      <w:pPr>
        <w:spacing w:line="26" w:lineRule="atLeast"/>
        <w:ind w:left="851" w:right="759"/>
        <w:jc w:val="both"/>
        <w:rPr>
          <w:rFonts w:ascii="Arial Narrow" w:hAnsi="Arial Narrow"/>
          <w:sz w:val="22"/>
          <w:szCs w:val="22"/>
        </w:rPr>
      </w:pPr>
    </w:p>
    <w:p w:rsidR="004703D4" w:rsidRPr="00334FD7" w:rsidRDefault="004703D4" w:rsidP="004703D4">
      <w:pPr>
        <w:spacing w:line="26" w:lineRule="atLeast"/>
        <w:ind w:left="851" w:right="759" w:firstLine="1984"/>
        <w:jc w:val="both"/>
        <w:rPr>
          <w:rFonts w:ascii="Arial Narrow" w:hAnsi="Arial Narrow"/>
          <w:sz w:val="22"/>
          <w:szCs w:val="22"/>
          <w:lang w:val="es-CO"/>
        </w:rPr>
      </w:pPr>
      <w:r w:rsidRPr="00334FD7">
        <w:rPr>
          <w:rFonts w:ascii="Arial Narrow" w:hAnsi="Arial Narrow"/>
          <w:sz w:val="22"/>
          <w:szCs w:val="22"/>
          <w:lang w:val="es-CO"/>
        </w:rPr>
        <w:t>“</w:t>
      </w:r>
      <w:r w:rsidRPr="00334FD7">
        <w:rPr>
          <w:rFonts w:ascii="Arial Narrow" w:hAnsi="Arial Narrow"/>
          <w:b/>
          <w:i/>
          <w:sz w:val="22"/>
          <w:szCs w:val="22"/>
          <w:lang w:val="es-CO"/>
        </w:rPr>
        <w:t xml:space="preserve">8. </w:t>
      </w:r>
      <w:r w:rsidRPr="00334FD7">
        <w:rPr>
          <w:rFonts w:ascii="Arial Narrow" w:hAnsi="Arial Narrow"/>
          <w:i/>
          <w:sz w:val="22"/>
          <w:szCs w:val="22"/>
          <w:lang w:val="es-CO"/>
        </w:rPr>
        <w:t xml:space="preserve"> Para deducir que una misma demanda de tutela se ha interpuesto varias veces, con infracción de la prohibición prevista en el artículo 38 del Decreto 2591 de 1991, es indispensable acreditar:</w:t>
      </w:r>
      <w:r w:rsidRPr="00334FD7">
        <w:rPr>
          <w:rFonts w:ascii="Arial Narrow" w:hAnsi="Arial Narrow"/>
          <w:sz w:val="22"/>
          <w:szCs w:val="22"/>
          <w:lang w:val="es-CO"/>
        </w:rPr>
        <w:t xml:space="preserve"> </w:t>
      </w:r>
    </w:p>
    <w:p w:rsidR="004703D4" w:rsidRPr="00334FD7" w:rsidRDefault="004703D4" w:rsidP="004703D4">
      <w:pPr>
        <w:spacing w:line="26" w:lineRule="atLeast"/>
        <w:ind w:left="851" w:right="759" w:firstLine="1984"/>
        <w:jc w:val="both"/>
        <w:rPr>
          <w:rFonts w:ascii="Arial Narrow" w:hAnsi="Arial Narrow"/>
          <w:sz w:val="22"/>
          <w:szCs w:val="22"/>
          <w:lang w:val="es-CO"/>
        </w:rPr>
      </w:pPr>
    </w:p>
    <w:p w:rsidR="004703D4" w:rsidRPr="00334FD7" w:rsidRDefault="004703D4" w:rsidP="004703D4">
      <w:pPr>
        <w:spacing w:line="26" w:lineRule="atLeast"/>
        <w:ind w:left="851" w:right="759" w:firstLine="1984"/>
        <w:jc w:val="both"/>
        <w:rPr>
          <w:rFonts w:ascii="Arial Narrow" w:hAnsi="Arial Narrow"/>
          <w:sz w:val="22"/>
          <w:szCs w:val="22"/>
          <w:lang w:val="es-CO"/>
        </w:rPr>
      </w:pPr>
      <w:r w:rsidRPr="00334FD7">
        <w:rPr>
          <w:rFonts w:ascii="Arial Narrow" w:hAnsi="Arial Narrow"/>
          <w:sz w:val="22"/>
          <w:szCs w:val="22"/>
          <w:lang w:val="es-CO"/>
        </w:rPr>
        <w:t>“</w:t>
      </w:r>
      <w:r w:rsidRPr="00334FD7">
        <w:rPr>
          <w:rFonts w:ascii="Arial Narrow" w:hAnsi="Arial Narrow"/>
          <w:i/>
          <w:sz w:val="22"/>
          <w:szCs w:val="22"/>
          <w:lang w:val="es-CO"/>
        </w:rPr>
        <w:t xml:space="preserve">(i) La </w:t>
      </w:r>
      <w:r w:rsidRPr="00334FD7">
        <w:rPr>
          <w:rFonts w:ascii="Arial Narrow" w:hAnsi="Arial Narrow"/>
          <w:b/>
          <w:i/>
          <w:sz w:val="22"/>
          <w:szCs w:val="22"/>
          <w:lang w:val="es-CO"/>
        </w:rPr>
        <w:t>identidad de partes</w:t>
      </w:r>
      <w:r w:rsidRPr="00334FD7">
        <w:rPr>
          <w:rFonts w:ascii="Arial Narrow" w:hAnsi="Arial Narrow"/>
          <w:i/>
          <w:sz w:val="22"/>
          <w:szCs w:val="22"/>
          <w:lang w:val="es-CO"/>
        </w:rPr>
        <w:t>, es decir, que ambas acciones de tutela se dirijan contra el mismo demandado y, a su vez, sean propuestas por el mismo sujeto en su condición persona de natural, ya sea obrando a nombre propio o a través de apoderado judicial, o por la misma persona jurídica a través de cualquiera de sus representantes legales.</w:t>
      </w:r>
    </w:p>
    <w:p w:rsidR="004703D4" w:rsidRPr="00334FD7" w:rsidRDefault="004703D4" w:rsidP="004703D4">
      <w:pPr>
        <w:pStyle w:val="BodyText25"/>
        <w:spacing w:line="26" w:lineRule="atLeast"/>
        <w:ind w:left="851" w:right="759" w:firstLine="1984"/>
        <w:rPr>
          <w:rFonts w:ascii="Arial Narrow" w:hAnsi="Arial Narrow"/>
          <w:sz w:val="22"/>
          <w:szCs w:val="22"/>
          <w:lang w:val="es-CO"/>
        </w:rPr>
      </w:pPr>
    </w:p>
    <w:p w:rsidR="004703D4" w:rsidRPr="00334FD7" w:rsidRDefault="004703D4" w:rsidP="004703D4">
      <w:pPr>
        <w:spacing w:line="26" w:lineRule="atLeast"/>
        <w:ind w:left="851" w:right="759" w:firstLine="1984"/>
        <w:jc w:val="both"/>
        <w:rPr>
          <w:rFonts w:ascii="Arial Narrow" w:hAnsi="Arial Narrow"/>
          <w:sz w:val="22"/>
          <w:szCs w:val="22"/>
          <w:lang w:val="es-CO"/>
        </w:rPr>
      </w:pPr>
      <w:r w:rsidRPr="00334FD7">
        <w:rPr>
          <w:rFonts w:ascii="Arial Narrow" w:hAnsi="Arial Narrow"/>
          <w:sz w:val="22"/>
          <w:szCs w:val="22"/>
          <w:lang w:val="es-CO"/>
        </w:rPr>
        <w:t>“</w:t>
      </w:r>
      <w:r w:rsidRPr="00334FD7">
        <w:rPr>
          <w:rFonts w:ascii="Arial Narrow" w:hAnsi="Arial Narrow"/>
          <w:i/>
          <w:sz w:val="22"/>
          <w:szCs w:val="22"/>
          <w:lang w:val="es-CO"/>
        </w:rPr>
        <w:t xml:space="preserve">(ii) La </w:t>
      </w:r>
      <w:r w:rsidRPr="00334FD7">
        <w:rPr>
          <w:rFonts w:ascii="Arial Narrow" w:hAnsi="Arial Narrow"/>
          <w:b/>
          <w:i/>
          <w:sz w:val="22"/>
          <w:szCs w:val="22"/>
          <w:lang w:val="es-CO"/>
        </w:rPr>
        <w:t>identidad de causa petendi</w:t>
      </w:r>
      <w:r w:rsidRPr="00334FD7">
        <w:rPr>
          <w:rFonts w:ascii="Arial Narrow" w:hAnsi="Arial Narrow"/>
          <w:i/>
          <w:sz w:val="22"/>
          <w:szCs w:val="22"/>
          <w:lang w:val="es-CO"/>
        </w:rPr>
        <w:t>, o lo que es lo mismo, que el ejercicio simultáneo o sucesivo de la acción se fundamente en unos mismos hechos que le sirvan de causa.</w:t>
      </w:r>
    </w:p>
    <w:p w:rsidR="004703D4" w:rsidRPr="00334FD7" w:rsidRDefault="004703D4" w:rsidP="004703D4">
      <w:pPr>
        <w:pStyle w:val="BodyText25"/>
        <w:spacing w:line="26" w:lineRule="atLeast"/>
        <w:ind w:left="851" w:right="759" w:firstLine="1984"/>
        <w:rPr>
          <w:rFonts w:ascii="Arial Narrow" w:hAnsi="Arial Narrow"/>
          <w:sz w:val="22"/>
          <w:szCs w:val="22"/>
          <w:lang w:val="es-CO"/>
        </w:rPr>
      </w:pPr>
    </w:p>
    <w:p w:rsidR="004703D4" w:rsidRPr="00334FD7" w:rsidRDefault="004703D4" w:rsidP="004703D4">
      <w:pPr>
        <w:spacing w:line="26" w:lineRule="atLeast"/>
        <w:ind w:left="851" w:right="759" w:firstLine="1984"/>
        <w:jc w:val="both"/>
        <w:rPr>
          <w:rFonts w:ascii="Arial Narrow" w:hAnsi="Arial Narrow"/>
          <w:sz w:val="22"/>
          <w:szCs w:val="22"/>
          <w:lang w:val="es-CO"/>
        </w:rPr>
      </w:pPr>
      <w:r w:rsidRPr="00334FD7">
        <w:rPr>
          <w:rFonts w:ascii="Arial Narrow" w:hAnsi="Arial Narrow"/>
          <w:sz w:val="22"/>
          <w:szCs w:val="22"/>
          <w:lang w:val="es-CO"/>
        </w:rPr>
        <w:t>“</w:t>
      </w:r>
      <w:r w:rsidRPr="00334FD7">
        <w:rPr>
          <w:rFonts w:ascii="Arial Narrow" w:hAnsi="Arial Narrow"/>
          <w:i/>
          <w:sz w:val="22"/>
          <w:szCs w:val="22"/>
          <w:lang w:val="es-CO"/>
        </w:rPr>
        <w:t xml:space="preserve">(iii) La </w:t>
      </w:r>
      <w:r w:rsidRPr="00334FD7">
        <w:rPr>
          <w:rFonts w:ascii="Arial Narrow" w:hAnsi="Arial Narrow"/>
          <w:b/>
          <w:i/>
          <w:sz w:val="22"/>
          <w:szCs w:val="22"/>
          <w:lang w:val="es-CO"/>
        </w:rPr>
        <w:t>identidad de objeto</w:t>
      </w:r>
      <w:r w:rsidRPr="00334FD7">
        <w:rPr>
          <w:rFonts w:ascii="Arial Narrow" w:hAnsi="Arial Narrow"/>
          <w:i/>
          <w:sz w:val="22"/>
          <w:szCs w:val="22"/>
          <w:lang w:val="es-CO"/>
        </w:rPr>
        <w:t>, esto es, que las demandas busquen la satisfacción de una misma pretensión tutelar o el amparo de un mismo derecho fundamental.</w:t>
      </w:r>
      <w:r w:rsidRPr="00334FD7">
        <w:rPr>
          <w:rFonts w:ascii="Arial Narrow" w:hAnsi="Arial Narrow"/>
          <w:sz w:val="22"/>
          <w:szCs w:val="22"/>
          <w:lang w:val="es-CO"/>
        </w:rPr>
        <w:t xml:space="preserve"> </w:t>
      </w:r>
    </w:p>
    <w:p w:rsidR="004703D4" w:rsidRPr="00334FD7" w:rsidRDefault="004703D4" w:rsidP="004703D4">
      <w:pPr>
        <w:spacing w:line="26" w:lineRule="atLeast"/>
        <w:ind w:left="851" w:right="759" w:firstLine="1984"/>
        <w:jc w:val="both"/>
        <w:rPr>
          <w:rFonts w:ascii="Arial Narrow" w:hAnsi="Arial Narrow"/>
          <w:sz w:val="22"/>
          <w:szCs w:val="22"/>
          <w:lang w:val="es-CO"/>
        </w:rPr>
      </w:pPr>
    </w:p>
    <w:p w:rsidR="004703D4" w:rsidRPr="00334FD7" w:rsidRDefault="004703D4" w:rsidP="004703D4">
      <w:pPr>
        <w:spacing w:line="26" w:lineRule="atLeast"/>
        <w:ind w:left="851" w:right="759" w:firstLine="1984"/>
        <w:jc w:val="both"/>
        <w:rPr>
          <w:rFonts w:ascii="Arial Narrow" w:hAnsi="Arial Narrow"/>
          <w:i/>
          <w:sz w:val="22"/>
          <w:szCs w:val="22"/>
          <w:lang w:val="es-CO"/>
        </w:rPr>
      </w:pPr>
      <w:r w:rsidRPr="00334FD7">
        <w:rPr>
          <w:rFonts w:ascii="Arial Narrow" w:hAnsi="Arial Narrow"/>
          <w:sz w:val="22"/>
          <w:szCs w:val="22"/>
          <w:lang w:val="es-CO"/>
        </w:rPr>
        <w:t>“</w:t>
      </w:r>
      <w:r w:rsidRPr="00334FD7">
        <w:rPr>
          <w:rFonts w:ascii="Arial Narrow" w:hAnsi="Arial Narrow"/>
          <w:i/>
          <w:sz w:val="22"/>
          <w:szCs w:val="22"/>
          <w:lang w:val="es-CO"/>
        </w:rPr>
        <w:t xml:space="preserve">(iv) Por último, y como se dijo anteriormente, a pesar de concurrir en un caso en concreto los tres (3) primeros elementos que conducirían a rechazar la solicitud de tutela, el juez constitucional tiene la obligación a través del desarrollo de un incidente dentro del mismo proceso tutelar, de excluir la existencia de un argumento válido que permita convalidar la duplicidad en el ejercicio del derecho de acción. Esta ha sido la posición reiterada y uniforme de esta Corporación, a partir de la interpretación del tenor </w:t>
      </w:r>
      <w:r w:rsidRPr="00334FD7">
        <w:rPr>
          <w:rFonts w:ascii="Arial Narrow" w:hAnsi="Arial Narrow"/>
          <w:i/>
          <w:sz w:val="22"/>
          <w:szCs w:val="22"/>
          <w:lang w:val="es-CO"/>
        </w:rPr>
        <w:lastRenderedPageBreak/>
        <w:t>literal de la parte inicial del artículo 38 del Decreto 2591 de 1991, conforme al cual: “</w:t>
      </w:r>
      <w:r w:rsidRPr="00334FD7">
        <w:rPr>
          <w:rFonts w:ascii="Arial Narrow" w:hAnsi="Arial Narrow"/>
          <w:i/>
          <w:sz w:val="22"/>
          <w:szCs w:val="22"/>
          <w:u w:val="single"/>
          <w:lang w:val="es-CO"/>
        </w:rPr>
        <w:t>Cuando sin motivo expresamente justificado</w:t>
      </w:r>
      <w:r w:rsidRPr="00334FD7">
        <w:rPr>
          <w:rFonts w:ascii="Arial Narrow" w:hAnsi="Arial Narrow"/>
          <w:i/>
          <w:sz w:val="22"/>
          <w:szCs w:val="22"/>
          <w:lang w:val="es-CO"/>
        </w:rPr>
        <w:t xml:space="preserve"> la misma acción de tutela sea presentada por la misma persona o su representante ante varios jueces o tribunales, se rechazarán o decidirán desfavorablemte todas a solicitudes”</w:t>
      </w:r>
      <w:r w:rsidRPr="00334FD7">
        <w:rPr>
          <w:rStyle w:val="Refdenotaalpie"/>
          <w:rFonts w:ascii="Arial Narrow" w:hAnsi="Arial Narrow"/>
          <w:i/>
          <w:sz w:val="22"/>
          <w:szCs w:val="22"/>
        </w:rPr>
        <w:footnoteReference w:id="2"/>
      </w:r>
      <w:r w:rsidRPr="00334FD7">
        <w:rPr>
          <w:rFonts w:ascii="Arial Narrow" w:hAnsi="Arial Narrow"/>
          <w:i/>
          <w:sz w:val="22"/>
          <w:szCs w:val="22"/>
          <w:lang w:val="es-CO"/>
        </w:rPr>
        <w:t>.</w:t>
      </w:r>
    </w:p>
    <w:p w:rsidR="004703D4" w:rsidRPr="00334FD7" w:rsidRDefault="004703D4" w:rsidP="004703D4">
      <w:pPr>
        <w:spacing w:line="26" w:lineRule="atLeast"/>
        <w:ind w:left="851" w:right="759"/>
        <w:jc w:val="both"/>
        <w:rPr>
          <w:rFonts w:ascii="Arial Narrow" w:hAnsi="Arial Narrow"/>
          <w:sz w:val="22"/>
          <w:szCs w:val="22"/>
          <w:lang w:val="es-CO"/>
        </w:rPr>
      </w:pPr>
    </w:p>
    <w:p w:rsidR="004703D4" w:rsidRPr="00334FD7" w:rsidRDefault="004703D4" w:rsidP="004703D4">
      <w:pPr>
        <w:pStyle w:val="Sangradetextonormal"/>
        <w:spacing w:after="0" w:line="26" w:lineRule="atLeast"/>
        <w:ind w:left="851" w:right="759" w:firstLine="1984"/>
        <w:jc w:val="both"/>
        <w:rPr>
          <w:rFonts w:ascii="Arial Narrow" w:hAnsi="Arial Narrow"/>
          <w:sz w:val="22"/>
          <w:szCs w:val="22"/>
          <w:lang w:val="es-CO"/>
        </w:rPr>
      </w:pPr>
      <w:r w:rsidRPr="00334FD7">
        <w:rPr>
          <w:rFonts w:ascii="Arial Narrow" w:hAnsi="Arial Narrow"/>
          <w:sz w:val="22"/>
          <w:szCs w:val="22"/>
          <w:lang w:val="es-CO"/>
        </w:rPr>
        <w:t>“</w:t>
      </w:r>
      <w:r w:rsidRPr="00334FD7">
        <w:rPr>
          <w:rFonts w:ascii="Arial Narrow" w:hAnsi="Arial Narrow"/>
          <w:i/>
          <w:sz w:val="22"/>
          <w:szCs w:val="22"/>
          <w:lang w:val="es-CO"/>
        </w:rPr>
        <w:t>Esto ha permitido entender el alcance del “juramento” previsto en el artículo 37 del Decreto 2591 de 1991, el cual se limita a requerir del tutelante la manifestación de no haber presentado respecto de los mismos hechos, entre las mismas partes y con el mismo objeto otra acción de tutela, pues dicha declaración no puede llegar al extremo de impedir que a partir de nuevos fundamentos de hecho se justifique el ejercicio de la misma acción tutelar.</w:t>
      </w:r>
      <w:r w:rsidRPr="00334FD7">
        <w:rPr>
          <w:rFonts w:ascii="Arial Narrow" w:hAnsi="Arial Narrow"/>
          <w:sz w:val="22"/>
          <w:szCs w:val="22"/>
          <w:lang w:val="es-CO"/>
        </w:rPr>
        <w:t>”</w:t>
      </w:r>
      <w:r w:rsidRPr="00334FD7">
        <w:rPr>
          <w:rFonts w:ascii="Arial Narrow" w:hAnsi="Arial Narrow"/>
          <w:i/>
          <w:sz w:val="22"/>
          <w:szCs w:val="22"/>
          <w:lang w:val="es-CO"/>
        </w:rPr>
        <w:t xml:space="preserve"> </w:t>
      </w:r>
    </w:p>
    <w:p w:rsidR="004703D4" w:rsidRPr="00334FD7" w:rsidRDefault="004703D4" w:rsidP="004703D4">
      <w:pPr>
        <w:pStyle w:val="Textoindependiente2"/>
        <w:spacing w:after="0" w:line="26" w:lineRule="atLeast"/>
        <w:ind w:right="50"/>
        <w:rPr>
          <w:rFonts w:ascii="Century Gothic" w:hAnsi="Century Gothic"/>
          <w:sz w:val="22"/>
          <w:szCs w:val="22"/>
          <w:lang w:val="es-CO"/>
        </w:rPr>
      </w:pPr>
    </w:p>
    <w:p w:rsidR="004703D4" w:rsidRPr="00334FD7" w:rsidRDefault="004703D4" w:rsidP="004703D4">
      <w:pPr>
        <w:pStyle w:val="Textoindependiente2"/>
        <w:spacing w:after="0" w:line="26" w:lineRule="atLeast"/>
        <w:ind w:right="50"/>
        <w:jc w:val="both"/>
        <w:rPr>
          <w:rFonts w:ascii="Gadugi" w:hAnsi="Gadugi"/>
          <w:sz w:val="24"/>
          <w:szCs w:val="24"/>
          <w:lang w:val="es-419"/>
        </w:rPr>
      </w:pPr>
      <w:r w:rsidRPr="00334FD7">
        <w:rPr>
          <w:rFonts w:ascii="Century Gothic" w:hAnsi="Century Gothic"/>
          <w:sz w:val="22"/>
          <w:szCs w:val="22"/>
        </w:rPr>
        <w:t xml:space="preserve">   </w:t>
      </w:r>
      <w:r w:rsidRPr="00334FD7">
        <w:rPr>
          <w:rFonts w:ascii="Century Gothic" w:hAnsi="Century Gothic"/>
          <w:sz w:val="22"/>
          <w:szCs w:val="22"/>
        </w:rPr>
        <w:tab/>
      </w:r>
      <w:r w:rsidRPr="00334FD7">
        <w:rPr>
          <w:rFonts w:ascii="Century Gothic" w:hAnsi="Century Gothic"/>
          <w:sz w:val="22"/>
          <w:szCs w:val="22"/>
        </w:rPr>
        <w:tab/>
      </w:r>
      <w:r w:rsidRPr="00334FD7">
        <w:rPr>
          <w:rFonts w:ascii="Century Gothic" w:hAnsi="Century Gothic"/>
          <w:sz w:val="22"/>
          <w:szCs w:val="22"/>
        </w:rPr>
        <w:tab/>
      </w:r>
      <w:r w:rsidRPr="00334FD7">
        <w:rPr>
          <w:rFonts w:ascii="Century Gothic" w:hAnsi="Century Gothic"/>
          <w:sz w:val="22"/>
          <w:szCs w:val="22"/>
        </w:rPr>
        <w:tab/>
      </w:r>
      <w:r w:rsidRPr="00334FD7">
        <w:rPr>
          <w:rFonts w:ascii="Gadugi" w:hAnsi="Gadugi"/>
          <w:sz w:val="24"/>
          <w:szCs w:val="24"/>
        </w:rPr>
        <w:t>Como se ve, cada uno de ellos se cumple en este caso, sin perder de vista, adicionalmente, que la decisión adoptada con antelación, aún se encuentra sometida al escrutinio de una eventual revisión ante la Corte Constitucional.</w:t>
      </w:r>
      <w:r w:rsidRPr="00334FD7">
        <w:rPr>
          <w:rFonts w:ascii="Gadugi" w:hAnsi="Gadugi"/>
          <w:i/>
          <w:sz w:val="24"/>
          <w:szCs w:val="24"/>
        </w:rPr>
        <w:t xml:space="preserve"> </w:t>
      </w:r>
      <w:r w:rsidRPr="00334FD7">
        <w:rPr>
          <w:rFonts w:ascii="Gadugi" w:hAnsi="Gadugi"/>
          <w:sz w:val="24"/>
          <w:szCs w:val="24"/>
        </w:rPr>
        <w:t xml:space="preserve">En consecuencia, se </w:t>
      </w:r>
      <w:r w:rsidRPr="00334FD7">
        <w:rPr>
          <w:rFonts w:ascii="Gadugi" w:hAnsi="Gadugi"/>
          <w:sz w:val="24"/>
          <w:szCs w:val="24"/>
          <w:lang w:val="es-419"/>
        </w:rPr>
        <w:t>declarará improcedente</w:t>
      </w:r>
      <w:r w:rsidRPr="00334FD7">
        <w:rPr>
          <w:rFonts w:ascii="Gadugi" w:hAnsi="Gadugi"/>
          <w:sz w:val="24"/>
          <w:szCs w:val="24"/>
        </w:rPr>
        <w:t xml:space="preserve"> </w:t>
      </w:r>
      <w:r w:rsidRPr="00334FD7">
        <w:rPr>
          <w:rFonts w:ascii="Gadugi" w:hAnsi="Gadugi"/>
          <w:sz w:val="24"/>
          <w:szCs w:val="24"/>
          <w:lang w:val="es-419"/>
        </w:rPr>
        <w:t xml:space="preserve">la acción. </w:t>
      </w:r>
    </w:p>
    <w:p w:rsidR="004703D4" w:rsidRPr="00334FD7" w:rsidRDefault="004703D4" w:rsidP="004703D4">
      <w:pPr>
        <w:pStyle w:val="Textoindependiente2"/>
        <w:spacing w:after="0" w:line="26" w:lineRule="atLeast"/>
        <w:ind w:right="50"/>
        <w:rPr>
          <w:rFonts w:ascii="Gadugi" w:hAnsi="Gadugi"/>
          <w:sz w:val="24"/>
          <w:szCs w:val="24"/>
        </w:rPr>
      </w:pPr>
    </w:p>
    <w:p w:rsidR="004703D4" w:rsidRPr="00334FD7" w:rsidRDefault="004703D4" w:rsidP="004703D4">
      <w:pPr>
        <w:pStyle w:val="Textoindependiente2"/>
        <w:spacing w:after="0" w:line="26" w:lineRule="atLeast"/>
        <w:ind w:right="50"/>
        <w:jc w:val="both"/>
        <w:rPr>
          <w:rFonts w:ascii="Gadugi" w:hAnsi="Gadugi"/>
          <w:sz w:val="24"/>
          <w:szCs w:val="24"/>
          <w:lang w:val="es-419"/>
        </w:rPr>
      </w:pPr>
      <w:r w:rsidRPr="00334FD7">
        <w:rPr>
          <w:rFonts w:ascii="Gadugi" w:hAnsi="Gadugi"/>
          <w:sz w:val="24"/>
          <w:szCs w:val="24"/>
        </w:rPr>
        <w:t xml:space="preserve">   </w:t>
      </w:r>
      <w:r w:rsidRPr="00334FD7">
        <w:rPr>
          <w:rFonts w:ascii="Gadugi" w:hAnsi="Gadugi"/>
          <w:sz w:val="24"/>
          <w:szCs w:val="24"/>
        </w:rPr>
        <w:tab/>
      </w:r>
      <w:r w:rsidRPr="00334FD7">
        <w:rPr>
          <w:rFonts w:ascii="Gadugi" w:hAnsi="Gadugi"/>
          <w:sz w:val="24"/>
          <w:szCs w:val="24"/>
        </w:rPr>
        <w:tab/>
      </w:r>
      <w:r w:rsidRPr="00334FD7">
        <w:rPr>
          <w:rFonts w:ascii="Gadugi" w:hAnsi="Gadugi"/>
          <w:sz w:val="24"/>
          <w:szCs w:val="24"/>
        </w:rPr>
        <w:tab/>
      </w:r>
      <w:r w:rsidRPr="00334FD7">
        <w:rPr>
          <w:rFonts w:ascii="Gadugi" w:hAnsi="Gadugi"/>
          <w:sz w:val="24"/>
          <w:szCs w:val="24"/>
        </w:rPr>
        <w:tab/>
        <w:t>N</w:t>
      </w:r>
      <w:r w:rsidRPr="00334FD7">
        <w:rPr>
          <w:rFonts w:ascii="Gadugi" w:hAnsi="Gadugi"/>
          <w:sz w:val="24"/>
          <w:szCs w:val="24"/>
          <w:lang w:val="es-419"/>
        </w:rPr>
        <w:t xml:space="preserve">o habrá lugar a imponer sanción por la eventual temeridad, ya que todo </w:t>
      </w:r>
      <w:r w:rsidRPr="00334FD7">
        <w:rPr>
          <w:rFonts w:ascii="Gadugi" w:hAnsi="Gadugi"/>
          <w:sz w:val="24"/>
          <w:szCs w:val="24"/>
          <w:lang w:val="es-CO"/>
        </w:rPr>
        <w:t>parece indicar que se trata más de una equivocación o un descuido del accionante en la promoción de esta nueva demanda, que de una actuación de mala fe o temeraria.</w:t>
      </w:r>
      <w:r w:rsidRPr="00334FD7">
        <w:rPr>
          <w:rFonts w:ascii="Gadugi" w:hAnsi="Gadugi"/>
          <w:sz w:val="24"/>
          <w:szCs w:val="24"/>
          <w:lang w:val="es-419"/>
        </w:rPr>
        <w:t xml:space="preserve"> </w:t>
      </w:r>
    </w:p>
    <w:p w:rsidR="004703D4" w:rsidRPr="00334FD7" w:rsidRDefault="004703D4" w:rsidP="004703D4">
      <w:pPr>
        <w:pStyle w:val="Textoindependiente2"/>
        <w:spacing w:after="0" w:line="26" w:lineRule="atLeast"/>
        <w:ind w:right="50"/>
        <w:jc w:val="both"/>
        <w:rPr>
          <w:rFonts w:ascii="Gadugi" w:hAnsi="Gadugi"/>
          <w:sz w:val="24"/>
          <w:szCs w:val="24"/>
          <w:lang w:val="es-419"/>
        </w:rPr>
      </w:pPr>
    </w:p>
    <w:p w:rsidR="004703D4" w:rsidRPr="00334FD7" w:rsidRDefault="004703D4" w:rsidP="004703D4">
      <w:pPr>
        <w:spacing w:line="26" w:lineRule="atLeast"/>
        <w:ind w:right="51"/>
        <w:jc w:val="both"/>
        <w:rPr>
          <w:rFonts w:ascii="Gadugi" w:hAnsi="Gadugi"/>
          <w:sz w:val="24"/>
          <w:szCs w:val="24"/>
          <w:lang w:val="es-MX"/>
        </w:rPr>
      </w:pPr>
      <w:r w:rsidRPr="00334FD7">
        <w:rPr>
          <w:rFonts w:ascii="Gadugi" w:hAnsi="Gadugi"/>
          <w:sz w:val="24"/>
          <w:szCs w:val="24"/>
          <w:lang w:val="es-CO"/>
        </w:rPr>
        <w:t xml:space="preserve">  </w:t>
      </w:r>
      <w:r w:rsidRPr="00334FD7">
        <w:rPr>
          <w:rFonts w:ascii="Gadugi" w:hAnsi="Gadugi"/>
          <w:sz w:val="24"/>
          <w:szCs w:val="24"/>
          <w:lang w:val="es-CO"/>
        </w:rPr>
        <w:tab/>
      </w:r>
      <w:r w:rsidRPr="00334FD7">
        <w:rPr>
          <w:rFonts w:ascii="Gadugi" w:hAnsi="Gadugi"/>
          <w:sz w:val="24"/>
          <w:szCs w:val="24"/>
          <w:lang w:val="es-CO"/>
        </w:rPr>
        <w:tab/>
      </w:r>
      <w:r w:rsidRPr="00334FD7">
        <w:rPr>
          <w:rFonts w:ascii="Gadugi" w:hAnsi="Gadugi"/>
          <w:sz w:val="24"/>
          <w:szCs w:val="24"/>
          <w:lang w:val="es-CO"/>
        </w:rPr>
        <w:tab/>
      </w:r>
      <w:r w:rsidRPr="00334FD7">
        <w:rPr>
          <w:rFonts w:ascii="Gadugi" w:hAnsi="Gadugi"/>
          <w:sz w:val="24"/>
          <w:szCs w:val="24"/>
          <w:lang w:val="es-CO"/>
        </w:rPr>
        <w:tab/>
      </w:r>
      <w:r w:rsidRPr="00334FD7">
        <w:rPr>
          <w:rFonts w:ascii="Gadugi" w:hAnsi="Gadugi" w:cs="Arial"/>
          <w:sz w:val="24"/>
          <w:szCs w:val="24"/>
          <w:lang w:val="es-CO"/>
        </w:rPr>
        <w:t>Con referencia a las “</w:t>
      </w:r>
      <w:r w:rsidRPr="00334FD7">
        <w:rPr>
          <w:rFonts w:ascii="Gadugi" w:hAnsi="Gadugi" w:cs="Arial"/>
          <w:i/>
          <w:sz w:val="24"/>
          <w:szCs w:val="24"/>
          <w:lang w:val="es-CO"/>
        </w:rPr>
        <w:t>pretensiones</w:t>
      </w:r>
      <w:r w:rsidRPr="00334FD7">
        <w:rPr>
          <w:rFonts w:ascii="Gadugi" w:hAnsi="Gadugi" w:cs="Arial"/>
          <w:sz w:val="24"/>
          <w:szCs w:val="24"/>
          <w:lang w:val="es-CO"/>
        </w:rPr>
        <w:t xml:space="preserve">” </w:t>
      </w:r>
      <w:r w:rsidRPr="00334FD7">
        <w:rPr>
          <w:rFonts w:ascii="Gadugi" w:hAnsi="Gadugi" w:cs="Arial"/>
          <w:sz w:val="24"/>
          <w:szCs w:val="24"/>
          <w:lang w:val="es-419"/>
        </w:rPr>
        <w:t xml:space="preserve">de que se escanee su tutela y se </w:t>
      </w:r>
      <w:r w:rsidRPr="00334FD7">
        <w:rPr>
          <w:rFonts w:ascii="Gadugi" w:hAnsi="Gadugi" w:cs="Arial"/>
          <w:sz w:val="24"/>
          <w:szCs w:val="24"/>
          <w:lang w:val="es-CO"/>
        </w:rPr>
        <w:t>remita</w:t>
      </w:r>
      <w:r w:rsidRPr="00334FD7">
        <w:rPr>
          <w:rFonts w:ascii="Gadugi" w:hAnsi="Gadugi" w:cs="Arial"/>
          <w:sz w:val="24"/>
          <w:szCs w:val="24"/>
          <w:lang w:val="es-419"/>
        </w:rPr>
        <w:t xml:space="preserve"> copia del fallo a su correo electrónico,</w:t>
      </w:r>
      <w:r w:rsidRPr="00334FD7">
        <w:rPr>
          <w:rFonts w:ascii="Gadugi" w:hAnsi="Gadugi" w:cs="Arial"/>
          <w:sz w:val="24"/>
          <w:szCs w:val="24"/>
          <w:lang w:val="es-CO"/>
        </w:rPr>
        <w:t xml:space="preserve"> se tiene que de todo lo actuado se le envía copia </w:t>
      </w:r>
      <w:r w:rsidRPr="00334FD7">
        <w:rPr>
          <w:rFonts w:ascii="Gadugi" w:hAnsi="Gadugi" w:cs="Arial"/>
          <w:sz w:val="24"/>
          <w:szCs w:val="24"/>
          <w:lang w:val="es-419"/>
        </w:rPr>
        <w:t xml:space="preserve">al </w:t>
      </w:r>
      <w:r w:rsidRPr="00334FD7">
        <w:rPr>
          <w:rFonts w:ascii="Gadugi" w:hAnsi="Gadugi" w:cs="Arial"/>
          <w:sz w:val="24"/>
          <w:szCs w:val="24"/>
          <w:lang w:val="es-CO"/>
        </w:rPr>
        <w:t>correo electrónico suministrado para recibir notificaciones personales</w:t>
      </w:r>
      <w:r w:rsidRPr="00334FD7">
        <w:rPr>
          <w:rFonts w:ascii="Gadugi" w:hAnsi="Gadugi" w:cs="Arial"/>
          <w:sz w:val="24"/>
          <w:szCs w:val="24"/>
          <w:lang w:val="es-419"/>
        </w:rPr>
        <w:t xml:space="preserve">. </w:t>
      </w:r>
      <w:r w:rsidRPr="00334FD7">
        <w:rPr>
          <w:rFonts w:ascii="Gadugi" w:hAnsi="Gadugi" w:cs="Arial"/>
          <w:sz w:val="24"/>
          <w:szCs w:val="24"/>
          <w:lang w:val="es-CO"/>
        </w:rPr>
        <w:t xml:space="preserve">A su costa, se ordenará expedir las copias solicitadas. </w:t>
      </w:r>
      <w:r w:rsidRPr="00334FD7">
        <w:rPr>
          <w:rFonts w:ascii="Gadugi" w:hAnsi="Gadugi"/>
          <w:sz w:val="24"/>
          <w:szCs w:val="24"/>
          <w:lang w:val="es-MX"/>
        </w:rPr>
        <w:tab/>
      </w:r>
    </w:p>
    <w:p w:rsidR="004703D4" w:rsidRPr="00334FD7" w:rsidRDefault="004703D4" w:rsidP="004703D4">
      <w:pPr>
        <w:spacing w:line="26" w:lineRule="atLeast"/>
        <w:ind w:right="51"/>
        <w:jc w:val="both"/>
        <w:rPr>
          <w:rFonts w:ascii="Gadugi" w:hAnsi="Gadugi"/>
          <w:sz w:val="24"/>
          <w:szCs w:val="24"/>
          <w:lang w:val="es-MX"/>
        </w:rPr>
      </w:pPr>
    </w:p>
    <w:p w:rsidR="004703D4" w:rsidRPr="00334FD7" w:rsidRDefault="004703D4" w:rsidP="004703D4">
      <w:pPr>
        <w:spacing w:line="26" w:lineRule="atLeast"/>
        <w:ind w:right="51"/>
        <w:jc w:val="both"/>
        <w:rPr>
          <w:rFonts w:ascii="Gadugi" w:hAnsi="Gadugi"/>
          <w:sz w:val="24"/>
          <w:szCs w:val="24"/>
        </w:rPr>
      </w:pPr>
      <w:r w:rsidRPr="00334FD7">
        <w:rPr>
          <w:rFonts w:ascii="Gadugi" w:hAnsi="Gadugi"/>
          <w:sz w:val="24"/>
          <w:szCs w:val="24"/>
          <w:lang w:val="es-MX"/>
        </w:rPr>
        <w:t xml:space="preserve">   </w:t>
      </w:r>
      <w:r w:rsidRPr="00334FD7">
        <w:rPr>
          <w:rFonts w:ascii="Gadugi" w:hAnsi="Gadugi"/>
          <w:sz w:val="24"/>
          <w:szCs w:val="24"/>
          <w:lang w:val="es-MX"/>
        </w:rPr>
        <w:tab/>
      </w:r>
      <w:r w:rsidRPr="00334FD7">
        <w:rPr>
          <w:rFonts w:ascii="Gadugi" w:hAnsi="Gadugi"/>
          <w:sz w:val="24"/>
          <w:szCs w:val="24"/>
          <w:lang w:val="es-MX"/>
        </w:rPr>
        <w:tab/>
      </w:r>
      <w:r w:rsidRPr="00334FD7">
        <w:rPr>
          <w:rFonts w:ascii="Gadugi" w:hAnsi="Gadugi"/>
          <w:sz w:val="24"/>
          <w:szCs w:val="24"/>
          <w:lang w:val="es-MX"/>
        </w:rPr>
        <w:tab/>
      </w:r>
      <w:r w:rsidRPr="00334FD7">
        <w:rPr>
          <w:rFonts w:ascii="Gadugi" w:hAnsi="Gadugi"/>
          <w:sz w:val="24"/>
          <w:szCs w:val="24"/>
          <w:lang w:val="es-MX"/>
        </w:rPr>
        <w:tab/>
        <w:t>Se negarán por infundadas las demás pretensiones elevadas, y s</w:t>
      </w:r>
      <w:r w:rsidRPr="00334FD7">
        <w:rPr>
          <w:rFonts w:ascii="Gadugi" w:hAnsi="Gadugi" w:cs="Arial"/>
          <w:sz w:val="24"/>
          <w:szCs w:val="24"/>
          <w:lang w:val="es-CO"/>
        </w:rPr>
        <w:t>e a</w:t>
      </w:r>
      <w:r w:rsidRPr="00334FD7">
        <w:rPr>
          <w:rFonts w:ascii="Gadugi" w:hAnsi="Gadugi"/>
          <w:sz w:val="24"/>
          <w:szCs w:val="24"/>
        </w:rPr>
        <w:t>bsolverá a los otros intervinientes, por no hallarse de su parte vulneración alguna de los derechos invocados.</w:t>
      </w:r>
    </w:p>
    <w:p w:rsidR="004703D4" w:rsidRPr="00334FD7" w:rsidRDefault="004703D4" w:rsidP="004703D4">
      <w:pPr>
        <w:spacing w:line="26" w:lineRule="atLeast"/>
        <w:ind w:firstLine="2835"/>
        <w:jc w:val="both"/>
        <w:rPr>
          <w:rFonts w:ascii="Gadugi" w:hAnsi="Gadugi" w:cs="Arial"/>
          <w:b/>
          <w:sz w:val="24"/>
          <w:szCs w:val="24"/>
        </w:rPr>
      </w:pPr>
    </w:p>
    <w:p w:rsidR="004703D4" w:rsidRPr="00334FD7" w:rsidRDefault="004703D4" w:rsidP="004703D4">
      <w:pPr>
        <w:spacing w:line="26" w:lineRule="atLeast"/>
        <w:ind w:firstLine="2835"/>
        <w:jc w:val="both"/>
        <w:rPr>
          <w:rFonts w:ascii="Gadugi" w:hAnsi="Gadugi" w:cs="Arial"/>
          <w:b/>
          <w:sz w:val="26"/>
          <w:szCs w:val="26"/>
        </w:rPr>
      </w:pPr>
    </w:p>
    <w:p w:rsidR="004703D4" w:rsidRPr="00334FD7" w:rsidRDefault="004703D4" w:rsidP="004703D4">
      <w:pPr>
        <w:spacing w:line="26" w:lineRule="atLeast"/>
        <w:ind w:firstLine="2835"/>
        <w:jc w:val="both"/>
        <w:rPr>
          <w:rFonts w:ascii="Gadugi" w:hAnsi="Gadugi" w:cs="Arial"/>
          <w:b/>
          <w:sz w:val="26"/>
          <w:szCs w:val="26"/>
        </w:rPr>
      </w:pPr>
      <w:r w:rsidRPr="00334FD7">
        <w:rPr>
          <w:rFonts w:ascii="Gadugi" w:hAnsi="Gadugi" w:cs="Arial"/>
          <w:b/>
          <w:sz w:val="26"/>
          <w:szCs w:val="26"/>
        </w:rPr>
        <w:t>DECISIÓN</w:t>
      </w:r>
    </w:p>
    <w:p w:rsidR="004703D4" w:rsidRPr="00334FD7" w:rsidRDefault="004703D4" w:rsidP="004703D4">
      <w:pPr>
        <w:spacing w:line="26" w:lineRule="atLeast"/>
        <w:jc w:val="both"/>
        <w:rPr>
          <w:rFonts w:ascii="Gadugi" w:hAnsi="Gadugi"/>
          <w:sz w:val="24"/>
          <w:szCs w:val="24"/>
        </w:rPr>
      </w:pPr>
      <w:r w:rsidRPr="00334FD7">
        <w:rPr>
          <w:rFonts w:ascii="Gadugi" w:hAnsi="Gadugi"/>
          <w:sz w:val="24"/>
          <w:szCs w:val="24"/>
        </w:rPr>
        <w:t xml:space="preserve">  </w:t>
      </w:r>
      <w:r w:rsidRPr="00334FD7">
        <w:rPr>
          <w:rFonts w:ascii="Gadugi" w:hAnsi="Gadugi"/>
          <w:sz w:val="24"/>
          <w:szCs w:val="24"/>
        </w:rPr>
        <w:tab/>
      </w:r>
      <w:r w:rsidRPr="00334FD7">
        <w:rPr>
          <w:rFonts w:ascii="Gadugi" w:hAnsi="Gadugi"/>
          <w:sz w:val="24"/>
          <w:szCs w:val="24"/>
        </w:rPr>
        <w:tab/>
      </w:r>
      <w:r w:rsidRPr="00334FD7">
        <w:rPr>
          <w:rFonts w:ascii="Gadugi" w:hAnsi="Gadugi"/>
          <w:sz w:val="24"/>
          <w:szCs w:val="24"/>
        </w:rPr>
        <w:tab/>
      </w:r>
    </w:p>
    <w:p w:rsidR="004703D4" w:rsidRPr="00334FD7" w:rsidRDefault="004703D4" w:rsidP="004703D4">
      <w:pPr>
        <w:pStyle w:val="Textoindependiente210"/>
        <w:spacing w:line="26" w:lineRule="atLeast"/>
        <w:rPr>
          <w:rFonts w:ascii="Gadugi" w:hAnsi="Gadugi"/>
          <w:lang w:val="es-CO"/>
        </w:rPr>
      </w:pPr>
    </w:p>
    <w:p w:rsidR="004703D4" w:rsidRPr="00334FD7" w:rsidRDefault="004703D4" w:rsidP="004703D4">
      <w:pPr>
        <w:spacing w:line="26" w:lineRule="atLeast"/>
        <w:jc w:val="both"/>
        <w:rPr>
          <w:rFonts w:ascii="Gadugi" w:hAnsi="Gadugi" w:cs="Arial"/>
          <w:b/>
          <w:sz w:val="24"/>
          <w:szCs w:val="24"/>
        </w:rPr>
      </w:pPr>
      <w:r w:rsidRPr="00334FD7">
        <w:rPr>
          <w:rFonts w:ascii="Gadugi" w:hAnsi="Gadugi" w:cs="Arial"/>
          <w:sz w:val="24"/>
          <w:szCs w:val="24"/>
          <w:lang w:val="es-CO"/>
        </w:rPr>
        <w:t xml:space="preserve">  </w:t>
      </w:r>
      <w:r w:rsidRPr="00334FD7">
        <w:rPr>
          <w:rFonts w:ascii="Gadugi" w:hAnsi="Gadugi" w:cs="Arial"/>
          <w:sz w:val="24"/>
          <w:szCs w:val="24"/>
          <w:lang w:val="es-CO"/>
        </w:rPr>
        <w:tab/>
      </w:r>
      <w:r w:rsidRPr="00334FD7">
        <w:rPr>
          <w:rFonts w:ascii="Gadugi" w:hAnsi="Gadugi" w:cs="Arial"/>
          <w:sz w:val="24"/>
          <w:szCs w:val="24"/>
          <w:lang w:val="es-CO"/>
        </w:rPr>
        <w:tab/>
      </w:r>
      <w:r w:rsidRPr="00334FD7">
        <w:rPr>
          <w:rFonts w:ascii="Gadugi" w:hAnsi="Gadugi" w:cs="Arial"/>
          <w:sz w:val="24"/>
          <w:szCs w:val="24"/>
          <w:lang w:val="es-CO"/>
        </w:rPr>
        <w:tab/>
      </w:r>
      <w:r w:rsidRPr="00334FD7">
        <w:rPr>
          <w:rFonts w:ascii="Gadugi" w:hAnsi="Gadugi" w:cs="Arial"/>
          <w:sz w:val="24"/>
          <w:szCs w:val="24"/>
        </w:rPr>
        <w:t xml:space="preserve">  </w:t>
      </w:r>
      <w:r w:rsidRPr="00334FD7">
        <w:rPr>
          <w:rFonts w:ascii="Gadugi" w:hAnsi="Gadugi" w:cs="Arial"/>
          <w:sz w:val="24"/>
          <w:szCs w:val="24"/>
        </w:rPr>
        <w:tab/>
        <w:t>En armonía con lo dicho, la Sala Civil Familia del Tribunal Superior de Pereira, administrando justicia en nombre de la República y por autoridad de la Ley,</w:t>
      </w:r>
      <w:r w:rsidRPr="00334FD7">
        <w:rPr>
          <w:rFonts w:ascii="Gadugi" w:hAnsi="Gadugi" w:cs="Arial"/>
          <w:sz w:val="24"/>
          <w:szCs w:val="24"/>
          <w:lang w:val="es-419"/>
        </w:rPr>
        <w:t xml:space="preserve"> se </w:t>
      </w:r>
      <w:r w:rsidRPr="00334FD7">
        <w:rPr>
          <w:rFonts w:ascii="Gadugi" w:hAnsi="Gadugi" w:cs="Arial"/>
          <w:b/>
          <w:sz w:val="24"/>
          <w:szCs w:val="24"/>
          <w:lang w:val="es-419"/>
        </w:rPr>
        <w:t>DECLARA IMPROCEDENTE</w:t>
      </w:r>
      <w:r w:rsidRPr="00334FD7">
        <w:rPr>
          <w:rFonts w:ascii="Gadugi" w:hAnsi="Gadugi" w:cs="Arial"/>
          <w:sz w:val="24"/>
          <w:szCs w:val="24"/>
          <w:lang w:val="es-419"/>
        </w:rPr>
        <w:t xml:space="preserve"> el </w:t>
      </w:r>
      <w:r w:rsidRPr="00334FD7">
        <w:rPr>
          <w:rFonts w:ascii="Gadugi" w:hAnsi="Gadugi" w:cs="Arial"/>
          <w:sz w:val="24"/>
          <w:szCs w:val="24"/>
        </w:rPr>
        <w:t>amparo impetrado por</w:t>
      </w:r>
      <w:r w:rsidRPr="00334FD7">
        <w:rPr>
          <w:rFonts w:ascii="Gadugi" w:hAnsi="Gadugi" w:cs="Century Gothic"/>
          <w:b/>
          <w:sz w:val="24"/>
          <w:szCs w:val="24"/>
        </w:rPr>
        <w:t xml:space="preserve"> Javier Elías Arias Idárraga </w:t>
      </w:r>
      <w:r w:rsidRPr="00334FD7">
        <w:rPr>
          <w:rFonts w:ascii="Gadugi" w:hAnsi="Gadugi" w:cs="Century Gothic"/>
          <w:bCs/>
          <w:sz w:val="24"/>
          <w:szCs w:val="24"/>
        </w:rPr>
        <w:t>contra</w:t>
      </w:r>
      <w:r w:rsidRPr="00334FD7">
        <w:rPr>
          <w:rFonts w:ascii="Gadugi" w:hAnsi="Gadugi" w:cs="Century Gothic"/>
          <w:sz w:val="24"/>
          <w:szCs w:val="24"/>
        </w:rPr>
        <w:t xml:space="preserve"> el </w:t>
      </w:r>
      <w:r w:rsidRPr="00334FD7">
        <w:rPr>
          <w:rFonts w:ascii="Gadugi" w:hAnsi="Gadugi" w:cs="Century Gothic"/>
          <w:b/>
          <w:sz w:val="24"/>
          <w:szCs w:val="24"/>
        </w:rPr>
        <w:t>Juzgado Tercer</w:t>
      </w:r>
      <w:r w:rsidRPr="00334FD7">
        <w:rPr>
          <w:rFonts w:ascii="Gadugi" w:hAnsi="Gadugi" w:cs="Century Gothic"/>
          <w:b/>
          <w:sz w:val="24"/>
          <w:szCs w:val="24"/>
          <w:lang w:val="es-CO"/>
        </w:rPr>
        <w:t xml:space="preserve">o Civil del Circuito </w:t>
      </w:r>
      <w:r w:rsidRPr="00334FD7">
        <w:rPr>
          <w:rFonts w:ascii="Gadugi" w:hAnsi="Gadugi" w:cs="Century Gothic"/>
          <w:sz w:val="24"/>
          <w:szCs w:val="24"/>
          <w:lang w:val="es-CO"/>
        </w:rPr>
        <w:t xml:space="preserve">de esta ciudad y </w:t>
      </w:r>
      <w:r w:rsidRPr="00334FD7">
        <w:rPr>
          <w:rFonts w:ascii="Gadugi" w:hAnsi="Gadugi" w:cs="Arial"/>
          <w:sz w:val="24"/>
          <w:szCs w:val="24"/>
        </w:rPr>
        <w:t xml:space="preserve"> la </w:t>
      </w:r>
      <w:r w:rsidRPr="00334FD7">
        <w:rPr>
          <w:rFonts w:ascii="Gadugi" w:hAnsi="Gadugi" w:cs="Arial"/>
          <w:b/>
          <w:sz w:val="24"/>
          <w:szCs w:val="24"/>
        </w:rPr>
        <w:t xml:space="preserve">Defensoría del Pueblo, </w:t>
      </w:r>
      <w:r w:rsidRPr="00334FD7">
        <w:rPr>
          <w:rFonts w:ascii="Gadugi" w:hAnsi="Gadugi" w:cs="Arial"/>
          <w:sz w:val="24"/>
          <w:szCs w:val="24"/>
        </w:rPr>
        <w:t>regional</w:t>
      </w:r>
      <w:r w:rsidRPr="00334FD7">
        <w:rPr>
          <w:rFonts w:ascii="Gadugi" w:hAnsi="Gadugi" w:cs="Arial"/>
          <w:b/>
          <w:sz w:val="24"/>
          <w:szCs w:val="24"/>
        </w:rPr>
        <w:t xml:space="preserve"> Caldas.</w:t>
      </w:r>
    </w:p>
    <w:p w:rsidR="004703D4" w:rsidRPr="00334FD7" w:rsidRDefault="004703D4" w:rsidP="004703D4">
      <w:pPr>
        <w:spacing w:line="26" w:lineRule="atLeast"/>
        <w:ind w:firstLine="2835"/>
        <w:jc w:val="both"/>
        <w:rPr>
          <w:rFonts w:ascii="Gadugi" w:hAnsi="Gadugi" w:cs="Arial"/>
          <w:b/>
          <w:sz w:val="24"/>
          <w:szCs w:val="24"/>
        </w:rPr>
      </w:pPr>
    </w:p>
    <w:p w:rsidR="004703D4" w:rsidRPr="00334FD7" w:rsidRDefault="004703D4" w:rsidP="004703D4">
      <w:pPr>
        <w:spacing w:line="26" w:lineRule="atLeast"/>
        <w:ind w:firstLine="2835"/>
        <w:jc w:val="both"/>
        <w:rPr>
          <w:rFonts w:ascii="Gadugi" w:hAnsi="Gadugi" w:cs="Century Gothic"/>
          <w:sz w:val="24"/>
          <w:szCs w:val="24"/>
          <w:lang w:val="es-419"/>
        </w:rPr>
      </w:pPr>
      <w:r w:rsidRPr="00334FD7">
        <w:rPr>
          <w:rFonts w:ascii="Gadugi" w:hAnsi="Gadugi" w:cs="Arial"/>
          <w:sz w:val="24"/>
          <w:szCs w:val="24"/>
        </w:rPr>
        <w:t>A costa del interesado, expídanse las copias solicitadas</w:t>
      </w:r>
      <w:r w:rsidRPr="00334FD7">
        <w:rPr>
          <w:rFonts w:ascii="Gadugi" w:hAnsi="Gadugi" w:cs="Century Gothic"/>
          <w:sz w:val="24"/>
          <w:szCs w:val="24"/>
          <w:lang w:val="es-419"/>
        </w:rPr>
        <w:t>.</w:t>
      </w:r>
    </w:p>
    <w:p w:rsidR="004703D4" w:rsidRPr="00334FD7" w:rsidRDefault="004703D4" w:rsidP="004703D4">
      <w:pPr>
        <w:spacing w:line="26" w:lineRule="atLeast"/>
        <w:ind w:firstLine="2835"/>
        <w:jc w:val="both"/>
        <w:rPr>
          <w:rFonts w:ascii="Gadugi" w:hAnsi="Gadugi" w:cs="Century Gothic"/>
          <w:sz w:val="24"/>
          <w:szCs w:val="24"/>
          <w:lang w:val="es-419"/>
        </w:rPr>
      </w:pPr>
    </w:p>
    <w:p w:rsidR="004703D4" w:rsidRPr="00334FD7" w:rsidRDefault="004703D4" w:rsidP="004703D4">
      <w:pPr>
        <w:spacing w:line="26" w:lineRule="atLeast"/>
        <w:ind w:firstLine="2835"/>
        <w:jc w:val="both"/>
        <w:rPr>
          <w:rFonts w:ascii="Gadugi" w:hAnsi="Gadugi" w:cs="Century Gothic"/>
          <w:sz w:val="24"/>
          <w:szCs w:val="24"/>
          <w:lang w:val="es-419"/>
        </w:rPr>
      </w:pPr>
      <w:r w:rsidRPr="00334FD7">
        <w:rPr>
          <w:rFonts w:ascii="Gadugi" w:hAnsi="Gadugi" w:cs="Century Gothic"/>
          <w:sz w:val="24"/>
          <w:szCs w:val="24"/>
          <w:lang w:val="es-419"/>
        </w:rPr>
        <w:t xml:space="preserve">Se niegan las restantes pretensiones. </w:t>
      </w:r>
    </w:p>
    <w:p w:rsidR="004703D4" w:rsidRPr="00334FD7" w:rsidRDefault="004703D4" w:rsidP="004703D4">
      <w:pPr>
        <w:spacing w:line="26" w:lineRule="atLeast"/>
        <w:ind w:firstLine="2835"/>
        <w:jc w:val="both"/>
        <w:rPr>
          <w:rFonts w:ascii="Gadugi" w:hAnsi="Gadugi" w:cs="Century Gothic"/>
          <w:sz w:val="24"/>
          <w:szCs w:val="24"/>
        </w:rPr>
      </w:pPr>
    </w:p>
    <w:p w:rsidR="004703D4" w:rsidRPr="00334FD7" w:rsidRDefault="004703D4" w:rsidP="004703D4">
      <w:pPr>
        <w:spacing w:line="26" w:lineRule="atLeast"/>
        <w:ind w:firstLine="2835"/>
        <w:jc w:val="both"/>
        <w:rPr>
          <w:rFonts w:ascii="Gadugi" w:hAnsi="Gadugi" w:cs="Arial"/>
          <w:sz w:val="24"/>
          <w:szCs w:val="24"/>
        </w:rPr>
      </w:pPr>
      <w:r w:rsidRPr="00334FD7">
        <w:rPr>
          <w:rFonts w:ascii="Gadugi" w:hAnsi="Gadugi" w:cs="Arial"/>
          <w:sz w:val="24"/>
          <w:szCs w:val="24"/>
        </w:rPr>
        <w:t>Se absuelve a las demás entidades vinculadas</w:t>
      </w:r>
    </w:p>
    <w:p w:rsidR="004703D4" w:rsidRPr="00334FD7" w:rsidRDefault="004703D4" w:rsidP="004703D4">
      <w:pPr>
        <w:spacing w:line="26" w:lineRule="atLeast"/>
        <w:ind w:firstLine="2835"/>
        <w:jc w:val="both"/>
        <w:rPr>
          <w:rFonts w:ascii="Gadugi" w:hAnsi="Gadugi" w:cs="Arial"/>
          <w:sz w:val="24"/>
          <w:szCs w:val="24"/>
        </w:rPr>
      </w:pPr>
    </w:p>
    <w:p w:rsidR="004703D4" w:rsidRPr="00334FD7" w:rsidRDefault="004703D4" w:rsidP="004703D4">
      <w:pPr>
        <w:spacing w:line="26" w:lineRule="atLeast"/>
        <w:ind w:firstLine="2835"/>
        <w:jc w:val="both"/>
        <w:rPr>
          <w:rFonts w:ascii="Gadugi" w:hAnsi="Gadugi" w:cs="Arial"/>
          <w:sz w:val="24"/>
          <w:szCs w:val="24"/>
          <w:lang w:val="es-CO"/>
        </w:rPr>
      </w:pPr>
      <w:r w:rsidRPr="00334FD7">
        <w:rPr>
          <w:rFonts w:ascii="Gadugi" w:hAnsi="Gadugi" w:cs="Arial"/>
          <w:sz w:val="24"/>
          <w:szCs w:val="24"/>
        </w:rPr>
        <w:t>Notifíquese la decisión a las partes en la forma prevista en el artículo 5º del Decreto 306 de 1992</w:t>
      </w:r>
      <w:r w:rsidRPr="00334FD7">
        <w:rPr>
          <w:rFonts w:ascii="Gadugi" w:hAnsi="Gadugi" w:cs="Arial"/>
          <w:sz w:val="24"/>
          <w:szCs w:val="24"/>
          <w:lang w:val="es-419"/>
        </w:rPr>
        <w:t>, y si no es impugnada rem</w:t>
      </w:r>
      <w:r w:rsidRPr="00334FD7">
        <w:rPr>
          <w:rFonts w:ascii="Gadugi" w:hAnsi="Gadugi" w:cs="Arial"/>
          <w:sz w:val="24"/>
          <w:szCs w:val="24"/>
          <w:lang w:val="es-CO"/>
        </w:rPr>
        <w:t>ítase a la Corte Constitucional para su eventual revisión.</w:t>
      </w:r>
    </w:p>
    <w:p w:rsidR="004703D4" w:rsidRPr="00334FD7" w:rsidRDefault="004703D4" w:rsidP="004703D4">
      <w:pPr>
        <w:spacing w:line="26" w:lineRule="atLeast"/>
        <w:ind w:firstLine="2835"/>
        <w:jc w:val="both"/>
        <w:rPr>
          <w:rFonts w:ascii="Gadugi" w:hAnsi="Gadugi" w:cs="Arial"/>
          <w:sz w:val="24"/>
          <w:szCs w:val="24"/>
          <w:lang w:val="es-CO"/>
        </w:rPr>
      </w:pPr>
    </w:p>
    <w:p w:rsidR="004703D4" w:rsidRPr="00334FD7" w:rsidRDefault="004703D4" w:rsidP="004703D4">
      <w:pPr>
        <w:spacing w:line="26" w:lineRule="atLeast"/>
        <w:ind w:firstLine="2835"/>
        <w:jc w:val="both"/>
        <w:rPr>
          <w:rFonts w:ascii="Gadugi" w:hAnsi="Gadugi" w:cs="Arial"/>
          <w:sz w:val="24"/>
          <w:szCs w:val="24"/>
          <w:lang w:val="es-419"/>
        </w:rPr>
      </w:pPr>
      <w:r w:rsidRPr="00334FD7">
        <w:rPr>
          <w:rFonts w:ascii="Gadugi" w:hAnsi="Gadugi" w:cs="Arial"/>
          <w:sz w:val="24"/>
          <w:szCs w:val="24"/>
          <w:lang w:val="es-CO"/>
        </w:rPr>
        <w:t xml:space="preserve">A su regreso, archívese el expediente. </w:t>
      </w:r>
    </w:p>
    <w:p w:rsidR="004703D4" w:rsidRPr="00334FD7" w:rsidRDefault="004703D4" w:rsidP="004703D4">
      <w:pPr>
        <w:spacing w:line="26" w:lineRule="atLeast"/>
        <w:ind w:firstLine="2835"/>
        <w:jc w:val="both"/>
        <w:rPr>
          <w:rFonts w:ascii="Gadugi" w:hAnsi="Gadugi" w:cs="Arial"/>
          <w:sz w:val="24"/>
          <w:szCs w:val="24"/>
        </w:rPr>
      </w:pPr>
    </w:p>
    <w:p w:rsidR="004703D4" w:rsidRPr="00334FD7" w:rsidRDefault="004703D4" w:rsidP="004703D4">
      <w:pPr>
        <w:spacing w:line="26" w:lineRule="atLeast"/>
        <w:ind w:firstLine="2835"/>
        <w:jc w:val="both"/>
        <w:rPr>
          <w:rFonts w:ascii="Gadugi" w:hAnsi="Gadugi" w:cs="Arial"/>
          <w:bCs/>
          <w:sz w:val="24"/>
          <w:szCs w:val="24"/>
        </w:rPr>
      </w:pPr>
      <w:r w:rsidRPr="00334FD7">
        <w:rPr>
          <w:rFonts w:ascii="Gadugi" w:hAnsi="Gadugi" w:cs="Arial"/>
          <w:bCs/>
          <w:sz w:val="24"/>
          <w:szCs w:val="24"/>
        </w:rPr>
        <w:t>Los Magistrados,</w:t>
      </w:r>
    </w:p>
    <w:p w:rsidR="004703D4" w:rsidRPr="00334FD7" w:rsidRDefault="004703D4" w:rsidP="004703D4">
      <w:pPr>
        <w:spacing w:line="26" w:lineRule="atLeast"/>
        <w:ind w:firstLine="2835"/>
        <w:jc w:val="both"/>
        <w:rPr>
          <w:rFonts w:ascii="Gadugi" w:hAnsi="Gadugi" w:cs="Arial"/>
          <w:b/>
          <w:sz w:val="24"/>
          <w:szCs w:val="24"/>
        </w:rPr>
      </w:pPr>
    </w:p>
    <w:p w:rsidR="004703D4" w:rsidRPr="00334FD7" w:rsidRDefault="004703D4" w:rsidP="004703D4">
      <w:pPr>
        <w:spacing w:line="26" w:lineRule="atLeast"/>
        <w:ind w:firstLine="2835"/>
        <w:jc w:val="both"/>
        <w:rPr>
          <w:rFonts w:ascii="Gadugi" w:hAnsi="Gadugi" w:cs="Arial"/>
          <w:b/>
          <w:sz w:val="24"/>
          <w:szCs w:val="24"/>
        </w:rPr>
      </w:pPr>
    </w:p>
    <w:p w:rsidR="004703D4" w:rsidRPr="00334FD7" w:rsidRDefault="004703D4" w:rsidP="004703D4">
      <w:pPr>
        <w:spacing w:line="26" w:lineRule="atLeast"/>
        <w:ind w:firstLine="2835"/>
        <w:jc w:val="both"/>
        <w:rPr>
          <w:rFonts w:ascii="Gadugi" w:hAnsi="Gadugi" w:cs="Arial"/>
          <w:b/>
          <w:sz w:val="24"/>
          <w:szCs w:val="24"/>
        </w:rPr>
      </w:pPr>
    </w:p>
    <w:p w:rsidR="004703D4" w:rsidRPr="00334FD7" w:rsidRDefault="004703D4" w:rsidP="004703D4">
      <w:pPr>
        <w:spacing w:line="26" w:lineRule="atLeast"/>
        <w:ind w:firstLine="2835"/>
        <w:jc w:val="both"/>
        <w:rPr>
          <w:rFonts w:ascii="Gadugi" w:hAnsi="Gadugi" w:cs="Arial"/>
          <w:b/>
          <w:sz w:val="24"/>
          <w:szCs w:val="24"/>
          <w:lang w:val="es-CO"/>
        </w:rPr>
      </w:pPr>
    </w:p>
    <w:p w:rsidR="004703D4" w:rsidRPr="00334FD7" w:rsidRDefault="004703D4" w:rsidP="004703D4">
      <w:pPr>
        <w:spacing w:line="26" w:lineRule="atLeast"/>
        <w:ind w:firstLine="2835"/>
        <w:jc w:val="both"/>
        <w:rPr>
          <w:rFonts w:ascii="Gadugi" w:hAnsi="Gadugi" w:cs="Arial"/>
          <w:b/>
          <w:sz w:val="24"/>
          <w:szCs w:val="24"/>
        </w:rPr>
      </w:pPr>
      <w:r w:rsidRPr="00334FD7">
        <w:rPr>
          <w:rFonts w:ascii="Gadugi" w:hAnsi="Gadugi" w:cs="Arial"/>
          <w:b/>
          <w:sz w:val="24"/>
          <w:szCs w:val="24"/>
        </w:rPr>
        <w:t>JAIME ALBERTO SARAZA NARANJO</w:t>
      </w:r>
    </w:p>
    <w:p w:rsidR="004703D4" w:rsidRPr="00334FD7" w:rsidRDefault="004703D4" w:rsidP="004703D4">
      <w:pPr>
        <w:spacing w:line="26" w:lineRule="atLeast"/>
        <w:jc w:val="both"/>
        <w:rPr>
          <w:rFonts w:ascii="Gadugi" w:hAnsi="Gadugi" w:cs="Arial"/>
          <w:b/>
          <w:sz w:val="24"/>
          <w:szCs w:val="24"/>
        </w:rPr>
      </w:pPr>
    </w:p>
    <w:p w:rsidR="004703D4" w:rsidRPr="00334FD7" w:rsidRDefault="004703D4" w:rsidP="004703D4">
      <w:pPr>
        <w:spacing w:line="26" w:lineRule="atLeast"/>
        <w:jc w:val="both"/>
        <w:rPr>
          <w:rFonts w:ascii="Gadugi" w:hAnsi="Gadugi" w:cs="Arial"/>
          <w:b/>
          <w:sz w:val="24"/>
          <w:szCs w:val="24"/>
        </w:rPr>
      </w:pPr>
    </w:p>
    <w:p w:rsidR="004703D4" w:rsidRPr="00334FD7" w:rsidRDefault="004703D4" w:rsidP="004703D4">
      <w:pPr>
        <w:spacing w:line="26" w:lineRule="atLeast"/>
        <w:jc w:val="both"/>
        <w:rPr>
          <w:rFonts w:ascii="Gadugi" w:hAnsi="Gadugi" w:cs="Arial"/>
          <w:b/>
          <w:sz w:val="24"/>
          <w:szCs w:val="24"/>
        </w:rPr>
      </w:pPr>
    </w:p>
    <w:p w:rsidR="004703D4" w:rsidRPr="00334FD7" w:rsidRDefault="004703D4" w:rsidP="004703D4">
      <w:pPr>
        <w:spacing w:line="26" w:lineRule="atLeast"/>
        <w:jc w:val="both"/>
        <w:rPr>
          <w:rFonts w:ascii="Gadugi" w:hAnsi="Gadugi" w:cs="Arial"/>
          <w:b/>
          <w:sz w:val="24"/>
          <w:szCs w:val="24"/>
          <w:lang w:val="es-CO"/>
        </w:rPr>
      </w:pPr>
    </w:p>
    <w:p w:rsidR="004703D4" w:rsidRPr="00334FD7" w:rsidRDefault="004703D4" w:rsidP="004703D4">
      <w:pPr>
        <w:spacing w:line="26" w:lineRule="atLeast"/>
        <w:jc w:val="both"/>
        <w:rPr>
          <w:rFonts w:ascii="Gadugi" w:hAnsi="Gadugi" w:cs="Arial"/>
          <w:b/>
          <w:sz w:val="24"/>
          <w:szCs w:val="24"/>
          <w:lang w:val="es-ES_tradnl"/>
        </w:rPr>
      </w:pPr>
      <w:r w:rsidRPr="00334FD7">
        <w:rPr>
          <w:rFonts w:ascii="Gadugi" w:hAnsi="Gadugi" w:cs="Arial"/>
          <w:b/>
          <w:sz w:val="24"/>
          <w:szCs w:val="24"/>
          <w:lang w:val="es-ES_tradnl"/>
        </w:rPr>
        <w:t xml:space="preserve">CLAUDIA MARÍA ARCILA RÍOS  </w:t>
      </w:r>
      <w:r w:rsidRPr="00334FD7">
        <w:rPr>
          <w:rFonts w:ascii="Gadugi" w:hAnsi="Gadugi" w:cs="Arial"/>
          <w:b/>
          <w:sz w:val="24"/>
          <w:szCs w:val="24"/>
          <w:lang w:val="es-ES_tradnl"/>
        </w:rPr>
        <w:tab/>
      </w:r>
      <w:r w:rsidRPr="00334FD7">
        <w:rPr>
          <w:rFonts w:ascii="Gadugi" w:hAnsi="Gadugi" w:cs="Arial"/>
          <w:b/>
          <w:sz w:val="24"/>
          <w:szCs w:val="24"/>
          <w:lang w:val="es-ES_tradnl"/>
        </w:rPr>
        <w:tab/>
        <w:t xml:space="preserve">    DUBERNEY GRISALES HERRERA        </w:t>
      </w:r>
    </w:p>
    <w:p w:rsidR="004703D4" w:rsidRPr="00334FD7" w:rsidRDefault="004703D4" w:rsidP="004703D4">
      <w:pPr>
        <w:pStyle w:val="Textoindependiente210"/>
        <w:spacing w:line="26" w:lineRule="atLeast"/>
        <w:rPr>
          <w:rFonts w:ascii="Bookman Old Style" w:hAnsi="Bookman Old Style" w:cs="Arial"/>
          <w:b/>
          <w:sz w:val="28"/>
          <w:szCs w:val="28"/>
        </w:rPr>
      </w:pPr>
      <w:r w:rsidRPr="00334FD7">
        <w:rPr>
          <w:rFonts w:ascii="Gadugi" w:hAnsi="Gadugi"/>
          <w:lang w:val="es-419"/>
        </w:rPr>
        <w:t xml:space="preserve">  </w:t>
      </w:r>
      <w:r w:rsidRPr="00334FD7">
        <w:rPr>
          <w:rFonts w:ascii="Gadugi" w:hAnsi="Gadugi"/>
          <w:lang w:val="es-419"/>
        </w:rPr>
        <w:tab/>
      </w:r>
      <w:r w:rsidRPr="00334FD7">
        <w:rPr>
          <w:rFonts w:ascii="Gadugi" w:hAnsi="Gadugi"/>
          <w:lang w:val="es-419"/>
        </w:rPr>
        <w:tab/>
      </w:r>
      <w:r w:rsidRPr="00334FD7">
        <w:rPr>
          <w:rFonts w:ascii="Gadugi" w:hAnsi="Gadugi"/>
          <w:lang w:val="es-419"/>
        </w:rPr>
        <w:tab/>
      </w:r>
      <w:r w:rsidRPr="00334FD7">
        <w:rPr>
          <w:rFonts w:ascii="Gadugi" w:hAnsi="Gadugi"/>
          <w:lang w:val="es-419"/>
        </w:rPr>
        <w:tab/>
      </w:r>
    </w:p>
    <w:p w:rsidR="004703D4" w:rsidRPr="00334FD7" w:rsidRDefault="004703D4" w:rsidP="004703D4">
      <w:pPr>
        <w:pStyle w:val="Textoindependiente2"/>
        <w:spacing w:after="0" w:line="26" w:lineRule="atLeast"/>
        <w:ind w:right="50"/>
        <w:jc w:val="both"/>
        <w:rPr>
          <w:rFonts w:ascii="Gadugi" w:hAnsi="Gadugi"/>
          <w:sz w:val="24"/>
          <w:szCs w:val="24"/>
          <w:lang w:val="es-MX"/>
        </w:rPr>
      </w:pPr>
    </w:p>
    <w:p w:rsidR="004703D4" w:rsidRPr="00334FD7" w:rsidRDefault="004703D4" w:rsidP="004703D4">
      <w:pPr>
        <w:spacing w:line="26" w:lineRule="atLeast"/>
        <w:ind w:firstLine="2835"/>
        <w:jc w:val="both"/>
        <w:rPr>
          <w:rFonts w:ascii="Gadugi" w:hAnsi="Gadugi"/>
          <w:sz w:val="24"/>
          <w:szCs w:val="24"/>
        </w:rPr>
      </w:pPr>
    </w:p>
    <w:p w:rsidR="00D5123A" w:rsidRDefault="00D5123A"/>
    <w:sectPr w:rsidR="00D5123A" w:rsidSect="004703D4">
      <w:headerReference w:type="default" r:id="rId6"/>
      <w:footerReference w:type="default" r:id="rId7"/>
      <w:pgSz w:w="12242" w:h="18722" w:code="12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9BB" w:rsidRDefault="006D19BB" w:rsidP="004703D4">
      <w:r>
        <w:separator/>
      </w:r>
    </w:p>
  </w:endnote>
  <w:endnote w:type="continuationSeparator" w:id="0">
    <w:p w:rsidR="006D19BB" w:rsidRDefault="006D19BB" w:rsidP="0047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923232">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335E7">
      <w:rPr>
        <w:rStyle w:val="Nmerodepgina"/>
        <w:noProof/>
      </w:rPr>
      <w:t>6</w:t>
    </w:r>
    <w:r>
      <w:rPr>
        <w:rStyle w:val="Nmerodepgina"/>
      </w:rPr>
      <w:fldChar w:fldCharType="end"/>
    </w:r>
  </w:p>
  <w:p w:rsidR="00E86AA4" w:rsidRDefault="006D19B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9BB" w:rsidRDefault="006D19BB" w:rsidP="004703D4">
      <w:r>
        <w:separator/>
      </w:r>
    </w:p>
  </w:footnote>
  <w:footnote w:type="continuationSeparator" w:id="0">
    <w:p w:rsidR="006D19BB" w:rsidRDefault="006D19BB" w:rsidP="004703D4">
      <w:r>
        <w:continuationSeparator/>
      </w:r>
    </w:p>
  </w:footnote>
  <w:footnote w:id="1">
    <w:p w:rsidR="004703D4" w:rsidRPr="002F5466" w:rsidRDefault="004703D4" w:rsidP="004703D4">
      <w:pPr>
        <w:pStyle w:val="Textoindependiente2"/>
        <w:spacing w:line="240" w:lineRule="auto"/>
        <w:ind w:right="50"/>
        <w:rPr>
          <w:rFonts w:ascii="Agency FB" w:hAnsi="Agency FB"/>
          <w:sz w:val="24"/>
          <w:szCs w:val="24"/>
        </w:rPr>
      </w:pPr>
      <w:r w:rsidRPr="002F5466">
        <w:rPr>
          <w:rStyle w:val="Refdenotaalpie"/>
          <w:rFonts w:ascii="Agency FB" w:hAnsi="Agency FB"/>
          <w:sz w:val="24"/>
          <w:szCs w:val="24"/>
        </w:rPr>
        <w:footnoteRef/>
      </w:r>
      <w:r w:rsidRPr="002F5466">
        <w:rPr>
          <w:rFonts w:ascii="Agency FB" w:hAnsi="Agency FB"/>
          <w:sz w:val="24"/>
          <w:szCs w:val="24"/>
        </w:rPr>
        <w:t xml:space="preserve"> Así lo expuso en la sentencia T-231-08, en la que transcribió apartes de la sentencia SU-713 de 2006.</w:t>
      </w:r>
    </w:p>
    <w:p w:rsidR="004703D4" w:rsidRPr="0007019A" w:rsidRDefault="004703D4" w:rsidP="004703D4">
      <w:pPr>
        <w:pStyle w:val="Textonotapie"/>
      </w:pPr>
    </w:p>
  </w:footnote>
  <w:footnote w:id="2">
    <w:p w:rsidR="004703D4" w:rsidRPr="002F5466" w:rsidRDefault="004703D4" w:rsidP="004703D4">
      <w:pPr>
        <w:pStyle w:val="Textonotapie"/>
        <w:jc w:val="both"/>
        <w:rPr>
          <w:rFonts w:ascii="Agency FB" w:hAnsi="Agency FB"/>
          <w:sz w:val="24"/>
          <w:szCs w:val="24"/>
        </w:rPr>
      </w:pPr>
      <w:r w:rsidRPr="002F5466">
        <w:rPr>
          <w:rStyle w:val="Refdenotaalpie"/>
          <w:rFonts w:ascii="Agency FB" w:hAnsi="Agency FB"/>
          <w:sz w:val="24"/>
          <w:szCs w:val="24"/>
        </w:rPr>
        <w:footnoteRef/>
      </w:r>
      <w:r w:rsidRPr="002F5466">
        <w:rPr>
          <w:rFonts w:ascii="Agency FB" w:hAnsi="Agency FB"/>
          <w:sz w:val="24"/>
          <w:szCs w:val="24"/>
        </w:rPr>
        <w:t xml:space="preserve">   Subrayado por fuera del texto legal.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923232"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F73"/>
    <w:rsid w:val="000335E7"/>
    <w:rsid w:val="003A6044"/>
    <w:rsid w:val="004703D4"/>
    <w:rsid w:val="00472F73"/>
    <w:rsid w:val="006D19BB"/>
    <w:rsid w:val="00707982"/>
    <w:rsid w:val="00923232"/>
    <w:rsid w:val="00D512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4B134-704E-45CE-A841-7852561C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3D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tulo4">
    <w:name w:val="heading 4"/>
    <w:basedOn w:val="Normal"/>
    <w:next w:val="Normal"/>
    <w:link w:val="Ttulo4Car"/>
    <w:qFormat/>
    <w:rsid w:val="004703D4"/>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4703D4"/>
    <w:rPr>
      <w:rFonts w:ascii="Perpetua" w:eastAsia="Times New Roman" w:hAnsi="Perpetua" w:cs="Times New Roman"/>
      <w:sz w:val="28"/>
      <w:szCs w:val="20"/>
      <w:lang w:val="es-MX" w:eastAsia="es-ES"/>
    </w:rPr>
  </w:style>
  <w:style w:type="paragraph" w:styleId="Textoindependiente2">
    <w:name w:val="Body Text 2"/>
    <w:basedOn w:val="Normal"/>
    <w:link w:val="Textoindependiente2Car"/>
    <w:rsid w:val="004703D4"/>
    <w:pPr>
      <w:spacing w:after="120" w:line="480" w:lineRule="auto"/>
    </w:pPr>
  </w:style>
  <w:style w:type="character" w:customStyle="1" w:styleId="Textoindependiente2Car">
    <w:name w:val="Texto independiente 2 Car"/>
    <w:basedOn w:val="Fuentedeprrafopredeter"/>
    <w:link w:val="Textoindependiente2"/>
    <w:rsid w:val="004703D4"/>
    <w:rPr>
      <w:rFonts w:ascii="Times New Roman" w:eastAsia="Times New Roman" w:hAnsi="Times New Roman" w:cs="Times New Roman"/>
      <w:sz w:val="20"/>
      <w:szCs w:val="20"/>
      <w:lang w:eastAsia="es-ES"/>
    </w:rPr>
  </w:style>
  <w:style w:type="paragraph" w:styleId="Piedepgina">
    <w:name w:val="footer"/>
    <w:basedOn w:val="Normal"/>
    <w:link w:val="PiedepginaCar"/>
    <w:rsid w:val="004703D4"/>
    <w:pPr>
      <w:tabs>
        <w:tab w:val="center" w:pos="4419"/>
        <w:tab w:val="right" w:pos="8838"/>
      </w:tabs>
    </w:pPr>
  </w:style>
  <w:style w:type="character" w:customStyle="1" w:styleId="PiedepginaCar">
    <w:name w:val="Pie de página Car"/>
    <w:basedOn w:val="Fuentedeprrafopredeter"/>
    <w:link w:val="Piedepgina"/>
    <w:rsid w:val="004703D4"/>
    <w:rPr>
      <w:rFonts w:ascii="Times New Roman" w:eastAsia="Times New Roman" w:hAnsi="Times New Roman" w:cs="Times New Roman"/>
      <w:sz w:val="20"/>
      <w:szCs w:val="20"/>
      <w:lang w:eastAsia="es-ES"/>
    </w:rPr>
  </w:style>
  <w:style w:type="character" w:styleId="Nmerodepgina">
    <w:name w:val="page number"/>
    <w:rsid w:val="004703D4"/>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4703D4"/>
  </w:style>
  <w:style w:type="character" w:customStyle="1" w:styleId="TextonotapieCar">
    <w:name w:val="Texto nota pie Car"/>
    <w:basedOn w:val="Fuentedeprrafopredeter"/>
    <w:uiPriority w:val="99"/>
    <w:semiHidden/>
    <w:rsid w:val="004703D4"/>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uiPriority w:val="99"/>
    <w:rsid w:val="004703D4"/>
    <w:rPr>
      <w:rFonts w:cs="Times New Roman"/>
      <w:vertAlign w:val="superscript"/>
    </w:rPr>
  </w:style>
  <w:style w:type="paragraph" w:styleId="Sangradetextonormal">
    <w:name w:val="Body Text Indent"/>
    <w:basedOn w:val="Normal"/>
    <w:link w:val="SangradetextonormalCar"/>
    <w:rsid w:val="004703D4"/>
    <w:pPr>
      <w:spacing w:after="120"/>
      <w:ind w:left="283"/>
    </w:pPr>
  </w:style>
  <w:style w:type="character" w:customStyle="1" w:styleId="SangradetextonormalCar">
    <w:name w:val="Sangría de texto normal Car"/>
    <w:basedOn w:val="Fuentedeprrafopredeter"/>
    <w:link w:val="Sangradetextonormal"/>
    <w:rsid w:val="004703D4"/>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4703D4"/>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4703D4"/>
    <w:rPr>
      <w:rFonts w:ascii="Times New Roman" w:eastAsia="Times New Roman" w:hAnsi="Times New Roman" w:cs="Times New Roman"/>
      <w:sz w:val="20"/>
      <w:szCs w:val="20"/>
      <w:lang w:eastAsia="es-ES"/>
    </w:rPr>
  </w:style>
  <w:style w:type="paragraph" w:customStyle="1" w:styleId="Sinespaciado1">
    <w:name w:val="Sin espaciado1"/>
    <w:rsid w:val="004703D4"/>
    <w:pPr>
      <w:spacing w:after="0" w:line="240" w:lineRule="auto"/>
    </w:pPr>
    <w:rPr>
      <w:rFonts w:ascii="Times New Roman" w:eastAsia="Times New Roman" w:hAnsi="Times New Roman" w:cs="Times New Roman"/>
      <w:sz w:val="24"/>
      <w:szCs w:val="24"/>
      <w:lang w:eastAsia="es-ES"/>
    </w:rPr>
  </w:style>
  <w:style w:type="paragraph" w:customStyle="1" w:styleId="Textoindependiente210">
    <w:name w:val="Texto independiente 21"/>
    <w:basedOn w:val="Normal"/>
    <w:rsid w:val="004703D4"/>
    <w:pPr>
      <w:spacing w:line="360" w:lineRule="auto"/>
      <w:ind w:firstLine="2835"/>
      <w:jc w:val="both"/>
    </w:pPr>
    <w:rPr>
      <w:rFonts w:ascii="Verdana" w:hAnsi="Verdana" w:cs="Verdana"/>
      <w:sz w:val="24"/>
      <w:szCs w:val="24"/>
    </w:rPr>
  </w:style>
  <w:style w:type="paragraph" w:customStyle="1" w:styleId="BodyText25">
    <w:name w:val="Body Text 25"/>
    <w:basedOn w:val="Normal"/>
    <w:rsid w:val="004703D4"/>
    <w:pPr>
      <w:overflowPunct/>
      <w:autoSpaceDE/>
      <w:autoSpaceDN/>
      <w:adjustRightInd/>
      <w:ind w:right="51"/>
      <w:jc w:val="both"/>
      <w:textAlignment w:val="auto"/>
    </w:pPr>
    <w:rPr>
      <w:rFonts w:ascii="Arial" w:hAnsi="Arial"/>
      <w:sz w:val="28"/>
    </w:rPr>
  </w:style>
  <w:style w:type="paragraph" w:styleId="Sinespaciado">
    <w:name w:val="No Spacing"/>
    <w:link w:val="SinespaciadoCar"/>
    <w:uiPriority w:val="1"/>
    <w:qFormat/>
    <w:rsid w:val="00707982"/>
    <w:pPr>
      <w:widowControl w:val="0"/>
      <w:autoSpaceDE w:val="0"/>
      <w:autoSpaceDN w:val="0"/>
      <w:adjustRightInd w:val="0"/>
      <w:spacing w:after="0" w:line="240" w:lineRule="auto"/>
    </w:pPr>
    <w:rPr>
      <w:rFonts w:ascii="Courier New" w:eastAsia="Times New Roman" w:hAnsi="Courier New" w:cs="Times New Roman"/>
      <w:sz w:val="24"/>
      <w:szCs w:val="20"/>
      <w:lang w:eastAsia="es-ES"/>
    </w:rPr>
  </w:style>
  <w:style w:type="character" w:customStyle="1" w:styleId="SinespaciadoCar">
    <w:name w:val="Sin espaciado Car"/>
    <w:link w:val="Sinespaciado"/>
    <w:uiPriority w:val="1"/>
    <w:locked/>
    <w:rsid w:val="00707982"/>
    <w:rPr>
      <w:rFonts w:ascii="Courier New" w:eastAsia="Times New Roman" w:hAnsi="Courier New"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2130</Words>
  <Characters>11716</Characters>
  <Application>Microsoft Office Word</Application>
  <DocSecurity>0</DocSecurity>
  <Lines>97</Lines>
  <Paragraphs>27</Paragraphs>
  <ScaleCrop>false</ScaleCrop>
  <Company/>
  <LinksUpToDate>false</LinksUpToDate>
  <CharactersWithSpaces>13819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4</cp:revision>
  <dcterms:created xsi:type="dcterms:W3CDTF">2017-01-12T21:11:00Z</dcterms:created>
  <dcterms:modified xsi:type="dcterms:W3CDTF">2017-02-01T20:03:00Z</dcterms:modified>
</cp:coreProperties>
</file>