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43" w:rsidRDefault="008422C7" w:rsidP="008422C7">
      <w:pPr>
        <w:pStyle w:val="Sinespaciado1"/>
        <w:jc w:val="both"/>
        <w:rPr>
          <w:rFonts w:ascii="Arial" w:hAnsi="Arial" w:cs="Arial"/>
          <w:spacing w:val="-6"/>
          <w:sz w:val="19"/>
          <w:szCs w:val="19"/>
        </w:rPr>
      </w:pPr>
      <w:r w:rsidRPr="008422C7">
        <w:rPr>
          <w:rFonts w:ascii="Arial" w:hAnsi="Arial" w:cs="Arial"/>
          <w:spacing w:val="-6"/>
          <w:sz w:val="19"/>
          <w:szCs w:val="19"/>
        </w:rPr>
        <w:t>TUTELA CONTRA PROVIDENCIA JUDICIAL/ Improsperidad al presentarse una situación fáctica que no concuerda con la realidad</w:t>
      </w:r>
    </w:p>
    <w:p w:rsidR="008422C7" w:rsidRDefault="008422C7" w:rsidP="001E5743">
      <w:pPr>
        <w:pStyle w:val="Sinespaciado1"/>
        <w:ind w:firstLine="2835"/>
        <w:jc w:val="both"/>
        <w:rPr>
          <w:rFonts w:ascii="Arial" w:hAnsi="Arial" w:cs="Arial"/>
          <w:spacing w:val="-6"/>
          <w:sz w:val="19"/>
          <w:szCs w:val="19"/>
        </w:rPr>
      </w:pPr>
    </w:p>
    <w:p w:rsidR="001E5743" w:rsidRDefault="001E5743" w:rsidP="001E5743">
      <w:pPr>
        <w:pStyle w:val="Sinespaciado2"/>
        <w:jc w:val="both"/>
        <w:rPr>
          <w:rFonts w:ascii="Arial" w:hAnsi="Arial" w:cs="Arial"/>
          <w:spacing w:val="-6"/>
          <w:sz w:val="19"/>
          <w:szCs w:val="19"/>
        </w:rPr>
      </w:pPr>
      <w:r>
        <w:rPr>
          <w:rFonts w:ascii="Arial" w:hAnsi="Arial" w:cs="Arial"/>
          <w:spacing w:val="-6"/>
          <w:sz w:val="19"/>
          <w:szCs w:val="19"/>
        </w:rPr>
        <w:t>“(…)</w:t>
      </w:r>
      <w:r w:rsidR="007B0704">
        <w:rPr>
          <w:rFonts w:ascii="Arial" w:hAnsi="Arial" w:cs="Arial"/>
          <w:spacing w:val="-6"/>
          <w:sz w:val="19"/>
          <w:szCs w:val="19"/>
        </w:rPr>
        <w:t xml:space="preserve"> </w:t>
      </w:r>
      <w:r w:rsidR="007B0704" w:rsidRPr="007B0704">
        <w:rPr>
          <w:rFonts w:ascii="Arial" w:hAnsi="Arial" w:cs="Arial"/>
          <w:spacing w:val="-6"/>
          <w:sz w:val="19"/>
          <w:szCs w:val="19"/>
        </w:rPr>
        <w:t>refulge que la funcionaria accionada desde la admisión de la demanda popular, esto es, mediante auto</w:t>
      </w:r>
      <w:r w:rsidR="007B0704">
        <w:rPr>
          <w:rFonts w:ascii="Arial" w:hAnsi="Arial" w:cs="Arial"/>
          <w:spacing w:val="-6"/>
          <w:sz w:val="19"/>
          <w:szCs w:val="19"/>
        </w:rPr>
        <w:t xml:space="preserve"> de 30 de junio de 2015 (…)</w:t>
      </w:r>
      <w:r w:rsidR="007B0704" w:rsidRPr="007B0704">
        <w:rPr>
          <w:rFonts w:ascii="Arial" w:hAnsi="Arial" w:cs="Arial"/>
          <w:spacing w:val="-6"/>
          <w:sz w:val="19"/>
          <w:szCs w:val="19"/>
        </w:rPr>
        <w:t xml:space="preserve"> dispuso enterar al señalado ente territorial de la acción popular subexámine, llamado que atendió la Alcaldía de Pereira, actuando también en la audiencia de pacto de cumplimiento, por lo que se observa, que la afirmación del actor, en cuanto a que el despacho judicial tutelado se niega a vincular al ente territorial no es cierta; lo dicho por el tutelante, no corresponde a la realidad procesal.</w:t>
      </w:r>
      <w:r>
        <w:rPr>
          <w:rFonts w:ascii="Arial" w:hAnsi="Arial" w:cs="Arial"/>
          <w:spacing w:val="-6"/>
          <w:sz w:val="19"/>
          <w:szCs w:val="19"/>
        </w:rPr>
        <w:t>”</w:t>
      </w:r>
    </w:p>
    <w:p w:rsidR="001E5743" w:rsidRDefault="001E5743" w:rsidP="001E5743">
      <w:pPr>
        <w:pStyle w:val="Sinespaciado2"/>
        <w:ind w:firstLine="2835"/>
        <w:jc w:val="both"/>
        <w:rPr>
          <w:rFonts w:ascii="Arial" w:hAnsi="Arial" w:cs="Arial"/>
          <w:spacing w:val="-6"/>
          <w:sz w:val="19"/>
          <w:szCs w:val="19"/>
        </w:rPr>
      </w:pPr>
    </w:p>
    <w:p w:rsidR="00260305" w:rsidRPr="00A55C4D" w:rsidRDefault="001E5743" w:rsidP="00A55C4D">
      <w:pPr>
        <w:pStyle w:val="Sinespaciado2"/>
        <w:jc w:val="both"/>
        <w:rPr>
          <w:rFonts w:ascii="Arial" w:hAnsi="Arial" w:cs="Arial"/>
          <w:spacing w:val="-6"/>
          <w:sz w:val="17"/>
          <w:szCs w:val="17"/>
        </w:rPr>
      </w:pPr>
      <w:r>
        <w:rPr>
          <w:rFonts w:ascii="Arial" w:hAnsi="Arial" w:cs="Arial"/>
          <w:spacing w:val="-6"/>
          <w:sz w:val="17"/>
          <w:szCs w:val="17"/>
        </w:rPr>
        <w:t>Citas: Corte Constitucional, sentencias C-542 de 1992</w:t>
      </w:r>
      <w:r w:rsidR="001B6C9A">
        <w:rPr>
          <w:rFonts w:ascii="Arial" w:hAnsi="Arial" w:cs="Arial"/>
          <w:spacing w:val="-6"/>
          <w:sz w:val="17"/>
          <w:szCs w:val="17"/>
        </w:rPr>
        <w:t xml:space="preserve"> </w:t>
      </w:r>
      <w:r>
        <w:rPr>
          <w:rFonts w:ascii="Arial" w:hAnsi="Arial" w:cs="Arial"/>
          <w:spacing w:val="-6"/>
          <w:sz w:val="17"/>
          <w:szCs w:val="17"/>
          <w:lang w:val="es-CO"/>
        </w:rPr>
        <w:t xml:space="preserve">y </w:t>
      </w:r>
      <w:r>
        <w:rPr>
          <w:rFonts w:ascii="Arial" w:hAnsi="Arial" w:cs="Arial"/>
          <w:spacing w:val="-6"/>
          <w:sz w:val="17"/>
          <w:szCs w:val="17"/>
        </w:rPr>
        <w:t>T-213 de 2014; Corte Suprema de Justicia, Sala Civil, sentencia 13797-2015 de 8 de octubre de 2015</w:t>
      </w:r>
      <w:bookmarkStart w:id="0" w:name="_GoBack"/>
      <w:bookmarkEnd w:id="0"/>
    </w:p>
    <w:p w:rsidR="00260305" w:rsidRDefault="00260305" w:rsidP="00260305">
      <w:pPr>
        <w:spacing w:line="360" w:lineRule="auto"/>
        <w:jc w:val="center"/>
        <w:rPr>
          <w:rFonts w:ascii="Arial" w:hAnsi="Arial" w:cs="Arial"/>
          <w:b/>
          <w:bCs/>
          <w:sz w:val="26"/>
          <w:szCs w:val="26"/>
        </w:rPr>
      </w:pPr>
    </w:p>
    <w:p w:rsidR="00260305" w:rsidRDefault="00260305" w:rsidP="00260305">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60305" w:rsidRPr="00513A41" w:rsidRDefault="00260305" w:rsidP="00260305">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260305" w:rsidRDefault="00260305" w:rsidP="00260305">
      <w:pPr>
        <w:spacing w:line="360" w:lineRule="auto"/>
        <w:rPr>
          <w:rFonts w:ascii="Arial" w:hAnsi="Arial" w:cs="Arial"/>
          <w:bCs/>
          <w:sz w:val="26"/>
          <w:szCs w:val="26"/>
        </w:rPr>
      </w:pPr>
    </w:p>
    <w:p w:rsidR="00260305" w:rsidRDefault="00260305" w:rsidP="00260305">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260305" w:rsidRPr="00580731" w:rsidRDefault="00260305" w:rsidP="00260305">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260305" w:rsidRDefault="00260305" w:rsidP="00260305">
      <w:pPr>
        <w:spacing w:line="360" w:lineRule="auto"/>
        <w:rPr>
          <w:rFonts w:ascii="Arial" w:hAnsi="Arial" w:cs="Arial"/>
          <w:bCs/>
          <w:sz w:val="26"/>
          <w:szCs w:val="26"/>
        </w:rPr>
      </w:pPr>
    </w:p>
    <w:p w:rsidR="006652A9" w:rsidRPr="00D063A2" w:rsidRDefault="006652A9" w:rsidP="00260305">
      <w:pPr>
        <w:spacing w:line="360" w:lineRule="auto"/>
        <w:rPr>
          <w:rFonts w:ascii="Arial" w:hAnsi="Arial" w:cs="Arial"/>
          <w:bCs/>
          <w:sz w:val="26"/>
          <w:szCs w:val="26"/>
        </w:rPr>
      </w:pPr>
    </w:p>
    <w:p w:rsidR="00260305" w:rsidRPr="002F5584" w:rsidRDefault="00260305" w:rsidP="00260305">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DD1FDA">
        <w:rPr>
          <w:rFonts w:ascii="Arial" w:hAnsi="Arial" w:cs="Arial"/>
          <w:bCs/>
          <w:sz w:val="24"/>
          <w:szCs w:val="24"/>
        </w:rPr>
        <w:t>ocho</w:t>
      </w:r>
      <w:r>
        <w:rPr>
          <w:rFonts w:ascii="Arial" w:hAnsi="Arial" w:cs="Arial"/>
          <w:bCs/>
          <w:sz w:val="24"/>
          <w:szCs w:val="24"/>
        </w:rPr>
        <w:t xml:space="preserve"> (</w:t>
      </w:r>
      <w:r w:rsidR="00DD1FDA">
        <w:rPr>
          <w:rFonts w:ascii="Arial" w:hAnsi="Arial" w:cs="Arial"/>
          <w:bCs/>
          <w:sz w:val="24"/>
          <w:szCs w:val="24"/>
        </w:rPr>
        <w:t>8</w:t>
      </w:r>
      <w:r w:rsidRPr="002F5584">
        <w:rPr>
          <w:rFonts w:ascii="Arial" w:hAnsi="Arial" w:cs="Arial"/>
          <w:bCs/>
          <w:sz w:val="24"/>
          <w:szCs w:val="24"/>
        </w:rPr>
        <w:t xml:space="preserve">) de </w:t>
      </w:r>
      <w:r w:rsidR="00563074">
        <w:rPr>
          <w:rFonts w:ascii="Arial" w:hAnsi="Arial" w:cs="Arial"/>
          <w:bCs/>
          <w:sz w:val="24"/>
          <w:szCs w:val="24"/>
        </w:rPr>
        <w:t>marzo</w:t>
      </w:r>
      <w:r>
        <w:rPr>
          <w:rFonts w:ascii="Arial" w:hAnsi="Arial" w:cs="Arial"/>
          <w:bCs/>
          <w:sz w:val="24"/>
          <w:szCs w:val="24"/>
        </w:rPr>
        <w:t xml:space="preserve"> de dos mil </w:t>
      </w:r>
      <w:r w:rsidR="00563074">
        <w:rPr>
          <w:rFonts w:ascii="Arial" w:hAnsi="Arial" w:cs="Arial"/>
          <w:bCs/>
          <w:sz w:val="24"/>
          <w:szCs w:val="24"/>
        </w:rPr>
        <w:t>dieciséis</w:t>
      </w:r>
      <w:r>
        <w:rPr>
          <w:rFonts w:ascii="Arial" w:hAnsi="Arial" w:cs="Arial"/>
          <w:bCs/>
          <w:sz w:val="24"/>
          <w:szCs w:val="24"/>
        </w:rPr>
        <w:t xml:space="preserve"> (201</w:t>
      </w:r>
      <w:r w:rsidR="00563074">
        <w:rPr>
          <w:rFonts w:ascii="Arial" w:hAnsi="Arial" w:cs="Arial"/>
          <w:bCs/>
          <w:sz w:val="24"/>
          <w:szCs w:val="24"/>
        </w:rPr>
        <w:t>6</w:t>
      </w:r>
      <w:r w:rsidRPr="002F5584">
        <w:rPr>
          <w:rFonts w:ascii="Arial" w:hAnsi="Arial" w:cs="Arial"/>
          <w:bCs/>
          <w:sz w:val="24"/>
          <w:szCs w:val="24"/>
        </w:rPr>
        <w:t>)</w:t>
      </w:r>
    </w:p>
    <w:p w:rsidR="00260305" w:rsidRDefault="00260305" w:rsidP="00260305">
      <w:pPr>
        <w:spacing w:line="360" w:lineRule="auto"/>
        <w:jc w:val="center"/>
        <w:rPr>
          <w:rFonts w:ascii="Arial" w:hAnsi="Arial" w:cs="Arial"/>
          <w:sz w:val="26"/>
          <w:szCs w:val="26"/>
        </w:rPr>
      </w:pPr>
      <w:r>
        <w:rPr>
          <w:rFonts w:ascii="Arial" w:hAnsi="Arial" w:cs="Arial"/>
          <w:sz w:val="26"/>
          <w:szCs w:val="26"/>
        </w:rPr>
        <w:t xml:space="preserve">Acta No.  </w:t>
      </w:r>
      <w:r w:rsidR="00DD1FDA">
        <w:rPr>
          <w:rFonts w:ascii="Arial" w:hAnsi="Arial" w:cs="Arial"/>
          <w:sz w:val="26"/>
          <w:szCs w:val="26"/>
        </w:rPr>
        <w:t>113</w:t>
      </w:r>
    </w:p>
    <w:p w:rsidR="00260305" w:rsidRPr="00D063A2" w:rsidRDefault="00260305" w:rsidP="00260305">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w:t>
      </w:r>
      <w:r w:rsidR="002D6A60">
        <w:rPr>
          <w:rFonts w:ascii="Arial" w:hAnsi="Arial" w:cs="Arial"/>
          <w:sz w:val="26"/>
          <w:szCs w:val="26"/>
        </w:rPr>
        <w:t>6</w:t>
      </w:r>
      <w:r>
        <w:rPr>
          <w:rFonts w:ascii="Arial" w:hAnsi="Arial" w:cs="Arial"/>
          <w:sz w:val="26"/>
          <w:szCs w:val="26"/>
        </w:rPr>
        <w:t>-00</w:t>
      </w:r>
      <w:r w:rsidR="002D6A60">
        <w:rPr>
          <w:rFonts w:ascii="Arial" w:hAnsi="Arial" w:cs="Arial"/>
          <w:sz w:val="26"/>
          <w:szCs w:val="26"/>
        </w:rPr>
        <w:t>276</w:t>
      </w:r>
      <w:r w:rsidRPr="00BC33AD">
        <w:rPr>
          <w:rFonts w:ascii="Arial" w:hAnsi="Arial" w:cs="Arial"/>
          <w:sz w:val="26"/>
          <w:szCs w:val="26"/>
        </w:rPr>
        <w:t>-0</w:t>
      </w:r>
      <w:r>
        <w:rPr>
          <w:rFonts w:ascii="Arial" w:hAnsi="Arial" w:cs="Arial"/>
          <w:sz w:val="26"/>
          <w:szCs w:val="26"/>
        </w:rPr>
        <w:t>0</w:t>
      </w:r>
    </w:p>
    <w:p w:rsidR="00260305" w:rsidRDefault="00260305" w:rsidP="00260305">
      <w:pPr>
        <w:pStyle w:val="Sinespaciado1"/>
        <w:spacing w:line="360" w:lineRule="auto"/>
        <w:rPr>
          <w:rFonts w:ascii="Arial" w:hAnsi="Arial" w:cs="Arial"/>
          <w:sz w:val="26"/>
          <w:szCs w:val="26"/>
          <w:lang w:val="es-ES" w:eastAsia="es-ES"/>
        </w:rPr>
      </w:pPr>
    </w:p>
    <w:p w:rsidR="00260305" w:rsidRPr="00D063A2" w:rsidRDefault="00260305" w:rsidP="00260305">
      <w:pPr>
        <w:pStyle w:val="Sinespaciado1"/>
        <w:spacing w:line="360" w:lineRule="auto"/>
        <w:rPr>
          <w:rFonts w:ascii="Arial" w:hAnsi="Arial" w:cs="Arial"/>
          <w:sz w:val="26"/>
          <w:szCs w:val="26"/>
          <w:lang w:val="es-ES" w:eastAsia="es-ES"/>
        </w:rPr>
      </w:pPr>
    </w:p>
    <w:p w:rsidR="00260305" w:rsidRPr="007A57E2" w:rsidRDefault="00260305" w:rsidP="00DA6E0D">
      <w:pPr>
        <w:pStyle w:val="Sinespaciado1"/>
        <w:spacing w:line="360" w:lineRule="auto"/>
        <w:ind w:firstLine="2835"/>
        <w:rPr>
          <w:rFonts w:ascii="Arial" w:hAnsi="Arial" w:cs="Arial"/>
          <w:b/>
          <w:sz w:val="28"/>
          <w:szCs w:val="28"/>
          <w:lang w:val="es-ES" w:eastAsia="es-ES"/>
        </w:rPr>
      </w:pPr>
      <w:r w:rsidRPr="007A57E2">
        <w:rPr>
          <w:rFonts w:ascii="Arial" w:hAnsi="Arial" w:cs="Arial"/>
          <w:b/>
          <w:sz w:val="28"/>
          <w:szCs w:val="28"/>
          <w:lang w:val="es-ES" w:eastAsia="es-ES"/>
        </w:rPr>
        <w:t>I. Asunto</w:t>
      </w:r>
    </w:p>
    <w:p w:rsidR="00260305" w:rsidRPr="007A57E2" w:rsidRDefault="00260305" w:rsidP="00F657D4">
      <w:pPr>
        <w:pStyle w:val="Sinespaciado1"/>
        <w:spacing w:line="360" w:lineRule="auto"/>
        <w:ind w:firstLine="2835"/>
        <w:rPr>
          <w:rFonts w:ascii="Arial" w:hAnsi="Arial" w:cs="Arial"/>
          <w:b/>
          <w:sz w:val="28"/>
          <w:szCs w:val="28"/>
          <w:highlight w:val="darkGray"/>
          <w:lang w:val="es-ES" w:eastAsia="es-ES"/>
        </w:rPr>
      </w:pPr>
    </w:p>
    <w:p w:rsidR="002904B8" w:rsidRPr="002538CD" w:rsidRDefault="00260305" w:rsidP="002904B8">
      <w:pPr>
        <w:pStyle w:val="Sinespaciado1"/>
        <w:spacing w:line="360" w:lineRule="auto"/>
        <w:ind w:firstLine="2835"/>
        <w:jc w:val="both"/>
        <w:rPr>
          <w:rFonts w:ascii="Arial" w:hAnsi="Arial" w:cs="Arial"/>
          <w:sz w:val="28"/>
          <w:szCs w:val="28"/>
          <w:lang w:val="es-ES" w:eastAsia="es-ES"/>
        </w:rPr>
      </w:pPr>
      <w:r w:rsidRPr="00F657D4">
        <w:rPr>
          <w:rFonts w:ascii="Arial" w:hAnsi="Arial" w:cs="Arial"/>
          <w:sz w:val="28"/>
          <w:szCs w:val="28"/>
          <w:lang w:val="es-ES" w:eastAsia="es-ES"/>
        </w:rPr>
        <w:t xml:space="preserve">Decide el Tribunal la acción de tutela presentada por el ciudadano </w:t>
      </w:r>
      <w:r w:rsidRPr="00846814">
        <w:rPr>
          <w:rFonts w:ascii="Arial" w:hAnsi="Arial" w:cs="Arial"/>
          <w:sz w:val="24"/>
          <w:szCs w:val="24"/>
          <w:lang w:val="es-ES" w:eastAsia="es-ES"/>
        </w:rPr>
        <w:t>JAVIER ELÍAS ARIAS IDÁRRAGA</w:t>
      </w:r>
      <w:r w:rsidRPr="00F657D4">
        <w:rPr>
          <w:rFonts w:ascii="Arial" w:hAnsi="Arial" w:cs="Arial"/>
          <w:sz w:val="28"/>
          <w:szCs w:val="28"/>
          <w:lang w:val="es-ES" w:eastAsia="es-ES"/>
        </w:rPr>
        <w:t xml:space="preserve">, contra el </w:t>
      </w:r>
      <w:r w:rsidRPr="00846814">
        <w:rPr>
          <w:rFonts w:ascii="Arial" w:hAnsi="Arial" w:cs="Arial"/>
          <w:sz w:val="24"/>
          <w:szCs w:val="24"/>
          <w:lang w:val="es-ES" w:eastAsia="es-ES"/>
        </w:rPr>
        <w:t xml:space="preserve">JUZGADO </w:t>
      </w:r>
      <w:r w:rsidR="00846814">
        <w:rPr>
          <w:rFonts w:ascii="Arial" w:hAnsi="Arial" w:cs="Arial"/>
          <w:sz w:val="24"/>
          <w:szCs w:val="24"/>
          <w:lang w:val="es-ES" w:eastAsia="es-ES"/>
        </w:rPr>
        <w:t>SEGUNDO</w:t>
      </w:r>
      <w:r w:rsidRPr="00846814">
        <w:rPr>
          <w:rFonts w:ascii="Arial" w:hAnsi="Arial" w:cs="Arial"/>
          <w:sz w:val="24"/>
          <w:szCs w:val="24"/>
          <w:lang w:val="es-ES" w:eastAsia="es-ES"/>
        </w:rPr>
        <w:t xml:space="preserve"> CIVIL DEL CIRCUITO DE PEREIRA RISARALDA</w:t>
      </w:r>
      <w:r w:rsidR="002904B8">
        <w:rPr>
          <w:rFonts w:ascii="Arial" w:hAnsi="Arial" w:cs="Arial"/>
          <w:sz w:val="28"/>
          <w:szCs w:val="28"/>
          <w:lang w:val="es-ES" w:eastAsia="es-ES"/>
        </w:rPr>
        <w:t xml:space="preserve">, a la que fueron vinculadas </w:t>
      </w:r>
      <w:r w:rsidR="002904B8" w:rsidRPr="002538CD">
        <w:rPr>
          <w:rFonts w:ascii="Arial" w:hAnsi="Arial" w:cs="Arial"/>
          <w:sz w:val="28"/>
          <w:szCs w:val="28"/>
          <w:lang w:val="es-ES"/>
        </w:rPr>
        <w:t xml:space="preserve">la </w:t>
      </w:r>
      <w:r w:rsidR="002904B8" w:rsidRPr="002538CD">
        <w:rPr>
          <w:rFonts w:ascii="Arial" w:hAnsi="Arial" w:cs="Arial"/>
          <w:sz w:val="24"/>
          <w:szCs w:val="24"/>
          <w:lang w:val="es-ES"/>
        </w:rPr>
        <w:t>PROCURADURÍA PROVINCIAL DE PEREIRA</w:t>
      </w:r>
      <w:r w:rsidR="002904B8" w:rsidRPr="002538CD">
        <w:rPr>
          <w:rFonts w:ascii="Arial" w:hAnsi="Arial" w:cs="Arial"/>
          <w:sz w:val="28"/>
          <w:szCs w:val="28"/>
          <w:lang w:val="es-ES"/>
        </w:rPr>
        <w:t>,</w:t>
      </w:r>
      <w:r w:rsidR="002904B8" w:rsidRPr="002538CD">
        <w:rPr>
          <w:rFonts w:ascii="Arial" w:hAnsi="Arial" w:cs="Arial"/>
          <w:sz w:val="24"/>
          <w:szCs w:val="24"/>
          <w:lang w:val="es-ES"/>
        </w:rPr>
        <w:t xml:space="preserve"> </w:t>
      </w:r>
      <w:r w:rsidR="002904B8" w:rsidRPr="002904B8">
        <w:rPr>
          <w:rFonts w:ascii="Arial" w:hAnsi="Arial" w:cs="Arial"/>
          <w:sz w:val="28"/>
          <w:szCs w:val="28"/>
          <w:lang w:val="es-ES"/>
        </w:rPr>
        <w:t>la</w:t>
      </w:r>
      <w:r w:rsidR="002904B8" w:rsidRPr="002538CD">
        <w:rPr>
          <w:rFonts w:ascii="Arial" w:hAnsi="Arial" w:cs="Arial"/>
          <w:sz w:val="24"/>
          <w:szCs w:val="24"/>
          <w:lang w:val="es-ES"/>
        </w:rPr>
        <w:t xml:space="preserve"> ALCALDÍA MUNICIPAL DE PEREIRA, </w:t>
      </w:r>
      <w:r w:rsidR="002904B8" w:rsidRPr="002904B8">
        <w:rPr>
          <w:rFonts w:ascii="Arial" w:hAnsi="Arial" w:cs="Arial"/>
          <w:sz w:val="28"/>
          <w:szCs w:val="28"/>
          <w:lang w:val="es-ES"/>
        </w:rPr>
        <w:t>la</w:t>
      </w:r>
      <w:r w:rsidR="002904B8" w:rsidRPr="002538CD">
        <w:rPr>
          <w:rFonts w:ascii="Arial" w:hAnsi="Arial" w:cs="Arial"/>
          <w:sz w:val="24"/>
          <w:szCs w:val="24"/>
          <w:lang w:val="es-ES"/>
        </w:rPr>
        <w:t xml:space="preserve"> DEFENSORÍA DEL PUEBLO DE RISARALDA </w:t>
      </w:r>
      <w:r w:rsidR="002904B8" w:rsidRPr="002538CD">
        <w:rPr>
          <w:rFonts w:ascii="Arial" w:hAnsi="Arial" w:cs="Arial"/>
          <w:sz w:val="28"/>
          <w:szCs w:val="28"/>
          <w:lang w:val="es-ES"/>
        </w:rPr>
        <w:t>y</w:t>
      </w:r>
      <w:r w:rsidR="002904B8">
        <w:rPr>
          <w:rFonts w:ascii="Arial" w:hAnsi="Arial" w:cs="Arial"/>
          <w:sz w:val="28"/>
          <w:szCs w:val="28"/>
          <w:lang w:val="es-ES"/>
        </w:rPr>
        <w:t xml:space="preserve"> el </w:t>
      </w:r>
      <w:r w:rsidR="002904B8" w:rsidRPr="002538CD">
        <w:rPr>
          <w:rFonts w:ascii="Arial" w:hAnsi="Arial" w:cs="Arial"/>
          <w:sz w:val="28"/>
          <w:szCs w:val="28"/>
          <w:lang w:val="es-ES"/>
        </w:rPr>
        <w:t xml:space="preserve"> </w:t>
      </w:r>
      <w:r w:rsidR="002904B8">
        <w:rPr>
          <w:rFonts w:ascii="Arial" w:hAnsi="Arial" w:cs="Arial"/>
          <w:sz w:val="24"/>
          <w:szCs w:val="24"/>
          <w:lang w:val="es-ES"/>
        </w:rPr>
        <w:t>BANCO CORPBANCA “HELM BANK”</w:t>
      </w:r>
      <w:r w:rsidR="002904B8" w:rsidRPr="002538CD">
        <w:rPr>
          <w:rFonts w:ascii="Arial" w:hAnsi="Arial" w:cs="Arial"/>
          <w:sz w:val="24"/>
          <w:szCs w:val="24"/>
          <w:lang w:val="es-ES"/>
        </w:rPr>
        <w:t>.</w:t>
      </w:r>
    </w:p>
    <w:p w:rsidR="00260305" w:rsidRPr="00F657D4" w:rsidRDefault="00260305" w:rsidP="00F657D4">
      <w:pPr>
        <w:pStyle w:val="Sinespaciado1"/>
        <w:spacing w:line="360" w:lineRule="auto"/>
        <w:ind w:firstLine="2835"/>
        <w:jc w:val="both"/>
        <w:rPr>
          <w:rFonts w:ascii="Arial" w:hAnsi="Arial" w:cs="Arial"/>
          <w:sz w:val="28"/>
          <w:szCs w:val="28"/>
          <w:lang w:val="es-ES" w:eastAsia="es-ES"/>
        </w:rPr>
      </w:pPr>
    </w:p>
    <w:p w:rsidR="00DA6E0D" w:rsidRPr="007A57E2" w:rsidRDefault="00260305" w:rsidP="006652A9">
      <w:pPr>
        <w:pStyle w:val="Sinespaciado1"/>
        <w:spacing w:line="360" w:lineRule="auto"/>
        <w:ind w:firstLine="708"/>
        <w:jc w:val="both"/>
        <w:rPr>
          <w:rFonts w:ascii="Arial" w:hAnsi="Arial" w:cs="Arial"/>
          <w:b/>
          <w:sz w:val="28"/>
          <w:szCs w:val="28"/>
          <w:lang w:val="es-ES" w:eastAsia="es-ES"/>
        </w:rPr>
      </w:pPr>
      <w:r w:rsidRPr="00F657D4">
        <w:rPr>
          <w:rFonts w:ascii="Arial" w:hAnsi="Arial" w:cs="Arial"/>
          <w:sz w:val="26"/>
          <w:szCs w:val="26"/>
          <w:highlight w:val="darkGray"/>
          <w:lang w:val="es-ES" w:eastAsia="es-ES"/>
        </w:rPr>
        <w:t xml:space="preserve"> </w:t>
      </w:r>
    </w:p>
    <w:p w:rsidR="00260305" w:rsidRPr="007A57E2" w:rsidRDefault="00260305" w:rsidP="00DA6E0D">
      <w:pPr>
        <w:pStyle w:val="Sinespaciado1"/>
        <w:spacing w:line="360" w:lineRule="auto"/>
        <w:ind w:firstLine="2835"/>
        <w:rPr>
          <w:rFonts w:ascii="Arial" w:hAnsi="Arial" w:cs="Arial"/>
          <w:b/>
          <w:sz w:val="28"/>
          <w:szCs w:val="28"/>
          <w:lang w:val="es-ES" w:eastAsia="es-ES"/>
        </w:rPr>
      </w:pPr>
      <w:r w:rsidRPr="007A57E2">
        <w:rPr>
          <w:rFonts w:ascii="Arial" w:hAnsi="Arial" w:cs="Arial"/>
          <w:b/>
          <w:sz w:val="28"/>
          <w:szCs w:val="28"/>
          <w:lang w:val="es-ES" w:eastAsia="es-ES"/>
        </w:rPr>
        <w:t>II. Antecedentes</w:t>
      </w:r>
    </w:p>
    <w:p w:rsidR="00260305" w:rsidRPr="00F657D4" w:rsidRDefault="00260305" w:rsidP="00846814">
      <w:pPr>
        <w:pStyle w:val="Sinespaciado1"/>
        <w:spacing w:line="360" w:lineRule="auto"/>
        <w:ind w:firstLine="2835"/>
        <w:jc w:val="both"/>
        <w:rPr>
          <w:rFonts w:ascii="Arial" w:hAnsi="Arial" w:cs="Arial"/>
          <w:b/>
          <w:sz w:val="26"/>
          <w:szCs w:val="26"/>
          <w:highlight w:val="darkGray"/>
          <w:lang w:val="es-ES" w:eastAsia="es-ES"/>
        </w:rPr>
      </w:pPr>
    </w:p>
    <w:p w:rsidR="00100065" w:rsidRDefault="00260305" w:rsidP="00846814">
      <w:pPr>
        <w:pStyle w:val="Sinespaciado1"/>
        <w:spacing w:line="360" w:lineRule="auto"/>
        <w:ind w:firstLine="2835"/>
        <w:jc w:val="both"/>
        <w:rPr>
          <w:rFonts w:ascii="Arial" w:hAnsi="Arial" w:cs="Arial"/>
          <w:sz w:val="28"/>
          <w:szCs w:val="28"/>
        </w:rPr>
      </w:pPr>
      <w:r w:rsidRPr="00846814">
        <w:rPr>
          <w:rFonts w:ascii="Arial" w:hAnsi="Arial" w:cs="Arial"/>
          <w:sz w:val="28"/>
          <w:szCs w:val="28"/>
        </w:rPr>
        <w:lastRenderedPageBreak/>
        <w:t xml:space="preserve">1. </w:t>
      </w:r>
      <w:r w:rsidR="00100065" w:rsidRPr="00100065">
        <w:rPr>
          <w:rFonts w:ascii="Arial" w:hAnsi="Arial" w:cs="Arial"/>
          <w:sz w:val="28"/>
          <w:szCs w:val="28"/>
        </w:rPr>
        <w:t>El promotor solicita la protección de las prerrogativas al debido proceso, igualdad y acceso a la administración de justicia, presuntamente vulneradas por la autoridad querellada.</w:t>
      </w:r>
    </w:p>
    <w:p w:rsidR="00100065" w:rsidRDefault="00100065" w:rsidP="00846814">
      <w:pPr>
        <w:pStyle w:val="Sinespaciado1"/>
        <w:spacing w:line="360" w:lineRule="auto"/>
        <w:ind w:firstLine="2835"/>
        <w:jc w:val="both"/>
        <w:rPr>
          <w:rFonts w:ascii="Arial" w:hAnsi="Arial" w:cs="Arial"/>
          <w:sz w:val="28"/>
          <w:szCs w:val="28"/>
        </w:rPr>
      </w:pPr>
    </w:p>
    <w:p w:rsidR="00B315BE" w:rsidRDefault="00260305" w:rsidP="00F403A1">
      <w:pPr>
        <w:pStyle w:val="Sinespaciado1"/>
        <w:spacing w:line="360" w:lineRule="auto"/>
        <w:ind w:firstLine="2835"/>
        <w:jc w:val="both"/>
        <w:rPr>
          <w:rFonts w:ascii="Arial" w:hAnsi="Arial" w:cs="Arial"/>
          <w:sz w:val="28"/>
          <w:szCs w:val="28"/>
        </w:rPr>
      </w:pPr>
      <w:r w:rsidRPr="00B401CD">
        <w:rPr>
          <w:rFonts w:ascii="Arial" w:hAnsi="Arial" w:cs="Arial"/>
          <w:sz w:val="28"/>
          <w:szCs w:val="28"/>
        </w:rPr>
        <w:t xml:space="preserve">2. </w:t>
      </w:r>
      <w:r w:rsidR="00F403A1" w:rsidRPr="00F403A1">
        <w:rPr>
          <w:rFonts w:ascii="Arial" w:hAnsi="Arial" w:cs="Arial"/>
          <w:sz w:val="28"/>
          <w:szCs w:val="28"/>
        </w:rPr>
        <w:t xml:space="preserve">En apoyo de su reparo, expone que </w:t>
      </w:r>
      <w:r w:rsidRPr="00B401CD">
        <w:rPr>
          <w:rFonts w:ascii="Arial" w:hAnsi="Arial" w:cs="Arial"/>
          <w:sz w:val="28"/>
          <w:szCs w:val="28"/>
        </w:rPr>
        <w:t xml:space="preserve">presentó acción popular </w:t>
      </w:r>
      <w:r w:rsidR="00653BC1">
        <w:rPr>
          <w:rFonts w:ascii="Arial" w:hAnsi="Arial" w:cs="Arial"/>
          <w:sz w:val="28"/>
          <w:szCs w:val="28"/>
        </w:rPr>
        <w:t>radicada al N°</w:t>
      </w:r>
      <w:r w:rsidRPr="00B401CD">
        <w:rPr>
          <w:rFonts w:ascii="Arial" w:hAnsi="Arial" w:cs="Arial"/>
          <w:sz w:val="28"/>
          <w:szCs w:val="28"/>
        </w:rPr>
        <w:t xml:space="preserve"> </w:t>
      </w:r>
      <w:r w:rsidR="00653BC1" w:rsidRPr="00F403A1">
        <w:rPr>
          <w:rFonts w:ascii="Arial" w:hAnsi="Arial" w:cs="Arial"/>
          <w:sz w:val="24"/>
          <w:szCs w:val="24"/>
        </w:rPr>
        <w:t>“</w:t>
      </w:r>
      <w:r w:rsidRPr="00F403A1">
        <w:rPr>
          <w:rFonts w:ascii="Arial" w:hAnsi="Arial" w:cs="Arial"/>
          <w:sz w:val="24"/>
          <w:szCs w:val="24"/>
        </w:rPr>
        <w:t>201</w:t>
      </w:r>
      <w:r w:rsidR="00653BC1" w:rsidRPr="00F403A1">
        <w:rPr>
          <w:rFonts w:ascii="Arial" w:hAnsi="Arial" w:cs="Arial"/>
          <w:sz w:val="24"/>
          <w:szCs w:val="24"/>
        </w:rPr>
        <w:t>5</w:t>
      </w:r>
      <w:r w:rsidRPr="00F403A1">
        <w:rPr>
          <w:rFonts w:ascii="Arial" w:hAnsi="Arial" w:cs="Arial"/>
          <w:sz w:val="24"/>
          <w:szCs w:val="24"/>
        </w:rPr>
        <w:t>-</w:t>
      </w:r>
      <w:r w:rsidR="00653BC1" w:rsidRPr="00F403A1">
        <w:rPr>
          <w:rFonts w:ascii="Arial" w:hAnsi="Arial" w:cs="Arial"/>
          <w:sz w:val="24"/>
          <w:szCs w:val="24"/>
        </w:rPr>
        <w:t>251”</w:t>
      </w:r>
      <w:r w:rsidR="003959D6">
        <w:rPr>
          <w:rFonts w:ascii="Arial" w:hAnsi="Arial" w:cs="Arial"/>
          <w:sz w:val="28"/>
          <w:szCs w:val="28"/>
        </w:rPr>
        <w:t xml:space="preserve">; </w:t>
      </w:r>
      <w:r w:rsidR="00F403A1">
        <w:rPr>
          <w:rFonts w:ascii="Arial" w:hAnsi="Arial" w:cs="Arial"/>
          <w:sz w:val="28"/>
          <w:szCs w:val="28"/>
        </w:rPr>
        <w:t xml:space="preserve">donde </w:t>
      </w:r>
      <w:r w:rsidR="00B315BE">
        <w:rPr>
          <w:rFonts w:ascii="Arial" w:hAnsi="Arial" w:cs="Arial"/>
          <w:sz w:val="28"/>
          <w:szCs w:val="28"/>
        </w:rPr>
        <w:t>solicitó a la operadora judicial, que tuviera como vinculado</w:t>
      </w:r>
      <w:r w:rsidR="00041822">
        <w:rPr>
          <w:rFonts w:ascii="Arial" w:hAnsi="Arial" w:cs="Arial"/>
          <w:sz w:val="28"/>
          <w:szCs w:val="28"/>
        </w:rPr>
        <w:t xml:space="preserve"> a su acción al ente territorial, al ser el encargado de proteger el derecho e inter</w:t>
      </w:r>
      <w:r w:rsidR="00B57599">
        <w:rPr>
          <w:rFonts w:ascii="Arial" w:hAnsi="Arial" w:cs="Arial"/>
          <w:sz w:val="28"/>
          <w:szCs w:val="28"/>
        </w:rPr>
        <w:t>és colectivo y</w:t>
      </w:r>
      <w:r w:rsidR="00F403A1">
        <w:rPr>
          <w:rFonts w:ascii="Arial" w:hAnsi="Arial" w:cs="Arial"/>
          <w:sz w:val="28"/>
          <w:szCs w:val="28"/>
        </w:rPr>
        <w:t xml:space="preserve"> </w:t>
      </w:r>
      <w:r w:rsidR="00F403A1" w:rsidRPr="00F403A1">
        <w:rPr>
          <w:rFonts w:ascii="Arial" w:hAnsi="Arial" w:cs="Arial"/>
          <w:sz w:val="28"/>
          <w:szCs w:val="28"/>
        </w:rPr>
        <w:t>el funcionario criticado</w:t>
      </w:r>
      <w:r w:rsidR="00F403A1">
        <w:rPr>
          <w:rFonts w:ascii="Arial" w:hAnsi="Arial" w:cs="Arial"/>
          <w:sz w:val="28"/>
          <w:szCs w:val="28"/>
        </w:rPr>
        <w:t xml:space="preserve"> </w:t>
      </w:r>
      <w:r w:rsidR="00F403A1" w:rsidRPr="00F403A1">
        <w:rPr>
          <w:rFonts w:ascii="Arial" w:hAnsi="Arial" w:cs="Arial"/>
          <w:sz w:val="28"/>
          <w:szCs w:val="28"/>
        </w:rPr>
        <w:t>no ha cumplido con el deber de</w:t>
      </w:r>
      <w:r w:rsidR="00F403A1">
        <w:rPr>
          <w:rFonts w:ascii="Arial" w:hAnsi="Arial" w:cs="Arial"/>
          <w:sz w:val="28"/>
          <w:szCs w:val="28"/>
        </w:rPr>
        <w:t xml:space="preserve"> vincular al ente territorial. </w:t>
      </w:r>
    </w:p>
    <w:p w:rsidR="00F403A1" w:rsidRDefault="00F403A1" w:rsidP="00B401CD">
      <w:pPr>
        <w:pStyle w:val="Sinespaciado1"/>
        <w:spacing w:line="360" w:lineRule="auto"/>
        <w:ind w:firstLine="2835"/>
        <w:jc w:val="both"/>
        <w:rPr>
          <w:rFonts w:ascii="Arial" w:hAnsi="Arial" w:cs="Arial"/>
          <w:sz w:val="28"/>
          <w:szCs w:val="28"/>
        </w:rPr>
      </w:pPr>
    </w:p>
    <w:p w:rsidR="00260305" w:rsidRPr="00FB34BB" w:rsidRDefault="00260305" w:rsidP="005609CA">
      <w:pPr>
        <w:pStyle w:val="Sinespaciado1"/>
        <w:spacing w:line="360" w:lineRule="auto"/>
        <w:ind w:firstLine="2835"/>
        <w:jc w:val="both"/>
        <w:rPr>
          <w:rFonts w:ascii="Arial" w:hAnsi="Arial" w:cs="Arial"/>
          <w:sz w:val="28"/>
          <w:szCs w:val="28"/>
        </w:rPr>
      </w:pPr>
      <w:r w:rsidRPr="00FB34BB">
        <w:rPr>
          <w:rFonts w:ascii="Arial" w:hAnsi="Arial" w:cs="Arial"/>
          <w:sz w:val="28"/>
          <w:szCs w:val="28"/>
        </w:rPr>
        <w:t xml:space="preserve">3. En consecuencia solicita </w:t>
      </w:r>
      <w:r w:rsidR="00FF0303" w:rsidRPr="00554C2D">
        <w:rPr>
          <w:rFonts w:ascii="Arial" w:hAnsi="Arial" w:cs="Arial"/>
          <w:sz w:val="28"/>
          <w:szCs w:val="28"/>
        </w:rPr>
        <w:t xml:space="preserve">(i) </w:t>
      </w:r>
      <w:r w:rsidR="00FF0303">
        <w:rPr>
          <w:rFonts w:ascii="Arial" w:hAnsi="Arial" w:cs="Arial"/>
          <w:sz w:val="28"/>
          <w:szCs w:val="28"/>
        </w:rPr>
        <w:t>la protección de sus derechos; (ii) ordenar a</w:t>
      </w:r>
      <w:r w:rsidR="0085098D">
        <w:rPr>
          <w:rFonts w:ascii="Arial" w:hAnsi="Arial" w:cs="Arial"/>
          <w:sz w:val="28"/>
          <w:szCs w:val="28"/>
        </w:rPr>
        <w:t>l</w:t>
      </w:r>
      <w:r w:rsidR="00FF0303">
        <w:rPr>
          <w:rFonts w:ascii="Arial" w:hAnsi="Arial" w:cs="Arial"/>
          <w:sz w:val="28"/>
          <w:szCs w:val="28"/>
        </w:rPr>
        <w:t xml:space="preserve"> acusado a</w:t>
      </w:r>
      <w:r w:rsidR="00554C2D">
        <w:rPr>
          <w:rFonts w:ascii="Arial" w:hAnsi="Arial" w:cs="Arial"/>
          <w:sz w:val="28"/>
          <w:szCs w:val="28"/>
        </w:rPr>
        <w:t>dmitir de manera inmediata y dar trámite a la reforma de su demanda</w:t>
      </w:r>
      <w:r w:rsidR="00FF0303">
        <w:rPr>
          <w:rFonts w:ascii="Arial" w:hAnsi="Arial" w:cs="Arial"/>
          <w:sz w:val="28"/>
          <w:szCs w:val="28"/>
        </w:rPr>
        <w:t xml:space="preserve"> </w:t>
      </w:r>
      <w:r w:rsidR="00FF0303" w:rsidRPr="00FF0303">
        <w:rPr>
          <w:rFonts w:ascii="Arial" w:hAnsi="Arial" w:cs="Arial"/>
          <w:i/>
          <w:sz w:val="24"/>
          <w:szCs w:val="24"/>
        </w:rPr>
        <w:t>“en el sentido de vincular al ente territorial (…) y tenerlo como DEMANDADO (…)”</w:t>
      </w:r>
      <w:r w:rsidR="00EB06C8">
        <w:rPr>
          <w:rFonts w:ascii="Arial" w:hAnsi="Arial" w:cs="Arial"/>
          <w:sz w:val="28"/>
          <w:szCs w:val="28"/>
        </w:rPr>
        <w:t xml:space="preserve">; (iii) </w:t>
      </w:r>
      <w:r w:rsidR="005609CA">
        <w:rPr>
          <w:rFonts w:ascii="Arial" w:hAnsi="Arial" w:cs="Arial"/>
          <w:sz w:val="28"/>
          <w:szCs w:val="28"/>
        </w:rPr>
        <w:t>escanear</w:t>
      </w:r>
      <w:r w:rsidRPr="00FB34BB">
        <w:rPr>
          <w:rFonts w:ascii="Arial" w:hAnsi="Arial" w:cs="Arial"/>
          <w:sz w:val="28"/>
          <w:szCs w:val="28"/>
        </w:rPr>
        <w:t xml:space="preserve"> copia de su tutela y d</w:t>
      </w:r>
      <w:r w:rsidR="00200543">
        <w:rPr>
          <w:rFonts w:ascii="Arial" w:hAnsi="Arial" w:cs="Arial"/>
          <w:sz w:val="28"/>
          <w:szCs w:val="28"/>
        </w:rPr>
        <w:t>el fallo a su correo electróni</w:t>
      </w:r>
      <w:r w:rsidR="005609CA">
        <w:rPr>
          <w:rFonts w:ascii="Arial" w:hAnsi="Arial"/>
          <w:sz w:val="28"/>
          <w:szCs w:val="28"/>
        </w:rPr>
        <w:t>c</w:t>
      </w:r>
      <w:r w:rsidR="00F16D98">
        <w:rPr>
          <w:rFonts w:ascii="Arial" w:hAnsi="Arial"/>
          <w:sz w:val="28"/>
          <w:szCs w:val="28"/>
        </w:rPr>
        <w:t>o,</w:t>
      </w:r>
      <w:r w:rsidR="005609CA">
        <w:rPr>
          <w:rFonts w:ascii="Arial" w:hAnsi="Arial"/>
          <w:sz w:val="28"/>
          <w:szCs w:val="28"/>
        </w:rPr>
        <w:t xml:space="preserve"> se le brinden copias físicas de todo lo actuado; (</w:t>
      </w:r>
      <w:r w:rsidR="00477FB6">
        <w:rPr>
          <w:rFonts w:ascii="Arial" w:hAnsi="Arial"/>
          <w:sz w:val="28"/>
          <w:szCs w:val="28"/>
        </w:rPr>
        <w:t>i</w:t>
      </w:r>
      <w:r w:rsidR="005609CA">
        <w:rPr>
          <w:rFonts w:ascii="Arial" w:hAnsi="Arial"/>
          <w:sz w:val="28"/>
          <w:szCs w:val="28"/>
        </w:rPr>
        <w:t xml:space="preserve">v) </w:t>
      </w:r>
      <w:r w:rsidR="004B35BD">
        <w:rPr>
          <w:rFonts w:ascii="Arial" w:hAnsi="Arial"/>
          <w:sz w:val="28"/>
          <w:szCs w:val="28"/>
        </w:rPr>
        <w:t xml:space="preserve">dar trámite a su petición contra la </w:t>
      </w:r>
      <w:r w:rsidR="00477FB6">
        <w:rPr>
          <w:rFonts w:ascii="Arial" w:hAnsi="Arial"/>
          <w:sz w:val="28"/>
          <w:szCs w:val="28"/>
        </w:rPr>
        <w:t>D</w:t>
      </w:r>
      <w:r w:rsidR="004B35BD">
        <w:rPr>
          <w:rFonts w:ascii="Arial" w:hAnsi="Arial"/>
          <w:sz w:val="28"/>
          <w:szCs w:val="28"/>
        </w:rPr>
        <w:t>efensor</w:t>
      </w:r>
      <w:r w:rsidR="00477FB6">
        <w:rPr>
          <w:rFonts w:ascii="Arial" w:hAnsi="Arial"/>
          <w:sz w:val="28"/>
          <w:szCs w:val="28"/>
        </w:rPr>
        <w:t>í</w:t>
      </w:r>
      <w:r w:rsidR="00027FFE">
        <w:rPr>
          <w:rFonts w:ascii="Arial" w:hAnsi="Arial"/>
          <w:sz w:val="28"/>
          <w:szCs w:val="28"/>
        </w:rPr>
        <w:t>a del P</w:t>
      </w:r>
      <w:r w:rsidR="004B35BD">
        <w:rPr>
          <w:rFonts w:ascii="Arial" w:hAnsi="Arial"/>
          <w:sz w:val="28"/>
          <w:szCs w:val="28"/>
        </w:rPr>
        <w:t>ueblo en Caldas</w:t>
      </w:r>
      <w:r w:rsidR="00030B03">
        <w:rPr>
          <w:rFonts w:ascii="Arial" w:hAnsi="Arial"/>
          <w:sz w:val="28"/>
          <w:szCs w:val="28"/>
        </w:rPr>
        <w:t xml:space="preserve"> para determinar si posibleme</w:t>
      </w:r>
      <w:r w:rsidR="00477FB6">
        <w:rPr>
          <w:rFonts w:ascii="Arial" w:hAnsi="Arial"/>
          <w:sz w:val="28"/>
          <w:szCs w:val="28"/>
        </w:rPr>
        <w:t xml:space="preserve">nte viola la Ley 734 de 2002; </w:t>
      </w:r>
      <w:r w:rsidR="00D3784D">
        <w:rPr>
          <w:rFonts w:ascii="Arial" w:hAnsi="Arial"/>
          <w:sz w:val="28"/>
          <w:szCs w:val="28"/>
        </w:rPr>
        <w:t>y</w:t>
      </w:r>
      <w:r w:rsidR="00477FB6">
        <w:rPr>
          <w:rFonts w:ascii="Arial" w:hAnsi="Arial"/>
          <w:sz w:val="28"/>
          <w:szCs w:val="28"/>
        </w:rPr>
        <w:t xml:space="preserve"> (vi) </w:t>
      </w:r>
      <w:r w:rsidR="00D3784D">
        <w:rPr>
          <w:rFonts w:ascii="Arial" w:hAnsi="Arial"/>
          <w:sz w:val="28"/>
          <w:szCs w:val="28"/>
        </w:rPr>
        <w:t xml:space="preserve">de prosperar su acción, se haga extensivo el fallo a todas sus acciones populares donde la tutelada haya negado la aplicación del artículo </w:t>
      </w:r>
      <w:r w:rsidR="00847112" w:rsidRPr="006A10FD">
        <w:rPr>
          <w:rFonts w:ascii="Arial" w:hAnsi="Arial"/>
          <w:sz w:val="24"/>
          <w:szCs w:val="24"/>
        </w:rPr>
        <w:t>“</w:t>
      </w:r>
      <w:r w:rsidR="00D3784D" w:rsidRPr="006A10FD">
        <w:rPr>
          <w:rFonts w:ascii="Arial" w:hAnsi="Arial"/>
          <w:sz w:val="24"/>
          <w:szCs w:val="24"/>
        </w:rPr>
        <w:t>89 CPC</w:t>
      </w:r>
      <w:r w:rsidR="00847112" w:rsidRPr="006A10FD">
        <w:rPr>
          <w:rFonts w:ascii="Arial" w:hAnsi="Arial"/>
          <w:sz w:val="24"/>
          <w:szCs w:val="24"/>
        </w:rPr>
        <w:t>”</w:t>
      </w:r>
      <w:r w:rsidR="00D3784D">
        <w:rPr>
          <w:rFonts w:ascii="Arial" w:hAnsi="Arial"/>
          <w:sz w:val="28"/>
          <w:szCs w:val="28"/>
        </w:rPr>
        <w:t>, a fin de garantizar el debido proceso</w:t>
      </w:r>
      <w:r w:rsidR="00847112">
        <w:rPr>
          <w:rFonts w:ascii="Arial" w:hAnsi="Arial"/>
          <w:sz w:val="28"/>
          <w:szCs w:val="28"/>
        </w:rPr>
        <w:t>.</w:t>
      </w:r>
    </w:p>
    <w:p w:rsidR="00260305" w:rsidRPr="00F657D4" w:rsidRDefault="00260305" w:rsidP="00847112">
      <w:pPr>
        <w:pStyle w:val="Sinespaciado1"/>
        <w:spacing w:line="360" w:lineRule="auto"/>
        <w:ind w:firstLine="2835"/>
        <w:jc w:val="both"/>
        <w:rPr>
          <w:rFonts w:ascii="Arial" w:hAnsi="Arial" w:cs="Arial"/>
          <w:i/>
          <w:sz w:val="24"/>
          <w:szCs w:val="24"/>
          <w:highlight w:val="darkGray"/>
        </w:rPr>
      </w:pPr>
    </w:p>
    <w:p w:rsidR="00260305" w:rsidRDefault="00260305" w:rsidP="00EC0C14">
      <w:pPr>
        <w:pStyle w:val="Sinespaciado1"/>
        <w:spacing w:line="360" w:lineRule="auto"/>
        <w:ind w:firstLine="2835"/>
        <w:jc w:val="both"/>
        <w:rPr>
          <w:rFonts w:ascii="Arial" w:hAnsi="Arial" w:cs="Arial"/>
          <w:sz w:val="28"/>
          <w:szCs w:val="28"/>
          <w:lang w:val="es-ES"/>
        </w:rPr>
      </w:pPr>
      <w:r w:rsidRPr="00847112">
        <w:rPr>
          <w:rFonts w:ascii="Arial" w:hAnsi="Arial" w:cs="Arial"/>
          <w:sz w:val="28"/>
          <w:szCs w:val="28"/>
          <w:lang w:val="es-ES"/>
        </w:rPr>
        <w:t xml:space="preserve">4. Por auto del </w:t>
      </w:r>
      <w:r w:rsidR="00847112">
        <w:rPr>
          <w:rFonts w:ascii="Arial" w:hAnsi="Arial" w:cs="Arial"/>
          <w:sz w:val="28"/>
          <w:szCs w:val="28"/>
          <w:lang w:val="es-ES"/>
        </w:rPr>
        <w:t>23</w:t>
      </w:r>
      <w:r w:rsidRPr="00847112">
        <w:rPr>
          <w:rFonts w:ascii="Arial" w:hAnsi="Arial" w:cs="Arial"/>
          <w:sz w:val="28"/>
          <w:szCs w:val="28"/>
          <w:lang w:val="es-ES"/>
        </w:rPr>
        <w:t xml:space="preserve"> de </w:t>
      </w:r>
      <w:r w:rsidR="00847112">
        <w:rPr>
          <w:rFonts w:ascii="Arial" w:hAnsi="Arial" w:cs="Arial"/>
          <w:sz w:val="28"/>
          <w:szCs w:val="28"/>
          <w:lang w:val="es-ES"/>
        </w:rPr>
        <w:t>febrero del presente año</w:t>
      </w:r>
      <w:r w:rsidRPr="00847112">
        <w:rPr>
          <w:rFonts w:ascii="Arial" w:hAnsi="Arial" w:cs="Arial"/>
          <w:sz w:val="28"/>
          <w:szCs w:val="28"/>
          <w:lang w:val="es-ES"/>
        </w:rPr>
        <w:t>, se admitió la demanda en contra de la autoridad judicial accionada, se vinculó a</w:t>
      </w:r>
      <w:r w:rsidR="00EA61E7">
        <w:rPr>
          <w:rFonts w:ascii="Arial" w:hAnsi="Arial" w:cs="Arial"/>
          <w:sz w:val="28"/>
          <w:szCs w:val="28"/>
          <w:lang w:val="es-ES"/>
        </w:rPr>
        <w:t xml:space="preserve"> </w:t>
      </w:r>
      <w:r w:rsidRPr="00847112">
        <w:rPr>
          <w:rFonts w:ascii="Arial" w:hAnsi="Arial" w:cs="Arial"/>
          <w:sz w:val="28"/>
          <w:szCs w:val="28"/>
          <w:lang w:val="es-ES"/>
        </w:rPr>
        <w:t>l</w:t>
      </w:r>
      <w:r w:rsidR="00EA61E7">
        <w:rPr>
          <w:rFonts w:ascii="Arial" w:hAnsi="Arial" w:cs="Arial"/>
          <w:sz w:val="28"/>
          <w:szCs w:val="28"/>
          <w:lang w:val="es-ES"/>
        </w:rPr>
        <w:t>a</w:t>
      </w:r>
      <w:r w:rsidRPr="00847112">
        <w:rPr>
          <w:rFonts w:ascii="Arial" w:hAnsi="Arial" w:cs="Arial"/>
          <w:sz w:val="28"/>
          <w:szCs w:val="28"/>
          <w:lang w:val="es-ES"/>
        </w:rPr>
        <w:t xml:space="preserve"> Defensor</w:t>
      </w:r>
      <w:r w:rsidR="00EA61E7">
        <w:rPr>
          <w:rFonts w:ascii="Arial" w:hAnsi="Arial" w:cs="Arial"/>
          <w:sz w:val="28"/>
          <w:szCs w:val="28"/>
          <w:lang w:val="es-ES"/>
        </w:rPr>
        <w:t>ía</w:t>
      </w:r>
      <w:r w:rsidRPr="00847112">
        <w:rPr>
          <w:rFonts w:ascii="Arial" w:hAnsi="Arial" w:cs="Arial"/>
          <w:sz w:val="28"/>
          <w:szCs w:val="28"/>
          <w:lang w:val="es-ES"/>
        </w:rPr>
        <w:t xml:space="preserve"> del Pueblo </w:t>
      </w:r>
      <w:r w:rsidR="00EA61E7">
        <w:rPr>
          <w:rFonts w:ascii="Arial" w:hAnsi="Arial" w:cs="Arial"/>
          <w:sz w:val="28"/>
          <w:szCs w:val="28"/>
          <w:lang w:val="es-ES"/>
        </w:rPr>
        <w:t>Regional Risaralda,</w:t>
      </w:r>
      <w:r w:rsidR="0085098D">
        <w:rPr>
          <w:rFonts w:ascii="Arial" w:hAnsi="Arial" w:cs="Arial"/>
          <w:sz w:val="28"/>
          <w:szCs w:val="28"/>
          <w:lang w:val="es-ES"/>
        </w:rPr>
        <w:t xml:space="preserve"> a</w:t>
      </w:r>
      <w:r w:rsidR="00AF6BF0">
        <w:rPr>
          <w:rFonts w:ascii="Arial" w:hAnsi="Arial" w:cs="Arial"/>
          <w:sz w:val="28"/>
          <w:szCs w:val="28"/>
          <w:lang w:val="es-ES"/>
        </w:rPr>
        <w:t xml:space="preserve"> la</w:t>
      </w:r>
      <w:r w:rsidR="00EA61E7">
        <w:rPr>
          <w:rFonts w:ascii="Arial" w:hAnsi="Arial" w:cs="Arial"/>
          <w:sz w:val="28"/>
          <w:szCs w:val="28"/>
          <w:lang w:val="es-ES"/>
        </w:rPr>
        <w:t xml:space="preserve"> Alcaldía</w:t>
      </w:r>
      <w:r w:rsidRPr="00847112">
        <w:rPr>
          <w:rFonts w:ascii="Arial" w:hAnsi="Arial" w:cs="Arial"/>
          <w:sz w:val="28"/>
          <w:szCs w:val="28"/>
          <w:lang w:val="es-ES"/>
        </w:rPr>
        <w:t xml:space="preserve"> de Pereira, </w:t>
      </w:r>
      <w:r w:rsidR="0085098D">
        <w:rPr>
          <w:rFonts w:ascii="Arial" w:hAnsi="Arial" w:cs="Arial"/>
          <w:sz w:val="28"/>
          <w:szCs w:val="28"/>
          <w:lang w:val="es-ES"/>
        </w:rPr>
        <w:t xml:space="preserve">a </w:t>
      </w:r>
      <w:r w:rsidR="00AF6BF0">
        <w:rPr>
          <w:rFonts w:ascii="Arial" w:hAnsi="Arial" w:cs="Arial"/>
          <w:sz w:val="28"/>
          <w:szCs w:val="28"/>
          <w:lang w:val="es-ES"/>
        </w:rPr>
        <w:t xml:space="preserve">la </w:t>
      </w:r>
      <w:r w:rsidR="00EA61E7">
        <w:rPr>
          <w:rFonts w:ascii="Arial" w:hAnsi="Arial" w:cs="Arial"/>
          <w:sz w:val="28"/>
          <w:szCs w:val="28"/>
          <w:lang w:val="es-ES"/>
        </w:rPr>
        <w:t xml:space="preserve">Procuraduría General de la Nación Regional Risaralda y a la Personería de Pereira, </w:t>
      </w:r>
      <w:r w:rsidRPr="00847112">
        <w:rPr>
          <w:rFonts w:ascii="Arial" w:hAnsi="Arial" w:cs="Arial"/>
          <w:sz w:val="28"/>
          <w:szCs w:val="28"/>
          <w:lang w:val="es-ES"/>
        </w:rPr>
        <w:t>se ordenó su notificación, su traslado y la remisión por parte del juzgado de copias de las piezas procesales que se estimen convenientes para la resolución del pr</w:t>
      </w:r>
      <w:r w:rsidR="00FD4071">
        <w:rPr>
          <w:rFonts w:ascii="Arial" w:hAnsi="Arial" w:cs="Arial"/>
          <w:sz w:val="28"/>
          <w:szCs w:val="28"/>
          <w:lang w:val="es-ES"/>
        </w:rPr>
        <w:t>esente resguardo Constitucional (fl</w:t>
      </w:r>
      <w:r w:rsidR="00643365">
        <w:rPr>
          <w:rFonts w:ascii="Arial" w:hAnsi="Arial" w:cs="Arial"/>
          <w:sz w:val="28"/>
          <w:szCs w:val="28"/>
          <w:lang w:val="es-ES"/>
        </w:rPr>
        <w:t>. 4</w:t>
      </w:r>
      <w:r w:rsidR="00FD4071">
        <w:rPr>
          <w:rFonts w:ascii="Arial" w:hAnsi="Arial" w:cs="Arial"/>
          <w:sz w:val="28"/>
          <w:szCs w:val="28"/>
          <w:lang w:val="es-ES"/>
        </w:rPr>
        <w:t>).</w:t>
      </w:r>
      <w:r w:rsidR="0085098D">
        <w:rPr>
          <w:rFonts w:ascii="Arial" w:hAnsi="Arial" w:cs="Arial"/>
          <w:sz w:val="28"/>
          <w:szCs w:val="28"/>
          <w:lang w:val="es-ES"/>
        </w:rPr>
        <w:t xml:space="preserve">  </w:t>
      </w:r>
      <w:r w:rsidRPr="00733AA2">
        <w:rPr>
          <w:rFonts w:ascii="Arial" w:hAnsi="Arial" w:cs="Arial"/>
          <w:sz w:val="28"/>
          <w:szCs w:val="28"/>
          <w:lang w:val="es-ES"/>
        </w:rPr>
        <w:t>Más adelante también se hizo parte a</w:t>
      </w:r>
      <w:r w:rsidR="0075450B">
        <w:rPr>
          <w:rFonts w:ascii="Arial" w:hAnsi="Arial" w:cs="Arial"/>
          <w:sz w:val="28"/>
          <w:szCs w:val="28"/>
          <w:lang w:val="es-ES"/>
        </w:rPr>
        <w:t xml:space="preserve">l </w:t>
      </w:r>
      <w:r w:rsidR="0075450B" w:rsidRPr="0075450B">
        <w:rPr>
          <w:rFonts w:ascii="Arial" w:hAnsi="Arial" w:cs="Arial"/>
          <w:sz w:val="24"/>
          <w:szCs w:val="24"/>
          <w:lang w:val="es-ES"/>
        </w:rPr>
        <w:t xml:space="preserve">BANCO CORPBANCA COLOMBIA </w:t>
      </w:r>
      <w:r w:rsidRPr="0075450B">
        <w:rPr>
          <w:rFonts w:ascii="Arial" w:hAnsi="Arial" w:cs="Arial"/>
          <w:sz w:val="24"/>
          <w:szCs w:val="24"/>
          <w:lang w:val="es-ES"/>
        </w:rPr>
        <w:t>S.A.</w:t>
      </w:r>
      <w:r w:rsidR="00FD4071">
        <w:rPr>
          <w:rFonts w:ascii="Arial" w:hAnsi="Arial" w:cs="Arial"/>
          <w:sz w:val="24"/>
          <w:szCs w:val="24"/>
          <w:lang w:val="es-ES"/>
        </w:rPr>
        <w:t xml:space="preserve"> </w:t>
      </w:r>
      <w:r w:rsidR="00EC0C14">
        <w:rPr>
          <w:rFonts w:ascii="Arial" w:hAnsi="Arial" w:cs="Arial"/>
          <w:sz w:val="28"/>
          <w:szCs w:val="28"/>
          <w:lang w:val="es-ES"/>
        </w:rPr>
        <w:t>(fl. 85).</w:t>
      </w:r>
    </w:p>
    <w:p w:rsidR="00EC0C14" w:rsidRPr="00F657D4" w:rsidRDefault="00EC0C14" w:rsidP="00EC0C14">
      <w:pPr>
        <w:pStyle w:val="Sinespaciado1"/>
        <w:spacing w:line="360" w:lineRule="auto"/>
        <w:ind w:firstLine="2835"/>
        <w:jc w:val="both"/>
        <w:rPr>
          <w:rFonts w:ascii="Arial" w:hAnsi="Arial" w:cs="Arial"/>
          <w:sz w:val="26"/>
          <w:szCs w:val="26"/>
          <w:highlight w:val="darkGray"/>
          <w:lang w:val="es-ES"/>
        </w:rPr>
      </w:pPr>
    </w:p>
    <w:p w:rsidR="009C0228" w:rsidRDefault="00260305" w:rsidP="009C0228">
      <w:pPr>
        <w:pStyle w:val="Sinespaciado1"/>
        <w:spacing w:line="360" w:lineRule="auto"/>
        <w:ind w:firstLine="2835"/>
        <w:jc w:val="both"/>
        <w:rPr>
          <w:rFonts w:ascii="Arial" w:hAnsi="Arial" w:cs="Arial"/>
          <w:sz w:val="26"/>
          <w:szCs w:val="26"/>
        </w:rPr>
      </w:pPr>
      <w:r w:rsidRPr="00437474">
        <w:rPr>
          <w:rFonts w:ascii="Arial" w:hAnsi="Arial" w:cs="Arial"/>
          <w:sz w:val="28"/>
          <w:szCs w:val="28"/>
          <w:lang w:val="es-ES"/>
        </w:rPr>
        <w:t xml:space="preserve">4.1. </w:t>
      </w:r>
      <w:r w:rsidR="009C0228" w:rsidRPr="00437474">
        <w:rPr>
          <w:rFonts w:ascii="Arial" w:hAnsi="Arial" w:cs="Arial"/>
          <w:sz w:val="28"/>
          <w:szCs w:val="28"/>
          <w:lang w:val="es-ES"/>
        </w:rPr>
        <w:t xml:space="preserve">La </w:t>
      </w:r>
      <w:r w:rsidR="009C0228" w:rsidRPr="00437474">
        <w:rPr>
          <w:rFonts w:ascii="Arial" w:hAnsi="Arial" w:cs="Arial"/>
          <w:sz w:val="28"/>
          <w:szCs w:val="28"/>
        </w:rPr>
        <w:t xml:space="preserve">titular del juzgado accionado </w:t>
      </w:r>
      <w:r w:rsidR="00B63D78" w:rsidRPr="00437474">
        <w:rPr>
          <w:rFonts w:ascii="Arial" w:hAnsi="Arial" w:cs="Arial"/>
          <w:sz w:val="28"/>
          <w:szCs w:val="28"/>
        </w:rPr>
        <w:t>informó</w:t>
      </w:r>
      <w:r w:rsidR="0062610B">
        <w:rPr>
          <w:rFonts w:ascii="Arial" w:hAnsi="Arial" w:cs="Arial"/>
          <w:sz w:val="28"/>
          <w:szCs w:val="28"/>
        </w:rPr>
        <w:t>:</w:t>
      </w:r>
      <w:r w:rsidR="00B63D78" w:rsidRPr="00437474">
        <w:rPr>
          <w:rFonts w:ascii="Arial" w:hAnsi="Arial" w:cs="Arial"/>
          <w:sz w:val="28"/>
          <w:szCs w:val="28"/>
        </w:rPr>
        <w:t xml:space="preserve"> </w:t>
      </w:r>
      <w:r w:rsidR="00B63D78" w:rsidRPr="00A61C0E">
        <w:rPr>
          <w:rFonts w:ascii="Arial" w:hAnsi="Arial" w:cs="Arial"/>
          <w:sz w:val="24"/>
          <w:szCs w:val="24"/>
        </w:rPr>
        <w:t>“…</w:t>
      </w:r>
      <w:r w:rsidR="00B63D78" w:rsidRPr="00A61C0E">
        <w:rPr>
          <w:rFonts w:ascii="Arial" w:hAnsi="Arial" w:cs="Arial"/>
          <w:i/>
          <w:sz w:val="24"/>
          <w:szCs w:val="24"/>
        </w:rPr>
        <w:t>desde el auto admisorio de la demanda</w:t>
      </w:r>
      <w:r w:rsidR="00D22089" w:rsidRPr="00A61C0E">
        <w:rPr>
          <w:rFonts w:ascii="Arial" w:hAnsi="Arial" w:cs="Arial"/>
          <w:i/>
          <w:sz w:val="24"/>
          <w:szCs w:val="24"/>
        </w:rPr>
        <w:t xml:space="preserve"> se ordenó vincular a la Alcaldía de Pereira como entidad encargada de proteger el derecho o interés colectivo vulnerado por la entidad accionada</w:t>
      </w:r>
      <w:r w:rsidR="005D3F39" w:rsidRPr="00A61C0E">
        <w:rPr>
          <w:rFonts w:ascii="Arial" w:hAnsi="Arial" w:cs="Arial"/>
          <w:i/>
          <w:sz w:val="24"/>
          <w:szCs w:val="24"/>
        </w:rPr>
        <w:t>, con el fin de que hiciera las manifestaciones e intervenciones que consideraran pertinentes, en ejerci</w:t>
      </w:r>
      <w:r w:rsidR="006977DE" w:rsidRPr="00A61C0E">
        <w:rPr>
          <w:rFonts w:ascii="Arial" w:hAnsi="Arial" w:cs="Arial"/>
          <w:i/>
          <w:sz w:val="24"/>
          <w:szCs w:val="24"/>
        </w:rPr>
        <w:t>ci</w:t>
      </w:r>
      <w:r w:rsidR="005D3F39" w:rsidRPr="00A61C0E">
        <w:rPr>
          <w:rFonts w:ascii="Arial" w:hAnsi="Arial" w:cs="Arial"/>
          <w:i/>
          <w:sz w:val="24"/>
          <w:szCs w:val="24"/>
        </w:rPr>
        <w:t>o</w:t>
      </w:r>
      <w:r w:rsidR="006977DE" w:rsidRPr="00A61C0E">
        <w:rPr>
          <w:rFonts w:ascii="Arial" w:hAnsi="Arial" w:cs="Arial"/>
          <w:i/>
          <w:sz w:val="24"/>
          <w:szCs w:val="24"/>
        </w:rPr>
        <w:t xml:space="preserve"> de sus funciones</w:t>
      </w:r>
      <w:r w:rsidR="0062610B" w:rsidRPr="00A61C0E">
        <w:rPr>
          <w:rFonts w:ascii="Arial" w:hAnsi="Arial" w:cs="Arial"/>
          <w:sz w:val="24"/>
          <w:szCs w:val="24"/>
        </w:rPr>
        <w:t>…”(</w:t>
      </w:r>
      <w:r w:rsidR="0062610B">
        <w:rPr>
          <w:rFonts w:ascii="Arial" w:hAnsi="Arial" w:cs="Arial"/>
          <w:sz w:val="26"/>
          <w:szCs w:val="26"/>
        </w:rPr>
        <w:t>fl. 7).</w:t>
      </w:r>
    </w:p>
    <w:p w:rsidR="006070C9" w:rsidRDefault="006070C9" w:rsidP="009C0228">
      <w:pPr>
        <w:pStyle w:val="Sinespaciado1"/>
        <w:spacing w:line="360" w:lineRule="auto"/>
        <w:ind w:firstLine="2835"/>
        <w:jc w:val="both"/>
        <w:rPr>
          <w:rFonts w:ascii="Arial" w:hAnsi="Arial" w:cs="Arial"/>
          <w:sz w:val="26"/>
          <w:szCs w:val="26"/>
        </w:rPr>
      </w:pPr>
    </w:p>
    <w:p w:rsidR="006070C9" w:rsidRPr="00F71BFF" w:rsidRDefault="001C78EF" w:rsidP="006070C9">
      <w:pPr>
        <w:pStyle w:val="Sinespaciado1"/>
        <w:spacing w:line="360" w:lineRule="auto"/>
        <w:ind w:firstLine="2835"/>
        <w:jc w:val="both"/>
        <w:rPr>
          <w:rFonts w:ascii="Arial" w:hAnsi="Arial" w:cs="Arial"/>
          <w:sz w:val="28"/>
          <w:szCs w:val="28"/>
        </w:rPr>
      </w:pPr>
      <w:r>
        <w:rPr>
          <w:rFonts w:ascii="Arial" w:hAnsi="Arial" w:cs="Arial"/>
          <w:sz w:val="28"/>
          <w:szCs w:val="28"/>
          <w:lang w:val="es-ES"/>
        </w:rPr>
        <w:t xml:space="preserve">Envió </w:t>
      </w:r>
      <w:r w:rsidRPr="001C78EF">
        <w:rPr>
          <w:rFonts w:ascii="Arial" w:hAnsi="Arial" w:cs="Arial"/>
          <w:sz w:val="28"/>
          <w:szCs w:val="28"/>
          <w:lang w:val="es-ES"/>
        </w:rPr>
        <w:t xml:space="preserve">duplicado del expediente censurado </w:t>
      </w:r>
      <w:r w:rsidR="006070C9">
        <w:rPr>
          <w:rFonts w:ascii="Arial" w:hAnsi="Arial" w:cs="Arial"/>
          <w:sz w:val="26"/>
          <w:szCs w:val="26"/>
        </w:rPr>
        <w:t>(</w:t>
      </w:r>
      <w:r w:rsidR="00F71BFF">
        <w:rPr>
          <w:rFonts w:ascii="Arial" w:hAnsi="Arial" w:cs="Arial"/>
          <w:sz w:val="26"/>
          <w:szCs w:val="26"/>
        </w:rPr>
        <w:t xml:space="preserve">fls. 12-59) </w:t>
      </w:r>
      <w:r w:rsidR="00F71BFF" w:rsidRPr="00F71BFF">
        <w:rPr>
          <w:rFonts w:ascii="Arial" w:hAnsi="Arial" w:cs="Arial"/>
          <w:sz w:val="28"/>
          <w:szCs w:val="28"/>
        </w:rPr>
        <w:t>y pos</w:t>
      </w:r>
      <w:r w:rsidR="00F71BFF">
        <w:rPr>
          <w:rFonts w:ascii="Arial" w:hAnsi="Arial" w:cs="Arial"/>
          <w:sz w:val="28"/>
          <w:szCs w:val="28"/>
        </w:rPr>
        <w:t xml:space="preserve">teriormente, copia de </w:t>
      </w:r>
      <w:r w:rsidR="00F71BFF" w:rsidRPr="006924D0">
        <w:rPr>
          <w:rFonts w:ascii="Arial" w:hAnsi="Arial" w:cs="Arial"/>
          <w:sz w:val="24"/>
          <w:szCs w:val="24"/>
        </w:rPr>
        <w:t>DVD</w:t>
      </w:r>
      <w:r w:rsidR="00F71BFF">
        <w:rPr>
          <w:rFonts w:ascii="Arial" w:hAnsi="Arial" w:cs="Arial"/>
          <w:sz w:val="28"/>
          <w:szCs w:val="28"/>
        </w:rPr>
        <w:t xml:space="preserve"> que contiene</w:t>
      </w:r>
      <w:r w:rsidR="00D530F2">
        <w:rPr>
          <w:rFonts w:ascii="Arial" w:hAnsi="Arial" w:cs="Arial"/>
          <w:sz w:val="28"/>
          <w:szCs w:val="28"/>
        </w:rPr>
        <w:t xml:space="preserve"> la audiencia de pacto de cumplimiento, celebrada el 18 de noviembre de 2015, </w:t>
      </w:r>
      <w:r w:rsidR="00A64A4A">
        <w:rPr>
          <w:rFonts w:ascii="Arial" w:hAnsi="Arial" w:cs="Arial"/>
          <w:sz w:val="28"/>
          <w:szCs w:val="28"/>
        </w:rPr>
        <w:t xml:space="preserve">que se </w:t>
      </w:r>
      <w:r w:rsidR="00D530F2">
        <w:rPr>
          <w:rFonts w:ascii="Arial" w:hAnsi="Arial" w:cs="Arial"/>
          <w:sz w:val="28"/>
          <w:szCs w:val="28"/>
        </w:rPr>
        <w:t xml:space="preserve">declaró fallida </w:t>
      </w:r>
      <w:r w:rsidR="006924D0">
        <w:rPr>
          <w:rFonts w:ascii="Arial" w:hAnsi="Arial" w:cs="Arial"/>
          <w:sz w:val="28"/>
          <w:szCs w:val="28"/>
        </w:rPr>
        <w:t>(fl. 89-90).</w:t>
      </w:r>
    </w:p>
    <w:p w:rsidR="009C0228" w:rsidRDefault="009C0228" w:rsidP="009C0228">
      <w:pPr>
        <w:pStyle w:val="Sinespaciado1"/>
        <w:spacing w:line="360" w:lineRule="auto"/>
        <w:ind w:firstLine="2835"/>
        <w:jc w:val="both"/>
        <w:rPr>
          <w:rFonts w:ascii="Arial" w:hAnsi="Arial" w:cs="Arial"/>
          <w:sz w:val="26"/>
          <w:szCs w:val="26"/>
        </w:rPr>
      </w:pPr>
    </w:p>
    <w:p w:rsidR="001C07A5" w:rsidRDefault="006B035C" w:rsidP="001C07A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4.2</w:t>
      </w:r>
      <w:r w:rsidR="003C2561" w:rsidRPr="003C2561">
        <w:rPr>
          <w:rFonts w:ascii="Arial" w:hAnsi="Arial" w:cs="Arial"/>
          <w:sz w:val="28"/>
          <w:szCs w:val="28"/>
          <w:lang w:val="es-ES"/>
        </w:rPr>
        <w:t xml:space="preserve">. </w:t>
      </w:r>
      <w:r w:rsidR="001C07A5">
        <w:rPr>
          <w:rFonts w:ascii="Arial" w:hAnsi="Arial" w:cs="Arial"/>
          <w:sz w:val="28"/>
          <w:szCs w:val="28"/>
          <w:lang w:val="es-ES"/>
        </w:rPr>
        <w:t>La Personería de Pereira aclara</w:t>
      </w:r>
      <w:r w:rsidR="002A7FBD">
        <w:rPr>
          <w:rFonts w:ascii="Arial" w:hAnsi="Arial" w:cs="Arial"/>
          <w:sz w:val="28"/>
          <w:szCs w:val="28"/>
          <w:lang w:val="es-ES"/>
        </w:rPr>
        <w:t>,</w:t>
      </w:r>
      <w:r w:rsidR="001C07A5">
        <w:rPr>
          <w:rFonts w:ascii="Arial" w:hAnsi="Arial" w:cs="Arial"/>
          <w:sz w:val="28"/>
          <w:szCs w:val="28"/>
          <w:lang w:val="es-ES"/>
        </w:rPr>
        <w:t xml:space="preserve"> no puede hablar o referirse a algo que desconoce</w:t>
      </w:r>
      <w:r w:rsidR="002A7FBD">
        <w:rPr>
          <w:rFonts w:ascii="Arial" w:hAnsi="Arial" w:cs="Arial"/>
          <w:sz w:val="28"/>
          <w:szCs w:val="28"/>
          <w:lang w:val="es-ES"/>
        </w:rPr>
        <w:t>,</w:t>
      </w:r>
      <w:r w:rsidR="001C07A5">
        <w:rPr>
          <w:rFonts w:ascii="Arial" w:hAnsi="Arial" w:cs="Arial"/>
          <w:sz w:val="28"/>
          <w:szCs w:val="28"/>
          <w:lang w:val="es-ES"/>
        </w:rPr>
        <w:t xml:space="preserve"> como es la acción popular que se tramitó ante el Juzgado encartado y que los Despachos judiciales dentro de sus funciones, tienen las de dar trámite a los procesos judiciales que se presenten frente a cada uno de ellos, y considera que esa Personería en ningún momento vulneró ni por acción ni por omisión derechos al señor </w:t>
      </w:r>
      <w:r w:rsidR="001C07A5" w:rsidRPr="002008F9">
        <w:rPr>
          <w:rFonts w:ascii="Arial" w:hAnsi="Arial" w:cs="Arial"/>
          <w:sz w:val="24"/>
          <w:szCs w:val="24"/>
          <w:lang w:val="es-ES"/>
        </w:rPr>
        <w:t>ARIAS IDÁRRAGA</w:t>
      </w:r>
      <w:r w:rsidR="001C07A5">
        <w:rPr>
          <w:rFonts w:ascii="Arial" w:hAnsi="Arial" w:cs="Arial"/>
          <w:sz w:val="28"/>
          <w:szCs w:val="28"/>
          <w:lang w:val="es-ES"/>
        </w:rPr>
        <w:t xml:space="preserve"> (fls. 8-11).</w:t>
      </w:r>
    </w:p>
    <w:p w:rsidR="001C07A5" w:rsidRDefault="001C07A5" w:rsidP="0045321C">
      <w:pPr>
        <w:pStyle w:val="Sinespaciado1"/>
        <w:spacing w:line="360" w:lineRule="auto"/>
        <w:ind w:firstLine="2835"/>
        <w:jc w:val="both"/>
        <w:rPr>
          <w:rFonts w:ascii="Arial" w:hAnsi="Arial" w:cs="Arial"/>
          <w:sz w:val="28"/>
          <w:szCs w:val="28"/>
          <w:lang w:val="es-ES"/>
        </w:rPr>
      </w:pPr>
    </w:p>
    <w:p w:rsidR="002641AF" w:rsidRPr="00AC5AEA" w:rsidRDefault="001C07A5" w:rsidP="002641A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4.3</w:t>
      </w:r>
      <w:r w:rsidRPr="007B5C5A">
        <w:rPr>
          <w:rFonts w:ascii="Arial" w:hAnsi="Arial" w:cs="Arial"/>
          <w:sz w:val="28"/>
          <w:szCs w:val="28"/>
          <w:lang w:val="es-ES"/>
        </w:rPr>
        <w:t xml:space="preserve">. </w:t>
      </w:r>
      <w:r w:rsidR="002641AF" w:rsidRPr="00AC5AEA">
        <w:rPr>
          <w:rFonts w:ascii="Arial" w:hAnsi="Arial" w:cs="Arial"/>
          <w:sz w:val="28"/>
          <w:szCs w:val="28"/>
          <w:lang w:val="es-ES"/>
        </w:rPr>
        <w:t>La Procuraduría Regional de Risaralda, informa que en virtud de las acciones populares presentadas por el actor, le han comunicado los a</w:t>
      </w:r>
      <w:r w:rsidR="002641AF">
        <w:rPr>
          <w:rFonts w:ascii="Arial" w:hAnsi="Arial" w:cs="Arial"/>
          <w:sz w:val="28"/>
          <w:szCs w:val="28"/>
          <w:lang w:val="es-ES"/>
        </w:rPr>
        <w:t>utos de admisión, por lo que ha</w:t>
      </w:r>
      <w:r w:rsidR="002641AF" w:rsidRPr="00AC5AEA">
        <w:rPr>
          <w:rFonts w:ascii="Arial" w:hAnsi="Arial" w:cs="Arial"/>
          <w:sz w:val="28"/>
          <w:szCs w:val="28"/>
          <w:lang w:val="es-ES"/>
        </w:rPr>
        <w:t xml:space="preserve"> designado a diferentes profesionales para dar cumplimiento al artículo 21 de la Ley 472 de 1998.  </w:t>
      </w:r>
      <w:r w:rsidR="002641AF">
        <w:rPr>
          <w:rFonts w:ascii="Arial" w:hAnsi="Arial" w:cs="Arial"/>
          <w:sz w:val="28"/>
          <w:szCs w:val="28"/>
          <w:lang w:val="es-ES"/>
        </w:rPr>
        <w:t>Dice, que la</w:t>
      </w:r>
      <w:r w:rsidR="002641AF" w:rsidRPr="00AC5AEA">
        <w:rPr>
          <w:rFonts w:ascii="Arial" w:hAnsi="Arial" w:cs="Arial"/>
          <w:sz w:val="28"/>
          <w:szCs w:val="28"/>
          <w:lang w:val="es-ES"/>
        </w:rPr>
        <w:t xml:space="preserve"> acciones populares referenciadas no fueron promovidas por esa </w:t>
      </w:r>
      <w:r w:rsidR="002641AF">
        <w:rPr>
          <w:rFonts w:ascii="Arial" w:hAnsi="Arial" w:cs="Arial"/>
          <w:sz w:val="28"/>
          <w:szCs w:val="28"/>
          <w:lang w:val="es-ES"/>
        </w:rPr>
        <w:t>institución, que lo solicitado</w:t>
      </w:r>
      <w:r w:rsidR="0085098D">
        <w:rPr>
          <w:rFonts w:ascii="Arial" w:hAnsi="Arial" w:cs="Arial"/>
          <w:sz w:val="28"/>
          <w:szCs w:val="28"/>
          <w:lang w:val="es-ES"/>
        </w:rPr>
        <w:t xml:space="preserve"> allí</w:t>
      </w:r>
      <w:r w:rsidR="002641AF">
        <w:rPr>
          <w:rFonts w:ascii="Arial" w:hAnsi="Arial" w:cs="Arial"/>
          <w:sz w:val="28"/>
          <w:szCs w:val="28"/>
          <w:lang w:val="es-ES"/>
        </w:rPr>
        <w:t xml:space="preserve"> por el tutelante es una situación ajena a esa dependencia del Ministerio Público (fls. 61-64).</w:t>
      </w:r>
    </w:p>
    <w:p w:rsidR="0045321C" w:rsidRDefault="0045321C" w:rsidP="003C2561">
      <w:pPr>
        <w:pStyle w:val="Sinespaciado1"/>
        <w:spacing w:line="360" w:lineRule="auto"/>
        <w:ind w:firstLine="2835"/>
        <w:jc w:val="both"/>
        <w:rPr>
          <w:rFonts w:ascii="Arial" w:hAnsi="Arial" w:cs="Arial"/>
          <w:sz w:val="28"/>
          <w:szCs w:val="28"/>
          <w:lang w:val="es-ES"/>
        </w:rPr>
      </w:pPr>
    </w:p>
    <w:p w:rsidR="00093042" w:rsidRDefault="00CE2BDD" w:rsidP="00437718">
      <w:pPr>
        <w:pStyle w:val="Sinespaciado1"/>
        <w:spacing w:line="360" w:lineRule="auto"/>
        <w:ind w:firstLine="2835"/>
        <w:jc w:val="both"/>
        <w:rPr>
          <w:rFonts w:ascii="Arial" w:hAnsi="Arial" w:cs="Arial"/>
          <w:sz w:val="28"/>
          <w:szCs w:val="28"/>
        </w:rPr>
      </w:pPr>
      <w:r>
        <w:rPr>
          <w:rFonts w:ascii="Arial" w:hAnsi="Arial" w:cs="Arial"/>
          <w:sz w:val="28"/>
          <w:szCs w:val="28"/>
          <w:lang w:val="es-ES"/>
        </w:rPr>
        <w:t>4.4</w:t>
      </w:r>
      <w:r w:rsidR="00437718" w:rsidRPr="00437718">
        <w:rPr>
          <w:rFonts w:ascii="Arial" w:hAnsi="Arial" w:cs="Arial"/>
          <w:sz w:val="28"/>
          <w:szCs w:val="28"/>
          <w:lang w:val="es-ES"/>
        </w:rPr>
        <w:t xml:space="preserve">. La alcaldía de este municipio, </w:t>
      </w:r>
      <w:r w:rsidR="009A068D">
        <w:rPr>
          <w:rFonts w:ascii="Arial" w:hAnsi="Arial" w:cs="Arial"/>
          <w:sz w:val="28"/>
          <w:szCs w:val="28"/>
          <w:lang w:val="es-ES"/>
        </w:rPr>
        <w:t xml:space="preserve">obrando mediante apoderado judicial, </w:t>
      </w:r>
      <w:r w:rsidR="00437718" w:rsidRPr="00437718">
        <w:rPr>
          <w:rFonts w:ascii="Arial" w:hAnsi="Arial" w:cs="Arial"/>
          <w:sz w:val="28"/>
          <w:szCs w:val="28"/>
          <w:lang w:val="es-ES"/>
        </w:rPr>
        <w:t xml:space="preserve">señala que </w:t>
      </w:r>
      <w:r w:rsidR="00093042">
        <w:rPr>
          <w:rFonts w:ascii="Arial" w:hAnsi="Arial" w:cs="Arial"/>
          <w:sz w:val="28"/>
          <w:szCs w:val="28"/>
          <w:lang w:val="es-ES"/>
        </w:rPr>
        <w:t xml:space="preserve">no le constan los hechos de la tutela, plantea las excepciones de “falta de legitimación por pasiva” y de “improcedencia de la acción de tutela” </w:t>
      </w:r>
      <w:r w:rsidR="00E37EB9">
        <w:rPr>
          <w:rFonts w:ascii="Arial" w:hAnsi="Arial" w:cs="Arial"/>
          <w:sz w:val="28"/>
          <w:szCs w:val="28"/>
          <w:lang w:val="es-ES"/>
        </w:rPr>
        <w:t xml:space="preserve">y </w:t>
      </w:r>
      <w:r w:rsidR="009A068D">
        <w:rPr>
          <w:rFonts w:ascii="Arial" w:hAnsi="Arial" w:cs="Arial"/>
          <w:sz w:val="28"/>
          <w:szCs w:val="28"/>
          <w:lang w:val="es-ES"/>
        </w:rPr>
        <w:t xml:space="preserve">considera </w:t>
      </w:r>
      <w:r w:rsidR="00E37EB9">
        <w:rPr>
          <w:rFonts w:ascii="Arial" w:hAnsi="Arial" w:cs="Arial"/>
          <w:sz w:val="28"/>
          <w:szCs w:val="28"/>
          <w:lang w:val="es-ES"/>
        </w:rPr>
        <w:t>que el señor Arias Idárraga</w:t>
      </w:r>
      <w:r w:rsidR="009A068D">
        <w:rPr>
          <w:rFonts w:ascii="Arial" w:hAnsi="Arial" w:cs="Arial"/>
          <w:sz w:val="28"/>
          <w:szCs w:val="28"/>
          <w:lang w:val="es-ES"/>
        </w:rPr>
        <w:t xml:space="preserve"> no está cumpliendo con la carga de subsidiaridad al </w:t>
      </w:r>
      <w:r w:rsidR="002A7FBD">
        <w:rPr>
          <w:rFonts w:ascii="Arial" w:hAnsi="Arial" w:cs="Arial"/>
          <w:sz w:val="28"/>
          <w:szCs w:val="28"/>
          <w:lang w:val="es-ES"/>
        </w:rPr>
        <w:t>presentar</w:t>
      </w:r>
      <w:r w:rsidR="009A068D">
        <w:rPr>
          <w:rFonts w:ascii="Arial" w:hAnsi="Arial" w:cs="Arial"/>
          <w:sz w:val="28"/>
          <w:szCs w:val="28"/>
          <w:lang w:val="es-ES"/>
        </w:rPr>
        <w:t xml:space="preserve"> acción de tutela cuando cuenta con otros medios de defensa idóneos para lograr su cometido. Por último, pide no tutelar las pretensiones del accionante</w:t>
      </w:r>
      <w:r w:rsidR="009452DF">
        <w:rPr>
          <w:rFonts w:ascii="Arial" w:hAnsi="Arial" w:cs="Arial"/>
          <w:sz w:val="28"/>
          <w:szCs w:val="28"/>
          <w:lang w:val="es-ES"/>
        </w:rPr>
        <w:t xml:space="preserve">, se </w:t>
      </w:r>
      <w:r w:rsidR="002A7FBD">
        <w:rPr>
          <w:rFonts w:ascii="Arial" w:hAnsi="Arial" w:cs="Arial"/>
          <w:sz w:val="28"/>
          <w:szCs w:val="28"/>
          <w:lang w:val="es-ES"/>
        </w:rPr>
        <w:t>le desvincule del asunto</w:t>
      </w:r>
      <w:r w:rsidR="009452DF">
        <w:rPr>
          <w:rFonts w:ascii="Arial" w:hAnsi="Arial" w:cs="Arial"/>
          <w:sz w:val="28"/>
          <w:szCs w:val="28"/>
          <w:lang w:val="es-ES"/>
        </w:rPr>
        <w:t xml:space="preserve"> y se condene en costas al accionante en la medida en que aparezca demostrada la temerid</w:t>
      </w:r>
      <w:r w:rsidR="00280E30">
        <w:rPr>
          <w:rFonts w:ascii="Arial" w:hAnsi="Arial" w:cs="Arial"/>
          <w:sz w:val="28"/>
          <w:szCs w:val="28"/>
          <w:lang w:val="es-ES"/>
        </w:rPr>
        <w:t>ad o mala fe dentro del proceso (fls. 66-81).</w:t>
      </w:r>
    </w:p>
    <w:p w:rsidR="00044ACA" w:rsidRPr="00B53BFA" w:rsidRDefault="00044ACA" w:rsidP="00B53BFA">
      <w:pPr>
        <w:pStyle w:val="Sinespaciado1"/>
        <w:spacing w:line="360" w:lineRule="auto"/>
        <w:ind w:firstLine="2835"/>
        <w:jc w:val="both"/>
        <w:rPr>
          <w:rFonts w:ascii="Arial" w:hAnsi="Arial" w:cs="Arial"/>
          <w:sz w:val="28"/>
          <w:szCs w:val="28"/>
          <w:lang w:val="es-ES"/>
        </w:rPr>
      </w:pPr>
    </w:p>
    <w:p w:rsidR="00CD7BA7" w:rsidRDefault="00CE2BDD" w:rsidP="00CD7BA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4.5</w:t>
      </w:r>
      <w:r w:rsidR="00260305" w:rsidRPr="00FF029A">
        <w:rPr>
          <w:rFonts w:ascii="Arial" w:hAnsi="Arial" w:cs="Arial"/>
          <w:sz w:val="28"/>
          <w:szCs w:val="28"/>
          <w:lang w:val="es-ES"/>
        </w:rPr>
        <w:t>. Por su parte la Defensoría del Pueblo Regional Risaralda, precisa que e</w:t>
      </w:r>
      <w:r w:rsidR="00165450">
        <w:rPr>
          <w:rFonts w:ascii="Arial" w:hAnsi="Arial" w:cs="Arial"/>
          <w:sz w:val="28"/>
          <w:szCs w:val="28"/>
          <w:lang w:val="es-ES"/>
        </w:rPr>
        <w:t>se despacho regional</w:t>
      </w:r>
      <w:r w:rsidR="00CD7BA7">
        <w:rPr>
          <w:rFonts w:ascii="Arial" w:hAnsi="Arial" w:cs="Arial"/>
          <w:sz w:val="28"/>
          <w:szCs w:val="28"/>
          <w:lang w:val="es-ES"/>
        </w:rPr>
        <w:t>, del escrito de tutela no advierte ninguna irregularidad sustancial, situación que lo</w:t>
      </w:r>
      <w:r w:rsidR="006D6E34">
        <w:rPr>
          <w:rFonts w:ascii="Arial" w:hAnsi="Arial" w:cs="Arial"/>
          <w:sz w:val="28"/>
          <w:szCs w:val="28"/>
          <w:lang w:val="es-ES"/>
        </w:rPr>
        <w:t>s rel</w:t>
      </w:r>
      <w:r w:rsidR="00365BEE">
        <w:rPr>
          <w:rFonts w:ascii="Arial" w:hAnsi="Arial" w:cs="Arial"/>
          <w:sz w:val="28"/>
          <w:szCs w:val="28"/>
          <w:lang w:val="es-ES"/>
        </w:rPr>
        <w:t>eva de mayores comentarios ( fl</w:t>
      </w:r>
      <w:r w:rsidR="006D6E34">
        <w:rPr>
          <w:rFonts w:ascii="Arial" w:hAnsi="Arial" w:cs="Arial"/>
          <w:sz w:val="28"/>
          <w:szCs w:val="28"/>
          <w:lang w:val="es-ES"/>
        </w:rPr>
        <w:t xml:space="preserve">. </w:t>
      </w:r>
      <w:r w:rsidR="00365BEE">
        <w:rPr>
          <w:rFonts w:ascii="Arial" w:hAnsi="Arial" w:cs="Arial"/>
          <w:sz w:val="28"/>
          <w:szCs w:val="28"/>
          <w:lang w:val="es-ES"/>
        </w:rPr>
        <w:t>82).</w:t>
      </w:r>
    </w:p>
    <w:p w:rsidR="00CD7BA7" w:rsidRDefault="00CD7BA7" w:rsidP="00CD7BA7">
      <w:pPr>
        <w:pStyle w:val="Sinespaciado1"/>
        <w:spacing w:line="360" w:lineRule="auto"/>
        <w:ind w:firstLine="2835"/>
        <w:jc w:val="both"/>
        <w:rPr>
          <w:rFonts w:ascii="Arial" w:hAnsi="Arial" w:cs="Arial"/>
          <w:sz w:val="28"/>
          <w:szCs w:val="28"/>
          <w:lang w:val="es-ES"/>
        </w:rPr>
      </w:pPr>
    </w:p>
    <w:p w:rsidR="00FA68B2" w:rsidRDefault="00CE2BDD" w:rsidP="00CD7BA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4.6</w:t>
      </w:r>
      <w:r w:rsidR="00FA68B2">
        <w:rPr>
          <w:rFonts w:ascii="Arial" w:hAnsi="Arial" w:cs="Arial"/>
          <w:sz w:val="28"/>
          <w:szCs w:val="28"/>
          <w:lang w:val="es-ES"/>
        </w:rPr>
        <w:t>. De la vinculación que se le hiciera a</w:t>
      </w:r>
      <w:r w:rsidR="002E570E">
        <w:rPr>
          <w:rFonts w:ascii="Arial" w:hAnsi="Arial" w:cs="Arial"/>
          <w:sz w:val="28"/>
          <w:szCs w:val="28"/>
          <w:lang w:val="es-ES"/>
        </w:rPr>
        <w:t>l Banco</w:t>
      </w:r>
      <w:r w:rsidR="00FA68B2">
        <w:rPr>
          <w:rFonts w:ascii="Arial" w:hAnsi="Arial" w:cs="Arial"/>
          <w:sz w:val="28"/>
          <w:szCs w:val="28"/>
          <w:lang w:val="es-ES"/>
        </w:rPr>
        <w:t xml:space="preserve"> </w:t>
      </w:r>
      <w:r w:rsidR="008E20B2">
        <w:rPr>
          <w:rFonts w:ascii="Arial" w:hAnsi="Arial" w:cs="Arial"/>
          <w:sz w:val="28"/>
          <w:szCs w:val="28"/>
          <w:lang w:val="es-ES"/>
        </w:rPr>
        <w:t xml:space="preserve">Corpbanca Colombia </w:t>
      </w:r>
      <w:r w:rsidR="002E570E">
        <w:rPr>
          <w:rFonts w:ascii="Arial" w:hAnsi="Arial" w:cs="Arial"/>
          <w:sz w:val="28"/>
          <w:szCs w:val="28"/>
          <w:lang w:val="es-ES"/>
        </w:rPr>
        <w:t xml:space="preserve">S. A. (fl. 85), </w:t>
      </w:r>
      <w:r w:rsidR="009967F4">
        <w:rPr>
          <w:rFonts w:ascii="Arial" w:hAnsi="Arial" w:cs="Arial"/>
          <w:sz w:val="28"/>
          <w:szCs w:val="28"/>
          <w:lang w:val="es-ES"/>
        </w:rPr>
        <w:t>se recepcionó respuesta en donde</w:t>
      </w:r>
      <w:r w:rsidR="002150B5">
        <w:rPr>
          <w:rFonts w:ascii="Arial" w:hAnsi="Arial" w:cs="Arial"/>
          <w:sz w:val="28"/>
          <w:szCs w:val="28"/>
          <w:lang w:val="es-ES"/>
        </w:rPr>
        <w:t xml:space="preserve"> quien dice actuar como representante legal </w:t>
      </w:r>
      <w:r w:rsidR="00205B3E">
        <w:rPr>
          <w:rFonts w:ascii="Arial" w:hAnsi="Arial" w:cs="Arial"/>
          <w:sz w:val="28"/>
          <w:szCs w:val="28"/>
          <w:lang w:val="es-ES"/>
        </w:rPr>
        <w:t xml:space="preserve">de la </w:t>
      </w:r>
      <w:r w:rsidR="002150B5">
        <w:rPr>
          <w:rFonts w:ascii="Arial" w:hAnsi="Arial" w:cs="Arial"/>
          <w:sz w:val="28"/>
          <w:szCs w:val="28"/>
          <w:lang w:val="es-ES"/>
        </w:rPr>
        <w:t>entidad,</w:t>
      </w:r>
      <w:r w:rsidR="008E20B2">
        <w:rPr>
          <w:rFonts w:ascii="Arial" w:hAnsi="Arial" w:cs="Arial"/>
          <w:sz w:val="28"/>
          <w:szCs w:val="28"/>
          <w:lang w:val="es-ES"/>
        </w:rPr>
        <w:t xml:space="preserve"> </w:t>
      </w:r>
      <w:r w:rsidR="0073296B">
        <w:rPr>
          <w:rFonts w:ascii="Arial" w:hAnsi="Arial" w:cs="Arial"/>
          <w:sz w:val="28"/>
          <w:szCs w:val="28"/>
          <w:lang w:val="es-ES"/>
        </w:rPr>
        <w:t>no aporta</w:t>
      </w:r>
      <w:r w:rsidR="008E20B2">
        <w:rPr>
          <w:rFonts w:ascii="Arial" w:hAnsi="Arial" w:cs="Arial"/>
          <w:sz w:val="28"/>
          <w:szCs w:val="28"/>
          <w:lang w:val="es-ES"/>
        </w:rPr>
        <w:t xml:space="preserve"> poder, ni certificado de existencia y representación,</w:t>
      </w:r>
      <w:r w:rsidR="002150B5">
        <w:rPr>
          <w:rFonts w:ascii="Arial" w:hAnsi="Arial" w:cs="Arial"/>
          <w:sz w:val="28"/>
          <w:szCs w:val="28"/>
          <w:lang w:val="es-ES"/>
        </w:rPr>
        <w:t xml:space="preserve"> </w:t>
      </w:r>
      <w:r w:rsidR="0073296B">
        <w:rPr>
          <w:rFonts w:ascii="Arial" w:hAnsi="Arial" w:cs="Arial"/>
          <w:sz w:val="28"/>
          <w:szCs w:val="28"/>
          <w:lang w:val="es-ES"/>
        </w:rPr>
        <w:t xml:space="preserve">por lo que </w:t>
      </w:r>
      <w:r w:rsidR="00205B3E">
        <w:rPr>
          <w:rFonts w:ascii="Arial" w:hAnsi="Arial" w:cs="Arial"/>
          <w:sz w:val="28"/>
          <w:szCs w:val="28"/>
          <w:lang w:val="es-ES"/>
        </w:rPr>
        <w:t xml:space="preserve">tal pronunciamiento </w:t>
      </w:r>
      <w:r w:rsidR="0073296B">
        <w:rPr>
          <w:rFonts w:ascii="Arial" w:hAnsi="Arial" w:cs="Arial"/>
          <w:sz w:val="28"/>
          <w:szCs w:val="28"/>
          <w:lang w:val="es-ES"/>
        </w:rPr>
        <w:t>no puede ser atendido</w:t>
      </w:r>
      <w:r w:rsidR="00ED6EDA">
        <w:rPr>
          <w:rFonts w:ascii="Arial" w:hAnsi="Arial" w:cs="Arial"/>
          <w:sz w:val="28"/>
          <w:szCs w:val="28"/>
          <w:lang w:val="es-ES"/>
        </w:rPr>
        <w:t xml:space="preserve"> (fls. 91 y 94-95).</w:t>
      </w:r>
    </w:p>
    <w:p w:rsidR="00260305" w:rsidRDefault="00260305" w:rsidP="00260305">
      <w:pPr>
        <w:pStyle w:val="Sinespaciado1"/>
        <w:spacing w:line="360" w:lineRule="auto"/>
        <w:jc w:val="center"/>
        <w:rPr>
          <w:rFonts w:ascii="Arial" w:hAnsi="Arial" w:cs="Arial"/>
          <w:b/>
          <w:spacing w:val="-3"/>
          <w:sz w:val="26"/>
          <w:szCs w:val="26"/>
          <w:highlight w:val="darkGray"/>
        </w:rPr>
      </w:pPr>
    </w:p>
    <w:p w:rsidR="00205B3E" w:rsidRPr="00F657D4" w:rsidRDefault="00205B3E" w:rsidP="00260305">
      <w:pPr>
        <w:pStyle w:val="Sinespaciado1"/>
        <w:spacing w:line="360" w:lineRule="auto"/>
        <w:jc w:val="center"/>
        <w:rPr>
          <w:rFonts w:ascii="Arial" w:hAnsi="Arial" w:cs="Arial"/>
          <w:b/>
          <w:spacing w:val="-3"/>
          <w:sz w:val="26"/>
          <w:szCs w:val="26"/>
          <w:highlight w:val="darkGray"/>
        </w:rPr>
      </w:pPr>
    </w:p>
    <w:p w:rsidR="00260305" w:rsidRPr="007A57E2" w:rsidRDefault="00260305" w:rsidP="00080084">
      <w:pPr>
        <w:pStyle w:val="Sinespaciado1"/>
        <w:spacing w:line="360" w:lineRule="auto"/>
        <w:ind w:firstLine="2835"/>
        <w:rPr>
          <w:rFonts w:ascii="Arial" w:hAnsi="Arial" w:cs="Arial"/>
          <w:b/>
          <w:spacing w:val="-3"/>
          <w:sz w:val="28"/>
          <w:szCs w:val="28"/>
        </w:rPr>
      </w:pPr>
      <w:r w:rsidRPr="007A57E2">
        <w:rPr>
          <w:rFonts w:ascii="Arial" w:hAnsi="Arial" w:cs="Arial"/>
          <w:b/>
          <w:spacing w:val="-3"/>
          <w:sz w:val="28"/>
          <w:szCs w:val="28"/>
        </w:rPr>
        <w:t>III. Consideraciones de la Sala</w:t>
      </w:r>
    </w:p>
    <w:p w:rsidR="00260305" w:rsidRPr="00F657D4" w:rsidRDefault="00260305" w:rsidP="001065EC">
      <w:pPr>
        <w:pStyle w:val="Sinespaciado1"/>
        <w:spacing w:line="360" w:lineRule="auto"/>
        <w:ind w:firstLine="2835"/>
        <w:jc w:val="both"/>
        <w:rPr>
          <w:rFonts w:ascii="Arial" w:hAnsi="Arial" w:cs="Arial"/>
          <w:b/>
          <w:spacing w:val="-3"/>
          <w:sz w:val="26"/>
          <w:szCs w:val="26"/>
          <w:highlight w:val="darkGray"/>
        </w:rPr>
      </w:pPr>
    </w:p>
    <w:p w:rsidR="00260305" w:rsidRPr="001065EC" w:rsidRDefault="00260305" w:rsidP="00080084">
      <w:pPr>
        <w:pStyle w:val="Sinespaciado2"/>
        <w:spacing w:line="360" w:lineRule="auto"/>
        <w:ind w:firstLine="2835"/>
        <w:jc w:val="both"/>
        <w:rPr>
          <w:rFonts w:ascii="Arial" w:hAnsi="Arial" w:cs="Arial"/>
          <w:sz w:val="28"/>
          <w:szCs w:val="28"/>
        </w:rPr>
      </w:pPr>
      <w:r w:rsidRPr="0010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260305" w:rsidRPr="001065EC" w:rsidRDefault="00260305" w:rsidP="00260305">
      <w:pPr>
        <w:pStyle w:val="Sinespaciado2"/>
        <w:spacing w:line="360" w:lineRule="auto"/>
        <w:ind w:firstLine="708"/>
        <w:jc w:val="both"/>
        <w:rPr>
          <w:rFonts w:ascii="Arial" w:hAnsi="Arial" w:cs="Arial"/>
          <w:sz w:val="28"/>
          <w:szCs w:val="28"/>
        </w:rPr>
      </w:pPr>
    </w:p>
    <w:p w:rsidR="006652A9" w:rsidRPr="00F44CB8" w:rsidRDefault="00260305" w:rsidP="006652A9">
      <w:pPr>
        <w:pStyle w:val="Sinespaciado2"/>
        <w:spacing w:line="360" w:lineRule="auto"/>
        <w:ind w:firstLine="2835"/>
        <w:jc w:val="both"/>
        <w:rPr>
          <w:rFonts w:ascii="Arial" w:hAnsi="Arial" w:cs="Arial"/>
          <w:sz w:val="28"/>
          <w:szCs w:val="28"/>
        </w:rPr>
      </w:pPr>
      <w:r w:rsidRPr="001065EC">
        <w:rPr>
          <w:rFonts w:ascii="Arial" w:hAnsi="Arial" w:cs="Arial"/>
          <w:sz w:val="28"/>
          <w:szCs w:val="28"/>
        </w:rPr>
        <w:t xml:space="preserve">2. </w:t>
      </w:r>
      <w:r w:rsidR="006652A9" w:rsidRPr="00F44CB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6652A9" w:rsidRPr="00F44CB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652A9" w:rsidRPr="00F44CB8" w:rsidRDefault="006652A9" w:rsidP="006652A9">
      <w:pPr>
        <w:pStyle w:val="Sinespaciado2"/>
        <w:spacing w:line="360" w:lineRule="auto"/>
        <w:ind w:firstLine="2835"/>
        <w:jc w:val="both"/>
        <w:rPr>
          <w:rFonts w:ascii="Arial" w:hAnsi="Arial" w:cs="Arial"/>
          <w:sz w:val="28"/>
          <w:szCs w:val="28"/>
        </w:rPr>
      </w:pPr>
    </w:p>
    <w:p w:rsidR="006652A9" w:rsidRPr="00F44CB8" w:rsidRDefault="006652A9" w:rsidP="006652A9">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Pr="00F44CB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F44CB8">
        <w:rPr>
          <w:rFonts w:ascii="Arial" w:hAnsi="Arial" w:cs="Arial"/>
          <w:i/>
          <w:sz w:val="24"/>
          <w:szCs w:val="24"/>
          <w:lang w:val="es-ES"/>
        </w:rPr>
        <w:t>‘salvo en aquellos casos en que se haya incurrido en una vía de hecho, la acción de tutela no procede contra providencias judiciales</w:t>
      </w:r>
      <w:r w:rsidRPr="00F44CB8">
        <w:rPr>
          <w:rFonts w:ascii="Arial" w:hAnsi="Arial" w:cs="Arial"/>
          <w:i/>
          <w:sz w:val="28"/>
          <w:szCs w:val="28"/>
          <w:lang w:val="es-ES"/>
        </w:rPr>
        <w:t>.’</w:t>
      </w:r>
      <w:r w:rsidRPr="00F44CB8">
        <w:rPr>
          <w:rStyle w:val="Refdenotaalpie"/>
          <w:rFonts w:ascii="Arial" w:hAnsi="Arial" w:cs="Arial"/>
          <w:i/>
          <w:sz w:val="28"/>
          <w:szCs w:val="28"/>
        </w:rPr>
        <w:footnoteReference w:id="1"/>
      </w:r>
      <w:r w:rsidRPr="00F44CB8">
        <w:rPr>
          <w:rFonts w:ascii="Arial" w:hAnsi="Arial" w:cs="Arial"/>
          <w:sz w:val="28"/>
          <w:szCs w:val="28"/>
          <w:lang w:val="es-ES"/>
        </w:rPr>
        <w:t xml:space="preserve">   Esta posición fue unificada y consolidada en el año 2005, con ocasión de una acción pública de constitucionalidad, en la que se dijo: </w:t>
      </w:r>
      <w:r w:rsidRPr="00F44CB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F44CB8">
        <w:rPr>
          <w:rFonts w:ascii="Arial" w:hAnsi="Arial" w:cs="Arial"/>
          <w:sz w:val="24"/>
          <w:szCs w:val="24"/>
          <w:lang w:val="es-ES"/>
        </w:rPr>
        <w:t>.</w:t>
      </w:r>
      <w:r w:rsidRPr="00F44CB8">
        <w:rPr>
          <w:rStyle w:val="Refdenotaalpie"/>
          <w:rFonts w:ascii="Arial" w:hAnsi="Arial" w:cs="Arial"/>
          <w:sz w:val="24"/>
          <w:szCs w:val="24"/>
        </w:rPr>
        <w:footnoteReference w:id="2"/>
      </w:r>
      <w:r w:rsidRPr="00F44CB8">
        <w:rPr>
          <w:rFonts w:ascii="Arial" w:hAnsi="Arial" w:cs="Arial"/>
          <w:sz w:val="24"/>
          <w:szCs w:val="24"/>
          <w:lang w:val="es-ES"/>
        </w:rPr>
        <w:t xml:space="preserve">  </w:t>
      </w:r>
      <w:r w:rsidRPr="00F44CB8">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F44CB8">
        <w:rPr>
          <w:rStyle w:val="Refdenotaalpie"/>
          <w:rFonts w:ascii="Arial" w:hAnsi="Arial" w:cs="Arial"/>
          <w:i/>
          <w:sz w:val="24"/>
          <w:szCs w:val="24"/>
        </w:rPr>
        <w:footnoteReference w:id="3"/>
      </w:r>
      <w:r w:rsidRPr="00F44CB8">
        <w:rPr>
          <w:rFonts w:ascii="Arial" w:hAnsi="Arial" w:cs="Arial"/>
          <w:sz w:val="24"/>
          <w:szCs w:val="24"/>
          <w:lang w:val="es-ES"/>
        </w:rPr>
        <w:t>.</w:t>
      </w:r>
    </w:p>
    <w:p w:rsidR="006652A9" w:rsidRPr="00F44CB8" w:rsidRDefault="006652A9" w:rsidP="006652A9">
      <w:pPr>
        <w:pStyle w:val="Sinespaciado1"/>
        <w:spacing w:line="360" w:lineRule="auto"/>
        <w:ind w:firstLine="2835"/>
        <w:jc w:val="both"/>
        <w:rPr>
          <w:rFonts w:ascii="Arial" w:hAnsi="Arial" w:cs="Arial"/>
          <w:sz w:val="24"/>
          <w:szCs w:val="24"/>
        </w:rPr>
      </w:pPr>
    </w:p>
    <w:p w:rsidR="006652A9" w:rsidRPr="00F44CB8" w:rsidRDefault="006652A9" w:rsidP="006652A9">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Pr="00F44CB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652A9" w:rsidRPr="00F44CB8" w:rsidRDefault="006652A9" w:rsidP="006652A9">
      <w:pPr>
        <w:pStyle w:val="Sinespaciado1"/>
        <w:spacing w:line="360" w:lineRule="auto"/>
        <w:ind w:firstLine="2835"/>
        <w:jc w:val="both"/>
        <w:rPr>
          <w:rFonts w:ascii="Arial" w:hAnsi="Arial" w:cs="Arial"/>
          <w:sz w:val="28"/>
          <w:szCs w:val="28"/>
        </w:rPr>
      </w:pPr>
    </w:p>
    <w:p w:rsidR="006652A9" w:rsidRPr="00F44CB8" w:rsidRDefault="006652A9" w:rsidP="006652A9">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Pr="00F44CB8">
        <w:rPr>
          <w:rFonts w:ascii="Arial" w:hAnsi="Arial" w:cs="Arial"/>
          <w:sz w:val="28"/>
          <w:szCs w:val="28"/>
          <w:lang w:val="es-ES"/>
        </w:rPr>
        <w:t xml:space="preserve">. </w:t>
      </w:r>
      <w:r>
        <w:rPr>
          <w:rFonts w:ascii="Arial" w:hAnsi="Arial" w:cs="Arial"/>
          <w:sz w:val="28"/>
          <w:szCs w:val="28"/>
          <w:lang w:val="es-ES"/>
        </w:rPr>
        <w:t xml:space="preserve">Como </w:t>
      </w:r>
      <w:r w:rsidRPr="00F44CB8">
        <w:rPr>
          <w:rFonts w:ascii="Arial" w:hAnsi="Arial" w:cs="Arial"/>
          <w:sz w:val="28"/>
          <w:szCs w:val="28"/>
          <w:lang w:val="es-ES"/>
        </w:rPr>
        <w:t xml:space="preserve">generales o requisitos de procedibilidad, han sido presentados por la jurisprudencia constitucional en los siguientes términos: </w:t>
      </w:r>
      <w:r w:rsidRPr="00F44CB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652A9" w:rsidRPr="00F44CB8" w:rsidRDefault="006652A9" w:rsidP="006652A9">
      <w:pPr>
        <w:pStyle w:val="Sinespaciado1"/>
        <w:spacing w:line="360" w:lineRule="auto"/>
        <w:ind w:firstLine="2835"/>
        <w:jc w:val="both"/>
        <w:rPr>
          <w:rFonts w:ascii="Arial" w:hAnsi="Arial" w:cs="Arial"/>
          <w:sz w:val="28"/>
          <w:szCs w:val="28"/>
        </w:rPr>
      </w:pPr>
    </w:p>
    <w:p w:rsidR="006652A9" w:rsidRPr="006652A9" w:rsidRDefault="006652A9" w:rsidP="006652A9">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t>6</w:t>
      </w:r>
      <w:r w:rsidRPr="00F44CB8">
        <w:rPr>
          <w:rFonts w:ascii="Arial" w:hAnsi="Arial" w:cs="Arial"/>
          <w:sz w:val="28"/>
          <w:szCs w:val="28"/>
          <w:lang w:val="es-ES"/>
        </w:rPr>
        <w:t xml:space="preserve">.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6652A9">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6652A9" w:rsidRDefault="006652A9" w:rsidP="006652A9">
      <w:pPr>
        <w:pStyle w:val="Sinespaciado2"/>
        <w:spacing w:line="360" w:lineRule="auto"/>
        <w:ind w:firstLine="2835"/>
        <w:jc w:val="both"/>
        <w:rPr>
          <w:rFonts w:ascii="Arial" w:hAnsi="Arial" w:cs="Arial"/>
          <w:sz w:val="26"/>
          <w:szCs w:val="26"/>
        </w:rPr>
      </w:pPr>
    </w:p>
    <w:p w:rsidR="00260305" w:rsidRPr="0041711B" w:rsidRDefault="00260305" w:rsidP="00C137F6">
      <w:pPr>
        <w:pStyle w:val="Sinespaciado2"/>
        <w:spacing w:line="360" w:lineRule="auto"/>
        <w:ind w:firstLine="2835"/>
        <w:jc w:val="both"/>
        <w:rPr>
          <w:rFonts w:ascii="Arial" w:hAnsi="Arial" w:cs="Arial"/>
          <w:sz w:val="28"/>
          <w:szCs w:val="28"/>
          <w:highlight w:val="darkGray"/>
        </w:rPr>
      </w:pPr>
    </w:p>
    <w:p w:rsidR="00260305" w:rsidRPr="0041711B" w:rsidRDefault="00260305" w:rsidP="0029023C">
      <w:pPr>
        <w:pStyle w:val="Sinespaciado1"/>
        <w:spacing w:line="360" w:lineRule="auto"/>
        <w:ind w:firstLine="2835"/>
        <w:rPr>
          <w:rFonts w:ascii="Arial" w:hAnsi="Arial" w:cs="Arial"/>
          <w:b/>
          <w:spacing w:val="-3"/>
          <w:sz w:val="28"/>
          <w:szCs w:val="28"/>
        </w:rPr>
      </w:pPr>
      <w:r w:rsidRPr="0041711B">
        <w:rPr>
          <w:rFonts w:ascii="Arial" w:hAnsi="Arial" w:cs="Arial"/>
          <w:b/>
          <w:spacing w:val="-3"/>
          <w:sz w:val="28"/>
          <w:szCs w:val="28"/>
        </w:rPr>
        <w:t>IV. Del caso concreto</w:t>
      </w:r>
    </w:p>
    <w:p w:rsidR="00260305" w:rsidRPr="00F657D4" w:rsidRDefault="00260305" w:rsidP="00C137F6">
      <w:pPr>
        <w:pStyle w:val="Sinespaciado2"/>
        <w:spacing w:line="360" w:lineRule="auto"/>
        <w:ind w:firstLine="2835"/>
        <w:jc w:val="both"/>
        <w:rPr>
          <w:rFonts w:ascii="Arial" w:hAnsi="Arial" w:cs="Arial"/>
          <w:sz w:val="26"/>
          <w:szCs w:val="26"/>
          <w:highlight w:val="darkGray"/>
        </w:rPr>
      </w:pPr>
    </w:p>
    <w:p w:rsidR="00260305" w:rsidRPr="00C137F6" w:rsidRDefault="00260305" w:rsidP="00C137F6">
      <w:pPr>
        <w:pStyle w:val="Sinespaciado2"/>
        <w:spacing w:line="360" w:lineRule="auto"/>
        <w:ind w:firstLine="2835"/>
        <w:jc w:val="both"/>
        <w:rPr>
          <w:rFonts w:ascii="Arial" w:hAnsi="Arial" w:cs="Arial"/>
          <w:sz w:val="28"/>
          <w:szCs w:val="28"/>
        </w:rPr>
      </w:pPr>
      <w:r w:rsidRPr="00C137F6">
        <w:rPr>
          <w:rFonts w:ascii="Arial" w:hAnsi="Arial" w:cs="Arial"/>
          <w:sz w:val="28"/>
          <w:szCs w:val="28"/>
        </w:rPr>
        <w:t>1. El accionante acude a este mecanismo constitucional, bajo el sustento de que l</w:t>
      </w:r>
      <w:r w:rsidR="00616ED0">
        <w:rPr>
          <w:rFonts w:ascii="Arial" w:hAnsi="Arial" w:cs="Arial"/>
          <w:sz w:val="28"/>
          <w:szCs w:val="28"/>
        </w:rPr>
        <w:t xml:space="preserve">a autoridad judicial accionada se niega a tener como vinculado </w:t>
      </w:r>
      <w:r w:rsidR="005450C3">
        <w:rPr>
          <w:rFonts w:ascii="Arial" w:hAnsi="Arial" w:cs="Arial"/>
          <w:sz w:val="28"/>
          <w:szCs w:val="28"/>
        </w:rPr>
        <w:t xml:space="preserve">en las diligencias reprochadas </w:t>
      </w:r>
      <w:r w:rsidR="00616ED0">
        <w:rPr>
          <w:rFonts w:ascii="Arial" w:hAnsi="Arial" w:cs="Arial"/>
          <w:sz w:val="28"/>
          <w:szCs w:val="28"/>
        </w:rPr>
        <w:t>al ente territorial,</w:t>
      </w:r>
      <w:r w:rsidR="00DA278A">
        <w:rPr>
          <w:rFonts w:ascii="Arial" w:hAnsi="Arial" w:cs="Arial"/>
          <w:sz w:val="28"/>
          <w:szCs w:val="28"/>
        </w:rPr>
        <w:t xml:space="preserve"> </w:t>
      </w:r>
      <w:r w:rsidR="00C10C9C">
        <w:rPr>
          <w:rFonts w:ascii="Arial" w:hAnsi="Arial" w:cs="Arial"/>
          <w:sz w:val="28"/>
          <w:szCs w:val="28"/>
        </w:rPr>
        <w:t>en posible violación del artículo 89 del C</w:t>
      </w:r>
      <w:r w:rsidR="00AC7E60">
        <w:rPr>
          <w:rFonts w:ascii="Arial" w:hAnsi="Arial" w:cs="Arial"/>
          <w:sz w:val="28"/>
          <w:szCs w:val="28"/>
        </w:rPr>
        <w:t>.</w:t>
      </w:r>
      <w:r w:rsidR="00C10C9C">
        <w:rPr>
          <w:rFonts w:ascii="Arial" w:hAnsi="Arial" w:cs="Arial"/>
          <w:sz w:val="28"/>
          <w:szCs w:val="28"/>
        </w:rPr>
        <w:t>P</w:t>
      </w:r>
      <w:r w:rsidR="00AC7E60">
        <w:rPr>
          <w:rFonts w:ascii="Arial" w:hAnsi="Arial" w:cs="Arial"/>
          <w:sz w:val="28"/>
          <w:szCs w:val="28"/>
        </w:rPr>
        <w:t>.C</w:t>
      </w:r>
      <w:r w:rsidR="00C10C9C">
        <w:rPr>
          <w:rFonts w:ascii="Arial" w:hAnsi="Arial" w:cs="Arial"/>
          <w:sz w:val="28"/>
          <w:szCs w:val="28"/>
        </w:rPr>
        <w:t>.</w:t>
      </w:r>
    </w:p>
    <w:p w:rsidR="005450C3" w:rsidRDefault="005450C3" w:rsidP="006476A8">
      <w:pPr>
        <w:pStyle w:val="Sinespaciado2"/>
        <w:spacing w:line="360" w:lineRule="auto"/>
        <w:ind w:firstLine="2835"/>
        <w:jc w:val="both"/>
        <w:rPr>
          <w:rFonts w:ascii="Arial" w:hAnsi="Arial" w:cs="Arial"/>
          <w:sz w:val="28"/>
          <w:szCs w:val="28"/>
        </w:rPr>
      </w:pPr>
    </w:p>
    <w:p w:rsidR="00260305" w:rsidRPr="006476A8" w:rsidRDefault="00260305" w:rsidP="006476A8">
      <w:pPr>
        <w:pStyle w:val="Sinespaciado2"/>
        <w:spacing w:line="360" w:lineRule="auto"/>
        <w:ind w:firstLine="2835"/>
        <w:jc w:val="both"/>
        <w:rPr>
          <w:rFonts w:ascii="Arial" w:hAnsi="Arial" w:cs="Arial"/>
          <w:sz w:val="28"/>
          <w:szCs w:val="28"/>
        </w:rPr>
      </w:pPr>
      <w:r w:rsidRPr="006476A8">
        <w:rPr>
          <w:rFonts w:ascii="Arial" w:hAnsi="Arial" w:cs="Arial"/>
          <w:sz w:val="28"/>
          <w:szCs w:val="28"/>
        </w:rPr>
        <w:t xml:space="preserve">2. </w:t>
      </w:r>
      <w:r w:rsidR="00DA01BD">
        <w:rPr>
          <w:rFonts w:ascii="Arial" w:hAnsi="Arial" w:cs="Arial"/>
          <w:sz w:val="28"/>
          <w:szCs w:val="28"/>
        </w:rPr>
        <w:t>Bajo ese escenario</w:t>
      </w:r>
      <w:r w:rsidRPr="006476A8">
        <w:rPr>
          <w:rFonts w:ascii="Arial" w:hAnsi="Arial" w:cs="Arial"/>
          <w:sz w:val="28"/>
          <w:szCs w:val="28"/>
        </w:rPr>
        <w:t>, se hará un recuento de las actuaciones adelantadas dentro del trámite popular, de acuerdo a las piezas procesales ado</w:t>
      </w:r>
      <w:r w:rsidR="006476A8">
        <w:rPr>
          <w:rFonts w:ascii="Arial" w:hAnsi="Arial" w:cs="Arial"/>
          <w:sz w:val="28"/>
          <w:szCs w:val="28"/>
        </w:rPr>
        <w:t>sadas.</w:t>
      </w:r>
    </w:p>
    <w:p w:rsidR="00260305" w:rsidRPr="00DA01BD" w:rsidRDefault="00260305" w:rsidP="00260305">
      <w:pPr>
        <w:pStyle w:val="Sinespaciado2"/>
        <w:spacing w:line="360" w:lineRule="auto"/>
        <w:ind w:firstLine="708"/>
        <w:jc w:val="both"/>
        <w:rPr>
          <w:rFonts w:ascii="Arial" w:hAnsi="Arial" w:cs="Arial"/>
          <w:sz w:val="26"/>
          <w:szCs w:val="26"/>
          <w:highlight w:val="darkGray"/>
        </w:rPr>
      </w:pPr>
    </w:p>
    <w:p w:rsidR="00260305" w:rsidRPr="00DA01BD" w:rsidRDefault="00260305" w:rsidP="00260305">
      <w:pPr>
        <w:pStyle w:val="Sinespaciado2"/>
        <w:numPr>
          <w:ilvl w:val="0"/>
          <w:numId w:val="1"/>
        </w:numPr>
        <w:spacing w:line="360" w:lineRule="auto"/>
        <w:jc w:val="both"/>
        <w:rPr>
          <w:rFonts w:ascii="Arial" w:hAnsi="Arial" w:cs="Arial"/>
          <w:sz w:val="26"/>
          <w:szCs w:val="26"/>
        </w:rPr>
      </w:pPr>
      <w:r w:rsidRPr="00DA01BD">
        <w:rPr>
          <w:rFonts w:ascii="Arial" w:hAnsi="Arial" w:cs="Arial"/>
          <w:sz w:val="26"/>
          <w:szCs w:val="26"/>
        </w:rPr>
        <w:t xml:space="preserve">El señor Javier Elías Arias Idárraga, presentó demanda popular contra </w:t>
      </w:r>
      <w:r w:rsidR="002658B7" w:rsidRPr="00DA01BD">
        <w:rPr>
          <w:rFonts w:ascii="Arial" w:hAnsi="Arial" w:cs="Arial"/>
          <w:sz w:val="26"/>
          <w:szCs w:val="26"/>
        </w:rPr>
        <w:t>el “Banco Hell”</w:t>
      </w:r>
      <w:r w:rsidRPr="00DA01BD">
        <w:rPr>
          <w:rFonts w:ascii="Arial" w:hAnsi="Arial" w:cs="Arial"/>
          <w:sz w:val="26"/>
          <w:szCs w:val="26"/>
        </w:rPr>
        <w:t xml:space="preserve"> el </w:t>
      </w:r>
      <w:r w:rsidR="002658B7" w:rsidRPr="00DA01BD">
        <w:rPr>
          <w:rFonts w:ascii="Arial" w:hAnsi="Arial" w:cs="Arial"/>
          <w:sz w:val="26"/>
          <w:szCs w:val="26"/>
        </w:rPr>
        <w:t>26</w:t>
      </w:r>
      <w:r w:rsidRPr="00DA01BD">
        <w:rPr>
          <w:rFonts w:ascii="Arial" w:hAnsi="Arial" w:cs="Arial"/>
          <w:sz w:val="26"/>
          <w:szCs w:val="26"/>
        </w:rPr>
        <w:t xml:space="preserve"> de </w:t>
      </w:r>
      <w:r w:rsidR="002658B7" w:rsidRPr="00DA01BD">
        <w:rPr>
          <w:rFonts w:ascii="Arial" w:hAnsi="Arial" w:cs="Arial"/>
          <w:sz w:val="26"/>
          <w:szCs w:val="26"/>
        </w:rPr>
        <w:t>mayo de 2015</w:t>
      </w:r>
      <w:r w:rsidRPr="00DA01BD">
        <w:rPr>
          <w:rFonts w:ascii="Arial" w:hAnsi="Arial" w:cs="Arial"/>
          <w:sz w:val="26"/>
          <w:szCs w:val="26"/>
        </w:rPr>
        <w:t xml:space="preserve">, que correspondió al Juzgado </w:t>
      </w:r>
      <w:r w:rsidR="002658B7" w:rsidRPr="00DA01BD">
        <w:rPr>
          <w:rFonts w:ascii="Arial" w:hAnsi="Arial" w:cs="Arial"/>
          <w:sz w:val="26"/>
          <w:szCs w:val="26"/>
        </w:rPr>
        <w:t xml:space="preserve">Segundo </w:t>
      </w:r>
      <w:r w:rsidRPr="00DA01BD">
        <w:rPr>
          <w:rFonts w:ascii="Arial" w:hAnsi="Arial" w:cs="Arial"/>
          <w:sz w:val="26"/>
          <w:szCs w:val="26"/>
        </w:rPr>
        <w:t xml:space="preserve">Civil del Circuito de </w:t>
      </w:r>
      <w:r w:rsidR="002658B7" w:rsidRPr="00DA01BD">
        <w:rPr>
          <w:rFonts w:ascii="Arial" w:hAnsi="Arial" w:cs="Arial"/>
          <w:sz w:val="26"/>
          <w:szCs w:val="26"/>
        </w:rPr>
        <w:t>esta localidad</w:t>
      </w:r>
      <w:r w:rsidRPr="00DA01BD">
        <w:rPr>
          <w:rFonts w:ascii="Arial" w:hAnsi="Arial" w:cs="Arial"/>
          <w:sz w:val="26"/>
          <w:szCs w:val="26"/>
        </w:rPr>
        <w:t xml:space="preserve">. </w:t>
      </w:r>
      <w:r w:rsidR="00175E81" w:rsidRPr="00DA01BD">
        <w:rPr>
          <w:rFonts w:ascii="Arial" w:hAnsi="Arial" w:cs="Arial"/>
          <w:sz w:val="26"/>
          <w:szCs w:val="26"/>
        </w:rPr>
        <w:t>(fl. 14</w:t>
      </w:r>
      <w:r w:rsidRPr="00DA01BD">
        <w:rPr>
          <w:rFonts w:ascii="Arial" w:hAnsi="Arial" w:cs="Arial"/>
          <w:sz w:val="26"/>
          <w:szCs w:val="26"/>
        </w:rPr>
        <w:t>)</w:t>
      </w:r>
    </w:p>
    <w:p w:rsidR="00260305" w:rsidRPr="00DA01BD" w:rsidRDefault="00DA01BD" w:rsidP="00606972">
      <w:pPr>
        <w:pStyle w:val="Sinespaciado2"/>
        <w:numPr>
          <w:ilvl w:val="0"/>
          <w:numId w:val="1"/>
        </w:numPr>
        <w:spacing w:line="360" w:lineRule="auto"/>
        <w:jc w:val="both"/>
        <w:rPr>
          <w:rFonts w:ascii="Arial" w:hAnsi="Arial" w:cs="Arial"/>
          <w:sz w:val="26"/>
          <w:szCs w:val="26"/>
        </w:rPr>
      </w:pPr>
      <w:r>
        <w:rPr>
          <w:rFonts w:ascii="Arial" w:hAnsi="Arial" w:cs="Arial"/>
          <w:sz w:val="26"/>
          <w:szCs w:val="26"/>
        </w:rPr>
        <w:t>C</w:t>
      </w:r>
      <w:r w:rsidR="002C4910" w:rsidRPr="00DA01BD">
        <w:rPr>
          <w:rFonts w:ascii="Arial" w:hAnsi="Arial" w:cs="Arial"/>
          <w:sz w:val="26"/>
          <w:szCs w:val="26"/>
        </w:rPr>
        <w:t>on proveído del 30</w:t>
      </w:r>
      <w:r w:rsidR="00260305" w:rsidRPr="00DA01BD">
        <w:rPr>
          <w:rFonts w:ascii="Arial" w:hAnsi="Arial" w:cs="Arial"/>
          <w:sz w:val="26"/>
          <w:szCs w:val="26"/>
        </w:rPr>
        <w:t xml:space="preserve"> de </w:t>
      </w:r>
      <w:r w:rsidR="002C4910" w:rsidRPr="00DA01BD">
        <w:rPr>
          <w:rFonts w:ascii="Arial" w:hAnsi="Arial" w:cs="Arial"/>
          <w:sz w:val="26"/>
          <w:szCs w:val="26"/>
        </w:rPr>
        <w:t>junio</w:t>
      </w:r>
      <w:r w:rsidR="00260305" w:rsidRPr="00DA01BD">
        <w:rPr>
          <w:rFonts w:ascii="Arial" w:hAnsi="Arial" w:cs="Arial"/>
          <w:sz w:val="26"/>
          <w:szCs w:val="26"/>
        </w:rPr>
        <w:t xml:space="preserve"> de</w:t>
      </w:r>
      <w:r w:rsidR="00144905" w:rsidRPr="00DA01BD">
        <w:rPr>
          <w:rFonts w:ascii="Arial" w:hAnsi="Arial" w:cs="Arial"/>
          <w:sz w:val="26"/>
          <w:szCs w:val="26"/>
        </w:rPr>
        <w:t xml:space="preserve">l mismo año, </w:t>
      </w:r>
      <w:r>
        <w:rPr>
          <w:rFonts w:ascii="Arial" w:hAnsi="Arial" w:cs="Arial"/>
          <w:sz w:val="26"/>
          <w:szCs w:val="26"/>
        </w:rPr>
        <w:t xml:space="preserve">se </w:t>
      </w:r>
      <w:r w:rsidR="00144905" w:rsidRPr="00DA01BD">
        <w:rPr>
          <w:rFonts w:ascii="Arial" w:hAnsi="Arial" w:cs="Arial"/>
          <w:sz w:val="26"/>
          <w:szCs w:val="26"/>
        </w:rPr>
        <w:t xml:space="preserve">admitió la demanda y entre otras provisiones </w:t>
      </w:r>
      <w:r w:rsidR="00F91232">
        <w:rPr>
          <w:rFonts w:ascii="Arial" w:hAnsi="Arial" w:cs="Arial"/>
          <w:sz w:val="26"/>
          <w:szCs w:val="26"/>
        </w:rPr>
        <w:t xml:space="preserve">dispuso enterar a la Alcaldía municipal </w:t>
      </w:r>
      <w:r w:rsidR="00F91232" w:rsidRPr="0043634C">
        <w:rPr>
          <w:rFonts w:ascii="Arial" w:hAnsi="Arial" w:cs="Arial"/>
          <w:i/>
          <w:sz w:val="26"/>
          <w:szCs w:val="26"/>
        </w:rPr>
        <w:t>“como entidad encargada</w:t>
      </w:r>
      <w:r w:rsidR="009017E7" w:rsidRPr="0043634C">
        <w:rPr>
          <w:rFonts w:ascii="Arial" w:hAnsi="Arial" w:cs="Arial"/>
          <w:i/>
          <w:sz w:val="26"/>
          <w:szCs w:val="26"/>
        </w:rPr>
        <w:t xml:space="preserve"> de proteger el derecho o interés colectivo vulnerado por la a</w:t>
      </w:r>
      <w:r w:rsidR="00F91232" w:rsidRPr="0043634C">
        <w:rPr>
          <w:rFonts w:ascii="Arial" w:hAnsi="Arial" w:cs="Arial"/>
          <w:i/>
          <w:sz w:val="26"/>
          <w:szCs w:val="26"/>
        </w:rPr>
        <w:t>ccionada con el fin de que haga</w:t>
      </w:r>
      <w:r w:rsidR="0043634C" w:rsidRPr="0043634C">
        <w:rPr>
          <w:rFonts w:ascii="Arial" w:hAnsi="Arial" w:cs="Arial"/>
          <w:i/>
          <w:sz w:val="26"/>
          <w:szCs w:val="26"/>
        </w:rPr>
        <w:t>n</w:t>
      </w:r>
      <w:r w:rsidR="009017E7" w:rsidRPr="0043634C">
        <w:rPr>
          <w:rFonts w:ascii="Arial" w:hAnsi="Arial" w:cs="Arial"/>
          <w:i/>
          <w:sz w:val="26"/>
          <w:szCs w:val="26"/>
        </w:rPr>
        <w:t xml:space="preserve"> las manifestacione</w:t>
      </w:r>
      <w:r w:rsidR="0043634C" w:rsidRPr="0043634C">
        <w:rPr>
          <w:rFonts w:ascii="Arial" w:hAnsi="Arial" w:cs="Arial"/>
          <w:i/>
          <w:sz w:val="26"/>
          <w:szCs w:val="26"/>
        </w:rPr>
        <w:t>s e intervenciones que estime</w:t>
      </w:r>
      <w:r w:rsidR="009017E7" w:rsidRPr="0043634C">
        <w:rPr>
          <w:rFonts w:ascii="Arial" w:hAnsi="Arial" w:cs="Arial"/>
          <w:i/>
          <w:sz w:val="26"/>
          <w:szCs w:val="26"/>
        </w:rPr>
        <w:t xml:space="preserve"> pertinentes en ejercicio de sus funcio</w:t>
      </w:r>
      <w:r w:rsidR="00606972" w:rsidRPr="0043634C">
        <w:rPr>
          <w:rFonts w:ascii="Arial" w:hAnsi="Arial" w:cs="Arial"/>
          <w:i/>
          <w:sz w:val="26"/>
          <w:szCs w:val="26"/>
        </w:rPr>
        <w:t>nes</w:t>
      </w:r>
      <w:r w:rsidR="0043634C">
        <w:rPr>
          <w:rFonts w:ascii="Arial" w:hAnsi="Arial" w:cs="Arial"/>
          <w:sz w:val="26"/>
          <w:szCs w:val="26"/>
        </w:rPr>
        <w:t>”</w:t>
      </w:r>
      <w:r w:rsidR="00581583" w:rsidRPr="00DA01BD">
        <w:rPr>
          <w:rFonts w:ascii="Arial" w:hAnsi="Arial" w:cs="Arial"/>
          <w:sz w:val="26"/>
          <w:szCs w:val="26"/>
        </w:rPr>
        <w:t xml:space="preserve"> (fl. 16</w:t>
      </w:r>
      <w:r w:rsidR="00260305" w:rsidRPr="00DA01BD">
        <w:rPr>
          <w:rFonts w:ascii="Arial" w:hAnsi="Arial" w:cs="Arial"/>
          <w:sz w:val="26"/>
          <w:szCs w:val="26"/>
        </w:rPr>
        <w:t>)</w:t>
      </w:r>
      <w:r w:rsidR="00581583" w:rsidRPr="00DA01BD">
        <w:rPr>
          <w:rFonts w:ascii="Arial" w:hAnsi="Arial" w:cs="Arial"/>
          <w:sz w:val="26"/>
          <w:szCs w:val="26"/>
        </w:rPr>
        <w:t>.</w:t>
      </w:r>
    </w:p>
    <w:p w:rsidR="00260305" w:rsidRPr="00DA01BD" w:rsidRDefault="005C5EA3" w:rsidP="003B5D16">
      <w:pPr>
        <w:pStyle w:val="Sinespaciado2"/>
        <w:numPr>
          <w:ilvl w:val="0"/>
          <w:numId w:val="1"/>
        </w:numPr>
        <w:spacing w:line="360" w:lineRule="auto"/>
        <w:jc w:val="both"/>
        <w:rPr>
          <w:rFonts w:ascii="Arial" w:hAnsi="Arial" w:cs="Arial"/>
          <w:sz w:val="26"/>
          <w:szCs w:val="26"/>
        </w:rPr>
      </w:pPr>
      <w:r w:rsidRPr="00DA01BD">
        <w:rPr>
          <w:rFonts w:ascii="Arial" w:hAnsi="Arial" w:cs="Arial"/>
          <w:sz w:val="26"/>
          <w:szCs w:val="26"/>
        </w:rPr>
        <w:t xml:space="preserve">El </w:t>
      </w:r>
      <w:r w:rsidR="00443AEB" w:rsidRPr="00DA01BD">
        <w:rPr>
          <w:rFonts w:ascii="Arial" w:hAnsi="Arial" w:cs="Arial"/>
          <w:sz w:val="26"/>
          <w:szCs w:val="26"/>
        </w:rPr>
        <w:t>29</w:t>
      </w:r>
      <w:r w:rsidR="00260305" w:rsidRPr="00DA01BD">
        <w:rPr>
          <w:rFonts w:ascii="Arial" w:hAnsi="Arial" w:cs="Arial"/>
          <w:sz w:val="26"/>
          <w:szCs w:val="26"/>
        </w:rPr>
        <w:t xml:space="preserve"> de </w:t>
      </w:r>
      <w:r w:rsidR="00443AEB" w:rsidRPr="00DA01BD">
        <w:rPr>
          <w:rFonts w:ascii="Arial" w:hAnsi="Arial" w:cs="Arial"/>
          <w:sz w:val="26"/>
          <w:szCs w:val="26"/>
        </w:rPr>
        <w:t>jul</w:t>
      </w:r>
      <w:r w:rsidRPr="00DA01BD">
        <w:rPr>
          <w:rFonts w:ascii="Arial" w:hAnsi="Arial" w:cs="Arial"/>
          <w:sz w:val="26"/>
          <w:szCs w:val="26"/>
        </w:rPr>
        <w:t>io</w:t>
      </w:r>
      <w:r w:rsidR="00260305" w:rsidRPr="00DA01BD">
        <w:rPr>
          <w:rFonts w:ascii="Arial" w:hAnsi="Arial" w:cs="Arial"/>
          <w:sz w:val="26"/>
          <w:szCs w:val="26"/>
        </w:rPr>
        <w:t xml:space="preserve"> de</w:t>
      </w:r>
      <w:r w:rsidRPr="00DA01BD">
        <w:rPr>
          <w:rFonts w:ascii="Arial" w:hAnsi="Arial" w:cs="Arial"/>
          <w:sz w:val="26"/>
          <w:szCs w:val="26"/>
        </w:rPr>
        <w:t xml:space="preserve">l </w:t>
      </w:r>
      <w:r w:rsidR="00260305" w:rsidRPr="00DA01BD">
        <w:rPr>
          <w:rFonts w:ascii="Arial" w:hAnsi="Arial" w:cs="Arial"/>
          <w:sz w:val="26"/>
          <w:szCs w:val="26"/>
        </w:rPr>
        <w:t>año</w:t>
      </w:r>
      <w:r w:rsidRPr="00DA01BD">
        <w:rPr>
          <w:rFonts w:ascii="Arial" w:hAnsi="Arial" w:cs="Arial"/>
          <w:sz w:val="26"/>
          <w:szCs w:val="26"/>
        </w:rPr>
        <w:t xml:space="preserve"> pasado</w:t>
      </w:r>
      <w:r w:rsidR="00260305" w:rsidRPr="00DA01BD">
        <w:rPr>
          <w:rFonts w:ascii="Arial" w:hAnsi="Arial" w:cs="Arial"/>
          <w:sz w:val="26"/>
          <w:szCs w:val="26"/>
        </w:rPr>
        <w:t xml:space="preserve">, se </w:t>
      </w:r>
      <w:r w:rsidRPr="00DA01BD">
        <w:rPr>
          <w:rFonts w:ascii="Arial" w:hAnsi="Arial" w:cs="Arial"/>
          <w:sz w:val="26"/>
          <w:szCs w:val="26"/>
        </w:rPr>
        <w:t>entregó el oficio # 2294</w:t>
      </w:r>
      <w:r w:rsidR="00443AEB" w:rsidRPr="00DA01BD">
        <w:rPr>
          <w:rFonts w:ascii="Arial" w:hAnsi="Arial" w:cs="Arial"/>
          <w:sz w:val="26"/>
          <w:szCs w:val="26"/>
        </w:rPr>
        <w:t xml:space="preserve">, </w:t>
      </w:r>
      <w:r w:rsidR="00697FA2" w:rsidRPr="00DA01BD">
        <w:rPr>
          <w:rFonts w:ascii="Arial" w:hAnsi="Arial" w:cs="Arial"/>
          <w:sz w:val="26"/>
          <w:szCs w:val="26"/>
        </w:rPr>
        <w:t xml:space="preserve">donde </w:t>
      </w:r>
      <w:r w:rsidR="006F76C9" w:rsidRPr="00DA01BD">
        <w:rPr>
          <w:rFonts w:ascii="Arial" w:hAnsi="Arial" w:cs="Arial"/>
          <w:sz w:val="26"/>
          <w:szCs w:val="26"/>
        </w:rPr>
        <w:t xml:space="preserve">se </w:t>
      </w:r>
      <w:r w:rsidR="00697FA2" w:rsidRPr="00DA01BD">
        <w:rPr>
          <w:rFonts w:ascii="Arial" w:hAnsi="Arial" w:cs="Arial"/>
          <w:sz w:val="26"/>
          <w:szCs w:val="26"/>
        </w:rPr>
        <w:t xml:space="preserve">le </w:t>
      </w:r>
      <w:r w:rsidR="00443AEB" w:rsidRPr="00DA01BD">
        <w:rPr>
          <w:rFonts w:ascii="Arial" w:hAnsi="Arial" w:cs="Arial"/>
          <w:sz w:val="26"/>
          <w:szCs w:val="26"/>
        </w:rPr>
        <w:t>comunic</w:t>
      </w:r>
      <w:r w:rsidR="006F76C9" w:rsidRPr="00DA01BD">
        <w:rPr>
          <w:rFonts w:ascii="Arial" w:hAnsi="Arial" w:cs="Arial"/>
          <w:sz w:val="26"/>
          <w:szCs w:val="26"/>
        </w:rPr>
        <w:t>a</w:t>
      </w:r>
      <w:r w:rsidR="00697FA2" w:rsidRPr="00DA01BD">
        <w:rPr>
          <w:rFonts w:ascii="Arial" w:hAnsi="Arial" w:cs="Arial"/>
          <w:sz w:val="26"/>
          <w:szCs w:val="26"/>
        </w:rPr>
        <w:t xml:space="preserve"> a la Alcaldía de Pereira, el proveíd</w:t>
      </w:r>
      <w:r w:rsidR="00D831EB">
        <w:rPr>
          <w:rFonts w:ascii="Arial" w:hAnsi="Arial" w:cs="Arial"/>
          <w:sz w:val="26"/>
          <w:szCs w:val="26"/>
        </w:rPr>
        <w:t>o citado en el literal anterior</w:t>
      </w:r>
      <w:r w:rsidR="00DA01BD" w:rsidRPr="00DA01BD">
        <w:rPr>
          <w:rFonts w:ascii="Arial" w:hAnsi="Arial" w:cs="Arial"/>
          <w:sz w:val="26"/>
          <w:szCs w:val="26"/>
        </w:rPr>
        <w:t xml:space="preserve">, </w:t>
      </w:r>
      <w:r w:rsidR="00D831EB">
        <w:rPr>
          <w:rFonts w:ascii="Arial" w:hAnsi="Arial" w:cs="Arial"/>
          <w:sz w:val="26"/>
          <w:szCs w:val="26"/>
        </w:rPr>
        <w:t>acudiendo al llamado.</w:t>
      </w:r>
      <w:r w:rsidR="00AE0082" w:rsidRPr="00DA01BD">
        <w:rPr>
          <w:rFonts w:ascii="Arial" w:hAnsi="Arial" w:cs="Arial"/>
          <w:sz w:val="26"/>
          <w:szCs w:val="26"/>
        </w:rPr>
        <w:t xml:space="preserve"> (fls. </w:t>
      </w:r>
      <w:r w:rsidR="00D831EB">
        <w:rPr>
          <w:rFonts w:ascii="Arial" w:hAnsi="Arial" w:cs="Arial"/>
          <w:sz w:val="26"/>
          <w:szCs w:val="26"/>
        </w:rPr>
        <w:t xml:space="preserve">17, </w:t>
      </w:r>
      <w:r w:rsidR="00187D1A" w:rsidRPr="00DA01BD">
        <w:rPr>
          <w:rFonts w:ascii="Arial" w:hAnsi="Arial" w:cs="Arial"/>
          <w:sz w:val="26"/>
          <w:szCs w:val="26"/>
        </w:rPr>
        <w:t>22-26).</w:t>
      </w:r>
    </w:p>
    <w:p w:rsidR="00DA01BD" w:rsidRDefault="00E902E4" w:rsidP="00260305">
      <w:pPr>
        <w:pStyle w:val="Sinespaciado2"/>
        <w:numPr>
          <w:ilvl w:val="0"/>
          <w:numId w:val="1"/>
        </w:numPr>
        <w:spacing w:line="360" w:lineRule="auto"/>
        <w:jc w:val="both"/>
        <w:rPr>
          <w:rFonts w:ascii="Arial" w:hAnsi="Arial" w:cs="Arial"/>
          <w:sz w:val="26"/>
          <w:szCs w:val="26"/>
        </w:rPr>
      </w:pPr>
      <w:r>
        <w:rPr>
          <w:rFonts w:ascii="Arial" w:hAnsi="Arial" w:cs="Arial"/>
          <w:sz w:val="26"/>
          <w:szCs w:val="26"/>
        </w:rPr>
        <w:t xml:space="preserve">El 13 de noviembre </w:t>
      </w:r>
      <w:r w:rsidR="00E15AC4">
        <w:rPr>
          <w:rFonts w:ascii="Arial" w:hAnsi="Arial" w:cs="Arial"/>
          <w:sz w:val="26"/>
          <w:szCs w:val="26"/>
        </w:rPr>
        <w:t xml:space="preserve">el señor Arias Idárraga allega memorial solicitando la vinculación del Municipio </w:t>
      </w:r>
      <w:r w:rsidR="00E15AC4" w:rsidRPr="00DA01BD">
        <w:rPr>
          <w:rFonts w:ascii="Arial" w:hAnsi="Arial" w:cs="Arial"/>
          <w:sz w:val="26"/>
          <w:szCs w:val="26"/>
        </w:rPr>
        <w:t xml:space="preserve">(fl. </w:t>
      </w:r>
      <w:r w:rsidR="00E15AC4">
        <w:rPr>
          <w:rFonts w:ascii="Arial" w:hAnsi="Arial" w:cs="Arial"/>
          <w:sz w:val="26"/>
          <w:szCs w:val="26"/>
        </w:rPr>
        <w:t>41</w:t>
      </w:r>
      <w:r w:rsidR="00E15AC4" w:rsidRPr="00DA01BD">
        <w:rPr>
          <w:rFonts w:ascii="Arial" w:hAnsi="Arial" w:cs="Arial"/>
          <w:sz w:val="26"/>
          <w:szCs w:val="26"/>
        </w:rPr>
        <w:t>).</w:t>
      </w:r>
    </w:p>
    <w:p w:rsidR="00E15AC4" w:rsidRPr="00DA01BD" w:rsidRDefault="00E15AC4" w:rsidP="00260305">
      <w:pPr>
        <w:pStyle w:val="Sinespaciado2"/>
        <w:numPr>
          <w:ilvl w:val="0"/>
          <w:numId w:val="1"/>
        </w:numPr>
        <w:spacing w:line="360" w:lineRule="auto"/>
        <w:jc w:val="both"/>
        <w:rPr>
          <w:rFonts w:ascii="Arial" w:hAnsi="Arial" w:cs="Arial"/>
          <w:sz w:val="26"/>
          <w:szCs w:val="26"/>
        </w:rPr>
      </w:pPr>
      <w:r>
        <w:rPr>
          <w:rFonts w:ascii="Arial" w:hAnsi="Arial" w:cs="Arial"/>
          <w:sz w:val="26"/>
          <w:szCs w:val="26"/>
        </w:rPr>
        <w:t xml:space="preserve">Se llevó a cabo audiencia de pacto de cumplimiento que se declaró fallida y luego se practicó inspección judicial a las instalaciones de </w:t>
      </w:r>
      <w:r w:rsidR="00497E7D">
        <w:rPr>
          <w:rFonts w:ascii="Arial" w:hAnsi="Arial" w:cs="Arial"/>
          <w:sz w:val="26"/>
          <w:szCs w:val="26"/>
        </w:rPr>
        <w:t>la entidad bancaria querellada (Fls. 47, 53-54).</w:t>
      </w:r>
    </w:p>
    <w:p w:rsidR="00571C01" w:rsidRPr="00DA01BD" w:rsidRDefault="00571C01" w:rsidP="00DA01BD">
      <w:pPr>
        <w:pStyle w:val="Sinespaciado2"/>
        <w:spacing w:line="360" w:lineRule="auto"/>
        <w:ind w:left="1068"/>
        <w:jc w:val="both"/>
        <w:rPr>
          <w:rFonts w:ascii="Arial" w:hAnsi="Arial" w:cs="Arial"/>
          <w:sz w:val="26"/>
          <w:szCs w:val="26"/>
        </w:rPr>
      </w:pPr>
    </w:p>
    <w:p w:rsidR="00260305" w:rsidRPr="002C4910" w:rsidRDefault="00E15AC4" w:rsidP="00497E7D">
      <w:pPr>
        <w:pStyle w:val="Sinespaciado2"/>
        <w:spacing w:line="360" w:lineRule="auto"/>
        <w:ind w:firstLine="2835"/>
        <w:jc w:val="both"/>
        <w:rPr>
          <w:rFonts w:ascii="Arial" w:hAnsi="Arial" w:cs="Arial"/>
          <w:sz w:val="28"/>
          <w:szCs w:val="28"/>
        </w:rPr>
      </w:pPr>
      <w:r w:rsidRPr="00497E7D">
        <w:rPr>
          <w:rFonts w:ascii="Arial" w:hAnsi="Arial" w:cs="Arial"/>
          <w:sz w:val="28"/>
          <w:szCs w:val="28"/>
        </w:rPr>
        <w:t xml:space="preserve">Del estudio de las pruebas </w:t>
      </w:r>
      <w:r w:rsidR="00497E7D">
        <w:rPr>
          <w:rFonts w:ascii="Arial" w:hAnsi="Arial" w:cs="Arial"/>
          <w:sz w:val="28"/>
          <w:szCs w:val="28"/>
        </w:rPr>
        <w:t>referidas</w:t>
      </w:r>
      <w:r w:rsidRPr="00497E7D">
        <w:rPr>
          <w:rFonts w:ascii="Arial" w:hAnsi="Arial" w:cs="Arial"/>
          <w:sz w:val="28"/>
          <w:szCs w:val="28"/>
        </w:rPr>
        <w:t xml:space="preserve">, refulge que </w:t>
      </w:r>
      <w:r w:rsidR="00D32AD0">
        <w:rPr>
          <w:rFonts w:ascii="Arial" w:hAnsi="Arial" w:cs="Arial"/>
          <w:sz w:val="28"/>
          <w:szCs w:val="28"/>
        </w:rPr>
        <w:t>la</w:t>
      </w:r>
      <w:r w:rsidRPr="00497E7D">
        <w:rPr>
          <w:rFonts w:ascii="Arial" w:hAnsi="Arial" w:cs="Arial"/>
          <w:sz w:val="28"/>
          <w:szCs w:val="28"/>
        </w:rPr>
        <w:t xml:space="preserve"> funcionari</w:t>
      </w:r>
      <w:r w:rsidR="00D32AD0">
        <w:rPr>
          <w:rFonts w:ascii="Arial" w:hAnsi="Arial" w:cs="Arial"/>
          <w:sz w:val="28"/>
          <w:szCs w:val="28"/>
        </w:rPr>
        <w:t>a accionada</w:t>
      </w:r>
      <w:r w:rsidRPr="00497E7D">
        <w:rPr>
          <w:rFonts w:ascii="Arial" w:hAnsi="Arial" w:cs="Arial"/>
          <w:sz w:val="28"/>
          <w:szCs w:val="28"/>
        </w:rPr>
        <w:t xml:space="preserve"> </w:t>
      </w:r>
      <w:r w:rsidR="00497E7D">
        <w:rPr>
          <w:rFonts w:ascii="Arial" w:hAnsi="Arial" w:cs="Arial"/>
          <w:sz w:val="28"/>
          <w:szCs w:val="28"/>
        </w:rPr>
        <w:t xml:space="preserve">desde la admisión de la demanda popular, esto es, </w:t>
      </w:r>
      <w:r w:rsidRPr="00497E7D">
        <w:rPr>
          <w:rFonts w:ascii="Arial" w:hAnsi="Arial" w:cs="Arial"/>
          <w:sz w:val="28"/>
          <w:szCs w:val="28"/>
        </w:rPr>
        <w:t xml:space="preserve">mediante auto de </w:t>
      </w:r>
      <w:r w:rsidR="0083616C">
        <w:rPr>
          <w:rFonts w:ascii="Arial" w:hAnsi="Arial" w:cs="Arial"/>
          <w:sz w:val="28"/>
          <w:szCs w:val="28"/>
        </w:rPr>
        <w:t>30</w:t>
      </w:r>
      <w:r w:rsidRPr="00497E7D">
        <w:rPr>
          <w:rFonts w:ascii="Arial" w:hAnsi="Arial" w:cs="Arial"/>
          <w:sz w:val="28"/>
          <w:szCs w:val="28"/>
        </w:rPr>
        <w:t xml:space="preserve"> de </w:t>
      </w:r>
      <w:r w:rsidR="0083616C">
        <w:rPr>
          <w:rFonts w:ascii="Arial" w:hAnsi="Arial" w:cs="Arial"/>
          <w:sz w:val="28"/>
          <w:szCs w:val="28"/>
        </w:rPr>
        <w:t xml:space="preserve">junio </w:t>
      </w:r>
      <w:r w:rsidRPr="00497E7D">
        <w:rPr>
          <w:rFonts w:ascii="Arial" w:hAnsi="Arial" w:cs="Arial"/>
          <w:sz w:val="28"/>
          <w:szCs w:val="28"/>
        </w:rPr>
        <w:t>de 2015 (fl.</w:t>
      </w:r>
      <w:r w:rsidR="00497E7D">
        <w:rPr>
          <w:rFonts w:ascii="Arial" w:hAnsi="Arial" w:cs="Arial"/>
          <w:sz w:val="28"/>
          <w:szCs w:val="28"/>
        </w:rPr>
        <w:t xml:space="preserve"> 1</w:t>
      </w:r>
      <w:r w:rsidR="0083616C">
        <w:rPr>
          <w:rFonts w:ascii="Arial" w:hAnsi="Arial" w:cs="Arial"/>
          <w:sz w:val="28"/>
          <w:szCs w:val="28"/>
        </w:rPr>
        <w:t>6</w:t>
      </w:r>
      <w:r w:rsidRPr="00497E7D">
        <w:rPr>
          <w:rFonts w:ascii="Arial" w:hAnsi="Arial" w:cs="Arial"/>
          <w:sz w:val="28"/>
          <w:szCs w:val="28"/>
        </w:rPr>
        <w:t xml:space="preserve">), dispuso enterar al señalado ente territorial </w:t>
      </w:r>
      <w:r w:rsidR="00497E7D">
        <w:rPr>
          <w:rFonts w:ascii="Arial" w:hAnsi="Arial" w:cs="Arial"/>
          <w:sz w:val="28"/>
          <w:szCs w:val="28"/>
        </w:rPr>
        <w:t>de la acción popular subexámine</w:t>
      </w:r>
      <w:r w:rsidR="00576E3D">
        <w:rPr>
          <w:rFonts w:ascii="Arial" w:hAnsi="Arial" w:cs="Arial"/>
          <w:sz w:val="28"/>
          <w:szCs w:val="28"/>
        </w:rPr>
        <w:t xml:space="preserve">, </w:t>
      </w:r>
      <w:r w:rsidR="00497E7D">
        <w:rPr>
          <w:rFonts w:ascii="Arial" w:hAnsi="Arial" w:cs="Arial"/>
          <w:sz w:val="28"/>
          <w:szCs w:val="28"/>
        </w:rPr>
        <w:t xml:space="preserve">llamado que atendió </w:t>
      </w:r>
      <w:r w:rsidR="00E13DE5">
        <w:rPr>
          <w:rFonts w:ascii="Arial" w:hAnsi="Arial" w:cs="Arial"/>
          <w:sz w:val="28"/>
          <w:szCs w:val="28"/>
        </w:rPr>
        <w:t>la Alcaldía</w:t>
      </w:r>
      <w:r w:rsidR="00497E7D">
        <w:rPr>
          <w:rFonts w:ascii="Arial" w:hAnsi="Arial" w:cs="Arial"/>
          <w:sz w:val="28"/>
          <w:szCs w:val="28"/>
        </w:rPr>
        <w:t xml:space="preserve"> de Pereira</w:t>
      </w:r>
      <w:r w:rsidR="00BD3A89">
        <w:rPr>
          <w:rFonts w:ascii="Arial" w:hAnsi="Arial" w:cs="Arial"/>
          <w:sz w:val="28"/>
          <w:szCs w:val="28"/>
        </w:rPr>
        <w:t xml:space="preserve">, </w:t>
      </w:r>
      <w:r w:rsidR="00497E7D">
        <w:rPr>
          <w:rFonts w:ascii="Arial" w:hAnsi="Arial" w:cs="Arial"/>
          <w:sz w:val="28"/>
          <w:szCs w:val="28"/>
        </w:rPr>
        <w:t xml:space="preserve">actuando </w:t>
      </w:r>
      <w:r w:rsidR="00BD3A89">
        <w:rPr>
          <w:rFonts w:ascii="Arial" w:hAnsi="Arial" w:cs="Arial"/>
          <w:sz w:val="28"/>
          <w:szCs w:val="28"/>
        </w:rPr>
        <w:t xml:space="preserve">también en la audiencia de pacto de cumplimiento, por lo que </w:t>
      </w:r>
      <w:r w:rsidR="00260305" w:rsidRPr="002C4910">
        <w:rPr>
          <w:rFonts w:ascii="Arial" w:hAnsi="Arial" w:cs="Arial"/>
          <w:sz w:val="28"/>
          <w:szCs w:val="28"/>
        </w:rPr>
        <w:t xml:space="preserve">se observa, que la afirmación del actor, en cuanto a que el despacho judicial tutelado </w:t>
      </w:r>
      <w:r w:rsidR="008D04FB">
        <w:rPr>
          <w:rFonts w:ascii="Arial" w:hAnsi="Arial" w:cs="Arial"/>
          <w:sz w:val="28"/>
          <w:szCs w:val="28"/>
        </w:rPr>
        <w:t xml:space="preserve">se niega a vincular al ente territorial </w:t>
      </w:r>
      <w:r w:rsidR="00495385">
        <w:rPr>
          <w:rFonts w:ascii="Arial" w:hAnsi="Arial" w:cs="Arial"/>
          <w:sz w:val="28"/>
          <w:szCs w:val="28"/>
        </w:rPr>
        <w:t>no es cierta;</w:t>
      </w:r>
      <w:r w:rsidR="00260305" w:rsidRPr="002C4910">
        <w:rPr>
          <w:rFonts w:ascii="Arial" w:hAnsi="Arial" w:cs="Arial"/>
          <w:sz w:val="28"/>
          <w:szCs w:val="28"/>
        </w:rPr>
        <w:t xml:space="preserve"> </w:t>
      </w:r>
      <w:r w:rsidR="00495385">
        <w:rPr>
          <w:rFonts w:ascii="Arial" w:hAnsi="Arial" w:cs="Arial"/>
          <w:sz w:val="28"/>
          <w:szCs w:val="28"/>
        </w:rPr>
        <w:t>l</w:t>
      </w:r>
      <w:r w:rsidR="00260305" w:rsidRPr="002C4910">
        <w:rPr>
          <w:rFonts w:ascii="Arial" w:hAnsi="Arial" w:cs="Arial"/>
          <w:sz w:val="28"/>
          <w:szCs w:val="28"/>
        </w:rPr>
        <w:t>o dicho por el tutelante, no corresponde a la realidad procesal.</w:t>
      </w:r>
    </w:p>
    <w:p w:rsidR="00260305" w:rsidRPr="00F657D4" w:rsidRDefault="00260305" w:rsidP="002C4910">
      <w:pPr>
        <w:pStyle w:val="Sinespaciado2"/>
        <w:spacing w:line="360" w:lineRule="auto"/>
        <w:ind w:firstLine="2835"/>
        <w:jc w:val="both"/>
        <w:rPr>
          <w:rFonts w:ascii="Arial" w:hAnsi="Arial" w:cs="Arial"/>
          <w:sz w:val="26"/>
          <w:szCs w:val="26"/>
          <w:highlight w:val="darkGray"/>
        </w:rPr>
      </w:pPr>
    </w:p>
    <w:p w:rsidR="00BA66A6" w:rsidRDefault="009D1940" w:rsidP="008A24AD">
      <w:pPr>
        <w:pStyle w:val="Sinespaciado2"/>
        <w:spacing w:line="360" w:lineRule="auto"/>
        <w:ind w:firstLine="2835"/>
        <w:jc w:val="both"/>
        <w:rPr>
          <w:rFonts w:ascii="Arial" w:hAnsi="Arial" w:cs="Arial"/>
          <w:sz w:val="28"/>
          <w:szCs w:val="28"/>
        </w:rPr>
      </w:pPr>
      <w:r>
        <w:rPr>
          <w:rFonts w:ascii="Arial" w:hAnsi="Arial" w:cs="Arial"/>
          <w:sz w:val="28"/>
          <w:szCs w:val="28"/>
        </w:rPr>
        <w:t>3</w:t>
      </w:r>
      <w:r w:rsidR="00260305" w:rsidRPr="005C55D6">
        <w:rPr>
          <w:rFonts w:ascii="Arial" w:hAnsi="Arial" w:cs="Arial"/>
          <w:sz w:val="28"/>
          <w:szCs w:val="28"/>
        </w:rPr>
        <w:t xml:space="preserve">. </w:t>
      </w:r>
      <w:r w:rsidR="00BA66A6" w:rsidRPr="00BA66A6">
        <w:rPr>
          <w:rFonts w:ascii="Arial" w:hAnsi="Arial" w:cs="Arial"/>
          <w:sz w:val="28"/>
          <w:szCs w:val="28"/>
        </w:rPr>
        <w:t xml:space="preserve">Se advierte que la lesión de la garantía constitucional invocada </w:t>
      </w:r>
      <w:r w:rsidR="00BA66A6">
        <w:rPr>
          <w:rFonts w:ascii="Arial" w:hAnsi="Arial" w:cs="Arial"/>
          <w:sz w:val="28"/>
          <w:szCs w:val="28"/>
        </w:rPr>
        <w:t>no ha tenido lugar</w:t>
      </w:r>
      <w:r w:rsidR="00BA66A6" w:rsidRPr="00BA66A6">
        <w:rPr>
          <w:rFonts w:ascii="Arial" w:hAnsi="Arial" w:cs="Arial"/>
          <w:sz w:val="28"/>
          <w:szCs w:val="28"/>
        </w:rPr>
        <w:t>, por l</w:t>
      </w:r>
      <w:r w:rsidR="001777E5">
        <w:rPr>
          <w:rFonts w:ascii="Arial" w:hAnsi="Arial" w:cs="Arial"/>
          <w:sz w:val="28"/>
          <w:szCs w:val="28"/>
        </w:rPr>
        <w:t>o tanto, habrá de negarse el presente resguardo de amparo.</w:t>
      </w:r>
    </w:p>
    <w:p w:rsidR="00AC5B9E" w:rsidRDefault="00AC5B9E" w:rsidP="008A24AD">
      <w:pPr>
        <w:pStyle w:val="Sinespaciado2"/>
        <w:spacing w:line="360" w:lineRule="auto"/>
        <w:ind w:firstLine="2835"/>
        <w:jc w:val="both"/>
        <w:rPr>
          <w:rFonts w:ascii="Arial" w:hAnsi="Arial" w:cs="Arial"/>
          <w:sz w:val="28"/>
          <w:szCs w:val="28"/>
        </w:rPr>
      </w:pPr>
    </w:p>
    <w:p w:rsidR="00AC5B9E" w:rsidRDefault="009D1940" w:rsidP="008A24AD">
      <w:pPr>
        <w:pStyle w:val="Sinespaciado2"/>
        <w:spacing w:line="360" w:lineRule="auto"/>
        <w:ind w:firstLine="2835"/>
        <w:jc w:val="both"/>
        <w:rPr>
          <w:rFonts w:ascii="Arial" w:hAnsi="Arial" w:cs="Arial"/>
          <w:sz w:val="28"/>
          <w:szCs w:val="28"/>
        </w:rPr>
      </w:pPr>
      <w:r>
        <w:rPr>
          <w:rFonts w:ascii="Arial" w:hAnsi="Arial" w:cs="Arial"/>
          <w:sz w:val="28"/>
          <w:szCs w:val="28"/>
        </w:rPr>
        <w:t>4</w:t>
      </w:r>
      <w:r w:rsidR="00A80FD1">
        <w:rPr>
          <w:rFonts w:ascii="Arial" w:hAnsi="Arial" w:cs="Arial"/>
          <w:sz w:val="28"/>
          <w:szCs w:val="28"/>
        </w:rPr>
        <w:t>.</w:t>
      </w:r>
      <w:r w:rsidR="00A80FD1" w:rsidRPr="00A80FD1">
        <w:t xml:space="preserve"> </w:t>
      </w:r>
      <w:r w:rsidR="00A80FD1">
        <w:rPr>
          <w:rFonts w:ascii="Arial" w:hAnsi="Arial" w:cs="Arial"/>
          <w:sz w:val="28"/>
          <w:szCs w:val="28"/>
        </w:rPr>
        <w:t>En</w:t>
      </w:r>
      <w:r w:rsidR="00A80FD1" w:rsidRPr="00A80FD1">
        <w:rPr>
          <w:rFonts w:ascii="Arial" w:hAnsi="Arial" w:cs="Arial"/>
          <w:sz w:val="28"/>
          <w:szCs w:val="28"/>
        </w:rPr>
        <w:t xml:space="preserve"> lo referente a la Defensoría del Pueblo de Caldas, se reitera lo dicho al respecto recientemente por la Corte Suprema de Justicia</w:t>
      </w:r>
      <w:r w:rsidR="00A80FD1">
        <w:rPr>
          <w:rStyle w:val="Refdenotaalpie"/>
          <w:rFonts w:ascii="Arial" w:hAnsi="Arial"/>
          <w:sz w:val="28"/>
          <w:szCs w:val="28"/>
        </w:rPr>
        <w:footnoteReference w:id="4"/>
      </w:r>
      <w:r w:rsidR="00A80FD1">
        <w:rPr>
          <w:rFonts w:ascii="Arial" w:hAnsi="Arial" w:cs="Arial"/>
          <w:sz w:val="28"/>
          <w:szCs w:val="28"/>
        </w:rPr>
        <w:t>:</w:t>
      </w:r>
    </w:p>
    <w:p w:rsidR="006652A9" w:rsidRDefault="006652A9" w:rsidP="008A24AD">
      <w:pPr>
        <w:pStyle w:val="Sinespaciado2"/>
        <w:spacing w:line="360" w:lineRule="auto"/>
        <w:ind w:firstLine="2835"/>
        <w:jc w:val="both"/>
        <w:rPr>
          <w:rFonts w:ascii="Arial" w:hAnsi="Arial" w:cs="Arial"/>
          <w:sz w:val="28"/>
          <w:szCs w:val="28"/>
        </w:rPr>
      </w:pPr>
    </w:p>
    <w:p w:rsidR="00A80FD1" w:rsidRPr="00A80FD1" w:rsidRDefault="00A80FD1" w:rsidP="000071C2">
      <w:pPr>
        <w:pStyle w:val="Sinespaciado2"/>
        <w:ind w:left="567" w:right="618" w:firstLine="2268"/>
        <w:jc w:val="both"/>
        <w:rPr>
          <w:rFonts w:ascii="Arial" w:hAnsi="Arial" w:cs="Arial"/>
          <w:i/>
          <w:sz w:val="24"/>
          <w:szCs w:val="24"/>
        </w:rPr>
      </w:pPr>
      <w:r>
        <w:rPr>
          <w:rFonts w:ascii="Arial" w:hAnsi="Arial" w:cs="Arial"/>
          <w:i/>
          <w:sz w:val="24"/>
          <w:szCs w:val="24"/>
        </w:rPr>
        <w:t>“</w:t>
      </w:r>
      <w:r w:rsidRPr="00A80FD1">
        <w:rPr>
          <w:rFonts w:ascii="Arial" w:hAnsi="Arial" w:cs="Arial"/>
          <w:i/>
          <w:sz w:val="24"/>
          <w:szCs w:val="24"/>
        </w:rPr>
        <w:t xml:space="preserve">Ahora, en lo atañedero a la petición, tendiente a ordenar remitir copia de las tutelas del actor a la oficina judicial de reparto en Manizales con miras a iniciar acciones constitucionales contra la Defensoría del Pueblo de dicha ciudad, vale indicar, que dentro de las funciones de esta Corporación, no está la de incoar amparos a petición de los interesados, pues tal cometido reside exclusivamente en el tutelante, quien bajo su responsabilidad, puede acudir directamente ante los despachos judiciales competentes de la señalada capital, a fin de interponer los resguardos que estime pertinentes. </w:t>
      </w:r>
    </w:p>
    <w:p w:rsidR="00A80FD1" w:rsidRPr="00A80FD1" w:rsidRDefault="00A80FD1" w:rsidP="00A80FD1">
      <w:pPr>
        <w:pStyle w:val="Sinespaciado2"/>
        <w:ind w:left="567" w:right="902" w:firstLine="2268"/>
        <w:jc w:val="both"/>
        <w:rPr>
          <w:rFonts w:ascii="Arial" w:hAnsi="Arial" w:cs="Arial"/>
          <w:i/>
          <w:sz w:val="24"/>
          <w:szCs w:val="24"/>
        </w:rPr>
      </w:pPr>
    </w:p>
    <w:p w:rsidR="00AC5B9E" w:rsidRPr="00A80FD1" w:rsidRDefault="00A80FD1" w:rsidP="000071C2">
      <w:pPr>
        <w:pStyle w:val="Sinespaciado2"/>
        <w:ind w:left="567" w:right="618" w:firstLine="2268"/>
        <w:jc w:val="both"/>
        <w:rPr>
          <w:rFonts w:ascii="Arial" w:hAnsi="Arial" w:cs="Arial"/>
          <w:i/>
          <w:sz w:val="24"/>
          <w:szCs w:val="24"/>
        </w:rPr>
      </w:pPr>
      <w:r w:rsidRPr="00A80FD1">
        <w:rPr>
          <w:rFonts w:ascii="Arial" w:hAnsi="Arial" w:cs="Arial"/>
          <w:i/>
          <w:sz w:val="24"/>
          <w:szCs w:val="24"/>
        </w:rPr>
        <w:t>Ahora, si el querellado estima que existe alguna conducta irregular atribuible a los funcionarios de esa entidad, está facultado para ponerla en conocimiento de las autoridades respectivas.</w:t>
      </w:r>
      <w:r>
        <w:rPr>
          <w:rFonts w:ascii="Arial" w:hAnsi="Arial" w:cs="Arial"/>
          <w:i/>
          <w:sz w:val="24"/>
          <w:szCs w:val="24"/>
        </w:rPr>
        <w:t>”</w:t>
      </w:r>
    </w:p>
    <w:p w:rsidR="00BA66A6" w:rsidRDefault="00BA66A6" w:rsidP="008A24AD">
      <w:pPr>
        <w:pStyle w:val="Sinespaciado2"/>
        <w:spacing w:line="360" w:lineRule="auto"/>
        <w:ind w:firstLine="2835"/>
        <w:jc w:val="both"/>
        <w:rPr>
          <w:rFonts w:ascii="Arial" w:hAnsi="Arial" w:cs="Arial"/>
          <w:sz w:val="28"/>
          <w:szCs w:val="28"/>
        </w:rPr>
      </w:pPr>
    </w:p>
    <w:p w:rsidR="006652A9" w:rsidRDefault="006652A9" w:rsidP="00F24B7F">
      <w:pPr>
        <w:pStyle w:val="Sinespaciado2"/>
        <w:spacing w:line="360" w:lineRule="auto"/>
        <w:ind w:firstLine="2835"/>
        <w:jc w:val="both"/>
        <w:rPr>
          <w:rFonts w:ascii="Arial" w:hAnsi="Arial" w:cs="Arial"/>
          <w:bCs/>
          <w:sz w:val="28"/>
          <w:szCs w:val="28"/>
        </w:rPr>
      </w:pPr>
    </w:p>
    <w:p w:rsidR="00A80FD1" w:rsidRPr="009D1940" w:rsidRDefault="009D1940" w:rsidP="00F24B7F">
      <w:pPr>
        <w:pStyle w:val="Sinespaciado2"/>
        <w:spacing w:line="360" w:lineRule="auto"/>
        <w:ind w:firstLine="2835"/>
        <w:jc w:val="both"/>
        <w:rPr>
          <w:rFonts w:ascii="Arial" w:hAnsi="Arial" w:cs="Arial"/>
          <w:bCs/>
          <w:sz w:val="28"/>
          <w:szCs w:val="28"/>
        </w:rPr>
      </w:pPr>
      <w:r>
        <w:rPr>
          <w:rFonts w:ascii="Arial" w:hAnsi="Arial" w:cs="Arial"/>
          <w:bCs/>
          <w:sz w:val="28"/>
          <w:szCs w:val="28"/>
        </w:rPr>
        <w:t xml:space="preserve">5. </w:t>
      </w:r>
      <w:r w:rsidR="00F24B7F" w:rsidRPr="00F24B7F">
        <w:rPr>
          <w:rFonts w:ascii="Arial" w:hAnsi="Arial" w:cs="Arial"/>
          <w:bCs/>
          <w:sz w:val="28"/>
          <w:szCs w:val="28"/>
        </w:rPr>
        <w:t xml:space="preserve">Así las cosas, (i) </w:t>
      </w:r>
      <w:r w:rsidR="00F24B7F">
        <w:rPr>
          <w:rFonts w:ascii="Arial" w:hAnsi="Arial" w:cs="Arial"/>
          <w:bCs/>
          <w:sz w:val="28"/>
          <w:szCs w:val="28"/>
        </w:rPr>
        <w:t xml:space="preserve">se niega el amparo de tutela </w:t>
      </w:r>
      <w:r w:rsidR="00F24B7F" w:rsidRPr="00F24B7F">
        <w:rPr>
          <w:rFonts w:ascii="Arial" w:hAnsi="Arial" w:cs="Arial"/>
          <w:bCs/>
          <w:sz w:val="28"/>
          <w:szCs w:val="28"/>
        </w:rPr>
        <w:t>supl</w:t>
      </w:r>
      <w:r w:rsidR="00F24B7F">
        <w:rPr>
          <w:rFonts w:ascii="Arial" w:hAnsi="Arial" w:cs="Arial"/>
          <w:bCs/>
          <w:sz w:val="28"/>
          <w:szCs w:val="28"/>
        </w:rPr>
        <w:t>icado</w:t>
      </w:r>
      <w:r w:rsidR="00F24B7F" w:rsidRPr="00F24B7F">
        <w:rPr>
          <w:rFonts w:ascii="Arial" w:hAnsi="Arial" w:cs="Arial"/>
          <w:bCs/>
          <w:sz w:val="28"/>
          <w:szCs w:val="28"/>
        </w:rPr>
        <w:t>, por los m</w:t>
      </w:r>
      <w:r w:rsidR="00F24B7F">
        <w:rPr>
          <w:rFonts w:ascii="Arial" w:hAnsi="Arial" w:cs="Arial"/>
          <w:bCs/>
          <w:sz w:val="28"/>
          <w:szCs w:val="28"/>
        </w:rPr>
        <w:t>otivos expuestos con antelación</w:t>
      </w:r>
      <w:r w:rsidR="00F24B7F" w:rsidRPr="00F24B7F">
        <w:rPr>
          <w:rFonts w:ascii="Arial" w:hAnsi="Arial" w:cs="Arial"/>
          <w:bCs/>
          <w:sz w:val="28"/>
          <w:szCs w:val="28"/>
        </w:rPr>
        <w:t xml:space="preserve">; (ii) se negará también lo relacionado con la Defensoría del Pueblo de Manizales y (iii) </w:t>
      </w:r>
      <w:r w:rsidR="00F24B7F" w:rsidRPr="009D1940">
        <w:rPr>
          <w:rFonts w:ascii="Arial" w:hAnsi="Arial" w:cs="Arial"/>
          <w:bCs/>
          <w:sz w:val="28"/>
          <w:szCs w:val="28"/>
        </w:rPr>
        <w:t>se ordenará por secretaría remitir esta decisión</w:t>
      </w:r>
      <w:r w:rsidR="00F24B7F">
        <w:rPr>
          <w:rFonts w:ascii="Arial" w:hAnsi="Arial" w:cs="Arial"/>
          <w:bCs/>
          <w:sz w:val="28"/>
          <w:szCs w:val="28"/>
        </w:rPr>
        <w:t xml:space="preserve"> y de la demanda</w:t>
      </w:r>
      <w:r w:rsidR="00F24B7F" w:rsidRPr="009D1940">
        <w:rPr>
          <w:rFonts w:ascii="Arial" w:hAnsi="Arial" w:cs="Arial"/>
          <w:bCs/>
          <w:sz w:val="28"/>
          <w:szCs w:val="28"/>
        </w:rPr>
        <w:t xml:space="preserve"> al e-mail del interesado y a su costa expedir la reproducción de las demás piezas procesales solicitadas.</w:t>
      </w:r>
      <w:r w:rsidR="00A80FD1" w:rsidRPr="009D1940">
        <w:rPr>
          <w:rFonts w:ascii="Arial" w:hAnsi="Arial" w:cs="Arial"/>
          <w:bCs/>
          <w:sz w:val="28"/>
          <w:szCs w:val="28"/>
        </w:rPr>
        <w:t xml:space="preserve"> </w:t>
      </w:r>
    </w:p>
    <w:p w:rsidR="00A80FD1" w:rsidRDefault="00A80FD1" w:rsidP="008A24AD">
      <w:pPr>
        <w:pStyle w:val="Sinespaciado2"/>
        <w:spacing w:line="360" w:lineRule="auto"/>
        <w:ind w:firstLine="2835"/>
        <w:rPr>
          <w:rFonts w:ascii="Arial" w:hAnsi="Arial" w:cs="Arial"/>
          <w:b/>
          <w:bCs/>
          <w:sz w:val="28"/>
          <w:szCs w:val="28"/>
        </w:rPr>
      </w:pPr>
    </w:p>
    <w:p w:rsidR="00A80FD1" w:rsidRDefault="00A80FD1" w:rsidP="008A24AD">
      <w:pPr>
        <w:pStyle w:val="Sinespaciado2"/>
        <w:spacing w:line="360" w:lineRule="auto"/>
        <w:ind w:firstLine="2835"/>
        <w:rPr>
          <w:rFonts w:ascii="Arial" w:hAnsi="Arial" w:cs="Arial"/>
          <w:b/>
          <w:bCs/>
          <w:sz w:val="28"/>
          <w:szCs w:val="28"/>
        </w:rPr>
      </w:pPr>
    </w:p>
    <w:p w:rsidR="00260305" w:rsidRPr="00AC5B9E" w:rsidRDefault="00260305" w:rsidP="008A24AD">
      <w:pPr>
        <w:pStyle w:val="Sinespaciado2"/>
        <w:spacing w:line="360" w:lineRule="auto"/>
        <w:ind w:firstLine="2835"/>
        <w:rPr>
          <w:rFonts w:ascii="Arial" w:hAnsi="Arial" w:cs="Arial"/>
          <w:b/>
          <w:bCs/>
          <w:sz w:val="28"/>
          <w:szCs w:val="28"/>
        </w:rPr>
      </w:pPr>
      <w:r w:rsidRPr="00AC5B9E">
        <w:rPr>
          <w:rFonts w:ascii="Arial" w:hAnsi="Arial" w:cs="Arial"/>
          <w:b/>
          <w:bCs/>
          <w:sz w:val="28"/>
          <w:szCs w:val="28"/>
        </w:rPr>
        <w:t>V. Decisión</w:t>
      </w:r>
    </w:p>
    <w:p w:rsidR="00260305" w:rsidRPr="00F657D4" w:rsidRDefault="00260305" w:rsidP="00260305">
      <w:pPr>
        <w:pStyle w:val="Sinespaciado2"/>
        <w:spacing w:line="360" w:lineRule="auto"/>
        <w:jc w:val="center"/>
        <w:rPr>
          <w:rFonts w:ascii="Arial" w:hAnsi="Arial" w:cs="Arial"/>
          <w:b/>
          <w:bCs/>
          <w:sz w:val="26"/>
          <w:szCs w:val="26"/>
          <w:highlight w:val="darkGray"/>
        </w:rPr>
      </w:pPr>
    </w:p>
    <w:p w:rsidR="00260305" w:rsidRDefault="00260305" w:rsidP="008A24AD">
      <w:pPr>
        <w:pStyle w:val="Sinespaciado2"/>
        <w:spacing w:line="360" w:lineRule="auto"/>
        <w:ind w:firstLine="2835"/>
        <w:jc w:val="both"/>
        <w:rPr>
          <w:rFonts w:ascii="Arial" w:hAnsi="Arial" w:cs="Arial"/>
          <w:sz w:val="28"/>
          <w:szCs w:val="28"/>
        </w:rPr>
      </w:pPr>
      <w:r w:rsidRPr="008A24AD">
        <w:rPr>
          <w:rFonts w:ascii="Arial" w:hAnsi="Arial" w:cs="Arial"/>
          <w:sz w:val="28"/>
          <w:szCs w:val="28"/>
        </w:rPr>
        <w:t>En mérito de lo expuesto, la Sala Civil Familia del Tribunal Superior de Pereira, administrando justicia en nombre de la República y por autoridad de la ley,</w:t>
      </w:r>
    </w:p>
    <w:p w:rsidR="00F51815" w:rsidRPr="008A24AD" w:rsidRDefault="00F51815" w:rsidP="008A24AD">
      <w:pPr>
        <w:pStyle w:val="Sinespaciado2"/>
        <w:spacing w:line="360" w:lineRule="auto"/>
        <w:ind w:firstLine="2835"/>
        <w:jc w:val="both"/>
        <w:rPr>
          <w:rFonts w:ascii="Arial" w:hAnsi="Arial" w:cs="Arial"/>
          <w:sz w:val="28"/>
          <w:szCs w:val="28"/>
        </w:rPr>
      </w:pPr>
    </w:p>
    <w:p w:rsidR="00260305" w:rsidRPr="006652A9" w:rsidRDefault="00260305" w:rsidP="008A24AD">
      <w:pPr>
        <w:pStyle w:val="Sinespaciado2"/>
        <w:spacing w:line="360" w:lineRule="auto"/>
        <w:ind w:firstLine="2835"/>
        <w:rPr>
          <w:rFonts w:ascii="Arial" w:hAnsi="Arial" w:cs="Arial"/>
          <w:b/>
          <w:spacing w:val="-3"/>
          <w:sz w:val="28"/>
          <w:szCs w:val="28"/>
        </w:rPr>
      </w:pPr>
      <w:r w:rsidRPr="006652A9">
        <w:rPr>
          <w:rFonts w:ascii="Arial" w:hAnsi="Arial" w:cs="Arial"/>
          <w:b/>
          <w:spacing w:val="-3"/>
          <w:sz w:val="28"/>
          <w:szCs w:val="28"/>
        </w:rPr>
        <w:t>RESUELVE:</w:t>
      </w:r>
    </w:p>
    <w:p w:rsidR="00260305" w:rsidRPr="00F657D4" w:rsidRDefault="00260305" w:rsidP="00E71160">
      <w:pPr>
        <w:pStyle w:val="Sinespaciado2"/>
        <w:spacing w:line="360" w:lineRule="auto"/>
        <w:ind w:firstLine="2835"/>
        <w:jc w:val="both"/>
        <w:rPr>
          <w:rFonts w:ascii="Arial" w:hAnsi="Arial" w:cs="Arial"/>
          <w:b/>
          <w:spacing w:val="-3"/>
          <w:sz w:val="26"/>
          <w:szCs w:val="26"/>
          <w:highlight w:val="darkGray"/>
        </w:rPr>
      </w:pPr>
    </w:p>
    <w:p w:rsidR="00260305" w:rsidRPr="006652A9" w:rsidRDefault="00260305" w:rsidP="006652A9">
      <w:pPr>
        <w:pStyle w:val="Sinespaciado1"/>
        <w:spacing w:line="360" w:lineRule="auto"/>
        <w:ind w:firstLine="2835"/>
        <w:jc w:val="both"/>
        <w:rPr>
          <w:rFonts w:ascii="Arial" w:hAnsi="Arial" w:cs="Arial"/>
          <w:sz w:val="28"/>
          <w:szCs w:val="28"/>
          <w:lang w:val="es-ES" w:eastAsia="es-ES"/>
        </w:rPr>
      </w:pPr>
      <w:r w:rsidRPr="00E71160">
        <w:rPr>
          <w:rFonts w:ascii="Arial" w:hAnsi="Arial" w:cs="Arial"/>
          <w:b/>
          <w:spacing w:val="-3"/>
          <w:sz w:val="28"/>
          <w:szCs w:val="28"/>
        </w:rPr>
        <w:t xml:space="preserve">Primero: </w:t>
      </w:r>
      <w:r w:rsidRPr="006652A9">
        <w:rPr>
          <w:rFonts w:ascii="Arial" w:hAnsi="Arial" w:cs="Arial"/>
          <w:b/>
          <w:spacing w:val="-3"/>
          <w:sz w:val="24"/>
          <w:szCs w:val="24"/>
        </w:rPr>
        <w:t>NEGAR</w:t>
      </w:r>
      <w:r w:rsidRPr="00E71160">
        <w:rPr>
          <w:rFonts w:ascii="Arial" w:hAnsi="Arial" w:cs="Arial"/>
          <w:b/>
          <w:spacing w:val="-3"/>
          <w:sz w:val="28"/>
          <w:szCs w:val="28"/>
        </w:rPr>
        <w:t xml:space="preserve"> </w:t>
      </w:r>
      <w:r w:rsidRPr="00E71160">
        <w:rPr>
          <w:rFonts w:ascii="Arial" w:hAnsi="Arial" w:cs="Arial"/>
          <w:spacing w:val="-3"/>
          <w:sz w:val="28"/>
          <w:szCs w:val="28"/>
        </w:rPr>
        <w:t>e</w:t>
      </w:r>
      <w:r w:rsidRPr="00E71160">
        <w:rPr>
          <w:rFonts w:ascii="Arial" w:hAnsi="Arial" w:cs="Arial"/>
          <w:spacing w:val="-3"/>
          <w:sz w:val="28"/>
          <w:szCs w:val="28"/>
          <w:lang w:val="es-ES"/>
        </w:rPr>
        <w:t xml:space="preserve">l amparo constitucional invocado </w:t>
      </w:r>
      <w:r w:rsidRPr="00E71160">
        <w:rPr>
          <w:rFonts w:ascii="Arial" w:hAnsi="Arial" w:cs="Arial"/>
          <w:sz w:val="28"/>
          <w:szCs w:val="28"/>
        </w:rPr>
        <w:t xml:space="preserve">por </w:t>
      </w:r>
      <w:r w:rsidRPr="002904B8">
        <w:rPr>
          <w:rFonts w:ascii="Arial" w:hAnsi="Arial" w:cs="Arial"/>
          <w:sz w:val="24"/>
          <w:szCs w:val="24"/>
          <w:lang w:val="es-ES" w:eastAsia="es-ES"/>
        </w:rPr>
        <w:t>JAVIER ELÍAS ARIAS IDÁRRAGA</w:t>
      </w:r>
      <w:r w:rsidRPr="00E71160">
        <w:rPr>
          <w:rFonts w:ascii="Arial" w:hAnsi="Arial" w:cs="Arial"/>
          <w:sz w:val="28"/>
          <w:szCs w:val="28"/>
          <w:lang w:val="es-ES" w:eastAsia="es-ES"/>
        </w:rPr>
        <w:t xml:space="preserve">, contra el </w:t>
      </w:r>
      <w:r w:rsidRPr="002904B8">
        <w:rPr>
          <w:rFonts w:ascii="Arial" w:hAnsi="Arial" w:cs="Arial"/>
          <w:sz w:val="24"/>
          <w:szCs w:val="24"/>
          <w:lang w:val="es-ES" w:eastAsia="es-ES"/>
        </w:rPr>
        <w:t xml:space="preserve">JUZGADO </w:t>
      </w:r>
      <w:r w:rsidR="002904B8">
        <w:rPr>
          <w:rFonts w:ascii="Arial" w:hAnsi="Arial" w:cs="Arial"/>
          <w:sz w:val="24"/>
          <w:szCs w:val="24"/>
          <w:lang w:val="es-ES" w:eastAsia="es-ES"/>
        </w:rPr>
        <w:t>SEGUNDO</w:t>
      </w:r>
      <w:r w:rsidRPr="002904B8">
        <w:rPr>
          <w:rFonts w:ascii="Arial" w:hAnsi="Arial" w:cs="Arial"/>
          <w:sz w:val="24"/>
          <w:szCs w:val="24"/>
          <w:lang w:val="es-ES" w:eastAsia="es-ES"/>
        </w:rPr>
        <w:t xml:space="preserve"> CIVIL DEL CIRCUITO DE PEREIRA</w:t>
      </w:r>
      <w:r w:rsidRPr="00E71160">
        <w:rPr>
          <w:rFonts w:ascii="Arial" w:hAnsi="Arial" w:cs="Arial"/>
          <w:sz w:val="28"/>
          <w:szCs w:val="28"/>
        </w:rPr>
        <w:t xml:space="preserve">, </w:t>
      </w:r>
      <w:r w:rsidR="006652A9">
        <w:rPr>
          <w:rFonts w:ascii="Arial" w:hAnsi="Arial" w:cs="Arial"/>
          <w:sz w:val="28"/>
          <w:szCs w:val="28"/>
          <w:lang w:val="es-ES" w:eastAsia="es-ES"/>
        </w:rPr>
        <w:t xml:space="preserve">a la que fueron vinculadas </w:t>
      </w:r>
      <w:r w:rsidR="006652A9" w:rsidRPr="002538CD">
        <w:rPr>
          <w:rFonts w:ascii="Arial" w:hAnsi="Arial" w:cs="Arial"/>
          <w:sz w:val="28"/>
          <w:szCs w:val="28"/>
          <w:lang w:val="es-ES"/>
        </w:rPr>
        <w:t xml:space="preserve">la </w:t>
      </w:r>
      <w:r w:rsidR="006652A9" w:rsidRPr="002538CD">
        <w:rPr>
          <w:rFonts w:ascii="Arial" w:hAnsi="Arial" w:cs="Arial"/>
          <w:sz w:val="24"/>
          <w:szCs w:val="24"/>
          <w:lang w:val="es-ES"/>
        </w:rPr>
        <w:t>PROCURADURÍA PROVINCIAL DE PEREIRA</w:t>
      </w:r>
      <w:r w:rsidR="006652A9" w:rsidRPr="002538CD">
        <w:rPr>
          <w:rFonts w:ascii="Arial" w:hAnsi="Arial" w:cs="Arial"/>
          <w:sz w:val="28"/>
          <w:szCs w:val="28"/>
          <w:lang w:val="es-ES"/>
        </w:rPr>
        <w:t>,</w:t>
      </w:r>
      <w:r w:rsidR="006652A9" w:rsidRPr="002538CD">
        <w:rPr>
          <w:rFonts w:ascii="Arial" w:hAnsi="Arial" w:cs="Arial"/>
          <w:sz w:val="24"/>
          <w:szCs w:val="24"/>
          <w:lang w:val="es-ES"/>
        </w:rPr>
        <w:t xml:space="preserve"> </w:t>
      </w:r>
      <w:r w:rsidR="006652A9" w:rsidRPr="002904B8">
        <w:rPr>
          <w:rFonts w:ascii="Arial" w:hAnsi="Arial" w:cs="Arial"/>
          <w:sz w:val="28"/>
          <w:szCs w:val="28"/>
          <w:lang w:val="es-ES"/>
        </w:rPr>
        <w:t>la</w:t>
      </w:r>
      <w:r w:rsidR="006652A9" w:rsidRPr="002538CD">
        <w:rPr>
          <w:rFonts w:ascii="Arial" w:hAnsi="Arial" w:cs="Arial"/>
          <w:sz w:val="24"/>
          <w:szCs w:val="24"/>
          <w:lang w:val="es-ES"/>
        </w:rPr>
        <w:t xml:space="preserve"> ALCALDÍA MUNICIPAL DE PEREIRA, </w:t>
      </w:r>
      <w:r w:rsidR="006652A9" w:rsidRPr="002904B8">
        <w:rPr>
          <w:rFonts w:ascii="Arial" w:hAnsi="Arial" w:cs="Arial"/>
          <w:sz w:val="28"/>
          <w:szCs w:val="28"/>
          <w:lang w:val="es-ES"/>
        </w:rPr>
        <w:t>la</w:t>
      </w:r>
      <w:r w:rsidR="006652A9" w:rsidRPr="002538CD">
        <w:rPr>
          <w:rFonts w:ascii="Arial" w:hAnsi="Arial" w:cs="Arial"/>
          <w:sz w:val="24"/>
          <w:szCs w:val="24"/>
          <w:lang w:val="es-ES"/>
        </w:rPr>
        <w:t xml:space="preserve"> DEFENSORÍA DEL PUEBLO DE RISARALDA</w:t>
      </w:r>
      <w:r w:rsidR="00B10A5A">
        <w:rPr>
          <w:rFonts w:ascii="Arial" w:hAnsi="Arial" w:cs="Arial"/>
          <w:sz w:val="24"/>
          <w:szCs w:val="24"/>
          <w:lang w:val="es-ES"/>
        </w:rPr>
        <w:t>, LA PERSONERÍA DE PEREIRA</w:t>
      </w:r>
      <w:r w:rsidR="006652A9" w:rsidRPr="002538CD">
        <w:rPr>
          <w:rFonts w:ascii="Arial" w:hAnsi="Arial" w:cs="Arial"/>
          <w:sz w:val="24"/>
          <w:szCs w:val="24"/>
          <w:lang w:val="es-ES"/>
        </w:rPr>
        <w:t xml:space="preserve"> </w:t>
      </w:r>
      <w:r w:rsidR="006652A9" w:rsidRPr="002538CD">
        <w:rPr>
          <w:rFonts w:ascii="Arial" w:hAnsi="Arial" w:cs="Arial"/>
          <w:sz w:val="28"/>
          <w:szCs w:val="28"/>
          <w:lang w:val="es-ES"/>
        </w:rPr>
        <w:t>y</w:t>
      </w:r>
      <w:r w:rsidR="006652A9">
        <w:rPr>
          <w:rFonts w:ascii="Arial" w:hAnsi="Arial" w:cs="Arial"/>
          <w:sz w:val="28"/>
          <w:szCs w:val="28"/>
          <w:lang w:val="es-ES"/>
        </w:rPr>
        <w:t xml:space="preserve"> el </w:t>
      </w:r>
      <w:r w:rsidR="006652A9">
        <w:rPr>
          <w:rFonts w:ascii="Arial" w:hAnsi="Arial" w:cs="Arial"/>
          <w:sz w:val="24"/>
          <w:szCs w:val="24"/>
          <w:lang w:val="es-ES"/>
        </w:rPr>
        <w:t xml:space="preserve">BANCO CORPBANCA “HELM BANK”, </w:t>
      </w:r>
      <w:r w:rsidRPr="00E71160">
        <w:rPr>
          <w:rFonts w:ascii="Arial" w:hAnsi="Arial" w:cs="Arial"/>
          <w:sz w:val="28"/>
          <w:szCs w:val="28"/>
        </w:rPr>
        <w:t>por las razones expuestas en esta providencia.</w:t>
      </w:r>
    </w:p>
    <w:p w:rsidR="00260305" w:rsidRPr="00F657D4" w:rsidRDefault="00260305" w:rsidP="00E71160">
      <w:pPr>
        <w:pStyle w:val="Sinespaciado1"/>
        <w:spacing w:line="360" w:lineRule="auto"/>
        <w:ind w:firstLine="2835"/>
        <w:jc w:val="both"/>
        <w:rPr>
          <w:rFonts w:ascii="Arial" w:hAnsi="Arial" w:cs="Arial"/>
          <w:spacing w:val="-3"/>
          <w:sz w:val="26"/>
          <w:szCs w:val="26"/>
          <w:highlight w:val="darkGray"/>
        </w:rPr>
      </w:pPr>
    </w:p>
    <w:p w:rsidR="005B0793" w:rsidRPr="00595391" w:rsidRDefault="00260305" w:rsidP="005B0793">
      <w:pPr>
        <w:pStyle w:val="Sinespaciado2"/>
        <w:spacing w:line="360" w:lineRule="auto"/>
        <w:ind w:firstLine="2835"/>
        <w:jc w:val="both"/>
        <w:rPr>
          <w:rFonts w:ascii="Arial" w:hAnsi="Arial" w:cs="Arial"/>
          <w:spacing w:val="3"/>
          <w:sz w:val="28"/>
          <w:szCs w:val="28"/>
          <w:lang w:val="es-CO"/>
        </w:rPr>
      </w:pPr>
      <w:r w:rsidRPr="00E71160">
        <w:rPr>
          <w:rFonts w:ascii="Arial" w:hAnsi="Arial" w:cs="Arial"/>
          <w:b/>
          <w:spacing w:val="-3"/>
          <w:sz w:val="28"/>
          <w:szCs w:val="28"/>
        </w:rPr>
        <w:t>Segundo:</w:t>
      </w:r>
      <w:r w:rsidR="005B0793">
        <w:rPr>
          <w:rFonts w:ascii="Arial" w:hAnsi="Arial" w:cs="Arial"/>
          <w:b/>
          <w:spacing w:val="-3"/>
          <w:sz w:val="28"/>
          <w:szCs w:val="28"/>
        </w:rPr>
        <w:t xml:space="preserve"> </w:t>
      </w:r>
      <w:r w:rsidR="005B0793" w:rsidRPr="00657C42">
        <w:rPr>
          <w:rFonts w:ascii="Arial" w:hAnsi="Arial" w:cs="Arial"/>
          <w:b/>
          <w:spacing w:val="3"/>
          <w:sz w:val="24"/>
          <w:szCs w:val="24"/>
        </w:rPr>
        <w:t>NEGAR</w:t>
      </w:r>
      <w:r w:rsidR="005B0793" w:rsidRPr="00595391">
        <w:rPr>
          <w:rFonts w:ascii="Arial" w:hAnsi="Arial" w:cs="Arial"/>
          <w:b/>
          <w:spacing w:val="3"/>
          <w:sz w:val="28"/>
          <w:szCs w:val="28"/>
        </w:rPr>
        <w:t xml:space="preserve"> </w:t>
      </w:r>
      <w:r w:rsidR="005B0793" w:rsidRPr="00595391">
        <w:rPr>
          <w:rFonts w:ascii="Arial" w:hAnsi="Arial" w:cs="Arial"/>
          <w:spacing w:val="3"/>
          <w:sz w:val="28"/>
          <w:szCs w:val="28"/>
        </w:rPr>
        <w:t>la remisión</w:t>
      </w:r>
      <w:r w:rsidR="005B0793" w:rsidRPr="00595391">
        <w:rPr>
          <w:rFonts w:ascii="Arial" w:hAnsi="Arial" w:cs="Arial"/>
          <w:spacing w:val="3"/>
          <w:sz w:val="28"/>
          <w:szCs w:val="28"/>
          <w:lang w:val="es-CO"/>
        </w:rPr>
        <w:t xml:space="preserve"> de copias de la acción, para que se tramite tutela contra la Defe</w:t>
      </w:r>
      <w:r w:rsidR="005B0793">
        <w:rPr>
          <w:rFonts w:ascii="Arial" w:hAnsi="Arial" w:cs="Arial"/>
          <w:spacing w:val="3"/>
          <w:sz w:val="28"/>
          <w:szCs w:val="28"/>
          <w:lang w:val="es-CO"/>
        </w:rPr>
        <w:t>nsoría del Pueblo de Manizales.</w:t>
      </w:r>
    </w:p>
    <w:p w:rsidR="005B0793" w:rsidRDefault="005B0793" w:rsidP="007906A3">
      <w:pPr>
        <w:tabs>
          <w:tab w:val="left" w:pos="-720"/>
        </w:tabs>
        <w:suppressAutoHyphens/>
        <w:spacing w:line="360" w:lineRule="auto"/>
        <w:ind w:firstLine="2835"/>
        <w:jc w:val="both"/>
        <w:rPr>
          <w:rFonts w:ascii="Arial" w:hAnsi="Arial" w:cs="Arial"/>
          <w:spacing w:val="-3"/>
          <w:sz w:val="28"/>
          <w:szCs w:val="28"/>
        </w:rPr>
      </w:pPr>
    </w:p>
    <w:p w:rsidR="007906A3" w:rsidRDefault="002009F5" w:rsidP="007906A3">
      <w:pPr>
        <w:tabs>
          <w:tab w:val="left" w:pos="-720"/>
        </w:tabs>
        <w:suppressAutoHyphens/>
        <w:spacing w:line="360" w:lineRule="auto"/>
        <w:ind w:firstLine="2835"/>
        <w:jc w:val="both"/>
        <w:rPr>
          <w:rFonts w:ascii="Arial" w:hAnsi="Arial" w:cs="Arial"/>
          <w:spacing w:val="-3"/>
          <w:sz w:val="28"/>
          <w:szCs w:val="28"/>
        </w:rPr>
      </w:pPr>
      <w:r w:rsidRPr="00915B3A">
        <w:rPr>
          <w:rFonts w:ascii="Arial" w:hAnsi="Arial" w:cs="Arial"/>
          <w:b/>
          <w:spacing w:val="-3"/>
          <w:sz w:val="28"/>
          <w:szCs w:val="28"/>
        </w:rPr>
        <w:t>Tercero:</w:t>
      </w:r>
      <w:r w:rsidRPr="00915B3A">
        <w:rPr>
          <w:rFonts w:ascii="Arial" w:hAnsi="Arial" w:cs="Arial"/>
          <w:spacing w:val="-3"/>
          <w:sz w:val="28"/>
          <w:szCs w:val="28"/>
        </w:rPr>
        <w:t xml:space="preserve"> </w:t>
      </w:r>
      <w:r w:rsidR="007906A3" w:rsidRPr="007906A3">
        <w:rPr>
          <w:rFonts w:ascii="Arial" w:hAnsi="Arial" w:cs="Arial"/>
          <w:spacing w:val="-3"/>
          <w:sz w:val="28"/>
          <w:szCs w:val="28"/>
        </w:rPr>
        <w:t>Por secretaría envíese al correo electrónico del solicitante la copia escaneada de esta determinación</w:t>
      </w:r>
      <w:r w:rsidR="007906A3">
        <w:rPr>
          <w:rFonts w:ascii="Arial" w:hAnsi="Arial" w:cs="Arial"/>
          <w:spacing w:val="-3"/>
          <w:sz w:val="28"/>
          <w:szCs w:val="28"/>
        </w:rPr>
        <w:t xml:space="preserve"> y de la demanda</w:t>
      </w:r>
      <w:r w:rsidR="007906A3" w:rsidRPr="007906A3">
        <w:rPr>
          <w:rFonts w:ascii="Arial" w:hAnsi="Arial" w:cs="Arial"/>
          <w:spacing w:val="-3"/>
          <w:sz w:val="28"/>
          <w:szCs w:val="28"/>
        </w:rPr>
        <w:t xml:space="preserve"> y, a su cargo, entréguensele las demás fotocopias reclamadas.</w:t>
      </w:r>
    </w:p>
    <w:p w:rsidR="007906A3" w:rsidRDefault="007906A3" w:rsidP="007906A3">
      <w:pPr>
        <w:tabs>
          <w:tab w:val="left" w:pos="-720"/>
        </w:tabs>
        <w:suppressAutoHyphens/>
        <w:spacing w:line="360" w:lineRule="auto"/>
        <w:ind w:firstLine="2835"/>
        <w:jc w:val="both"/>
        <w:rPr>
          <w:rFonts w:ascii="Arial" w:hAnsi="Arial" w:cs="Arial"/>
          <w:spacing w:val="-3"/>
          <w:sz w:val="28"/>
          <w:szCs w:val="28"/>
        </w:rPr>
      </w:pPr>
    </w:p>
    <w:p w:rsidR="00260305" w:rsidRPr="00E71160" w:rsidRDefault="002009F5" w:rsidP="007906A3">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 xml:space="preserve">Cuarto: </w:t>
      </w:r>
      <w:r w:rsidR="00260305" w:rsidRPr="00E71160">
        <w:rPr>
          <w:rFonts w:ascii="Arial" w:hAnsi="Arial" w:cs="Arial"/>
          <w:spacing w:val="-3"/>
          <w:sz w:val="28"/>
          <w:szCs w:val="28"/>
        </w:rPr>
        <w:t>Notifíquese esta decisión a las partes por el medio más expedito posible (Art. 5o. del Decreto 306 de 1992).</w:t>
      </w:r>
    </w:p>
    <w:p w:rsidR="00260305" w:rsidRPr="00F657D4" w:rsidRDefault="00260305" w:rsidP="00915B3A">
      <w:pPr>
        <w:tabs>
          <w:tab w:val="left" w:pos="-720"/>
        </w:tabs>
        <w:suppressAutoHyphens/>
        <w:spacing w:line="360" w:lineRule="auto"/>
        <w:ind w:firstLine="2835"/>
        <w:jc w:val="both"/>
        <w:rPr>
          <w:rFonts w:ascii="Arial" w:hAnsi="Arial" w:cs="Arial"/>
          <w:b/>
          <w:spacing w:val="-3"/>
          <w:sz w:val="26"/>
          <w:szCs w:val="26"/>
          <w:highlight w:val="darkGray"/>
        </w:rPr>
      </w:pPr>
    </w:p>
    <w:p w:rsidR="00260305" w:rsidRPr="00915B3A" w:rsidRDefault="002009F5" w:rsidP="00915B3A">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Quinto</w:t>
      </w:r>
      <w:r w:rsidR="007906A3">
        <w:rPr>
          <w:rFonts w:ascii="Arial" w:hAnsi="Arial" w:cs="Arial"/>
          <w:b/>
          <w:spacing w:val="-3"/>
          <w:sz w:val="28"/>
          <w:szCs w:val="28"/>
        </w:rPr>
        <w:t xml:space="preserve">: </w:t>
      </w:r>
      <w:r w:rsidR="00260305" w:rsidRPr="00915B3A">
        <w:rPr>
          <w:rFonts w:ascii="Arial" w:hAnsi="Arial" w:cs="Arial"/>
          <w:spacing w:val="-3"/>
          <w:sz w:val="28"/>
          <w:szCs w:val="28"/>
        </w:rPr>
        <w:t>Si no fuere impugnada esta decisión, remítase el expediente a la Honorable Corte Constitucional para su eventual revisión.</w:t>
      </w:r>
    </w:p>
    <w:p w:rsidR="00260305" w:rsidRPr="00F657D4" w:rsidRDefault="00260305" w:rsidP="00915B3A">
      <w:pPr>
        <w:pStyle w:val="Sinespaciado2"/>
        <w:spacing w:line="360" w:lineRule="auto"/>
        <w:ind w:firstLine="2835"/>
        <w:jc w:val="both"/>
        <w:rPr>
          <w:rFonts w:ascii="Arial" w:hAnsi="Arial" w:cs="Arial"/>
          <w:spacing w:val="-3"/>
          <w:sz w:val="26"/>
          <w:szCs w:val="26"/>
          <w:highlight w:val="darkGray"/>
          <w:lang w:val="es-CO"/>
        </w:rPr>
      </w:pPr>
    </w:p>
    <w:p w:rsidR="00260305" w:rsidRPr="007906A3" w:rsidRDefault="00260305" w:rsidP="00915B3A">
      <w:pPr>
        <w:pStyle w:val="Sinespaciado2"/>
        <w:spacing w:line="360" w:lineRule="auto"/>
        <w:ind w:firstLine="2835"/>
        <w:jc w:val="both"/>
        <w:rPr>
          <w:rFonts w:ascii="Arial" w:hAnsi="Arial" w:cs="Arial"/>
          <w:spacing w:val="-3"/>
          <w:sz w:val="28"/>
          <w:szCs w:val="28"/>
        </w:rPr>
      </w:pPr>
      <w:r w:rsidRPr="007906A3">
        <w:rPr>
          <w:rFonts w:ascii="Arial" w:hAnsi="Arial" w:cs="Arial"/>
          <w:spacing w:val="-3"/>
          <w:sz w:val="28"/>
          <w:szCs w:val="28"/>
        </w:rPr>
        <w:t>Cópiese y notifíquese</w:t>
      </w:r>
    </w:p>
    <w:p w:rsidR="00260305" w:rsidRPr="007906A3" w:rsidRDefault="00260305" w:rsidP="00915B3A">
      <w:pPr>
        <w:pStyle w:val="Sinespaciado2"/>
        <w:spacing w:line="360" w:lineRule="auto"/>
        <w:ind w:firstLine="2835"/>
        <w:jc w:val="both"/>
        <w:rPr>
          <w:rFonts w:ascii="Arial" w:hAnsi="Arial" w:cs="Arial"/>
          <w:spacing w:val="-3"/>
          <w:sz w:val="28"/>
          <w:szCs w:val="28"/>
        </w:rPr>
      </w:pPr>
    </w:p>
    <w:p w:rsidR="00260305" w:rsidRPr="007906A3" w:rsidRDefault="00260305" w:rsidP="00915B3A">
      <w:pPr>
        <w:pStyle w:val="Sinespaciado2"/>
        <w:spacing w:line="360" w:lineRule="auto"/>
        <w:ind w:firstLine="2835"/>
        <w:jc w:val="both"/>
        <w:rPr>
          <w:rFonts w:ascii="Arial" w:hAnsi="Arial" w:cs="Arial"/>
          <w:b/>
          <w:spacing w:val="-3"/>
          <w:sz w:val="28"/>
          <w:szCs w:val="28"/>
        </w:rPr>
      </w:pPr>
      <w:r w:rsidRPr="007906A3">
        <w:rPr>
          <w:rFonts w:ascii="Arial" w:hAnsi="Arial" w:cs="Arial"/>
          <w:spacing w:val="-3"/>
          <w:sz w:val="28"/>
          <w:szCs w:val="28"/>
        </w:rPr>
        <w:t>Los Magistrados,</w:t>
      </w:r>
    </w:p>
    <w:p w:rsidR="0065216B" w:rsidRDefault="0065216B" w:rsidP="00915B3A">
      <w:pPr>
        <w:pStyle w:val="Sinespaciado2"/>
        <w:spacing w:line="360" w:lineRule="auto"/>
        <w:ind w:firstLine="2835"/>
        <w:rPr>
          <w:rFonts w:ascii="Arial" w:hAnsi="Arial" w:cs="Arial"/>
          <w:b/>
          <w:spacing w:val="-3"/>
          <w:sz w:val="24"/>
          <w:szCs w:val="24"/>
        </w:rPr>
      </w:pPr>
    </w:p>
    <w:p w:rsidR="00664E7D" w:rsidRPr="007906A3" w:rsidRDefault="00664E7D" w:rsidP="00915B3A">
      <w:pPr>
        <w:pStyle w:val="Sinespaciado2"/>
        <w:spacing w:line="360" w:lineRule="auto"/>
        <w:ind w:firstLine="2835"/>
        <w:rPr>
          <w:rFonts w:ascii="Arial" w:hAnsi="Arial" w:cs="Arial"/>
          <w:b/>
          <w:spacing w:val="-3"/>
          <w:sz w:val="24"/>
          <w:szCs w:val="24"/>
        </w:rPr>
      </w:pPr>
    </w:p>
    <w:p w:rsidR="0065216B" w:rsidRPr="007906A3" w:rsidRDefault="0065216B" w:rsidP="00915B3A">
      <w:pPr>
        <w:pStyle w:val="Sinespaciado2"/>
        <w:spacing w:line="360" w:lineRule="auto"/>
        <w:ind w:firstLine="2835"/>
        <w:rPr>
          <w:rFonts w:ascii="Arial" w:hAnsi="Arial" w:cs="Arial"/>
          <w:b/>
          <w:spacing w:val="-3"/>
          <w:sz w:val="24"/>
          <w:szCs w:val="24"/>
        </w:rPr>
      </w:pPr>
    </w:p>
    <w:p w:rsidR="00260305" w:rsidRPr="007906A3" w:rsidRDefault="00260305" w:rsidP="00915B3A">
      <w:pPr>
        <w:pStyle w:val="Sinespaciado2"/>
        <w:spacing w:line="360" w:lineRule="auto"/>
        <w:ind w:firstLine="2835"/>
        <w:rPr>
          <w:rFonts w:ascii="Arial" w:hAnsi="Arial" w:cs="Arial"/>
          <w:b/>
          <w:spacing w:val="-3"/>
          <w:sz w:val="24"/>
          <w:szCs w:val="24"/>
        </w:rPr>
      </w:pPr>
      <w:r w:rsidRPr="007906A3">
        <w:rPr>
          <w:rFonts w:ascii="Arial" w:hAnsi="Arial" w:cs="Arial"/>
          <w:b/>
          <w:spacing w:val="-3"/>
          <w:sz w:val="24"/>
          <w:szCs w:val="24"/>
        </w:rPr>
        <w:t>EDDER JIMMY SÁNCHEZ CALAMBÁS</w:t>
      </w:r>
    </w:p>
    <w:p w:rsidR="0065216B" w:rsidRDefault="0065216B" w:rsidP="00915B3A">
      <w:pPr>
        <w:pStyle w:val="Sinespaciado2"/>
        <w:spacing w:line="360" w:lineRule="auto"/>
        <w:ind w:firstLine="2835"/>
        <w:rPr>
          <w:rFonts w:ascii="Arial" w:hAnsi="Arial" w:cs="Arial"/>
          <w:b/>
          <w:spacing w:val="-3"/>
          <w:sz w:val="24"/>
          <w:szCs w:val="24"/>
        </w:rPr>
      </w:pPr>
    </w:p>
    <w:p w:rsidR="006652A9" w:rsidRPr="007906A3" w:rsidRDefault="006652A9" w:rsidP="00915B3A">
      <w:pPr>
        <w:pStyle w:val="Sinespaciado2"/>
        <w:spacing w:line="360" w:lineRule="auto"/>
        <w:ind w:firstLine="2835"/>
        <w:rPr>
          <w:rFonts w:ascii="Arial" w:hAnsi="Arial" w:cs="Arial"/>
          <w:b/>
          <w:spacing w:val="-3"/>
          <w:sz w:val="24"/>
          <w:szCs w:val="24"/>
        </w:rPr>
      </w:pPr>
    </w:p>
    <w:p w:rsidR="00915B3A" w:rsidRPr="007906A3" w:rsidRDefault="00915B3A" w:rsidP="00915B3A">
      <w:pPr>
        <w:pStyle w:val="Sinespaciado2"/>
        <w:spacing w:line="360" w:lineRule="auto"/>
        <w:ind w:firstLine="2835"/>
        <w:rPr>
          <w:rFonts w:ascii="Arial" w:hAnsi="Arial" w:cs="Arial"/>
          <w:b/>
          <w:spacing w:val="-3"/>
          <w:sz w:val="24"/>
          <w:szCs w:val="24"/>
        </w:rPr>
      </w:pPr>
    </w:p>
    <w:p w:rsidR="00915B3A" w:rsidRPr="007906A3" w:rsidRDefault="00260305" w:rsidP="00915B3A">
      <w:pPr>
        <w:pStyle w:val="Sinespaciado2"/>
        <w:spacing w:line="360" w:lineRule="auto"/>
        <w:ind w:firstLine="2835"/>
        <w:rPr>
          <w:rFonts w:ascii="Arial" w:hAnsi="Arial" w:cs="Arial"/>
          <w:b/>
          <w:spacing w:val="-3"/>
          <w:sz w:val="24"/>
          <w:szCs w:val="24"/>
        </w:rPr>
      </w:pPr>
      <w:r w:rsidRPr="007906A3">
        <w:rPr>
          <w:rFonts w:ascii="Arial" w:hAnsi="Arial" w:cs="Arial"/>
          <w:b/>
          <w:spacing w:val="-3"/>
          <w:sz w:val="24"/>
          <w:szCs w:val="24"/>
        </w:rPr>
        <w:t>JAIME ALBERTO SARAZA NARANJO</w:t>
      </w:r>
    </w:p>
    <w:p w:rsidR="00915B3A" w:rsidRPr="007906A3" w:rsidRDefault="00915B3A" w:rsidP="00915B3A">
      <w:pPr>
        <w:pStyle w:val="Sinespaciado2"/>
        <w:spacing w:line="360" w:lineRule="auto"/>
        <w:ind w:firstLine="2835"/>
        <w:rPr>
          <w:rFonts w:ascii="Arial" w:hAnsi="Arial" w:cs="Arial"/>
          <w:b/>
          <w:spacing w:val="-3"/>
          <w:sz w:val="24"/>
          <w:szCs w:val="24"/>
        </w:rPr>
      </w:pPr>
    </w:p>
    <w:p w:rsidR="00915B3A" w:rsidRPr="007906A3" w:rsidRDefault="00915B3A" w:rsidP="00915B3A">
      <w:pPr>
        <w:pStyle w:val="Sinespaciado2"/>
        <w:spacing w:line="360" w:lineRule="auto"/>
        <w:ind w:firstLine="2835"/>
        <w:rPr>
          <w:rFonts w:ascii="Arial" w:hAnsi="Arial" w:cs="Arial"/>
          <w:b/>
          <w:spacing w:val="-3"/>
          <w:sz w:val="24"/>
          <w:szCs w:val="24"/>
        </w:rPr>
      </w:pPr>
    </w:p>
    <w:p w:rsidR="00915B3A" w:rsidRPr="007906A3" w:rsidRDefault="00915B3A" w:rsidP="00915B3A">
      <w:pPr>
        <w:pStyle w:val="Sinespaciado2"/>
        <w:spacing w:line="360" w:lineRule="auto"/>
        <w:ind w:firstLine="2835"/>
        <w:rPr>
          <w:rFonts w:ascii="Arial" w:hAnsi="Arial" w:cs="Arial"/>
          <w:b/>
          <w:spacing w:val="-3"/>
          <w:sz w:val="24"/>
          <w:szCs w:val="24"/>
        </w:rPr>
      </w:pPr>
    </w:p>
    <w:p w:rsidR="00260305" w:rsidRPr="007906A3" w:rsidRDefault="00260305" w:rsidP="00915B3A">
      <w:pPr>
        <w:pStyle w:val="Sinespaciado2"/>
        <w:spacing w:line="360" w:lineRule="auto"/>
        <w:ind w:firstLine="2835"/>
        <w:rPr>
          <w:rFonts w:ascii="Arial" w:hAnsi="Arial" w:cs="Arial"/>
          <w:b/>
          <w:sz w:val="24"/>
          <w:szCs w:val="24"/>
        </w:rPr>
      </w:pPr>
      <w:r w:rsidRPr="007906A3">
        <w:rPr>
          <w:rFonts w:ascii="Arial" w:hAnsi="Arial" w:cs="Arial"/>
          <w:b/>
          <w:sz w:val="24"/>
          <w:szCs w:val="24"/>
        </w:rPr>
        <w:t>CLAUDIA MARÍA ARCILA RÍOS</w:t>
      </w:r>
    </w:p>
    <w:sectPr w:rsidR="00260305" w:rsidRPr="007906A3" w:rsidSect="006652A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5D" w:rsidRDefault="00777A5D" w:rsidP="00260305">
      <w:r>
        <w:separator/>
      </w:r>
    </w:p>
  </w:endnote>
  <w:endnote w:type="continuationSeparator" w:id="0">
    <w:p w:rsidR="00777A5D" w:rsidRDefault="00777A5D" w:rsidP="002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F516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77A5D">
      <w:rPr>
        <w:rFonts w:ascii="Arial" w:hAnsi="Arial" w:cs="Arial"/>
        <w:noProof/>
        <w:sz w:val="22"/>
        <w:szCs w:val="22"/>
      </w:rPr>
      <w:t>1</w:t>
    </w:r>
    <w:r w:rsidRPr="00B97631">
      <w:rPr>
        <w:rFonts w:ascii="Arial" w:hAnsi="Arial" w:cs="Arial"/>
        <w:sz w:val="22"/>
        <w:szCs w:val="22"/>
      </w:rPr>
      <w:fldChar w:fldCharType="end"/>
    </w:r>
  </w:p>
  <w:p w:rsidR="004903EA" w:rsidRDefault="00777A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5D" w:rsidRDefault="00777A5D" w:rsidP="00260305">
      <w:r>
        <w:separator/>
      </w:r>
    </w:p>
  </w:footnote>
  <w:footnote w:type="continuationSeparator" w:id="0">
    <w:p w:rsidR="00777A5D" w:rsidRDefault="00777A5D" w:rsidP="00260305">
      <w:r>
        <w:continuationSeparator/>
      </w:r>
    </w:p>
  </w:footnote>
  <w:footnote w:id="1">
    <w:p w:rsidR="006652A9" w:rsidRPr="003E1114" w:rsidRDefault="006652A9" w:rsidP="006652A9">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C-542 de 1992.</w:t>
      </w:r>
    </w:p>
  </w:footnote>
  <w:footnote w:id="2">
    <w:p w:rsidR="006652A9" w:rsidRPr="003E1114" w:rsidRDefault="006652A9" w:rsidP="006652A9">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C-592 de 2005. Criterio reiterado en muchas ocasiones, como en las recientes sentencias T-079 y T-083 de 2014.</w:t>
      </w:r>
    </w:p>
  </w:footnote>
  <w:footnote w:id="3">
    <w:p w:rsidR="006652A9" w:rsidRPr="00CD557A" w:rsidRDefault="006652A9" w:rsidP="006652A9">
      <w:pPr>
        <w:pStyle w:val="Textonotapie"/>
        <w:jc w:val="both"/>
        <w:rPr>
          <w:rFonts w:ascii="Arial" w:hAnsi="Arial" w:cs="Arial"/>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T-213 de 2014.</w:t>
      </w:r>
    </w:p>
  </w:footnote>
  <w:footnote w:id="4">
    <w:p w:rsidR="00A80FD1" w:rsidRPr="00A80FD1" w:rsidRDefault="00A80FD1" w:rsidP="00A80FD1">
      <w:pPr>
        <w:pStyle w:val="Textonotapie"/>
        <w:rPr>
          <w:rFonts w:ascii="Arial" w:hAnsi="Arial" w:cs="Arial"/>
          <w:lang w:val="es-CO"/>
        </w:rPr>
      </w:pPr>
      <w:r w:rsidRPr="00A80FD1">
        <w:rPr>
          <w:rStyle w:val="Refdenotaalpie"/>
          <w:rFonts w:ascii="Arial" w:hAnsi="Arial" w:cs="Arial"/>
        </w:rPr>
        <w:footnoteRef/>
      </w:r>
      <w:r w:rsidRPr="00A80FD1">
        <w:rPr>
          <w:rFonts w:ascii="Arial" w:hAnsi="Arial" w:cs="Arial"/>
        </w:rPr>
        <w:t xml:space="preserve"> Sala Casación Civil STC1171-2016  Radicación n.° 17001-22-13-000-2015-00598-01, 8 febrero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F516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F516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29B9F8C" wp14:editId="4744881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777A5D" w:rsidP="00F8648A">
    <w:pPr>
      <w:pStyle w:val="Sinespaciado1"/>
      <w:rPr>
        <w:rFonts w:ascii="Arial" w:hAnsi="Arial" w:cs="Arial"/>
        <w:sz w:val="16"/>
        <w:szCs w:val="16"/>
      </w:rPr>
    </w:pPr>
  </w:p>
  <w:p w:rsidR="004903EA" w:rsidRPr="005643A9" w:rsidRDefault="00777A5D" w:rsidP="00F8648A">
    <w:pPr>
      <w:pStyle w:val="Sinespaciado2"/>
      <w:rPr>
        <w:rFonts w:ascii="Arial" w:hAnsi="Arial" w:cs="Arial"/>
        <w:sz w:val="16"/>
        <w:szCs w:val="16"/>
      </w:rPr>
    </w:pPr>
  </w:p>
  <w:p w:rsidR="004903EA" w:rsidRDefault="00CF516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F516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w:t>
    </w:r>
    <w:r w:rsidR="002D6A60">
      <w:rPr>
        <w:rFonts w:ascii="Arial" w:hAnsi="Arial" w:cs="Arial"/>
        <w:sz w:val="16"/>
        <w:szCs w:val="16"/>
      </w:rPr>
      <w:t>6</w:t>
    </w:r>
    <w:r>
      <w:rPr>
        <w:rFonts w:ascii="Arial" w:hAnsi="Arial" w:cs="Arial"/>
        <w:sz w:val="16"/>
        <w:szCs w:val="16"/>
      </w:rPr>
      <w:t>-00</w:t>
    </w:r>
    <w:r w:rsidR="002D6A60">
      <w:rPr>
        <w:rFonts w:ascii="Arial" w:hAnsi="Arial" w:cs="Arial"/>
        <w:sz w:val="16"/>
        <w:szCs w:val="16"/>
      </w:rPr>
      <w:t>276</w:t>
    </w:r>
    <w:r>
      <w:rPr>
        <w:rFonts w:ascii="Arial" w:hAnsi="Arial" w:cs="Arial"/>
        <w:sz w:val="16"/>
        <w:szCs w:val="16"/>
      </w:rPr>
      <w:t>-00</w:t>
    </w:r>
  </w:p>
  <w:p w:rsidR="004903EA" w:rsidRDefault="00777A5D">
    <w:pPr>
      <w:pStyle w:val="Encabezado"/>
      <w:rPr>
        <w:rFonts w:ascii="Arial" w:hAnsi="Arial" w:cs="Arial"/>
        <w:sz w:val="16"/>
        <w:szCs w:val="16"/>
      </w:rPr>
    </w:pPr>
  </w:p>
  <w:p w:rsidR="004903EA" w:rsidRPr="005643A9" w:rsidRDefault="00CF516B">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93EF7"/>
    <w:multiLevelType w:val="hybridMultilevel"/>
    <w:tmpl w:val="D89215CE"/>
    <w:lvl w:ilvl="0" w:tplc="FD181D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5"/>
    <w:rsid w:val="00002BF6"/>
    <w:rsid w:val="000071C2"/>
    <w:rsid w:val="00011EEB"/>
    <w:rsid w:val="00014B8B"/>
    <w:rsid w:val="00027FFE"/>
    <w:rsid w:val="00030B03"/>
    <w:rsid w:val="00041822"/>
    <w:rsid w:val="00044ACA"/>
    <w:rsid w:val="000510E6"/>
    <w:rsid w:val="00080084"/>
    <w:rsid w:val="00090FAE"/>
    <w:rsid w:val="00093042"/>
    <w:rsid w:val="000C49D3"/>
    <w:rsid w:val="00100065"/>
    <w:rsid w:val="001065EC"/>
    <w:rsid w:val="00144905"/>
    <w:rsid w:val="00144FAF"/>
    <w:rsid w:val="001535C0"/>
    <w:rsid w:val="00165450"/>
    <w:rsid w:val="00175E81"/>
    <w:rsid w:val="001777E5"/>
    <w:rsid w:val="00187D1A"/>
    <w:rsid w:val="001934CB"/>
    <w:rsid w:val="001A461A"/>
    <w:rsid w:val="001B6C9A"/>
    <w:rsid w:val="001C07A5"/>
    <w:rsid w:val="001C78EF"/>
    <w:rsid w:val="001E5743"/>
    <w:rsid w:val="001F4B81"/>
    <w:rsid w:val="001F6C78"/>
    <w:rsid w:val="00200543"/>
    <w:rsid w:val="002008F9"/>
    <w:rsid w:val="002009F5"/>
    <w:rsid w:val="00205B3E"/>
    <w:rsid w:val="002150B5"/>
    <w:rsid w:val="00240BAF"/>
    <w:rsid w:val="00246FF6"/>
    <w:rsid w:val="00260305"/>
    <w:rsid w:val="002641AF"/>
    <w:rsid w:val="002658B7"/>
    <w:rsid w:val="00280E30"/>
    <w:rsid w:val="0029023C"/>
    <w:rsid w:val="002904B8"/>
    <w:rsid w:val="002A7FBD"/>
    <w:rsid w:val="002C4910"/>
    <w:rsid w:val="002D6A60"/>
    <w:rsid w:val="002E570E"/>
    <w:rsid w:val="002F1936"/>
    <w:rsid w:val="00312DA4"/>
    <w:rsid w:val="00322B88"/>
    <w:rsid w:val="0036161B"/>
    <w:rsid w:val="00365BEE"/>
    <w:rsid w:val="00366436"/>
    <w:rsid w:val="00367DEB"/>
    <w:rsid w:val="0037233D"/>
    <w:rsid w:val="00393BFD"/>
    <w:rsid w:val="003959D6"/>
    <w:rsid w:val="003C2561"/>
    <w:rsid w:val="003C2574"/>
    <w:rsid w:val="003E1114"/>
    <w:rsid w:val="003F78F6"/>
    <w:rsid w:val="0041711B"/>
    <w:rsid w:val="004232D0"/>
    <w:rsid w:val="0043634C"/>
    <w:rsid w:val="00437474"/>
    <w:rsid w:val="00437718"/>
    <w:rsid w:val="00443AEB"/>
    <w:rsid w:val="0045321C"/>
    <w:rsid w:val="00465817"/>
    <w:rsid w:val="00477FB6"/>
    <w:rsid w:val="004818CA"/>
    <w:rsid w:val="00495385"/>
    <w:rsid w:val="00497E7D"/>
    <w:rsid w:val="004B35BD"/>
    <w:rsid w:val="004D433F"/>
    <w:rsid w:val="005240EF"/>
    <w:rsid w:val="0053373E"/>
    <w:rsid w:val="005450C3"/>
    <w:rsid w:val="00554C2D"/>
    <w:rsid w:val="005609CA"/>
    <w:rsid w:val="00563074"/>
    <w:rsid w:val="00571C01"/>
    <w:rsid w:val="0057358D"/>
    <w:rsid w:val="00576E3D"/>
    <w:rsid w:val="005775BE"/>
    <w:rsid w:val="00581583"/>
    <w:rsid w:val="005B0793"/>
    <w:rsid w:val="005B2362"/>
    <w:rsid w:val="005B480E"/>
    <w:rsid w:val="005C25CB"/>
    <w:rsid w:val="005C48CA"/>
    <w:rsid w:val="005C55D6"/>
    <w:rsid w:val="005C5EA3"/>
    <w:rsid w:val="005D23AB"/>
    <w:rsid w:val="005D3F39"/>
    <w:rsid w:val="0060446F"/>
    <w:rsid w:val="00606972"/>
    <w:rsid w:val="006070C9"/>
    <w:rsid w:val="00616ED0"/>
    <w:rsid w:val="0062610B"/>
    <w:rsid w:val="00643365"/>
    <w:rsid w:val="006476A8"/>
    <w:rsid w:val="0065216B"/>
    <w:rsid w:val="00653BC1"/>
    <w:rsid w:val="00664E7D"/>
    <w:rsid w:val="006652A9"/>
    <w:rsid w:val="006924D0"/>
    <w:rsid w:val="006977DE"/>
    <w:rsid w:val="00697FA2"/>
    <w:rsid w:val="006A10FD"/>
    <w:rsid w:val="006B035C"/>
    <w:rsid w:val="006D6E34"/>
    <w:rsid w:val="006E7366"/>
    <w:rsid w:val="006F76C9"/>
    <w:rsid w:val="0073296B"/>
    <w:rsid w:val="00733AA2"/>
    <w:rsid w:val="0075450B"/>
    <w:rsid w:val="007622F1"/>
    <w:rsid w:val="00777A5D"/>
    <w:rsid w:val="00780060"/>
    <w:rsid w:val="007906A3"/>
    <w:rsid w:val="007A57E2"/>
    <w:rsid w:val="007B0704"/>
    <w:rsid w:val="00823A88"/>
    <w:rsid w:val="00833CEC"/>
    <w:rsid w:val="0083616C"/>
    <w:rsid w:val="008422C7"/>
    <w:rsid w:val="00846814"/>
    <w:rsid w:val="00847112"/>
    <w:rsid w:val="0085098D"/>
    <w:rsid w:val="00887385"/>
    <w:rsid w:val="008A24AD"/>
    <w:rsid w:val="008C1D5D"/>
    <w:rsid w:val="008D04FB"/>
    <w:rsid w:val="008E20B2"/>
    <w:rsid w:val="009017E7"/>
    <w:rsid w:val="009070B0"/>
    <w:rsid w:val="00911786"/>
    <w:rsid w:val="00915B3A"/>
    <w:rsid w:val="009452DF"/>
    <w:rsid w:val="00952277"/>
    <w:rsid w:val="00965A3D"/>
    <w:rsid w:val="00966FE1"/>
    <w:rsid w:val="009967F4"/>
    <w:rsid w:val="009A068D"/>
    <w:rsid w:val="009A7FCC"/>
    <w:rsid w:val="009B354D"/>
    <w:rsid w:val="009C0228"/>
    <w:rsid w:val="009D1940"/>
    <w:rsid w:val="009E7A28"/>
    <w:rsid w:val="009F6DDB"/>
    <w:rsid w:val="00A035A6"/>
    <w:rsid w:val="00A044FD"/>
    <w:rsid w:val="00A40598"/>
    <w:rsid w:val="00A55C4D"/>
    <w:rsid w:val="00A61C0E"/>
    <w:rsid w:val="00A64A4A"/>
    <w:rsid w:val="00A80FD1"/>
    <w:rsid w:val="00A82576"/>
    <w:rsid w:val="00AA04E0"/>
    <w:rsid w:val="00AC5B9E"/>
    <w:rsid w:val="00AC7E60"/>
    <w:rsid w:val="00AD6EB8"/>
    <w:rsid w:val="00AE0082"/>
    <w:rsid w:val="00AF6BF0"/>
    <w:rsid w:val="00B10A5A"/>
    <w:rsid w:val="00B315BE"/>
    <w:rsid w:val="00B34683"/>
    <w:rsid w:val="00B401CD"/>
    <w:rsid w:val="00B53BFA"/>
    <w:rsid w:val="00B57599"/>
    <w:rsid w:val="00B63D78"/>
    <w:rsid w:val="00B95ABF"/>
    <w:rsid w:val="00BA66A6"/>
    <w:rsid w:val="00BD3A89"/>
    <w:rsid w:val="00C10C9C"/>
    <w:rsid w:val="00C137F6"/>
    <w:rsid w:val="00CB31F6"/>
    <w:rsid w:val="00CC5882"/>
    <w:rsid w:val="00CD152C"/>
    <w:rsid w:val="00CD7BA7"/>
    <w:rsid w:val="00CE2BDD"/>
    <w:rsid w:val="00CF516B"/>
    <w:rsid w:val="00D22089"/>
    <w:rsid w:val="00D32AD0"/>
    <w:rsid w:val="00D33223"/>
    <w:rsid w:val="00D3784D"/>
    <w:rsid w:val="00D530F2"/>
    <w:rsid w:val="00D831EB"/>
    <w:rsid w:val="00DA01BD"/>
    <w:rsid w:val="00DA278A"/>
    <w:rsid w:val="00DA6E0D"/>
    <w:rsid w:val="00DB6CB4"/>
    <w:rsid w:val="00DD1FDA"/>
    <w:rsid w:val="00E13DE5"/>
    <w:rsid w:val="00E15AC4"/>
    <w:rsid w:val="00E37EB9"/>
    <w:rsid w:val="00E445D2"/>
    <w:rsid w:val="00E46A85"/>
    <w:rsid w:val="00E637EC"/>
    <w:rsid w:val="00E71160"/>
    <w:rsid w:val="00E85BFD"/>
    <w:rsid w:val="00E902E4"/>
    <w:rsid w:val="00EA61E7"/>
    <w:rsid w:val="00EB06C8"/>
    <w:rsid w:val="00EC0C14"/>
    <w:rsid w:val="00ED43B6"/>
    <w:rsid w:val="00ED6EDA"/>
    <w:rsid w:val="00F16D98"/>
    <w:rsid w:val="00F24B7F"/>
    <w:rsid w:val="00F30E0C"/>
    <w:rsid w:val="00F403A1"/>
    <w:rsid w:val="00F51815"/>
    <w:rsid w:val="00F657D4"/>
    <w:rsid w:val="00F71BFF"/>
    <w:rsid w:val="00F74D15"/>
    <w:rsid w:val="00F91232"/>
    <w:rsid w:val="00FA5809"/>
    <w:rsid w:val="00FA68B2"/>
    <w:rsid w:val="00FB34BB"/>
    <w:rsid w:val="00FB5DB9"/>
    <w:rsid w:val="00FC20DC"/>
    <w:rsid w:val="00FD4071"/>
    <w:rsid w:val="00FF029A"/>
    <w:rsid w:val="00FF03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F18D-82AC-4412-B416-ADCD36D0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260305"/>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260305"/>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60305"/>
    <w:rPr>
      <w:rFonts w:cs="Times New Roman"/>
      <w:vertAlign w:val="superscript"/>
    </w:rPr>
  </w:style>
  <w:style w:type="paragraph" w:customStyle="1" w:styleId="Sinespaciado1">
    <w:name w:val="Sin espaciado1"/>
    <w:link w:val="NoSpacingChar"/>
    <w:uiPriority w:val="99"/>
    <w:rsid w:val="0026030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60305"/>
    <w:pPr>
      <w:tabs>
        <w:tab w:val="center" w:pos="4419"/>
        <w:tab w:val="right" w:pos="8838"/>
      </w:tabs>
    </w:pPr>
  </w:style>
  <w:style w:type="character" w:customStyle="1" w:styleId="EncabezadoCar">
    <w:name w:val="Encabezado Car"/>
    <w:basedOn w:val="Fuentedeprrafopredeter"/>
    <w:link w:val="Encabezado"/>
    <w:uiPriority w:val="99"/>
    <w:rsid w:val="0026030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60305"/>
    <w:pPr>
      <w:tabs>
        <w:tab w:val="center" w:pos="4419"/>
        <w:tab w:val="right" w:pos="8838"/>
      </w:tabs>
    </w:pPr>
  </w:style>
  <w:style w:type="character" w:customStyle="1" w:styleId="PiedepginaCar">
    <w:name w:val="Pie de página Car"/>
    <w:basedOn w:val="Fuentedeprrafopredeter"/>
    <w:link w:val="Piedepgina"/>
    <w:uiPriority w:val="99"/>
    <w:rsid w:val="00260305"/>
    <w:rPr>
      <w:rFonts w:ascii="Times New Roman" w:eastAsia="Calibri" w:hAnsi="Times New Roman" w:cs="Times New Roman"/>
      <w:sz w:val="20"/>
      <w:szCs w:val="20"/>
      <w:lang w:eastAsia="es-ES"/>
    </w:rPr>
  </w:style>
  <w:style w:type="paragraph" w:customStyle="1" w:styleId="Sinespaciado2">
    <w:name w:val="Sin espaciado2"/>
    <w:uiPriority w:val="99"/>
    <w:rsid w:val="00260305"/>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260305"/>
    <w:rPr>
      <w:rFonts w:ascii="Calibri" w:eastAsia="Calibri" w:hAnsi="Calibri" w:cs="Times New Roman"/>
      <w:lang w:val="es-CO"/>
    </w:rPr>
  </w:style>
  <w:style w:type="paragraph" w:customStyle="1" w:styleId="Sinespaciado3">
    <w:name w:val="Sin espaciado3"/>
    <w:rsid w:val="00260305"/>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AC7E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7E6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FBD6-935E-47FE-B79E-DF66060F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2341</Words>
  <Characters>12876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35</cp:revision>
  <cp:lastPrinted>2016-03-08T13:00:00Z</cp:lastPrinted>
  <dcterms:created xsi:type="dcterms:W3CDTF">2016-03-04T12:22:00Z</dcterms:created>
  <dcterms:modified xsi:type="dcterms:W3CDTF">2016-09-27T20:48:00Z</dcterms:modified>
</cp:coreProperties>
</file>