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0508" w:rsidRDefault="00920508" w:rsidP="00920508">
      <w:pPr>
        <w:pStyle w:val="Sinespaciado1"/>
        <w:jc w:val="both"/>
        <w:rPr>
          <w:rFonts w:ascii="Arial" w:hAnsi="Arial" w:cs="Arial"/>
          <w:spacing w:val="-6"/>
          <w:sz w:val="19"/>
          <w:szCs w:val="19"/>
        </w:rPr>
      </w:pPr>
      <w:r>
        <w:rPr>
          <w:rFonts w:ascii="Arial" w:hAnsi="Arial" w:cs="Arial"/>
          <w:spacing w:val="-6"/>
          <w:sz w:val="19"/>
          <w:szCs w:val="19"/>
        </w:rPr>
        <w:t>SUBSIDIARIEDAD DE LA TUTELA/ Improcedencia parte interesada no agotó los recursos disponibles contra la providencia judicial</w:t>
      </w:r>
    </w:p>
    <w:p w:rsidR="00920508" w:rsidRDefault="00920508" w:rsidP="00920508">
      <w:pPr>
        <w:pStyle w:val="Sinespaciado1"/>
        <w:ind w:firstLine="2835"/>
        <w:jc w:val="both"/>
        <w:rPr>
          <w:rFonts w:ascii="Arial" w:hAnsi="Arial" w:cs="Arial"/>
          <w:spacing w:val="-6"/>
          <w:sz w:val="19"/>
          <w:szCs w:val="19"/>
        </w:rPr>
      </w:pPr>
    </w:p>
    <w:p w:rsidR="00920508" w:rsidRDefault="00920508" w:rsidP="00920508">
      <w:pPr>
        <w:pStyle w:val="Sinespaciado2"/>
        <w:jc w:val="both"/>
        <w:rPr>
          <w:rFonts w:ascii="Arial" w:hAnsi="Arial" w:cs="Arial"/>
          <w:spacing w:val="-6"/>
          <w:sz w:val="19"/>
          <w:szCs w:val="19"/>
        </w:rPr>
      </w:pPr>
      <w:r>
        <w:rPr>
          <w:rFonts w:ascii="Arial" w:hAnsi="Arial" w:cs="Arial"/>
          <w:spacing w:val="-6"/>
          <w:sz w:val="19"/>
          <w:szCs w:val="19"/>
        </w:rPr>
        <w:t>“</w:t>
      </w:r>
      <w:r>
        <w:rPr>
          <w:rFonts w:ascii="Arial" w:hAnsi="Arial" w:cs="Arial"/>
          <w:spacing w:val="-6"/>
          <w:sz w:val="19"/>
          <w:szCs w:val="19"/>
        </w:rPr>
        <w:t xml:space="preserve">(…) </w:t>
      </w:r>
      <w:r w:rsidRPr="00920508">
        <w:rPr>
          <w:rFonts w:ascii="Arial" w:hAnsi="Arial" w:cs="Arial"/>
          <w:spacing w:val="-6"/>
          <w:sz w:val="19"/>
          <w:szCs w:val="19"/>
        </w:rPr>
        <w:t>el accionante no hizo uso adecuado de los medios ordinarios de defensa brindados por el ordenamiento jurídico para la defensa de sus derechos, pues habiendo interpuesto recurso de queja, no cumplió con el deber que aquel trámite demanda¸ por consiguiente, los hechos inherentes a la presente queja constitucional no pudieron ser evaluados en segunda instancia porque el accionante malgastó las oportunidades que le brinda el ordenamiento jurídico para la defensa de sus derechos</w:t>
      </w:r>
      <w:r>
        <w:rPr>
          <w:rFonts w:ascii="Arial" w:hAnsi="Arial" w:cs="Arial"/>
          <w:spacing w:val="-6"/>
          <w:sz w:val="19"/>
          <w:szCs w:val="19"/>
        </w:rPr>
        <w:t>.</w:t>
      </w:r>
      <w:r>
        <w:rPr>
          <w:rFonts w:ascii="Arial" w:hAnsi="Arial" w:cs="Arial"/>
          <w:spacing w:val="-6"/>
          <w:sz w:val="19"/>
          <w:szCs w:val="19"/>
        </w:rPr>
        <w:t>”</w:t>
      </w:r>
    </w:p>
    <w:p w:rsidR="00B55722" w:rsidRDefault="00B55722" w:rsidP="00920508">
      <w:pPr>
        <w:pStyle w:val="Sinespaciado2"/>
        <w:jc w:val="both"/>
        <w:rPr>
          <w:rFonts w:ascii="Arial" w:hAnsi="Arial" w:cs="Arial"/>
          <w:spacing w:val="-6"/>
          <w:sz w:val="19"/>
          <w:szCs w:val="19"/>
        </w:rPr>
      </w:pPr>
    </w:p>
    <w:p w:rsidR="00B55722" w:rsidRPr="00B55722" w:rsidRDefault="00B55722" w:rsidP="00B55722">
      <w:pPr>
        <w:pStyle w:val="Sinespaciado2"/>
        <w:jc w:val="both"/>
        <w:rPr>
          <w:rFonts w:ascii="Arial" w:hAnsi="Arial" w:cs="Arial"/>
          <w:spacing w:val="-6"/>
          <w:sz w:val="19"/>
          <w:szCs w:val="19"/>
        </w:rPr>
      </w:pPr>
      <w:r w:rsidRPr="00B55722">
        <w:rPr>
          <w:rFonts w:ascii="Arial" w:hAnsi="Arial" w:cs="Arial"/>
          <w:spacing w:val="-6"/>
          <w:sz w:val="19"/>
          <w:szCs w:val="19"/>
        </w:rPr>
        <w:t>VULNERACIÓN</w:t>
      </w:r>
      <w:r w:rsidR="00757107">
        <w:rPr>
          <w:rFonts w:ascii="Arial" w:hAnsi="Arial" w:cs="Arial"/>
          <w:spacing w:val="-6"/>
          <w:sz w:val="19"/>
          <w:szCs w:val="19"/>
        </w:rPr>
        <w:t xml:space="preserve"> DEL DERECHO/ Deber </w:t>
      </w:r>
      <w:r w:rsidR="002C56AE">
        <w:rPr>
          <w:rFonts w:ascii="Arial" w:hAnsi="Arial" w:cs="Arial"/>
          <w:spacing w:val="-6"/>
          <w:sz w:val="19"/>
          <w:szCs w:val="19"/>
        </w:rPr>
        <w:t xml:space="preserve">de </w:t>
      </w:r>
      <w:bookmarkStart w:id="0" w:name="_GoBack"/>
      <w:bookmarkEnd w:id="0"/>
      <w:r w:rsidRPr="00B55722">
        <w:rPr>
          <w:rFonts w:ascii="Arial" w:hAnsi="Arial" w:cs="Arial"/>
          <w:spacing w:val="-6"/>
          <w:sz w:val="19"/>
          <w:szCs w:val="19"/>
        </w:rPr>
        <w:t xml:space="preserve">demostrar la situación fáctica que la origina </w:t>
      </w:r>
    </w:p>
    <w:p w:rsidR="00B55722" w:rsidRDefault="00B55722" w:rsidP="00B55722">
      <w:pPr>
        <w:pStyle w:val="Sinespaciado2"/>
        <w:jc w:val="both"/>
        <w:rPr>
          <w:rFonts w:ascii="Arial" w:hAnsi="Arial" w:cs="Arial"/>
          <w:spacing w:val="-6"/>
          <w:sz w:val="19"/>
          <w:szCs w:val="19"/>
        </w:rPr>
      </w:pPr>
    </w:p>
    <w:p w:rsidR="00B55722" w:rsidRDefault="00B55722" w:rsidP="00920508">
      <w:pPr>
        <w:pStyle w:val="Sinespaciado2"/>
        <w:jc w:val="both"/>
        <w:rPr>
          <w:rFonts w:ascii="Arial" w:hAnsi="Arial" w:cs="Arial"/>
          <w:spacing w:val="-6"/>
          <w:sz w:val="19"/>
          <w:szCs w:val="19"/>
        </w:rPr>
      </w:pPr>
      <w:r>
        <w:rPr>
          <w:rFonts w:ascii="Arial" w:hAnsi="Arial" w:cs="Arial"/>
          <w:spacing w:val="-6"/>
          <w:sz w:val="19"/>
          <w:szCs w:val="19"/>
        </w:rPr>
        <w:t>“</w:t>
      </w:r>
      <w:r w:rsidRPr="00B55722">
        <w:rPr>
          <w:rFonts w:ascii="Arial" w:hAnsi="Arial" w:cs="Arial"/>
          <w:spacing w:val="-6"/>
          <w:sz w:val="19"/>
          <w:szCs w:val="19"/>
        </w:rPr>
        <w:t>Frente a lo pedido por el actor contra la Defensoría del Pueblo Regional Caldas, se negará el amparo deprecado, pues en el expediente no reposa prueba alguna sobre lo afirmado respecto a que esa entidad se ha negado a tramitar a su nombre, las acciones de tutela objeto de este proceso.</w:t>
      </w:r>
      <w:r w:rsidR="00757107">
        <w:rPr>
          <w:rFonts w:ascii="Arial" w:hAnsi="Arial" w:cs="Arial"/>
          <w:spacing w:val="-6"/>
          <w:sz w:val="19"/>
          <w:szCs w:val="19"/>
        </w:rPr>
        <w:t>”</w:t>
      </w:r>
    </w:p>
    <w:p w:rsidR="00920508" w:rsidRDefault="00920508" w:rsidP="00920508">
      <w:pPr>
        <w:pStyle w:val="Sinespaciado2"/>
        <w:ind w:firstLine="2835"/>
        <w:jc w:val="both"/>
        <w:rPr>
          <w:rFonts w:ascii="Arial" w:hAnsi="Arial" w:cs="Arial"/>
          <w:spacing w:val="-6"/>
          <w:sz w:val="19"/>
          <w:szCs w:val="19"/>
        </w:rPr>
      </w:pPr>
    </w:p>
    <w:p w:rsidR="00920508" w:rsidRDefault="00920508" w:rsidP="00920508">
      <w:pPr>
        <w:pStyle w:val="Sinespaciado2"/>
        <w:jc w:val="both"/>
        <w:rPr>
          <w:rFonts w:ascii="Arial" w:hAnsi="Arial" w:cs="Arial"/>
          <w:spacing w:val="-6"/>
          <w:sz w:val="17"/>
          <w:szCs w:val="17"/>
        </w:rPr>
      </w:pPr>
      <w:r>
        <w:rPr>
          <w:rFonts w:ascii="Arial" w:hAnsi="Arial" w:cs="Arial"/>
          <w:spacing w:val="-6"/>
          <w:sz w:val="17"/>
          <w:szCs w:val="17"/>
        </w:rPr>
        <w:t>Citas: Corte Constitucional, sentencias C-542 de 1992</w:t>
      </w:r>
      <w:r w:rsidR="008E525D">
        <w:rPr>
          <w:rFonts w:ascii="Arial" w:hAnsi="Arial" w:cs="Arial"/>
          <w:spacing w:val="-6"/>
          <w:sz w:val="17"/>
          <w:szCs w:val="17"/>
        </w:rPr>
        <w:t xml:space="preserve">, </w:t>
      </w:r>
      <w:r w:rsidR="008E525D" w:rsidRPr="008E525D">
        <w:rPr>
          <w:rFonts w:ascii="Arial" w:hAnsi="Arial" w:cs="Arial"/>
          <w:spacing w:val="-6"/>
          <w:sz w:val="17"/>
          <w:szCs w:val="17"/>
        </w:rPr>
        <w:t>T-685 de 2013</w:t>
      </w:r>
      <w:r w:rsidR="00FC7670">
        <w:rPr>
          <w:rFonts w:ascii="Arial" w:hAnsi="Arial" w:cs="Arial"/>
          <w:spacing w:val="-6"/>
          <w:sz w:val="17"/>
          <w:szCs w:val="17"/>
        </w:rPr>
        <w:t>, T-103</w:t>
      </w:r>
      <w:r>
        <w:rPr>
          <w:rFonts w:ascii="Arial" w:hAnsi="Arial" w:cs="Arial"/>
          <w:spacing w:val="-6"/>
          <w:sz w:val="17"/>
          <w:szCs w:val="17"/>
          <w:lang w:val="es-CO"/>
        </w:rPr>
        <w:t xml:space="preserve"> </w:t>
      </w:r>
      <w:r w:rsidR="00B55722">
        <w:rPr>
          <w:rFonts w:ascii="Arial" w:hAnsi="Arial" w:cs="Arial"/>
          <w:spacing w:val="-6"/>
          <w:sz w:val="17"/>
          <w:szCs w:val="17"/>
          <w:lang w:val="es-CO"/>
        </w:rPr>
        <w:t xml:space="preserve">y </w:t>
      </w:r>
      <w:r>
        <w:rPr>
          <w:rFonts w:ascii="Arial" w:hAnsi="Arial" w:cs="Arial"/>
          <w:spacing w:val="-6"/>
          <w:sz w:val="17"/>
          <w:szCs w:val="17"/>
        </w:rPr>
        <w:t>T-213 de 2014</w:t>
      </w:r>
      <w:r w:rsidR="00757107">
        <w:rPr>
          <w:rFonts w:ascii="Arial" w:hAnsi="Arial" w:cs="Arial"/>
          <w:spacing w:val="-6"/>
          <w:sz w:val="17"/>
          <w:szCs w:val="17"/>
        </w:rPr>
        <w:t>.</w:t>
      </w:r>
    </w:p>
    <w:p w:rsidR="007A4AB0" w:rsidRDefault="007A4AB0" w:rsidP="00757107">
      <w:pPr>
        <w:spacing w:line="360" w:lineRule="auto"/>
        <w:rPr>
          <w:rFonts w:ascii="Arial" w:hAnsi="Arial" w:cs="Arial"/>
          <w:sz w:val="28"/>
          <w:szCs w:val="28"/>
        </w:rPr>
      </w:pPr>
    </w:p>
    <w:p w:rsidR="00757107" w:rsidRPr="00E6553A" w:rsidRDefault="00757107" w:rsidP="00757107">
      <w:pPr>
        <w:spacing w:line="360" w:lineRule="auto"/>
        <w:rPr>
          <w:rFonts w:ascii="Arial" w:hAnsi="Arial" w:cs="Arial"/>
          <w:b/>
          <w:bCs/>
          <w:sz w:val="26"/>
          <w:szCs w:val="26"/>
        </w:rPr>
      </w:pPr>
    </w:p>
    <w:p w:rsidR="007A4AB0" w:rsidRPr="00E6553A" w:rsidRDefault="007A4AB0" w:rsidP="007A4AB0">
      <w:pPr>
        <w:spacing w:line="360" w:lineRule="auto"/>
        <w:jc w:val="center"/>
        <w:rPr>
          <w:rFonts w:ascii="Arial" w:hAnsi="Arial" w:cs="Arial"/>
          <w:b/>
          <w:bCs/>
          <w:sz w:val="26"/>
          <w:szCs w:val="26"/>
        </w:rPr>
      </w:pPr>
      <w:r w:rsidRPr="00E6553A">
        <w:rPr>
          <w:rFonts w:ascii="Arial" w:hAnsi="Arial" w:cs="Arial"/>
          <w:b/>
          <w:bCs/>
          <w:sz w:val="26"/>
          <w:szCs w:val="26"/>
        </w:rPr>
        <w:t>TRIBUNAL SUPERIOR DE PEREIRA</w:t>
      </w:r>
    </w:p>
    <w:p w:rsidR="007A4AB0" w:rsidRPr="00E6553A" w:rsidRDefault="007A4AB0" w:rsidP="007A4AB0">
      <w:pPr>
        <w:spacing w:line="360" w:lineRule="auto"/>
        <w:jc w:val="center"/>
        <w:rPr>
          <w:rFonts w:ascii="Arial" w:hAnsi="Arial" w:cs="Arial"/>
          <w:b/>
          <w:bCs/>
          <w:sz w:val="26"/>
          <w:szCs w:val="26"/>
        </w:rPr>
      </w:pPr>
      <w:r w:rsidRPr="00E6553A">
        <w:rPr>
          <w:rFonts w:ascii="Arial" w:hAnsi="Arial" w:cs="Arial"/>
          <w:b/>
          <w:bCs/>
          <w:sz w:val="26"/>
          <w:szCs w:val="26"/>
        </w:rPr>
        <w:t>Sala de Decisión Civil Familia</w:t>
      </w:r>
    </w:p>
    <w:p w:rsidR="007A4AB0" w:rsidRPr="00E6553A" w:rsidRDefault="007A4AB0" w:rsidP="007A4AB0">
      <w:pPr>
        <w:spacing w:line="360" w:lineRule="auto"/>
        <w:jc w:val="center"/>
        <w:rPr>
          <w:rFonts w:ascii="Arial" w:hAnsi="Arial" w:cs="Arial"/>
          <w:bCs/>
          <w:sz w:val="26"/>
          <w:szCs w:val="26"/>
        </w:rPr>
      </w:pPr>
    </w:p>
    <w:p w:rsidR="007A4AB0" w:rsidRPr="00E6553A" w:rsidRDefault="007A4AB0" w:rsidP="007A4AB0">
      <w:pPr>
        <w:spacing w:line="360" w:lineRule="auto"/>
        <w:jc w:val="center"/>
        <w:rPr>
          <w:rFonts w:ascii="Arial" w:hAnsi="Arial" w:cs="Arial"/>
          <w:bCs/>
          <w:sz w:val="26"/>
          <w:szCs w:val="26"/>
        </w:rPr>
      </w:pPr>
      <w:r w:rsidRPr="00E6553A">
        <w:rPr>
          <w:rFonts w:ascii="Arial" w:hAnsi="Arial" w:cs="Arial"/>
          <w:bCs/>
          <w:sz w:val="26"/>
          <w:szCs w:val="26"/>
        </w:rPr>
        <w:t xml:space="preserve">Magistrado Ponente: </w:t>
      </w:r>
    </w:p>
    <w:p w:rsidR="007A4AB0" w:rsidRPr="00E6553A" w:rsidRDefault="007A4AB0" w:rsidP="007A4AB0">
      <w:pPr>
        <w:spacing w:line="360" w:lineRule="auto"/>
        <w:jc w:val="center"/>
        <w:rPr>
          <w:rFonts w:ascii="Arial" w:hAnsi="Arial" w:cs="Arial"/>
          <w:b/>
          <w:bCs/>
          <w:sz w:val="22"/>
          <w:szCs w:val="22"/>
        </w:rPr>
      </w:pPr>
      <w:r w:rsidRPr="00E6553A">
        <w:rPr>
          <w:rFonts w:ascii="Arial" w:hAnsi="Arial" w:cs="Arial"/>
          <w:b/>
          <w:bCs/>
          <w:sz w:val="22"/>
          <w:szCs w:val="22"/>
        </w:rPr>
        <w:t>EDDER JIMMY SÁNCHEZ CALAMBÁS</w:t>
      </w:r>
    </w:p>
    <w:p w:rsidR="007A4AB0" w:rsidRPr="00E6553A" w:rsidRDefault="007A4AB0" w:rsidP="007A4AB0">
      <w:pPr>
        <w:spacing w:line="360" w:lineRule="auto"/>
        <w:rPr>
          <w:rFonts w:ascii="Arial" w:hAnsi="Arial" w:cs="Arial"/>
          <w:bCs/>
          <w:sz w:val="26"/>
          <w:szCs w:val="26"/>
        </w:rPr>
      </w:pPr>
    </w:p>
    <w:p w:rsidR="007A4AB0" w:rsidRPr="00E6553A" w:rsidRDefault="007A4AB0" w:rsidP="007A4AB0">
      <w:pPr>
        <w:spacing w:line="360" w:lineRule="auto"/>
        <w:jc w:val="center"/>
        <w:rPr>
          <w:rFonts w:ascii="Arial" w:hAnsi="Arial" w:cs="Arial"/>
          <w:bCs/>
          <w:sz w:val="26"/>
          <w:szCs w:val="26"/>
        </w:rPr>
      </w:pPr>
      <w:r w:rsidRPr="00E6553A">
        <w:rPr>
          <w:rFonts w:ascii="Arial" w:hAnsi="Arial" w:cs="Arial"/>
          <w:bCs/>
          <w:sz w:val="26"/>
          <w:szCs w:val="26"/>
        </w:rPr>
        <w:t xml:space="preserve">Pereira, </w:t>
      </w:r>
      <w:r w:rsidR="00424435">
        <w:rPr>
          <w:rFonts w:ascii="Arial" w:hAnsi="Arial" w:cs="Arial"/>
          <w:bCs/>
          <w:sz w:val="26"/>
          <w:szCs w:val="26"/>
        </w:rPr>
        <w:t>trece</w:t>
      </w:r>
      <w:r w:rsidRPr="00E6553A">
        <w:rPr>
          <w:rFonts w:ascii="Arial" w:hAnsi="Arial" w:cs="Arial"/>
          <w:bCs/>
          <w:sz w:val="26"/>
          <w:szCs w:val="26"/>
        </w:rPr>
        <w:t xml:space="preserve"> (</w:t>
      </w:r>
      <w:r w:rsidR="00424435">
        <w:rPr>
          <w:rFonts w:ascii="Arial" w:hAnsi="Arial" w:cs="Arial"/>
          <w:bCs/>
          <w:sz w:val="26"/>
          <w:szCs w:val="26"/>
        </w:rPr>
        <w:t>13</w:t>
      </w:r>
      <w:r w:rsidRPr="00E6553A">
        <w:rPr>
          <w:rFonts w:ascii="Arial" w:hAnsi="Arial" w:cs="Arial"/>
          <w:bCs/>
          <w:sz w:val="26"/>
          <w:szCs w:val="26"/>
        </w:rPr>
        <w:t xml:space="preserve">) de </w:t>
      </w:r>
      <w:r w:rsidR="0083479A" w:rsidRPr="00E6553A">
        <w:rPr>
          <w:rFonts w:ascii="Arial" w:hAnsi="Arial" w:cs="Arial"/>
          <w:bCs/>
          <w:sz w:val="26"/>
          <w:szCs w:val="26"/>
        </w:rPr>
        <w:t>abril</w:t>
      </w:r>
      <w:r w:rsidRPr="00E6553A">
        <w:rPr>
          <w:rFonts w:ascii="Arial" w:hAnsi="Arial" w:cs="Arial"/>
          <w:bCs/>
          <w:sz w:val="26"/>
          <w:szCs w:val="26"/>
        </w:rPr>
        <w:t xml:space="preserve"> </w:t>
      </w:r>
      <w:r w:rsidR="0083479A" w:rsidRPr="00E6553A">
        <w:rPr>
          <w:rFonts w:ascii="Arial" w:hAnsi="Arial" w:cs="Arial"/>
          <w:bCs/>
          <w:sz w:val="26"/>
          <w:szCs w:val="26"/>
        </w:rPr>
        <w:t>de dos mil dieciséis (</w:t>
      </w:r>
      <w:r w:rsidRPr="00E6553A">
        <w:rPr>
          <w:rFonts w:ascii="Arial" w:hAnsi="Arial" w:cs="Arial"/>
          <w:bCs/>
          <w:sz w:val="26"/>
          <w:szCs w:val="26"/>
        </w:rPr>
        <w:t>2016</w:t>
      </w:r>
      <w:r w:rsidR="0083479A" w:rsidRPr="00E6553A">
        <w:rPr>
          <w:rFonts w:ascii="Arial" w:hAnsi="Arial" w:cs="Arial"/>
          <w:bCs/>
          <w:sz w:val="26"/>
          <w:szCs w:val="26"/>
        </w:rPr>
        <w:t>)</w:t>
      </w:r>
    </w:p>
    <w:p w:rsidR="007A4AB0" w:rsidRPr="00E6553A" w:rsidRDefault="007A4AB0" w:rsidP="007A4AB0">
      <w:pPr>
        <w:spacing w:line="360" w:lineRule="auto"/>
        <w:jc w:val="center"/>
        <w:rPr>
          <w:rFonts w:ascii="Arial" w:hAnsi="Arial" w:cs="Arial"/>
          <w:sz w:val="26"/>
          <w:szCs w:val="26"/>
        </w:rPr>
      </w:pPr>
      <w:r w:rsidRPr="00E6553A">
        <w:rPr>
          <w:rFonts w:ascii="Arial" w:hAnsi="Arial" w:cs="Arial"/>
          <w:sz w:val="26"/>
          <w:szCs w:val="26"/>
        </w:rPr>
        <w:t xml:space="preserve">Acta No. </w:t>
      </w:r>
      <w:r w:rsidR="00424435">
        <w:rPr>
          <w:rFonts w:ascii="Arial" w:hAnsi="Arial" w:cs="Arial"/>
          <w:sz w:val="26"/>
          <w:szCs w:val="26"/>
        </w:rPr>
        <w:t>166</w:t>
      </w:r>
      <w:r w:rsidRPr="00E6553A">
        <w:rPr>
          <w:rFonts w:ascii="Arial" w:hAnsi="Arial" w:cs="Arial"/>
          <w:sz w:val="26"/>
          <w:szCs w:val="26"/>
        </w:rPr>
        <w:t xml:space="preserve"> de</w:t>
      </w:r>
      <w:r w:rsidR="00254071" w:rsidRPr="00E6553A">
        <w:rPr>
          <w:rFonts w:ascii="Arial" w:hAnsi="Arial" w:cs="Arial"/>
          <w:sz w:val="26"/>
          <w:szCs w:val="26"/>
        </w:rPr>
        <w:t xml:space="preserve"> </w:t>
      </w:r>
      <w:r w:rsidR="00424435">
        <w:rPr>
          <w:rFonts w:ascii="Arial" w:hAnsi="Arial" w:cs="Arial"/>
          <w:sz w:val="26"/>
          <w:szCs w:val="26"/>
        </w:rPr>
        <w:t>13-</w:t>
      </w:r>
      <w:r w:rsidR="00254071" w:rsidRPr="00E6553A">
        <w:rPr>
          <w:rFonts w:ascii="Arial" w:hAnsi="Arial" w:cs="Arial"/>
          <w:sz w:val="26"/>
          <w:szCs w:val="26"/>
        </w:rPr>
        <w:t xml:space="preserve"> 04</w:t>
      </w:r>
      <w:r w:rsidRPr="00E6553A">
        <w:rPr>
          <w:rFonts w:ascii="Arial" w:hAnsi="Arial" w:cs="Arial"/>
          <w:sz w:val="26"/>
          <w:szCs w:val="26"/>
        </w:rPr>
        <w:t>-2016</w:t>
      </w:r>
    </w:p>
    <w:p w:rsidR="007A4AB0" w:rsidRPr="00E6553A" w:rsidRDefault="007A4AB0" w:rsidP="007A4AB0">
      <w:pPr>
        <w:spacing w:line="360" w:lineRule="auto"/>
        <w:jc w:val="center"/>
        <w:rPr>
          <w:rFonts w:ascii="Arial" w:hAnsi="Arial" w:cs="Arial"/>
          <w:sz w:val="26"/>
          <w:szCs w:val="26"/>
        </w:rPr>
      </w:pPr>
    </w:p>
    <w:tbl>
      <w:tblPr>
        <w:tblpPr w:leftFromText="141" w:rightFromText="141" w:vertAnchor="page" w:horzAnchor="margin" w:tblpY="11345"/>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
        <w:gridCol w:w="3902"/>
        <w:gridCol w:w="709"/>
        <w:gridCol w:w="3543"/>
      </w:tblGrid>
      <w:tr w:rsidR="00757107" w:rsidRPr="00E6553A" w:rsidTr="00757107">
        <w:trPr>
          <w:trHeight w:val="410"/>
        </w:trPr>
        <w:tc>
          <w:tcPr>
            <w:tcW w:w="9067" w:type="dxa"/>
            <w:gridSpan w:val="4"/>
            <w:shd w:val="clear" w:color="auto" w:fill="F2F2F2" w:themeFill="background1" w:themeFillShade="F2"/>
          </w:tcPr>
          <w:p w:rsidR="00757107" w:rsidRPr="00E6553A" w:rsidRDefault="00757107" w:rsidP="00757107">
            <w:pPr>
              <w:suppressAutoHyphens/>
              <w:spacing w:line="360" w:lineRule="auto"/>
              <w:ind w:right="-233"/>
              <w:jc w:val="center"/>
              <w:rPr>
                <w:rFonts w:ascii="Arial" w:hAnsi="Arial" w:cs="Arial"/>
                <w:sz w:val="24"/>
                <w:szCs w:val="24"/>
                <w:lang w:val="es-CO"/>
              </w:rPr>
            </w:pPr>
            <w:r w:rsidRPr="00E6553A">
              <w:rPr>
                <w:rFonts w:ascii="Arial" w:hAnsi="Arial" w:cs="Arial"/>
                <w:sz w:val="24"/>
                <w:szCs w:val="24"/>
                <w:lang w:val="es-CO"/>
              </w:rPr>
              <w:t>Expedientes radicados al número</w:t>
            </w:r>
          </w:p>
        </w:tc>
      </w:tr>
      <w:tr w:rsidR="00757107" w:rsidRPr="00E6553A" w:rsidTr="00757107">
        <w:trPr>
          <w:trHeight w:val="410"/>
        </w:trPr>
        <w:tc>
          <w:tcPr>
            <w:tcW w:w="913" w:type="dxa"/>
            <w:shd w:val="clear" w:color="auto" w:fill="F2F2F2" w:themeFill="background1" w:themeFillShade="F2"/>
          </w:tcPr>
          <w:p w:rsidR="00757107" w:rsidRPr="00E6553A" w:rsidRDefault="00757107" w:rsidP="00757107">
            <w:pPr>
              <w:jc w:val="center"/>
              <w:rPr>
                <w:rFonts w:ascii="Arial" w:hAnsi="Arial" w:cs="Arial"/>
                <w:b/>
                <w:sz w:val="24"/>
                <w:szCs w:val="24"/>
                <w:lang w:val="es-CO"/>
              </w:rPr>
            </w:pPr>
            <w:r w:rsidRPr="00E6553A">
              <w:rPr>
                <w:rFonts w:ascii="Arial" w:hAnsi="Arial" w:cs="Arial"/>
                <w:b/>
                <w:sz w:val="24"/>
                <w:szCs w:val="24"/>
                <w:lang w:val="es-CO"/>
              </w:rPr>
              <w:t>1</w:t>
            </w:r>
          </w:p>
        </w:tc>
        <w:tc>
          <w:tcPr>
            <w:tcW w:w="3902" w:type="dxa"/>
            <w:shd w:val="clear" w:color="auto" w:fill="auto"/>
          </w:tcPr>
          <w:p w:rsidR="00757107" w:rsidRPr="00E6553A" w:rsidRDefault="00757107" w:rsidP="00757107">
            <w:pPr>
              <w:rPr>
                <w:rFonts w:ascii="Arial" w:hAnsi="Arial" w:cs="Arial"/>
                <w:sz w:val="24"/>
                <w:szCs w:val="24"/>
                <w:lang w:val="es-419"/>
              </w:rPr>
            </w:pPr>
            <w:r w:rsidRPr="00E6553A">
              <w:rPr>
                <w:rFonts w:ascii="Arial" w:hAnsi="Arial" w:cs="Arial"/>
                <w:sz w:val="24"/>
                <w:szCs w:val="24"/>
                <w:lang w:val="es-419"/>
              </w:rPr>
              <w:t>66001-22-13-000-2016-00</w:t>
            </w:r>
            <w:r w:rsidRPr="00E6553A">
              <w:rPr>
                <w:rFonts w:ascii="Arial" w:hAnsi="Arial" w:cs="Arial"/>
                <w:sz w:val="24"/>
                <w:szCs w:val="24"/>
                <w:lang w:val="es-CO"/>
              </w:rPr>
              <w:t>155</w:t>
            </w:r>
          </w:p>
        </w:tc>
        <w:tc>
          <w:tcPr>
            <w:tcW w:w="709" w:type="dxa"/>
          </w:tcPr>
          <w:p w:rsidR="00757107" w:rsidRPr="00E6553A" w:rsidRDefault="00757107" w:rsidP="00757107">
            <w:pPr>
              <w:jc w:val="center"/>
              <w:rPr>
                <w:rFonts w:ascii="Arial" w:hAnsi="Arial" w:cs="Arial"/>
                <w:b/>
                <w:sz w:val="24"/>
                <w:szCs w:val="24"/>
                <w:lang w:val="es-CO"/>
              </w:rPr>
            </w:pPr>
            <w:r w:rsidRPr="00E6553A">
              <w:rPr>
                <w:rFonts w:ascii="Arial" w:hAnsi="Arial" w:cs="Arial"/>
                <w:b/>
                <w:sz w:val="24"/>
                <w:szCs w:val="24"/>
                <w:lang w:val="es-CO"/>
              </w:rPr>
              <w:t>2</w:t>
            </w:r>
          </w:p>
        </w:tc>
        <w:tc>
          <w:tcPr>
            <w:tcW w:w="3543" w:type="dxa"/>
          </w:tcPr>
          <w:p w:rsidR="00757107" w:rsidRPr="00E6553A" w:rsidRDefault="00757107" w:rsidP="00757107">
            <w:pPr>
              <w:rPr>
                <w:rFonts w:ascii="Arial" w:hAnsi="Arial" w:cs="Arial"/>
                <w:sz w:val="24"/>
                <w:szCs w:val="24"/>
                <w:lang w:val="es-419"/>
              </w:rPr>
            </w:pPr>
            <w:r w:rsidRPr="00E6553A">
              <w:rPr>
                <w:rFonts w:ascii="Arial" w:hAnsi="Arial" w:cs="Arial"/>
                <w:sz w:val="24"/>
                <w:szCs w:val="24"/>
                <w:lang w:val="es-419"/>
              </w:rPr>
              <w:t>66001-22-13-000-2016-00</w:t>
            </w:r>
            <w:r w:rsidRPr="00E6553A">
              <w:rPr>
                <w:rFonts w:ascii="Arial" w:hAnsi="Arial" w:cs="Arial"/>
                <w:sz w:val="24"/>
                <w:szCs w:val="24"/>
                <w:lang w:val="es-CO"/>
              </w:rPr>
              <w:t>158</w:t>
            </w:r>
          </w:p>
        </w:tc>
      </w:tr>
      <w:tr w:rsidR="00757107" w:rsidRPr="00E6553A" w:rsidTr="00757107">
        <w:trPr>
          <w:trHeight w:val="415"/>
        </w:trPr>
        <w:tc>
          <w:tcPr>
            <w:tcW w:w="913" w:type="dxa"/>
            <w:shd w:val="clear" w:color="auto" w:fill="F2F2F2" w:themeFill="background1" w:themeFillShade="F2"/>
          </w:tcPr>
          <w:p w:rsidR="00757107" w:rsidRPr="00E6553A" w:rsidRDefault="00757107" w:rsidP="00757107">
            <w:pPr>
              <w:jc w:val="center"/>
              <w:rPr>
                <w:rFonts w:ascii="Arial" w:hAnsi="Arial" w:cs="Arial"/>
                <w:b/>
                <w:sz w:val="24"/>
                <w:szCs w:val="24"/>
                <w:lang w:val="es-CO"/>
              </w:rPr>
            </w:pPr>
            <w:r w:rsidRPr="00E6553A">
              <w:rPr>
                <w:rFonts w:ascii="Arial" w:hAnsi="Arial" w:cs="Arial"/>
                <w:b/>
                <w:sz w:val="24"/>
                <w:szCs w:val="24"/>
                <w:lang w:val="es-CO"/>
              </w:rPr>
              <w:t>3</w:t>
            </w:r>
          </w:p>
        </w:tc>
        <w:tc>
          <w:tcPr>
            <w:tcW w:w="3902" w:type="dxa"/>
            <w:shd w:val="clear" w:color="auto" w:fill="auto"/>
          </w:tcPr>
          <w:p w:rsidR="00757107" w:rsidRPr="00E6553A" w:rsidRDefault="00757107" w:rsidP="00757107">
            <w:pPr>
              <w:rPr>
                <w:rFonts w:ascii="Arial" w:hAnsi="Arial" w:cs="Arial"/>
                <w:sz w:val="24"/>
                <w:szCs w:val="24"/>
                <w:lang w:val="es-CO"/>
              </w:rPr>
            </w:pPr>
            <w:r w:rsidRPr="00E6553A">
              <w:rPr>
                <w:rFonts w:ascii="Arial" w:hAnsi="Arial" w:cs="Arial"/>
                <w:sz w:val="24"/>
                <w:szCs w:val="24"/>
                <w:lang w:val="es-419"/>
              </w:rPr>
              <w:t>66001-22-13-000-2016-00</w:t>
            </w:r>
            <w:r w:rsidRPr="00E6553A">
              <w:rPr>
                <w:rFonts w:ascii="Arial" w:hAnsi="Arial" w:cs="Arial"/>
                <w:sz w:val="24"/>
                <w:szCs w:val="24"/>
                <w:lang w:val="es-CO"/>
              </w:rPr>
              <w:t>174</w:t>
            </w:r>
          </w:p>
        </w:tc>
        <w:tc>
          <w:tcPr>
            <w:tcW w:w="709" w:type="dxa"/>
          </w:tcPr>
          <w:p w:rsidR="00757107" w:rsidRPr="00E6553A" w:rsidRDefault="00757107" w:rsidP="00757107">
            <w:pPr>
              <w:jc w:val="center"/>
              <w:rPr>
                <w:rFonts w:ascii="Arial" w:hAnsi="Arial" w:cs="Arial"/>
                <w:b/>
                <w:sz w:val="24"/>
                <w:szCs w:val="24"/>
                <w:lang w:val="es-CO"/>
              </w:rPr>
            </w:pPr>
          </w:p>
        </w:tc>
        <w:tc>
          <w:tcPr>
            <w:tcW w:w="3543" w:type="dxa"/>
          </w:tcPr>
          <w:p w:rsidR="00757107" w:rsidRPr="00E6553A" w:rsidRDefault="00757107" w:rsidP="00757107">
            <w:pPr>
              <w:rPr>
                <w:rFonts w:ascii="Arial" w:hAnsi="Arial" w:cs="Arial"/>
                <w:sz w:val="24"/>
                <w:szCs w:val="24"/>
              </w:rPr>
            </w:pPr>
          </w:p>
        </w:tc>
      </w:tr>
    </w:tbl>
    <w:p w:rsidR="00757107" w:rsidRDefault="00757107" w:rsidP="007A4AB0">
      <w:pPr>
        <w:pStyle w:val="Sinespaciado1"/>
        <w:spacing w:line="360" w:lineRule="auto"/>
        <w:ind w:firstLine="2835"/>
        <w:rPr>
          <w:rFonts w:ascii="Arial" w:hAnsi="Arial" w:cs="Arial"/>
          <w:sz w:val="26"/>
          <w:szCs w:val="26"/>
          <w:lang w:val="es-ES" w:eastAsia="es-ES"/>
        </w:rPr>
      </w:pPr>
    </w:p>
    <w:p w:rsidR="00757107" w:rsidRDefault="00757107" w:rsidP="007A4AB0">
      <w:pPr>
        <w:pStyle w:val="Sinespaciado1"/>
        <w:spacing w:line="360" w:lineRule="auto"/>
        <w:ind w:firstLine="2835"/>
        <w:rPr>
          <w:rFonts w:ascii="Arial" w:hAnsi="Arial" w:cs="Arial"/>
          <w:b/>
          <w:sz w:val="28"/>
          <w:szCs w:val="28"/>
          <w:lang w:val="es-ES" w:eastAsia="es-ES"/>
        </w:rPr>
      </w:pPr>
    </w:p>
    <w:p w:rsidR="007A4AB0" w:rsidRPr="00E6553A" w:rsidRDefault="007A4AB0" w:rsidP="007A4AB0">
      <w:pPr>
        <w:pStyle w:val="Sinespaciado1"/>
        <w:spacing w:line="360" w:lineRule="auto"/>
        <w:ind w:firstLine="2835"/>
        <w:rPr>
          <w:rFonts w:ascii="Arial" w:hAnsi="Arial" w:cs="Arial"/>
          <w:b/>
          <w:sz w:val="28"/>
          <w:szCs w:val="28"/>
          <w:lang w:val="es-ES" w:eastAsia="es-ES"/>
        </w:rPr>
      </w:pPr>
      <w:r w:rsidRPr="00E6553A">
        <w:rPr>
          <w:rFonts w:ascii="Arial" w:hAnsi="Arial" w:cs="Arial"/>
          <w:b/>
          <w:sz w:val="28"/>
          <w:szCs w:val="28"/>
          <w:lang w:val="es-ES" w:eastAsia="es-ES"/>
        </w:rPr>
        <w:t>I. Asunto</w:t>
      </w:r>
    </w:p>
    <w:p w:rsidR="007A4AB0" w:rsidRPr="00E6553A" w:rsidRDefault="007A4AB0" w:rsidP="007A4AB0">
      <w:pPr>
        <w:pStyle w:val="Sinespaciado1"/>
        <w:spacing w:line="360" w:lineRule="auto"/>
        <w:ind w:firstLine="2835"/>
        <w:rPr>
          <w:rFonts w:ascii="Arial" w:hAnsi="Arial" w:cs="Arial"/>
          <w:b/>
          <w:sz w:val="26"/>
          <w:szCs w:val="26"/>
          <w:lang w:val="es-ES" w:eastAsia="es-ES"/>
        </w:rPr>
      </w:pPr>
    </w:p>
    <w:p w:rsidR="007A4AB0" w:rsidRPr="00E6553A" w:rsidRDefault="007A4AB0" w:rsidP="007A4AB0">
      <w:pPr>
        <w:pStyle w:val="Sinespaciado1"/>
        <w:spacing w:line="360" w:lineRule="auto"/>
        <w:ind w:firstLine="2835"/>
        <w:jc w:val="both"/>
        <w:rPr>
          <w:rFonts w:ascii="Arial" w:hAnsi="Arial" w:cs="Arial"/>
          <w:sz w:val="28"/>
          <w:szCs w:val="28"/>
          <w:lang w:val="es-ES" w:eastAsia="es-ES"/>
        </w:rPr>
      </w:pPr>
      <w:r w:rsidRPr="00E6553A">
        <w:rPr>
          <w:rFonts w:ascii="Arial" w:hAnsi="Arial" w:cs="Arial"/>
          <w:sz w:val="28"/>
          <w:szCs w:val="28"/>
          <w:lang w:val="es-ES" w:eastAsia="es-ES"/>
        </w:rPr>
        <w:t xml:space="preserve">Se resuelven las acciones de tutela de la referencia, luego de haberse acumulado sus expedientes en proveído del 5 de febrero de 2016, interpuestas por el señor </w:t>
      </w:r>
      <w:r w:rsidRPr="00E6553A">
        <w:rPr>
          <w:rFonts w:ascii="Arial" w:hAnsi="Arial" w:cs="Arial"/>
          <w:sz w:val="24"/>
          <w:szCs w:val="24"/>
          <w:lang w:val="es-ES" w:eastAsia="es-ES"/>
        </w:rPr>
        <w:t>JAVIER ELÍAS ARIAS IDÁRRAGA</w:t>
      </w:r>
      <w:r w:rsidRPr="00E6553A">
        <w:rPr>
          <w:rFonts w:ascii="Arial" w:hAnsi="Arial" w:cs="Arial"/>
          <w:sz w:val="28"/>
          <w:szCs w:val="28"/>
          <w:lang w:val="es-ES" w:eastAsia="es-ES"/>
        </w:rPr>
        <w:t xml:space="preserve"> contra el </w:t>
      </w:r>
      <w:r w:rsidRPr="00E6553A">
        <w:rPr>
          <w:rFonts w:ascii="Arial" w:hAnsi="Arial" w:cs="Arial"/>
          <w:sz w:val="24"/>
          <w:szCs w:val="24"/>
          <w:lang w:val="es-ES" w:eastAsia="es-ES"/>
        </w:rPr>
        <w:t>JUZGADO CUARTO CIVIL DEL CIRCUITO DE PEREIRA</w:t>
      </w:r>
      <w:r w:rsidRPr="00E6553A">
        <w:rPr>
          <w:rFonts w:ascii="Arial" w:hAnsi="Arial" w:cs="Arial"/>
          <w:sz w:val="28"/>
          <w:szCs w:val="28"/>
          <w:lang w:val="es-ES" w:eastAsia="es-ES"/>
        </w:rPr>
        <w:t>,</w:t>
      </w:r>
      <w:r w:rsidRPr="00E6553A">
        <w:rPr>
          <w:rFonts w:ascii="Arial" w:hAnsi="Arial" w:cs="Arial"/>
          <w:b/>
          <w:sz w:val="28"/>
          <w:szCs w:val="28"/>
          <w:lang w:val="es-ES" w:eastAsia="es-ES"/>
        </w:rPr>
        <w:t xml:space="preserve"> </w:t>
      </w:r>
      <w:r w:rsidRPr="00E6553A">
        <w:rPr>
          <w:rFonts w:ascii="Arial" w:hAnsi="Arial" w:cs="Arial"/>
          <w:sz w:val="28"/>
          <w:szCs w:val="28"/>
        </w:rPr>
        <w:t xml:space="preserve">a la que fueron vinculados la </w:t>
      </w:r>
      <w:r w:rsidRPr="00E6553A">
        <w:rPr>
          <w:rFonts w:ascii="Arial" w:hAnsi="Arial" w:cs="Arial"/>
          <w:sz w:val="24"/>
          <w:szCs w:val="24"/>
          <w:lang w:val="es-ES" w:eastAsia="es-ES"/>
        </w:rPr>
        <w:t xml:space="preserve">DEFENSORÍA DEL PUEBLO REGIONAL </w:t>
      </w:r>
      <w:r w:rsidRPr="00E6553A">
        <w:rPr>
          <w:rFonts w:ascii="Arial" w:hAnsi="Arial" w:cs="Arial"/>
          <w:sz w:val="24"/>
          <w:szCs w:val="24"/>
          <w:lang w:val="es-ES" w:eastAsia="es-ES"/>
        </w:rPr>
        <w:lastRenderedPageBreak/>
        <w:t>RISARALDA</w:t>
      </w:r>
      <w:r w:rsidRPr="00E6553A">
        <w:rPr>
          <w:rFonts w:ascii="Arial" w:hAnsi="Arial" w:cs="Arial"/>
          <w:sz w:val="28"/>
          <w:szCs w:val="28"/>
          <w:lang w:val="es-ES" w:eastAsia="es-ES"/>
        </w:rPr>
        <w:t xml:space="preserve">, la </w:t>
      </w:r>
      <w:r w:rsidRPr="00E6553A">
        <w:rPr>
          <w:rFonts w:ascii="Arial" w:hAnsi="Arial" w:cs="Arial"/>
          <w:sz w:val="24"/>
          <w:szCs w:val="24"/>
          <w:lang w:val="es-ES" w:eastAsia="es-ES"/>
        </w:rPr>
        <w:t>ALCALDÍA DE PEREIRA</w:t>
      </w:r>
      <w:r w:rsidRPr="00E6553A">
        <w:rPr>
          <w:rFonts w:ascii="Arial" w:hAnsi="Arial" w:cs="Arial"/>
          <w:sz w:val="28"/>
          <w:szCs w:val="28"/>
          <w:lang w:val="es-ES" w:eastAsia="es-ES"/>
        </w:rPr>
        <w:t xml:space="preserve">, la </w:t>
      </w:r>
      <w:r w:rsidRPr="00E6553A">
        <w:rPr>
          <w:rFonts w:ascii="Arial" w:hAnsi="Arial" w:cs="Arial"/>
          <w:sz w:val="24"/>
          <w:szCs w:val="24"/>
          <w:lang w:val="es-ES" w:eastAsia="es-ES"/>
        </w:rPr>
        <w:t xml:space="preserve">PROCURADURÍA GENERAL </w:t>
      </w:r>
      <w:r w:rsidR="00B910C8" w:rsidRPr="00E6553A">
        <w:rPr>
          <w:rFonts w:ascii="Arial" w:hAnsi="Arial" w:cs="Arial"/>
          <w:sz w:val="24"/>
          <w:szCs w:val="24"/>
          <w:lang w:val="es-ES" w:eastAsia="es-ES"/>
        </w:rPr>
        <w:t xml:space="preserve">DE LA NACIÓN REGIONAL RISARALDA, </w:t>
      </w:r>
      <w:r w:rsidRPr="00E6553A">
        <w:rPr>
          <w:rFonts w:ascii="Arial" w:hAnsi="Arial" w:cs="Arial"/>
          <w:sz w:val="28"/>
          <w:szCs w:val="28"/>
          <w:lang w:val="es-ES" w:eastAsia="es-ES"/>
        </w:rPr>
        <w:t xml:space="preserve">la </w:t>
      </w:r>
      <w:r w:rsidRPr="00E6553A">
        <w:rPr>
          <w:rFonts w:ascii="Arial" w:hAnsi="Arial" w:cs="Arial"/>
          <w:sz w:val="24"/>
          <w:szCs w:val="24"/>
          <w:lang w:val="es-ES" w:eastAsia="es-ES"/>
        </w:rPr>
        <w:t>PERSONERÍA MUNICIPAL DE PEREIRA</w:t>
      </w:r>
      <w:r w:rsidR="00B910C8" w:rsidRPr="00E6553A">
        <w:rPr>
          <w:rFonts w:ascii="Arial" w:hAnsi="Arial" w:cs="Arial"/>
          <w:sz w:val="28"/>
          <w:szCs w:val="28"/>
          <w:lang w:val="es-ES" w:eastAsia="es-ES"/>
        </w:rPr>
        <w:t xml:space="preserve"> y la </w:t>
      </w:r>
      <w:r w:rsidR="00B910C8" w:rsidRPr="00E6553A">
        <w:rPr>
          <w:rFonts w:ascii="Arial" w:hAnsi="Arial" w:cs="Arial"/>
          <w:sz w:val="24"/>
          <w:szCs w:val="24"/>
          <w:lang w:val="es-ES" w:eastAsia="es-ES"/>
        </w:rPr>
        <w:t>DEFENSORÍA DEL PUEBLO REGIONAL CALDAS</w:t>
      </w:r>
      <w:r w:rsidR="00B910C8" w:rsidRPr="00E6553A">
        <w:rPr>
          <w:rFonts w:ascii="Arial" w:hAnsi="Arial" w:cs="Arial"/>
          <w:sz w:val="28"/>
          <w:szCs w:val="28"/>
          <w:lang w:val="es-ES" w:eastAsia="es-ES"/>
        </w:rPr>
        <w:t>.</w:t>
      </w:r>
    </w:p>
    <w:p w:rsidR="007A4AB0" w:rsidRDefault="007A4AB0" w:rsidP="007A4AB0">
      <w:pPr>
        <w:pStyle w:val="Sinespaciado1"/>
        <w:spacing w:line="360" w:lineRule="auto"/>
        <w:ind w:firstLine="2835"/>
        <w:jc w:val="both"/>
        <w:rPr>
          <w:rFonts w:ascii="Arial" w:hAnsi="Arial" w:cs="Arial"/>
          <w:sz w:val="26"/>
          <w:szCs w:val="26"/>
          <w:lang w:val="es-ES" w:eastAsia="es-ES"/>
        </w:rPr>
      </w:pPr>
    </w:p>
    <w:p w:rsidR="0047002B" w:rsidRPr="00E6553A" w:rsidRDefault="0047002B" w:rsidP="007A4AB0">
      <w:pPr>
        <w:pStyle w:val="Sinespaciado1"/>
        <w:spacing w:line="360" w:lineRule="auto"/>
        <w:ind w:firstLine="2835"/>
        <w:jc w:val="both"/>
        <w:rPr>
          <w:rFonts w:ascii="Arial" w:hAnsi="Arial" w:cs="Arial"/>
          <w:sz w:val="26"/>
          <w:szCs w:val="26"/>
          <w:lang w:val="es-ES" w:eastAsia="es-ES"/>
        </w:rPr>
      </w:pPr>
    </w:p>
    <w:p w:rsidR="007A4AB0" w:rsidRPr="00E6553A" w:rsidRDefault="007A4AB0" w:rsidP="007A4AB0">
      <w:pPr>
        <w:pStyle w:val="Sinespaciado1"/>
        <w:spacing w:line="360" w:lineRule="auto"/>
        <w:ind w:firstLine="2835"/>
        <w:rPr>
          <w:rFonts w:ascii="Arial" w:hAnsi="Arial" w:cs="Arial"/>
          <w:b/>
          <w:sz w:val="28"/>
          <w:szCs w:val="28"/>
          <w:lang w:val="es-ES" w:eastAsia="es-ES"/>
        </w:rPr>
      </w:pPr>
      <w:r w:rsidRPr="00E6553A">
        <w:rPr>
          <w:rFonts w:ascii="Arial" w:hAnsi="Arial" w:cs="Arial"/>
          <w:b/>
          <w:sz w:val="28"/>
          <w:szCs w:val="28"/>
          <w:lang w:val="es-ES" w:eastAsia="es-ES"/>
        </w:rPr>
        <w:t>II. Antecedentes</w:t>
      </w:r>
    </w:p>
    <w:p w:rsidR="007A4AB0" w:rsidRPr="00E6553A" w:rsidRDefault="007A4AB0" w:rsidP="007A4AB0">
      <w:pPr>
        <w:pStyle w:val="Sinespaciado1"/>
        <w:spacing w:line="360" w:lineRule="auto"/>
        <w:ind w:firstLine="2835"/>
        <w:jc w:val="both"/>
        <w:rPr>
          <w:rFonts w:ascii="Arial" w:hAnsi="Arial" w:cs="Arial"/>
          <w:b/>
          <w:sz w:val="26"/>
          <w:szCs w:val="26"/>
          <w:lang w:val="es-ES" w:eastAsia="es-ES"/>
        </w:rPr>
      </w:pPr>
    </w:p>
    <w:p w:rsidR="007A4AB0" w:rsidRPr="00E6553A" w:rsidRDefault="007A4AB0" w:rsidP="007A4AB0">
      <w:pPr>
        <w:pStyle w:val="Sinespaciado1"/>
        <w:spacing w:line="360" w:lineRule="auto"/>
        <w:ind w:firstLine="2835"/>
        <w:jc w:val="both"/>
        <w:rPr>
          <w:rFonts w:ascii="Arial" w:hAnsi="Arial" w:cs="Arial"/>
          <w:sz w:val="28"/>
          <w:szCs w:val="28"/>
        </w:rPr>
      </w:pPr>
      <w:r w:rsidRPr="00E6553A">
        <w:rPr>
          <w:rFonts w:ascii="Arial" w:hAnsi="Arial" w:cs="Arial"/>
          <w:sz w:val="28"/>
          <w:szCs w:val="28"/>
        </w:rPr>
        <w:t>1. El gestor constitucional invoca el amparo de los derechos fundamentales al debido proceso, la igualdad y la debida administración de justicia, presuntamente vulnerados por la autoridad judicial encartada.</w:t>
      </w:r>
    </w:p>
    <w:p w:rsidR="00B910C8" w:rsidRPr="00E6553A" w:rsidRDefault="00B910C8" w:rsidP="007A4AB0">
      <w:pPr>
        <w:pStyle w:val="Sinespaciado1"/>
        <w:spacing w:line="360" w:lineRule="auto"/>
        <w:ind w:firstLine="2835"/>
        <w:jc w:val="both"/>
        <w:rPr>
          <w:rFonts w:ascii="Arial" w:hAnsi="Arial" w:cs="Arial"/>
          <w:sz w:val="28"/>
          <w:szCs w:val="28"/>
        </w:rPr>
      </w:pPr>
    </w:p>
    <w:p w:rsidR="007A4AB0" w:rsidRPr="00E6553A" w:rsidRDefault="007A4AB0" w:rsidP="007A4AB0">
      <w:pPr>
        <w:pStyle w:val="Sinespaciado1"/>
        <w:spacing w:line="360" w:lineRule="auto"/>
        <w:ind w:firstLine="2835"/>
        <w:jc w:val="both"/>
        <w:rPr>
          <w:rFonts w:ascii="Arial" w:hAnsi="Arial" w:cs="Arial"/>
          <w:sz w:val="28"/>
          <w:szCs w:val="28"/>
        </w:rPr>
      </w:pPr>
      <w:r w:rsidRPr="00E6553A">
        <w:rPr>
          <w:rFonts w:ascii="Arial" w:hAnsi="Arial" w:cs="Arial"/>
          <w:sz w:val="28"/>
          <w:szCs w:val="28"/>
        </w:rPr>
        <w:t>2. Adujo como fundamento de su reclamo, que presentó en la entidad accionada las siguientes acciones populares:</w:t>
      </w:r>
      <w:r w:rsidR="00554C2C" w:rsidRPr="00E6553A">
        <w:rPr>
          <w:rFonts w:ascii="Arial" w:hAnsi="Arial" w:cs="Arial"/>
          <w:sz w:val="28"/>
          <w:szCs w:val="28"/>
        </w:rPr>
        <w:t xml:space="preserve"> “</w:t>
      </w:r>
      <w:r w:rsidR="00554C2C" w:rsidRPr="00E6553A">
        <w:rPr>
          <w:rFonts w:ascii="Arial" w:hAnsi="Arial" w:cs="Arial"/>
          <w:sz w:val="24"/>
          <w:szCs w:val="24"/>
        </w:rPr>
        <w:t>2015-00968, 2015-00971 y 2015-00990”.</w:t>
      </w:r>
    </w:p>
    <w:p w:rsidR="007A4AB0" w:rsidRPr="00E6553A" w:rsidRDefault="007A4AB0" w:rsidP="007A4AB0">
      <w:pPr>
        <w:pStyle w:val="Sinespaciado1"/>
        <w:spacing w:line="360" w:lineRule="auto"/>
        <w:ind w:firstLine="2835"/>
        <w:jc w:val="both"/>
        <w:rPr>
          <w:rFonts w:ascii="Arial" w:hAnsi="Arial" w:cs="Arial"/>
          <w:sz w:val="26"/>
          <w:szCs w:val="26"/>
        </w:rPr>
      </w:pPr>
    </w:p>
    <w:p w:rsidR="007A4AB0" w:rsidRPr="00E6553A" w:rsidRDefault="007A4AB0" w:rsidP="007A4AB0">
      <w:pPr>
        <w:pStyle w:val="Sinespaciado1"/>
        <w:spacing w:line="360" w:lineRule="auto"/>
        <w:ind w:firstLine="2835"/>
        <w:jc w:val="both"/>
        <w:rPr>
          <w:rFonts w:ascii="Arial" w:hAnsi="Arial" w:cs="Arial"/>
          <w:sz w:val="28"/>
          <w:szCs w:val="28"/>
        </w:rPr>
      </w:pPr>
      <w:r w:rsidRPr="00E6553A">
        <w:rPr>
          <w:rFonts w:ascii="Arial" w:hAnsi="Arial" w:cs="Arial"/>
          <w:sz w:val="28"/>
          <w:szCs w:val="28"/>
        </w:rPr>
        <w:t xml:space="preserve">3. Refiere que las anteriores </w:t>
      </w:r>
      <w:r w:rsidR="00964AA4" w:rsidRPr="00E6553A">
        <w:rPr>
          <w:rFonts w:ascii="Arial" w:hAnsi="Arial" w:cs="Arial"/>
          <w:sz w:val="28"/>
          <w:szCs w:val="28"/>
        </w:rPr>
        <w:t>demandas</w:t>
      </w:r>
      <w:r w:rsidRPr="00E6553A">
        <w:rPr>
          <w:rFonts w:ascii="Arial" w:hAnsi="Arial" w:cs="Arial"/>
          <w:sz w:val="28"/>
          <w:szCs w:val="28"/>
        </w:rPr>
        <w:t xml:space="preserve"> fueron rechazadas por la </w:t>
      </w:r>
      <w:r w:rsidRPr="00E6553A">
        <w:rPr>
          <w:rFonts w:ascii="Arial" w:hAnsi="Arial" w:cs="Arial"/>
          <w:i/>
          <w:sz w:val="28"/>
          <w:szCs w:val="28"/>
        </w:rPr>
        <w:t>a quo,</w:t>
      </w:r>
      <w:r w:rsidRPr="00E6553A">
        <w:rPr>
          <w:rFonts w:ascii="Arial" w:hAnsi="Arial" w:cs="Arial"/>
          <w:sz w:val="28"/>
          <w:szCs w:val="28"/>
        </w:rPr>
        <w:t xml:space="preserve"> ante lo cual presentó reposición y en subsidio apelación, para que se tramitaran en el lugar del domicilio de la entidad accionada que es Pereira, pero el despacho encartado no repuso y no concedió la alzada.</w:t>
      </w:r>
    </w:p>
    <w:p w:rsidR="007A4AB0" w:rsidRPr="00E6553A" w:rsidRDefault="007A4AB0" w:rsidP="007A4AB0">
      <w:pPr>
        <w:pStyle w:val="Sinespaciado1"/>
        <w:spacing w:line="360" w:lineRule="auto"/>
        <w:ind w:firstLine="2835"/>
        <w:jc w:val="both"/>
        <w:rPr>
          <w:rFonts w:ascii="Arial" w:hAnsi="Arial" w:cs="Arial"/>
          <w:sz w:val="28"/>
          <w:szCs w:val="28"/>
        </w:rPr>
      </w:pPr>
    </w:p>
    <w:p w:rsidR="007A4AB0" w:rsidRPr="00E6553A" w:rsidRDefault="007A4AB0" w:rsidP="007A4AB0">
      <w:pPr>
        <w:pStyle w:val="Sinespaciado1"/>
        <w:spacing w:line="360" w:lineRule="auto"/>
        <w:ind w:firstLine="2835"/>
        <w:jc w:val="both"/>
        <w:rPr>
          <w:rFonts w:ascii="Arial" w:hAnsi="Arial" w:cs="Arial"/>
          <w:sz w:val="28"/>
          <w:szCs w:val="28"/>
        </w:rPr>
      </w:pPr>
      <w:r w:rsidRPr="00E6553A">
        <w:rPr>
          <w:rFonts w:ascii="Arial" w:hAnsi="Arial" w:cs="Arial"/>
          <w:sz w:val="28"/>
          <w:szCs w:val="28"/>
        </w:rPr>
        <w:t>4. Cree que contra el auto que rechazó sus acciones populares procede la alzada. Afirma que así lo ha manifestado la Sala Plena del Consejo de Estado y solicita aplicar el artículo 351 del CPC para que le concedan la apelación a fin de tramitar sus acciones en Pereira, como a prevención lo escogió amparado en el artículo 16 de la Ley 472 de 1998.</w:t>
      </w:r>
    </w:p>
    <w:p w:rsidR="007A4AB0" w:rsidRPr="00E6553A" w:rsidRDefault="007A4AB0" w:rsidP="007A4AB0">
      <w:pPr>
        <w:pStyle w:val="Sinespaciado1"/>
        <w:spacing w:line="360" w:lineRule="auto"/>
        <w:ind w:firstLine="2835"/>
        <w:jc w:val="both"/>
        <w:rPr>
          <w:rFonts w:ascii="Arial" w:hAnsi="Arial" w:cs="Arial"/>
          <w:sz w:val="28"/>
          <w:szCs w:val="28"/>
        </w:rPr>
      </w:pPr>
    </w:p>
    <w:p w:rsidR="007A4AB0" w:rsidRPr="00E6553A" w:rsidRDefault="007A4AB0" w:rsidP="007A4AB0">
      <w:pPr>
        <w:pStyle w:val="Sinespaciado1"/>
        <w:spacing w:line="360" w:lineRule="auto"/>
        <w:ind w:firstLine="2835"/>
        <w:jc w:val="both"/>
        <w:rPr>
          <w:rFonts w:ascii="Arial" w:hAnsi="Arial" w:cs="Arial"/>
          <w:sz w:val="28"/>
          <w:szCs w:val="28"/>
        </w:rPr>
      </w:pPr>
      <w:r w:rsidRPr="00E6553A">
        <w:rPr>
          <w:rFonts w:ascii="Arial" w:hAnsi="Arial" w:cs="Arial"/>
          <w:sz w:val="28"/>
          <w:szCs w:val="28"/>
        </w:rPr>
        <w:t>5. Solicita: (i) se tutele su derecho al debido proceso, la igualdad y la debida administración de justicia; (ii) se ordene al tutelado conceder su alzada; (iii) que el accionado relacione un listado de todas sus acciones populares donde no haya concedido su alzada; (iv) se escanee copia de su tutela y del fallo al correo electrónico que suministra, se le brinde copia física e íntegra de su tutela y de lo actuado en ella; y (iv) dar trámite de este asunto contra la Defensoría del Pueblo de Caldas a fin de determinar si viola la Ley 734 de 2002 al negarse a presentar tutelas a su nombre.</w:t>
      </w:r>
    </w:p>
    <w:p w:rsidR="007A4AB0" w:rsidRPr="00E6553A" w:rsidRDefault="007A4AB0" w:rsidP="007A4AB0">
      <w:pPr>
        <w:pStyle w:val="Sinespaciado1"/>
        <w:spacing w:line="360" w:lineRule="auto"/>
        <w:ind w:firstLine="2835"/>
        <w:jc w:val="both"/>
        <w:rPr>
          <w:rFonts w:ascii="Arial" w:hAnsi="Arial" w:cs="Arial"/>
          <w:sz w:val="28"/>
          <w:szCs w:val="28"/>
          <w:lang w:val="es-ES"/>
        </w:rPr>
      </w:pPr>
      <w:r w:rsidRPr="00E6553A">
        <w:rPr>
          <w:rFonts w:ascii="Arial" w:hAnsi="Arial" w:cs="Arial"/>
          <w:sz w:val="28"/>
          <w:szCs w:val="28"/>
          <w:lang w:val="es-ES"/>
        </w:rPr>
        <w:t xml:space="preserve">6. Por auto del 5 de febrero del año que transcurre, se dio trámite a la demanda contra la autoridad judicial accionada, se dispuso la vinculación de la </w:t>
      </w:r>
      <w:r w:rsidRPr="00E6553A">
        <w:rPr>
          <w:rFonts w:ascii="Arial" w:hAnsi="Arial" w:cs="Arial"/>
          <w:sz w:val="28"/>
          <w:szCs w:val="28"/>
          <w:lang w:val="es-ES" w:eastAsia="es-ES"/>
        </w:rPr>
        <w:t>Defensoría del Pueblo Regional Risaralda, la Alcaldía de Pereira, la Procuraduría General de la Nación Regional Risaralda y la Personería de Pereira</w:t>
      </w:r>
      <w:r w:rsidRPr="00E6553A">
        <w:rPr>
          <w:rFonts w:ascii="Arial" w:hAnsi="Arial" w:cs="Arial"/>
          <w:sz w:val="28"/>
          <w:szCs w:val="28"/>
          <w:lang w:val="es-ES"/>
        </w:rPr>
        <w:t>, se ordenó su notificación, su traslado y la remisión de copias de las piezas procesales que se estimen convenientes para la resolución del presente resguardo constitucional. No se ordenó hacerlo respecto de las demandadas en los procesos en los que considera el actor lesionados sus derechos, porque de acuerdo con las copias de aquellas actuaciones, las demandas fueron rechazadas y por ende, no se encontraban a ellas vinculadas.</w:t>
      </w:r>
    </w:p>
    <w:p w:rsidR="007A4AB0" w:rsidRPr="00E6553A" w:rsidRDefault="007A4AB0" w:rsidP="007A4AB0">
      <w:pPr>
        <w:pStyle w:val="Sinespaciado1"/>
        <w:spacing w:line="360" w:lineRule="auto"/>
        <w:ind w:firstLine="2835"/>
        <w:jc w:val="both"/>
        <w:rPr>
          <w:rFonts w:ascii="Arial" w:hAnsi="Arial" w:cs="Arial"/>
          <w:sz w:val="26"/>
          <w:szCs w:val="26"/>
          <w:lang w:val="es-ES"/>
        </w:rPr>
      </w:pPr>
    </w:p>
    <w:p w:rsidR="007A4AB0" w:rsidRPr="00E6553A" w:rsidRDefault="007A4AB0" w:rsidP="007A4AB0">
      <w:pPr>
        <w:pStyle w:val="Sinespaciado1"/>
        <w:spacing w:line="360" w:lineRule="auto"/>
        <w:ind w:firstLine="2835"/>
        <w:jc w:val="both"/>
        <w:rPr>
          <w:rFonts w:ascii="Arial" w:hAnsi="Arial" w:cs="Arial"/>
          <w:sz w:val="28"/>
          <w:szCs w:val="28"/>
          <w:lang w:val="es-ES"/>
        </w:rPr>
      </w:pPr>
      <w:r w:rsidRPr="00E6553A">
        <w:rPr>
          <w:rFonts w:ascii="Arial" w:hAnsi="Arial" w:cs="Arial"/>
          <w:sz w:val="28"/>
          <w:szCs w:val="28"/>
          <w:lang w:val="es-ES"/>
        </w:rPr>
        <w:t>6.1. La Procuraduría Provincial de Pereira, indica que en virtud de las acciones populares presentadas por el señor Javier Elías Arias Idárraga, ha designado a diferentes profesionales de la  Procuraduría Regional de Risaralda y Provincial de Pereira para dar cumplimiento al artículo 21 de la ley 472 de 1998; informa que las acciones populares no fueron promovidas por esa institución; señala que de presentarse un pacto de cumplimiento, tiene que contar con la intervención del Ministerio Público en defensa de los derechos e intereses colectivos y pide su desvinculación</w:t>
      </w:r>
      <w:r w:rsidRPr="00E6553A">
        <w:rPr>
          <w:rStyle w:val="Refdenotaalpie"/>
          <w:rFonts w:ascii="Arial" w:hAnsi="Arial" w:cs="Arial"/>
          <w:sz w:val="28"/>
          <w:szCs w:val="28"/>
          <w:lang w:val="es-ES"/>
        </w:rPr>
        <w:footnoteReference w:id="1"/>
      </w:r>
      <w:r w:rsidRPr="00E6553A">
        <w:rPr>
          <w:rFonts w:ascii="Arial" w:hAnsi="Arial" w:cs="Arial"/>
          <w:sz w:val="28"/>
          <w:szCs w:val="28"/>
          <w:lang w:val="es-ES"/>
        </w:rPr>
        <w:t>.</w:t>
      </w:r>
    </w:p>
    <w:p w:rsidR="007A4AB0" w:rsidRPr="00E6553A" w:rsidRDefault="007A4AB0" w:rsidP="007A4AB0">
      <w:pPr>
        <w:pStyle w:val="Sinespaciado1"/>
        <w:spacing w:line="360" w:lineRule="auto"/>
        <w:ind w:firstLine="2835"/>
        <w:jc w:val="both"/>
        <w:rPr>
          <w:rFonts w:ascii="Arial" w:hAnsi="Arial" w:cs="Arial"/>
          <w:sz w:val="28"/>
          <w:szCs w:val="28"/>
          <w:lang w:val="es-ES"/>
        </w:rPr>
      </w:pPr>
    </w:p>
    <w:p w:rsidR="007A4AB0" w:rsidRPr="00E6553A" w:rsidRDefault="007A4AB0" w:rsidP="007A4AB0">
      <w:pPr>
        <w:pStyle w:val="Sinespaciado1"/>
        <w:spacing w:line="360" w:lineRule="auto"/>
        <w:ind w:firstLine="2835"/>
        <w:jc w:val="both"/>
        <w:rPr>
          <w:rFonts w:ascii="Arial" w:hAnsi="Arial" w:cs="Arial"/>
          <w:sz w:val="28"/>
          <w:szCs w:val="28"/>
          <w:lang w:val="es-ES"/>
        </w:rPr>
      </w:pPr>
      <w:r w:rsidRPr="00E6553A">
        <w:rPr>
          <w:rFonts w:ascii="Arial" w:hAnsi="Arial" w:cs="Arial"/>
          <w:sz w:val="28"/>
          <w:szCs w:val="28"/>
          <w:lang w:val="es-ES"/>
        </w:rPr>
        <w:t xml:space="preserve">6.2 Se arrimó por el juzgado tutelado copia de varias de las piezas procesales de la acción popular radicada al número 2015-00968 objeto de queja, reseñando en el oficio de envío: </w:t>
      </w:r>
      <w:r w:rsidRPr="00E6553A">
        <w:rPr>
          <w:rFonts w:ascii="Arial" w:hAnsi="Arial" w:cs="Arial"/>
          <w:i/>
          <w:sz w:val="24"/>
          <w:szCs w:val="24"/>
          <w:lang w:val="es-ES"/>
        </w:rPr>
        <w:t>“…No se remiten copias de las acciones populares 2015-00971 y 2015-00990, por cuanto todas las decisiones desde el auto que rechazó la demanda por competencia hasta el auto que declaró precluido el término para recurrir en queja tienen el mismo contenido…”</w:t>
      </w:r>
      <w:r w:rsidRPr="00E6553A">
        <w:rPr>
          <w:rStyle w:val="Refdenotaalpie"/>
          <w:rFonts w:ascii="Arial" w:hAnsi="Arial" w:cs="Arial"/>
          <w:sz w:val="28"/>
          <w:szCs w:val="28"/>
          <w:lang w:val="es-ES"/>
        </w:rPr>
        <w:footnoteReference w:id="2"/>
      </w:r>
    </w:p>
    <w:p w:rsidR="007A4AB0" w:rsidRPr="00E6553A" w:rsidRDefault="007A4AB0" w:rsidP="007A4AB0">
      <w:pPr>
        <w:pStyle w:val="Sinespaciado1"/>
        <w:spacing w:line="360" w:lineRule="auto"/>
        <w:ind w:firstLine="2835"/>
        <w:jc w:val="both"/>
        <w:rPr>
          <w:rFonts w:ascii="Arial" w:hAnsi="Arial" w:cs="Arial"/>
          <w:sz w:val="28"/>
          <w:szCs w:val="28"/>
          <w:lang w:val="es-ES"/>
        </w:rPr>
      </w:pPr>
    </w:p>
    <w:p w:rsidR="007A4AB0" w:rsidRPr="00E6553A" w:rsidRDefault="007A4AB0" w:rsidP="007A4AB0">
      <w:pPr>
        <w:pStyle w:val="Sinespaciado1"/>
        <w:spacing w:line="360" w:lineRule="auto"/>
        <w:ind w:firstLine="2835"/>
        <w:jc w:val="both"/>
        <w:rPr>
          <w:rFonts w:ascii="Arial" w:hAnsi="Arial" w:cs="Arial"/>
          <w:sz w:val="28"/>
          <w:szCs w:val="28"/>
          <w:lang w:val="es-ES"/>
        </w:rPr>
      </w:pPr>
      <w:r w:rsidRPr="00E6553A">
        <w:rPr>
          <w:rFonts w:ascii="Arial" w:hAnsi="Arial" w:cs="Arial"/>
          <w:sz w:val="28"/>
          <w:szCs w:val="28"/>
          <w:lang w:val="es-ES"/>
        </w:rPr>
        <w:t>6.3. La Alcaldía de Pereira, considera que el Despacho accionado goza del principio de autonomía judicial en el sentido de interpretar y aplicar la ley, invoca como excepción la falta de legitimación en la causa por pasiva y pide que con respecto al municipio de Pereira no se tutelen los derechos solicitados por el accionante, ya que no ha realizado actuaciones o proferido decisión judicial que vulnere o amenace derechos fundamentales del actor.</w:t>
      </w:r>
      <w:r w:rsidRPr="00E6553A">
        <w:rPr>
          <w:rStyle w:val="Refdenotaalpie"/>
          <w:rFonts w:ascii="Arial" w:hAnsi="Arial" w:cs="Arial"/>
          <w:sz w:val="28"/>
          <w:szCs w:val="28"/>
          <w:lang w:val="es-ES"/>
        </w:rPr>
        <w:footnoteReference w:id="3"/>
      </w:r>
    </w:p>
    <w:p w:rsidR="007A4AB0" w:rsidRPr="00E6553A" w:rsidRDefault="007A4AB0" w:rsidP="007A4AB0">
      <w:pPr>
        <w:pStyle w:val="Sinespaciado1"/>
        <w:spacing w:line="360" w:lineRule="auto"/>
        <w:ind w:firstLine="2835"/>
        <w:jc w:val="both"/>
        <w:rPr>
          <w:rFonts w:ascii="Arial" w:hAnsi="Arial" w:cs="Arial"/>
          <w:sz w:val="26"/>
          <w:szCs w:val="26"/>
          <w:lang w:val="es-ES"/>
        </w:rPr>
      </w:pPr>
    </w:p>
    <w:p w:rsidR="007A4AB0" w:rsidRPr="00E6553A" w:rsidRDefault="007A4AB0" w:rsidP="007A4AB0">
      <w:pPr>
        <w:pStyle w:val="Sinespaciado1"/>
        <w:spacing w:line="360" w:lineRule="auto"/>
        <w:ind w:firstLine="2835"/>
        <w:jc w:val="both"/>
        <w:rPr>
          <w:rFonts w:ascii="Arial" w:hAnsi="Arial" w:cs="Arial"/>
          <w:sz w:val="28"/>
          <w:szCs w:val="28"/>
          <w:lang w:val="es-ES"/>
        </w:rPr>
      </w:pPr>
      <w:r w:rsidRPr="00E6553A">
        <w:rPr>
          <w:rFonts w:ascii="Arial" w:hAnsi="Arial" w:cs="Arial"/>
          <w:sz w:val="28"/>
          <w:szCs w:val="28"/>
        </w:rPr>
        <w:t xml:space="preserve">6.4. </w:t>
      </w:r>
      <w:r w:rsidRPr="00E6553A">
        <w:rPr>
          <w:rFonts w:ascii="Arial" w:hAnsi="Arial" w:cs="Arial"/>
          <w:sz w:val="28"/>
          <w:szCs w:val="28"/>
          <w:lang w:val="es-ES"/>
        </w:rPr>
        <w:t>La Personería Municipal de Pereira, dice, es su función velar por los derechos de los ciudadanos y hacer que se cumplan, pero en el caso particular no puede referirse respecto a algo que desconoce cómo es la acción popular que se tramitó en el Juzgado Cuarto Civil del Circuito de Pereira. En cuanto a la protección solicitada considera que no ha vulnerado por acción ni omisión los derechos del accionante</w:t>
      </w:r>
      <w:r w:rsidRPr="00E6553A">
        <w:rPr>
          <w:rStyle w:val="Refdenotaalpie"/>
          <w:rFonts w:ascii="Arial" w:hAnsi="Arial" w:cs="Arial"/>
          <w:sz w:val="28"/>
          <w:szCs w:val="28"/>
          <w:lang w:val="es-ES"/>
        </w:rPr>
        <w:footnoteReference w:id="4"/>
      </w:r>
      <w:r w:rsidRPr="00E6553A">
        <w:rPr>
          <w:rFonts w:ascii="Arial" w:hAnsi="Arial" w:cs="Arial"/>
          <w:sz w:val="28"/>
          <w:szCs w:val="28"/>
          <w:lang w:val="es-ES"/>
        </w:rPr>
        <w:t>.</w:t>
      </w:r>
    </w:p>
    <w:p w:rsidR="007A4AB0" w:rsidRPr="00E6553A" w:rsidRDefault="007A4AB0" w:rsidP="007A4AB0">
      <w:pPr>
        <w:pStyle w:val="Sinespaciado1"/>
        <w:spacing w:line="360" w:lineRule="auto"/>
        <w:ind w:firstLine="2835"/>
        <w:jc w:val="both"/>
        <w:rPr>
          <w:rFonts w:ascii="Arial" w:hAnsi="Arial" w:cs="Arial"/>
          <w:sz w:val="26"/>
          <w:szCs w:val="26"/>
          <w:lang w:val="es-ES"/>
        </w:rPr>
      </w:pPr>
    </w:p>
    <w:p w:rsidR="007A4AB0" w:rsidRPr="00E6553A" w:rsidRDefault="007A4AB0" w:rsidP="007A4AB0">
      <w:pPr>
        <w:pStyle w:val="Sinespaciado1"/>
        <w:spacing w:line="360" w:lineRule="auto"/>
        <w:ind w:firstLine="2835"/>
        <w:jc w:val="both"/>
        <w:rPr>
          <w:rFonts w:ascii="Arial" w:hAnsi="Arial" w:cs="Arial"/>
          <w:sz w:val="28"/>
          <w:szCs w:val="28"/>
          <w:lang w:val="es-ES"/>
        </w:rPr>
      </w:pPr>
      <w:r w:rsidRPr="00E6553A">
        <w:rPr>
          <w:rFonts w:ascii="Arial" w:hAnsi="Arial" w:cs="Arial"/>
          <w:sz w:val="28"/>
          <w:szCs w:val="28"/>
          <w:lang w:val="es-ES"/>
        </w:rPr>
        <w:t>6.5.</w:t>
      </w:r>
      <w:r w:rsidRPr="00E6553A">
        <w:rPr>
          <w:rFonts w:ascii="Arial" w:hAnsi="Arial" w:cs="Arial"/>
          <w:sz w:val="26"/>
          <w:szCs w:val="26"/>
          <w:lang w:val="es-ES"/>
        </w:rPr>
        <w:t xml:space="preserve"> </w:t>
      </w:r>
      <w:r w:rsidRPr="00E6553A">
        <w:rPr>
          <w:rFonts w:ascii="Arial" w:hAnsi="Arial" w:cs="Arial"/>
          <w:sz w:val="28"/>
          <w:szCs w:val="28"/>
          <w:lang w:val="es-ES"/>
        </w:rPr>
        <w:t xml:space="preserve">La </w:t>
      </w:r>
      <w:r w:rsidRPr="00E6553A">
        <w:rPr>
          <w:rFonts w:ascii="Arial" w:hAnsi="Arial" w:cs="Arial"/>
          <w:sz w:val="28"/>
          <w:szCs w:val="28"/>
          <w:lang w:val="es-ES" w:eastAsia="es-ES"/>
        </w:rPr>
        <w:t>Defensoría del Pueblo Regional Risaralda</w:t>
      </w:r>
      <w:r w:rsidRPr="00E6553A">
        <w:rPr>
          <w:rFonts w:ascii="Arial" w:hAnsi="Arial" w:cs="Arial"/>
          <w:sz w:val="28"/>
          <w:szCs w:val="28"/>
          <w:lang w:val="es-ES"/>
        </w:rPr>
        <w:t xml:space="preserve"> guardó silencio.</w:t>
      </w:r>
    </w:p>
    <w:p w:rsidR="007A4AB0" w:rsidRPr="00E6553A" w:rsidRDefault="007A4AB0" w:rsidP="007A4AB0">
      <w:pPr>
        <w:pStyle w:val="Sinespaciado1"/>
        <w:spacing w:line="360" w:lineRule="auto"/>
        <w:ind w:firstLine="2835"/>
        <w:jc w:val="both"/>
        <w:rPr>
          <w:rFonts w:ascii="Arial" w:hAnsi="Arial" w:cs="Arial"/>
          <w:sz w:val="28"/>
          <w:szCs w:val="28"/>
          <w:lang w:val="es-ES"/>
        </w:rPr>
      </w:pPr>
    </w:p>
    <w:p w:rsidR="007A4AB0" w:rsidRPr="00E6553A" w:rsidRDefault="00F67F74" w:rsidP="00371104">
      <w:pPr>
        <w:pStyle w:val="Sinespaciado1"/>
        <w:spacing w:line="360" w:lineRule="auto"/>
        <w:ind w:firstLine="2835"/>
        <w:jc w:val="both"/>
        <w:rPr>
          <w:rFonts w:ascii="Arial" w:hAnsi="Arial" w:cs="Arial"/>
          <w:sz w:val="28"/>
          <w:szCs w:val="28"/>
        </w:rPr>
      </w:pPr>
      <w:r w:rsidRPr="00E6553A">
        <w:rPr>
          <w:rFonts w:ascii="Arial" w:hAnsi="Arial" w:cs="Arial"/>
          <w:sz w:val="28"/>
          <w:szCs w:val="28"/>
        </w:rPr>
        <w:t>7</w:t>
      </w:r>
      <w:r w:rsidR="007A4AB0" w:rsidRPr="00E6553A">
        <w:rPr>
          <w:rFonts w:ascii="Arial" w:hAnsi="Arial" w:cs="Arial"/>
          <w:sz w:val="28"/>
          <w:szCs w:val="28"/>
        </w:rPr>
        <w:t xml:space="preserve">. Por sentencia del </w:t>
      </w:r>
      <w:r w:rsidRPr="00E6553A">
        <w:rPr>
          <w:rFonts w:ascii="Arial" w:hAnsi="Arial" w:cs="Arial"/>
          <w:sz w:val="28"/>
          <w:szCs w:val="28"/>
        </w:rPr>
        <w:t>18</w:t>
      </w:r>
      <w:r w:rsidR="007A4AB0" w:rsidRPr="00E6553A">
        <w:rPr>
          <w:rFonts w:ascii="Arial" w:hAnsi="Arial" w:cs="Arial"/>
          <w:sz w:val="28"/>
          <w:szCs w:val="28"/>
        </w:rPr>
        <w:t xml:space="preserve"> de </w:t>
      </w:r>
      <w:r w:rsidRPr="00E6553A">
        <w:rPr>
          <w:rFonts w:ascii="Arial" w:hAnsi="Arial" w:cs="Arial"/>
          <w:sz w:val="28"/>
          <w:szCs w:val="28"/>
        </w:rPr>
        <w:t>febrero</w:t>
      </w:r>
      <w:r w:rsidR="007A4AB0" w:rsidRPr="00E6553A">
        <w:rPr>
          <w:rFonts w:ascii="Arial" w:hAnsi="Arial" w:cs="Arial"/>
          <w:sz w:val="28"/>
          <w:szCs w:val="28"/>
        </w:rPr>
        <w:t xml:space="preserve"> hogaño, esta Sala de Decisión declaró improcedente el amparo constitucional invocado; providencia que en término fue impugnada por el accionante y una vez en conocimiento de la Sala de Casación Civil de la Corte Suprema de Justicia, por auto del </w:t>
      </w:r>
      <w:r w:rsidR="006F2BBF" w:rsidRPr="00E6553A">
        <w:rPr>
          <w:rFonts w:ascii="Arial" w:hAnsi="Arial" w:cs="Arial"/>
          <w:sz w:val="28"/>
          <w:szCs w:val="28"/>
        </w:rPr>
        <w:t>10 de marzo</w:t>
      </w:r>
      <w:r w:rsidR="007A4AB0" w:rsidRPr="00E6553A">
        <w:rPr>
          <w:rFonts w:ascii="Arial" w:hAnsi="Arial" w:cs="Arial"/>
          <w:sz w:val="28"/>
          <w:szCs w:val="28"/>
        </w:rPr>
        <w:t xml:space="preserve"> de este año, declaró la nulidad de lo actuado por </w:t>
      </w:r>
      <w:r w:rsidR="00371104" w:rsidRPr="00E6553A">
        <w:rPr>
          <w:rFonts w:ascii="Arial" w:hAnsi="Arial" w:cs="Arial"/>
          <w:sz w:val="28"/>
          <w:szCs w:val="28"/>
        </w:rPr>
        <w:t>haberse iniciado y decidido sin la participación de la Defensoría del Pueblo Regional Caldas, pese a su interés legítimo en las resultas del amparo</w:t>
      </w:r>
      <w:r w:rsidR="007A4AB0" w:rsidRPr="00E6553A">
        <w:rPr>
          <w:rFonts w:ascii="Arial" w:hAnsi="Arial" w:cs="Arial"/>
          <w:sz w:val="28"/>
          <w:szCs w:val="28"/>
        </w:rPr>
        <w:t>.</w:t>
      </w:r>
    </w:p>
    <w:p w:rsidR="00EF4906" w:rsidRPr="00E6553A" w:rsidRDefault="00EF4906" w:rsidP="00EF4906">
      <w:pPr>
        <w:suppressAutoHyphens/>
        <w:spacing w:line="360" w:lineRule="auto"/>
        <w:ind w:firstLine="2835"/>
        <w:jc w:val="both"/>
        <w:rPr>
          <w:rFonts w:ascii="Arial" w:hAnsi="Arial" w:cs="Arial"/>
          <w:spacing w:val="-3"/>
          <w:sz w:val="26"/>
          <w:szCs w:val="26"/>
        </w:rPr>
      </w:pPr>
    </w:p>
    <w:p w:rsidR="00CB0F90" w:rsidRPr="00E6553A" w:rsidRDefault="00630A18" w:rsidP="00964AA4">
      <w:pPr>
        <w:pStyle w:val="Sinespaciado1"/>
        <w:spacing w:line="360" w:lineRule="auto"/>
        <w:ind w:firstLine="2835"/>
        <w:jc w:val="both"/>
        <w:rPr>
          <w:rFonts w:ascii="Arial" w:hAnsi="Arial" w:cs="Arial"/>
          <w:sz w:val="28"/>
          <w:szCs w:val="28"/>
          <w:lang w:val="es-ES_tradnl"/>
        </w:rPr>
      </w:pPr>
      <w:r w:rsidRPr="00E6553A">
        <w:rPr>
          <w:rFonts w:ascii="Arial" w:hAnsi="Arial" w:cs="Arial"/>
          <w:sz w:val="28"/>
          <w:szCs w:val="28"/>
        </w:rPr>
        <w:t>8. Recibida la acción de tutela, se dispuso estar a lo resuelto po</w:t>
      </w:r>
      <w:r w:rsidR="000131D0" w:rsidRPr="00E6553A">
        <w:rPr>
          <w:rFonts w:ascii="Arial" w:hAnsi="Arial" w:cs="Arial"/>
          <w:sz w:val="28"/>
          <w:szCs w:val="28"/>
        </w:rPr>
        <w:t>r la Corte Suprema de Justicia y</w:t>
      </w:r>
      <w:r w:rsidR="00451D1C" w:rsidRPr="00E6553A">
        <w:rPr>
          <w:rFonts w:ascii="Arial" w:hAnsi="Arial" w:cs="Arial"/>
          <w:sz w:val="28"/>
          <w:szCs w:val="28"/>
        </w:rPr>
        <w:t xml:space="preserve"> </w:t>
      </w:r>
      <w:r w:rsidR="00CB0F90" w:rsidRPr="00E6553A">
        <w:rPr>
          <w:rFonts w:ascii="Arial" w:hAnsi="Arial" w:cs="Arial"/>
          <w:sz w:val="28"/>
          <w:szCs w:val="28"/>
        </w:rPr>
        <w:t xml:space="preserve">mediante auto de 4 de abril hogaño, se </w:t>
      </w:r>
      <w:r w:rsidR="00CB0F90" w:rsidRPr="00E6553A">
        <w:rPr>
          <w:rFonts w:ascii="Arial" w:hAnsi="Arial" w:cs="Arial"/>
          <w:sz w:val="28"/>
          <w:szCs w:val="28"/>
          <w:lang w:val="es-ES_tradnl"/>
        </w:rPr>
        <w:t xml:space="preserve">dispuso la vinculación y notificación de la Defensoría del Pueblo Regional Caldas, a la que se le corrió traslado por el término de dos (2) días </w:t>
      </w:r>
      <w:r w:rsidR="00CB0F90" w:rsidRPr="00E6553A">
        <w:rPr>
          <w:rFonts w:ascii="Arial" w:eastAsia="Times New Roman" w:hAnsi="Arial" w:cs="Arial"/>
          <w:sz w:val="28"/>
          <w:szCs w:val="28"/>
        </w:rPr>
        <w:t>para que se pronunciara sobre los hechos planteados por el actor, y allegara las pruebas que pretendiera hacer valer en defensa de sus intereses, para lo cual se le notificó en forma legal el contenido de este proveído, y se le envió copia de la solicitud de tutela y sus anexos.</w:t>
      </w:r>
      <w:r w:rsidR="008F1860" w:rsidRPr="00E6553A">
        <w:rPr>
          <w:rFonts w:ascii="Arial" w:eastAsia="Times New Roman" w:hAnsi="Arial" w:cs="Arial"/>
          <w:sz w:val="28"/>
          <w:szCs w:val="28"/>
        </w:rPr>
        <w:t xml:space="preserve"> Guardó silencio.</w:t>
      </w:r>
    </w:p>
    <w:p w:rsidR="00EF4906" w:rsidRPr="00E6553A" w:rsidRDefault="00EF4906" w:rsidP="007A4AB0">
      <w:pPr>
        <w:pStyle w:val="Sinespaciado1"/>
        <w:spacing w:line="360" w:lineRule="auto"/>
        <w:ind w:firstLine="2835"/>
        <w:jc w:val="both"/>
        <w:rPr>
          <w:rFonts w:ascii="Arial" w:hAnsi="Arial" w:cs="Arial"/>
          <w:sz w:val="28"/>
          <w:szCs w:val="28"/>
          <w:lang w:val="es-ES"/>
        </w:rPr>
      </w:pPr>
    </w:p>
    <w:p w:rsidR="00DE1FFF" w:rsidRPr="00E6553A" w:rsidRDefault="00DE1FFF" w:rsidP="00DE1FFF">
      <w:pPr>
        <w:pStyle w:val="Sinespaciado1"/>
        <w:spacing w:line="360" w:lineRule="auto"/>
        <w:ind w:firstLine="2835"/>
        <w:jc w:val="both"/>
        <w:rPr>
          <w:rFonts w:ascii="Arial" w:hAnsi="Arial" w:cs="Arial"/>
          <w:sz w:val="28"/>
          <w:szCs w:val="28"/>
          <w:lang w:val="es-ES"/>
        </w:rPr>
      </w:pPr>
      <w:r w:rsidRPr="00E6553A">
        <w:rPr>
          <w:rFonts w:ascii="Arial" w:hAnsi="Arial" w:cs="Arial"/>
          <w:sz w:val="26"/>
          <w:szCs w:val="26"/>
        </w:rPr>
        <w:t>8.</w:t>
      </w:r>
      <w:r w:rsidRPr="00E6553A">
        <w:rPr>
          <w:rFonts w:ascii="Arial" w:hAnsi="Arial" w:cs="Arial"/>
          <w:sz w:val="28"/>
          <w:szCs w:val="28"/>
          <w:lang w:val="es-ES"/>
        </w:rPr>
        <w:t xml:space="preserve">1. La Procuraduría Provincial de Pereira, </w:t>
      </w:r>
      <w:r w:rsidR="00900F3F" w:rsidRPr="00E6553A">
        <w:rPr>
          <w:rFonts w:ascii="Arial" w:hAnsi="Arial" w:cs="Arial"/>
          <w:sz w:val="28"/>
          <w:szCs w:val="28"/>
          <w:lang w:val="es-ES"/>
        </w:rPr>
        <w:t xml:space="preserve">allegó </w:t>
      </w:r>
      <w:r w:rsidR="00235BEC" w:rsidRPr="00E6553A">
        <w:rPr>
          <w:rFonts w:ascii="Arial" w:hAnsi="Arial" w:cs="Arial"/>
          <w:sz w:val="28"/>
          <w:szCs w:val="28"/>
          <w:lang w:val="es-ES"/>
        </w:rPr>
        <w:t xml:space="preserve">idéntico </w:t>
      </w:r>
      <w:r w:rsidR="00900F3F" w:rsidRPr="00E6553A">
        <w:rPr>
          <w:rFonts w:ascii="Arial" w:hAnsi="Arial" w:cs="Arial"/>
          <w:sz w:val="28"/>
          <w:szCs w:val="28"/>
          <w:lang w:val="es-ES"/>
        </w:rPr>
        <w:t xml:space="preserve">escrito </w:t>
      </w:r>
      <w:r w:rsidR="00235BEC" w:rsidRPr="00E6553A">
        <w:rPr>
          <w:rFonts w:ascii="Arial" w:hAnsi="Arial" w:cs="Arial"/>
          <w:sz w:val="28"/>
          <w:szCs w:val="28"/>
          <w:lang w:val="es-ES"/>
        </w:rPr>
        <w:t xml:space="preserve">al </w:t>
      </w:r>
      <w:r w:rsidR="00900F3F" w:rsidRPr="00E6553A">
        <w:rPr>
          <w:rFonts w:ascii="Arial" w:hAnsi="Arial" w:cs="Arial"/>
          <w:sz w:val="28"/>
          <w:szCs w:val="28"/>
          <w:lang w:val="es-ES"/>
        </w:rPr>
        <w:t>que obra a folios 8</w:t>
      </w:r>
      <w:r w:rsidR="00235BEC" w:rsidRPr="00E6553A">
        <w:rPr>
          <w:rFonts w:ascii="Arial" w:hAnsi="Arial" w:cs="Arial"/>
          <w:sz w:val="28"/>
          <w:szCs w:val="28"/>
          <w:lang w:val="es-ES"/>
        </w:rPr>
        <w:t>-10 del expediente (fls. 60-62).</w:t>
      </w:r>
    </w:p>
    <w:p w:rsidR="00900F3F" w:rsidRPr="00E6553A" w:rsidRDefault="00900F3F" w:rsidP="00DE1FFF">
      <w:pPr>
        <w:pStyle w:val="Sinespaciado1"/>
        <w:spacing w:line="360" w:lineRule="auto"/>
        <w:ind w:firstLine="2835"/>
        <w:jc w:val="both"/>
        <w:rPr>
          <w:rFonts w:ascii="Arial" w:hAnsi="Arial" w:cs="Arial"/>
          <w:sz w:val="28"/>
          <w:szCs w:val="28"/>
          <w:lang w:val="es-ES"/>
        </w:rPr>
      </w:pPr>
    </w:p>
    <w:p w:rsidR="00900F3F" w:rsidRPr="00E6553A" w:rsidRDefault="00900F3F" w:rsidP="00DE1FFF">
      <w:pPr>
        <w:pStyle w:val="Sinespaciado1"/>
        <w:spacing w:line="360" w:lineRule="auto"/>
        <w:ind w:firstLine="2835"/>
        <w:jc w:val="both"/>
        <w:rPr>
          <w:rFonts w:ascii="Arial" w:hAnsi="Arial" w:cs="Arial"/>
          <w:sz w:val="28"/>
          <w:szCs w:val="28"/>
          <w:lang w:val="es-ES"/>
        </w:rPr>
      </w:pPr>
      <w:r w:rsidRPr="00E6553A">
        <w:rPr>
          <w:rFonts w:ascii="Arial" w:hAnsi="Arial" w:cs="Arial"/>
          <w:sz w:val="28"/>
          <w:szCs w:val="28"/>
          <w:lang w:val="es-ES"/>
        </w:rPr>
        <w:t xml:space="preserve">8.2. </w:t>
      </w:r>
      <w:r w:rsidR="0095612D" w:rsidRPr="00E6553A">
        <w:rPr>
          <w:rFonts w:ascii="Arial" w:hAnsi="Arial" w:cs="Arial"/>
          <w:sz w:val="28"/>
          <w:szCs w:val="28"/>
          <w:lang w:val="es-ES"/>
        </w:rPr>
        <w:t xml:space="preserve">La Alcaldía de Pereira, </w:t>
      </w:r>
      <w:r w:rsidR="00BD2107" w:rsidRPr="00E6553A">
        <w:rPr>
          <w:rFonts w:ascii="Arial" w:hAnsi="Arial" w:cs="Arial"/>
          <w:sz w:val="28"/>
          <w:szCs w:val="28"/>
          <w:lang w:val="es-ES"/>
        </w:rPr>
        <w:t xml:space="preserve">nuevamente </w:t>
      </w:r>
      <w:r w:rsidR="00803F93" w:rsidRPr="00E6553A">
        <w:rPr>
          <w:rFonts w:ascii="Arial" w:hAnsi="Arial" w:cs="Arial"/>
          <w:sz w:val="28"/>
          <w:szCs w:val="28"/>
          <w:lang w:val="es-ES"/>
        </w:rPr>
        <w:t>declara</w:t>
      </w:r>
      <w:r w:rsidR="001B3BC2" w:rsidRPr="00E6553A">
        <w:rPr>
          <w:rFonts w:ascii="Arial" w:hAnsi="Arial" w:cs="Arial"/>
          <w:sz w:val="28"/>
          <w:szCs w:val="28"/>
          <w:lang w:val="es-ES"/>
        </w:rPr>
        <w:t xml:space="preserve"> que no le constan </w:t>
      </w:r>
      <w:r w:rsidR="00BB4B09" w:rsidRPr="00E6553A">
        <w:rPr>
          <w:rFonts w:ascii="Arial" w:hAnsi="Arial" w:cs="Arial"/>
          <w:sz w:val="28"/>
          <w:szCs w:val="28"/>
          <w:lang w:val="es-ES"/>
        </w:rPr>
        <w:t>algunos</w:t>
      </w:r>
      <w:r w:rsidR="001B3BC2" w:rsidRPr="00E6553A">
        <w:rPr>
          <w:rFonts w:ascii="Arial" w:hAnsi="Arial" w:cs="Arial"/>
          <w:sz w:val="28"/>
          <w:szCs w:val="28"/>
          <w:lang w:val="es-ES"/>
        </w:rPr>
        <w:t xml:space="preserve"> hechos, </w:t>
      </w:r>
      <w:r w:rsidR="00BB4B09" w:rsidRPr="00E6553A">
        <w:rPr>
          <w:rFonts w:ascii="Arial" w:hAnsi="Arial" w:cs="Arial"/>
          <w:sz w:val="28"/>
          <w:szCs w:val="28"/>
          <w:lang w:val="es-ES"/>
        </w:rPr>
        <w:t xml:space="preserve">de </w:t>
      </w:r>
      <w:r w:rsidR="001B3BC2" w:rsidRPr="00E6553A">
        <w:rPr>
          <w:rFonts w:ascii="Arial" w:hAnsi="Arial" w:cs="Arial"/>
          <w:sz w:val="28"/>
          <w:szCs w:val="28"/>
          <w:lang w:val="es-ES"/>
        </w:rPr>
        <w:t xml:space="preserve">otros manifiesta categóricamente </w:t>
      </w:r>
      <w:r w:rsidR="00A36170" w:rsidRPr="00E6553A">
        <w:rPr>
          <w:rFonts w:ascii="Arial" w:hAnsi="Arial" w:cs="Arial"/>
          <w:sz w:val="28"/>
          <w:szCs w:val="28"/>
          <w:lang w:val="es-ES"/>
        </w:rPr>
        <w:t xml:space="preserve">que no </w:t>
      </w:r>
      <w:r w:rsidR="00BB4B09" w:rsidRPr="00E6553A">
        <w:rPr>
          <w:rFonts w:ascii="Arial" w:hAnsi="Arial" w:cs="Arial"/>
          <w:sz w:val="28"/>
          <w:szCs w:val="28"/>
          <w:lang w:val="es-ES"/>
        </w:rPr>
        <w:t>lo son;</w:t>
      </w:r>
      <w:r w:rsidR="00063D2D" w:rsidRPr="00E6553A">
        <w:rPr>
          <w:rFonts w:ascii="Arial" w:hAnsi="Arial" w:cs="Arial"/>
          <w:sz w:val="28"/>
          <w:szCs w:val="28"/>
          <w:lang w:val="es-ES"/>
        </w:rPr>
        <w:t xml:space="preserve"> </w:t>
      </w:r>
      <w:r w:rsidR="00841660" w:rsidRPr="00E6553A">
        <w:rPr>
          <w:rFonts w:ascii="Arial" w:hAnsi="Arial" w:cs="Arial"/>
          <w:sz w:val="28"/>
          <w:szCs w:val="28"/>
          <w:lang w:val="es-ES"/>
        </w:rPr>
        <w:t>propone</w:t>
      </w:r>
      <w:r w:rsidR="00E83A2B" w:rsidRPr="00E6553A">
        <w:rPr>
          <w:rFonts w:ascii="Arial" w:hAnsi="Arial" w:cs="Arial"/>
          <w:sz w:val="28"/>
          <w:szCs w:val="28"/>
          <w:lang w:val="es-ES"/>
        </w:rPr>
        <w:t xml:space="preserve"> como excepciones de fondo</w:t>
      </w:r>
      <w:r w:rsidR="00405A6D" w:rsidRPr="00E6553A">
        <w:rPr>
          <w:rFonts w:ascii="Arial" w:hAnsi="Arial" w:cs="Arial"/>
          <w:sz w:val="28"/>
          <w:szCs w:val="28"/>
          <w:lang w:val="es-ES"/>
        </w:rPr>
        <w:t xml:space="preserve"> </w:t>
      </w:r>
      <w:r w:rsidR="00E83A2B" w:rsidRPr="00E6553A">
        <w:rPr>
          <w:rFonts w:ascii="Arial" w:hAnsi="Arial" w:cs="Arial"/>
          <w:sz w:val="28"/>
          <w:szCs w:val="28"/>
          <w:lang w:val="es-ES"/>
        </w:rPr>
        <w:t>la falta de legitimación en la causa por pasiva</w:t>
      </w:r>
      <w:r w:rsidR="00D354BC" w:rsidRPr="00E6553A">
        <w:rPr>
          <w:rFonts w:ascii="Arial" w:hAnsi="Arial" w:cs="Arial"/>
          <w:sz w:val="28"/>
          <w:szCs w:val="28"/>
          <w:lang w:val="es-ES"/>
        </w:rPr>
        <w:t xml:space="preserve"> y el principio de la autonomía judicial </w:t>
      </w:r>
      <w:r w:rsidR="00C014AF" w:rsidRPr="00E6553A">
        <w:rPr>
          <w:rFonts w:ascii="Arial" w:hAnsi="Arial" w:cs="Arial"/>
          <w:sz w:val="28"/>
          <w:szCs w:val="28"/>
          <w:lang w:val="es-ES"/>
        </w:rPr>
        <w:t xml:space="preserve">y solicita </w:t>
      </w:r>
      <w:r w:rsidR="00A95909" w:rsidRPr="00E6553A">
        <w:rPr>
          <w:rFonts w:ascii="Arial" w:hAnsi="Arial" w:cs="Arial"/>
          <w:sz w:val="28"/>
          <w:szCs w:val="28"/>
          <w:lang w:val="es-ES"/>
        </w:rPr>
        <w:t>condenar en costas y agencias en derecho al accionante</w:t>
      </w:r>
      <w:r w:rsidR="00BD5901" w:rsidRPr="00E6553A">
        <w:rPr>
          <w:rFonts w:ascii="Arial" w:hAnsi="Arial" w:cs="Arial"/>
          <w:sz w:val="28"/>
          <w:szCs w:val="28"/>
          <w:lang w:val="es-ES"/>
        </w:rPr>
        <w:t xml:space="preserve">, </w:t>
      </w:r>
      <w:r w:rsidR="00C014AF" w:rsidRPr="00E6553A">
        <w:rPr>
          <w:rFonts w:ascii="Arial" w:hAnsi="Arial" w:cs="Arial"/>
          <w:sz w:val="28"/>
          <w:szCs w:val="28"/>
          <w:lang w:val="es-ES"/>
        </w:rPr>
        <w:t xml:space="preserve">con base en pronunciamiento </w:t>
      </w:r>
      <w:r w:rsidR="00BD5901" w:rsidRPr="00E6553A">
        <w:rPr>
          <w:rFonts w:ascii="Arial" w:hAnsi="Arial" w:cs="Arial"/>
          <w:sz w:val="28"/>
          <w:szCs w:val="28"/>
          <w:lang w:val="es-ES"/>
        </w:rPr>
        <w:t xml:space="preserve">reciente </w:t>
      </w:r>
      <w:r w:rsidR="00C014AF" w:rsidRPr="00E6553A">
        <w:rPr>
          <w:rFonts w:ascii="Arial" w:hAnsi="Arial" w:cs="Arial"/>
          <w:sz w:val="28"/>
          <w:szCs w:val="28"/>
          <w:lang w:val="es-ES"/>
        </w:rPr>
        <w:t xml:space="preserve">de la Corte Suprema de Justicia, Sala de Casación Laboral, Magistrado Ponente Rigoberto Echeverry Bueno, de 3 de febrero del presente año, radicado 2016-706, número interno 42452, </w:t>
      </w:r>
      <w:r w:rsidR="00BD5901" w:rsidRPr="00E6553A">
        <w:rPr>
          <w:rFonts w:ascii="Arial" w:hAnsi="Arial" w:cs="Arial"/>
          <w:sz w:val="28"/>
          <w:szCs w:val="28"/>
          <w:lang w:val="es-ES"/>
        </w:rPr>
        <w:t xml:space="preserve">en caso de prosperar el probable agotamiento de </w:t>
      </w:r>
      <w:r w:rsidR="007A6C17" w:rsidRPr="00E6553A">
        <w:rPr>
          <w:rFonts w:ascii="Arial" w:hAnsi="Arial" w:cs="Arial"/>
          <w:sz w:val="28"/>
          <w:szCs w:val="28"/>
          <w:lang w:val="es-ES"/>
        </w:rPr>
        <w:t xml:space="preserve">la jurisdicción y la probable actuación con temeridad del accionante </w:t>
      </w:r>
      <w:r w:rsidR="0095612D" w:rsidRPr="00E6553A">
        <w:rPr>
          <w:rFonts w:ascii="Arial" w:hAnsi="Arial" w:cs="Arial"/>
          <w:sz w:val="28"/>
          <w:szCs w:val="28"/>
          <w:lang w:val="es-ES"/>
        </w:rPr>
        <w:t>(fls. 64-</w:t>
      </w:r>
      <w:r w:rsidR="007A6C17" w:rsidRPr="00E6553A">
        <w:rPr>
          <w:rFonts w:ascii="Arial" w:hAnsi="Arial" w:cs="Arial"/>
          <w:sz w:val="28"/>
          <w:szCs w:val="28"/>
          <w:lang w:val="es-ES"/>
        </w:rPr>
        <w:t>79).</w:t>
      </w:r>
    </w:p>
    <w:p w:rsidR="007A4AB0" w:rsidRPr="00E6553A" w:rsidRDefault="007A4AB0" w:rsidP="007A4AB0">
      <w:pPr>
        <w:pStyle w:val="Sinespaciado1"/>
        <w:spacing w:line="360" w:lineRule="auto"/>
        <w:ind w:firstLine="2835"/>
        <w:jc w:val="both"/>
        <w:rPr>
          <w:rFonts w:ascii="Arial" w:hAnsi="Arial" w:cs="Arial"/>
          <w:sz w:val="26"/>
          <w:szCs w:val="26"/>
        </w:rPr>
      </w:pPr>
    </w:p>
    <w:p w:rsidR="00E80EF3" w:rsidRPr="00E6553A" w:rsidRDefault="00E80EF3" w:rsidP="00E80EF3">
      <w:pPr>
        <w:pStyle w:val="Sinespaciado1"/>
        <w:spacing w:line="360" w:lineRule="auto"/>
        <w:ind w:firstLine="2835"/>
        <w:jc w:val="both"/>
        <w:rPr>
          <w:rFonts w:ascii="Arial" w:hAnsi="Arial" w:cs="Arial"/>
          <w:sz w:val="28"/>
          <w:szCs w:val="28"/>
          <w:lang w:val="es-ES"/>
        </w:rPr>
      </w:pPr>
      <w:r w:rsidRPr="0047002B">
        <w:rPr>
          <w:rFonts w:ascii="Arial" w:hAnsi="Arial" w:cs="Arial"/>
          <w:sz w:val="28"/>
          <w:szCs w:val="28"/>
        </w:rPr>
        <w:t>8.3. Los demás vinculados guardaron silencio.</w:t>
      </w:r>
    </w:p>
    <w:p w:rsidR="007A4AB0" w:rsidRPr="00E6553A" w:rsidRDefault="007A4AB0" w:rsidP="007A4AB0">
      <w:pPr>
        <w:pStyle w:val="Sinespaciado1"/>
        <w:spacing w:line="360" w:lineRule="auto"/>
        <w:ind w:firstLine="2835"/>
        <w:rPr>
          <w:rFonts w:ascii="Arial" w:hAnsi="Arial" w:cs="Arial"/>
          <w:b/>
          <w:spacing w:val="-3"/>
          <w:sz w:val="28"/>
          <w:szCs w:val="28"/>
        </w:rPr>
      </w:pPr>
      <w:r w:rsidRPr="00E6553A">
        <w:rPr>
          <w:rFonts w:ascii="Arial" w:hAnsi="Arial" w:cs="Arial"/>
          <w:b/>
          <w:spacing w:val="-3"/>
          <w:sz w:val="28"/>
          <w:szCs w:val="28"/>
        </w:rPr>
        <w:t>III. Consideraciones de la Sala</w:t>
      </w:r>
    </w:p>
    <w:p w:rsidR="007A4AB0" w:rsidRPr="00E6553A" w:rsidRDefault="007A4AB0" w:rsidP="007A4AB0">
      <w:pPr>
        <w:pStyle w:val="Sinespaciado1"/>
        <w:spacing w:line="360" w:lineRule="auto"/>
        <w:ind w:firstLine="2835"/>
        <w:jc w:val="both"/>
        <w:rPr>
          <w:rFonts w:ascii="Arial" w:hAnsi="Arial" w:cs="Arial"/>
          <w:b/>
          <w:spacing w:val="-3"/>
          <w:sz w:val="26"/>
          <w:szCs w:val="26"/>
        </w:rPr>
      </w:pPr>
    </w:p>
    <w:p w:rsidR="007A4AB0" w:rsidRPr="00E6553A" w:rsidRDefault="007A4AB0" w:rsidP="007A4AB0">
      <w:pPr>
        <w:pStyle w:val="Sinespaciado2"/>
        <w:spacing w:line="360" w:lineRule="auto"/>
        <w:ind w:firstLine="2835"/>
        <w:jc w:val="both"/>
        <w:rPr>
          <w:rFonts w:ascii="Arial" w:hAnsi="Arial" w:cs="Arial"/>
          <w:sz w:val="28"/>
          <w:szCs w:val="28"/>
        </w:rPr>
      </w:pPr>
      <w:r w:rsidRPr="00E6553A">
        <w:rPr>
          <w:rFonts w:ascii="Arial" w:hAnsi="Arial" w:cs="Arial"/>
          <w:sz w:val="28"/>
          <w:szCs w:val="28"/>
        </w:rPr>
        <w:t>1. Esta Corporación es competente para conocer de la tutela, de conformidad con lo previsto en los artículos 86 de la Carta Política, Decreto 2591 de 1991 y los pertinentes del Decreto 1382 de 2000.</w:t>
      </w:r>
    </w:p>
    <w:p w:rsidR="007A4AB0" w:rsidRPr="00E6553A" w:rsidRDefault="007A4AB0" w:rsidP="007A4AB0">
      <w:pPr>
        <w:pStyle w:val="Sinespaciado2"/>
        <w:spacing w:line="360" w:lineRule="auto"/>
        <w:ind w:firstLine="2835"/>
        <w:jc w:val="both"/>
        <w:rPr>
          <w:rFonts w:ascii="Arial" w:hAnsi="Arial" w:cs="Arial"/>
          <w:sz w:val="26"/>
          <w:szCs w:val="26"/>
        </w:rPr>
      </w:pPr>
    </w:p>
    <w:p w:rsidR="007A4AB0" w:rsidRPr="00E6553A" w:rsidRDefault="007A4AB0" w:rsidP="007A4AB0">
      <w:pPr>
        <w:pStyle w:val="Sinespaciado2"/>
        <w:spacing w:line="360" w:lineRule="auto"/>
        <w:ind w:firstLine="2835"/>
        <w:jc w:val="both"/>
        <w:rPr>
          <w:rFonts w:ascii="Arial" w:hAnsi="Arial" w:cs="Arial"/>
          <w:sz w:val="28"/>
          <w:szCs w:val="28"/>
        </w:rPr>
      </w:pPr>
      <w:r w:rsidRPr="00E6553A">
        <w:rPr>
          <w:rFonts w:ascii="Arial" w:hAnsi="Arial" w:cs="Arial"/>
          <w:sz w:val="28"/>
          <w:szCs w:val="28"/>
        </w:rPr>
        <w:t xml:space="preserve">2. </w:t>
      </w:r>
      <w:r w:rsidRPr="00E6553A">
        <w:rPr>
          <w:rFonts w:ascii="Arial" w:hAnsi="Arial" w:cs="Arial"/>
          <w:spacing w:val="-3"/>
          <w:sz w:val="28"/>
          <w:szCs w:val="28"/>
        </w:rPr>
        <w:t xml:space="preserve">Es suficientemente conocido que la acción de tutela es un instrumento procesal de trámite preferente y sumario, establecido por el artículo 86 de la Carta Política de 1991, con el objeto de que las personas, por sí mismas o a través de apoderado o agente oficioso, puedan reclamar ante los jueces la protección inmediata de los derechos constitucionales fundamentales, cuando estos resulten vulnerados o amenazados de violación por la acción u omisión de cualquiera autoridad pública, o de los particulares. </w:t>
      </w:r>
      <w:r w:rsidRPr="00E6553A">
        <w:rPr>
          <w:rFonts w:ascii="Arial" w:hAnsi="Arial" w:cs="Arial"/>
          <w:sz w:val="28"/>
          <w:szCs w:val="28"/>
        </w:rPr>
        <w:t>Este mecanismo de protección, es de carácter residual y subsidiario, porque solo procede cuando el afectado no disponga de otro medio judicial de salvaguarda, salvo que se utilice como mecanismo transitorio para evitar un perjuicio irremediable.</w:t>
      </w:r>
    </w:p>
    <w:p w:rsidR="007A4AB0" w:rsidRPr="00E6553A" w:rsidRDefault="007A4AB0" w:rsidP="007A4AB0">
      <w:pPr>
        <w:pStyle w:val="Sinespaciado2"/>
        <w:spacing w:line="360" w:lineRule="auto"/>
        <w:ind w:firstLine="2835"/>
        <w:jc w:val="both"/>
        <w:rPr>
          <w:rFonts w:ascii="Arial" w:hAnsi="Arial" w:cs="Arial"/>
          <w:sz w:val="28"/>
          <w:szCs w:val="28"/>
        </w:rPr>
      </w:pPr>
    </w:p>
    <w:p w:rsidR="007A4AB0" w:rsidRPr="00E6553A" w:rsidRDefault="005E0523" w:rsidP="007A4AB0">
      <w:pPr>
        <w:pStyle w:val="Sinespaciado1"/>
        <w:spacing w:line="360" w:lineRule="auto"/>
        <w:ind w:firstLine="2835"/>
        <w:jc w:val="both"/>
        <w:rPr>
          <w:rFonts w:ascii="Arial" w:hAnsi="Arial" w:cs="Arial"/>
          <w:sz w:val="24"/>
          <w:szCs w:val="24"/>
        </w:rPr>
      </w:pPr>
      <w:r w:rsidRPr="00E6553A">
        <w:rPr>
          <w:rFonts w:ascii="Arial" w:hAnsi="Arial" w:cs="Arial"/>
          <w:sz w:val="28"/>
          <w:szCs w:val="28"/>
          <w:lang w:val="es-ES"/>
        </w:rPr>
        <w:t>3</w:t>
      </w:r>
      <w:r w:rsidR="007A4AB0" w:rsidRPr="00E6553A">
        <w:rPr>
          <w:rFonts w:ascii="Arial" w:hAnsi="Arial" w:cs="Arial"/>
          <w:sz w:val="28"/>
          <w:szCs w:val="28"/>
          <w:lang w:val="es-ES"/>
        </w:rPr>
        <w:t xml:space="preserve">. Del mismo modo, cuando la lesión actual o potencial del derecho esencial comprometido provenga de actuaciones o providencias judiciales, la jurisprudencia constitucional precisa la procedencia del amparo de manera excepcional, es decir, solo cuando se detecta una desviación arbitraria, caprichosa o absurda del fallador; pues desde su inicio, la jurisprudencia constitucional ha sostenido que, </w:t>
      </w:r>
      <w:r w:rsidR="007A4AB0" w:rsidRPr="00E6553A">
        <w:rPr>
          <w:rFonts w:ascii="Arial" w:hAnsi="Arial" w:cs="Arial"/>
          <w:i/>
          <w:sz w:val="24"/>
          <w:szCs w:val="24"/>
          <w:lang w:val="es-ES"/>
        </w:rPr>
        <w:t>‘salvo en aquellos casos en que se haya incurrido en una vía de hecho, la acción de tutela no procede contra providencias judiciales</w:t>
      </w:r>
      <w:r w:rsidR="007A4AB0" w:rsidRPr="00E6553A">
        <w:rPr>
          <w:rFonts w:ascii="Arial" w:hAnsi="Arial" w:cs="Arial"/>
          <w:i/>
          <w:sz w:val="28"/>
          <w:szCs w:val="28"/>
          <w:lang w:val="es-ES"/>
        </w:rPr>
        <w:t>.’</w:t>
      </w:r>
      <w:r w:rsidR="007A4AB0" w:rsidRPr="00E6553A">
        <w:rPr>
          <w:rStyle w:val="Refdenotaalpie"/>
          <w:rFonts w:ascii="Arial" w:hAnsi="Arial" w:cs="Arial"/>
          <w:i/>
          <w:sz w:val="28"/>
          <w:szCs w:val="28"/>
        </w:rPr>
        <w:footnoteReference w:id="5"/>
      </w:r>
      <w:r w:rsidR="007A4AB0" w:rsidRPr="00E6553A">
        <w:rPr>
          <w:rFonts w:ascii="Arial" w:hAnsi="Arial" w:cs="Arial"/>
          <w:sz w:val="28"/>
          <w:szCs w:val="28"/>
          <w:lang w:val="es-ES"/>
        </w:rPr>
        <w:t xml:space="preserve">   Esta posición fue unificada y consolidada en el año 2005, con ocasión de una acción pública de constitucionalidad, en la que se dijo: </w:t>
      </w:r>
      <w:r w:rsidR="007A4AB0" w:rsidRPr="00E6553A">
        <w:rPr>
          <w:rFonts w:ascii="Arial" w:hAnsi="Arial" w:cs="Arial"/>
          <w:i/>
          <w:sz w:val="24"/>
          <w:szCs w:val="24"/>
          <w:lang w:val="es-ES"/>
        </w:rPr>
        <w:t>“(…) los casos en que procede la acción de tutela contra decisiones judiciales han sido desarrollados por la doctrina de esta Corporación tanto en fallos de constitucionalidad, como en fallos de tutela […] la Corporación ha entendido que la tutela sólo puede proceder si se cumplen ciertos y rigurosos requisitos de procedibilidad. (…)”</w:t>
      </w:r>
      <w:r w:rsidR="007A4AB0" w:rsidRPr="00E6553A">
        <w:rPr>
          <w:rFonts w:ascii="Arial" w:hAnsi="Arial" w:cs="Arial"/>
          <w:sz w:val="24"/>
          <w:szCs w:val="24"/>
          <w:lang w:val="es-ES"/>
        </w:rPr>
        <w:t>.</w:t>
      </w:r>
      <w:r w:rsidR="007A4AB0" w:rsidRPr="00E6553A">
        <w:rPr>
          <w:rStyle w:val="Refdenotaalpie"/>
          <w:rFonts w:ascii="Arial" w:hAnsi="Arial" w:cs="Arial"/>
          <w:sz w:val="24"/>
          <w:szCs w:val="24"/>
        </w:rPr>
        <w:footnoteReference w:id="6"/>
      </w:r>
      <w:r w:rsidR="007A4AB0" w:rsidRPr="00E6553A">
        <w:rPr>
          <w:rFonts w:ascii="Arial" w:hAnsi="Arial" w:cs="Arial"/>
          <w:sz w:val="24"/>
          <w:szCs w:val="24"/>
          <w:lang w:val="es-ES"/>
        </w:rPr>
        <w:t xml:space="preserve">  </w:t>
      </w:r>
      <w:r w:rsidR="007A4AB0" w:rsidRPr="00E6553A">
        <w:rPr>
          <w:rFonts w:ascii="Arial" w:hAnsi="Arial" w:cs="Arial"/>
          <w:i/>
          <w:sz w:val="24"/>
          <w:szCs w:val="24"/>
          <w:lang w:val="es-ES"/>
        </w:rPr>
        <w:t>“No cualquier providencia judicial puede ser objeto de control por parte del juez de acción de tutela, sólo aquellas que supongan una decisión arbitraria o irrazonable, constitucionalmente. De resto, deberá respetarse la decisión del juez natural, permitiendo, por ejemplo, el legítimo espacio de deliberación y disentimiento judicial.”</w:t>
      </w:r>
      <w:r w:rsidR="007A4AB0" w:rsidRPr="00E6553A">
        <w:rPr>
          <w:rStyle w:val="Refdenotaalpie"/>
          <w:rFonts w:ascii="Arial" w:hAnsi="Arial" w:cs="Arial"/>
          <w:i/>
          <w:sz w:val="24"/>
          <w:szCs w:val="24"/>
        </w:rPr>
        <w:footnoteReference w:id="7"/>
      </w:r>
      <w:r w:rsidR="007A4AB0" w:rsidRPr="00E6553A">
        <w:rPr>
          <w:rFonts w:ascii="Arial" w:hAnsi="Arial" w:cs="Arial"/>
          <w:sz w:val="24"/>
          <w:szCs w:val="24"/>
          <w:lang w:val="es-ES"/>
        </w:rPr>
        <w:t>.</w:t>
      </w:r>
    </w:p>
    <w:p w:rsidR="007A4AB0" w:rsidRPr="00E6553A" w:rsidRDefault="007A4AB0" w:rsidP="007A4AB0">
      <w:pPr>
        <w:pStyle w:val="Sinespaciado1"/>
        <w:spacing w:line="360" w:lineRule="auto"/>
        <w:ind w:firstLine="1985"/>
        <w:jc w:val="both"/>
        <w:rPr>
          <w:rFonts w:ascii="Arial" w:hAnsi="Arial" w:cs="Arial"/>
          <w:sz w:val="24"/>
          <w:szCs w:val="24"/>
        </w:rPr>
      </w:pPr>
    </w:p>
    <w:p w:rsidR="007A4AB0" w:rsidRPr="00E6553A" w:rsidRDefault="005E0523" w:rsidP="007A4AB0">
      <w:pPr>
        <w:pStyle w:val="Sinespaciado1"/>
        <w:spacing w:line="360" w:lineRule="auto"/>
        <w:ind w:firstLine="2835"/>
        <w:jc w:val="both"/>
        <w:rPr>
          <w:rFonts w:ascii="Arial" w:hAnsi="Arial" w:cs="Arial"/>
          <w:sz w:val="28"/>
          <w:szCs w:val="28"/>
        </w:rPr>
      </w:pPr>
      <w:r w:rsidRPr="00E6553A">
        <w:rPr>
          <w:rFonts w:ascii="Arial" w:hAnsi="Arial" w:cs="Arial"/>
          <w:sz w:val="28"/>
          <w:szCs w:val="28"/>
          <w:lang w:val="es-ES"/>
        </w:rPr>
        <w:t>4</w:t>
      </w:r>
      <w:r w:rsidR="007A4AB0" w:rsidRPr="00E6553A">
        <w:rPr>
          <w:rFonts w:ascii="Arial" w:hAnsi="Arial" w:cs="Arial"/>
          <w:sz w:val="28"/>
          <w:szCs w:val="28"/>
          <w:lang w:val="es-ES"/>
        </w:rPr>
        <w:t>. Las causales de procedibilidad de la acción de tutela contra providencias judiciales han sido reunidas en dos grupos.  Las denominadas ‘generales’ o ‘requisitos de procedibilidad’, mediante las cuales se establece si la providencia judicial acusada puede ser objeto de estudio por el juez de tutela.  Y las causales denominadas ‘especiales’, ‘específicas’, o ‘causales de procedibilidad propiamente dichas’, mediante las cuales se establece si una providencia judicial, susceptible de control constitucional, violó o no los derechos fundamentales de una persona.</w:t>
      </w:r>
    </w:p>
    <w:p w:rsidR="007A4AB0" w:rsidRPr="00E6553A" w:rsidRDefault="007A4AB0" w:rsidP="007A4AB0">
      <w:pPr>
        <w:pStyle w:val="Sinespaciado1"/>
        <w:spacing w:line="360" w:lineRule="auto"/>
        <w:ind w:firstLine="2835"/>
        <w:jc w:val="both"/>
        <w:rPr>
          <w:rFonts w:ascii="Arial" w:hAnsi="Arial" w:cs="Arial"/>
          <w:sz w:val="28"/>
          <w:szCs w:val="28"/>
        </w:rPr>
      </w:pPr>
    </w:p>
    <w:p w:rsidR="007A4AB0" w:rsidRPr="00E6553A" w:rsidRDefault="005E0523" w:rsidP="007A4AB0">
      <w:pPr>
        <w:pStyle w:val="Sinespaciado1"/>
        <w:spacing w:line="360" w:lineRule="auto"/>
        <w:ind w:firstLine="2835"/>
        <w:jc w:val="both"/>
        <w:rPr>
          <w:rFonts w:ascii="Arial" w:hAnsi="Arial" w:cs="Arial"/>
          <w:sz w:val="28"/>
          <w:szCs w:val="28"/>
        </w:rPr>
      </w:pPr>
      <w:r w:rsidRPr="00E6553A">
        <w:rPr>
          <w:rFonts w:ascii="Arial" w:hAnsi="Arial" w:cs="Arial"/>
          <w:sz w:val="28"/>
          <w:szCs w:val="28"/>
          <w:lang w:val="es-ES"/>
        </w:rPr>
        <w:t>5</w:t>
      </w:r>
      <w:r w:rsidR="007A4AB0" w:rsidRPr="00E6553A">
        <w:rPr>
          <w:rFonts w:ascii="Arial" w:hAnsi="Arial" w:cs="Arial"/>
          <w:sz w:val="28"/>
          <w:szCs w:val="28"/>
          <w:lang w:val="es-ES"/>
        </w:rPr>
        <w:t xml:space="preserve">. Como generales o requisitos de procedibilidad, han sido presentados por la jurisprudencia constitucional en los siguientes términos: </w:t>
      </w:r>
      <w:r w:rsidR="007A4AB0" w:rsidRPr="00E6553A">
        <w:rPr>
          <w:rFonts w:ascii="Arial" w:hAnsi="Arial" w:cs="Arial"/>
          <w:sz w:val="24"/>
          <w:szCs w:val="24"/>
          <w:lang w:val="es-ES"/>
        </w:rPr>
        <w:t>(a) Que el tema sujeto a discusión sea de evidente relevancia constitucional. (b) Que se hayan agotado todos los medios -ordinarios y extraordinarios- de defensa judicial al alcance de la persona afectada, salvo que se trate de evitar la consumación de un perjuicio iusfundamental irremediable, o de un sujeto de especial protección constitucional que no fue bien representado. (c) Que se cumpla el requisito de la inmediatez. (d) En el evento de hacer referencia a una irregularidad procesal, debe haber claridad en que la misma tiene un efecto decisivo o determinante en la sentencia que se impugna y que afecta los derechos fundamentales de la parte actora. (e) Que la parte actora identifique de manera razonable tanto los hechos que generaron la vulneración como los derechos vulnerados y que hubiere alegado tal vulneración en el proceso judicial siempre que esto hubiere sido posible. (f) Que no se trate de sentencias de tutela.</w:t>
      </w:r>
    </w:p>
    <w:p w:rsidR="007A4AB0" w:rsidRPr="00E6553A" w:rsidRDefault="007A4AB0" w:rsidP="007A4AB0">
      <w:pPr>
        <w:pStyle w:val="Sinespaciado1"/>
        <w:spacing w:line="360" w:lineRule="auto"/>
        <w:ind w:firstLine="2835"/>
        <w:jc w:val="both"/>
        <w:rPr>
          <w:rFonts w:ascii="Arial" w:hAnsi="Arial" w:cs="Arial"/>
          <w:sz w:val="28"/>
          <w:szCs w:val="28"/>
        </w:rPr>
      </w:pPr>
    </w:p>
    <w:p w:rsidR="007A4AB0" w:rsidRPr="00E6553A" w:rsidRDefault="005E0523" w:rsidP="007A4AB0">
      <w:pPr>
        <w:pStyle w:val="Sinespaciado1"/>
        <w:spacing w:line="360" w:lineRule="auto"/>
        <w:ind w:firstLine="2835"/>
        <w:jc w:val="both"/>
        <w:rPr>
          <w:rFonts w:ascii="Arial" w:hAnsi="Arial" w:cs="Arial"/>
          <w:sz w:val="24"/>
          <w:szCs w:val="24"/>
          <w:lang w:val="es-ES"/>
        </w:rPr>
      </w:pPr>
      <w:r w:rsidRPr="00E6553A">
        <w:rPr>
          <w:rFonts w:ascii="Arial" w:hAnsi="Arial" w:cs="Arial"/>
          <w:sz w:val="28"/>
          <w:szCs w:val="28"/>
          <w:lang w:val="es-ES"/>
        </w:rPr>
        <w:t>6</w:t>
      </w:r>
      <w:r w:rsidR="007A4AB0" w:rsidRPr="00E6553A">
        <w:rPr>
          <w:rFonts w:ascii="Arial" w:hAnsi="Arial" w:cs="Arial"/>
          <w:sz w:val="28"/>
          <w:szCs w:val="28"/>
          <w:lang w:val="es-ES"/>
        </w:rPr>
        <w:t xml:space="preserve">. Las especiales, específicas o propiamente dichas, como se indicó, se refieren a los defectos concretos en los cuales puede incurrir una providencia judicial y que pueden conllevar la violación de los derechos fundamentales de una persona.  De acuerdo con lo señalado por la Corte Constitucional, los defectos en los que el funcionario judicial puede incurrir son los siguientes: </w:t>
      </w:r>
      <w:r w:rsidR="007A4AB0" w:rsidRPr="00E6553A">
        <w:rPr>
          <w:rFonts w:ascii="Arial" w:hAnsi="Arial" w:cs="Arial"/>
          <w:sz w:val="24"/>
          <w:szCs w:val="24"/>
          <w:lang w:val="es-ES"/>
        </w:rPr>
        <w:t>(i) defecto orgánico; (ii) defecto procedimental; (iii) defecto fáctico; (iv) defecto material y sustantivo; (v) error inducido; (vi) decisión sin motivación; (vii) desconocimiento del precedente; (viii) violación directa de la Constitución.</w:t>
      </w:r>
    </w:p>
    <w:p w:rsidR="00176EE1" w:rsidRPr="00E6553A" w:rsidRDefault="00176EE1" w:rsidP="007A4AB0">
      <w:pPr>
        <w:pStyle w:val="Sinespaciado1"/>
        <w:spacing w:line="360" w:lineRule="auto"/>
        <w:ind w:firstLine="2835"/>
        <w:jc w:val="both"/>
        <w:rPr>
          <w:rFonts w:ascii="Arial" w:hAnsi="Arial" w:cs="Arial"/>
          <w:sz w:val="28"/>
          <w:szCs w:val="28"/>
          <w:lang w:val="es-ES"/>
        </w:rPr>
      </w:pPr>
    </w:p>
    <w:p w:rsidR="007A4AB0" w:rsidRPr="00E6553A" w:rsidRDefault="007A4AB0" w:rsidP="007A4AB0">
      <w:pPr>
        <w:pStyle w:val="Sinespaciado2"/>
        <w:spacing w:line="360" w:lineRule="auto"/>
        <w:ind w:firstLine="2835"/>
        <w:jc w:val="both"/>
        <w:rPr>
          <w:rFonts w:ascii="Arial" w:hAnsi="Arial" w:cs="Arial"/>
          <w:sz w:val="28"/>
          <w:szCs w:val="28"/>
        </w:rPr>
      </w:pPr>
    </w:p>
    <w:p w:rsidR="007A4AB0" w:rsidRPr="00E6553A" w:rsidRDefault="007A4AB0" w:rsidP="007A4AB0">
      <w:pPr>
        <w:pStyle w:val="Sinespaciado1"/>
        <w:spacing w:line="360" w:lineRule="auto"/>
        <w:ind w:firstLine="2835"/>
        <w:rPr>
          <w:rFonts w:ascii="Arial" w:hAnsi="Arial" w:cs="Arial"/>
          <w:b/>
          <w:spacing w:val="-3"/>
          <w:sz w:val="28"/>
          <w:szCs w:val="28"/>
        </w:rPr>
      </w:pPr>
      <w:r w:rsidRPr="00E6553A">
        <w:rPr>
          <w:rFonts w:ascii="Arial" w:hAnsi="Arial" w:cs="Arial"/>
          <w:b/>
          <w:spacing w:val="-3"/>
          <w:sz w:val="28"/>
          <w:szCs w:val="28"/>
        </w:rPr>
        <w:t>IV. Del caso concreto</w:t>
      </w:r>
    </w:p>
    <w:p w:rsidR="007A4AB0" w:rsidRPr="00E6553A" w:rsidRDefault="007A4AB0" w:rsidP="007A4AB0">
      <w:pPr>
        <w:pStyle w:val="Sinespaciado2"/>
        <w:spacing w:line="360" w:lineRule="auto"/>
        <w:ind w:firstLine="2835"/>
        <w:jc w:val="both"/>
        <w:rPr>
          <w:rFonts w:ascii="Arial" w:hAnsi="Arial" w:cs="Arial"/>
          <w:sz w:val="28"/>
          <w:szCs w:val="28"/>
        </w:rPr>
      </w:pPr>
    </w:p>
    <w:p w:rsidR="007A4AB0" w:rsidRPr="00E6553A" w:rsidRDefault="007A4AB0" w:rsidP="007A4AB0">
      <w:pPr>
        <w:pStyle w:val="Sinespaciado1"/>
        <w:spacing w:line="360" w:lineRule="auto"/>
        <w:ind w:firstLine="2835"/>
        <w:jc w:val="both"/>
        <w:rPr>
          <w:rFonts w:ascii="Arial" w:hAnsi="Arial" w:cs="Arial"/>
          <w:sz w:val="28"/>
          <w:szCs w:val="28"/>
        </w:rPr>
      </w:pPr>
      <w:r w:rsidRPr="00E6553A">
        <w:rPr>
          <w:rFonts w:ascii="Arial" w:hAnsi="Arial" w:cs="Arial"/>
          <w:sz w:val="28"/>
          <w:szCs w:val="28"/>
        </w:rPr>
        <w:t>1. El inconformismo aducido por el demandante en sus escritos de tutela, no es otro que la decisión del Juzgado Cuarto Civil del Circuito de Pereira, de no conceder el recurso vertical propuesto contra el auto que rechazó las acciones populares por él interpuestas contra entidades bancarias, ubicadas en Bogotá D. C., porque que en su criterio, tal decisión viola el artículo 16 de la Ley 472 de 1998, ya que la vulneración ocurre a lo largo y ancho del país.</w:t>
      </w:r>
    </w:p>
    <w:p w:rsidR="007A4AB0" w:rsidRPr="00E6553A" w:rsidRDefault="007A4AB0" w:rsidP="007A4AB0">
      <w:pPr>
        <w:pStyle w:val="Sinespaciado1"/>
        <w:spacing w:line="360" w:lineRule="auto"/>
        <w:ind w:firstLine="2835"/>
        <w:jc w:val="both"/>
        <w:rPr>
          <w:rFonts w:ascii="Arial" w:hAnsi="Arial" w:cs="Arial"/>
          <w:sz w:val="28"/>
          <w:szCs w:val="28"/>
        </w:rPr>
      </w:pPr>
    </w:p>
    <w:p w:rsidR="007A4AB0" w:rsidRPr="00E6553A" w:rsidRDefault="007A4AB0" w:rsidP="007A4AB0">
      <w:pPr>
        <w:pStyle w:val="Sinespaciado1"/>
        <w:spacing w:line="360" w:lineRule="auto"/>
        <w:ind w:firstLine="2835"/>
        <w:jc w:val="both"/>
        <w:rPr>
          <w:rFonts w:ascii="Arial" w:hAnsi="Arial" w:cs="Arial"/>
          <w:sz w:val="28"/>
          <w:szCs w:val="28"/>
        </w:rPr>
      </w:pPr>
      <w:r w:rsidRPr="00E6553A">
        <w:rPr>
          <w:rFonts w:ascii="Arial" w:hAnsi="Arial" w:cs="Arial"/>
          <w:sz w:val="28"/>
          <w:szCs w:val="28"/>
        </w:rPr>
        <w:t xml:space="preserve">2. En esa dirección, debe hacerse un recuento de las actuaciones surtidas en dichas demandas constitucionales, teniendo presente que el despacho accionado solo allegó los documentos correspondientes a la demanda 2015-00968, señalando que en las demás </w:t>
      </w:r>
      <w:r w:rsidRPr="00E6553A">
        <w:rPr>
          <w:rFonts w:ascii="Arial" w:hAnsi="Arial" w:cs="Arial"/>
          <w:sz w:val="24"/>
          <w:szCs w:val="24"/>
        </w:rPr>
        <w:t>– 2015-00971 y 2015-00990</w:t>
      </w:r>
      <w:r w:rsidRPr="00E6553A">
        <w:rPr>
          <w:rFonts w:ascii="Arial" w:hAnsi="Arial" w:cs="Arial"/>
          <w:sz w:val="28"/>
          <w:szCs w:val="28"/>
        </w:rPr>
        <w:t xml:space="preserve">- </w:t>
      </w:r>
      <w:r w:rsidRPr="00E6553A">
        <w:rPr>
          <w:rFonts w:ascii="Arial" w:hAnsi="Arial" w:cs="Arial"/>
          <w:sz w:val="24"/>
          <w:szCs w:val="24"/>
        </w:rPr>
        <w:t xml:space="preserve">“todas las actuaciones desde el auto que rechazó la demanda por competencia hasta el auto que declaró precluido el término para recurrir en queja tienen el mismo contenido”; </w:t>
      </w:r>
      <w:r w:rsidRPr="00E6553A">
        <w:rPr>
          <w:rFonts w:ascii="Arial" w:hAnsi="Arial" w:cs="Arial"/>
          <w:sz w:val="28"/>
          <w:szCs w:val="28"/>
        </w:rPr>
        <w:t>siendo así se tiene que:</w:t>
      </w:r>
    </w:p>
    <w:p w:rsidR="007A4AB0" w:rsidRPr="00E6553A" w:rsidRDefault="007A4AB0" w:rsidP="007A4AB0">
      <w:pPr>
        <w:pStyle w:val="Sinespaciado1"/>
        <w:spacing w:line="360" w:lineRule="auto"/>
        <w:ind w:firstLine="2835"/>
        <w:jc w:val="both"/>
        <w:rPr>
          <w:rFonts w:ascii="Arial" w:hAnsi="Arial" w:cs="Arial"/>
          <w:sz w:val="26"/>
          <w:szCs w:val="26"/>
        </w:rPr>
      </w:pPr>
    </w:p>
    <w:p w:rsidR="007A4AB0" w:rsidRPr="0047002B" w:rsidRDefault="007A4AB0" w:rsidP="007A4AB0">
      <w:pPr>
        <w:pStyle w:val="Sinespaciado2"/>
        <w:spacing w:line="360" w:lineRule="auto"/>
        <w:ind w:firstLine="2835"/>
        <w:jc w:val="both"/>
        <w:rPr>
          <w:rFonts w:ascii="Arial" w:hAnsi="Arial" w:cs="Arial"/>
          <w:sz w:val="26"/>
          <w:szCs w:val="26"/>
        </w:rPr>
      </w:pPr>
      <w:r w:rsidRPr="0047002B">
        <w:rPr>
          <w:rFonts w:ascii="Arial" w:hAnsi="Arial" w:cs="Arial"/>
          <w:sz w:val="26"/>
          <w:szCs w:val="26"/>
        </w:rPr>
        <w:t>a) El ciudadano Javier Elías Arias Idárraga, presentó las acciones populares con radicado 2015-00968, 2015-00971 y 2015-00990, que correspondieron al Juzgado Cuarto Civil del Circuito de Pereira, en contra de diferentes entidades financieras, señalando como lugar de vulneración de los derechos, la ciudad de Bogotá.</w:t>
      </w:r>
    </w:p>
    <w:p w:rsidR="007A4AB0" w:rsidRPr="0047002B" w:rsidRDefault="007A4AB0" w:rsidP="007A4AB0">
      <w:pPr>
        <w:pStyle w:val="Sinespaciado2"/>
        <w:spacing w:line="360" w:lineRule="auto"/>
        <w:ind w:firstLine="2835"/>
        <w:jc w:val="both"/>
        <w:rPr>
          <w:rFonts w:ascii="Arial" w:hAnsi="Arial" w:cs="Arial"/>
          <w:sz w:val="26"/>
          <w:szCs w:val="26"/>
        </w:rPr>
      </w:pPr>
    </w:p>
    <w:p w:rsidR="007A4AB0" w:rsidRPr="0047002B" w:rsidRDefault="007A4AB0" w:rsidP="007A4AB0">
      <w:pPr>
        <w:pStyle w:val="Sinespaciado2"/>
        <w:spacing w:line="360" w:lineRule="auto"/>
        <w:ind w:firstLine="2835"/>
        <w:jc w:val="both"/>
        <w:rPr>
          <w:rFonts w:ascii="Arial" w:hAnsi="Arial" w:cs="Arial"/>
          <w:sz w:val="26"/>
          <w:szCs w:val="26"/>
        </w:rPr>
      </w:pPr>
      <w:r w:rsidRPr="0047002B">
        <w:rPr>
          <w:rFonts w:ascii="Arial" w:hAnsi="Arial" w:cs="Arial"/>
          <w:sz w:val="26"/>
          <w:szCs w:val="26"/>
        </w:rPr>
        <w:t xml:space="preserve">b) El despacho judicial rechazó las demandas, por falta de competencia y ordenó su envío ante los Jueces Civiles del Circuito de Medellín - Antioquia, por cuanto según informe secretarial,  </w:t>
      </w:r>
      <w:r w:rsidRPr="0047002B">
        <w:rPr>
          <w:rFonts w:ascii="Arial" w:hAnsi="Arial" w:cs="Arial"/>
          <w:i/>
          <w:sz w:val="26"/>
          <w:szCs w:val="26"/>
        </w:rPr>
        <w:t>“…el domicilio principal de Bancolombia S. A., se encuentra ubicado en la Avenida los industriales carrera 48 No. 26-85 de Medellín, Antioquia…</w:t>
      </w:r>
      <w:r w:rsidRPr="0047002B">
        <w:rPr>
          <w:rFonts w:ascii="Arial" w:hAnsi="Arial" w:cs="Arial"/>
          <w:sz w:val="26"/>
          <w:szCs w:val="26"/>
        </w:rPr>
        <w:t>”</w:t>
      </w:r>
      <w:r w:rsidRPr="0047002B">
        <w:rPr>
          <w:rStyle w:val="Refdenotaalpie"/>
          <w:rFonts w:ascii="Arial" w:hAnsi="Arial" w:cs="Arial"/>
          <w:sz w:val="26"/>
          <w:szCs w:val="26"/>
        </w:rPr>
        <w:footnoteReference w:id="8"/>
      </w:r>
      <w:r w:rsidRPr="0047002B">
        <w:rPr>
          <w:rFonts w:ascii="Arial" w:hAnsi="Arial" w:cs="Arial"/>
          <w:sz w:val="26"/>
          <w:szCs w:val="26"/>
        </w:rPr>
        <w:t>.</w:t>
      </w:r>
    </w:p>
    <w:p w:rsidR="00594376" w:rsidRPr="0047002B" w:rsidRDefault="00594376" w:rsidP="007A4AB0">
      <w:pPr>
        <w:pStyle w:val="Sinespaciado2"/>
        <w:spacing w:line="360" w:lineRule="auto"/>
        <w:ind w:firstLine="2835"/>
        <w:jc w:val="both"/>
        <w:rPr>
          <w:rFonts w:ascii="Arial" w:hAnsi="Arial" w:cs="Arial"/>
          <w:sz w:val="26"/>
          <w:szCs w:val="26"/>
        </w:rPr>
      </w:pPr>
    </w:p>
    <w:p w:rsidR="007A4AB0" w:rsidRPr="0047002B" w:rsidRDefault="007A4AB0" w:rsidP="007A4AB0">
      <w:pPr>
        <w:pStyle w:val="Sinespaciado2"/>
        <w:spacing w:line="360" w:lineRule="auto"/>
        <w:ind w:firstLine="2835"/>
        <w:jc w:val="both"/>
        <w:rPr>
          <w:rFonts w:ascii="Arial" w:hAnsi="Arial" w:cs="Arial"/>
          <w:sz w:val="26"/>
          <w:szCs w:val="26"/>
        </w:rPr>
      </w:pPr>
      <w:r w:rsidRPr="0047002B">
        <w:rPr>
          <w:rFonts w:ascii="Arial" w:hAnsi="Arial" w:cs="Arial"/>
          <w:sz w:val="26"/>
          <w:szCs w:val="26"/>
        </w:rPr>
        <w:t>c. Frente a esa determinación el demandante interpuso recurso de reposición y en subsidio el de apelación, para que se aplicara el artículo 16 de la ley 472 de 1998 y se admitieran sus demandas.  El juzgado no repuso la decisión impugnada y no concedió el de apelación.</w:t>
      </w:r>
      <w:r w:rsidRPr="0047002B">
        <w:rPr>
          <w:rStyle w:val="Refdenotaalpie"/>
          <w:rFonts w:ascii="Arial" w:hAnsi="Arial" w:cs="Arial"/>
          <w:sz w:val="26"/>
          <w:szCs w:val="26"/>
        </w:rPr>
        <w:footnoteReference w:id="9"/>
      </w:r>
      <w:r w:rsidRPr="0047002B">
        <w:rPr>
          <w:rFonts w:ascii="Arial" w:hAnsi="Arial" w:cs="Arial"/>
          <w:sz w:val="26"/>
          <w:szCs w:val="26"/>
        </w:rPr>
        <w:t xml:space="preserve"> </w:t>
      </w:r>
    </w:p>
    <w:p w:rsidR="007A4AB0" w:rsidRPr="0047002B" w:rsidRDefault="007A4AB0" w:rsidP="007A4AB0">
      <w:pPr>
        <w:pStyle w:val="Sinespaciado2"/>
        <w:spacing w:line="360" w:lineRule="auto"/>
        <w:ind w:firstLine="2835"/>
        <w:jc w:val="both"/>
        <w:rPr>
          <w:rFonts w:ascii="Arial" w:hAnsi="Arial" w:cs="Arial"/>
          <w:sz w:val="26"/>
          <w:szCs w:val="26"/>
        </w:rPr>
      </w:pPr>
    </w:p>
    <w:p w:rsidR="007A4AB0" w:rsidRPr="0047002B" w:rsidRDefault="007A4AB0" w:rsidP="007A4AB0">
      <w:pPr>
        <w:pStyle w:val="Sinespaciado2"/>
        <w:spacing w:line="360" w:lineRule="auto"/>
        <w:ind w:firstLine="2835"/>
        <w:jc w:val="both"/>
        <w:rPr>
          <w:rFonts w:ascii="Arial" w:hAnsi="Arial" w:cs="Arial"/>
          <w:sz w:val="26"/>
          <w:szCs w:val="26"/>
        </w:rPr>
      </w:pPr>
      <w:r w:rsidRPr="0047002B">
        <w:rPr>
          <w:rFonts w:ascii="Arial" w:hAnsi="Arial" w:cs="Arial"/>
          <w:sz w:val="26"/>
          <w:szCs w:val="26"/>
        </w:rPr>
        <w:t>d. Contra la negación de su recurso vertical, se alzó en queja el actor popular</w:t>
      </w:r>
      <w:r w:rsidRPr="0047002B">
        <w:rPr>
          <w:rStyle w:val="Refdenotaalpie"/>
          <w:rFonts w:ascii="Arial" w:hAnsi="Arial" w:cs="Arial"/>
          <w:sz w:val="26"/>
          <w:szCs w:val="26"/>
        </w:rPr>
        <w:footnoteReference w:id="10"/>
      </w:r>
      <w:r w:rsidRPr="0047002B">
        <w:rPr>
          <w:rFonts w:ascii="Arial" w:hAnsi="Arial" w:cs="Arial"/>
          <w:sz w:val="26"/>
          <w:szCs w:val="26"/>
        </w:rPr>
        <w:t xml:space="preserve"> y la funcionaria judicial señaló que como ella no estaba facultada para conceder el recurso de queja, interpretaba que el actor estaba interponiendo el recurso de reposición y en subsidio la expedición de copias para el correspondiente trámite, por lo que no modificó la decisión y concedió el término 5 días del artículo 378 del C. de P. C., para aportar las expensas necesarias para la expedición de las copias respectivas</w:t>
      </w:r>
      <w:r w:rsidRPr="0047002B">
        <w:rPr>
          <w:rStyle w:val="Refdenotaalpie"/>
          <w:rFonts w:ascii="Arial" w:hAnsi="Arial" w:cs="Arial"/>
          <w:sz w:val="26"/>
          <w:szCs w:val="26"/>
        </w:rPr>
        <w:footnoteReference w:id="11"/>
      </w:r>
      <w:r w:rsidRPr="0047002B">
        <w:rPr>
          <w:rFonts w:ascii="Arial" w:hAnsi="Arial" w:cs="Arial"/>
          <w:sz w:val="26"/>
          <w:szCs w:val="26"/>
        </w:rPr>
        <w:t>; decisión que el quejoso también refutó, aduciendo no le corresponde aportar lo requerido porque se está frente a una acción de raigambre Constitucional y solicita amparo por pobre.</w:t>
      </w:r>
      <w:r w:rsidRPr="0047002B">
        <w:rPr>
          <w:rStyle w:val="Refdenotaalpie"/>
          <w:rFonts w:ascii="Arial" w:hAnsi="Arial" w:cs="Arial"/>
          <w:sz w:val="26"/>
          <w:szCs w:val="26"/>
        </w:rPr>
        <w:footnoteReference w:id="12"/>
      </w:r>
      <w:r w:rsidRPr="0047002B">
        <w:rPr>
          <w:rFonts w:ascii="Arial" w:hAnsi="Arial" w:cs="Arial"/>
          <w:sz w:val="26"/>
          <w:szCs w:val="26"/>
        </w:rPr>
        <w:t xml:space="preserve"> La juzgadora no repuso, negó el beneficio de amparo de pobreza y más adelante declaró precluido el término para expedir las copias solicitadas.</w:t>
      </w:r>
      <w:r w:rsidRPr="0047002B">
        <w:rPr>
          <w:rStyle w:val="Refdenotaalpie"/>
          <w:rFonts w:ascii="Arial" w:hAnsi="Arial" w:cs="Arial"/>
          <w:sz w:val="26"/>
          <w:szCs w:val="26"/>
        </w:rPr>
        <w:footnoteReference w:id="13"/>
      </w:r>
    </w:p>
    <w:p w:rsidR="007A4AB0" w:rsidRPr="00E6553A" w:rsidRDefault="007A4AB0" w:rsidP="007A4AB0">
      <w:pPr>
        <w:pStyle w:val="Sinespaciado2"/>
        <w:spacing w:line="360" w:lineRule="auto"/>
        <w:ind w:firstLine="2835"/>
        <w:jc w:val="both"/>
        <w:rPr>
          <w:rFonts w:ascii="Arial" w:hAnsi="Arial" w:cs="Arial"/>
          <w:sz w:val="28"/>
          <w:szCs w:val="28"/>
        </w:rPr>
      </w:pPr>
    </w:p>
    <w:p w:rsidR="007A4AB0" w:rsidRPr="00E6553A" w:rsidRDefault="007A4AB0" w:rsidP="007A4AB0">
      <w:pPr>
        <w:pStyle w:val="Sinespaciado2"/>
        <w:spacing w:line="360" w:lineRule="auto"/>
        <w:ind w:firstLine="2835"/>
        <w:jc w:val="both"/>
        <w:rPr>
          <w:rFonts w:ascii="Arial" w:hAnsi="Arial" w:cs="Arial"/>
          <w:sz w:val="28"/>
          <w:szCs w:val="28"/>
        </w:rPr>
      </w:pPr>
      <w:r w:rsidRPr="00E6553A">
        <w:rPr>
          <w:rFonts w:ascii="Arial" w:hAnsi="Arial" w:cs="Arial"/>
          <w:sz w:val="28"/>
          <w:szCs w:val="28"/>
        </w:rPr>
        <w:t>3. De inmediato salta a la vista que el amparo deprecado debe denegarse, pues, el accionante no hizo uso adecuado de los medios ordinarios de defensa brindados por el ordenamiento jurídico para la defensa de sus derechos, pues habiendo interpuesto recurso de queja, no cumplió con el deber que aquel trámite demanda¸ por consiguiente, los hechos inherentes a la presente queja constitucional no pudieron ser evaluados en segunda instancia porque el accionante malgastó las oportunidades que le brinda el ordenamiento jurídico para la defensa de sus derechos.</w:t>
      </w:r>
    </w:p>
    <w:p w:rsidR="00B1005F" w:rsidRPr="00E6553A" w:rsidRDefault="00B1005F" w:rsidP="007A4AB0">
      <w:pPr>
        <w:pStyle w:val="Sinespaciado2"/>
        <w:spacing w:line="360" w:lineRule="auto"/>
        <w:ind w:firstLine="2835"/>
        <w:jc w:val="both"/>
        <w:rPr>
          <w:rFonts w:ascii="Arial" w:hAnsi="Arial" w:cs="Arial"/>
          <w:sz w:val="28"/>
          <w:szCs w:val="28"/>
        </w:rPr>
      </w:pPr>
    </w:p>
    <w:p w:rsidR="007A4AB0" w:rsidRDefault="007A4AB0" w:rsidP="007A4AB0">
      <w:pPr>
        <w:pStyle w:val="Sinespaciado2"/>
        <w:spacing w:line="360" w:lineRule="auto"/>
        <w:ind w:firstLine="2835"/>
        <w:jc w:val="both"/>
        <w:rPr>
          <w:rFonts w:ascii="Arial" w:hAnsi="Arial" w:cs="Arial"/>
          <w:sz w:val="28"/>
          <w:szCs w:val="28"/>
        </w:rPr>
      </w:pPr>
      <w:r w:rsidRPr="00E6553A">
        <w:rPr>
          <w:rFonts w:ascii="Arial" w:hAnsi="Arial" w:cs="Arial"/>
          <w:sz w:val="28"/>
          <w:szCs w:val="28"/>
        </w:rPr>
        <w:t>4. Así las cosas, la conducta omisiva observada en el curso del proceso por el hoy accionante se opone a la posibilidad de acudir con éxito al instrumento excepcional de la tutela, que por su naturaleza residual y subsidiaria solo puede ser utilizado cuando no se ha dispuesto de otro medio de protección judicial.</w:t>
      </w:r>
    </w:p>
    <w:p w:rsidR="0047002B" w:rsidRPr="00E6553A" w:rsidRDefault="0047002B" w:rsidP="007A4AB0">
      <w:pPr>
        <w:pStyle w:val="Sinespaciado2"/>
        <w:spacing w:line="360" w:lineRule="auto"/>
        <w:ind w:firstLine="2835"/>
        <w:jc w:val="both"/>
        <w:rPr>
          <w:rFonts w:ascii="Arial" w:hAnsi="Arial" w:cs="Arial"/>
          <w:sz w:val="28"/>
          <w:szCs w:val="28"/>
        </w:rPr>
      </w:pPr>
    </w:p>
    <w:p w:rsidR="007A4AB0" w:rsidRPr="00E6553A" w:rsidRDefault="00424435" w:rsidP="007A4AB0">
      <w:pPr>
        <w:pStyle w:val="Sinespaciado2"/>
        <w:spacing w:line="360" w:lineRule="auto"/>
        <w:ind w:firstLine="2835"/>
        <w:jc w:val="both"/>
        <w:rPr>
          <w:rFonts w:ascii="Arial" w:hAnsi="Arial" w:cs="Arial"/>
          <w:sz w:val="28"/>
          <w:szCs w:val="28"/>
        </w:rPr>
      </w:pPr>
      <w:r>
        <w:rPr>
          <w:rFonts w:ascii="Arial" w:hAnsi="Arial" w:cs="Arial"/>
          <w:sz w:val="28"/>
          <w:szCs w:val="28"/>
        </w:rPr>
        <w:t>5. No sobra</w:t>
      </w:r>
      <w:r w:rsidR="007A4AB0" w:rsidRPr="00E6553A">
        <w:rPr>
          <w:rFonts w:ascii="Arial" w:hAnsi="Arial" w:cs="Arial"/>
          <w:sz w:val="28"/>
          <w:szCs w:val="28"/>
        </w:rPr>
        <w:t xml:space="preserve"> acotar, que la decisión de no avocar el conocimiento de las demandas populares impetradas por el accionante por carecer de competencia, no se advierte que sea el resultado de un subjetivo criterio que conlleve ostensible desviación del ordenamiento jurídico y por ende, tenga aptitud para lesionar las garantías superiores de quien promovió la queja constitucional.</w:t>
      </w:r>
    </w:p>
    <w:p w:rsidR="007A4AB0" w:rsidRPr="00E6553A" w:rsidRDefault="007A4AB0" w:rsidP="007A4AB0">
      <w:pPr>
        <w:pStyle w:val="Sinespaciado2"/>
        <w:spacing w:line="360" w:lineRule="auto"/>
        <w:ind w:firstLine="2835"/>
        <w:jc w:val="both"/>
        <w:rPr>
          <w:rFonts w:ascii="Arial" w:hAnsi="Arial" w:cs="Arial"/>
          <w:sz w:val="28"/>
          <w:szCs w:val="28"/>
        </w:rPr>
      </w:pPr>
    </w:p>
    <w:p w:rsidR="007A4AB0" w:rsidRPr="00E6553A" w:rsidRDefault="007A4AB0" w:rsidP="007A4AB0">
      <w:pPr>
        <w:pStyle w:val="Sinespaciado2"/>
        <w:spacing w:line="360" w:lineRule="auto"/>
        <w:ind w:firstLine="2835"/>
        <w:jc w:val="both"/>
        <w:rPr>
          <w:rFonts w:ascii="Arial" w:hAnsi="Arial" w:cs="Arial"/>
          <w:sz w:val="28"/>
          <w:szCs w:val="28"/>
        </w:rPr>
      </w:pPr>
      <w:r w:rsidRPr="00E6553A">
        <w:rPr>
          <w:rFonts w:ascii="Arial" w:hAnsi="Arial" w:cs="Arial"/>
          <w:sz w:val="28"/>
          <w:szCs w:val="28"/>
        </w:rPr>
        <w:t>6.  En efecto, el Juzgado Cuarto Civil del Circuito de Pereira, con apoyo en el artículo 16 de la Ley 472 de 1998, determinó rechazar las acciones constitucionales y ordenar su envío al Juzgado Civil del Circuito (Reparto) de Medellín, para lo de su competencia.</w:t>
      </w:r>
    </w:p>
    <w:p w:rsidR="007A4AB0" w:rsidRPr="00E6553A" w:rsidRDefault="007A4AB0" w:rsidP="007A4AB0">
      <w:pPr>
        <w:pStyle w:val="Sinespaciado2"/>
        <w:spacing w:line="360" w:lineRule="auto"/>
        <w:ind w:firstLine="2835"/>
        <w:jc w:val="both"/>
        <w:rPr>
          <w:rFonts w:ascii="Arial" w:hAnsi="Arial" w:cs="Arial"/>
          <w:sz w:val="28"/>
          <w:szCs w:val="28"/>
        </w:rPr>
      </w:pPr>
    </w:p>
    <w:p w:rsidR="007A4AB0" w:rsidRPr="00E6553A" w:rsidRDefault="007A4AB0" w:rsidP="007A4AB0">
      <w:pPr>
        <w:pStyle w:val="Sinespaciado2"/>
        <w:spacing w:line="360" w:lineRule="auto"/>
        <w:ind w:firstLine="2835"/>
        <w:jc w:val="both"/>
        <w:rPr>
          <w:rFonts w:ascii="Arial" w:hAnsi="Arial" w:cs="Arial"/>
          <w:sz w:val="24"/>
          <w:szCs w:val="24"/>
        </w:rPr>
      </w:pPr>
      <w:r w:rsidRPr="00E6553A">
        <w:rPr>
          <w:rFonts w:ascii="Arial" w:hAnsi="Arial" w:cs="Arial"/>
          <w:sz w:val="28"/>
          <w:szCs w:val="28"/>
        </w:rPr>
        <w:t>Como se dijo, el fundamento de la anterior determinación, fue el artículo 16 de la norma en cita</w:t>
      </w:r>
      <w:r w:rsidRPr="00E6553A">
        <w:rPr>
          <w:rStyle w:val="Refdenotaalpie"/>
          <w:rFonts w:ascii="Arial" w:hAnsi="Arial" w:cs="Arial"/>
          <w:sz w:val="28"/>
          <w:szCs w:val="28"/>
        </w:rPr>
        <w:footnoteReference w:id="14"/>
      </w:r>
      <w:r w:rsidRPr="00E6553A">
        <w:rPr>
          <w:rFonts w:ascii="Arial" w:hAnsi="Arial" w:cs="Arial"/>
          <w:sz w:val="28"/>
          <w:szCs w:val="28"/>
        </w:rPr>
        <w:t xml:space="preserve">, para deducir que </w:t>
      </w:r>
      <w:r w:rsidRPr="00E6553A">
        <w:rPr>
          <w:rFonts w:ascii="Arial" w:hAnsi="Arial" w:cs="Arial"/>
          <w:sz w:val="24"/>
          <w:szCs w:val="24"/>
        </w:rPr>
        <w:t xml:space="preserve">“(…) </w:t>
      </w:r>
      <w:r w:rsidRPr="00E6553A">
        <w:rPr>
          <w:rFonts w:ascii="Arial" w:hAnsi="Arial" w:cs="Arial"/>
          <w:i/>
          <w:sz w:val="24"/>
          <w:szCs w:val="24"/>
        </w:rPr>
        <w:t>en este preciso asunto, no existe concurrencia de fueros, pues los hechos presuntamente vulneratorios, los demanda el actor en un lugar específico, y no en todo el territorio patrio, no obstante que así lo afirma, pretendiendo en una incorrecta interpretación de la norma</w:t>
      </w:r>
      <w:r w:rsidRPr="00E6553A">
        <w:rPr>
          <w:rFonts w:ascii="Arial" w:hAnsi="Arial" w:cs="Arial"/>
          <w:sz w:val="24"/>
          <w:szCs w:val="24"/>
        </w:rPr>
        <w:t xml:space="preserve"> (…)”</w:t>
      </w:r>
    </w:p>
    <w:p w:rsidR="003D616C" w:rsidRPr="00E6553A" w:rsidRDefault="003D616C" w:rsidP="007A4AB0">
      <w:pPr>
        <w:pStyle w:val="Sinespaciado2"/>
        <w:spacing w:line="360" w:lineRule="auto"/>
        <w:ind w:firstLine="2835"/>
        <w:jc w:val="both"/>
        <w:rPr>
          <w:rFonts w:ascii="Arial" w:hAnsi="Arial" w:cs="Arial"/>
          <w:sz w:val="28"/>
          <w:szCs w:val="28"/>
        </w:rPr>
      </w:pPr>
    </w:p>
    <w:p w:rsidR="007A4AB0" w:rsidRPr="00E6553A" w:rsidRDefault="007A4AB0" w:rsidP="007A4AB0">
      <w:pPr>
        <w:pStyle w:val="Sinespaciado2"/>
        <w:spacing w:line="360" w:lineRule="auto"/>
        <w:ind w:firstLine="2835"/>
        <w:jc w:val="both"/>
        <w:rPr>
          <w:rFonts w:ascii="Arial" w:hAnsi="Arial" w:cs="Arial"/>
          <w:i/>
          <w:sz w:val="24"/>
          <w:szCs w:val="24"/>
        </w:rPr>
      </w:pPr>
      <w:r w:rsidRPr="00E6553A">
        <w:rPr>
          <w:rFonts w:ascii="Arial" w:hAnsi="Arial" w:cs="Arial"/>
          <w:sz w:val="28"/>
          <w:szCs w:val="28"/>
        </w:rPr>
        <w:t>De modo que, contrario a lo aducido por el señor Arias Idárraga, la actuación de la autoridad judicial accionada, propende por respetar el derecho al debido proceso, su importancia es tal que se encuentra contenida en el artículo 29 de la Norma Superior, al disponer que</w:t>
      </w:r>
      <w:r w:rsidRPr="00E6553A">
        <w:rPr>
          <w:rFonts w:ascii="Arial" w:hAnsi="Arial" w:cs="Arial"/>
          <w:sz w:val="26"/>
          <w:szCs w:val="26"/>
        </w:rPr>
        <w:t xml:space="preserve"> </w:t>
      </w:r>
      <w:r w:rsidRPr="00E6553A">
        <w:rPr>
          <w:rFonts w:ascii="Arial" w:hAnsi="Arial" w:cs="Arial"/>
          <w:i/>
          <w:sz w:val="24"/>
          <w:szCs w:val="24"/>
        </w:rPr>
        <w:t>“nadie podrá ser juzgado sino conforme a leyes preexistentes al acto que se le imputa, ante juez o tribunal competente y con observancia de la plenitud de las formas propias de cada juicio (…)”</w:t>
      </w:r>
      <w:r w:rsidRPr="00E6553A">
        <w:rPr>
          <w:rStyle w:val="Refdenotaalpie"/>
          <w:rFonts w:ascii="Arial" w:hAnsi="Arial" w:cs="Arial"/>
          <w:i/>
          <w:sz w:val="24"/>
          <w:szCs w:val="24"/>
        </w:rPr>
        <w:footnoteReference w:id="15"/>
      </w:r>
    </w:p>
    <w:p w:rsidR="007A4AB0" w:rsidRPr="00E6553A" w:rsidRDefault="007A4AB0" w:rsidP="007A4AB0">
      <w:pPr>
        <w:pStyle w:val="Sinespaciado2"/>
        <w:spacing w:line="360" w:lineRule="auto"/>
        <w:ind w:firstLine="2835"/>
        <w:jc w:val="both"/>
        <w:rPr>
          <w:rFonts w:ascii="Arial" w:hAnsi="Arial" w:cs="Arial"/>
          <w:i/>
          <w:sz w:val="23"/>
          <w:szCs w:val="23"/>
        </w:rPr>
      </w:pPr>
    </w:p>
    <w:p w:rsidR="007A4AB0" w:rsidRPr="00E6553A" w:rsidRDefault="007A4AB0" w:rsidP="007A4AB0">
      <w:pPr>
        <w:pStyle w:val="Sinespaciado2"/>
        <w:spacing w:line="360" w:lineRule="auto"/>
        <w:ind w:firstLine="2835"/>
        <w:jc w:val="both"/>
        <w:rPr>
          <w:rFonts w:ascii="Arial" w:hAnsi="Arial" w:cs="Arial"/>
          <w:sz w:val="28"/>
          <w:szCs w:val="28"/>
        </w:rPr>
      </w:pPr>
      <w:r w:rsidRPr="00E6553A">
        <w:rPr>
          <w:rFonts w:ascii="Arial" w:hAnsi="Arial" w:cs="Arial"/>
          <w:sz w:val="28"/>
          <w:szCs w:val="28"/>
        </w:rPr>
        <w:t>7. Adicionalmente a lo discurrido, no hay duda que la presente acción constitucional se torna prematura porque aún se desconoce qué posición puedan adoptar los Juzgados Civiles del Circuito de Medellín, a los que le sean asignadas las acciones populares, que podrían incluso ocasionar conflicto de competencia que, en últimas habría de ser decidido por la Sala Civil de la Corte Suprema de Justicia y en ese orden de ideas, solo hasta ese momento se tendría certeza de quien debe asumir el conocimiento del asunto. Igualmente, de efectuar esta Corporación un estudio como el que pide el accionante, estaría invadiendo la órbita de acción del órgano a quien la norma le asigna la facultad para desatar el conflicto.</w:t>
      </w:r>
    </w:p>
    <w:p w:rsidR="007A4AB0" w:rsidRPr="00E6553A" w:rsidRDefault="007A4AB0" w:rsidP="007A4AB0">
      <w:pPr>
        <w:pStyle w:val="Sinespaciado2"/>
        <w:spacing w:line="360" w:lineRule="auto"/>
        <w:ind w:firstLine="2835"/>
        <w:jc w:val="both"/>
        <w:rPr>
          <w:rFonts w:ascii="Arial" w:hAnsi="Arial" w:cs="Arial"/>
          <w:sz w:val="26"/>
          <w:szCs w:val="26"/>
        </w:rPr>
      </w:pPr>
    </w:p>
    <w:p w:rsidR="007A4AB0" w:rsidRPr="00E6553A" w:rsidRDefault="007A4AB0" w:rsidP="007A4AB0">
      <w:pPr>
        <w:pStyle w:val="Sinespaciado2"/>
        <w:spacing w:line="360" w:lineRule="auto"/>
        <w:ind w:firstLine="2835"/>
        <w:jc w:val="both"/>
        <w:rPr>
          <w:rFonts w:ascii="Arial" w:hAnsi="Arial" w:cs="Arial"/>
          <w:sz w:val="28"/>
          <w:szCs w:val="28"/>
        </w:rPr>
      </w:pPr>
      <w:r w:rsidRPr="00E6553A">
        <w:rPr>
          <w:rFonts w:ascii="Arial" w:hAnsi="Arial" w:cs="Arial"/>
          <w:sz w:val="28"/>
          <w:szCs w:val="28"/>
        </w:rPr>
        <w:t xml:space="preserve">8. Recuérdese que </w:t>
      </w:r>
      <w:r w:rsidRPr="00E6553A">
        <w:rPr>
          <w:rFonts w:ascii="Arial" w:hAnsi="Arial" w:cs="Arial"/>
          <w:i/>
          <w:sz w:val="28"/>
          <w:szCs w:val="28"/>
        </w:rPr>
        <w:t>“</w:t>
      </w:r>
      <w:r w:rsidRPr="00E6553A">
        <w:rPr>
          <w:rFonts w:ascii="Arial" w:hAnsi="Arial" w:cs="Arial"/>
          <w:i/>
          <w:sz w:val="24"/>
          <w:szCs w:val="24"/>
        </w:rPr>
        <w:t>El principio de subsidiariedad de la acción de tutela envuelve tres características importantes que llevan a su improcedencia contra providencias judiciales, a saber: (i) el asunto está en trámite; (ii) no se han agotado los medios de defensa judicial ordinarios y extraordinarios; y (iii) se usa para revivir etapas procesales en donde se dejaron de emplear los recursos previstos en el ordenamiento jurídico. En tal sentido se desarrollará cada uno de ellos”</w:t>
      </w:r>
      <w:r w:rsidRPr="00E6553A">
        <w:rPr>
          <w:rStyle w:val="Refdenotaalpie"/>
          <w:rFonts w:ascii="Arial" w:hAnsi="Arial" w:cs="Arial"/>
          <w:i/>
          <w:sz w:val="24"/>
          <w:szCs w:val="24"/>
        </w:rPr>
        <w:footnoteReference w:id="16"/>
      </w:r>
      <w:r w:rsidRPr="00E6553A">
        <w:rPr>
          <w:rFonts w:ascii="Arial" w:hAnsi="Arial" w:cs="Arial"/>
          <w:i/>
          <w:sz w:val="28"/>
          <w:szCs w:val="28"/>
        </w:rPr>
        <w:t xml:space="preserve"> </w:t>
      </w:r>
      <w:r w:rsidRPr="00E6553A">
        <w:rPr>
          <w:rFonts w:ascii="Arial" w:hAnsi="Arial" w:cs="Arial"/>
          <w:sz w:val="28"/>
          <w:szCs w:val="28"/>
        </w:rPr>
        <w:t>subrayas fuera de texto.</w:t>
      </w:r>
      <w:r w:rsidRPr="00E6553A">
        <w:rPr>
          <w:rFonts w:ascii="Arial" w:hAnsi="Arial" w:cs="Arial"/>
          <w:i/>
          <w:sz w:val="28"/>
          <w:szCs w:val="28"/>
        </w:rPr>
        <w:t xml:space="preserve"> </w:t>
      </w:r>
    </w:p>
    <w:p w:rsidR="007A4AB0" w:rsidRPr="00E6553A" w:rsidRDefault="007A4AB0" w:rsidP="009D578F">
      <w:pPr>
        <w:pStyle w:val="Sinespaciado2"/>
        <w:spacing w:line="360" w:lineRule="auto"/>
        <w:ind w:firstLine="2835"/>
        <w:jc w:val="both"/>
        <w:rPr>
          <w:rFonts w:ascii="Arial" w:hAnsi="Arial" w:cs="Arial"/>
          <w:sz w:val="26"/>
          <w:szCs w:val="26"/>
        </w:rPr>
      </w:pPr>
    </w:p>
    <w:p w:rsidR="007A4AB0" w:rsidRPr="00E6553A" w:rsidRDefault="007A4AB0" w:rsidP="007A4AB0">
      <w:pPr>
        <w:pStyle w:val="Sinespaciado2"/>
        <w:spacing w:line="360" w:lineRule="auto"/>
        <w:ind w:firstLine="2835"/>
        <w:jc w:val="both"/>
        <w:rPr>
          <w:rFonts w:ascii="Arial" w:hAnsi="Arial" w:cs="Arial"/>
          <w:color w:val="000000"/>
          <w:sz w:val="28"/>
          <w:szCs w:val="28"/>
        </w:rPr>
      </w:pPr>
      <w:r w:rsidRPr="00E6553A">
        <w:rPr>
          <w:rFonts w:ascii="Arial" w:hAnsi="Arial" w:cs="Arial"/>
          <w:sz w:val="28"/>
          <w:szCs w:val="28"/>
        </w:rPr>
        <w:t xml:space="preserve">9. </w:t>
      </w:r>
      <w:r w:rsidRPr="00E6553A">
        <w:rPr>
          <w:rFonts w:ascii="Arial" w:hAnsi="Arial" w:cs="Arial"/>
          <w:color w:val="000000"/>
          <w:sz w:val="28"/>
          <w:szCs w:val="28"/>
        </w:rPr>
        <w:t>Puede afirmarse que en este caso, la acción de tutela no procede de manera directa, puesto que no puede ser empleada como mecanismo para decidir lo relacionado con la competencia territorial, de la que estima carece el juzgado para conocer de las acciones populares instauradas por el peticionario, trámite que aún no se encuentra culminado.</w:t>
      </w:r>
    </w:p>
    <w:p w:rsidR="009D578F" w:rsidRPr="00E6553A" w:rsidRDefault="009D578F" w:rsidP="007A4AB0">
      <w:pPr>
        <w:pStyle w:val="Sinespaciado2"/>
        <w:spacing w:line="360" w:lineRule="auto"/>
        <w:ind w:firstLine="2835"/>
        <w:jc w:val="both"/>
        <w:rPr>
          <w:rFonts w:ascii="Arial" w:hAnsi="Arial" w:cs="Arial"/>
          <w:color w:val="000000"/>
          <w:sz w:val="28"/>
          <w:szCs w:val="28"/>
        </w:rPr>
      </w:pPr>
    </w:p>
    <w:p w:rsidR="00376B3E" w:rsidRPr="00E6553A" w:rsidRDefault="00964800" w:rsidP="00376B3E">
      <w:pPr>
        <w:spacing w:line="360" w:lineRule="auto"/>
        <w:ind w:firstLine="2835"/>
        <w:jc w:val="both"/>
        <w:rPr>
          <w:rFonts w:ascii="Arial" w:hAnsi="Arial" w:cs="Arial"/>
          <w:sz w:val="28"/>
          <w:szCs w:val="28"/>
        </w:rPr>
      </w:pPr>
      <w:r w:rsidRPr="00E6553A">
        <w:rPr>
          <w:rFonts w:ascii="Arial" w:hAnsi="Arial" w:cs="Arial"/>
          <w:color w:val="000000"/>
          <w:sz w:val="28"/>
          <w:szCs w:val="28"/>
        </w:rPr>
        <w:t xml:space="preserve">10. </w:t>
      </w:r>
      <w:r w:rsidR="00376B3E" w:rsidRPr="00E6553A">
        <w:rPr>
          <w:rFonts w:ascii="Arial" w:hAnsi="Arial" w:cs="Arial"/>
          <w:color w:val="000000"/>
          <w:sz w:val="28"/>
          <w:szCs w:val="28"/>
        </w:rPr>
        <w:t xml:space="preserve">Frente a </w:t>
      </w:r>
      <w:r w:rsidR="008C6D37" w:rsidRPr="00E6553A">
        <w:rPr>
          <w:rFonts w:ascii="Arial" w:hAnsi="Arial" w:cs="Arial"/>
          <w:color w:val="000000"/>
          <w:sz w:val="28"/>
          <w:szCs w:val="28"/>
        </w:rPr>
        <w:t xml:space="preserve">lo pedido por el actor contra la </w:t>
      </w:r>
      <w:r w:rsidR="00376B3E" w:rsidRPr="00E6553A">
        <w:rPr>
          <w:rFonts w:ascii="Arial" w:hAnsi="Arial" w:cs="Arial"/>
          <w:sz w:val="28"/>
          <w:szCs w:val="28"/>
        </w:rPr>
        <w:t xml:space="preserve">Defensoría del Pueblo Regional Caldas, </w:t>
      </w:r>
      <w:r w:rsidR="00F94E05" w:rsidRPr="00E6553A">
        <w:rPr>
          <w:rFonts w:ascii="Arial" w:hAnsi="Arial" w:cs="Arial"/>
          <w:sz w:val="28"/>
          <w:szCs w:val="28"/>
        </w:rPr>
        <w:t>se negará el amparo deprecado</w:t>
      </w:r>
      <w:r w:rsidR="00A176CD" w:rsidRPr="00E6553A">
        <w:rPr>
          <w:rFonts w:ascii="Arial" w:hAnsi="Arial" w:cs="Arial"/>
          <w:sz w:val="28"/>
          <w:szCs w:val="28"/>
        </w:rPr>
        <w:t xml:space="preserve">, pues en el </w:t>
      </w:r>
      <w:r w:rsidR="007C0D16" w:rsidRPr="00E6553A">
        <w:rPr>
          <w:rFonts w:ascii="Arial" w:hAnsi="Arial" w:cs="Arial"/>
          <w:sz w:val="28"/>
          <w:szCs w:val="28"/>
        </w:rPr>
        <w:t xml:space="preserve">expediente </w:t>
      </w:r>
      <w:r w:rsidR="00A176CD" w:rsidRPr="00E6553A">
        <w:rPr>
          <w:rFonts w:ascii="Arial" w:hAnsi="Arial" w:cs="Arial"/>
          <w:sz w:val="28"/>
          <w:szCs w:val="28"/>
        </w:rPr>
        <w:t>no reposa prueba alguna</w:t>
      </w:r>
      <w:r w:rsidR="0057138C" w:rsidRPr="00E6553A">
        <w:rPr>
          <w:rFonts w:ascii="Arial" w:hAnsi="Arial" w:cs="Arial"/>
          <w:sz w:val="28"/>
          <w:szCs w:val="28"/>
        </w:rPr>
        <w:t xml:space="preserve"> </w:t>
      </w:r>
      <w:r w:rsidR="00E66BFF" w:rsidRPr="00E6553A">
        <w:rPr>
          <w:rFonts w:ascii="Arial" w:hAnsi="Arial" w:cs="Arial"/>
          <w:sz w:val="28"/>
          <w:szCs w:val="28"/>
        </w:rPr>
        <w:t xml:space="preserve">sobre </w:t>
      </w:r>
      <w:r w:rsidR="00073FD9" w:rsidRPr="00E6553A">
        <w:rPr>
          <w:rFonts w:ascii="Arial" w:hAnsi="Arial" w:cs="Arial"/>
          <w:sz w:val="28"/>
          <w:szCs w:val="28"/>
        </w:rPr>
        <w:t>lo</w:t>
      </w:r>
      <w:r w:rsidR="00E66BFF" w:rsidRPr="00E6553A">
        <w:rPr>
          <w:rFonts w:ascii="Arial" w:hAnsi="Arial" w:cs="Arial"/>
          <w:sz w:val="28"/>
          <w:szCs w:val="28"/>
        </w:rPr>
        <w:t xml:space="preserve"> afirma</w:t>
      </w:r>
      <w:r w:rsidR="00073FD9" w:rsidRPr="00E6553A">
        <w:rPr>
          <w:rFonts w:ascii="Arial" w:hAnsi="Arial" w:cs="Arial"/>
          <w:sz w:val="28"/>
          <w:szCs w:val="28"/>
        </w:rPr>
        <w:t xml:space="preserve">do respecto a </w:t>
      </w:r>
      <w:r w:rsidR="00E66BFF" w:rsidRPr="00E6553A">
        <w:rPr>
          <w:rFonts w:ascii="Arial" w:hAnsi="Arial" w:cs="Arial"/>
          <w:sz w:val="28"/>
          <w:szCs w:val="28"/>
        </w:rPr>
        <w:t>que esa entidad se</w:t>
      </w:r>
      <w:r w:rsidR="007C0D16" w:rsidRPr="00E6553A">
        <w:rPr>
          <w:rFonts w:ascii="Arial" w:hAnsi="Arial" w:cs="Arial"/>
          <w:sz w:val="28"/>
          <w:szCs w:val="28"/>
        </w:rPr>
        <w:t xml:space="preserve"> ha</w:t>
      </w:r>
      <w:r w:rsidR="00E66BFF" w:rsidRPr="00E6553A">
        <w:rPr>
          <w:rFonts w:ascii="Arial" w:hAnsi="Arial" w:cs="Arial"/>
          <w:sz w:val="28"/>
          <w:szCs w:val="28"/>
        </w:rPr>
        <w:t xml:space="preserve"> negado a </w:t>
      </w:r>
      <w:r w:rsidR="007402F2" w:rsidRPr="00E6553A">
        <w:rPr>
          <w:rFonts w:ascii="Arial" w:hAnsi="Arial" w:cs="Arial"/>
          <w:sz w:val="28"/>
          <w:szCs w:val="28"/>
        </w:rPr>
        <w:t>tramitar</w:t>
      </w:r>
      <w:r w:rsidR="00E66BFF" w:rsidRPr="00E6553A">
        <w:rPr>
          <w:rFonts w:ascii="Arial" w:hAnsi="Arial" w:cs="Arial"/>
          <w:sz w:val="28"/>
          <w:szCs w:val="28"/>
        </w:rPr>
        <w:t xml:space="preserve"> </w:t>
      </w:r>
      <w:r w:rsidR="007C0D16" w:rsidRPr="00E6553A">
        <w:rPr>
          <w:rFonts w:ascii="Arial" w:hAnsi="Arial" w:cs="Arial"/>
          <w:sz w:val="28"/>
          <w:szCs w:val="28"/>
        </w:rPr>
        <w:t xml:space="preserve">a </w:t>
      </w:r>
      <w:r w:rsidR="00073FD9" w:rsidRPr="00E6553A">
        <w:rPr>
          <w:rFonts w:ascii="Arial" w:hAnsi="Arial" w:cs="Arial"/>
          <w:sz w:val="28"/>
          <w:szCs w:val="28"/>
        </w:rPr>
        <w:t xml:space="preserve">su </w:t>
      </w:r>
      <w:r w:rsidR="007C0D16" w:rsidRPr="00E6553A">
        <w:rPr>
          <w:rFonts w:ascii="Arial" w:hAnsi="Arial" w:cs="Arial"/>
          <w:sz w:val="28"/>
          <w:szCs w:val="28"/>
        </w:rPr>
        <w:t xml:space="preserve">nombre, </w:t>
      </w:r>
      <w:r w:rsidR="007402F2" w:rsidRPr="00E6553A">
        <w:rPr>
          <w:rFonts w:ascii="Arial" w:hAnsi="Arial" w:cs="Arial"/>
          <w:sz w:val="28"/>
          <w:szCs w:val="28"/>
        </w:rPr>
        <w:t>las acciones de tutela objeto de este proceso</w:t>
      </w:r>
      <w:r w:rsidR="00A5654B" w:rsidRPr="00E6553A">
        <w:rPr>
          <w:rFonts w:ascii="Arial" w:hAnsi="Arial" w:cs="Arial"/>
          <w:sz w:val="28"/>
          <w:szCs w:val="28"/>
        </w:rPr>
        <w:t>.</w:t>
      </w:r>
    </w:p>
    <w:p w:rsidR="007A4AB0" w:rsidRPr="00E6553A" w:rsidRDefault="007A4AB0" w:rsidP="007A4AB0">
      <w:pPr>
        <w:pStyle w:val="Sinespaciado2"/>
        <w:spacing w:line="360" w:lineRule="auto"/>
        <w:ind w:firstLine="2835"/>
        <w:jc w:val="both"/>
        <w:rPr>
          <w:rFonts w:ascii="Arial" w:hAnsi="Arial" w:cs="Arial"/>
          <w:color w:val="000000"/>
          <w:sz w:val="26"/>
          <w:szCs w:val="26"/>
        </w:rPr>
      </w:pPr>
    </w:p>
    <w:p w:rsidR="007A4AB0" w:rsidRPr="00E6553A" w:rsidRDefault="00964800" w:rsidP="007A4AB0">
      <w:pPr>
        <w:pStyle w:val="Sinespaciado1"/>
        <w:spacing w:line="360" w:lineRule="auto"/>
        <w:ind w:firstLine="2835"/>
        <w:jc w:val="both"/>
        <w:rPr>
          <w:rFonts w:ascii="Arial" w:hAnsi="Arial" w:cs="Arial"/>
          <w:sz w:val="28"/>
          <w:szCs w:val="28"/>
        </w:rPr>
      </w:pPr>
      <w:r w:rsidRPr="00E6553A">
        <w:rPr>
          <w:rFonts w:ascii="Arial" w:hAnsi="Arial" w:cs="Arial"/>
          <w:color w:val="000000"/>
          <w:sz w:val="28"/>
          <w:szCs w:val="28"/>
        </w:rPr>
        <w:t>11</w:t>
      </w:r>
      <w:r w:rsidR="007A4AB0" w:rsidRPr="00E6553A">
        <w:rPr>
          <w:rFonts w:ascii="Arial" w:hAnsi="Arial" w:cs="Arial"/>
          <w:color w:val="000000"/>
          <w:sz w:val="28"/>
          <w:szCs w:val="28"/>
        </w:rPr>
        <w:t xml:space="preserve">. </w:t>
      </w:r>
      <w:r w:rsidR="007A4AB0" w:rsidRPr="00E6553A">
        <w:rPr>
          <w:rFonts w:ascii="Arial" w:hAnsi="Arial" w:cs="Arial"/>
          <w:sz w:val="28"/>
          <w:szCs w:val="28"/>
        </w:rPr>
        <w:t>Sobre su escrito obrante a folio 11 vto., no se observa vicio procedimental alguno con el planteamiento del actor por la supuesta unión de las guardas que enfrentan a las mismas partes por los mismos hechos y prerrogativas</w:t>
      </w:r>
      <w:r w:rsidR="00EE05BF" w:rsidRPr="00E6553A">
        <w:rPr>
          <w:rFonts w:ascii="Arial" w:hAnsi="Arial" w:cs="Arial"/>
          <w:sz w:val="28"/>
          <w:szCs w:val="28"/>
        </w:rPr>
        <w:t>.</w:t>
      </w:r>
    </w:p>
    <w:p w:rsidR="007A4AB0" w:rsidRPr="00E6553A" w:rsidRDefault="007A4AB0" w:rsidP="007A4AB0">
      <w:pPr>
        <w:pStyle w:val="Sinespaciado1"/>
        <w:spacing w:line="360" w:lineRule="auto"/>
        <w:ind w:firstLine="2835"/>
        <w:jc w:val="both"/>
        <w:rPr>
          <w:rFonts w:ascii="Arial" w:hAnsi="Arial" w:cs="Arial"/>
          <w:sz w:val="28"/>
          <w:szCs w:val="28"/>
        </w:rPr>
      </w:pPr>
    </w:p>
    <w:p w:rsidR="007A4AB0" w:rsidRPr="00E6553A" w:rsidRDefault="00964800" w:rsidP="007A4AB0">
      <w:pPr>
        <w:pStyle w:val="Sinespaciado1"/>
        <w:spacing w:line="360" w:lineRule="auto"/>
        <w:ind w:firstLine="2835"/>
        <w:jc w:val="both"/>
        <w:rPr>
          <w:rFonts w:ascii="Arial" w:hAnsi="Arial" w:cs="Arial"/>
          <w:spacing w:val="-3"/>
          <w:sz w:val="28"/>
          <w:szCs w:val="28"/>
          <w:lang w:val="es-ES"/>
        </w:rPr>
      </w:pPr>
      <w:r w:rsidRPr="00E6553A">
        <w:rPr>
          <w:rFonts w:ascii="Arial" w:hAnsi="Arial" w:cs="Arial"/>
          <w:color w:val="000000"/>
          <w:sz w:val="28"/>
          <w:szCs w:val="28"/>
        </w:rPr>
        <w:t>12</w:t>
      </w:r>
      <w:r w:rsidR="007A4AB0" w:rsidRPr="00E6553A">
        <w:rPr>
          <w:rFonts w:ascii="Arial" w:hAnsi="Arial" w:cs="Arial"/>
          <w:color w:val="000000"/>
          <w:sz w:val="28"/>
          <w:szCs w:val="28"/>
        </w:rPr>
        <w:t xml:space="preserve">. En virtud de lo discurrido, </w:t>
      </w:r>
      <w:r w:rsidR="007A4AB0" w:rsidRPr="00E6553A">
        <w:rPr>
          <w:rFonts w:ascii="Arial" w:hAnsi="Arial" w:cs="Arial"/>
          <w:spacing w:val="-3"/>
          <w:sz w:val="28"/>
          <w:szCs w:val="28"/>
        </w:rPr>
        <w:t xml:space="preserve">(i) </w:t>
      </w:r>
      <w:r w:rsidR="007A4AB0" w:rsidRPr="00E6553A">
        <w:rPr>
          <w:rFonts w:ascii="Arial" w:hAnsi="Arial" w:cs="Arial"/>
          <w:color w:val="000000"/>
          <w:sz w:val="28"/>
          <w:szCs w:val="28"/>
        </w:rPr>
        <w:t>se configura la causal de improcedencia prevista en el numeral 1º del artículo 6 del decreto 2591 de 1991 y deviene denegar la protección constitucional deprecada</w:t>
      </w:r>
      <w:r w:rsidR="007A4AB0" w:rsidRPr="00E6553A">
        <w:rPr>
          <w:rFonts w:ascii="Arial" w:hAnsi="Arial" w:cs="Arial"/>
          <w:spacing w:val="-3"/>
          <w:sz w:val="28"/>
          <w:szCs w:val="28"/>
        </w:rPr>
        <w:t xml:space="preserve">; (ii) se negará lo concerniente con el listado de las demandas populares que el tutelado haya rechazado, asunto que deberá plantear ante ese estrado judicial; (iii) se negará también </w:t>
      </w:r>
      <w:r w:rsidR="00CA422B" w:rsidRPr="00E6553A">
        <w:rPr>
          <w:rFonts w:ascii="Arial" w:hAnsi="Arial" w:cs="Arial"/>
          <w:sz w:val="28"/>
          <w:szCs w:val="28"/>
        </w:rPr>
        <w:t>el amparo frente</w:t>
      </w:r>
      <w:r w:rsidR="007A4AB0" w:rsidRPr="00E6553A">
        <w:rPr>
          <w:rFonts w:ascii="Arial" w:hAnsi="Arial" w:cs="Arial"/>
          <w:sz w:val="28"/>
          <w:szCs w:val="28"/>
        </w:rPr>
        <w:t xml:space="preserve"> a </w:t>
      </w:r>
      <w:r w:rsidR="00CA422B" w:rsidRPr="00E6553A">
        <w:rPr>
          <w:rFonts w:ascii="Arial" w:hAnsi="Arial" w:cs="Arial"/>
          <w:sz w:val="28"/>
          <w:szCs w:val="28"/>
        </w:rPr>
        <w:t xml:space="preserve">la </w:t>
      </w:r>
      <w:r w:rsidR="007A4AB0" w:rsidRPr="00E6553A">
        <w:rPr>
          <w:rFonts w:ascii="Arial" w:hAnsi="Arial" w:cs="Arial"/>
          <w:sz w:val="28"/>
          <w:szCs w:val="28"/>
        </w:rPr>
        <w:t xml:space="preserve">Defensoría del Pueblo </w:t>
      </w:r>
      <w:r w:rsidR="00630956" w:rsidRPr="00E6553A">
        <w:rPr>
          <w:rFonts w:ascii="Arial" w:hAnsi="Arial" w:cs="Arial"/>
          <w:sz w:val="28"/>
          <w:szCs w:val="28"/>
        </w:rPr>
        <w:t>Regional Caldas</w:t>
      </w:r>
      <w:r w:rsidR="007A4AB0" w:rsidRPr="00E6553A">
        <w:rPr>
          <w:rFonts w:ascii="Arial" w:hAnsi="Arial" w:cs="Arial"/>
          <w:sz w:val="28"/>
          <w:szCs w:val="28"/>
        </w:rPr>
        <w:t xml:space="preserve"> con fundamento en lo</w:t>
      </w:r>
      <w:r w:rsidR="00630956" w:rsidRPr="00E6553A">
        <w:rPr>
          <w:rFonts w:ascii="Arial" w:hAnsi="Arial" w:cs="Arial"/>
          <w:sz w:val="28"/>
          <w:szCs w:val="28"/>
        </w:rPr>
        <w:t xml:space="preserve"> anteriormente</w:t>
      </w:r>
      <w:r w:rsidR="007A4AB0" w:rsidRPr="00E6553A">
        <w:rPr>
          <w:rFonts w:ascii="Arial" w:hAnsi="Arial" w:cs="Arial"/>
          <w:sz w:val="28"/>
          <w:szCs w:val="28"/>
        </w:rPr>
        <w:t xml:space="preserve"> expuesto </w:t>
      </w:r>
      <w:r w:rsidR="007A4AB0" w:rsidRPr="00E6553A">
        <w:rPr>
          <w:rFonts w:ascii="Arial" w:hAnsi="Arial" w:cs="Arial"/>
          <w:spacing w:val="-3"/>
          <w:sz w:val="28"/>
          <w:szCs w:val="28"/>
        </w:rPr>
        <w:t xml:space="preserve">y (iv) se ordenará </w:t>
      </w:r>
      <w:r w:rsidR="007A4AB0" w:rsidRPr="00E6553A">
        <w:rPr>
          <w:rFonts w:ascii="Arial" w:hAnsi="Arial" w:cs="Arial"/>
          <w:spacing w:val="3"/>
          <w:sz w:val="28"/>
          <w:szCs w:val="28"/>
        </w:rPr>
        <w:t xml:space="preserve">que por Secretaría, se </w:t>
      </w:r>
      <w:r w:rsidR="007A4AB0" w:rsidRPr="00E6553A">
        <w:rPr>
          <w:rFonts w:ascii="Arial" w:hAnsi="Arial" w:cs="Arial"/>
          <w:sz w:val="28"/>
          <w:szCs w:val="28"/>
        </w:rPr>
        <w:t xml:space="preserve">escanee copia de la tutela y el fallo </w:t>
      </w:r>
      <w:r w:rsidR="007A4AB0" w:rsidRPr="00E6553A">
        <w:rPr>
          <w:rFonts w:ascii="Arial" w:hAnsi="Arial" w:cs="Arial"/>
          <w:spacing w:val="3"/>
          <w:sz w:val="28"/>
          <w:szCs w:val="28"/>
        </w:rPr>
        <w:t>al correo electrónico suministrado</w:t>
      </w:r>
      <w:r w:rsidR="007A4AB0" w:rsidRPr="00E6553A">
        <w:rPr>
          <w:rFonts w:ascii="Arial" w:hAnsi="Arial" w:cs="Arial"/>
          <w:spacing w:val="-3"/>
          <w:sz w:val="28"/>
          <w:szCs w:val="28"/>
          <w:lang w:val="es-ES"/>
        </w:rPr>
        <w:t xml:space="preserve"> y a su costa se expidan las piezas procesales requer</w:t>
      </w:r>
      <w:r w:rsidR="00E8669B" w:rsidRPr="00E6553A">
        <w:rPr>
          <w:rFonts w:ascii="Arial" w:hAnsi="Arial" w:cs="Arial"/>
          <w:spacing w:val="-3"/>
          <w:sz w:val="28"/>
          <w:szCs w:val="28"/>
          <w:lang w:val="es-ES"/>
        </w:rPr>
        <w:t>idas.</w:t>
      </w:r>
    </w:p>
    <w:p w:rsidR="00CA5790" w:rsidRPr="00E6553A" w:rsidRDefault="00CA5790" w:rsidP="007A4AB0">
      <w:pPr>
        <w:pStyle w:val="Sinespaciado1"/>
        <w:spacing w:line="360" w:lineRule="auto"/>
        <w:ind w:firstLine="2835"/>
        <w:jc w:val="both"/>
        <w:rPr>
          <w:rFonts w:ascii="Arial" w:hAnsi="Arial" w:cs="Arial"/>
          <w:spacing w:val="-3"/>
          <w:sz w:val="28"/>
          <w:szCs w:val="28"/>
          <w:lang w:val="es-ES"/>
        </w:rPr>
      </w:pPr>
    </w:p>
    <w:p w:rsidR="007A4AB0" w:rsidRPr="00E6553A" w:rsidRDefault="007A4AB0" w:rsidP="007A4AB0">
      <w:pPr>
        <w:pStyle w:val="Sinespaciado1"/>
        <w:spacing w:line="360" w:lineRule="auto"/>
        <w:ind w:firstLine="2835"/>
        <w:jc w:val="both"/>
        <w:rPr>
          <w:rFonts w:ascii="Arial" w:hAnsi="Arial" w:cs="Arial"/>
          <w:b/>
          <w:bCs/>
          <w:sz w:val="28"/>
          <w:szCs w:val="28"/>
        </w:rPr>
      </w:pPr>
      <w:r w:rsidRPr="00E6553A">
        <w:rPr>
          <w:rFonts w:ascii="Arial" w:hAnsi="Arial" w:cs="Arial"/>
          <w:b/>
          <w:bCs/>
          <w:sz w:val="28"/>
          <w:szCs w:val="28"/>
        </w:rPr>
        <w:t>V. Decisión</w:t>
      </w:r>
    </w:p>
    <w:p w:rsidR="007A4AB0" w:rsidRPr="00E6553A" w:rsidRDefault="007A4AB0" w:rsidP="007A4AB0">
      <w:pPr>
        <w:pStyle w:val="Sinespaciado2"/>
        <w:spacing w:line="360" w:lineRule="auto"/>
        <w:ind w:firstLine="2835"/>
        <w:rPr>
          <w:rFonts w:ascii="Arial" w:hAnsi="Arial" w:cs="Arial"/>
          <w:b/>
          <w:bCs/>
          <w:sz w:val="28"/>
          <w:szCs w:val="28"/>
        </w:rPr>
      </w:pPr>
    </w:p>
    <w:p w:rsidR="007A4AB0" w:rsidRPr="00E6553A" w:rsidRDefault="007A4AB0" w:rsidP="007A4AB0">
      <w:pPr>
        <w:pStyle w:val="Sinespaciado2"/>
        <w:spacing w:line="360" w:lineRule="auto"/>
        <w:ind w:firstLine="2835"/>
        <w:jc w:val="both"/>
        <w:rPr>
          <w:rFonts w:ascii="Arial" w:hAnsi="Arial" w:cs="Arial"/>
          <w:sz w:val="28"/>
          <w:szCs w:val="28"/>
        </w:rPr>
      </w:pPr>
      <w:r w:rsidRPr="00E6553A">
        <w:rPr>
          <w:rFonts w:ascii="Arial" w:hAnsi="Arial" w:cs="Arial"/>
          <w:sz w:val="28"/>
          <w:szCs w:val="28"/>
        </w:rPr>
        <w:t>En mérito de lo expuesto, la Sala de Decisión Civil Familia del Tribunal Superior de Pereira, administrando justicia en nombre de la República y por autoridad de la ley,</w:t>
      </w:r>
    </w:p>
    <w:p w:rsidR="009D578F" w:rsidRPr="00E6553A" w:rsidRDefault="009D578F" w:rsidP="007A4AB0">
      <w:pPr>
        <w:pStyle w:val="Sinespaciado2"/>
        <w:spacing w:line="360" w:lineRule="auto"/>
        <w:ind w:firstLine="2835"/>
        <w:rPr>
          <w:rFonts w:ascii="Arial" w:hAnsi="Arial" w:cs="Arial"/>
          <w:sz w:val="28"/>
          <w:szCs w:val="28"/>
        </w:rPr>
      </w:pPr>
    </w:p>
    <w:p w:rsidR="007A4AB0" w:rsidRPr="0047002B" w:rsidRDefault="007A4AB0" w:rsidP="007A4AB0">
      <w:pPr>
        <w:pStyle w:val="Sinespaciado2"/>
        <w:spacing w:line="360" w:lineRule="auto"/>
        <w:ind w:firstLine="2835"/>
        <w:rPr>
          <w:rFonts w:ascii="Arial" w:hAnsi="Arial" w:cs="Arial"/>
          <w:b/>
          <w:spacing w:val="-3"/>
          <w:sz w:val="28"/>
          <w:szCs w:val="28"/>
        </w:rPr>
      </w:pPr>
      <w:r w:rsidRPr="0047002B">
        <w:rPr>
          <w:rFonts w:ascii="Arial" w:hAnsi="Arial" w:cs="Arial"/>
          <w:b/>
          <w:spacing w:val="-3"/>
          <w:sz w:val="28"/>
          <w:szCs w:val="28"/>
        </w:rPr>
        <w:t>RESUELVE:</w:t>
      </w:r>
    </w:p>
    <w:p w:rsidR="007A4AB0" w:rsidRPr="0047002B" w:rsidRDefault="007A4AB0" w:rsidP="007A4AB0">
      <w:pPr>
        <w:pStyle w:val="Sinespaciado1"/>
        <w:spacing w:line="360" w:lineRule="auto"/>
        <w:ind w:firstLine="2835"/>
        <w:jc w:val="both"/>
        <w:rPr>
          <w:rFonts w:ascii="Arial" w:hAnsi="Arial" w:cs="Arial"/>
          <w:b/>
          <w:spacing w:val="-3"/>
          <w:sz w:val="28"/>
          <w:szCs w:val="28"/>
        </w:rPr>
      </w:pPr>
    </w:p>
    <w:p w:rsidR="007A4AB0" w:rsidRPr="00E6553A" w:rsidRDefault="007A4AB0" w:rsidP="007A4AB0">
      <w:pPr>
        <w:pStyle w:val="Sinespaciado1"/>
        <w:spacing w:line="360" w:lineRule="auto"/>
        <w:ind w:firstLine="2835"/>
        <w:jc w:val="both"/>
        <w:rPr>
          <w:rFonts w:ascii="Arial" w:hAnsi="Arial" w:cs="Arial"/>
          <w:sz w:val="28"/>
          <w:szCs w:val="28"/>
          <w:lang w:val="es-ES" w:eastAsia="es-ES"/>
        </w:rPr>
      </w:pPr>
      <w:r w:rsidRPr="00E6553A">
        <w:rPr>
          <w:rFonts w:ascii="Arial" w:hAnsi="Arial" w:cs="Arial"/>
          <w:b/>
          <w:spacing w:val="-3"/>
          <w:sz w:val="26"/>
          <w:szCs w:val="26"/>
        </w:rPr>
        <w:t>Primero</w:t>
      </w:r>
      <w:r w:rsidRPr="00E6553A">
        <w:rPr>
          <w:rFonts w:ascii="Arial" w:hAnsi="Arial" w:cs="Arial"/>
          <w:b/>
          <w:spacing w:val="-3"/>
          <w:sz w:val="28"/>
          <w:szCs w:val="28"/>
        </w:rPr>
        <w:t xml:space="preserve">: </w:t>
      </w:r>
      <w:r w:rsidRPr="00E6553A">
        <w:rPr>
          <w:rFonts w:ascii="Arial" w:hAnsi="Arial" w:cs="Arial"/>
          <w:b/>
          <w:spacing w:val="-3"/>
          <w:sz w:val="24"/>
          <w:szCs w:val="24"/>
        </w:rPr>
        <w:t>DECLARAR IMPROCEDENTE</w:t>
      </w:r>
      <w:r w:rsidRPr="00E6553A">
        <w:rPr>
          <w:rFonts w:ascii="Arial" w:hAnsi="Arial" w:cs="Arial"/>
          <w:b/>
          <w:spacing w:val="-3"/>
          <w:sz w:val="28"/>
          <w:szCs w:val="28"/>
        </w:rPr>
        <w:t xml:space="preserve"> </w:t>
      </w:r>
      <w:r w:rsidRPr="00E6553A">
        <w:rPr>
          <w:rFonts w:ascii="Arial" w:hAnsi="Arial" w:cs="Arial"/>
          <w:bCs/>
          <w:spacing w:val="-3"/>
          <w:sz w:val="28"/>
          <w:szCs w:val="28"/>
          <w:lang w:val="es-ES"/>
        </w:rPr>
        <w:t>e</w:t>
      </w:r>
      <w:r w:rsidRPr="00E6553A">
        <w:rPr>
          <w:rFonts w:ascii="Arial" w:hAnsi="Arial" w:cs="Arial"/>
          <w:spacing w:val="-3"/>
          <w:sz w:val="28"/>
          <w:szCs w:val="28"/>
          <w:lang w:val="es-ES"/>
        </w:rPr>
        <w:t xml:space="preserve">l amparo constitucional invocado </w:t>
      </w:r>
      <w:r w:rsidRPr="00E6553A">
        <w:rPr>
          <w:rFonts w:ascii="Arial" w:hAnsi="Arial" w:cs="Arial"/>
          <w:sz w:val="28"/>
          <w:szCs w:val="28"/>
        </w:rPr>
        <w:t xml:space="preserve">por </w:t>
      </w:r>
      <w:r w:rsidRPr="00E6553A">
        <w:rPr>
          <w:rFonts w:ascii="Arial" w:hAnsi="Arial" w:cs="Arial"/>
          <w:sz w:val="24"/>
          <w:szCs w:val="24"/>
          <w:lang w:val="es-ES" w:eastAsia="es-ES"/>
        </w:rPr>
        <w:t>JAVIER ELÍAS ARIAS IDÁRRAGA</w:t>
      </w:r>
      <w:r w:rsidRPr="00E6553A">
        <w:rPr>
          <w:rFonts w:ascii="Arial" w:hAnsi="Arial" w:cs="Arial"/>
          <w:sz w:val="28"/>
          <w:szCs w:val="28"/>
          <w:lang w:val="es-ES" w:eastAsia="es-ES"/>
        </w:rPr>
        <w:t xml:space="preserve">, contra el </w:t>
      </w:r>
      <w:r w:rsidRPr="00E6553A">
        <w:rPr>
          <w:rFonts w:ascii="Arial" w:hAnsi="Arial" w:cs="Arial"/>
          <w:sz w:val="24"/>
          <w:szCs w:val="24"/>
          <w:lang w:val="es-ES" w:eastAsia="es-ES"/>
        </w:rPr>
        <w:t>JUZGADO CUARTO CIVIL DEL CIRCUITO DE PEREIRA</w:t>
      </w:r>
      <w:r w:rsidRPr="00E6553A">
        <w:rPr>
          <w:rFonts w:ascii="Arial" w:hAnsi="Arial" w:cs="Arial"/>
          <w:sz w:val="28"/>
          <w:szCs w:val="28"/>
        </w:rPr>
        <w:t xml:space="preserve">, </w:t>
      </w:r>
      <w:r w:rsidRPr="00E6553A">
        <w:rPr>
          <w:rFonts w:ascii="Arial" w:hAnsi="Arial" w:cs="Arial"/>
          <w:sz w:val="28"/>
          <w:szCs w:val="28"/>
          <w:lang w:val="es-ES" w:eastAsia="es-ES"/>
        </w:rPr>
        <w:t>dentro de las acciones de tutela de la referencia.</w:t>
      </w:r>
    </w:p>
    <w:p w:rsidR="007A4AB0" w:rsidRPr="00E6553A" w:rsidRDefault="007A4AB0" w:rsidP="007A4AB0">
      <w:pPr>
        <w:pStyle w:val="Sinespaciado1"/>
        <w:spacing w:line="360" w:lineRule="auto"/>
        <w:ind w:firstLine="2835"/>
        <w:jc w:val="both"/>
        <w:rPr>
          <w:rFonts w:ascii="Arial" w:hAnsi="Arial" w:cs="Arial"/>
          <w:sz w:val="28"/>
          <w:szCs w:val="28"/>
          <w:lang w:val="es-ES" w:eastAsia="es-ES"/>
        </w:rPr>
      </w:pPr>
    </w:p>
    <w:p w:rsidR="007A4AB0" w:rsidRPr="00E6553A" w:rsidRDefault="007A4AB0" w:rsidP="007A4AB0">
      <w:pPr>
        <w:pStyle w:val="Sinespaciado2"/>
        <w:spacing w:line="360" w:lineRule="auto"/>
        <w:ind w:firstLine="2835"/>
        <w:jc w:val="both"/>
        <w:rPr>
          <w:rFonts w:ascii="Arial" w:hAnsi="Arial" w:cs="Arial"/>
          <w:spacing w:val="-3"/>
          <w:sz w:val="28"/>
          <w:szCs w:val="28"/>
        </w:rPr>
      </w:pPr>
      <w:r w:rsidRPr="00E6553A">
        <w:rPr>
          <w:rFonts w:ascii="Arial" w:hAnsi="Arial" w:cs="Arial"/>
          <w:b/>
          <w:spacing w:val="-3"/>
          <w:sz w:val="26"/>
          <w:szCs w:val="26"/>
        </w:rPr>
        <w:t>Segundo</w:t>
      </w:r>
      <w:r w:rsidRPr="00E6553A">
        <w:rPr>
          <w:rFonts w:ascii="Arial" w:hAnsi="Arial" w:cs="Arial"/>
          <w:b/>
          <w:spacing w:val="-3"/>
          <w:sz w:val="28"/>
          <w:szCs w:val="28"/>
        </w:rPr>
        <w:t>:</w:t>
      </w:r>
      <w:r w:rsidRPr="00E6553A">
        <w:rPr>
          <w:rFonts w:ascii="Arial" w:hAnsi="Arial" w:cs="Arial"/>
          <w:spacing w:val="-3"/>
          <w:sz w:val="28"/>
          <w:szCs w:val="28"/>
        </w:rPr>
        <w:t xml:space="preserve"> </w:t>
      </w:r>
      <w:r w:rsidR="00B204DD" w:rsidRPr="00E6553A">
        <w:rPr>
          <w:rFonts w:ascii="Arial" w:hAnsi="Arial" w:cs="Arial"/>
          <w:b/>
          <w:spacing w:val="3"/>
          <w:sz w:val="24"/>
          <w:szCs w:val="24"/>
        </w:rPr>
        <w:t>NEGAR</w:t>
      </w:r>
      <w:r w:rsidR="00B204DD" w:rsidRPr="00E6553A">
        <w:rPr>
          <w:rFonts w:ascii="Arial" w:hAnsi="Arial" w:cs="Arial"/>
          <w:b/>
          <w:spacing w:val="3"/>
          <w:sz w:val="28"/>
          <w:szCs w:val="28"/>
        </w:rPr>
        <w:t xml:space="preserve"> </w:t>
      </w:r>
      <w:r w:rsidR="00B204DD" w:rsidRPr="00E6553A">
        <w:rPr>
          <w:rFonts w:ascii="Arial" w:hAnsi="Arial" w:cs="Arial"/>
          <w:sz w:val="28"/>
          <w:szCs w:val="28"/>
        </w:rPr>
        <w:t>la tutela formulada contra la Defensoría del Pueblo de Caldas.</w:t>
      </w:r>
    </w:p>
    <w:p w:rsidR="007A4AB0" w:rsidRPr="00E6553A" w:rsidRDefault="007A4AB0" w:rsidP="007A4AB0">
      <w:pPr>
        <w:pStyle w:val="Sinespaciado2"/>
        <w:spacing w:line="360" w:lineRule="auto"/>
        <w:ind w:firstLine="2835"/>
        <w:jc w:val="both"/>
        <w:rPr>
          <w:rFonts w:ascii="Arial" w:hAnsi="Arial" w:cs="Arial"/>
          <w:spacing w:val="-3"/>
          <w:sz w:val="28"/>
          <w:szCs w:val="28"/>
        </w:rPr>
      </w:pPr>
    </w:p>
    <w:p w:rsidR="00DA0801" w:rsidRPr="00E6553A" w:rsidRDefault="007A4AB0" w:rsidP="00DA0801">
      <w:pPr>
        <w:pStyle w:val="Sinespaciado2"/>
        <w:spacing w:line="360" w:lineRule="auto"/>
        <w:ind w:firstLine="2835"/>
        <w:jc w:val="both"/>
        <w:rPr>
          <w:rFonts w:ascii="Arial" w:hAnsi="Arial" w:cs="Arial"/>
          <w:sz w:val="24"/>
          <w:szCs w:val="24"/>
        </w:rPr>
      </w:pPr>
      <w:r w:rsidRPr="00E6553A">
        <w:rPr>
          <w:rFonts w:ascii="Arial" w:hAnsi="Arial" w:cs="Arial"/>
          <w:b/>
          <w:spacing w:val="-3"/>
          <w:sz w:val="26"/>
          <w:szCs w:val="26"/>
        </w:rPr>
        <w:t>Tercero</w:t>
      </w:r>
      <w:r w:rsidRPr="00E6553A">
        <w:rPr>
          <w:rFonts w:ascii="Arial" w:hAnsi="Arial" w:cs="Arial"/>
          <w:b/>
          <w:spacing w:val="-3"/>
          <w:sz w:val="28"/>
          <w:szCs w:val="28"/>
        </w:rPr>
        <w:t xml:space="preserve">: </w:t>
      </w:r>
      <w:r w:rsidR="00B204DD" w:rsidRPr="00E6553A">
        <w:rPr>
          <w:rFonts w:ascii="Arial" w:hAnsi="Arial" w:cs="Arial"/>
          <w:b/>
          <w:spacing w:val="-3"/>
          <w:sz w:val="24"/>
          <w:szCs w:val="24"/>
        </w:rPr>
        <w:t>NEGAR</w:t>
      </w:r>
      <w:r w:rsidR="00B204DD" w:rsidRPr="00E6553A">
        <w:rPr>
          <w:rFonts w:ascii="Arial" w:hAnsi="Arial" w:cs="Arial"/>
          <w:b/>
          <w:spacing w:val="-3"/>
          <w:sz w:val="28"/>
          <w:szCs w:val="28"/>
        </w:rPr>
        <w:t xml:space="preserve"> </w:t>
      </w:r>
      <w:r w:rsidR="00B204DD" w:rsidRPr="00E6553A">
        <w:rPr>
          <w:rFonts w:ascii="Arial" w:hAnsi="Arial" w:cs="Arial"/>
          <w:spacing w:val="-3"/>
          <w:sz w:val="28"/>
          <w:szCs w:val="28"/>
        </w:rPr>
        <w:t>lo relacionado con el listado de las acciones populares rechazadas por el despacho judicial accionado</w:t>
      </w:r>
      <w:r w:rsidR="00DA0801" w:rsidRPr="00E6553A">
        <w:rPr>
          <w:rFonts w:ascii="Arial" w:hAnsi="Arial" w:cs="Arial"/>
          <w:sz w:val="28"/>
          <w:szCs w:val="28"/>
        </w:rPr>
        <w:t>.</w:t>
      </w:r>
    </w:p>
    <w:p w:rsidR="007A4AB0" w:rsidRPr="00E6553A" w:rsidRDefault="007A4AB0" w:rsidP="007A4AB0">
      <w:pPr>
        <w:pStyle w:val="Sinespaciado2"/>
        <w:spacing w:line="360" w:lineRule="auto"/>
        <w:ind w:firstLine="2835"/>
        <w:jc w:val="both"/>
        <w:rPr>
          <w:rFonts w:ascii="Arial" w:hAnsi="Arial" w:cs="Arial"/>
          <w:spacing w:val="3"/>
          <w:sz w:val="28"/>
          <w:szCs w:val="28"/>
          <w:lang w:val="es-CO"/>
        </w:rPr>
      </w:pPr>
    </w:p>
    <w:p w:rsidR="007A4AB0" w:rsidRPr="00E6553A" w:rsidRDefault="007A4AB0" w:rsidP="007A4AB0">
      <w:pPr>
        <w:pStyle w:val="Sinespaciado2"/>
        <w:spacing w:line="360" w:lineRule="auto"/>
        <w:ind w:firstLine="2835"/>
        <w:jc w:val="both"/>
        <w:rPr>
          <w:rFonts w:ascii="Arial" w:hAnsi="Arial" w:cs="Arial"/>
          <w:spacing w:val="3"/>
          <w:sz w:val="28"/>
          <w:szCs w:val="28"/>
          <w:lang w:val="es-CO"/>
        </w:rPr>
      </w:pPr>
      <w:r w:rsidRPr="00E6553A">
        <w:rPr>
          <w:rFonts w:ascii="Arial" w:hAnsi="Arial" w:cs="Arial"/>
          <w:b/>
          <w:spacing w:val="3"/>
          <w:sz w:val="26"/>
          <w:szCs w:val="26"/>
        </w:rPr>
        <w:t>Cuarto</w:t>
      </w:r>
      <w:r w:rsidRPr="00E6553A">
        <w:rPr>
          <w:rFonts w:ascii="Arial" w:hAnsi="Arial" w:cs="Arial"/>
          <w:b/>
          <w:spacing w:val="3"/>
          <w:sz w:val="28"/>
          <w:szCs w:val="28"/>
        </w:rPr>
        <w:t xml:space="preserve">: </w:t>
      </w:r>
      <w:r w:rsidRPr="00E6553A">
        <w:rPr>
          <w:rFonts w:ascii="Arial" w:hAnsi="Arial" w:cs="Arial"/>
          <w:b/>
          <w:spacing w:val="3"/>
          <w:sz w:val="24"/>
          <w:szCs w:val="24"/>
        </w:rPr>
        <w:t>ORDENAR</w:t>
      </w:r>
      <w:r w:rsidRPr="00E6553A">
        <w:rPr>
          <w:rFonts w:ascii="Arial" w:hAnsi="Arial" w:cs="Arial"/>
          <w:spacing w:val="3"/>
          <w:sz w:val="28"/>
          <w:szCs w:val="28"/>
        </w:rPr>
        <w:t xml:space="preserve"> que por Secretaría, se </w:t>
      </w:r>
      <w:r w:rsidRPr="00E6553A">
        <w:rPr>
          <w:rFonts w:ascii="Arial" w:hAnsi="Arial" w:cs="Arial"/>
          <w:sz w:val="28"/>
          <w:szCs w:val="28"/>
        </w:rPr>
        <w:t xml:space="preserve">escanee copia de la tutela y el fallo </w:t>
      </w:r>
      <w:r w:rsidRPr="00E6553A">
        <w:rPr>
          <w:rFonts w:ascii="Arial" w:hAnsi="Arial" w:cs="Arial"/>
          <w:spacing w:val="3"/>
          <w:sz w:val="28"/>
          <w:szCs w:val="28"/>
        </w:rPr>
        <w:t xml:space="preserve">al correo electrónico suministrado y a su costa se </w:t>
      </w:r>
      <w:r w:rsidR="00B204DD" w:rsidRPr="00E6553A">
        <w:rPr>
          <w:rFonts w:ascii="Arial" w:hAnsi="Arial" w:cs="Arial"/>
          <w:spacing w:val="3"/>
          <w:sz w:val="28"/>
          <w:szCs w:val="28"/>
        </w:rPr>
        <w:t>expidan las de todo el proceso.</w:t>
      </w:r>
    </w:p>
    <w:p w:rsidR="007A4AB0" w:rsidRPr="00E6553A" w:rsidRDefault="007A4AB0" w:rsidP="007A4AB0">
      <w:pPr>
        <w:tabs>
          <w:tab w:val="left" w:pos="-720"/>
        </w:tabs>
        <w:suppressAutoHyphens/>
        <w:spacing w:line="360" w:lineRule="auto"/>
        <w:ind w:firstLine="2835"/>
        <w:jc w:val="both"/>
        <w:rPr>
          <w:rFonts w:ascii="Arial" w:hAnsi="Arial" w:cs="Arial"/>
          <w:b/>
          <w:spacing w:val="-3"/>
          <w:sz w:val="28"/>
          <w:szCs w:val="28"/>
        </w:rPr>
      </w:pPr>
    </w:p>
    <w:p w:rsidR="007A4AB0" w:rsidRPr="00E6553A" w:rsidRDefault="007A4AB0" w:rsidP="007A4AB0">
      <w:pPr>
        <w:tabs>
          <w:tab w:val="left" w:pos="-720"/>
        </w:tabs>
        <w:suppressAutoHyphens/>
        <w:spacing w:line="360" w:lineRule="auto"/>
        <w:ind w:firstLine="2835"/>
        <w:jc w:val="both"/>
        <w:rPr>
          <w:rFonts w:ascii="Arial" w:hAnsi="Arial" w:cs="Arial"/>
          <w:b/>
          <w:spacing w:val="-3"/>
          <w:sz w:val="28"/>
          <w:szCs w:val="28"/>
        </w:rPr>
      </w:pPr>
      <w:r w:rsidRPr="00E6553A">
        <w:rPr>
          <w:rFonts w:ascii="Arial" w:hAnsi="Arial" w:cs="Arial"/>
          <w:b/>
          <w:spacing w:val="-3"/>
          <w:sz w:val="26"/>
          <w:szCs w:val="26"/>
        </w:rPr>
        <w:t>Quinto</w:t>
      </w:r>
      <w:r w:rsidRPr="00E6553A">
        <w:rPr>
          <w:rFonts w:ascii="Arial" w:hAnsi="Arial" w:cs="Arial"/>
          <w:b/>
          <w:spacing w:val="-3"/>
          <w:sz w:val="28"/>
          <w:szCs w:val="28"/>
        </w:rPr>
        <w:t xml:space="preserve">: </w:t>
      </w:r>
      <w:r w:rsidRPr="00E6553A">
        <w:rPr>
          <w:rFonts w:ascii="Arial" w:hAnsi="Arial" w:cs="Arial"/>
          <w:spacing w:val="-3"/>
          <w:sz w:val="28"/>
          <w:szCs w:val="28"/>
        </w:rPr>
        <w:t>Notifíquese esta decisión a las partes por el medio más expedito posible (Art. 5o. del Decreto 306 de 1992).</w:t>
      </w:r>
    </w:p>
    <w:p w:rsidR="007A4AB0" w:rsidRPr="00E6553A" w:rsidRDefault="007A4AB0" w:rsidP="007A4AB0">
      <w:pPr>
        <w:tabs>
          <w:tab w:val="left" w:pos="-720"/>
        </w:tabs>
        <w:suppressAutoHyphens/>
        <w:spacing w:line="360" w:lineRule="auto"/>
        <w:ind w:firstLine="2835"/>
        <w:jc w:val="both"/>
        <w:rPr>
          <w:rFonts w:ascii="Arial" w:hAnsi="Arial" w:cs="Arial"/>
          <w:b/>
          <w:spacing w:val="-3"/>
          <w:sz w:val="28"/>
          <w:szCs w:val="28"/>
        </w:rPr>
      </w:pPr>
    </w:p>
    <w:p w:rsidR="007A4AB0" w:rsidRDefault="007A4AB0" w:rsidP="007A4AB0">
      <w:pPr>
        <w:tabs>
          <w:tab w:val="left" w:pos="-720"/>
        </w:tabs>
        <w:suppressAutoHyphens/>
        <w:spacing w:line="360" w:lineRule="auto"/>
        <w:ind w:firstLine="2835"/>
        <w:jc w:val="both"/>
        <w:rPr>
          <w:rFonts w:ascii="Arial" w:hAnsi="Arial" w:cs="Arial"/>
          <w:spacing w:val="-3"/>
          <w:sz w:val="28"/>
          <w:szCs w:val="28"/>
        </w:rPr>
      </w:pPr>
      <w:r w:rsidRPr="00E6553A">
        <w:rPr>
          <w:rFonts w:ascii="Arial" w:hAnsi="Arial" w:cs="Arial"/>
          <w:b/>
          <w:spacing w:val="-3"/>
          <w:sz w:val="26"/>
          <w:szCs w:val="26"/>
        </w:rPr>
        <w:t>Sexto</w:t>
      </w:r>
      <w:r w:rsidRPr="00E6553A">
        <w:rPr>
          <w:rFonts w:ascii="Arial" w:hAnsi="Arial" w:cs="Arial"/>
          <w:b/>
          <w:spacing w:val="-3"/>
          <w:sz w:val="28"/>
          <w:szCs w:val="28"/>
        </w:rPr>
        <w:t xml:space="preserve">: </w:t>
      </w:r>
      <w:r w:rsidRPr="00E6553A">
        <w:rPr>
          <w:rFonts w:ascii="Arial" w:hAnsi="Arial" w:cs="Arial"/>
          <w:spacing w:val="-3"/>
          <w:sz w:val="28"/>
          <w:szCs w:val="28"/>
        </w:rPr>
        <w:t>Si no fuere impugnada esta decisión, remítase el expediente a la Corte Constitucional para su eventual revisión.</w:t>
      </w:r>
    </w:p>
    <w:p w:rsidR="0047002B" w:rsidRPr="00E6553A" w:rsidRDefault="0047002B" w:rsidP="007A4AB0">
      <w:pPr>
        <w:tabs>
          <w:tab w:val="left" w:pos="-720"/>
        </w:tabs>
        <w:suppressAutoHyphens/>
        <w:spacing w:line="360" w:lineRule="auto"/>
        <w:ind w:firstLine="2835"/>
        <w:jc w:val="both"/>
        <w:rPr>
          <w:rFonts w:ascii="Arial" w:hAnsi="Arial" w:cs="Arial"/>
          <w:spacing w:val="-3"/>
          <w:sz w:val="28"/>
          <w:szCs w:val="28"/>
        </w:rPr>
      </w:pPr>
    </w:p>
    <w:p w:rsidR="007A4AB0" w:rsidRPr="00E6553A" w:rsidRDefault="007A4AB0" w:rsidP="007A4AB0">
      <w:pPr>
        <w:pStyle w:val="Sinespaciado2"/>
        <w:spacing w:line="360" w:lineRule="auto"/>
        <w:ind w:firstLine="2835"/>
        <w:jc w:val="both"/>
        <w:rPr>
          <w:rFonts w:ascii="Arial" w:hAnsi="Arial" w:cs="Arial"/>
          <w:spacing w:val="-3"/>
          <w:sz w:val="28"/>
          <w:szCs w:val="28"/>
        </w:rPr>
      </w:pPr>
      <w:r w:rsidRPr="00E6553A">
        <w:rPr>
          <w:rFonts w:ascii="Arial" w:hAnsi="Arial" w:cs="Arial"/>
          <w:spacing w:val="-3"/>
          <w:sz w:val="28"/>
          <w:szCs w:val="28"/>
        </w:rPr>
        <w:t>Cópiese y notifíquese,</w:t>
      </w:r>
    </w:p>
    <w:p w:rsidR="0047002B" w:rsidRDefault="0047002B" w:rsidP="007A4AB0">
      <w:pPr>
        <w:pStyle w:val="Sinespaciado2"/>
        <w:spacing w:line="360" w:lineRule="auto"/>
        <w:ind w:firstLine="2835"/>
        <w:jc w:val="both"/>
        <w:rPr>
          <w:rFonts w:ascii="Arial" w:hAnsi="Arial" w:cs="Arial"/>
          <w:spacing w:val="-3"/>
          <w:sz w:val="28"/>
          <w:szCs w:val="28"/>
        </w:rPr>
      </w:pPr>
    </w:p>
    <w:p w:rsidR="007A4AB0" w:rsidRDefault="007A4AB0" w:rsidP="007A4AB0">
      <w:pPr>
        <w:pStyle w:val="Sinespaciado2"/>
        <w:spacing w:line="360" w:lineRule="auto"/>
        <w:ind w:firstLine="2835"/>
        <w:jc w:val="both"/>
        <w:rPr>
          <w:rFonts w:ascii="Arial" w:hAnsi="Arial" w:cs="Arial"/>
          <w:spacing w:val="-3"/>
          <w:sz w:val="28"/>
          <w:szCs w:val="28"/>
        </w:rPr>
      </w:pPr>
      <w:r w:rsidRPr="00E6553A">
        <w:rPr>
          <w:rFonts w:ascii="Arial" w:hAnsi="Arial" w:cs="Arial"/>
          <w:spacing w:val="-3"/>
          <w:sz w:val="28"/>
          <w:szCs w:val="28"/>
        </w:rPr>
        <w:t>Los Magistrados,</w:t>
      </w:r>
    </w:p>
    <w:p w:rsidR="0047002B" w:rsidRDefault="0047002B" w:rsidP="007A4AB0">
      <w:pPr>
        <w:pStyle w:val="Sinespaciado2"/>
        <w:spacing w:line="360" w:lineRule="auto"/>
        <w:ind w:firstLine="2835"/>
        <w:jc w:val="both"/>
        <w:rPr>
          <w:rFonts w:ascii="Arial" w:hAnsi="Arial" w:cs="Arial"/>
          <w:spacing w:val="-3"/>
          <w:sz w:val="28"/>
          <w:szCs w:val="28"/>
        </w:rPr>
      </w:pPr>
    </w:p>
    <w:p w:rsidR="0047002B" w:rsidRPr="00E6553A" w:rsidRDefault="0047002B" w:rsidP="007A4AB0">
      <w:pPr>
        <w:pStyle w:val="Sinespaciado2"/>
        <w:spacing w:line="360" w:lineRule="auto"/>
        <w:ind w:firstLine="2835"/>
        <w:jc w:val="both"/>
        <w:rPr>
          <w:rFonts w:ascii="Arial" w:hAnsi="Arial" w:cs="Arial"/>
          <w:spacing w:val="-3"/>
          <w:sz w:val="28"/>
          <w:szCs w:val="28"/>
        </w:rPr>
      </w:pPr>
    </w:p>
    <w:p w:rsidR="007A4AB0" w:rsidRPr="00E6553A" w:rsidRDefault="007A4AB0" w:rsidP="007A4AB0">
      <w:pPr>
        <w:pStyle w:val="Sinespaciado2"/>
        <w:spacing w:line="360" w:lineRule="auto"/>
        <w:ind w:firstLine="2835"/>
        <w:jc w:val="both"/>
        <w:rPr>
          <w:rFonts w:ascii="Arial" w:hAnsi="Arial" w:cs="Arial"/>
          <w:spacing w:val="-3"/>
          <w:sz w:val="28"/>
          <w:szCs w:val="28"/>
        </w:rPr>
      </w:pPr>
    </w:p>
    <w:p w:rsidR="007A4AB0" w:rsidRPr="00E6553A" w:rsidRDefault="007A4AB0" w:rsidP="007A4AB0">
      <w:pPr>
        <w:pStyle w:val="Sinespaciado2"/>
        <w:spacing w:line="360" w:lineRule="auto"/>
        <w:ind w:firstLine="2835"/>
        <w:jc w:val="both"/>
        <w:rPr>
          <w:rFonts w:ascii="Arial" w:hAnsi="Arial" w:cs="Arial"/>
          <w:spacing w:val="-3"/>
          <w:sz w:val="28"/>
          <w:szCs w:val="28"/>
        </w:rPr>
      </w:pPr>
      <w:r w:rsidRPr="00E6553A">
        <w:rPr>
          <w:rFonts w:ascii="Arial" w:hAnsi="Arial" w:cs="Arial"/>
          <w:b/>
          <w:spacing w:val="-3"/>
          <w:sz w:val="24"/>
          <w:szCs w:val="24"/>
        </w:rPr>
        <w:t>EDDER JIMMY SÁNCHEZ CALAMBÁS</w:t>
      </w:r>
    </w:p>
    <w:p w:rsidR="0047002B" w:rsidRDefault="0047002B" w:rsidP="0047002B">
      <w:pPr>
        <w:pStyle w:val="Sinespaciado2"/>
        <w:spacing w:line="360" w:lineRule="auto"/>
        <w:jc w:val="both"/>
        <w:rPr>
          <w:rFonts w:ascii="Arial" w:hAnsi="Arial" w:cs="Arial"/>
          <w:spacing w:val="-3"/>
          <w:sz w:val="28"/>
          <w:szCs w:val="28"/>
        </w:rPr>
      </w:pPr>
    </w:p>
    <w:p w:rsidR="0047002B" w:rsidRDefault="0047002B" w:rsidP="0047002B">
      <w:pPr>
        <w:pStyle w:val="Sinespaciado2"/>
        <w:spacing w:line="360" w:lineRule="auto"/>
        <w:jc w:val="both"/>
        <w:rPr>
          <w:rFonts w:ascii="Arial" w:hAnsi="Arial" w:cs="Arial"/>
          <w:spacing w:val="-3"/>
          <w:sz w:val="28"/>
          <w:szCs w:val="28"/>
        </w:rPr>
      </w:pPr>
    </w:p>
    <w:p w:rsidR="0047002B" w:rsidRDefault="0047002B" w:rsidP="0047002B">
      <w:pPr>
        <w:pStyle w:val="Sinespaciado2"/>
        <w:spacing w:line="360" w:lineRule="auto"/>
        <w:jc w:val="both"/>
        <w:rPr>
          <w:rFonts w:ascii="Arial" w:hAnsi="Arial" w:cs="Arial"/>
          <w:spacing w:val="-3"/>
          <w:sz w:val="28"/>
          <w:szCs w:val="28"/>
        </w:rPr>
      </w:pPr>
    </w:p>
    <w:p w:rsidR="0047002B" w:rsidRDefault="0047002B" w:rsidP="0047002B">
      <w:pPr>
        <w:pStyle w:val="Sinespaciado2"/>
        <w:spacing w:line="360" w:lineRule="auto"/>
        <w:jc w:val="both"/>
        <w:rPr>
          <w:rFonts w:ascii="Arial" w:hAnsi="Arial" w:cs="Arial"/>
          <w:spacing w:val="-3"/>
          <w:sz w:val="28"/>
          <w:szCs w:val="28"/>
        </w:rPr>
      </w:pPr>
    </w:p>
    <w:p w:rsidR="007A4AB0" w:rsidRPr="00E6553A" w:rsidRDefault="007A4AB0" w:rsidP="0047002B">
      <w:pPr>
        <w:pStyle w:val="Sinespaciado2"/>
        <w:spacing w:line="360" w:lineRule="auto"/>
        <w:jc w:val="both"/>
        <w:rPr>
          <w:rFonts w:ascii="Arial" w:hAnsi="Arial" w:cs="Arial"/>
          <w:b/>
          <w:sz w:val="24"/>
          <w:szCs w:val="24"/>
        </w:rPr>
      </w:pPr>
      <w:r w:rsidRPr="00E6553A">
        <w:rPr>
          <w:rFonts w:ascii="Arial" w:hAnsi="Arial" w:cs="Arial"/>
          <w:b/>
          <w:spacing w:val="-3"/>
          <w:sz w:val="24"/>
          <w:szCs w:val="24"/>
        </w:rPr>
        <w:t>JAIME ALBERTO SARAZA NARANJO</w:t>
      </w:r>
      <w:r w:rsidR="0047002B">
        <w:rPr>
          <w:rFonts w:ascii="Arial" w:hAnsi="Arial" w:cs="Arial"/>
          <w:b/>
          <w:spacing w:val="-3"/>
          <w:sz w:val="24"/>
          <w:szCs w:val="24"/>
        </w:rPr>
        <w:tab/>
      </w:r>
      <w:r w:rsidR="0047002B">
        <w:rPr>
          <w:rFonts w:ascii="Arial" w:hAnsi="Arial" w:cs="Arial"/>
          <w:b/>
          <w:spacing w:val="-3"/>
          <w:sz w:val="24"/>
          <w:szCs w:val="24"/>
        </w:rPr>
        <w:tab/>
      </w:r>
      <w:r w:rsidRPr="00E6553A">
        <w:rPr>
          <w:rFonts w:ascii="Arial" w:hAnsi="Arial" w:cs="Arial"/>
          <w:b/>
          <w:sz w:val="24"/>
          <w:szCs w:val="24"/>
        </w:rPr>
        <w:t>CLAUDIA MARÍA ARCILA RÍOS</w:t>
      </w:r>
    </w:p>
    <w:sectPr w:rsidR="007A4AB0" w:rsidRPr="00E6553A" w:rsidSect="009D6B60">
      <w:headerReference w:type="default" r:id="rId6"/>
      <w:footerReference w:type="default" r:id="rId7"/>
      <w:pgSz w:w="12242" w:h="18705" w:code="119"/>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03A2" w:rsidRDefault="008803A2" w:rsidP="007A4AB0">
      <w:r>
        <w:separator/>
      </w:r>
    </w:p>
  </w:endnote>
  <w:endnote w:type="continuationSeparator" w:id="0">
    <w:p w:rsidR="008803A2" w:rsidRDefault="008803A2" w:rsidP="007A4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3EA" w:rsidRPr="00B97631" w:rsidRDefault="006B3C67">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8803A2">
      <w:rPr>
        <w:rFonts w:ascii="Arial" w:hAnsi="Arial" w:cs="Arial"/>
        <w:noProof/>
        <w:sz w:val="22"/>
        <w:szCs w:val="22"/>
      </w:rPr>
      <w:t>1</w:t>
    </w:r>
    <w:r w:rsidRPr="00B97631">
      <w:rPr>
        <w:rFonts w:ascii="Arial" w:hAnsi="Arial" w:cs="Arial"/>
        <w:sz w:val="22"/>
        <w:szCs w:val="22"/>
      </w:rPr>
      <w:fldChar w:fldCharType="end"/>
    </w:r>
  </w:p>
  <w:p w:rsidR="004903EA" w:rsidRDefault="008803A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03A2" w:rsidRDefault="008803A2" w:rsidP="007A4AB0">
      <w:r>
        <w:separator/>
      </w:r>
    </w:p>
  </w:footnote>
  <w:footnote w:type="continuationSeparator" w:id="0">
    <w:p w:rsidR="008803A2" w:rsidRDefault="008803A2" w:rsidP="007A4AB0">
      <w:r>
        <w:continuationSeparator/>
      </w:r>
    </w:p>
  </w:footnote>
  <w:footnote w:id="1">
    <w:p w:rsidR="007A4AB0" w:rsidRPr="004D223B" w:rsidRDefault="007A4AB0" w:rsidP="007A4AB0">
      <w:pPr>
        <w:pStyle w:val="Textonotapie"/>
        <w:rPr>
          <w:lang w:val="es-CO"/>
        </w:rPr>
      </w:pPr>
      <w:r>
        <w:rPr>
          <w:rStyle w:val="Refdenotaalpie"/>
        </w:rPr>
        <w:footnoteRef/>
      </w:r>
      <w:r>
        <w:t xml:space="preserve"> </w:t>
      </w:r>
      <w:r>
        <w:rPr>
          <w:rFonts w:ascii="Arial" w:hAnsi="Arial" w:cs="Arial"/>
          <w:sz w:val="18"/>
          <w:szCs w:val="18"/>
          <w:lang w:val="es-CO"/>
        </w:rPr>
        <w:t>Fls. 8</w:t>
      </w:r>
      <w:r w:rsidRPr="004D223B">
        <w:rPr>
          <w:rFonts w:ascii="Arial" w:hAnsi="Arial" w:cs="Arial"/>
          <w:sz w:val="18"/>
          <w:szCs w:val="18"/>
          <w:lang w:val="es-CO"/>
        </w:rPr>
        <w:t xml:space="preserve">-10 </w:t>
      </w:r>
      <w:r>
        <w:rPr>
          <w:rFonts w:ascii="Arial" w:hAnsi="Arial" w:cs="Arial"/>
          <w:sz w:val="18"/>
          <w:szCs w:val="18"/>
          <w:lang w:val="es-CO"/>
        </w:rPr>
        <w:t xml:space="preserve"> Cd. Radicado 2016-00155</w:t>
      </w:r>
    </w:p>
  </w:footnote>
  <w:footnote w:id="2">
    <w:p w:rsidR="007A4AB0" w:rsidRPr="00DC2FB4" w:rsidRDefault="007A4AB0" w:rsidP="007A4AB0">
      <w:pPr>
        <w:pStyle w:val="Textonotapie"/>
        <w:rPr>
          <w:lang w:val="es-CO"/>
        </w:rPr>
      </w:pPr>
      <w:r>
        <w:rPr>
          <w:rStyle w:val="Refdenotaalpie"/>
        </w:rPr>
        <w:footnoteRef/>
      </w:r>
      <w:r>
        <w:t xml:space="preserve"> </w:t>
      </w:r>
      <w:r>
        <w:rPr>
          <w:rFonts w:ascii="Arial" w:hAnsi="Arial" w:cs="Arial"/>
          <w:sz w:val="18"/>
          <w:szCs w:val="18"/>
          <w:lang w:val="es-CO"/>
        </w:rPr>
        <w:t>Fls 12-22</w:t>
      </w:r>
    </w:p>
  </w:footnote>
  <w:footnote w:id="3">
    <w:p w:rsidR="007A4AB0" w:rsidRPr="00E42F82" w:rsidRDefault="007A4AB0" w:rsidP="007A4AB0">
      <w:pPr>
        <w:pStyle w:val="Textonotapie"/>
        <w:rPr>
          <w:lang w:val="es-CO"/>
        </w:rPr>
      </w:pPr>
      <w:r>
        <w:rPr>
          <w:rStyle w:val="Refdenotaalpie"/>
        </w:rPr>
        <w:footnoteRef/>
      </w:r>
      <w:r>
        <w:t xml:space="preserve"> </w:t>
      </w:r>
      <w:r>
        <w:rPr>
          <w:rFonts w:ascii="Arial" w:hAnsi="Arial" w:cs="Arial"/>
          <w:sz w:val="18"/>
          <w:szCs w:val="18"/>
          <w:lang w:val="es-CO"/>
        </w:rPr>
        <w:t>Fls 23-32 Ib</w:t>
      </w:r>
    </w:p>
  </w:footnote>
  <w:footnote w:id="4">
    <w:p w:rsidR="007A4AB0" w:rsidRPr="00213308" w:rsidRDefault="007A4AB0" w:rsidP="007A4AB0">
      <w:pPr>
        <w:pStyle w:val="Textonotapie"/>
        <w:rPr>
          <w:lang w:val="es-CO"/>
        </w:rPr>
      </w:pPr>
      <w:r>
        <w:rPr>
          <w:rStyle w:val="Refdenotaalpie"/>
        </w:rPr>
        <w:footnoteRef/>
      </w:r>
      <w:r>
        <w:t xml:space="preserve"> </w:t>
      </w:r>
      <w:r>
        <w:rPr>
          <w:rFonts w:ascii="Arial" w:hAnsi="Arial" w:cs="Arial"/>
          <w:sz w:val="18"/>
          <w:szCs w:val="18"/>
          <w:lang w:val="es-CO"/>
        </w:rPr>
        <w:t>Fls 33-36 Ib.</w:t>
      </w:r>
    </w:p>
  </w:footnote>
  <w:footnote w:id="5">
    <w:p w:rsidR="007A4AB0" w:rsidRPr="00CD557A" w:rsidRDefault="007A4AB0" w:rsidP="007A4AB0">
      <w:pPr>
        <w:pStyle w:val="Textonotapie"/>
        <w:jc w:val="both"/>
        <w:rPr>
          <w:rFonts w:ascii="Arial" w:hAnsi="Arial" w:cs="Arial"/>
        </w:rPr>
      </w:pPr>
      <w:r w:rsidRPr="00CD557A">
        <w:rPr>
          <w:rStyle w:val="Refdenotaalpie"/>
          <w:rFonts w:ascii="Arial" w:hAnsi="Arial" w:cs="Arial"/>
        </w:rPr>
        <w:footnoteRef/>
      </w:r>
      <w:r w:rsidRPr="00CD557A">
        <w:rPr>
          <w:rFonts w:ascii="Arial" w:hAnsi="Arial" w:cs="Arial"/>
        </w:rPr>
        <w:t xml:space="preserve"> Corte Constitucional, sentencia C-542 de 1992.</w:t>
      </w:r>
    </w:p>
  </w:footnote>
  <w:footnote w:id="6">
    <w:p w:rsidR="007A4AB0" w:rsidRPr="00CD557A" w:rsidRDefault="007A4AB0" w:rsidP="007A4AB0">
      <w:pPr>
        <w:pStyle w:val="Textonotapie"/>
        <w:jc w:val="both"/>
        <w:rPr>
          <w:rFonts w:ascii="Arial" w:hAnsi="Arial" w:cs="Arial"/>
        </w:rPr>
      </w:pPr>
      <w:r w:rsidRPr="00CD557A">
        <w:rPr>
          <w:rStyle w:val="Refdenotaalpie"/>
          <w:rFonts w:ascii="Arial" w:hAnsi="Arial" w:cs="Arial"/>
        </w:rPr>
        <w:footnoteRef/>
      </w:r>
      <w:r w:rsidRPr="00CD557A">
        <w:rPr>
          <w:rFonts w:ascii="Arial" w:hAnsi="Arial" w:cs="Arial"/>
        </w:rPr>
        <w:t xml:space="preserve"> Corte Constitucional</w:t>
      </w:r>
      <w:r>
        <w:rPr>
          <w:rFonts w:ascii="Arial" w:hAnsi="Arial" w:cs="Arial"/>
        </w:rPr>
        <w:t xml:space="preserve">, sentencia C-592 de 2005. </w:t>
      </w:r>
      <w:r w:rsidRPr="00CD557A">
        <w:rPr>
          <w:rFonts w:ascii="Arial" w:hAnsi="Arial" w:cs="Arial"/>
        </w:rPr>
        <w:t>Criterio reiterado en muchas ocasiones, como en las recientes sentencias T-079 y T-083 de 2014.</w:t>
      </w:r>
    </w:p>
  </w:footnote>
  <w:footnote w:id="7">
    <w:p w:rsidR="007A4AB0" w:rsidRPr="00CD557A" w:rsidRDefault="007A4AB0" w:rsidP="007A4AB0">
      <w:pPr>
        <w:pStyle w:val="Textonotapie"/>
        <w:jc w:val="both"/>
        <w:rPr>
          <w:rFonts w:ascii="Arial" w:hAnsi="Arial" w:cs="Arial"/>
        </w:rPr>
      </w:pPr>
      <w:r w:rsidRPr="00CD557A">
        <w:rPr>
          <w:rStyle w:val="Refdenotaalpie"/>
          <w:rFonts w:ascii="Arial" w:hAnsi="Arial" w:cs="Arial"/>
        </w:rPr>
        <w:footnoteRef/>
      </w:r>
      <w:r w:rsidRPr="00CD557A">
        <w:rPr>
          <w:rFonts w:ascii="Arial" w:hAnsi="Arial" w:cs="Arial"/>
        </w:rPr>
        <w:t xml:space="preserve"> Corte Constitucional, sentencia T-213 de 2014.</w:t>
      </w:r>
    </w:p>
  </w:footnote>
  <w:footnote w:id="8">
    <w:p w:rsidR="007A4AB0" w:rsidRPr="002716E6" w:rsidRDefault="007A4AB0" w:rsidP="007A4AB0">
      <w:pPr>
        <w:pStyle w:val="Textonotapie"/>
        <w:rPr>
          <w:rFonts w:ascii="Arial" w:hAnsi="Arial" w:cs="Arial"/>
          <w:sz w:val="18"/>
          <w:szCs w:val="18"/>
          <w:lang w:val="es-CO"/>
        </w:rPr>
      </w:pPr>
      <w:r w:rsidRPr="002716E6">
        <w:rPr>
          <w:rStyle w:val="Refdenotaalpie"/>
          <w:rFonts w:ascii="Arial" w:hAnsi="Arial" w:cs="Arial"/>
          <w:sz w:val="18"/>
          <w:szCs w:val="18"/>
        </w:rPr>
        <w:footnoteRef/>
      </w:r>
      <w:r w:rsidRPr="002716E6">
        <w:rPr>
          <w:rFonts w:ascii="Arial" w:hAnsi="Arial" w:cs="Arial"/>
          <w:sz w:val="18"/>
          <w:szCs w:val="18"/>
        </w:rPr>
        <w:t xml:space="preserve"> </w:t>
      </w:r>
      <w:r>
        <w:rPr>
          <w:rFonts w:ascii="Arial" w:hAnsi="Arial" w:cs="Arial"/>
          <w:sz w:val="18"/>
          <w:szCs w:val="18"/>
          <w:lang w:val="es-CO"/>
        </w:rPr>
        <w:t>Fl.</w:t>
      </w:r>
      <w:r w:rsidRPr="002716E6">
        <w:rPr>
          <w:rFonts w:ascii="Arial" w:hAnsi="Arial" w:cs="Arial"/>
          <w:sz w:val="18"/>
          <w:szCs w:val="18"/>
          <w:lang w:val="es-CO"/>
        </w:rPr>
        <w:t xml:space="preserve"> </w:t>
      </w:r>
      <w:r>
        <w:rPr>
          <w:rFonts w:ascii="Arial" w:hAnsi="Arial" w:cs="Arial"/>
          <w:sz w:val="18"/>
          <w:szCs w:val="18"/>
          <w:lang w:val="es-CO"/>
        </w:rPr>
        <w:t>14 - 15</w:t>
      </w:r>
      <w:r w:rsidRPr="002716E6">
        <w:rPr>
          <w:rFonts w:ascii="Arial" w:hAnsi="Arial" w:cs="Arial"/>
          <w:sz w:val="18"/>
          <w:szCs w:val="18"/>
          <w:lang w:val="es-CO"/>
        </w:rPr>
        <w:t xml:space="preserve"> Ib.</w:t>
      </w:r>
    </w:p>
  </w:footnote>
  <w:footnote w:id="9">
    <w:p w:rsidR="007A4AB0" w:rsidRPr="001F6D44" w:rsidRDefault="007A4AB0" w:rsidP="007A4AB0">
      <w:pPr>
        <w:pStyle w:val="Textonotapie"/>
        <w:rPr>
          <w:rFonts w:ascii="Arial" w:hAnsi="Arial" w:cs="Arial"/>
          <w:lang w:val="es-CO"/>
        </w:rPr>
      </w:pPr>
      <w:r w:rsidRPr="001F6D44">
        <w:rPr>
          <w:rStyle w:val="Refdenotaalpie"/>
          <w:rFonts w:ascii="Arial" w:hAnsi="Arial" w:cs="Arial"/>
        </w:rPr>
        <w:footnoteRef/>
      </w:r>
      <w:r w:rsidRPr="001F6D44">
        <w:rPr>
          <w:rFonts w:ascii="Arial" w:hAnsi="Arial" w:cs="Arial"/>
        </w:rPr>
        <w:t xml:space="preserve"> </w:t>
      </w:r>
      <w:r w:rsidRPr="001F6D44">
        <w:rPr>
          <w:rFonts w:ascii="Arial" w:hAnsi="Arial" w:cs="Arial"/>
          <w:sz w:val="18"/>
          <w:szCs w:val="18"/>
          <w:lang w:val="es-CO"/>
        </w:rPr>
        <w:t>Fl</w:t>
      </w:r>
      <w:r>
        <w:rPr>
          <w:rFonts w:ascii="Arial" w:hAnsi="Arial" w:cs="Arial"/>
          <w:sz w:val="18"/>
          <w:szCs w:val="18"/>
          <w:lang w:val="es-CO"/>
        </w:rPr>
        <w:t>s</w:t>
      </w:r>
      <w:r w:rsidRPr="001F6D44">
        <w:rPr>
          <w:rFonts w:ascii="Arial" w:hAnsi="Arial" w:cs="Arial"/>
          <w:sz w:val="18"/>
          <w:szCs w:val="18"/>
          <w:lang w:val="es-CO"/>
        </w:rPr>
        <w:t>.</w:t>
      </w:r>
      <w:r>
        <w:rPr>
          <w:rFonts w:ascii="Arial" w:hAnsi="Arial" w:cs="Arial"/>
          <w:sz w:val="18"/>
          <w:szCs w:val="18"/>
          <w:lang w:val="es-CO"/>
        </w:rPr>
        <w:t xml:space="preserve"> 15 vto. 16 - 17</w:t>
      </w:r>
      <w:r w:rsidRPr="001F6D44">
        <w:rPr>
          <w:rFonts w:ascii="Arial" w:hAnsi="Arial" w:cs="Arial"/>
          <w:sz w:val="18"/>
          <w:szCs w:val="18"/>
          <w:lang w:val="es-CO"/>
        </w:rPr>
        <w:t xml:space="preserve"> Ib.</w:t>
      </w:r>
    </w:p>
  </w:footnote>
  <w:footnote w:id="10">
    <w:p w:rsidR="007A4AB0" w:rsidRPr="009E6E8C" w:rsidRDefault="007A4AB0" w:rsidP="007A4AB0">
      <w:pPr>
        <w:pStyle w:val="Textonotapie"/>
        <w:rPr>
          <w:lang w:val="es-CO"/>
        </w:rPr>
      </w:pPr>
      <w:r>
        <w:rPr>
          <w:rStyle w:val="Refdenotaalpie"/>
        </w:rPr>
        <w:footnoteRef/>
      </w:r>
      <w:r>
        <w:t xml:space="preserve"> </w:t>
      </w:r>
      <w:r>
        <w:rPr>
          <w:rFonts w:ascii="Arial" w:hAnsi="Arial" w:cs="Arial"/>
          <w:lang w:val="es-CO"/>
        </w:rPr>
        <w:t>Fl</w:t>
      </w:r>
      <w:r w:rsidRPr="001F6D44">
        <w:rPr>
          <w:rFonts w:ascii="Arial" w:hAnsi="Arial" w:cs="Arial"/>
          <w:lang w:val="es-CO"/>
        </w:rPr>
        <w:t xml:space="preserve">. </w:t>
      </w:r>
      <w:r>
        <w:rPr>
          <w:rFonts w:ascii="Arial" w:hAnsi="Arial" w:cs="Arial"/>
          <w:lang w:val="es-CO"/>
        </w:rPr>
        <w:t>17 vto. Ib.</w:t>
      </w:r>
    </w:p>
  </w:footnote>
  <w:footnote w:id="11">
    <w:p w:rsidR="007A4AB0" w:rsidRPr="0003615F" w:rsidRDefault="007A4AB0" w:rsidP="007A4AB0">
      <w:pPr>
        <w:pStyle w:val="Textonotapie"/>
        <w:rPr>
          <w:lang w:val="es-CO"/>
        </w:rPr>
      </w:pPr>
      <w:r>
        <w:rPr>
          <w:rStyle w:val="Refdenotaalpie"/>
        </w:rPr>
        <w:footnoteRef/>
      </w:r>
      <w:r>
        <w:t xml:space="preserve"> </w:t>
      </w:r>
      <w:r>
        <w:rPr>
          <w:rFonts w:ascii="Arial" w:hAnsi="Arial" w:cs="Arial"/>
          <w:lang w:val="es-CO"/>
        </w:rPr>
        <w:t>Fls. 18-19 Ib.</w:t>
      </w:r>
    </w:p>
  </w:footnote>
  <w:footnote w:id="12">
    <w:p w:rsidR="007A4AB0" w:rsidRPr="001F6D44" w:rsidRDefault="007A4AB0" w:rsidP="007A4AB0">
      <w:pPr>
        <w:pStyle w:val="Textonotapie"/>
        <w:rPr>
          <w:lang w:val="es-CO"/>
        </w:rPr>
      </w:pPr>
      <w:r w:rsidRPr="001F6D44">
        <w:rPr>
          <w:rStyle w:val="Refdenotaalpie"/>
          <w:rFonts w:ascii="Arial" w:hAnsi="Arial" w:cs="Arial"/>
        </w:rPr>
        <w:footnoteRef/>
      </w:r>
      <w:r w:rsidRPr="001F6D44">
        <w:rPr>
          <w:rFonts w:ascii="Arial" w:hAnsi="Arial" w:cs="Arial"/>
        </w:rPr>
        <w:t xml:space="preserve"> </w:t>
      </w:r>
      <w:r>
        <w:rPr>
          <w:rFonts w:ascii="Arial" w:hAnsi="Arial" w:cs="Arial"/>
          <w:lang w:val="es-CO"/>
        </w:rPr>
        <w:t>Fl</w:t>
      </w:r>
      <w:r w:rsidRPr="001F6D44">
        <w:rPr>
          <w:rFonts w:ascii="Arial" w:hAnsi="Arial" w:cs="Arial"/>
          <w:lang w:val="es-CO"/>
        </w:rPr>
        <w:t xml:space="preserve">. </w:t>
      </w:r>
      <w:r>
        <w:rPr>
          <w:rFonts w:ascii="Arial" w:hAnsi="Arial" w:cs="Arial"/>
          <w:lang w:val="es-CO"/>
        </w:rPr>
        <w:t>19 envés</w:t>
      </w:r>
      <w:r w:rsidRPr="001F6D44">
        <w:rPr>
          <w:rFonts w:ascii="Arial" w:hAnsi="Arial" w:cs="Arial"/>
          <w:lang w:val="es-CO"/>
        </w:rPr>
        <w:t xml:space="preserve"> </w:t>
      </w:r>
      <w:r>
        <w:rPr>
          <w:rFonts w:ascii="Arial" w:hAnsi="Arial" w:cs="Arial"/>
          <w:lang w:val="es-CO"/>
        </w:rPr>
        <w:t>Ib</w:t>
      </w:r>
      <w:r w:rsidRPr="001F6D44">
        <w:rPr>
          <w:rFonts w:ascii="Arial" w:hAnsi="Arial" w:cs="Arial"/>
          <w:lang w:val="es-CO"/>
        </w:rPr>
        <w:t>.</w:t>
      </w:r>
    </w:p>
  </w:footnote>
  <w:footnote w:id="13">
    <w:p w:rsidR="007A4AB0" w:rsidRPr="001F6D44" w:rsidRDefault="007A4AB0" w:rsidP="007A4AB0">
      <w:pPr>
        <w:pStyle w:val="Textonotapie"/>
        <w:rPr>
          <w:rFonts w:ascii="Arial" w:hAnsi="Arial" w:cs="Arial"/>
          <w:lang w:val="es-CO"/>
        </w:rPr>
      </w:pPr>
      <w:r w:rsidRPr="001F6D44">
        <w:rPr>
          <w:rStyle w:val="Refdenotaalpie"/>
          <w:rFonts w:ascii="Arial" w:hAnsi="Arial" w:cs="Arial"/>
        </w:rPr>
        <w:footnoteRef/>
      </w:r>
      <w:r w:rsidRPr="001F6D44">
        <w:rPr>
          <w:rFonts w:ascii="Arial" w:hAnsi="Arial" w:cs="Arial"/>
        </w:rPr>
        <w:t xml:space="preserve"> </w:t>
      </w:r>
      <w:r>
        <w:rPr>
          <w:rFonts w:ascii="Arial" w:hAnsi="Arial" w:cs="Arial"/>
          <w:lang w:val="es-CO"/>
        </w:rPr>
        <w:t>Fls. 20-21 Ib</w:t>
      </w:r>
      <w:r w:rsidRPr="001F6D44">
        <w:rPr>
          <w:rFonts w:ascii="Arial" w:hAnsi="Arial" w:cs="Arial"/>
          <w:lang w:val="es-CO"/>
        </w:rPr>
        <w:t>.</w:t>
      </w:r>
    </w:p>
  </w:footnote>
  <w:footnote w:id="14">
    <w:p w:rsidR="007A4AB0" w:rsidRPr="002020AF" w:rsidRDefault="007A4AB0" w:rsidP="007A4AB0">
      <w:pPr>
        <w:pStyle w:val="Textonotapie"/>
        <w:rPr>
          <w:rFonts w:ascii="Arial" w:hAnsi="Arial" w:cs="Arial"/>
          <w:i/>
          <w:sz w:val="18"/>
          <w:szCs w:val="18"/>
          <w:lang w:val="es-CO"/>
        </w:rPr>
      </w:pPr>
      <w:r w:rsidRPr="009B6E63">
        <w:rPr>
          <w:rStyle w:val="Refdenotaalpie"/>
          <w:rFonts w:ascii="Arial" w:hAnsi="Arial" w:cs="Arial"/>
          <w:sz w:val="18"/>
          <w:szCs w:val="18"/>
        </w:rPr>
        <w:footnoteRef/>
      </w:r>
      <w:r w:rsidRPr="009B6E63">
        <w:rPr>
          <w:rFonts w:ascii="Arial" w:hAnsi="Arial" w:cs="Arial"/>
          <w:sz w:val="18"/>
          <w:szCs w:val="18"/>
        </w:rPr>
        <w:t xml:space="preserve"> “</w:t>
      </w:r>
      <w:r w:rsidRPr="009B6E63">
        <w:rPr>
          <w:rFonts w:ascii="Arial" w:hAnsi="Arial" w:cs="Arial"/>
          <w:i/>
          <w:color w:val="000000"/>
          <w:sz w:val="18"/>
          <w:szCs w:val="18"/>
          <w:shd w:val="clear" w:color="auto" w:fill="FFFFFF"/>
        </w:rPr>
        <w:t>Será competente el juez del lugar de ocurrencia de los hechos o el del domicilio del demandado a elección del actor popular. Cuando por los hechos sean varios los</w:t>
      </w:r>
      <w:r w:rsidRPr="002020AF">
        <w:rPr>
          <w:rFonts w:ascii="Arial" w:hAnsi="Arial" w:cs="Arial"/>
          <w:i/>
          <w:color w:val="000000"/>
          <w:sz w:val="18"/>
          <w:szCs w:val="18"/>
          <w:shd w:val="clear" w:color="auto" w:fill="FFFFFF"/>
        </w:rPr>
        <w:t xml:space="preserve"> jueces competentes, conocerá a prevención el juez ante el cual se hubiere presentado la demanda.”</w:t>
      </w:r>
    </w:p>
  </w:footnote>
  <w:footnote w:id="15">
    <w:p w:rsidR="007A4AB0" w:rsidRPr="008F6854" w:rsidRDefault="007A4AB0" w:rsidP="007A4AB0">
      <w:pPr>
        <w:pStyle w:val="Textonotapie"/>
        <w:rPr>
          <w:rFonts w:ascii="Arial" w:hAnsi="Arial" w:cs="Arial"/>
          <w:lang w:val="es-CO"/>
        </w:rPr>
      </w:pPr>
      <w:r w:rsidRPr="008F6854">
        <w:rPr>
          <w:rStyle w:val="Refdenotaalpie"/>
          <w:rFonts w:ascii="Arial" w:hAnsi="Arial" w:cs="Arial"/>
        </w:rPr>
        <w:footnoteRef/>
      </w:r>
      <w:r w:rsidRPr="008F6854">
        <w:rPr>
          <w:rFonts w:ascii="Arial" w:hAnsi="Arial" w:cs="Arial"/>
        </w:rPr>
        <w:t xml:space="preserve"> </w:t>
      </w:r>
      <w:r w:rsidRPr="008F6854">
        <w:rPr>
          <w:rFonts w:ascii="Arial" w:hAnsi="Arial" w:cs="Arial"/>
          <w:lang w:val="es-CO"/>
        </w:rPr>
        <w:t>Sentencia T-685 de 2013, M.P. Luís Guillermo Guerrero Pérez.</w:t>
      </w:r>
    </w:p>
  </w:footnote>
  <w:footnote w:id="16">
    <w:p w:rsidR="007A4AB0" w:rsidRPr="00052C18" w:rsidRDefault="007A4AB0" w:rsidP="007A4AB0">
      <w:pPr>
        <w:pStyle w:val="Textonotapie"/>
        <w:rPr>
          <w:rFonts w:ascii="Arial" w:hAnsi="Arial" w:cs="Arial"/>
          <w:lang w:val="es-CO"/>
        </w:rPr>
      </w:pPr>
      <w:r w:rsidRPr="00052C18">
        <w:rPr>
          <w:rStyle w:val="Refdenotaalpie"/>
          <w:rFonts w:ascii="Arial" w:hAnsi="Arial" w:cs="Arial"/>
        </w:rPr>
        <w:footnoteRef/>
      </w:r>
      <w:r w:rsidRPr="00052C18">
        <w:rPr>
          <w:rFonts w:ascii="Arial" w:hAnsi="Arial" w:cs="Arial"/>
        </w:rPr>
        <w:t xml:space="preserve"> Corte Constitucional </w:t>
      </w:r>
      <w:r w:rsidRPr="00052C18">
        <w:rPr>
          <w:rFonts w:ascii="Arial" w:hAnsi="Arial" w:cs="Arial"/>
          <w:lang w:val="es-CO"/>
        </w:rPr>
        <w:t>Sentencia T-103 de 2014, M.P. Jorge Iván Palacio Palacio.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72F" w:rsidRPr="005643A9" w:rsidRDefault="006B3C67" w:rsidP="0038572F">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38572F" w:rsidRPr="005643A9" w:rsidRDefault="006B3C67" w:rsidP="0038572F">
    <w:pPr>
      <w:jc w:val="center"/>
      <w:rPr>
        <w:rFonts w:ascii="Arial" w:hAnsi="Arial" w:cs="Arial"/>
        <w:b/>
        <w:bCs/>
        <w:sz w:val="16"/>
        <w:szCs w:val="16"/>
      </w:rPr>
    </w:pPr>
    <w:r>
      <w:rPr>
        <w:noProof/>
      </w:rPr>
      <w:drawing>
        <wp:anchor distT="0" distB="0" distL="114300" distR="114300" simplePos="0" relativeHeight="251659264" behindDoc="1" locked="0" layoutInCell="1" allowOverlap="1" wp14:anchorId="29750B0E" wp14:editId="0A35F167">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38572F" w:rsidRPr="005643A9" w:rsidRDefault="008803A2" w:rsidP="0038572F">
    <w:pPr>
      <w:pStyle w:val="Sinespaciado1"/>
      <w:rPr>
        <w:rFonts w:ascii="Arial" w:hAnsi="Arial" w:cs="Arial"/>
        <w:sz w:val="16"/>
        <w:szCs w:val="16"/>
      </w:rPr>
    </w:pPr>
  </w:p>
  <w:p w:rsidR="0038572F" w:rsidRPr="005643A9" w:rsidRDefault="008803A2" w:rsidP="0038572F">
    <w:pPr>
      <w:pStyle w:val="Sinespaciado2"/>
      <w:rPr>
        <w:rFonts w:ascii="Arial" w:hAnsi="Arial" w:cs="Arial"/>
        <w:sz w:val="16"/>
        <w:szCs w:val="16"/>
      </w:rPr>
    </w:pPr>
  </w:p>
  <w:p w:rsidR="0038572F" w:rsidRDefault="006B3C67" w:rsidP="0038572F">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38572F" w:rsidRPr="005643A9" w:rsidRDefault="006B3C67" w:rsidP="0038572F">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38572F" w:rsidRDefault="008803A2" w:rsidP="0038572F">
    <w:pPr>
      <w:pStyle w:val="Encabezado"/>
      <w:rPr>
        <w:rFonts w:ascii="Arial" w:hAnsi="Arial" w:cs="Arial"/>
        <w:sz w:val="16"/>
        <w:szCs w:val="16"/>
      </w:rPr>
    </w:pPr>
  </w:p>
  <w:p w:rsidR="004903EA" w:rsidRDefault="006B3C67">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AB0"/>
    <w:rsid w:val="000131D0"/>
    <w:rsid w:val="000449B2"/>
    <w:rsid w:val="000510E6"/>
    <w:rsid w:val="00063D2D"/>
    <w:rsid w:val="00073FD9"/>
    <w:rsid w:val="000846D3"/>
    <w:rsid w:val="000A5BB2"/>
    <w:rsid w:val="001149ED"/>
    <w:rsid w:val="00164E46"/>
    <w:rsid w:val="00176EE1"/>
    <w:rsid w:val="001A461A"/>
    <w:rsid w:val="001B3BC2"/>
    <w:rsid w:val="002255E2"/>
    <w:rsid w:val="00235BEC"/>
    <w:rsid w:val="00254071"/>
    <w:rsid w:val="00257644"/>
    <w:rsid w:val="00280C8A"/>
    <w:rsid w:val="00295E61"/>
    <w:rsid w:val="002C56AE"/>
    <w:rsid w:val="003303DF"/>
    <w:rsid w:val="0035204C"/>
    <w:rsid w:val="00371104"/>
    <w:rsid w:val="00376B3E"/>
    <w:rsid w:val="003D616C"/>
    <w:rsid w:val="003E5A75"/>
    <w:rsid w:val="00405A6D"/>
    <w:rsid w:val="00424435"/>
    <w:rsid w:val="00451D1C"/>
    <w:rsid w:val="0047002B"/>
    <w:rsid w:val="004818CA"/>
    <w:rsid w:val="004C2004"/>
    <w:rsid w:val="004D4122"/>
    <w:rsid w:val="00510995"/>
    <w:rsid w:val="00554C2C"/>
    <w:rsid w:val="0057138C"/>
    <w:rsid w:val="00587448"/>
    <w:rsid w:val="00594376"/>
    <w:rsid w:val="005E0523"/>
    <w:rsid w:val="00630956"/>
    <w:rsid w:val="00630A18"/>
    <w:rsid w:val="00697625"/>
    <w:rsid w:val="006B3C67"/>
    <w:rsid w:val="006C3106"/>
    <w:rsid w:val="006F2BBF"/>
    <w:rsid w:val="006F3BD7"/>
    <w:rsid w:val="007402F2"/>
    <w:rsid w:val="00757107"/>
    <w:rsid w:val="00785142"/>
    <w:rsid w:val="0079101F"/>
    <w:rsid w:val="007A4AB0"/>
    <w:rsid w:val="007A6C17"/>
    <w:rsid w:val="007C0D16"/>
    <w:rsid w:val="00803F93"/>
    <w:rsid w:val="00820AE4"/>
    <w:rsid w:val="0083479A"/>
    <w:rsid w:val="00841660"/>
    <w:rsid w:val="008803A2"/>
    <w:rsid w:val="0089223A"/>
    <w:rsid w:val="008C6D37"/>
    <w:rsid w:val="008E3FDD"/>
    <w:rsid w:val="008E525D"/>
    <w:rsid w:val="008F1860"/>
    <w:rsid w:val="00900F3F"/>
    <w:rsid w:val="00902502"/>
    <w:rsid w:val="00920508"/>
    <w:rsid w:val="0095612D"/>
    <w:rsid w:val="00964800"/>
    <w:rsid w:val="00964AA4"/>
    <w:rsid w:val="009D578F"/>
    <w:rsid w:val="00A044FD"/>
    <w:rsid w:val="00A176CD"/>
    <w:rsid w:val="00A36170"/>
    <w:rsid w:val="00A507EA"/>
    <w:rsid w:val="00A5654B"/>
    <w:rsid w:val="00A75763"/>
    <w:rsid w:val="00A7672C"/>
    <w:rsid w:val="00A779CF"/>
    <w:rsid w:val="00A95909"/>
    <w:rsid w:val="00AA04E0"/>
    <w:rsid w:val="00AA5AB0"/>
    <w:rsid w:val="00AD6EB8"/>
    <w:rsid w:val="00AE4512"/>
    <w:rsid w:val="00B1005F"/>
    <w:rsid w:val="00B204DD"/>
    <w:rsid w:val="00B34683"/>
    <w:rsid w:val="00B361A7"/>
    <w:rsid w:val="00B55722"/>
    <w:rsid w:val="00B910C8"/>
    <w:rsid w:val="00BB4B09"/>
    <w:rsid w:val="00BC57F9"/>
    <w:rsid w:val="00BD1B01"/>
    <w:rsid w:val="00BD2107"/>
    <w:rsid w:val="00BD5901"/>
    <w:rsid w:val="00C014AF"/>
    <w:rsid w:val="00C04944"/>
    <w:rsid w:val="00C22490"/>
    <w:rsid w:val="00C3706E"/>
    <w:rsid w:val="00C577C5"/>
    <w:rsid w:val="00C81593"/>
    <w:rsid w:val="00CA422B"/>
    <w:rsid w:val="00CA5790"/>
    <w:rsid w:val="00CB0F90"/>
    <w:rsid w:val="00CB1720"/>
    <w:rsid w:val="00CD7E52"/>
    <w:rsid w:val="00D045BC"/>
    <w:rsid w:val="00D3135E"/>
    <w:rsid w:val="00D354BC"/>
    <w:rsid w:val="00D500E5"/>
    <w:rsid w:val="00D92330"/>
    <w:rsid w:val="00DA0801"/>
    <w:rsid w:val="00DE1FFF"/>
    <w:rsid w:val="00E11F56"/>
    <w:rsid w:val="00E6553A"/>
    <w:rsid w:val="00E65E05"/>
    <w:rsid w:val="00E66BFF"/>
    <w:rsid w:val="00E80EF3"/>
    <w:rsid w:val="00E83A2B"/>
    <w:rsid w:val="00E8669B"/>
    <w:rsid w:val="00EE05BF"/>
    <w:rsid w:val="00EF4906"/>
    <w:rsid w:val="00F2321C"/>
    <w:rsid w:val="00F67F74"/>
    <w:rsid w:val="00F93DA5"/>
    <w:rsid w:val="00F94E05"/>
    <w:rsid w:val="00FA1E70"/>
    <w:rsid w:val="00FA5809"/>
    <w:rsid w:val="00FC7670"/>
    <w:rsid w:val="00FD00E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C358A1-7E22-43A8-9721-0FDAAC9E5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AB0"/>
    <w:pPr>
      <w:spacing w:after="0" w:line="240" w:lineRule="auto"/>
    </w:pPr>
    <w:rPr>
      <w:rFonts w:ascii="Times New Roman" w:eastAsia="Calibri"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Ref. de nota al pie1,Footnote Text Char,Footnote Text Char Char Char Char Char Char Char Char,Footnote referenc"/>
    <w:basedOn w:val="Normal"/>
    <w:link w:val="TextonotapieCar"/>
    <w:uiPriority w:val="99"/>
    <w:qFormat/>
    <w:rsid w:val="007A4AB0"/>
  </w:style>
  <w:style w:type="character" w:customStyle="1" w:styleId="TextonotapieCar">
    <w:name w:val="Texto nota pie Car"/>
    <w:aliases w:val="Footnote Text Char Char Char Char Char Car,Footnote Text Char Char Char Char Car,Footnote reference Car,FA Fu Car,Footnote Text Char Char Char Car,Ref. de nota al pie1 Car,Footnote Text Char Car,Footnote referenc Car"/>
    <w:basedOn w:val="Fuentedeprrafopredeter"/>
    <w:link w:val="Textonotapie"/>
    <w:uiPriority w:val="99"/>
    <w:rsid w:val="007A4AB0"/>
    <w:rPr>
      <w:rFonts w:ascii="Times New Roman" w:eastAsia="Calibri" w:hAnsi="Times New Roman" w:cs="Times New Roman"/>
      <w:sz w:val="20"/>
      <w:szCs w:val="20"/>
      <w:lang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rsid w:val="007A4AB0"/>
    <w:rPr>
      <w:rFonts w:cs="Times New Roman"/>
      <w:vertAlign w:val="superscript"/>
    </w:rPr>
  </w:style>
  <w:style w:type="paragraph" w:customStyle="1" w:styleId="Sinespaciado1">
    <w:name w:val="Sin espaciado1"/>
    <w:link w:val="NoSpacingChar"/>
    <w:uiPriority w:val="99"/>
    <w:rsid w:val="007A4AB0"/>
    <w:pPr>
      <w:spacing w:after="0" w:line="240" w:lineRule="auto"/>
    </w:pPr>
    <w:rPr>
      <w:rFonts w:ascii="Calibri" w:eastAsia="Calibri" w:hAnsi="Calibri" w:cs="Times New Roman"/>
      <w:lang w:val="es-CO"/>
    </w:rPr>
  </w:style>
  <w:style w:type="paragraph" w:styleId="Encabezado">
    <w:name w:val="header"/>
    <w:basedOn w:val="Normal"/>
    <w:link w:val="EncabezadoCar"/>
    <w:uiPriority w:val="99"/>
    <w:rsid w:val="007A4AB0"/>
    <w:pPr>
      <w:tabs>
        <w:tab w:val="center" w:pos="4419"/>
        <w:tab w:val="right" w:pos="8838"/>
      </w:tabs>
    </w:pPr>
  </w:style>
  <w:style w:type="character" w:customStyle="1" w:styleId="EncabezadoCar">
    <w:name w:val="Encabezado Car"/>
    <w:basedOn w:val="Fuentedeprrafopredeter"/>
    <w:link w:val="Encabezado"/>
    <w:uiPriority w:val="99"/>
    <w:rsid w:val="007A4AB0"/>
    <w:rPr>
      <w:rFonts w:ascii="Times New Roman" w:eastAsia="Calibri" w:hAnsi="Times New Roman" w:cs="Times New Roman"/>
      <w:sz w:val="20"/>
      <w:szCs w:val="20"/>
      <w:lang w:eastAsia="es-ES"/>
    </w:rPr>
  </w:style>
  <w:style w:type="paragraph" w:styleId="Piedepgina">
    <w:name w:val="footer"/>
    <w:basedOn w:val="Normal"/>
    <w:link w:val="PiedepginaCar"/>
    <w:uiPriority w:val="99"/>
    <w:rsid w:val="007A4AB0"/>
    <w:pPr>
      <w:tabs>
        <w:tab w:val="center" w:pos="4419"/>
        <w:tab w:val="right" w:pos="8838"/>
      </w:tabs>
    </w:pPr>
  </w:style>
  <w:style w:type="character" w:customStyle="1" w:styleId="PiedepginaCar">
    <w:name w:val="Pie de página Car"/>
    <w:basedOn w:val="Fuentedeprrafopredeter"/>
    <w:link w:val="Piedepgina"/>
    <w:uiPriority w:val="99"/>
    <w:rsid w:val="007A4AB0"/>
    <w:rPr>
      <w:rFonts w:ascii="Times New Roman" w:eastAsia="Calibri" w:hAnsi="Times New Roman" w:cs="Times New Roman"/>
      <w:sz w:val="20"/>
      <w:szCs w:val="20"/>
      <w:lang w:eastAsia="es-ES"/>
    </w:rPr>
  </w:style>
  <w:style w:type="paragraph" w:customStyle="1" w:styleId="Sinespaciado2">
    <w:name w:val="Sin espaciado2"/>
    <w:uiPriority w:val="99"/>
    <w:rsid w:val="007A4AB0"/>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uiPriority w:val="99"/>
    <w:locked/>
    <w:rsid w:val="007A4AB0"/>
    <w:rPr>
      <w:rFonts w:ascii="Calibri" w:eastAsia="Calibri" w:hAnsi="Calibri" w:cs="Times New Roman"/>
      <w:lang w:val="es-CO"/>
    </w:rPr>
  </w:style>
  <w:style w:type="character" w:customStyle="1" w:styleId="SangradetextonormalCar">
    <w:name w:val="Sangría de texto normal Car"/>
    <w:basedOn w:val="Fuentedeprrafopredeter"/>
    <w:link w:val="Sangradetextonormal"/>
    <w:semiHidden/>
    <w:locked/>
    <w:rsid w:val="00EF4906"/>
    <w:rPr>
      <w:rFonts w:ascii="Courier New" w:eastAsia="Calibri" w:hAnsi="Courier New" w:cs="Courier New"/>
      <w:spacing w:val="-3"/>
      <w:sz w:val="24"/>
      <w:lang w:eastAsia="es-ES"/>
    </w:rPr>
  </w:style>
  <w:style w:type="paragraph" w:styleId="Sangradetextonormal">
    <w:name w:val="Body Text Indent"/>
    <w:basedOn w:val="Normal"/>
    <w:link w:val="SangradetextonormalCar"/>
    <w:semiHidden/>
    <w:rsid w:val="00EF4906"/>
    <w:pPr>
      <w:suppressAutoHyphens/>
      <w:spacing w:line="480" w:lineRule="auto"/>
      <w:ind w:firstLine="2268"/>
      <w:jc w:val="both"/>
    </w:pPr>
    <w:rPr>
      <w:rFonts w:ascii="Courier New" w:hAnsi="Courier New" w:cs="Courier New"/>
      <w:spacing w:val="-3"/>
      <w:sz w:val="24"/>
      <w:szCs w:val="22"/>
    </w:rPr>
  </w:style>
  <w:style w:type="character" w:customStyle="1" w:styleId="SangradetextonormalCar1">
    <w:name w:val="Sangría de texto normal Car1"/>
    <w:basedOn w:val="Fuentedeprrafopredeter"/>
    <w:uiPriority w:val="99"/>
    <w:semiHidden/>
    <w:rsid w:val="00EF4906"/>
    <w:rPr>
      <w:rFonts w:ascii="Times New Roman" w:eastAsia="Calibri" w:hAnsi="Times New Roman" w:cs="Times New Roman"/>
      <w:sz w:val="20"/>
      <w:szCs w:val="20"/>
      <w:lang w:eastAsia="es-ES"/>
    </w:rPr>
  </w:style>
  <w:style w:type="paragraph" w:styleId="Textoindependiente">
    <w:name w:val="Body Text"/>
    <w:basedOn w:val="Normal"/>
    <w:link w:val="TextoindependienteCar"/>
    <w:uiPriority w:val="99"/>
    <w:semiHidden/>
    <w:unhideWhenUsed/>
    <w:rsid w:val="00C04944"/>
    <w:pPr>
      <w:spacing w:after="120"/>
    </w:pPr>
  </w:style>
  <w:style w:type="character" w:customStyle="1" w:styleId="TextoindependienteCar">
    <w:name w:val="Texto independiente Car"/>
    <w:basedOn w:val="Fuentedeprrafopredeter"/>
    <w:link w:val="Textoindependiente"/>
    <w:uiPriority w:val="99"/>
    <w:semiHidden/>
    <w:rsid w:val="00C04944"/>
    <w:rPr>
      <w:rFonts w:ascii="Times New Roman" w:eastAsia="Calibri" w:hAnsi="Times New Roman" w:cs="Times New Roman"/>
      <w:sz w:val="20"/>
      <w:szCs w:val="20"/>
      <w:lang w:eastAsia="es-ES"/>
    </w:rPr>
  </w:style>
  <w:style w:type="paragraph" w:styleId="Textodeglobo">
    <w:name w:val="Balloon Text"/>
    <w:basedOn w:val="Normal"/>
    <w:link w:val="TextodegloboCar"/>
    <w:uiPriority w:val="99"/>
    <w:semiHidden/>
    <w:unhideWhenUsed/>
    <w:rsid w:val="00C8159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81593"/>
    <w:rPr>
      <w:rFonts w:ascii="Segoe UI" w:eastAsia="Calibri" w:hAnsi="Segoe UI" w:cs="Segoe UI"/>
      <w:sz w:val="18"/>
      <w:szCs w:val="18"/>
      <w:lang w:eastAsia="es-ES"/>
    </w:rPr>
  </w:style>
  <w:style w:type="paragraph" w:customStyle="1" w:styleId="CUERPOTEXTO">
    <w:name w:val="CUERPO TEXTO"/>
    <w:rsid w:val="00DA0801"/>
    <w:pPr>
      <w:widowControl w:val="0"/>
      <w:tabs>
        <w:tab w:val="center" w:pos="510"/>
        <w:tab w:val="left" w:pos="1134"/>
      </w:tabs>
      <w:autoSpaceDE w:val="0"/>
      <w:autoSpaceDN w:val="0"/>
      <w:adjustRightInd w:val="0"/>
      <w:spacing w:before="28" w:after="28" w:line="210" w:lineRule="atLeast"/>
      <w:ind w:firstLine="283"/>
      <w:jc w:val="both"/>
    </w:pPr>
    <w:rPr>
      <w:rFonts w:ascii="Times New Roman" w:eastAsia="Times New Roman" w:hAnsi="Times New Roman" w:cs="Times New Roman"/>
      <w:color w:val="000000"/>
      <w:sz w:val="19"/>
      <w:szCs w:val="20"/>
      <w:lang w:val="es-CO"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259</TotalTime>
  <Pages>15</Pages>
  <Words>3339</Words>
  <Characters>18365</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Ospina G.</dc:creator>
  <cp:keywords/>
  <dc:description/>
  <cp:lastModifiedBy>Mariela López de Meneses</cp:lastModifiedBy>
  <cp:revision>16</cp:revision>
  <cp:lastPrinted>2016-04-11T18:50:00Z</cp:lastPrinted>
  <dcterms:created xsi:type="dcterms:W3CDTF">2016-04-11T13:35:00Z</dcterms:created>
  <dcterms:modified xsi:type="dcterms:W3CDTF">2016-09-28T15:25:00Z</dcterms:modified>
</cp:coreProperties>
</file>