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2C" w:rsidRDefault="0096582C" w:rsidP="0096582C">
      <w:pPr>
        <w:pStyle w:val="Sinespaciado1"/>
        <w:jc w:val="both"/>
        <w:rPr>
          <w:rFonts w:ascii="Arial" w:hAnsi="Arial" w:cs="Arial"/>
          <w:spacing w:val="-6"/>
          <w:sz w:val="19"/>
          <w:szCs w:val="19"/>
        </w:rPr>
      </w:pPr>
      <w:r>
        <w:rPr>
          <w:rFonts w:ascii="Arial" w:hAnsi="Arial" w:cs="Arial"/>
          <w:spacing w:val="-6"/>
          <w:sz w:val="19"/>
          <w:szCs w:val="19"/>
        </w:rPr>
        <w:t>INMEDIATEZ</w:t>
      </w:r>
      <w:r w:rsidR="008A3630">
        <w:rPr>
          <w:rFonts w:ascii="Arial" w:hAnsi="Arial" w:cs="Arial"/>
          <w:spacing w:val="-6"/>
          <w:sz w:val="19"/>
          <w:szCs w:val="19"/>
        </w:rPr>
        <w:t xml:space="preserve"> Y SUBSIDIARIEDAD DE LA</w:t>
      </w:r>
      <w:r>
        <w:rPr>
          <w:rFonts w:ascii="Arial" w:hAnsi="Arial" w:cs="Arial"/>
          <w:spacing w:val="-6"/>
          <w:sz w:val="19"/>
          <w:szCs w:val="19"/>
        </w:rPr>
        <w:t xml:space="preserve"> TUTELA/ Improcedencia cuando la acción se interpone injustificadamente luego del término razonable para ese efecto</w:t>
      </w:r>
      <w:r w:rsidR="00441E31">
        <w:rPr>
          <w:rFonts w:ascii="Arial" w:hAnsi="Arial" w:cs="Arial"/>
          <w:spacing w:val="-6"/>
          <w:sz w:val="19"/>
          <w:szCs w:val="19"/>
        </w:rPr>
        <w:t xml:space="preserve"> y sin haber interpuesto los recursos disponibles contra la providencia judicial</w:t>
      </w:r>
      <w:r w:rsidR="00CB0600">
        <w:rPr>
          <w:rFonts w:ascii="Arial" w:hAnsi="Arial" w:cs="Arial"/>
          <w:spacing w:val="-6"/>
          <w:sz w:val="19"/>
          <w:szCs w:val="19"/>
        </w:rPr>
        <w:t xml:space="preserve"> </w:t>
      </w:r>
      <w:r>
        <w:rPr>
          <w:rFonts w:ascii="Arial" w:hAnsi="Arial" w:cs="Arial"/>
          <w:spacing w:val="-6"/>
          <w:sz w:val="19"/>
          <w:szCs w:val="19"/>
        </w:rPr>
        <w:t xml:space="preserve"> </w:t>
      </w:r>
    </w:p>
    <w:p w:rsidR="0096582C" w:rsidRDefault="0096582C" w:rsidP="0096582C">
      <w:pPr>
        <w:pStyle w:val="Sinespaciado2"/>
        <w:jc w:val="both"/>
        <w:rPr>
          <w:rFonts w:ascii="Arial" w:hAnsi="Arial" w:cs="Arial"/>
          <w:spacing w:val="-6"/>
          <w:sz w:val="19"/>
          <w:szCs w:val="19"/>
          <w:lang w:val="es-CO" w:eastAsia="en-US"/>
        </w:rPr>
      </w:pPr>
    </w:p>
    <w:p w:rsidR="0096582C" w:rsidRDefault="0096582C" w:rsidP="0096582C">
      <w:pPr>
        <w:pStyle w:val="Sinespaciado2"/>
        <w:jc w:val="both"/>
        <w:rPr>
          <w:rFonts w:ascii="Arial" w:hAnsi="Arial" w:cs="Arial"/>
          <w:spacing w:val="-6"/>
          <w:sz w:val="19"/>
          <w:szCs w:val="19"/>
        </w:rPr>
      </w:pPr>
      <w:r>
        <w:rPr>
          <w:rFonts w:ascii="Arial" w:hAnsi="Arial" w:cs="Arial"/>
          <w:spacing w:val="-6"/>
          <w:sz w:val="19"/>
          <w:szCs w:val="19"/>
        </w:rPr>
        <w:t>“(…)</w:t>
      </w:r>
      <w:r w:rsidR="00B57208">
        <w:rPr>
          <w:rFonts w:ascii="Arial" w:hAnsi="Arial" w:cs="Arial"/>
          <w:spacing w:val="-6"/>
          <w:sz w:val="19"/>
          <w:szCs w:val="19"/>
        </w:rPr>
        <w:t xml:space="preserve"> </w:t>
      </w:r>
      <w:r w:rsidR="00B57208" w:rsidRPr="00B57208">
        <w:rPr>
          <w:rFonts w:ascii="Arial" w:hAnsi="Arial" w:cs="Arial"/>
          <w:spacing w:val="-6"/>
          <w:sz w:val="19"/>
          <w:szCs w:val="19"/>
        </w:rPr>
        <w:t>en torno del requisito de inmediatez, este no se satisface, ciertamente, el auto de 6 de agosto de 2015 con el que el juzgado demandado dispuso no reponer el auto de 16 de julio del mismo año , por medio del cual ordenó la acumulación de los procesos 2015-00032-00 y 2015-00055-00, que cursaban en ese Despacho y negar por improcedente el recurso de apelación, quedó ejecutoriado el 14 de agosto de 2015 , es decir que, han transcurrido más de siete (7) meses desde su emisión; antes de poner en consideración de la jurisdicción constitucional la aparente vulneración de sus derechos, tiempo que también se contrapone, con el objetivo primordial del ejercicio de esta clase de acciones, esto es, la protección ágil, efectiva y eficiente de los derechos fundamentales.</w:t>
      </w:r>
      <w:r>
        <w:rPr>
          <w:rFonts w:ascii="Arial" w:hAnsi="Arial" w:cs="Arial"/>
          <w:spacing w:val="-6"/>
          <w:sz w:val="19"/>
          <w:szCs w:val="19"/>
        </w:rPr>
        <w:t>.”</w:t>
      </w:r>
    </w:p>
    <w:p w:rsidR="0096582C" w:rsidRDefault="0096582C" w:rsidP="0096582C">
      <w:pPr>
        <w:pStyle w:val="Sinespaciado2"/>
        <w:jc w:val="both"/>
        <w:rPr>
          <w:rFonts w:ascii="Arial" w:hAnsi="Arial" w:cs="Arial"/>
          <w:spacing w:val="-6"/>
          <w:sz w:val="19"/>
          <w:szCs w:val="19"/>
        </w:rPr>
      </w:pPr>
    </w:p>
    <w:p w:rsidR="0096582C" w:rsidRDefault="0096582C" w:rsidP="0096582C">
      <w:pPr>
        <w:pStyle w:val="Sinespaciado2"/>
        <w:jc w:val="both"/>
        <w:rPr>
          <w:rFonts w:ascii="Arial" w:hAnsi="Arial" w:cs="Arial"/>
          <w:spacing w:val="-6"/>
          <w:sz w:val="19"/>
          <w:szCs w:val="19"/>
        </w:rPr>
      </w:pPr>
      <w:r>
        <w:rPr>
          <w:rFonts w:ascii="Arial" w:hAnsi="Arial" w:cs="Arial"/>
          <w:spacing w:val="-6"/>
          <w:sz w:val="19"/>
          <w:szCs w:val="19"/>
        </w:rPr>
        <w:t>“</w:t>
      </w:r>
      <w:r w:rsidR="008A3630">
        <w:rPr>
          <w:rFonts w:ascii="Arial" w:hAnsi="Arial" w:cs="Arial"/>
          <w:spacing w:val="-6"/>
          <w:sz w:val="19"/>
          <w:szCs w:val="19"/>
        </w:rPr>
        <w:t xml:space="preserve">(…) </w:t>
      </w:r>
      <w:r w:rsidR="008A3630" w:rsidRPr="008A3630">
        <w:rPr>
          <w:rFonts w:ascii="Arial" w:hAnsi="Arial" w:cs="Arial"/>
          <w:spacing w:val="-6"/>
          <w:sz w:val="19"/>
          <w:szCs w:val="19"/>
        </w:rPr>
        <w:t>la acción tampoco satisface el presupuesto de subsidiariedad, pues no se halla que el demandante fustigara la decisión fec</w:t>
      </w:r>
      <w:r w:rsidR="008A3630">
        <w:rPr>
          <w:rFonts w:ascii="Arial" w:hAnsi="Arial" w:cs="Arial"/>
          <w:spacing w:val="-6"/>
          <w:sz w:val="19"/>
          <w:szCs w:val="19"/>
        </w:rPr>
        <w:t>hada primero de octubre de 2015</w:t>
      </w:r>
      <w:r w:rsidR="008A3630" w:rsidRPr="008A3630">
        <w:rPr>
          <w:rFonts w:ascii="Arial" w:hAnsi="Arial" w:cs="Arial"/>
          <w:spacing w:val="-6"/>
          <w:sz w:val="19"/>
          <w:szCs w:val="19"/>
        </w:rPr>
        <w:t>, a través del recurso de reposición, medio de impugnación que evidentemente estaba a su disposición, de forma que no le es dable acudir a esta acción constitucional cuando no agotó los mecanismos procesales contemplados en la ley para controvertir la determinación que en sede de tutela censura.</w:t>
      </w:r>
      <w:r>
        <w:rPr>
          <w:rFonts w:ascii="Arial" w:hAnsi="Arial" w:cs="Arial"/>
          <w:spacing w:val="-6"/>
          <w:sz w:val="19"/>
          <w:szCs w:val="19"/>
        </w:rPr>
        <w:t xml:space="preserve"> (...)” </w:t>
      </w:r>
    </w:p>
    <w:p w:rsidR="0096582C" w:rsidRDefault="0096582C" w:rsidP="0096582C">
      <w:pPr>
        <w:pStyle w:val="Sinespaciado2"/>
        <w:ind w:firstLine="2835"/>
        <w:jc w:val="both"/>
        <w:rPr>
          <w:rFonts w:ascii="Arial" w:hAnsi="Arial" w:cs="Arial"/>
          <w:spacing w:val="-6"/>
          <w:sz w:val="19"/>
          <w:szCs w:val="19"/>
        </w:rPr>
      </w:pPr>
    </w:p>
    <w:p w:rsidR="0096582C" w:rsidRDefault="0096582C" w:rsidP="0096582C">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sidR="00AA03B5" w:rsidRPr="00AA03B5">
        <w:rPr>
          <w:rFonts w:ascii="Arial" w:hAnsi="Arial" w:cs="Arial"/>
          <w:spacing w:val="-6"/>
          <w:sz w:val="17"/>
          <w:szCs w:val="17"/>
        </w:rPr>
        <w:t>C-592 de 2005</w:t>
      </w:r>
      <w:r>
        <w:rPr>
          <w:rFonts w:ascii="Arial" w:hAnsi="Arial" w:cs="Arial"/>
          <w:spacing w:val="-6"/>
          <w:sz w:val="17"/>
          <w:szCs w:val="17"/>
        </w:rPr>
        <w:t xml:space="preserve"> y</w:t>
      </w:r>
      <w:r>
        <w:rPr>
          <w:rFonts w:ascii="Arial" w:hAnsi="Arial" w:cs="Arial"/>
          <w:spacing w:val="-6"/>
          <w:sz w:val="17"/>
          <w:szCs w:val="17"/>
          <w:lang w:val="es-CO"/>
        </w:rPr>
        <w:t xml:space="preserve"> </w:t>
      </w:r>
      <w:r>
        <w:rPr>
          <w:rFonts w:ascii="Arial" w:hAnsi="Arial" w:cs="Arial"/>
          <w:spacing w:val="-6"/>
          <w:sz w:val="17"/>
          <w:szCs w:val="17"/>
        </w:rPr>
        <w:t>T-213 de 2014</w:t>
      </w:r>
      <w:r w:rsidR="001C6DAE">
        <w:rPr>
          <w:rFonts w:ascii="Arial" w:hAnsi="Arial" w:cs="Arial"/>
          <w:spacing w:val="-6"/>
          <w:sz w:val="17"/>
          <w:szCs w:val="17"/>
        </w:rPr>
        <w:t>.</w:t>
      </w:r>
      <w:r>
        <w:rPr>
          <w:rFonts w:ascii="Arial" w:hAnsi="Arial" w:cs="Arial"/>
          <w:spacing w:val="-6"/>
          <w:sz w:val="17"/>
          <w:szCs w:val="17"/>
        </w:rPr>
        <w:t xml:space="preserve"> </w:t>
      </w:r>
    </w:p>
    <w:p w:rsidR="00F71BF3" w:rsidRDefault="00F71BF3" w:rsidP="00F71BF3">
      <w:pPr>
        <w:spacing w:line="360" w:lineRule="auto"/>
        <w:jc w:val="center"/>
        <w:rPr>
          <w:rFonts w:ascii="Arial" w:hAnsi="Arial" w:cs="Arial"/>
          <w:b/>
          <w:bCs/>
          <w:sz w:val="26"/>
          <w:szCs w:val="26"/>
        </w:rPr>
      </w:pPr>
    </w:p>
    <w:p w:rsidR="00F71BF3" w:rsidRDefault="00F71BF3" w:rsidP="00F71BF3">
      <w:pPr>
        <w:spacing w:line="360" w:lineRule="auto"/>
        <w:jc w:val="center"/>
        <w:rPr>
          <w:rFonts w:ascii="Arial" w:hAnsi="Arial" w:cs="Arial"/>
          <w:b/>
          <w:bCs/>
          <w:sz w:val="26"/>
          <w:szCs w:val="26"/>
        </w:rPr>
      </w:pPr>
    </w:p>
    <w:p w:rsidR="00F71BF3" w:rsidRDefault="00F71BF3" w:rsidP="00F71BF3">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F71BF3" w:rsidRPr="00513A41" w:rsidRDefault="00F71BF3" w:rsidP="00F71BF3">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F71BF3" w:rsidRDefault="00F71BF3" w:rsidP="00F71BF3">
      <w:pPr>
        <w:spacing w:line="360" w:lineRule="auto"/>
        <w:rPr>
          <w:rFonts w:ascii="Arial" w:hAnsi="Arial" w:cs="Arial"/>
          <w:bCs/>
          <w:sz w:val="26"/>
          <w:szCs w:val="26"/>
        </w:rPr>
      </w:pPr>
    </w:p>
    <w:p w:rsidR="00F71BF3" w:rsidRDefault="00F71BF3" w:rsidP="00F71BF3">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F71BF3" w:rsidRPr="00580731" w:rsidRDefault="00F71BF3" w:rsidP="00F71BF3">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F71BF3" w:rsidRPr="000A68A3" w:rsidRDefault="00F71BF3" w:rsidP="00F71BF3">
      <w:pPr>
        <w:spacing w:line="360" w:lineRule="auto"/>
        <w:rPr>
          <w:rFonts w:ascii="Arial" w:hAnsi="Arial" w:cs="Arial"/>
          <w:bCs/>
          <w:sz w:val="22"/>
          <w:szCs w:val="22"/>
        </w:rPr>
      </w:pPr>
    </w:p>
    <w:p w:rsidR="00F71BF3" w:rsidRPr="000A68A3" w:rsidRDefault="00F71BF3" w:rsidP="00F71BF3">
      <w:pPr>
        <w:spacing w:line="360" w:lineRule="auto"/>
        <w:rPr>
          <w:rFonts w:ascii="Arial" w:hAnsi="Arial" w:cs="Arial"/>
          <w:bCs/>
          <w:sz w:val="22"/>
          <w:szCs w:val="22"/>
        </w:rPr>
      </w:pPr>
    </w:p>
    <w:p w:rsidR="00F71BF3" w:rsidRPr="00DA1272" w:rsidRDefault="00F71BF3" w:rsidP="00F71BF3">
      <w:pPr>
        <w:spacing w:line="360" w:lineRule="auto"/>
        <w:jc w:val="center"/>
        <w:rPr>
          <w:rFonts w:ascii="Arial" w:hAnsi="Arial" w:cs="Arial"/>
          <w:bCs/>
          <w:sz w:val="26"/>
          <w:szCs w:val="26"/>
        </w:rPr>
      </w:pPr>
      <w:r w:rsidRPr="00DA1272">
        <w:rPr>
          <w:rFonts w:ascii="Arial" w:hAnsi="Arial" w:cs="Arial"/>
          <w:bCs/>
          <w:sz w:val="26"/>
          <w:szCs w:val="26"/>
        </w:rPr>
        <w:t xml:space="preserve">Pereira, </w:t>
      </w:r>
      <w:r w:rsidR="00F932AF">
        <w:rPr>
          <w:rFonts w:ascii="Arial" w:hAnsi="Arial" w:cs="Arial"/>
          <w:bCs/>
          <w:sz w:val="26"/>
          <w:szCs w:val="26"/>
        </w:rPr>
        <w:t>dieciocho</w:t>
      </w:r>
      <w:r w:rsidRPr="00DA1272">
        <w:rPr>
          <w:rFonts w:ascii="Arial" w:hAnsi="Arial" w:cs="Arial"/>
          <w:bCs/>
          <w:sz w:val="26"/>
          <w:szCs w:val="26"/>
        </w:rPr>
        <w:t xml:space="preserve"> (</w:t>
      </w:r>
      <w:r w:rsidR="00F932AF">
        <w:rPr>
          <w:rFonts w:ascii="Arial" w:hAnsi="Arial" w:cs="Arial"/>
          <w:bCs/>
          <w:sz w:val="26"/>
          <w:szCs w:val="26"/>
        </w:rPr>
        <w:t>18</w:t>
      </w:r>
      <w:r w:rsidRPr="00DA1272">
        <w:rPr>
          <w:rFonts w:ascii="Arial" w:hAnsi="Arial" w:cs="Arial"/>
          <w:bCs/>
          <w:sz w:val="26"/>
          <w:szCs w:val="26"/>
        </w:rPr>
        <w:t>) de abril de dos mil dieciséis (2016)</w:t>
      </w:r>
    </w:p>
    <w:p w:rsidR="00F71BF3" w:rsidRPr="00DA1272" w:rsidRDefault="00F71BF3" w:rsidP="00F71BF3">
      <w:pPr>
        <w:spacing w:line="360" w:lineRule="auto"/>
        <w:jc w:val="center"/>
        <w:rPr>
          <w:rFonts w:ascii="Arial" w:hAnsi="Arial" w:cs="Arial"/>
          <w:sz w:val="26"/>
          <w:szCs w:val="26"/>
        </w:rPr>
      </w:pPr>
      <w:r>
        <w:rPr>
          <w:rFonts w:ascii="Arial" w:hAnsi="Arial" w:cs="Arial"/>
          <w:sz w:val="26"/>
          <w:szCs w:val="26"/>
        </w:rPr>
        <w:t xml:space="preserve">Acta Nº </w:t>
      </w:r>
      <w:r w:rsidR="00F932AF">
        <w:rPr>
          <w:rFonts w:ascii="Arial" w:hAnsi="Arial" w:cs="Arial"/>
          <w:sz w:val="28"/>
          <w:szCs w:val="28"/>
        </w:rPr>
        <w:t>174</w:t>
      </w:r>
      <w:r>
        <w:rPr>
          <w:rFonts w:ascii="Arial" w:hAnsi="Arial" w:cs="Arial"/>
          <w:sz w:val="28"/>
          <w:szCs w:val="28"/>
        </w:rPr>
        <w:t xml:space="preserve"> </w:t>
      </w:r>
      <w:r>
        <w:rPr>
          <w:rFonts w:ascii="Arial" w:hAnsi="Arial" w:cs="Arial"/>
          <w:sz w:val="26"/>
          <w:szCs w:val="26"/>
        </w:rPr>
        <w:t>de 18-04-2016</w:t>
      </w:r>
    </w:p>
    <w:p w:rsidR="00F71BF3" w:rsidRPr="00DA1272" w:rsidRDefault="00F71BF3" w:rsidP="00F71BF3">
      <w:pPr>
        <w:spacing w:line="360" w:lineRule="auto"/>
        <w:jc w:val="center"/>
        <w:rPr>
          <w:rFonts w:ascii="Arial" w:hAnsi="Arial" w:cs="Arial"/>
          <w:bCs/>
          <w:sz w:val="26"/>
          <w:szCs w:val="26"/>
        </w:rPr>
      </w:pPr>
      <w:r w:rsidRPr="00DA1272">
        <w:rPr>
          <w:rFonts w:ascii="Arial" w:hAnsi="Arial" w:cs="Arial"/>
          <w:sz w:val="26"/>
          <w:szCs w:val="26"/>
        </w:rPr>
        <w:t>Referencia: 66001-22-13-000-2016-00</w:t>
      </w:r>
      <w:r>
        <w:rPr>
          <w:rFonts w:ascii="Arial" w:hAnsi="Arial" w:cs="Arial"/>
          <w:sz w:val="26"/>
          <w:szCs w:val="26"/>
        </w:rPr>
        <w:t>40</w:t>
      </w:r>
      <w:r w:rsidRPr="00DA1272">
        <w:rPr>
          <w:rFonts w:ascii="Arial" w:hAnsi="Arial" w:cs="Arial"/>
          <w:sz w:val="26"/>
          <w:szCs w:val="26"/>
        </w:rPr>
        <w:t>1-00</w:t>
      </w:r>
    </w:p>
    <w:p w:rsidR="00F71BF3" w:rsidRPr="000A68A3" w:rsidRDefault="00F71BF3" w:rsidP="000A68A3">
      <w:pPr>
        <w:pStyle w:val="Sinespaciado1"/>
        <w:spacing w:line="360" w:lineRule="auto"/>
        <w:ind w:firstLine="2835"/>
        <w:rPr>
          <w:rFonts w:ascii="Arial" w:hAnsi="Arial" w:cs="Arial"/>
          <w:lang w:val="es-ES" w:eastAsia="es-ES"/>
        </w:rPr>
      </w:pPr>
    </w:p>
    <w:p w:rsidR="00F71BF3" w:rsidRPr="000A68A3" w:rsidRDefault="00F71BF3" w:rsidP="00F932AF">
      <w:pPr>
        <w:pStyle w:val="Sinespaciado1"/>
        <w:spacing w:line="360" w:lineRule="auto"/>
        <w:ind w:firstLine="2835"/>
        <w:rPr>
          <w:rFonts w:ascii="Arial" w:hAnsi="Arial" w:cs="Arial"/>
          <w:b/>
          <w:lang w:val="es-ES" w:eastAsia="es-ES"/>
        </w:rPr>
      </w:pPr>
    </w:p>
    <w:p w:rsidR="00F71BF3" w:rsidRPr="00AF0EC2" w:rsidRDefault="00F71BF3" w:rsidP="00F932AF">
      <w:pPr>
        <w:pStyle w:val="Sinespaciado1"/>
        <w:spacing w:line="360" w:lineRule="auto"/>
        <w:ind w:firstLine="2835"/>
        <w:rPr>
          <w:rFonts w:ascii="Arial" w:hAnsi="Arial" w:cs="Arial"/>
          <w:b/>
          <w:sz w:val="28"/>
          <w:szCs w:val="28"/>
          <w:lang w:val="es-ES" w:eastAsia="es-ES"/>
        </w:rPr>
      </w:pPr>
      <w:r w:rsidRPr="00AF0EC2">
        <w:rPr>
          <w:rFonts w:ascii="Arial" w:hAnsi="Arial" w:cs="Arial"/>
          <w:b/>
          <w:sz w:val="28"/>
          <w:szCs w:val="28"/>
          <w:lang w:val="es-ES" w:eastAsia="es-ES"/>
        </w:rPr>
        <w:t>I. Asunto</w:t>
      </w:r>
    </w:p>
    <w:p w:rsidR="00F71BF3" w:rsidRPr="000A68A3" w:rsidRDefault="00F71BF3" w:rsidP="00F932AF">
      <w:pPr>
        <w:pStyle w:val="Sinespaciado1"/>
        <w:spacing w:line="360" w:lineRule="auto"/>
        <w:ind w:firstLine="2835"/>
        <w:rPr>
          <w:rFonts w:ascii="Arial" w:hAnsi="Arial" w:cs="Arial"/>
          <w:b/>
          <w:sz w:val="24"/>
          <w:szCs w:val="24"/>
          <w:lang w:val="es-ES" w:eastAsia="es-ES"/>
        </w:rPr>
      </w:pPr>
    </w:p>
    <w:p w:rsidR="00F71BF3" w:rsidRPr="00AF0EC2" w:rsidRDefault="00F71BF3" w:rsidP="00F932AF">
      <w:pPr>
        <w:pStyle w:val="Sinespaciado1"/>
        <w:spacing w:line="360" w:lineRule="auto"/>
        <w:ind w:firstLine="2835"/>
        <w:jc w:val="both"/>
        <w:rPr>
          <w:rFonts w:ascii="Arial" w:hAnsi="Arial" w:cs="Arial"/>
          <w:sz w:val="24"/>
          <w:szCs w:val="28"/>
          <w:lang w:val="es-ES" w:eastAsia="es-ES"/>
        </w:rPr>
      </w:pPr>
      <w:r w:rsidRPr="00AF0EC2">
        <w:rPr>
          <w:rFonts w:ascii="Arial" w:hAnsi="Arial" w:cs="Arial"/>
          <w:sz w:val="28"/>
          <w:szCs w:val="28"/>
          <w:lang w:val="es-ES" w:eastAsia="es-ES"/>
        </w:rPr>
        <w:t xml:space="preserve">Decide el Tribunal la acción de tutela promovida por </w:t>
      </w:r>
      <w:r w:rsidRPr="00DA1272">
        <w:rPr>
          <w:rFonts w:ascii="Arial" w:hAnsi="Arial" w:cs="Arial"/>
          <w:lang w:val="es-ES" w:eastAsia="es-ES"/>
        </w:rPr>
        <w:t>JAVIER ELÍAS ARIAS IDÁRRAGA</w:t>
      </w:r>
      <w:r w:rsidRPr="00AF0EC2">
        <w:rPr>
          <w:rFonts w:ascii="Arial" w:hAnsi="Arial" w:cs="Arial"/>
          <w:sz w:val="24"/>
          <w:szCs w:val="28"/>
          <w:lang w:val="es-ES" w:eastAsia="es-ES"/>
        </w:rPr>
        <w:t xml:space="preserve">, </w:t>
      </w:r>
      <w:r w:rsidRPr="00AF0EC2">
        <w:rPr>
          <w:rFonts w:ascii="Arial" w:hAnsi="Arial" w:cs="Arial"/>
          <w:sz w:val="28"/>
          <w:szCs w:val="28"/>
          <w:lang w:val="es-ES" w:eastAsia="es-ES"/>
        </w:rPr>
        <w:t xml:space="preserve">contra el </w:t>
      </w:r>
      <w:r w:rsidRPr="00DA1272">
        <w:rPr>
          <w:rFonts w:ascii="Arial" w:hAnsi="Arial" w:cs="Arial"/>
          <w:lang w:val="es-ES" w:eastAsia="es-ES"/>
        </w:rPr>
        <w:t>JUZGADO CUARTO CIVIL DEL CIRCUITO DE PEREIRA – RISARALDA.</w:t>
      </w:r>
    </w:p>
    <w:p w:rsidR="00F71BF3" w:rsidRPr="00B56A0C" w:rsidRDefault="00F71BF3" w:rsidP="00E775F8">
      <w:pPr>
        <w:pStyle w:val="Sinespaciado1"/>
        <w:tabs>
          <w:tab w:val="left" w:pos="2835"/>
        </w:tabs>
        <w:spacing w:line="360" w:lineRule="auto"/>
        <w:ind w:firstLine="2835"/>
        <w:jc w:val="both"/>
        <w:rPr>
          <w:rFonts w:ascii="Arial" w:hAnsi="Arial" w:cs="Arial"/>
          <w:lang w:val="es-ES" w:eastAsia="es-ES"/>
        </w:rPr>
      </w:pPr>
    </w:p>
    <w:p w:rsidR="00F71BF3" w:rsidRPr="00B56A0C" w:rsidRDefault="00F71BF3" w:rsidP="00E775F8">
      <w:pPr>
        <w:pStyle w:val="Sinespaciado1"/>
        <w:tabs>
          <w:tab w:val="left" w:pos="2835"/>
        </w:tabs>
        <w:spacing w:line="360" w:lineRule="auto"/>
        <w:ind w:firstLine="2835"/>
        <w:jc w:val="both"/>
        <w:rPr>
          <w:rFonts w:ascii="Arial" w:hAnsi="Arial" w:cs="Arial"/>
          <w:lang w:val="es-ES" w:eastAsia="es-ES"/>
        </w:rPr>
      </w:pPr>
    </w:p>
    <w:p w:rsidR="00F71BF3" w:rsidRPr="00AF0EC2" w:rsidRDefault="00F71BF3" w:rsidP="00E775F8">
      <w:pPr>
        <w:pStyle w:val="Sinespaciado1"/>
        <w:tabs>
          <w:tab w:val="left" w:pos="2835"/>
        </w:tabs>
        <w:spacing w:line="360" w:lineRule="auto"/>
        <w:ind w:firstLine="2835"/>
        <w:rPr>
          <w:rFonts w:ascii="Arial" w:hAnsi="Arial" w:cs="Arial"/>
          <w:b/>
          <w:sz w:val="28"/>
          <w:szCs w:val="28"/>
          <w:lang w:val="es-ES" w:eastAsia="es-ES"/>
        </w:rPr>
      </w:pPr>
      <w:r w:rsidRPr="00AF0EC2">
        <w:rPr>
          <w:rFonts w:ascii="Arial" w:hAnsi="Arial" w:cs="Arial"/>
          <w:b/>
          <w:sz w:val="28"/>
          <w:szCs w:val="28"/>
          <w:lang w:val="es-ES" w:eastAsia="es-ES"/>
        </w:rPr>
        <w:t>II. Antecedentes</w:t>
      </w:r>
    </w:p>
    <w:p w:rsidR="00F71BF3" w:rsidRPr="00B56A0C" w:rsidRDefault="00F71BF3" w:rsidP="00E775F8">
      <w:pPr>
        <w:pStyle w:val="Sinespaciado1"/>
        <w:tabs>
          <w:tab w:val="left" w:pos="2835"/>
        </w:tabs>
        <w:spacing w:line="360" w:lineRule="auto"/>
        <w:ind w:firstLine="2835"/>
        <w:jc w:val="both"/>
        <w:rPr>
          <w:rFonts w:ascii="Arial" w:hAnsi="Arial" w:cs="Arial"/>
          <w:b/>
          <w:sz w:val="24"/>
          <w:szCs w:val="24"/>
          <w:lang w:val="es-ES" w:eastAsia="es-ES"/>
        </w:rPr>
      </w:pPr>
    </w:p>
    <w:p w:rsidR="00F71BF3" w:rsidRDefault="00F71BF3" w:rsidP="00E775F8">
      <w:pPr>
        <w:pStyle w:val="Sinespaciado1"/>
        <w:spacing w:line="360" w:lineRule="auto"/>
        <w:ind w:firstLine="2835"/>
        <w:jc w:val="both"/>
        <w:rPr>
          <w:rFonts w:ascii="Arial" w:hAnsi="Arial" w:cs="Arial"/>
          <w:sz w:val="24"/>
          <w:szCs w:val="28"/>
          <w:lang w:val="es-ES"/>
        </w:rPr>
      </w:pPr>
      <w:r w:rsidRPr="00AF0EC2">
        <w:rPr>
          <w:rFonts w:ascii="Arial" w:hAnsi="Arial" w:cs="Arial"/>
          <w:sz w:val="28"/>
          <w:szCs w:val="28"/>
        </w:rPr>
        <w:lastRenderedPageBreak/>
        <w:t xml:space="preserve">1. El citado ciudadano, presentó acción de tutela contra </w:t>
      </w:r>
      <w:r>
        <w:rPr>
          <w:rFonts w:ascii="Arial" w:hAnsi="Arial" w:cs="Arial"/>
          <w:sz w:val="28"/>
          <w:szCs w:val="28"/>
        </w:rPr>
        <w:t xml:space="preserve">la precitada </w:t>
      </w:r>
      <w:r w:rsidRPr="00AF0EC2">
        <w:rPr>
          <w:rFonts w:ascii="Arial" w:hAnsi="Arial" w:cs="Arial"/>
          <w:sz w:val="28"/>
          <w:szCs w:val="28"/>
        </w:rPr>
        <w:t xml:space="preserve">autoridad judicial, a la que se vinculó a </w:t>
      </w:r>
      <w:r w:rsidRPr="00AF0EC2">
        <w:rPr>
          <w:rFonts w:ascii="Arial" w:hAnsi="Arial" w:cs="Arial"/>
          <w:sz w:val="28"/>
          <w:szCs w:val="28"/>
          <w:lang w:val="es-ES"/>
        </w:rPr>
        <w:t>la</w:t>
      </w:r>
      <w:r>
        <w:rPr>
          <w:rFonts w:ascii="Arial" w:hAnsi="Arial" w:cs="Arial"/>
          <w:sz w:val="28"/>
          <w:szCs w:val="28"/>
          <w:lang w:val="es-ES"/>
        </w:rPr>
        <w:t xml:space="preserve">s </w:t>
      </w:r>
      <w:r>
        <w:rPr>
          <w:rFonts w:ascii="Arial" w:hAnsi="Arial" w:cs="Arial"/>
          <w:sz w:val="24"/>
          <w:szCs w:val="28"/>
          <w:lang w:val="es-ES"/>
        </w:rPr>
        <w:t xml:space="preserve">DEFENSORÍAS DEL PUEBLO REGIONALES RISARALDA </w:t>
      </w:r>
      <w:r w:rsidRPr="006B715C">
        <w:rPr>
          <w:rFonts w:ascii="Arial" w:hAnsi="Arial" w:cs="Arial"/>
          <w:sz w:val="28"/>
          <w:szCs w:val="28"/>
          <w:lang w:val="es-ES"/>
        </w:rPr>
        <w:t>y</w:t>
      </w:r>
      <w:r>
        <w:rPr>
          <w:rFonts w:ascii="Arial" w:hAnsi="Arial" w:cs="Arial"/>
          <w:sz w:val="24"/>
          <w:szCs w:val="28"/>
          <w:lang w:val="es-ES"/>
        </w:rPr>
        <w:t xml:space="preserve"> CALDAS,</w:t>
      </w:r>
      <w:r>
        <w:rPr>
          <w:rFonts w:ascii="Arial" w:hAnsi="Arial" w:cs="Arial"/>
          <w:sz w:val="28"/>
          <w:szCs w:val="28"/>
          <w:lang w:val="es-ES"/>
        </w:rPr>
        <w:t xml:space="preserve"> </w:t>
      </w:r>
      <w:r w:rsidRPr="00AF0EC2">
        <w:rPr>
          <w:rFonts w:ascii="Arial" w:hAnsi="Arial" w:cs="Arial"/>
          <w:sz w:val="28"/>
          <w:szCs w:val="28"/>
          <w:lang w:val="es-ES"/>
        </w:rPr>
        <w:t>l</w:t>
      </w:r>
      <w:r>
        <w:rPr>
          <w:rFonts w:ascii="Arial" w:hAnsi="Arial" w:cs="Arial"/>
          <w:sz w:val="28"/>
          <w:szCs w:val="28"/>
          <w:lang w:val="es-ES"/>
        </w:rPr>
        <w:t xml:space="preserve">a </w:t>
      </w:r>
      <w:r>
        <w:rPr>
          <w:rFonts w:ascii="Arial" w:hAnsi="Arial" w:cs="Arial"/>
          <w:sz w:val="24"/>
          <w:szCs w:val="28"/>
          <w:lang w:val="es-ES"/>
        </w:rPr>
        <w:t>ALCALDÍA DE PEREIRA</w:t>
      </w:r>
      <w:r w:rsidRPr="00AF0EC2">
        <w:rPr>
          <w:rFonts w:ascii="Arial" w:hAnsi="Arial" w:cs="Arial"/>
          <w:b/>
          <w:sz w:val="28"/>
          <w:szCs w:val="28"/>
          <w:lang w:val="es-ES"/>
        </w:rPr>
        <w:t xml:space="preserve"> </w:t>
      </w:r>
      <w:r>
        <w:rPr>
          <w:rFonts w:ascii="Arial" w:hAnsi="Arial" w:cs="Arial"/>
          <w:sz w:val="28"/>
          <w:szCs w:val="28"/>
          <w:lang w:val="es-ES"/>
        </w:rPr>
        <w:t xml:space="preserve">y </w:t>
      </w:r>
      <w:r w:rsidRPr="00AF0EC2">
        <w:rPr>
          <w:rFonts w:ascii="Arial" w:hAnsi="Arial" w:cs="Arial"/>
          <w:sz w:val="28"/>
          <w:szCs w:val="28"/>
          <w:lang w:val="es-ES"/>
        </w:rPr>
        <w:t>l</w:t>
      </w:r>
      <w:r>
        <w:rPr>
          <w:rFonts w:ascii="Arial" w:hAnsi="Arial" w:cs="Arial"/>
          <w:sz w:val="28"/>
          <w:szCs w:val="28"/>
          <w:lang w:val="es-ES"/>
        </w:rPr>
        <w:t>a</w:t>
      </w:r>
      <w:r w:rsidRPr="00AF0EC2">
        <w:rPr>
          <w:rFonts w:ascii="Arial" w:hAnsi="Arial" w:cs="Arial"/>
          <w:sz w:val="28"/>
          <w:szCs w:val="28"/>
          <w:lang w:val="es-ES"/>
        </w:rPr>
        <w:t xml:space="preserve"> </w:t>
      </w:r>
      <w:r>
        <w:rPr>
          <w:rFonts w:ascii="Arial" w:hAnsi="Arial" w:cs="Arial"/>
          <w:sz w:val="24"/>
          <w:szCs w:val="28"/>
          <w:lang w:val="es-ES"/>
        </w:rPr>
        <w:t>PROCURADURÍA GENERAL DE LA NACIÓN REGIONAL RISARALDA.</w:t>
      </w:r>
    </w:p>
    <w:p w:rsidR="00F71BF3" w:rsidRPr="00AF0EC2" w:rsidRDefault="00F71BF3" w:rsidP="00F71BF3">
      <w:pPr>
        <w:pStyle w:val="Sinespaciado1"/>
        <w:spacing w:line="360" w:lineRule="auto"/>
        <w:ind w:firstLine="2835"/>
        <w:jc w:val="both"/>
        <w:rPr>
          <w:rFonts w:ascii="Arial" w:hAnsi="Arial" w:cs="Arial"/>
          <w:b/>
          <w:sz w:val="28"/>
          <w:szCs w:val="28"/>
          <w:lang w:val="es-ES" w:eastAsia="es-ES"/>
        </w:rPr>
      </w:pPr>
    </w:p>
    <w:p w:rsidR="00F71BF3" w:rsidRDefault="00F71BF3" w:rsidP="00F71BF3">
      <w:pPr>
        <w:pStyle w:val="Sinespaciado1"/>
        <w:spacing w:line="360" w:lineRule="auto"/>
        <w:ind w:firstLine="2835"/>
        <w:jc w:val="both"/>
        <w:rPr>
          <w:rFonts w:ascii="Arial" w:hAnsi="Arial" w:cs="Arial"/>
          <w:sz w:val="28"/>
          <w:szCs w:val="28"/>
        </w:rPr>
      </w:pPr>
      <w:r w:rsidRPr="00AF0EC2">
        <w:rPr>
          <w:rFonts w:ascii="Arial" w:hAnsi="Arial" w:cs="Arial"/>
          <w:sz w:val="28"/>
          <w:szCs w:val="28"/>
        </w:rPr>
        <w:t>2. S</w:t>
      </w:r>
      <w:r>
        <w:rPr>
          <w:rFonts w:ascii="Arial" w:hAnsi="Arial" w:cs="Arial"/>
          <w:sz w:val="28"/>
          <w:szCs w:val="28"/>
        </w:rPr>
        <w:t>ostiene el promotor,</w:t>
      </w:r>
      <w:r w:rsidRPr="00AF0EC2">
        <w:rPr>
          <w:rFonts w:ascii="Arial" w:hAnsi="Arial" w:cs="Arial"/>
          <w:sz w:val="28"/>
          <w:szCs w:val="28"/>
        </w:rPr>
        <w:t xml:space="preserve"> que la autoridad judicial encartada vulneró sus derechos fundamentales a la igualdad, el debido proceso y la deb</w:t>
      </w:r>
      <w:r>
        <w:rPr>
          <w:rFonts w:ascii="Arial" w:hAnsi="Arial" w:cs="Arial"/>
          <w:sz w:val="28"/>
          <w:szCs w:val="28"/>
        </w:rPr>
        <w:t>ida administración de justicia.</w:t>
      </w:r>
    </w:p>
    <w:p w:rsidR="00AA03B5" w:rsidRDefault="00AA03B5" w:rsidP="00F71BF3">
      <w:pPr>
        <w:pStyle w:val="Sinespaciado1"/>
        <w:spacing w:line="360" w:lineRule="auto"/>
        <w:ind w:firstLine="2835"/>
        <w:jc w:val="both"/>
        <w:rPr>
          <w:rFonts w:ascii="Arial" w:hAnsi="Arial" w:cs="Arial"/>
          <w:sz w:val="28"/>
          <w:szCs w:val="28"/>
        </w:rPr>
      </w:pPr>
    </w:p>
    <w:p w:rsidR="00F71BF3" w:rsidRDefault="00F71BF3" w:rsidP="00F71BF3">
      <w:pPr>
        <w:pStyle w:val="Sinespaciado1"/>
        <w:spacing w:line="360" w:lineRule="auto"/>
        <w:ind w:firstLine="2835"/>
        <w:jc w:val="both"/>
        <w:rPr>
          <w:rFonts w:ascii="Arial" w:hAnsi="Arial" w:cs="Arial"/>
          <w:sz w:val="28"/>
          <w:szCs w:val="28"/>
        </w:rPr>
      </w:pPr>
      <w:r w:rsidRPr="00AF0EC2">
        <w:rPr>
          <w:rFonts w:ascii="Arial" w:hAnsi="Arial" w:cs="Arial"/>
          <w:sz w:val="28"/>
          <w:szCs w:val="28"/>
        </w:rPr>
        <w:t>3. D</w:t>
      </w:r>
      <w:r>
        <w:rPr>
          <w:rFonts w:ascii="Arial" w:hAnsi="Arial" w:cs="Arial"/>
          <w:sz w:val="28"/>
          <w:szCs w:val="28"/>
        </w:rPr>
        <w:t>ice que</w:t>
      </w:r>
      <w:r w:rsidRPr="00AF0EC2">
        <w:rPr>
          <w:rFonts w:ascii="Arial" w:hAnsi="Arial" w:cs="Arial"/>
          <w:sz w:val="28"/>
          <w:szCs w:val="28"/>
        </w:rPr>
        <w:t xml:space="preserve"> radicó en el juzgado demandado </w:t>
      </w:r>
      <w:r>
        <w:rPr>
          <w:rFonts w:ascii="Arial" w:hAnsi="Arial" w:cs="Arial"/>
          <w:sz w:val="28"/>
          <w:szCs w:val="28"/>
        </w:rPr>
        <w:t xml:space="preserve">la </w:t>
      </w:r>
      <w:r w:rsidRPr="00AF0EC2">
        <w:rPr>
          <w:rFonts w:ascii="Arial" w:hAnsi="Arial" w:cs="Arial"/>
          <w:sz w:val="28"/>
          <w:szCs w:val="28"/>
        </w:rPr>
        <w:t xml:space="preserve">acción popular </w:t>
      </w:r>
      <w:r>
        <w:rPr>
          <w:rFonts w:ascii="Arial" w:hAnsi="Arial" w:cs="Arial"/>
          <w:sz w:val="28"/>
          <w:szCs w:val="28"/>
        </w:rPr>
        <w:t>Nº</w:t>
      </w:r>
      <w:r w:rsidRPr="00AF0EC2">
        <w:rPr>
          <w:rFonts w:ascii="Arial" w:hAnsi="Arial" w:cs="Arial"/>
          <w:sz w:val="28"/>
          <w:szCs w:val="28"/>
        </w:rPr>
        <w:t xml:space="preserve"> “</w:t>
      </w:r>
      <w:r>
        <w:rPr>
          <w:rFonts w:ascii="Arial" w:hAnsi="Arial" w:cs="Arial"/>
          <w:sz w:val="26"/>
          <w:szCs w:val="26"/>
        </w:rPr>
        <w:t>2015-32</w:t>
      </w:r>
      <w:r w:rsidRPr="00AF0EC2">
        <w:rPr>
          <w:rFonts w:ascii="Arial" w:hAnsi="Arial" w:cs="Arial"/>
          <w:sz w:val="28"/>
          <w:szCs w:val="28"/>
        </w:rPr>
        <w:t xml:space="preserve">”, </w:t>
      </w:r>
      <w:r>
        <w:rPr>
          <w:rFonts w:ascii="Arial" w:hAnsi="Arial" w:cs="Arial"/>
          <w:sz w:val="28"/>
          <w:szCs w:val="28"/>
        </w:rPr>
        <w:t>a la que fue acumulada otra total y abiertamente diferente, negándose durante todo el trámite, a decretar la nulidad de todo lo actuado por indebida notificación de terceros interesados e indebida acumulación de pretensiones, como lo solicitó en reiteradas oportunidades.</w:t>
      </w:r>
    </w:p>
    <w:p w:rsidR="00F71BF3" w:rsidRDefault="00F71BF3" w:rsidP="00F71BF3">
      <w:pPr>
        <w:pStyle w:val="Sinespaciado1"/>
        <w:spacing w:line="360" w:lineRule="auto"/>
        <w:ind w:firstLine="2835"/>
        <w:jc w:val="both"/>
        <w:rPr>
          <w:rFonts w:ascii="Arial" w:hAnsi="Arial" w:cs="Arial"/>
          <w:sz w:val="28"/>
          <w:szCs w:val="28"/>
        </w:rPr>
      </w:pPr>
    </w:p>
    <w:p w:rsidR="00F71BF3" w:rsidRDefault="00F71BF3" w:rsidP="00F71BF3">
      <w:pPr>
        <w:pStyle w:val="Sinespaciado1"/>
        <w:spacing w:line="360" w:lineRule="auto"/>
        <w:ind w:firstLine="2835"/>
        <w:jc w:val="both"/>
        <w:rPr>
          <w:rFonts w:ascii="Arial" w:hAnsi="Arial" w:cs="Arial"/>
          <w:sz w:val="28"/>
          <w:szCs w:val="28"/>
        </w:rPr>
      </w:pPr>
      <w:r>
        <w:rPr>
          <w:rFonts w:ascii="Arial" w:hAnsi="Arial" w:cs="Arial"/>
          <w:sz w:val="28"/>
          <w:szCs w:val="28"/>
        </w:rPr>
        <w:t>4. Indica que es curiosa la renuencia y violación aparente de la ley por parte de la entidad accionada para decretar la nulidad que pidió junto con otro actor popular, de la pretendida acumulación, al no estar en derecho.</w:t>
      </w:r>
    </w:p>
    <w:p w:rsidR="00F71BF3" w:rsidRDefault="00F71BF3" w:rsidP="00F71BF3">
      <w:pPr>
        <w:pStyle w:val="Sinespaciado1"/>
        <w:spacing w:line="360" w:lineRule="auto"/>
        <w:ind w:firstLine="2835"/>
        <w:jc w:val="both"/>
        <w:rPr>
          <w:rFonts w:ascii="Arial" w:hAnsi="Arial" w:cs="Arial"/>
          <w:sz w:val="28"/>
          <w:szCs w:val="28"/>
        </w:rPr>
      </w:pPr>
    </w:p>
    <w:p w:rsidR="00F71BF3" w:rsidRDefault="00F71BF3" w:rsidP="00F71BF3">
      <w:pPr>
        <w:pStyle w:val="Sinespaciado1"/>
        <w:spacing w:line="360" w:lineRule="auto"/>
        <w:ind w:firstLine="2835"/>
        <w:jc w:val="both"/>
        <w:rPr>
          <w:rFonts w:ascii="Arial" w:hAnsi="Arial" w:cs="Arial"/>
          <w:sz w:val="28"/>
          <w:szCs w:val="28"/>
        </w:rPr>
      </w:pPr>
      <w:r>
        <w:rPr>
          <w:rFonts w:ascii="Arial" w:hAnsi="Arial" w:cs="Arial"/>
          <w:sz w:val="28"/>
          <w:szCs w:val="28"/>
        </w:rPr>
        <w:t>5. Señala que la pretendida acumulación no procede y que existe nulidad insaneable de todo lo actuado, tal como lo solicitó en derecho, pero la autoridad judicial demandada se negó a conceder la pretendida nulidad.</w:t>
      </w:r>
    </w:p>
    <w:p w:rsidR="00F71BF3" w:rsidRDefault="00F71BF3" w:rsidP="00F71BF3">
      <w:pPr>
        <w:pStyle w:val="Sinespaciado1"/>
        <w:spacing w:line="360" w:lineRule="auto"/>
        <w:ind w:firstLine="2835"/>
        <w:jc w:val="both"/>
        <w:rPr>
          <w:rFonts w:ascii="Arial" w:hAnsi="Arial" w:cs="Arial"/>
          <w:sz w:val="28"/>
          <w:szCs w:val="28"/>
        </w:rPr>
      </w:pPr>
    </w:p>
    <w:p w:rsidR="00F71BF3" w:rsidRDefault="00F71BF3" w:rsidP="00F71BF3">
      <w:pPr>
        <w:pStyle w:val="Sinespaciado1"/>
        <w:spacing w:line="360" w:lineRule="auto"/>
        <w:ind w:firstLine="2835"/>
        <w:jc w:val="both"/>
        <w:rPr>
          <w:rFonts w:ascii="Arial" w:hAnsi="Arial" w:cs="Arial"/>
          <w:sz w:val="28"/>
          <w:szCs w:val="28"/>
        </w:rPr>
      </w:pPr>
      <w:r>
        <w:rPr>
          <w:rFonts w:ascii="Arial" w:hAnsi="Arial" w:cs="Arial"/>
          <w:sz w:val="28"/>
          <w:szCs w:val="28"/>
        </w:rPr>
        <w:t xml:space="preserve">6. En consecuencia, solicita: (i) </w:t>
      </w:r>
      <w:r w:rsidRPr="00AF0EC2">
        <w:rPr>
          <w:rFonts w:ascii="Arial" w:hAnsi="Arial" w:cs="Arial"/>
          <w:sz w:val="28"/>
          <w:szCs w:val="28"/>
        </w:rPr>
        <w:t xml:space="preserve">la protección de sus derechos </w:t>
      </w:r>
      <w:r>
        <w:rPr>
          <w:rFonts w:ascii="Arial" w:hAnsi="Arial" w:cs="Arial"/>
          <w:sz w:val="28"/>
          <w:szCs w:val="28"/>
        </w:rPr>
        <w:t xml:space="preserve">fundamentales que considera vulnerados; (ii) </w:t>
      </w:r>
      <w:r w:rsidRPr="00AF0EC2">
        <w:rPr>
          <w:rFonts w:ascii="Arial" w:hAnsi="Arial" w:cs="Arial"/>
          <w:sz w:val="28"/>
          <w:szCs w:val="28"/>
        </w:rPr>
        <w:t xml:space="preserve">se ordene </w:t>
      </w:r>
      <w:r>
        <w:rPr>
          <w:rFonts w:ascii="Arial" w:hAnsi="Arial" w:cs="Arial"/>
          <w:sz w:val="28"/>
          <w:szCs w:val="28"/>
        </w:rPr>
        <w:t xml:space="preserve">al despacho acusado decretar la nulidad de la pretendida acumulación y tramitar las acciones por cuerda separada, tal como fueran presentadas (iii) </w:t>
      </w:r>
      <w:r w:rsidRPr="00AF0EC2">
        <w:rPr>
          <w:rFonts w:ascii="Arial" w:hAnsi="Arial" w:cs="Arial"/>
          <w:sz w:val="28"/>
          <w:szCs w:val="28"/>
        </w:rPr>
        <w:t xml:space="preserve">se escanee copia de </w:t>
      </w:r>
      <w:r>
        <w:rPr>
          <w:rFonts w:ascii="Arial" w:hAnsi="Arial" w:cs="Arial"/>
          <w:sz w:val="28"/>
          <w:szCs w:val="28"/>
        </w:rPr>
        <w:t>su</w:t>
      </w:r>
      <w:r w:rsidRPr="00AF0EC2">
        <w:rPr>
          <w:rFonts w:ascii="Arial" w:hAnsi="Arial" w:cs="Arial"/>
          <w:sz w:val="28"/>
          <w:szCs w:val="28"/>
        </w:rPr>
        <w:t xml:space="preserve"> tutela</w:t>
      </w:r>
      <w:r>
        <w:rPr>
          <w:rFonts w:ascii="Arial" w:hAnsi="Arial" w:cs="Arial"/>
          <w:sz w:val="28"/>
          <w:szCs w:val="28"/>
        </w:rPr>
        <w:t xml:space="preserve"> y d</w:t>
      </w:r>
      <w:r w:rsidRPr="00AF0EC2">
        <w:rPr>
          <w:rFonts w:ascii="Arial" w:hAnsi="Arial" w:cs="Arial"/>
          <w:sz w:val="28"/>
          <w:szCs w:val="28"/>
        </w:rPr>
        <w:t>el fallo a su correo electrónico</w:t>
      </w:r>
      <w:r>
        <w:rPr>
          <w:rFonts w:ascii="Arial" w:hAnsi="Arial" w:cs="Arial"/>
          <w:sz w:val="28"/>
          <w:szCs w:val="28"/>
        </w:rPr>
        <w:t xml:space="preserve"> y se le brinde copia física de todo lo actuado; (</w:t>
      </w:r>
      <w:r w:rsidRPr="00AF0EC2">
        <w:rPr>
          <w:rFonts w:ascii="Arial" w:hAnsi="Arial" w:cs="Arial"/>
          <w:sz w:val="28"/>
          <w:szCs w:val="28"/>
        </w:rPr>
        <w:t>i</w:t>
      </w:r>
      <w:r>
        <w:rPr>
          <w:rFonts w:ascii="Arial" w:hAnsi="Arial" w:cs="Arial"/>
          <w:sz w:val="28"/>
          <w:szCs w:val="28"/>
        </w:rPr>
        <w:t>v</w:t>
      </w:r>
      <w:r w:rsidRPr="00AF0EC2">
        <w:rPr>
          <w:rFonts w:ascii="Arial" w:hAnsi="Arial" w:cs="Arial"/>
          <w:sz w:val="28"/>
          <w:szCs w:val="28"/>
        </w:rPr>
        <w:t xml:space="preserve">) se </w:t>
      </w:r>
      <w:r>
        <w:rPr>
          <w:rFonts w:ascii="Arial" w:hAnsi="Arial" w:cs="Arial"/>
          <w:sz w:val="28"/>
          <w:szCs w:val="28"/>
        </w:rPr>
        <w:t xml:space="preserve">tramite tutela contra </w:t>
      </w:r>
      <w:r w:rsidRPr="00AF0EC2">
        <w:rPr>
          <w:rFonts w:ascii="Arial" w:hAnsi="Arial" w:cs="Arial"/>
          <w:sz w:val="28"/>
          <w:szCs w:val="28"/>
        </w:rPr>
        <w:t xml:space="preserve">la Defensoría del Pueblo </w:t>
      </w:r>
      <w:r>
        <w:rPr>
          <w:rFonts w:ascii="Arial" w:hAnsi="Arial" w:cs="Arial"/>
          <w:sz w:val="28"/>
          <w:szCs w:val="28"/>
        </w:rPr>
        <w:t>en Caldas</w:t>
      </w:r>
      <w:r w:rsidRPr="00AF0EC2">
        <w:rPr>
          <w:rFonts w:ascii="Arial" w:hAnsi="Arial" w:cs="Arial"/>
          <w:sz w:val="28"/>
          <w:szCs w:val="28"/>
        </w:rPr>
        <w:t>;</w:t>
      </w:r>
      <w:r>
        <w:rPr>
          <w:rFonts w:ascii="Arial" w:hAnsi="Arial" w:cs="Arial"/>
          <w:sz w:val="28"/>
          <w:szCs w:val="28"/>
        </w:rPr>
        <w:t xml:space="preserve"> y</w:t>
      </w:r>
      <w:r w:rsidRPr="00AF0EC2">
        <w:rPr>
          <w:rFonts w:ascii="Arial" w:hAnsi="Arial" w:cs="Arial"/>
          <w:sz w:val="28"/>
          <w:szCs w:val="28"/>
        </w:rPr>
        <w:t xml:space="preserve"> (iv) </w:t>
      </w:r>
      <w:r>
        <w:rPr>
          <w:rFonts w:ascii="Arial" w:hAnsi="Arial" w:cs="Arial"/>
          <w:sz w:val="28"/>
          <w:szCs w:val="28"/>
        </w:rPr>
        <w:t>se ordene al Despacho accionado se abstenga de aplicar acumulaciones no contempladas en la ley a sus acciones populares, para no dilatar, ni entorpecer el trámite perentorio de las mismas e inaplicar el mandato legal.</w:t>
      </w:r>
    </w:p>
    <w:p w:rsidR="00F71BF3" w:rsidRDefault="00F71BF3" w:rsidP="00F71BF3">
      <w:pPr>
        <w:pStyle w:val="Sinespaciado1"/>
        <w:spacing w:line="360" w:lineRule="auto"/>
        <w:ind w:firstLine="2835"/>
        <w:jc w:val="both"/>
        <w:rPr>
          <w:rFonts w:ascii="Arial" w:hAnsi="Arial" w:cs="Arial"/>
          <w:sz w:val="28"/>
          <w:szCs w:val="28"/>
        </w:rPr>
      </w:pPr>
    </w:p>
    <w:p w:rsidR="00F71BF3" w:rsidRDefault="00876A86"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7</w:t>
      </w:r>
      <w:r w:rsidR="00F71BF3" w:rsidRPr="00AF0EC2">
        <w:rPr>
          <w:rFonts w:ascii="Arial" w:hAnsi="Arial" w:cs="Arial"/>
          <w:sz w:val="28"/>
          <w:szCs w:val="28"/>
          <w:lang w:val="es-ES"/>
        </w:rPr>
        <w:t xml:space="preserve">. Por auto del </w:t>
      </w:r>
      <w:r w:rsidR="00F71BF3">
        <w:rPr>
          <w:rFonts w:ascii="Arial" w:hAnsi="Arial" w:cs="Arial"/>
          <w:sz w:val="28"/>
          <w:szCs w:val="28"/>
          <w:lang w:val="es-ES"/>
        </w:rPr>
        <w:t>5</w:t>
      </w:r>
      <w:r w:rsidR="00F71BF3" w:rsidRPr="00AF0EC2">
        <w:rPr>
          <w:rFonts w:ascii="Arial" w:hAnsi="Arial" w:cs="Arial"/>
          <w:sz w:val="28"/>
          <w:szCs w:val="28"/>
          <w:lang w:val="es-ES"/>
        </w:rPr>
        <w:t xml:space="preserve"> de </w:t>
      </w:r>
      <w:r w:rsidR="00F71BF3">
        <w:rPr>
          <w:rFonts w:ascii="Arial" w:hAnsi="Arial" w:cs="Arial"/>
          <w:sz w:val="28"/>
          <w:szCs w:val="28"/>
          <w:lang w:val="es-ES"/>
        </w:rPr>
        <w:t>abril</w:t>
      </w:r>
      <w:r w:rsidR="00F71BF3" w:rsidRPr="00AF0EC2">
        <w:rPr>
          <w:rFonts w:ascii="Arial" w:hAnsi="Arial" w:cs="Arial"/>
          <w:sz w:val="28"/>
          <w:szCs w:val="28"/>
          <w:lang w:val="es-ES"/>
        </w:rPr>
        <w:t xml:space="preserve"> de 201</w:t>
      </w:r>
      <w:r w:rsidR="00F71BF3">
        <w:rPr>
          <w:rFonts w:ascii="Arial" w:hAnsi="Arial" w:cs="Arial"/>
          <w:sz w:val="28"/>
          <w:szCs w:val="28"/>
          <w:lang w:val="es-ES"/>
        </w:rPr>
        <w:t>6</w:t>
      </w:r>
      <w:r w:rsidR="00F71BF3" w:rsidRPr="00AF0EC2">
        <w:rPr>
          <w:rFonts w:ascii="Arial" w:hAnsi="Arial" w:cs="Arial"/>
          <w:sz w:val="28"/>
          <w:szCs w:val="28"/>
          <w:lang w:val="es-ES"/>
        </w:rPr>
        <w:t xml:space="preserve"> se admitió la tutela en contra de la autoridad judicial accionada, se dispuso la vinculación de</w:t>
      </w:r>
      <w:r w:rsidR="00F71BF3">
        <w:rPr>
          <w:rFonts w:ascii="Arial" w:hAnsi="Arial" w:cs="Arial"/>
          <w:sz w:val="28"/>
          <w:szCs w:val="28"/>
          <w:lang w:val="es-ES"/>
        </w:rPr>
        <w:t xml:space="preserve"> </w:t>
      </w:r>
      <w:r w:rsidR="00F71BF3" w:rsidRPr="00AF0EC2">
        <w:rPr>
          <w:rFonts w:ascii="Arial" w:hAnsi="Arial" w:cs="Arial"/>
          <w:sz w:val="28"/>
          <w:szCs w:val="28"/>
          <w:lang w:val="es-ES"/>
        </w:rPr>
        <w:t>l</w:t>
      </w:r>
      <w:r w:rsidR="00F71BF3">
        <w:rPr>
          <w:rFonts w:ascii="Arial" w:hAnsi="Arial" w:cs="Arial"/>
          <w:sz w:val="28"/>
          <w:szCs w:val="28"/>
          <w:lang w:val="es-ES"/>
        </w:rPr>
        <w:t>as</w:t>
      </w:r>
      <w:r w:rsidR="00F71BF3" w:rsidRPr="00AF0EC2">
        <w:rPr>
          <w:rFonts w:ascii="Arial" w:hAnsi="Arial" w:cs="Arial"/>
          <w:sz w:val="28"/>
          <w:szCs w:val="28"/>
          <w:lang w:val="es-ES"/>
        </w:rPr>
        <w:t xml:space="preserve"> Defensor</w:t>
      </w:r>
      <w:r w:rsidR="00F71BF3">
        <w:rPr>
          <w:rFonts w:ascii="Arial" w:hAnsi="Arial" w:cs="Arial"/>
          <w:sz w:val="28"/>
          <w:szCs w:val="28"/>
          <w:lang w:val="es-ES"/>
        </w:rPr>
        <w:t>ías</w:t>
      </w:r>
      <w:r w:rsidR="00F71BF3" w:rsidRPr="00AF0EC2">
        <w:rPr>
          <w:rFonts w:ascii="Arial" w:hAnsi="Arial" w:cs="Arial"/>
          <w:sz w:val="28"/>
          <w:szCs w:val="28"/>
          <w:lang w:val="es-ES"/>
        </w:rPr>
        <w:t xml:space="preserve"> del Pueblo</w:t>
      </w:r>
      <w:r w:rsidR="00F71BF3">
        <w:rPr>
          <w:rFonts w:ascii="Arial" w:hAnsi="Arial" w:cs="Arial"/>
          <w:sz w:val="28"/>
          <w:szCs w:val="28"/>
          <w:lang w:val="es-ES"/>
        </w:rPr>
        <w:t xml:space="preserve"> Regionales Risaralda y Caldas</w:t>
      </w:r>
      <w:r w:rsidR="00F71BF3" w:rsidRPr="00AF0EC2">
        <w:rPr>
          <w:rFonts w:ascii="Arial" w:hAnsi="Arial" w:cs="Arial"/>
          <w:sz w:val="28"/>
          <w:szCs w:val="28"/>
          <w:lang w:val="es-ES"/>
        </w:rPr>
        <w:t>, de</w:t>
      </w:r>
      <w:r w:rsidR="00F71BF3">
        <w:rPr>
          <w:rFonts w:ascii="Arial" w:hAnsi="Arial" w:cs="Arial"/>
          <w:sz w:val="28"/>
          <w:szCs w:val="28"/>
          <w:lang w:val="es-ES"/>
        </w:rPr>
        <w:t xml:space="preserve"> </w:t>
      </w:r>
      <w:r w:rsidR="00F71BF3" w:rsidRPr="00AF0EC2">
        <w:rPr>
          <w:rFonts w:ascii="Arial" w:hAnsi="Arial" w:cs="Arial"/>
          <w:sz w:val="28"/>
          <w:szCs w:val="28"/>
          <w:lang w:val="es-ES"/>
        </w:rPr>
        <w:t>l</w:t>
      </w:r>
      <w:r w:rsidR="00F71BF3">
        <w:rPr>
          <w:rFonts w:ascii="Arial" w:hAnsi="Arial" w:cs="Arial"/>
          <w:sz w:val="28"/>
          <w:szCs w:val="28"/>
          <w:lang w:val="es-ES"/>
        </w:rPr>
        <w:t>a</w:t>
      </w:r>
      <w:r w:rsidR="00F71BF3" w:rsidRPr="00AF0EC2">
        <w:rPr>
          <w:rFonts w:ascii="Arial" w:hAnsi="Arial" w:cs="Arial"/>
          <w:sz w:val="28"/>
          <w:szCs w:val="28"/>
          <w:lang w:val="es-ES"/>
        </w:rPr>
        <w:t xml:space="preserve"> </w:t>
      </w:r>
      <w:r w:rsidR="009455F7">
        <w:rPr>
          <w:rFonts w:ascii="Arial" w:hAnsi="Arial" w:cs="Arial"/>
          <w:sz w:val="28"/>
          <w:szCs w:val="28"/>
          <w:lang w:val="es-ES"/>
        </w:rPr>
        <w:t>Alcaldía</w:t>
      </w:r>
      <w:r w:rsidR="009455F7" w:rsidRPr="00AF0EC2">
        <w:rPr>
          <w:rFonts w:ascii="Arial" w:hAnsi="Arial" w:cs="Arial"/>
          <w:sz w:val="28"/>
          <w:szCs w:val="28"/>
          <w:lang w:val="es-ES"/>
        </w:rPr>
        <w:t xml:space="preserve"> </w:t>
      </w:r>
      <w:r w:rsidR="00F71BF3">
        <w:rPr>
          <w:rFonts w:ascii="Arial" w:hAnsi="Arial" w:cs="Arial"/>
          <w:sz w:val="28"/>
          <w:szCs w:val="28"/>
          <w:lang w:val="es-ES"/>
        </w:rPr>
        <w:t xml:space="preserve">de Pereira </w:t>
      </w:r>
      <w:r w:rsidR="00F71BF3" w:rsidRPr="00AF0EC2">
        <w:rPr>
          <w:rFonts w:ascii="Arial" w:hAnsi="Arial" w:cs="Arial"/>
          <w:sz w:val="28"/>
          <w:szCs w:val="28"/>
          <w:lang w:val="es-ES"/>
        </w:rPr>
        <w:t>y de</w:t>
      </w:r>
      <w:r w:rsidR="00F71BF3">
        <w:rPr>
          <w:rFonts w:ascii="Arial" w:hAnsi="Arial" w:cs="Arial"/>
          <w:sz w:val="28"/>
          <w:szCs w:val="28"/>
          <w:lang w:val="es-ES"/>
        </w:rPr>
        <w:t xml:space="preserve"> </w:t>
      </w:r>
      <w:r w:rsidR="00F71BF3" w:rsidRPr="00AF0EC2">
        <w:rPr>
          <w:rFonts w:ascii="Arial" w:hAnsi="Arial" w:cs="Arial"/>
          <w:sz w:val="28"/>
          <w:szCs w:val="28"/>
          <w:lang w:val="es-ES"/>
        </w:rPr>
        <w:t>l</w:t>
      </w:r>
      <w:r w:rsidR="00F71BF3">
        <w:rPr>
          <w:rFonts w:ascii="Arial" w:hAnsi="Arial" w:cs="Arial"/>
          <w:sz w:val="28"/>
          <w:szCs w:val="28"/>
          <w:lang w:val="es-ES"/>
        </w:rPr>
        <w:t>a</w:t>
      </w:r>
      <w:r w:rsidR="00F71BF3" w:rsidRPr="00AF0EC2">
        <w:rPr>
          <w:rFonts w:ascii="Arial" w:hAnsi="Arial" w:cs="Arial"/>
          <w:sz w:val="28"/>
          <w:szCs w:val="28"/>
          <w:lang w:val="es-ES"/>
        </w:rPr>
        <w:t xml:space="preserve"> </w:t>
      </w:r>
      <w:r w:rsidR="00F71BF3">
        <w:rPr>
          <w:rFonts w:ascii="Arial" w:hAnsi="Arial" w:cs="Arial"/>
          <w:sz w:val="28"/>
          <w:szCs w:val="28"/>
          <w:lang w:val="es-ES"/>
        </w:rPr>
        <w:t>Procuraduría General de la Nación Regional Risaralda</w:t>
      </w:r>
      <w:r w:rsidR="00F71BF3" w:rsidRPr="00AF0EC2">
        <w:rPr>
          <w:rFonts w:ascii="Arial" w:hAnsi="Arial" w:cs="Arial"/>
          <w:sz w:val="28"/>
          <w:szCs w:val="28"/>
          <w:lang w:val="es-ES"/>
        </w:rPr>
        <w:t>, se ordenó su notificación, su traslado y la remisión por parte del juzgado de copias de las piezas procesales que se estimen convenientes para la resolución del resguardo constitucional</w:t>
      </w:r>
      <w:r w:rsidR="00F71BF3">
        <w:rPr>
          <w:rFonts w:ascii="Arial" w:hAnsi="Arial" w:cs="Arial"/>
          <w:sz w:val="28"/>
          <w:szCs w:val="28"/>
          <w:lang w:val="es-ES"/>
        </w:rPr>
        <w:t xml:space="preserve"> (</w:t>
      </w:r>
      <w:r w:rsidR="00F71BF3" w:rsidRPr="00491E44">
        <w:rPr>
          <w:rFonts w:ascii="Arial" w:hAnsi="Arial" w:cs="Arial"/>
          <w:sz w:val="24"/>
          <w:szCs w:val="24"/>
          <w:lang w:val="es-ES"/>
        </w:rPr>
        <w:t>fl. 4 Cd. de tutela</w:t>
      </w:r>
      <w:r w:rsidR="00F71BF3">
        <w:rPr>
          <w:rFonts w:ascii="Arial" w:hAnsi="Arial" w:cs="Arial"/>
          <w:sz w:val="28"/>
          <w:szCs w:val="28"/>
          <w:lang w:val="es-ES"/>
        </w:rPr>
        <w:t>).</w:t>
      </w:r>
    </w:p>
    <w:p w:rsidR="00F71BF3" w:rsidRDefault="00F71BF3" w:rsidP="00F71BF3">
      <w:pPr>
        <w:pStyle w:val="Sinespaciado1"/>
        <w:spacing w:line="360" w:lineRule="auto"/>
        <w:ind w:firstLine="2835"/>
        <w:jc w:val="both"/>
        <w:rPr>
          <w:rFonts w:ascii="Arial" w:hAnsi="Arial" w:cs="Arial"/>
          <w:sz w:val="28"/>
          <w:szCs w:val="28"/>
          <w:lang w:val="es-ES"/>
        </w:rPr>
      </w:pPr>
    </w:p>
    <w:p w:rsidR="009319AE" w:rsidRDefault="00876A86" w:rsidP="00DC714B">
      <w:pPr>
        <w:pStyle w:val="Sinespaciado1"/>
        <w:tabs>
          <w:tab w:val="left" w:pos="2835"/>
        </w:tabs>
        <w:spacing w:line="360" w:lineRule="auto"/>
        <w:ind w:firstLine="2835"/>
        <w:jc w:val="both"/>
        <w:rPr>
          <w:rFonts w:ascii="Arial" w:hAnsi="Arial" w:cs="Arial"/>
          <w:sz w:val="28"/>
          <w:szCs w:val="28"/>
          <w:lang w:val="es-ES"/>
        </w:rPr>
      </w:pPr>
      <w:r>
        <w:rPr>
          <w:rFonts w:ascii="Arial" w:hAnsi="Arial" w:cs="Arial"/>
          <w:sz w:val="28"/>
          <w:szCs w:val="28"/>
          <w:lang w:val="es-ES"/>
        </w:rPr>
        <w:t>8</w:t>
      </w:r>
      <w:r w:rsidR="009319AE" w:rsidRPr="00A74010">
        <w:rPr>
          <w:rFonts w:ascii="Arial" w:hAnsi="Arial" w:cs="Arial"/>
          <w:sz w:val="28"/>
          <w:szCs w:val="28"/>
          <w:lang w:val="es-ES"/>
        </w:rPr>
        <w:t>.</w:t>
      </w:r>
      <w:r w:rsidR="009455F7">
        <w:rPr>
          <w:rFonts w:ascii="Arial" w:hAnsi="Arial" w:cs="Arial"/>
          <w:sz w:val="28"/>
          <w:szCs w:val="28"/>
          <w:lang w:val="es-ES"/>
        </w:rPr>
        <w:t xml:space="preserve"> Con auto de 11 de abril último</w:t>
      </w:r>
      <w:r w:rsidR="009319AE" w:rsidRPr="00A74010">
        <w:rPr>
          <w:rFonts w:ascii="Arial" w:hAnsi="Arial" w:cs="Arial"/>
          <w:sz w:val="28"/>
          <w:szCs w:val="28"/>
          <w:lang w:val="es-ES"/>
        </w:rPr>
        <w:t xml:space="preserve"> se vinculó al señor </w:t>
      </w:r>
      <w:r w:rsidR="009319AE" w:rsidRPr="00A74010">
        <w:rPr>
          <w:rFonts w:ascii="Arial" w:hAnsi="Arial" w:cs="Arial"/>
          <w:lang w:val="es-ES"/>
        </w:rPr>
        <w:t>ANDRÉS MAURICIO ARBOLEDA</w:t>
      </w:r>
      <w:r w:rsidR="009319AE" w:rsidRPr="00A74010">
        <w:rPr>
          <w:rFonts w:ascii="Arial" w:hAnsi="Arial" w:cs="Arial"/>
          <w:sz w:val="28"/>
          <w:szCs w:val="28"/>
          <w:lang w:val="es-ES"/>
        </w:rPr>
        <w:t>, demandante dentro de la acción po</w:t>
      </w:r>
      <w:r w:rsidR="009319AE">
        <w:rPr>
          <w:rFonts w:ascii="Arial" w:hAnsi="Arial" w:cs="Arial"/>
          <w:sz w:val="28"/>
          <w:szCs w:val="28"/>
          <w:lang w:val="es-ES"/>
        </w:rPr>
        <w:t>pular 2015-00032-00 que se surtió</w:t>
      </w:r>
      <w:r w:rsidR="009319AE" w:rsidRPr="00A74010">
        <w:rPr>
          <w:rFonts w:ascii="Arial" w:hAnsi="Arial" w:cs="Arial"/>
          <w:sz w:val="28"/>
          <w:szCs w:val="28"/>
          <w:lang w:val="es-ES"/>
        </w:rPr>
        <w:t xml:space="preserve"> en el Despacho accionado y al </w:t>
      </w:r>
      <w:r w:rsidR="009319AE" w:rsidRPr="00A74010">
        <w:rPr>
          <w:rFonts w:ascii="Arial" w:hAnsi="Arial" w:cs="Arial"/>
          <w:sz w:val="24"/>
          <w:szCs w:val="24"/>
          <w:lang w:val="es-ES"/>
        </w:rPr>
        <w:t>BANCO BBVA</w:t>
      </w:r>
      <w:r w:rsidR="009319AE" w:rsidRPr="00A74010">
        <w:rPr>
          <w:rFonts w:ascii="Arial" w:hAnsi="Arial" w:cs="Arial"/>
          <w:sz w:val="28"/>
          <w:szCs w:val="28"/>
          <w:lang w:val="es-ES"/>
        </w:rPr>
        <w:t xml:space="preserve">, </w:t>
      </w:r>
      <w:r w:rsidR="009319AE">
        <w:rPr>
          <w:rFonts w:ascii="Arial" w:hAnsi="Arial" w:cs="Arial"/>
          <w:sz w:val="28"/>
          <w:szCs w:val="28"/>
          <w:lang w:val="es-ES"/>
        </w:rPr>
        <w:t xml:space="preserve">de las </w:t>
      </w:r>
      <w:r w:rsidR="009319AE" w:rsidRPr="00A74010">
        <w:rPr>
          <w:rFonts w:ascii="Arial" w:hAnsi="Arial" w:cs="Arial"/>
          <w:sz w:val="28"/>
          <w:szCs w:val="28"/>
          <w:lang w:val="es-ES"/>
        </w:rPr>
        <w:t>sucursales</w:t>
      </w:r>
      <w:r w:rsidR="009319AE">
        <w:rPr>
          <w:rFonts w:ascii="Arial" w:hAnsi="Arial" w:cs="Arial"/>
          <w:sz w:val="28"/>
          <w:szCs w:val="28"/>
          <w:lang w:val="es-ES"/>
        </w:rPr>
        <w:t>:</w:t>
      </w:r>
      <w:r w:rsidR="009319AE" w:rsidRPr="00A74010">
        <w:rPr>
          <w:rFonts w:ascii="Arial" w:hAnsi="Arial" w:cs="Arial"/>
          <w:sz w:val="28"/>
          <w:szCs w:val="28"/>
          <w:lang w:val="es-ES"/>
        </w:rPr>
        <w:t xml:space="preserve"> a) calle 24 N° 7-17, Local 101 y b) Avenida 30 de agosto N° 75-51, Locales B-58 y B-59, ambas de Pereira (</w:t>
      </w:r>
      <w:r w:rsidR="009319AE" w:rsidRPr="00932446">
        <w:rPr>
          <w:rFonts w:ascii="Arial" w:hAnsi="Arial" w:cs="Arial"/>
          <w:sz w:val="24"/>
          <w:szCs w:val="24"/>
          <w:lang w:val="es-ES"/>
        </w:rPr>
        <w:t>fl. 3</w:t>
      </w:r>
      <w:r w:rsidR="009319AE">
        <w:rPr>
          <w:rFonts w:ascii="Arial" w:hAnsi="Arial" w:cs="Arial"/>
          <w:sz w:val="24"/>
          <w:szCs w:val="24"/>
          <w:lang w:val="es-ES"/>
        </w:rPr>
        <w:t>2 Ib.</w:t>
      </w:r>
      <w:r w:rsidR="009319AE" w:rsidRPr="00A74010">
        <w:rPr>
          <w:rFonts w:ascii="Arial" w:hAnsi="Arial" w:cs="Arial"/>
          <w:sz w:val="28"/>
          <w:szCs w:val="28"/>
          <w:lang w:val="es-ES"/>
        </w:rPr>
        <w:t>).  Guardaron silencio.</w:t>
      </w:r>
    </w:p>
    <w:p w:rsidR="00F71BF3" w:rsidRDefault="00F71BF3" w:rsidP="00F71BF3">
      <w:pPr>
        <w:pStyle w:val="Sinespaciado1"/>
        <w:spacing w:line="360" w:lineRule="auto"/>
        <w:ind w:firstLine="2835"/>
        <w:jc w:val="both"/>
        <w:rPr>
          <w:rFonts w:ascii="Arial" w:hAnsi="Arial" w:cs="Arial"/>
          <w:sz w:val="28"/>
          <w:szCs w:val="28"/>
          <w:lang w:val="es-ES"/>
        </w:rPr>
      </w:pPr>
    </w:p>
    <w:p w:rsidR="00F71BF3" w:rsidRPr="00AF0EC2" w:rsidRDefault="00876A86"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8</w:t>
      </w:r>
      <w:r w:rsidR="00F71BF3" w:rsidRPr="00AF0EC2">
        <w:rPr>
          <w:rFonts w:ascii="Arial" w:hAnsi="Arial" w:cs="Arial"/>
          <w:sz w:val="28"/>
          <w:szCs w:val="28"/>
          <w:lang w:val="es-ES"/>
        </w:rPr>
        <w:t>.1. Se arrimó por el juzgado tutelado copia de la</w:t>
      </w:r>
      <w:r w:rsidR="00F71BF3">
        <w:rPr>
          <w:rFonts w:ascii="Arial" w:hAnsi="Arial" w:cs="Arial"/>
          <w:sz w:val="28"/>
          <w:szCs w:val="28"/>
          <w:lang w:val="es-ES"/>
        </w:rPr>
        <w:t>s acciones</w:t>
      </w:r>
      <w:r w:rsidR="00F71BF3" w:rsidRPr="00AF0EC2">
        <w:rPr>
          <w:rFonts w:ascii="Arial" w:hAnsi="Arial" w:cs="Arial"/>
          <w:sz w:val="28"/>
          <w:szCs w:val="28"/>
          <w:lang w:val="es-ES"/>
        </w:rPr>
        <w:t xml:space="preserve"> po</w:t>
      </w:r>
      <w:r w:rsidR="00F71BF3">
        <w:rPr>
          <w:rFonts w:ascii="Arial" w:hAnsi="Arial" w:cs="Arial"/>
          <w:sz w:val="28"/>
          <w:szCs w:val="28"/>
          <w:lang w:val="es-ES"/>
        </w:rPr>
        <w:t>pulares radicadas a los números 2015-00032-00 y 2015-00055-00, objeto de queja</w:t>
      </w:r>
      <w:r w:rsidR="00F71BF3">
        <w:rPr>
          <w:rStyle w:val="Refdenotaalpie"/>
          <w:rFonts w:ascii="Arial" w:hAnsi="Arial"/>
          <w:sz w:val="28"/>
          <w:szCs w:val="28"/>
          <w:lang w:val="es-ES"/>
        </w:rPr>
        <w:footnoteReference w:id="1"/>
      </w:r>
    </w:p>
    <w:p w:rsidR="00F71BF3" w:rsidRPr="00AF0EC2" w:rsidRDefault="00F71BF3" w:rsidP="00F71BF3">
      <w:pPr>
        <w:pStyle w:val="Sinespaciado1"/>
        <w:spacing w:line="360" w:lineRule="auto"/>
        <w:ind w:firstLine="2835"/>
        <w:jc w:val="both"/>
        <w:rPr>
          <w:rFonts w:ascii="Arial" w:hAnsi="Arial" w:cs="Arial"/>
          <w:sz w:val="28"/>
          <w:szCs w:val="28"/>
          <w:lang w:val="es-ES"/>
        </w:rPr>
      </w:pPr>
    </w:p>
    <w:p w:rsidR="00F71BF3" w:rsidRDefault="00876A86"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8</w:t>
      </w:r>
      <w:r w:rsidR="00F71BF3" w:rsidRPr="00AF0EC2">
        <w:rPr>
          <w:rFonts w:ascii="Arial" w:hAnsi="Arial" w:cs="Arial"/>
          <w:sz w:val="28"/>
          <w:szCs w:val="28"/>
          <w:lang w:val="es-ES"/>
        </w:rPr>
        <w:t xml:space="preserve">.2. </w:t>
      </w:r>
      <w:r w:rsidR="00F71BF3">
        <w:rPr>
          <w:rFonts w:ascii="Arial" w:hAnsi="Arial" w:cs="Arial"/>
          <w:sz w:val="28"/>
          <w:szCs w:val="28"/>
          <w:lang w:val="es-ES"/>
        </w:rPr>
        <w:t>L</w:t>
      </w:r>
      <w:r w:rsidR="00F71BF3" w:rsidRPr="00280F97">
        <w:rPr>
          <w:rFonts w:ascii="Arial" w:hAnsi="Arial" w:cs="Arial"/>
          <w:sz w:val="28"/>
          <w:szCs w:val="28"/>
          <w:lang w:val="es-ES"/>
        </w:rPr>
        <w:t xml:space="preserve">a Defensoría del Pueblo Regional Risaralda, </w:t>
      </w:r>
      <w:r w:rsidR="00F71BF3">
        <w:rPr>
          <w:rFonts w:ascii="Arial" w:hAnsi="Arial" w:cs="Arial"/>
          <w:sz w:val="28"/>
          <w:szCs w:val="28"/>
          <w:lang w:val="es-ES"/>
        </w:rPr>
        <w:t>señala</w:t>
      </w:r>
      <w:r w:rsidR="00F71BF3" w:rsidRPr="00280F97">
        <w:rPr>
          <w:rFonts w:ascii="Arial" w:hAnsi="Arial" w:cs="Arial"/>
          <w:sz w:val="28"/>
          <w:szCs w:val="28"/>
          <w:lang w:val="es-ES"/>
        </w:rPr>
        <w:t xml:space="preserve"> que del escrito de tutela no </w:t>
      </w:r>
      <w:r w:rsidR="00F71BF3">
        <w:rPr>
          <w:rFonts w:ascii="Arial" w:hAnsi="Arial" w:cs="Arial"/>
          <w:sz w:val="28"/>
          <w:szCs w:val="28"/>
          <w:lang w:val="es-ES"/>
        </w:rPr>
        <w:t xml:space="preserve">se </w:t>
      </w:r>
      <w:r w:rsidR="00F71BF3" w:rsidRPr="00280F97">
        <w:rPr>
          <w:rFonts w:ascii="Arial" w:hAnsi="Arial" w:cs="Arial"/>
          <w:sz w:val="28"/>
          <w:szCs w:val="28"/>
          <w:lang w:val="es-ES"/>
        </w:rPr>
        <w:t>advierte</w:t>
      </w:r>
      <w:r w:rsidR="00F71BF3">
        <w:rPr>
          <w:rFonts w:ascii="Arial" w:hAnsi="Arial" w:cs="Arial"/>
          <w:sz w:val="28"/>
          <w:szCs w:val="28"/>
          <w:lang w:val="es-ES"/>
        </w:rPr>
        <w:t xml:space="preserve"> la veracidad de lo afirmado por el actor, que en caso de ser cierto, corresponde a la sede judicial acreditar las motivaciones jurídicas que consideró para no decretar la nulidad invocada.  En el evento de demostrarse lo afirmado, prosperaría la presente acción, situación que la</w:t>
      </w:r>
      <w:r w:rsidR="00F71BF3" w:rsidRPr="00280F97">
        <w:rPr>
          <w:rFonts w:ascii="Arial" w:hAnsi="Arial" w:cs="Arial"/>
          <w:sz w:val="28"/>
          <w:szCs w:val="28"/>
          <w:lang w:val="es-ES"/>
        </w:rPr>
        <w:t xml:space="preserve"> releva de mayores comentarios </w:t>
      </w:r>
      <w:r w:rsidR="00F71BF3" w:rsidRPr="00280F97">
        <w:rPr>
          <w:rFonts w:ascii="Arial" w:hAnsi="Arial" w:cs="Arial"/>
          <w:sz w:val="24"/>
          <w:szCs w:val="28"/>
          <w:lang w:val="es-ES"/>
        </w:rPr>
        <w:t>(fl</w:t>
      </w:r>
      <w:r w:rsidR="00F71BF3">
        <w:rPr>
          <w:rFonts w:ascii="Arial" w:hAnsi="Arial" w:cs="Arial"/>
          <w:sz w:val="24"/>
          <w:szCs w:val="28"/>
          <w:lang w:val="es-ES"/>
        </w:rPr>
        <w:t>. 9 Ib.</w:t>
      </w:r>
      <w:r w:rsidR="00F71BF3" w:rsidRPr="00280F97">
        <w:rPr>
          <w:rFonts w:ascii="Arial" w:hAnsi="Arial" w:cs="Arial"/>
          <w:sz w:val="24"/>
          <w:szCs w:val="28"/>
          <w:lang w:val="es-ES"/>
        </w:rPr>
        <w:t>).</w:t>
      </w:r>
    </w:p>
    <w:p w:rsidR="00F71BF3" w:rsidRDefault="00F71BF3" w:rsidP="00F71BF3">
      <w:pPr>
        <w:pStyle w:val="Sinespaciado1"/>
        <w:spacing w:line="360" w:lineRule="auto"/>
        <w:ind w:firstLine="2835"/>
        <w:jc w:val="both"/>
        <w:rPr>
          <w:rFonts w:ascii="Arial" w:hAnsi="Arial" w:cs="Arial"/>
          <w:sz w:val="28"/>
          <w:szCs w:val="28"/>
          <w:lang w:val="es-ES"/>
        </w:rPr>
      </w:pPr>
    </w:p>
    <w:p w:rsidR="00F71BF3" w:rsidRPr="00440DBF" w:rsidRDefault="00876A86" w:rsidP="00DC714B">
      <w:pPr>
        <w:pStyle w:val="NormalWeb"/>
        <w:spacing w:line="360" w:lineRule="auto"/>
        <w:ind w:firstLine="2835"/>
        <w:jc w:val="both"/>
        <w:rPr>
          <w:rFonts w:ascii="Arial" w:hAnsi="Arial" w:cs="Arial"/>
          <w:color w:val="000000"/>
          <w:sz w:val="28"/>
          <w:szCs w:val="28"/>
        </w:rPr>
      </w:pPr>
      <w:r>
        <w:rPr>
          <w:rFonts w:ascii="Arial" w:hAnsi="Arial" w:cs="Arial"/>
          <w:color w:val="000000"/>
          <w:sz w:val="28"/>
          <w:szCs w:val="28"/>
        </w:rPr>
        <w:t>8</w:t>
      </w:r>
      <w:r w:rsidR="00F71BF3" w:rsidRPr="00440DBF">
        <w:rPr>
          <w:rFonts w:ascii="Arial" w:hAnsi="Arial" w:cs="Arial"/>
          <w:color w:val="000000"/>
          <w:sz w:val="28"/>
          <w:szCs w:val="28"/>
        </w:rPr>
        <w:t xml:space="preserve">.3. La Procuraduría Regional de Pereira, indica que en virtud de las acciones populares presentadas por el señor Javier Elías Arias Idárraga, ha designado a diferentes profesionales de la Procuraduría Regional de Risaralda y Provincial de Pereira para dar cumplimiento al artículo 21 de la ley </w:t>
      </w:r>
      <w:r w:rsidR="00F71BF3" w:rsidRPr="00212EC9">
        <w:rPr>
          <w:rFonts w:ascii="Arial" w:hAnsi="Arial" w:cs="Arial"/>
          <w:color w:val="000000"/>
        </w:rPr>
        <w:t>472</w:t>
      </w:r>
      <w:r w:rsidR="00F71BF3" w:rsidRPr="00440DBF">
        <w:rPr>
          <w:rFonts w:ascii="Arial" w:hAnsi="Arial" w:cs="Arial"/>
          <w:color w:val="000000"/>
          <w:sz w:val="28"/>
          <w:szCs w:val="28"/>
        </w:rPr>
        <w:t xml:space="preserve"> de </w:t>
      </w:r>
      <w:r w:rsidR="00F71BF3" w:rsidRPr="00212EC9">
        <w:rPr>
          <w:rFonts w:ascii="Arial" w:hAnsi="Arial" w:cs="Arial"/>
          <w:color w:val="000000"/>
        </w:rPr>
        <w:t>1998</w:t>
      </w:r>
      <w:r w:rsidR="00F71BF3" w:rsidRPr="00440DBF">
        <w:rPr>
          <w:rFonts w:ascii="Arial" w:hAnsi="Arial" w:cs="Arial"/>
          <w:color w:val="000000"/>
          <w:sz w:val="28"/>
          <w:szCs w:val="28"/>
        </w:rPr>
        <w:t>; informa que las acciones populares no fueron promovidas por esa institución; señala que de presentarse un pacto de cumplimiento, tiene que contar con la intervención del Ministerio Público en defensa de los derechos e intereses colectivos y</w:t>
      </w:r>
      <w:r w:rsidR="00F71BF3">
        <w:rPr>
          <w:rFonts w:ascii="Arial" w:hAnsi="Arial" w:cs="Arial"/>
          <w:color w:val="000000"/>
          <w:sz w:val="28"/>
          <w:szCs w:val="28"/>
        </w:rPr>
        <w:t xml:space="preserve"> pide su desvinculación (</w:t>
      </w:r>
      <w:r w:rsidR="00F71BF3" w:rsidRPr="00491E44">
        <w:rPr>
          <w:rFonts w:ascii="Arial" w:hAnsi="Arial" w:cs="Arial"/>
          <w:color w:val="000000"/>
        </w:rPr>
        <w:t>fls. 11-1</w:t>
      </w:r>
      <w:r w:rsidR="00F71BF3">
        <w:rPr>
          <w:rFonts w:ascii="Arial" w:hAnsi="Arial" w:cs="Arial"/>
          <w:color w:val="000000"/>
        </w:rPr>
        <w:t>3 Ib.</w:t>
      </w:r>
      <w:r w:rsidR="00F71BF3" w:rsidRPr="00440DBF">
        <w:rPr>
          <w:rFonts w:ascii="Arial" w:hAnsi="Arial" w:cs="Arial"/>
          <w:color w:val="000000"/>
          <w:sz w:val="28"/>
          <w:szCs w:val="28"/>
        </w:rPr>
        <w:t>).</w:t>
      </w:r>
    </w:p>
    <w:p w:rsidR="00F71BF3" w:rsidRDefault="00F71BF3" w:rsidP="00F71BF3">
      <w:pPr>
        <w:pStyle w:val="Sinespaciado1"/>
        <w:spacing w:line="360" w:lineRule="auto"/>
        <w:ind w:firstLine="2835"/>
        <w:jc w:val="both"/>
        <w:rPr>
          <w:rFonts w:ascii="Arial" w:hAnsi="Arial" w:cs="Arial"/>
          <w:sz w:val="28"/>
          <w:szCs w:val="28"/>
          <w:lang w:val="es-ES"/>
        </w:rPr>
      </w:pPr>
    </w:p>
    <w:p w:rsidR="00F71BF3" w:rsidRDefault="00876A86" w:rsidP="00F71BF3">
      <w:pPr>
        <w:pStyle w:val="Sinespaciado1"/>
        <w:spacing w:line="360" w:lineRule="auto"/>
        <w:ind w:firstLine="2835"/>
        <w:jc w:val="both"/>
        <w:rPr>
          <w:rFonts w:ascii="Arial" w:hAnsi="Arial" w:cs="Arial"/>
          <w:sz w:val="24"/>
          <w:szCs w:val="28"/>
        </w:rPr>
      </w:pPr>
      <w:r>
        <w:rPr>
          <w:rFonts w:ascii="Arial" w:hAnsi="Arial" w:cs="Arial"/>
          <w:sz w:val="28"/>
          <w:szCs w:val="28"/>
          <w:lang w:val="es-ES"/>
        </w:rPr>
        <w:t>8</w:t>
      </w:r>
      <w:r w:rsidR="00F71BF3">
        <w:rPr>
          <w:rFonts w:ascii="Arial" w:hAnsi="Arial" w:cs="Arial"/>
          <w:sz w:val="28"/>
          <w:szCs w:val="28"/>
          <w:lang w:val="es-ES"/>
        </w:rPr>
        <w:t xml:space="preserve">.4. </w:t>
      </w:r>
      <w:r w:rsidR="00F71BF3">
        <w:rPr>
          <w:rFonts w:ascii="Arial" w:hAnsi="Arial" w:cs="Arial"/>
          <w:sz w:val="28"/>
          <w:szCs w:val="28"/>
        </w:rPr>
        <w:t xml:space="preserve">La alcaldía de este municipio, por intermedio de apoderado judicial, señala que no le constan los hechos de la tutela, plantea las excepciones de </w:t>
      </w:r>
      <w:r w:rsidR="00F71BF3">
        <w:rPr>
          <w:rFonts w:ascii="Arial" w:hAnsi="Arial" w:cs="Arial"/>
          <w:sz w:val="24"/>
          <w:szCs w:val="28"/>
        </w:rPr>
        <w:t>“</w:t>
      </w:r>
      <w:r w:rsidR="00F71BF3" w:rsidRPr="00212EC9">
        <w:rPr>
          <w:rFonts w:ascii="Arial" w:hAnsi="Arial" w:cs="Arial"/>
          <w:i/>
          <w:sz w:val="24"/>
          <w:szCs w:val="28"/>
        </w:rPr>
        <w:t>falta de legitimación en la causa por pasiva</w:t>
      </w:r>
      <w:r w:rsidR="00F71BF3">
        <w:rPr>
          <w:rFonts w:ascii="Arial" w:hAnsi="Arial" w:cs="Arial"/>
          <w:sz w:val="24"/>
          <w:szCs w:val="28"/>
        </w:rPr>
        <w:t>”,</w:t>
      </w:r>
      <w:r w:rsidR="00F71BF3">
        <w:rPr>
          <w:rFonts w:ascii="Arial" w:hAnsi="Arial" w:cs="Arial"/>
          <w:sz w:val="28"/>
          <w:szCs w:val="28"/>
        </w:rPr>
        <w:t xml:space="preserve"> </w:t>
      </w:r>
      <w:r w:rsidR="00F71BF3">
        <w:rPr>
          <w:rFonts w:ascii="Arial" w:hAnsi="Arial" w:cs="Arial"/>
          <w:sz w:val="24"/>
          <w:szCs w:val="28"/>
        </w:rPr>
        <w:t>“</w:t>
      </w:r>
      <w:r w:rsidR="00F71BF3" w:rsidRPr="00212EC9">
        <w:rPr>
          <w:rFonts w:ascii="Arial" w:hAnsi="Arial" w:cs="Arial"/>
          <w:i/>
          <w:sz w:val="24"/>
          <w:szCs w:val="28"/>
        </w:rPr>
        <w:t>principio de la autonomía judicial</w:t>
      </w:r>
      <w:r w:rsidR="00F71BF3">
        <w:rPr>
          <w:rFonts w:ascii="Arial" w:hAnsi="Arial" w:cs="Arial"/>
          <w:sz w:val="24"/>
          <w:szCs w:val="28"/>
        </w:rPr>
        <w:t xml:space="preserve">”; </w:t>
      </w:r>
      <w:r w:rsidR="00F71BF3" w:rsidRPr="000562E2">
        <w:rPr>
          <w:rFonts w:ascii="Arial" w:hAnsi="Arial" w:cs="Arial"/>
          <w:sz w:val="28"/>
          <w:szCs w:val="28"/>
        </w:rPr>
        <w:t>solicita</w:t>
      </w:r>
      <w:r w:rsidR="00F71BF3">
        <w:rPr>
          <w:rFonts w:ascii="Arial" w:hAnsi="Arial" w:cs="Arial"/>
          <w:sz w:val="28"/>
          <w:szCs w:val="28"/>
        </w:rPr>
        <w:t xml:space="preserve"> que se informe por parte de la Secretaría del Tribunal si el actor constitucional está adelantando otra acción con las mismas partes y bajo los mismo hechos, para determinar si está actuando con temeridad y pide que de ser así, sea condenado en costas y agencias en derecho, por su obstinado e inconcebible abuso de los mecanismos constitucionales </w:t>
      </w:r>
      <w:r w:rsidR="00F71BF3">
        <w:rPr>
          <w:rFonts w:ascii="Arial" w:hAnsi="Arial" w:cs="Arial"/>
          <w:sz w:val="24"/>
          <w:szCs w:val="28"/>
        </w:rPr>
        <w:t>(fls. 15-30 Ib.).</w:t>
      </w:r>
    </w:p>
    <w:p w:rsidR="00F71BF3" w:rsidRPr="000562E2" w:rsidRDefault="00F71BF3" w:rsidP="00F71BF3">
      <w:pPr>
        <w:pStyle w:val="Sinespaciado1"/>
        <w:spacing w:line="360" w:lineRule="auto"/>
        <w:ind w:firstLine="2835"/>
        <w:jc w:val="both"/>
        <w:rPr>
          <w:rFonts w:ascii="Arial" w:hAnsi="Arial" w:cs="Arial"/>
          <w:sz w:val="28"/>
          <w:szCs w:val="28"/>
        </w:rPr>
      </w:pPr>
    </w:p>
    <w:p w:rsidR="00F71BF3" w:rsidRDefault="00876A86"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8</w:t>
      </w:r>
      <w:r w:rsidR="00F71BF3">
        <w:rPr>
          <w:rFonts w:ascii="Arial" w:hAnsi="Arial" w:cs="Arial"/>
          <w:sz w:val="28"/>
          <w:szCs w:val="28"/>
          <w:lang w:val="es-ES"/>
        </w:rPr>
        <w:t xml:space="preserve">.5. Por su parte la Defensoría del Pueblo Regional Caldas, refiere que al accionante le </w:t>
      </w:r>
      <w:r w:rsidR="00212EC9">
        <w:rPr>
          <w:rFonts w:ascii="Arial" w:hAnsi="Arial" w:cs="Arial"/>
          <w:sz w:val="28"/>
          <w:szCs w:val="28"/>
          <w:lang w:val="es-ES"/>
        </w:rPr>
        <w:t>asignaron</w:t>
      </w:r>
      <w:r w:rsidR="00F71BF3">
        <w:rPr>
          <w:rFonts w:ascii="Arial" w:hAnsi="Arial" w:cs="Arial"/>
          <w:sz w:val="28"/>
          <w:szCs w:val="28"/>
          <w:lang w:val="es-ES"/>
        </w:rPr>
        <w:t xml:space="preserve"> un abogado para que lo asesorara en los términos de legalidad, no solo en asuntos constitucionales, sino en las peticiones relacionadas con la supuesta inseguridad de que venía siendo víctima.</w:t>
      </w:r>
    </w:p>
    <w:p w:rsidR="00F71BF3" w:rsidRDefault="00F71BF3" w:rsidP="00F71BF3">
      <w:pPr>
        <w:pStyle w:val="Sinespaciado1"/>
        <w:spacing w:line="360" w:lineRule="auto"/>
        <w:ind w:firstLine="2835"/>
        <w:jc w:val="both"/>
        <w:rPr>
          <w:rFonts w:ascii="Arial" w:hAnsi="Arial" w:cs="Arial"/>
          <w:sz w:val="28"/>
          <w:szCs w:val="28"/>
          <w:lang w:val="es-ES"/>
        </w:rPr>
      </w:pPr>
    </w:p>
    <w:p w:rsidR="00F71BF3" w:rsidRDefault="00F71BF3"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Ha brindado orientación amplia al accionante sobre la interposición de este tipo de acciones, pero su expresión se reduce a señalar que </w:t>
      </w:r>
      <w:r w:rsidRPr="00E87412">
        <w:rPr>
          <w:rFonts w:ascii="Arial" w:hAnsi="Arial" w:cs="Arial"/>
          <w:sz w:val="24"/>
          <w:szCs w:val="28"/>
          <w:lang w:val="es-ES"/>
        </w:rPr>
        <w:t>“</w:t>
      </w:r>
      <w:r w:rsidRPr="00F111BB">
        <w:rPr>
          <w:rFonts w:ascii="Arial" w:hAnsi="Arial" w:cs="Arial"/>
          <w:i/>
          <w:lang w:val="es-ES"/>
        </w:rPr>
        <w:t>QUIERE CONGESTIONAR EL SISTEMA JUDICIAL DEL PAIS</w:t>
      </w:r>
      <w:r w:rsidRPr="00E87412">
        <w:rPr>
          <w:rFonts w:ascii="Arial" w:hAnsi="Arial" w:cs="Arial"/>
          <w:sz w:val="24"/>
          <w:szCs w:val="28"/>
          <w:lang w:val="es-ES"/>
        </w:rPr>
        <w:t>”</w:t>
      </w:r>
      <w:r>
        <w:rPr>
          <w:rFonts w:ascii="Arial" w:hAnsi="Arial" w:cs="Arial"/>
          <w:sz w:val="28"/>
          <w:szCs w:val="28"/>
          <w:lang w:val="es-ES"/>
        </w:rPr>
        <w:t xml:space="preserve">, presentando en los últimos 3 meses cerca de </w:t>
      </w:r>
      <w:r w:rsidRPr="00DC571B">
        <w:rPr>
          <w:rFonts w:ascii="Arial" w:hAnsi="Arial" w:cs="Arial"/>
          <w:sz w:val="24"/>
          <w:szCs w:val="24"/>
          <w:lang w:val="es-ES"/>
        </w:rPr>
        <w:t>270</w:t>
      </w:r>
      <w:r w:rsidR="00DC571B">
        <w:rPr>
          <w:rFonts w:ascii="Arial" w:hAnsi="Arial" w:cs="Arial"/>
          <w:sz w:val="28"/>
          <w:szCs w:val="28"/>
          <w:lang w:val="es-ES"/>
        </w:rPr>
        <w:t xml:space="preserve"> acciones de tutela</w:t>
      </w:r>
      <w:r>
        <w:rPr>
          <w:rFonts w:ascii="Arial" w:hAnsi="Arial" w:cs="Arial"/>
          <w:sz w:val="28"/>
          <w:szCs w:val="28"/>
          <w:lang w:val="es-ES"/>
        </w:rPr>
        <w:t xml:space="preserve"> por que aduce no se elaboran a su nombre las acciones contra la misma Defensoría o jueces de Risaralda, Antioquia, Valle y Santander.</w:t>
      </w:r>
    </w:p>
    <w:p w:rsidR="00F71BF3" w:rsidRPr="00472EAB" w:rsidRDefault="00F71BF3" w:rsidP="00F71BF3">
      <w:pPr>
        <w:pStyle w:val="Sinespaciado1"/>
        <w:spacing w:line="360" w:lineRule="auto"/>
        <w:ind w:firstLine="2835"/>
        <w:jc w:val="both"/>
        <w:rPr>
          <w:rFonts w:ascii="Arial" w:hAnsi="Arial" w:cs="Arial"/>
          <w:sz w:val="24"/>
          <w:szCs w:val="24"/>
          <w:lang w:val="es-ES"/>
        </w:rPr>
      </w:pPr>
    </w:p>
    <w:p w:rsidR="00F71BF3" w:rsidRDefault="00F71BF3" w:rsidP="00F71B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Su gran interés es que esta Defensoría presente en su nombre y en formatos de la entidad, tutela en contra de ella misma, para que se le suministren insumos como papel, tinta, con el ánimo igualmente de interponer 10.000 a</w:t>
      </w:r>
      <w:r w:rsidR="00F5122A">
        <w:rPr>
          <w:rFonts w:ascii="Arial" w:hAnsi="Arial" w:cs="Arial"/>
          <w:sz w:val="28"/>
          <w:szCs w:val="28"/>
          <w:lang w:val="es-ES"/>
        </w:rPr>
        <w:t>cciones populares, que pretende</w:t>
      </w:r>
      <w:r>
        <w:rPr>
          <w:rFonts w:ascii="Arial" w:hAnsi="Arial" w:cs="Arial"/>
          <w:sz w:val="28"/>
          <w:szCs w:val="28"/>
          <w:lang w:val="es-ES"/>
        </w:rPr>
        <w:t xml:space="preserve"> sean redactadas por el defensor asignado; que se le designe defensor en dife</w:t>
      </w:r>
      <w:r w:rsidR="000119ED">
        <w:rPr>
          <w:rFonts w:ascii="Arial" w:hAnsi="Arial" w:cs="Arial"/>
          <w:sz w:val="28"/>
          <w:szCs w:val="28"/>
          <w:lang w:val="es-ES"/>
        </w:rPr>
        <w:t>rentes regionales; que se tutele</w:t>
      </w:r>
      <w:r>
        <w:rPr>
          <w:rFonts w:ascii="Arial" w:hAnsi="Arial" w:cs="Arial"/>
          <w:sz w:val="28"/>
          <w:szCs w:val="28"/>
          <w:lang w:val="es-ES"/>
        </w:rPr>
        <w:t xml:space="preserve"> a la Procuraduría General para que le dé un informe de todas las acciones populares que ha presentado </w:t>
      </w:r>
      <w:r w:rsidR="00F5122A">
        <w:rPr>
          <w:rFonts w:ascii="Arial" w:hAnsi="Arial" w:cs="Arial"/>
          <w:sz w:val="28"/>
          <w:szCs w:val="28"/>
          <w:lang w:val="es-ES"/>
        </w:rPr>
        <w:t>desde el año 2008; que se tutele</w:t>
      </w:r>
      <w:r>
        <w:rPr>
          <w:rFonts w:ascii="Arial" w:hAnsi="Arial" w:cs="Arial"/>
          <w:sz w:val="28"/>
          <w:szCs w:val="28"/>
          <w:lang w:val="es-ES"/>
        </w:rPr>
        <w:t xml:space="preserve"> a los jueces administrativos de Caldas, para que le presente</w:t>
      </w:r>
      <w:r w:rsidR="00F5122A">
        <w:rPr>
          <w:rFonts w:ascii="Arial" w:hAnsi="Arial" w:cs="Arial"/>
          <w:sz w:val="28"/>
          <w:szCs w:val="28"/>
          <w:lang w:val="es-ES"/>
        </w:rPr>
        <w:t>n</w:t>
      </w:r>
      <w:r>
        <w:rPr>
          <w:rFonts w:ascii="Arial" w:hAnsi="Arial" w:cs="Arial"/>
          <w:sz w:val="28"/>
          <w:szCs w:val="28"/>
          <w:lang w:val="es-ES"/>
        </w:rPr>
        <w:t xml:space="preserve"> informe detallad</w:t>
      </w:r>
      <w:r w:rsidR="00F5122A">
        <w:rPr>
          <w:rFonts w:ascii="Arial" w:hAnsi="Arial" w:cs="Arial"/>
          <w:sz w:val="28"/>
          <w:szCs w:val="28"/>
          <w:lang w:val="es-ES"/>
        </w:rPr>
        <w:t>o de sus procesos; que se tutele</w:t>
      </w:r>
      <w:r w:rsidR="00E01530">
        <w:rPr>
          <w:rFonts w:ascii="Arial" w:hAnsi="Arial" w:cs="Arial"/>
          <w:sz w:val="28"/>
          <w:szCs w:val="28"/>
          <w:lang w:val="es-ES"/>
        </w:rPr>
        <w:t xml:space="preserve"> a</w:t>
      </w:r>
      <w:r>
        <w:rPr>
          <w:rFonts w:ascii="Arial" w:hAnsi="Arial" w:cs="Arial"/>
          <w:sz w:val="28"/>
          <w:szCs w:val="28"/>
          <w:lang w:val="es-ES"/>
        </w:rPr>
        <w:t>l Tribuna</w:t>
      </w:r>
      <w:r w:rsidR="00E01530">
        <w:rPr>
          <w:rFonts w:ascii="Arial" w:hAnsi="Arial" w:cs="Arial"/>
          <w:sz w:val="28"/>
          <w:szCs w:val="28"/>
          <w:lang w:val="es-ES"/>
        </w:rPr>
        <w:t>l de Caldas para que se declare impedido</w:t>
      </w:r>
      <w:r>
        <w:rPr>
          <w:rFonts w:ascii="Arial" w:hAnsi="Arial" w:cs="Arial"/>
          <w:sz w:val="28"/>
          <w:szCs w:val="28"/>
          <w:lang w:val="es-ES"/>
        </w:rPr>
        <w:t xml:space="preserve"> de conocer sus asuntos; que se tutele al Comandante de Policía de Caldas por no nombrarle un esquema de seguridad, igual que a la Dirección Nacional de Protección y que se le designe defensor público para trámites ejecutivos de cobro de costas.</w:t>
      </w:r>
    </w:p>
    <w:p w:rsidR="00F71BF3" w:rsidRPr="00472EAB" w:rsidRDefault="00F71BF3" w:rsidP="00A574A4">
      <w:pPr>
        <w:pStyle w:val="Sinespaciado1"/>
        <w:spacing w:line="360" w:lineRule="auto"/>
        <w:ind w:firstLine="2835"/>
        <w:jc w:val="both"/>
        <w:rPr>
          <w:rFonts w:ascii="Arial" w:hAnsi="Arial" w:cs="Arial"/>
          <w:sz w:val="24"/>
          <w:szCs w:val="24"/>
          <w:lang w:val="es-ES"/>
        </w:rPr>
      </w:pPr>
    </w:p>
    <w:p w:rsidR="00F71BF3" w:rsidRDefault="00D92B56" w:rsidP="00A574A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Considera, su proceder, </w:t>
      </w:r>
      <w:r w:rsidR="00F71BF3">
        <w:rPr>
          <w:rFonts w:ascii="Arial" w:hAnsi="Arial" w:cs="Arial"/>
          <w:sz w:val="28"/>
          <w:szCs w:val="28"/>
          <w:lang w:val="es-ES"/>
        </w:rPr>
        <w:t xml:space="preserve">un abuso de los derechos que la Carta le otorga a los ciudadanos, además de actuar con mala fe y temeridad, pues su único fin es económico, </w:t>
      </w:r>
      <w:r>
        <w:rPr>
          <w:rFonts w:ascii="Arial" w:hAnsi="Arial" w:cs="Arial"/>
          <w:sz w:val="28"/>
          <w:szCs w:val="28"/>
          <w:lang w:val="es-ES"/>
        </w:rPr>
        <w:t>por lo cual</w:t>
      </w:r>
      <w:r w:rsidR="00F71BF3">
        <w:rPr>
          <w:rFonts w:ascii="Arial" w:hAnsi="Arial" w:cs="Arial"/>
          <w:sz w:val="28"/>
          <w:szCs w:val="28"/>
          <w:lang w:val="es-ES"/>
        </w:rPr>
        <w:t xml:space="preserve"> no coadyuvan, ni presentan en su nombre ninguna acción (</w:t>
      </w:r>
      <w:r w:rsidR="00F71BF3" w:rsidRPr="0066259A">
        <w:rPr>
          <w:rFonts w:ascii="Arial" w:hAnsi="Arial" w:cs="Arial"/>
          <w:sz w:val="24"/>
          <w:szCs w:val="24"/>
          <w:lang w:val="es-ES"/>
        </w:rPr>
        <w:t>fls. 34-3</w:t>
      </w:r>
      <w:r w:rsidR="00F71BF3">
        <w:rPr>
          <w:rFonts w:ascii="Arial" w:hAnsi="Arial" w:cs="Arial"/>
          <w:sz w:val="24"/>
          <w:szCs w:val="24"/>
          <w:lang w:val="es-ES"/>
        </w:rPr>
        <w:t>6 Ib.</w:t>
      </w:r>
      <w:r w:rsidR="00F71BF3">
        <w:rPr>
          <w:rFonts w:ascii="Arial" w:hAnsi="Arial" w:cs="Arial"/>
          <w:sz w:val="28"/>
          <w:szCs w:val="28"/>
          <w:lang w:val="es-ES"/>
        </w:rPr>
        <w:t>).</w:t>
      </w:r>
    </w:p>
    <w:p w:rsidR="00F71BF3" w:rsidRPr="00937875" w:rsidRDefault="00F71BF3" w:rsidP="00F71BF3">
      <w:pPr>
        <w:pStyle w:val="Sinespaciado1"/>
        <w:spacing w:line="360" w:lineRule="auto"/>
        <w:ind w:firstLine="1985"/>
        <w:jc w:val="both"/>
        <w:rPr>
          <w:rFonts w:ascii="Arial" w:hAnsi="Arial" w:cs="Arial"/>
          <w:lang w:val="es-ES"/>
        </w:rPr>
      </w:pPr>
    </w:p>
    <w:p w:rsidR="00A574A4" w:rsidRPr="00937875" w:rsidRDefault="00A574A4" w:rsidP="00F71BF3">
      <w:pPr>
        <w:pStyle w:val="Sinespaciado1"/>
        <w:spacing w:line="360" w:lineRule="auto"/>
        <w:ind w:firstLine="1985"/>
        <w:jc w:val="both"/>
        <w:rPr>
          <w:rFonts w:ascii="Arial" w:hAnsi="Arial" w:cs="Arial"/>
          <w:lang w:val="es-ES"/>
        </w:rPr>
      </w:pPr>
    </w:p>
    <w:p w:rsidR="00F71BF3" w:rsidRPr="00A95470" w:rsidRDefault="00E01530" w:rsidP="00F71BF3">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III</w:t>
      </w:r>
      <w:r w:rsidR="00F71BF3" w:rsidRPr="00A95470">
        <w:rPr>
          <w:rFonts w:ascii="Arial" w:hAnsi="Arial" w:cs="Arial"/>
          <w:b/>
          <w:spacing w:val="-3"/>
          <w:sz w:val="26"/>
          <w:szCs w:val="26"/>
        </w:rPr>
        <w:t>. Consideraciones de la Sala</w:t>
      </w:r>
    </w:p>
    <w:p w:rsidR="00F71BF3" w:rsidRPr="00937875" w:rsidRDefault="00F71BF3" w:rsidP="00F71BF3">
      <w:pPr>
        <w:pStyle w:val="Sinespaciado1"/>
        <w:spacing w:line="360" w:lineRule="auto"/>
        <w:ind w:firstLine="2835"/>
        <w:jc w:val="both"/>
        <w:rPr>
          <w:rFonts w:ascii="Arial" w:hAnsi="Arial" w:cs="Arial"/>
          <w:b/>
          <w:spacing w:val="-3"/>
          <w:sz w:val="24"/>
          <w:szCs w:val="24"/>
        </w:rPr>
      </w:pPr>
    </w:p>
    <w:p w:rsidR="00F71BF3" w:rsidRDefault="00F71BF3" w:rsidP="00F71BF3">
      <w:pPr>
        <w:pStyle w:val="Sinespaciado2"/>
        <w:spacing w:line="360" w:lineRule="auto"/>
        <w:ind w:firstLine="2835"/>
        <w:jc w:val="both"/>
        <w:rPr>
          <w:rFonts w:ascii="Arial" w:hAnsi="Arial" w:cs="Arial"/>
          <w:sz w:val="28"/>
          <w:szCs w:val="28"/>
        </w:rPr>
      </w:pPr>
      <w:r w:rsidRPr="00523D14">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F71BF3" w:rsidRDefault="00F71BF3" w:rsidP="00F71BF3">
      <w:pPr>
        <w:pStyle w:val="Sinespaciado2"/>
        <w:spacing w:line="360" w:lineRule="auto"/>
        <w:ind w:firstLine="2835"/>
        <w:jc w:val="both"/>
        <w:rPr>
          <w:rFonts w:ascii="Arial" w:hAnsi="Arial" w:cs="Arial"/>
          <w:sz w:val="28"/>
          <w:szCs w:val="28"/>
        </w:rPr>
      </w:pPr>
      <w:r w:rsidRPr="00523D14">
        <w:rPr>
          <w:rFonts w:ascii="Arial" w:hAnsi="Arial" w:cs="Arial"/>
          <w:sz w:val="28"/>
          <w:szCs w:val="28"/>
        </w:rPr>
        <w:t xml:space="preserve">2. </w:t>
      </w:r>
      <w:r w:rsidRPr="00523D14">
        <w:rPr>
          <w:rFonts w:ascii="Arial" w:hAnsi="Arial" w:cs="Arial"/>
          <w:spacing w:val="-3"/>
          <w:sz w:val="28"/>
          <w:szCs w:val="28"/>
        </w:rPr>
        <w:t>Es suficientemente conocido que la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w:t>
      </w:r>
      <w:r>
        <w:rPr>
          <w:rFonts w:ascii="Arial" w:hAnsi="Arial" w:cs="Arial"/>
          <w:spacing w:val="-3"/>
          <w:sz w:val="28"/>
          <w:szCs w:val="28"/>
        </w:rPr>
        <w:t xml:space="preserve">ública, o de los particulares. </w:t>
      </w:r>
      <w:r w:rsidRPr="00523D14">
        <w:rPr>
          <w:rFonts w:ascii="Arial" w:hAnsi="Arial" w:cs="Arial"/>
          <w:spacing w:val="-3"/>
          <w:sz w:val="28"/>
          <w:szCs w:val="28"/>
        </w:rPr>
        <w:t xml:space="preserve"> </w:t>
      </w:r>
      <w:r w:rsidRPr="00523D14">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F71BF3" w:rsidRPr="00472EAB" w:rsidRDefault="00F71BF3" w:rsidP="00F71BF3">
      <w:pPr>
        <w:pStyle w:val="Sinespaciado2"/>
        <w:spacing w:line="360" w:lineRule="auto"/>
        <w:ind w:firstLine="2835"/>
        <w:jc w:val="both"/>
        <w:rPr>
          <w:rFonts w:ascii="Arial" w:hAnsi="Arial" w:cs="Arial"/>
          <w:sz w:val="24"/>
          <w:szCs w:val="24"/>
        </w:rPr>
      </w:pPr>
    </w:p>
    <w:p w:rsidR="00F71BF3" w:rsidRDefault="00F71BF3" w:rsidP="00F71BF3">
      <w:pPr>
        <w:pStyle w:val="Sinespaciado2"/>
        <w:spacing w:line="360" w:lineRule="auto"/>
        <w:ind w:firstLine="2835"/>
        <w:jc w:val="both"/>
        <w:rPr>
          <w:rFonts w:ascii="Arial" w:hAnsi="Arial" w:cs="Arial"/>
          <w:sz w:val="28"/>
          <w:szCs w:val="28"/>
        </w:rPr>
      </w:pPr>
      <w:r w:rsidRPr="00523D14">
        <w:rPr>
          <w:rFonts w:ascii="Arial" w:hAnsi="Arial" w:cs="Arial"/>
          <w:sz w:val="28"/>
          <w:szCs w:val="28"/>
        </w:rPr>
        <w:t>3. La reiterada jurisprudencia constitucional ha sostenido, que cuando la lesión actual o potencial del derecho esencial comprometido provenga de actuaciones o providencias judiciales, la procedencia del amparo es excepcional, es decir, sólo cuando se detecta una desviación arbitraria, caprichosa o absurda del fallador.</w:t>
      </w:r>
      <w:r>
        <w:rPr>
          <w:rFonts w:ascii="Arial" w:hAnsi="Arial" w:cs="Arial"/>
          <w:sz w:val="28"/>
          <w:szCs w:val="28"/>
        </w:rPr>
        <w:t xml:space="preserve"> </w:t>
      </w:r>
      <w:r w:rsidRPr="00523D14">
        <w:rPr>
          <w:rFonts w:ascii="Arial" w:hAnsi="Arial" w:cs="Arial"/>
          <w:sz w:val="28"/>
          <w:szCs w:val="28"/>
        </w:rPr>
        <w:t xml:space="preserve"> Y es que desde su inicio, la jurisprudencia constitucional ha sostenido que, </w:t>
      </w:r>
      <w:r w:rsidRPr="00523D14">
        <w:rPr>
          <w:rFonts w:ascii="Arial" w:hAnsi="Arial" w:cs="Arial"/>
          <w:i/>
          <w:sz w:val="28"/>
          <w:szCs w:val="28"/>
        </w:rPr>
        <w:t>‘</w:t>
      </w:r>
      <w:r w:rsidRPr="00523D14">
        <w:rPr>
          <w:rFonts w:ascii="Arial" w:hAnsi="Arial" w:cs="Arial"/>
          <w:i/>
          <w:sz w:val="24"/>
          <w:szCs w:val="24"/>
        </w:rPr>
        <w:t xml:space="preserve">salvo en aquellos casos en que se haya incurrido en una vía de hecho, la acción de tutela </w:t>
      </w:r>
      <w:r>
        <w:rPr>
          <w:rFonts w:ascii="Arial" w:hAnsi="Arial" w:cs="Arial"/>
          <w:i/>
          <w:sz w:val="24"/>
          <w:szCs w:val="24"/>
        </w:rPr>
        <w:t xml:space="preserve">no </w:t>
      </w:r>
      <w:r w:rsidRPr="00523D14">
        <w:rPr>
          <w:rFonts w:ascii="Arial" w:hAnsi="Arial" w:cs="Arial"/>
          <w:i/>
          <w:sz w:val="24"/>
          <w:szCs w:val="24"/>
        </w:rPr>
        <w:t>procede contra providencias judiciales</w:t>
      </w:r>
      <w:r w:rsidRPr="00523D14">
        <w:rPr>
          <w:rFonts w:ascii="Arial" w:hAnsi="Arial" w:cs="Arial"/>
          <w:i/>
          <w:sz w:val="28"/>
          <w:szCs w:val="28"/>
        </w:rPr>
        <w:t>.’</w:t>
      </w:r>
      <w:r w:rsidRPr="00523D14">
        <w:rPr>
          <w:rFonts w:ascii="Arial" w:hAnsi="Arial" w:cs="Arial"/>
          <w:sz w:val="28"/>
          <w:szCs w:val="28"/>
        </w:rPr>
        <w:t xml:space="preserve"> (</w:t>
      </w:r>
      <w:r w:rsidRPr="00523D14">
        <w:rPr>
          <w:rFonts w:ascii="Arial" w:hAnsi="Arial" w:cs="Arial"/>
          <w:sz w:val="24"/>
          <w:szCs w:val="24"/>
        </w:rPr>
        <w:t>C-542 de1992</w:t>
      </w:r>
      <w:r w:rsidRPr="00523D14">
        <w:rPr>
          <w:rFonts w:ascii="Arial" w:hAnsi="Arial" w:cs="Arial"/>
          <w:sz w:val="28"/>
          <w:szCs w:val="28"/>
        </w:rPr>
        <w:t>).  Esta posición fue unificada y consolidada en el año 2005, con ocasión de una acción pública de constitucionalidad (</w:t>
      </w:r>
      <w:r w:rsidRPr="00523D14">
        <w:rPr>
          <w:rFonts w:ascii="Arial" w:hAnsi="Arial" w:cs="Arial"/>
          <w:sz w:val="24"/>
          <w:szCs w:val="24"/>
        </w:rPr>
        <w:t>C-592 de 2005</w:t>
      </w:r>
      <w:r w:rsidRPr="00523D14">
        <w:rPr>
          <w:rFonts w:ascii="Arial" w:hAnsi="Arial" w:cs="Arial"/>
          <w:sz w:val="28"/>
          <w:szCs w:val="28"/>
        </w:rPr>
        <w:t xml:space="preserve">), en la que se dijo: </w:t>
      </w:r>
      <w:r w:rsidRPr="00523D14">
        <w:rPr>
          <w:rFonts w:ascii="Arial" w:hAnsi="Arial" w:cs="Arial"/>
          <w:i/>
          <w:sz w:val="28"/>
          <w:szCs w:val="28"/>
        </w:rPr>
        <w:t xml:space="preserve">“(…) </w:t>
      </w:r>
      <w:r w:rsidRPr="00523D14">
        <w:rPr>
          <w:rFonts w:ascii="Arial" w:hAnsi="Arial" w:cs="Arial"/>
          <w:i/>
          <w:sz w:val="24"/>
          <w:szCs w:val="24"/>
        </w:rPr>
        <w:t xml:space="preserve">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523D14">
        <w:rPr>
          <w:rFonts w:ascii="Arial" w:hAnsi="Arial" w:cs="Arial"/>
          <w:i/>
          <w:sz w:val="28"/>
          <w:szCs w:val="28"/>
        </w:rPr>
        <w:t>(…)”</w:t>
      </w:r>
      <w:r w:rsidRPr="00523D14">
        <w:rPr>
          <w:rFonts w:ascii="Arial" w:hAnsi="Arial" w:cs="Arial"/>
          <w:sz w:val="28"/>
          <w:szCs w:val="28"/>
        </w:rPr>
        <w:t>.  (</w:t>
      </w:r>
      <w:r w:rsidRPr="00523D14">
        <w:rPr>
          <w:rFonts w:ascii="Arial" w:hAnsi="Arial" w:cs="Arial"/>
          <w:sz w:val="24"/>
          <w:szCs w:val="24"/>
        </w:rPr>
        <w:t>C-592 de 2005</w:t>
      </w:r>
      <w:r w:rsidRPr="00523D14">
        <w:rPr>
          <w:rFonts w:ascii="Arial" w:hAnsi="Arial" w:cs="Arial"/>
          <w:sz w:val="28"/>
          <w:szCs w:val="28"/>
        </w:rPr>
        <w:t xml:space="preserve">, reiterado en muchas ocasiones, como en las recientes </w:t>
      </w:r>
      <w:r w:rsidRPr="00523D14">
        <w:rPr>
          <w:rFonts w:ascii="Arial" w:hAnsi="Arial" w:cs="Arial"/>
          <w:sz w:val="24"/>
          <w:szCs w:val="24"/>
        </w:rPr>
        <w:t>T-079</w:t>
      </w:r>
      <w:r w:rsidRPr="00523D14">
        <w:rPr>
          <w:rFonts w:ascii="Arial" w:hAnsi="Arial" w:cs="Arial"/>
          <w:sz w:val="28"/>
          <w:szCs w:val="28"/>
        </w:rPr>
        <w:t xml:space="preserve"> y </w:t>
      </w:r>
      <w:r w:rsidRPr="00523D14">
        <w:rPr>
          <w:rFonts w:ascii="Arial" w:hAnsi="Arial" w:cs="Arial"/>
          <w:sz w:val="24"/>
          <w:szCs w:val="24"/>
        </w:rPr>
        <w:t>T-083</w:t>
      </w:r>
      <w:r w:rsidRPr="00523D14">
        <w:rPr>
          <w:rFonts w:ascii="Arial" w:hAnsi="Arial" w:cs="Arial"/>
          <w:sz w:val="28"/>
          <w:szCs w:val="28"/>
        </w:rPr>
        <w:t xml:space="preserve"> de </w:t>
      </w:r>
      <w:r w:rsidRPr="00523D14">
        <w:rPr>
          <w:rFonts w:ascii="Arial" w:hAnsi="Arial" w:cs="Arial"/>
          <w:sz w:val="24"/>
          <w:szCs w:val="24"/>
        </w:rPr>
        <w:t>2014</w:t>
      </w:r>
      <w:r w:rsidRPr="00523D14">
        <w:rPr>
          <w:rFonts w:ascii="Arial" w:hAnsi="Arial" w:cs="Arial"/>
          <w:sz w:val="28"/>
          <w:szCs w:val="28"/>
        </w:rPr>
        <w:t xml:space="preserve">).  </w:t>
      </w:r>
      <w:r w:rsidRPr="00523D14">
        <w:rPr>
          <w:rFonts w:ascii="Arial" w:hAnsi="Arial" w:cs="Arial"/>
          <w:i/>
          <w:sz w:val="28"/>
          <w:szCs w:val="28"/>
        </w:rPr>
        <w:t>“</w:t>
      </w:r>
      <w:r w:rsidRPr="00523D14">
        <w:rPr>
          <w:rFonts w:ascii="Arial" w:hAnsi="Arial" w:cs="Arial"/>
          <w:i/>
          <w:sz w:val="24"/>
          <w:szCs w:val="24"/>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523D14">
        <w:rPr>
          <w:rFonts w:ascii="Arial" w:hAnsi="Arial" w:cs="Arial"/>
          <w:i/>
          <w:sz w:val="28"/>
          <w:szCs w:val="28"/>
        </w:rPr>
        <w:t>.”</w:t>
      </w:r>
      <w:r w:rsidRPr="00523D14">
        <w:rPr>
          <w:rFonts w:ascii="Arial" w:hAnsi="Arial" w:cs="Arial"/>
          <w:sz w:val="28"/>
          <w:szCs w:val="28"/>
        </w:rPr>
        <w:t xml:space="preserve"> (</w:t>
      </w:r>
      <w:r w:rsidRPr="00523D14">
        <w:rPr>
          <w:rFonts w:ascii="Arial" w:hAnsi="Arial" w:cs="Arial"/>
          <w:sz w:val="24"/>
          <w:szCs w:val="24"/>
        </w:rPr>
        <w:t>T-213</w:t>
      </w:r>
      <w:r w:rsidRPr="00523D14">
        <w:rPr>
          <w:rFonts w:ascii="Arial" w:hAnsi="Arial" w:cs="Arial"/>
          <w:sz w:val="28"/>
          <w:szCs w:val="28"/>
        </w:rPr>
        <w:t xml:space="preserve"> de </w:t>
      </w:r>
      <w:r w:rsidRPr="00523D14">
        <w:rPr>
          <w:rFonts w:ascii="Arial" w:hAnsi="Arial" w:cs="Arial"/>
          <w:sz w:val="24"/>
          <w:szCs w:val="24"/>
        </w:rPr>
        <w:t>2014</w:t>
      </w:r>
      <w:r w:rsidRPr="00523D14">
        <w:rPr>
          <w:rFonts w:ascii="Arial" w:hAnsi="Arial" w:cs="Arial"/>
          <w:sz w:val="28"/>
          <w:szCs w:val="28"/>
        </w:rPr>
        <w:t>).</w:t>
      </w:r>
    </w:p>
    <w:p w:rsidR="00F71BF3" w:rsidRPr="00180D12" w:rsidRDefault="00F71BF3" w:rsidP="00F71BF3">
      <w:pPr>
        <w:pStyle w:val="Sinespaciado2"/>
        <w:spacing w:line="360" w:lineRule="auto"/>
        <w:ind w:firstLine="2835"/>
        <w:jc w:val="both"/>
        <w:rPr>
          <w:rFonts w:ascii="Arial" w:hAnsi="Arial" w:cs="Arial"/>
          <w:sz w:val="24"/>
          <w:szCs w:val="24"/>
        </w:rPr>
      </w:pPr>
    </w:p>
    <w:p w:rsidR="00F71BF3" w:rsidRPr="00523D14" w:rsidRDefault="00F71BF3" w:rsidP="00F71BF3">
      <w:pPr>
        <w:pStyle w:val="Sinespaciado1"/>
        <w:spacing w:line="360" w:lineRule="auto"/>
        <w:ind w:firstLine="2835"/>
        <w:jc w:val="both"/>
        <w:rPr>
          <w:rFonts w:ascii="Arial" w:hAnsi="Arial" w:cs="Arial"/>
          <w:sz w:val="28"/>
          <w:szCs w:val="28"/>
          <w:lang w:val="es-ES"/>
        </w:rPr>
      </w:pPr>
      <w:r w:rsidRPr="00523D14">
        <w:rPr>
          <w:rFonts w:ascii="Arial" w:hAnsi="Arial" w:cs="Arial"/>
          <w:sz w:val="28"/>
          <w:szCs w:val="28"/>
          <w:lang w:val="es-ES"/>
        </w:rPr>
        <w:t>4.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F71BF3" w:rsidRPr="00180D12" w:rsidRDefault="00F71BF3" w:rsidP="00F71BF3">
      <w:pPr>
        <w:pStyle w:val="Sinespaciado2"/>
        <w:spacing w:line="360" w:lineRule="auto"/>
        <w:ind w:firstLine="2835"/>
        <w:jc w:val="both"/>
        <w:rPr>
          <w:rFonts w:ascii="Arial" w:hAnsi="Arial" w:cs="Arial"/>
          <w:sz w:val="24"/>
          <w:szCs w:val="24"/>
          <w:highlight w:val="green"/>
        </w:rPr>
      </w:pPr>
    </w:p>
    <w:p w:rsidR="00F71BF3" w:rsidRDefault="00F71BF3" w:rsidP="00F71BF3">
      <w:pPr>
        <w:pStyle w:val="Sinespaciado2"/>
        <w:spacing w:line="360" w:lineRule="auto"/>
        <w:ind w:firstLine="2835"/>
        <w:jc w:val="both"/>
        <w:rPr>
          <w:rFonts w:ascii="Arial" w:hAnsi="Arial" w:cs="Arial"/>
          <w:sz w:val="28"/>
          <w:szCs w:val="28"/>
        </w:rPr>
      </w:pPr>
      <w:r w:rsidRPr="00523D14">
        <w:rPr>
          <w:rFonts w:ascii="Arial" w:hAnsi="Arial" w:cs="Arial"/>
          <w:sz w:val="28"/>
          <w:szCs w:val="28"/>
        </w:rPr>
        <w:t xml:space="preserve">5. Se acude en esta oportunidad en procura de los derechos fundamentales </w:t>
      </w:r>
      <w:r w:rsidRPr="00523D14">
        <w:rPr>
          <w:rFonts w:ascii="Arial" w:hAnsi="Arial" w:cs="Arial"/>
          <w:i/>
          <w:sz w:val="28"/>
          <w:szCs w:val="28"/>
        </w:rPr>
        <w:t>“</w:t>
      </w:r>
      <w:r w:rsidRPr="00523D14">
        <w:rPr>
          <w:rFonts w:ascii="Arial" w:hAnsi="Arial" w:cs="Arial"/>
          <w:i/>
          <w:sz w:val="24"/>
          <w:szCs w:val="24"/>
        </w:rPr>
        <w:t>al debido proceso, la igualdad y la debida administración de justicia</w:t>
      </w:r>
      <w:r w:rsidRPr="00523D14">
        <w:rPr>
          <w:rFonts w:ascii="Arial" w:hAnsi="Arial" w:cs="Arial"/>
          <w:i/>
          <w:sz w:val="28"/>
          <w:szCs w:val="28"/>
        </w:rPr>
        <w:t>”,</w:t>
      </w:r>
      <w:r w:rsidRPr="00523D14">
        <w:rPr>
          <w:rFonts w:ascii="Arial" w:hAnsi="Arial" w:cs="Arial"/>
          <w:sz w:val="28"/>
          <w:szCs w:val="28"/>
        </w:rPr>
        <w:t xml:space="preserve"> bajo la premisa de que </w:t>
      </w:r>
      <w:r w:rsidRPr="00AF0EC2">
        <w:rPr>
          <w:rFonts w:ascii="Arial" w:hAnsi="Arial" w:cs="Arial"/>
          <w:sz w:val="28"/>
          <w:szCs w:val="28"/>
        </w:rPr>
        <w:t xml:space="preserve">el juzgado demandado </w:t>
      </w:r>
      <w:r>
        <w:rPr>
          <w:rFonts w:ascii="Arial" w:hAnsi="Arial" w:cs="Arial"/>
          <w:sz w:val="28"/>
          <w:szCs w:val="28"/>
        </w:rPr>
        <w:t xml:space="preserve">acumuló a la </w:t>
      </w:r>
      <w:r w:rsidRPr="00AF0EC2">
        <w:rPr>
          <w:rFonts w:ascii="Arial" w:hAnsi="Arial" w:cs="Arial"/>
          <w:sz w:val="28"/>
          <w:szCs w:val="28"/>
        </w:rPr>
        <w:t xml:space="preserve">acción popular radicada </w:t>
      </w:r>
      <w:r w:rsidR="00180D12">
        <w:rPr>
          <w:rFonts w:ascii="Arial" w:hAnsi="Arial" w:cs="Arial"/>
          <w:sz w:val="28"/>
          <w:szCs w:val="28"/>
        </w:rPr>
        <w:t>Nº</w:t>
      </w:r>
      <w:r>
        <w:rPr>
          <w:rFonts w:ascii="Arial" w:hAnsi="Arial" w:cs="Arial"/>
          <w:sz w:val="28"/>
          <w:szCs w:val="28"/>
        </w:rPr>
        <w:t xml:space="preserve"> </w:t>
      </w:r>
      <w:r>
        <w:rPr>
          <w:rFonts w:ascii="Arial" w:hAnsi="Arial" w:cs="Arial"/>
          <w:sz w:val="26"/>
          <w:szCs w:val="26"/>
        </w:rPr>
        <w:t>2015-00032-00</w:t>
      </w:r>
      <w:r w:rsidRPr="00AF0EC2">
        <w:rPr>
          <w:rFonts w:ascii="Arial" w:hAnsi="Arial" w:cs="Arial"/>
          <w:sz w:val="28"/>
          <w:szCs w:val="28"/>
        </w:rPr>
        <w:t xml:space="preserve">, </w:t>
      </w:r>
      <w:r>
        <w:rPr>
          <w:rFonts w:ascii="Arial" w:hAnsi="Arial" w:cs="Arial"/>
          <w:sz w:val="28"/>
          <w:szCs w:val="28"/>
        </w:rPr>
        <w:t>otra total y abiertamente diferente, negándose durante todo el trámite, a decretar la nulidad de todo lo actuado, por indebida notificación de terceros interesados e indebida acumulación de pretensiones</w:t>
      </w:r>
      <w:r w:rsidR="00180D12">
        <w:rPr>
          <w:rFonts w:ascii="Arial" w:hAnsi="Arial" w:cs="Arial"/>
          <w:sz w:val="28"/>
          <w:szCs w:val="28"/>
        </w:rPr>
        <w:t>.</w:t>
      </w:r>
    </w:p>
    <w:p w:rsidR="00F71BF3" w:rsidRPr="00180D12" w:rsidRDefault="00F71BF3" w:rsidP="00F71BF3">
      <w:pPr>
        <w:pStyle w:val="Sinespaciado2"/>
        <w:spacing w:line="360" w:lineRule="auto"/>
        <w:ind w:firstLine="2835"/>
        <w:jc w:val="both"/>
        <w:rPr>
          <w:rFonts w:ascii="Arial" w:hAnsi="Arial" w:cs="Arial"/>
          <w:sz w:val="24"/>
          <w:szCs w:val="24"/>
        </w:rPr>
      </w:pPr>
    </w:p>
    <w:p w:rsidR="00F71BF3" w:rsidRDefault="00F71BF3" w:rsidP="00F71BF3">
      <w:pPr>
        <w:pStyle w:val="Sinespaciado2"/>
        <w:spacing w:line="360" w:lineRule="auto"/>
        <w:ind w:firstLine="2835"/>
        <w:jc w:val="both"/>
        <w:rPr>
          <w:rFonts w:ascii="Arial" w:hAnsi="Arial" w:cs="Arial"/>
          <w:sz w:val="28"/>
          <w:szCs w:val="28"/>
        </w:rPr>
      </w:pPr>
      <w:r w:rsidRPr="00351DBA">
        <w:rPr>
          <w:rFonts w:ascii="Arial" w:hAnsi="Arial" w:cs="Arial"/>
          <w:sz w:val="28"/>
          <w:szCs w:val="28"/>
        </w:rPr>
        <w:t>6. En hilo de lo expuesto, es claro, que son requisitos de procedibilidad de la acción misma los de inmediatez y subsidiariedad, los cuales deben estar satisfechos cabalmente para que la tutela pueda acogerse, en tanto que son estructurales del mecanismo en estudio, de donde su incumplimiento, per se, impide que pueda dispensarse la protección reclamada.</w:t>
      </w:r>
    </w:p>
    <w:p w:rsidR="00F71BF3" w:rsidRPr="00180D12" w:rsidRDefault="00F71BF3" w:rsidP="00F71BF3">
      <w:pPr>
        <w:pStyle w:val="Sinespaciado2"/>
        <w:spacing w:line="360" w:lineRule="auto"/>
        <w:ind w:firstLine="2835"/>
        <w:jc w:val="both"/>
        <w:rPr>
          <w:rFonts w:ascii="Arial" w:hAnsi="Arial" w:cs="Arial"/>
          <w:sz w:val="24"/>
          <w:szCs w:val="24"/>
        </w:rPr>
      </w:pPr>
    </w:p>
    <w:p w:rsidR="00F71BF3" w:rsidRPr="00351DBA" w:rsidRDefault="00F71BF3" w:rsidP="00F71BF3">
      <w:pPr>
        <w:pStyle w:val="Sinespaciado2"/>
        <w:spacing w:line="360" w:lineRule="auto"/>
        <w:ind w:firstLine="2835"/>
        <w:jc w:val="both"/>
        <w:rPr>
          <w:rFonts w:ascii="Arial" w:hAnsi="Arial" w:cs="Arial"/>
          <w:sz w:val="28"/>
          <w:szCs w:val="28"/>
        </w:rPr>
      </w:pPr>
      <w:r w:rsidRPr="00351DBA">
        <w:rPr>
          <w:rFonts w:ascii="Arial" w:hAnsi="Arial" w:cs="Arial"/>
          <w:sz w:val="28"/>
          <w:szCs w:val="28"/>
        </w:rPr>
        <w:t xml:space="preserve">7. Ahora bien, en torno del requisito de inmediatez, este no se satisface, ciertamente, el auto </w:t>
      </w:r>
      <w:r w:rsidR="00674C31">
        <w:rPr>
          <w:rFonts w:ascii="Arial" w:hAnsi="Arial" w:cs="Arial"/>
          <w:sz w:val="28"/>
          <w:szCs w:val="28"/>
        </w:rPr>
        <w:t>de</w:t>
      </w:r>
      <w:r>
        <w:rPr>
          <w:rFonts w:ascii="Arial" w:hAnsi="Arial" w:cs="Arial"/>
          <w:sz w:val="28"/>
          <w:szCs w:val="28"/>
        </w:rPr>
        <w:t xml:space="preserve"> 6 de agosto de 2015 </w:t>
      </w:r>
      <w:r w:rsidR="00A574A4">
        <w:rPr>
          <w:rFonts w:ascii="Arial" w:hAnsi="Arial" w:cs="Arial"/>
          <w:sz w:val="28"/>
          <w:szCs w:val="28"/>
        </w:rPr>
        <w:t xml:space="preserve">con el que </w:t>
      </w:r>
      <w:r w:rsidR="00674C31">
        <w:rPr>
          <w:rFonts w:ascii="Arial" w:hAnsi="Arial" w:cs="Arial"/>
          <w:sz w:val="28"/>
          <w:szCs w:val="28"/>
        </w:rPr>
        <w:t>el juzgado demandado</w:t>
      </w:r>
      <w:r>
        <w:rPr>
          <w:rFonts w:ascii="Arial" w:hAnsi="Arial" w:cs="Arial"/>
          <w:sz w:val="28"/>
          <w:szCs w:val="28"/>
        </w:rPr>
        <w:t xml:space="preserve"> dispuso no reponer el auto de 16 de julio del mismo año</w:t>
      </w:r>
      <w:r>
        <w:rPr>
          <w:rStyle w:val="Refdenotaalpie"/>
          <w:rFonts w:ascii="Arial" w:hAnsi="Arial"/>
          <w:sz w:val="28"/>
          <w:szCs w:val="28"/>
        </w:rPr>
        <w:footnoteReference w:id="2"/>
      </w:r>
      <w:r>
        <w:rPr>
          <w:rFonts w:ascii="Arial" w:hAnsi="Arial" w:cs="Arial"/>
          <w:sz w:val="28"/>
          <w:szCs w:val="28"/>
        </w:rPr>
        <w:t xml:space="preserve">, por medio del cual ordenó la acumulación de los procesos 2015-00032-00 y 2015-00055-00, que cursaban en ese Despacho y negar por improcedente el recurso de apelación, quedó ejecutoriado el </w:t>
      </w:r>
      <w:r w:rsidRPr="0008246D">
        <w:rPr>
          <w:rFonts w:ascii="Arial" w:hAnsi="Arial" w:cs="Arial"/>
          <w:sz w:val="28"/>
          <w:szCs w:val="28"/>
        </w:rPr>
        <w:t>14 de agosto de 2015</w:t>
      </w:r>
      <w:r w:rsidRPr="00351DBA">
        <w:rPr>
          <w:rStyle w:val="Refdenotaalpie"/>
          <w:rFonts w:ascii="Arial" w:hAnsi="Arial"/>
          <w:sz w:val="28"/>
          <w:szCs w:val="28"/>
        </w:rPr>
        <w:footnoteReference w:id="3"/>
      </w:r>
      <w:r w:rsidRPr="00351DBA">
        <w:rPr>
          <w:rFonts w:ascii="Arial" w:hAnsi="Arial" w:cs="Arial"/>
          <w:sz w:val="28"/>
          <w:szCs w:val="28"/>
        </w:rPr>
        <w:t xml:space="preserve">, es decir que, han transcurrido </w:t>
      </w:r>
      <w:r>
        <w:rPr>
          <w:rFonts w:ascii="Arial" w:hAnsi="Arial" w:cs="Arial"/>
          <w:sz w:val="28"/>
          <w:szCs w:val="28"/>
        </w:rPr>
        <w:t>más</w:t>
      </w:r>
      <w:r w:rsidRPr="00351DBA">
        <w:rPr>
          <w:rFonts w:ascii="Arial" w:hAnsi="Arial" w:cs="Arial"/>
          <w:sz w:val="28"/>
          <w:szCs w:val="28"/>
        </w:rPr>
        <w:t xml:space="preserve"> de </w:t>
      </w:r>
      <w:r>
        <w:rPr>
          <w:rFonts w:ascii="Arial" w:hAnsi="Arial" w:cs="Arial"/>
          <w:sz w:val="28"/>
          <w:szCs w:val="28"/>
        </w:rPr>
        <w:t xml:space="preserve">siete (7) </w:t>
      </w:r>
      <w:r w:rsidRPr="00351DBA">
        <w:rPr>
          <w:rFonts w:ascii="Arial" w:hAnsi="Arial" w:cs="Arial"/>
          <w:sz w:val="28"/>
          <w:szCs w:val="28"/>
        </w:rPr>
        <w:t>meses desde su emisión; antes de poner en consideración de la jurisdicción constitucional la aparente vulneración de sus derechos, tiempo que también se contrapone, con el objetivo primordial del ejercicio de esta clase de acciones, esto es, la protección ágil, efectiva y eficiente de los derechos fundamentales</w:t>
      </w:r>
      <w:r>
        <w:rPr>
          <w:rFonts w:ascii="Arial" w:hAnsi="Arial" w:cs="Arial"/>
          <w:sz w:val="28"/>
          <w:szCs w:val="28"/>
        </w:rPr>
        <w:t>.</w:t>
      </w:r>
    </w:p>
    <w:p w:rsidR="00F71BF3" w:rsidRPr="00A95E2B" w:rsidRDefault="00F71BF3" w:rsidP="00F71BF3">
      <w:pPr>
        <w:pStyle w:val="Sinespaciado2"/>
        <w:spacing w:line="360" w:lineRule="auto"/>
        <w:ind w:firstLine="2835"/>
        <w:jc w:val="both"/>
        <w:rPr>
          <w:rFonts w:ascii="Arial" w:hAnsi="Arial" w:cs="Arial"/>
          <w:sz w:val="26"/>
          <w:szCs w:val="26"/>
          <w:highlight w:val="green"/>
        </w:rPr>
      </w:pPr>
    </w:p>
    <w:p w:rsidR="00F71BF3" w:rsidRDefault="00F71BF3" w:rsidP="00F71BF3">
      <w:pPr>
        <w:pStyle w:val="Sinespaciado2"/>
        <w:spacing w:line="360" w:lineRule="auto"/>
        <w:ind w:firstLine="2835"/>
        <w:jc w:val="both"/>
        <w:rPr>
          <w:rFonts w:ascii="Arial" w:hAnsi="Arial" w:cs="Arial"/>
          <w:sz w:val="28"/>
          <w:szCs w:val="28"/>
        </w:rPr>
      </w:pPr>
      <w:r w:rsidRPr="009515D8">
        <w:rPr>
          <w:rFonts w:ascii="Arial" w:hAnsi="Arial" w:cs="Arial"/>
          <w:sz w:val="28"/>
          <w:szCs w:val="28"/>
        </w:rPr>
        <w:t>8. Además de la ausencia del requisito de inmediatez, la acción tampoco satisface el presupuesto de subsidiariedad, pues no se halla que el demandante fustigara la</w:t>
      </w:r>
      <w:r>
        <w:rPr>
          <w:rFonts w:ascii="Arial" w:hAnsi="Arial" w:cs="Arial"/>
          <w:sz w:val="28"/>
          <w:szCs w:val="28"/>
        </w:rPr>
        <w:t xml:space="preserve"> decisión fec</w:t>
      </w:r>
      <w:r w:rsidR="006D5991">
        <w:rPr>
          <w:rFonts w:ascii="Arial" w:hAnsi="Arial" w:cs="Arial"/>
          <w:sz w:val="28"/>
          <w:szCs w:val="28"/>
        </w:rPr>
        <w:t>hada primero</w:t>
      </w:r>
      <w:r>
        <w:rPr>
          <w:rFonts w:ascii="Arial" w:hAnsi="Arial" w:cs="Arial"/>
          <w:sz w:val="28"/>
          <w:szCs w:val="28"/>
        </w:rPr>
        <w:t xml:space="preserve"> de </w:t>
      </w:r>
      <w:r w:rsidR="00A81A25">
        <w:rPr>
          <w:rFonts w:ascii="Arial" w:hAnsi="Arial" w:cs="Arial"/>
          <w:sz w:val="28"/>
          <w:szCs w:val="28"/>
        </w:rPr>
        <w:t>octubre</w:t>
      </w:r>
      <w:r>
        <w:rPr>
          <w:rFonts w:ascii="Arial" w:hAnsi="Arial" w:cs="Arial"/>
          <w:sz w:val="28"/>
          <w:szCs w:val="28"/>
        </w:rPr>
        <w:t xml:space="preserve"> de 2015</w:t>
      </w:r>
      <w:r w:rsidR="006D5991">
        <w:rPr>
          <w:rStyle w:val="Refdenotaalpie"/>
          <w:rFonts w:ascii="Arial" w:hAnsi="Arial"/>
          <w:sz w:val="28"/>
          <w:szCs w:val="28"/>
        </w:rPr>
        <w:footnoteReference w:id="4"/>
      </w:r>
      <w:r>
        <w:rPr>
          <w:rFonts w:ascii="Arial" w:hAnsi="Arial" w:cs="Arial"/>
          <w:sz w:val="28"/>
          <w:szCs w:val="28"/>
        </w:rPr>
        <w:t xml:space="preserve">, </w:t>
      </w:r>
      <w:r w:rsidRPr="009515D8">
        <w:rPr>
          <w:rFonts w:ascii="Arial" w:hAnsi="Arial" w:cs="Arial"/>
          <w:sz w:val="28"/>
          <w:szCs w:val="28"/>
        </w:rPr>
        <w:t>a través del recurso de reposición, medio de impugnación que evidentemente estaba a su disposición, de forma que no le es dable acudir a esta acción constitucional cuando no agotó los mecanismos procesales contemplados en la ley para controvertir la determinación que en sede de tutela censura.</w:t>
      </w:r>
    </w:p>
    <w:p w:rsidR="00B36C67" w:rsidRPr="009515D8" w:rsidRDefault="00B36C67" w:rsidP="00F71BF3">
      <w:pPr>
        <w:pStyle w:val="Sinespaciado2"/>
        <w:spacing w:line="360" w:lineRule="auto"/>
        <w:ind w:firstLine="2835"/>
        <w:jc w:val="both"/>
        <w:rPr>
          <w:rFonts w:ascii="Arial" w:hAnsi="Arial" w:cs="Arial"/>
          <w:sz w:val="28"/>
          <w:szCs w:val="28"/>
        </w:rPr>
      </w:pPr>
    </w:p>
    <w:p w:rsidR="00F71BF3" w:rsidRPr="0008246D" w:rsidRDefault="00F71BF3" w:rsidP="00F71BF3">
      <w:pPr>
        <w:pStyle w:val="Sinespaciado1"/>
        <w:spacing w:line="360" w:lineRule="auto"/>
        <w:ind w:firstLine="2835"/>
        <w:jc w:val="both"/>
        <w:rPr>
          <w:rFonts w:ascii="Arial" w:hAnsi="Arial" w:cs="Arial"/>
          <w:spacing w:val="-3"/>
          <w:sz w:val="28"/>
          <w:szCs w:val="28"/>
          <w:lang w:val="es-ES"/>
        </w:rPr>
      </w:pPr>
      <w:r w:rsidRPr="0008246D">
        <w:rPr>
          <w:rFonts w:ascii="Arial" w:hAnsi="Arial" w:cs="Arial"/>
          <w:spacing w:val="-3"/>
          <w:sz w:val="28"/>
          <w:szCs w:val="28"/>
          <w:lang w:val="es-ES"/>
        </w:rPr>
        <w:t>9. Estas dos razones conducen a la improcedencia de la acción, como se declarará.</w:t>
      </w:r>
    </w:p>
    <w:p w:rsidR="00F71BF3" w:rsidRPr="00DB1739" w:rsidRDefault="00F71BF3" w:rsidP="00F71BF3">
      <w:pPr>
        <w:pStyle w:val="Sinespaciado1"/>
        <w:spacing w:line="360" w:lineRule="auto"/>
        <w:ind w:firstLine="2835"/>
        <w:jc w:val="both"/>
        <w:rPr>
          <w:rFonts w:ascii="Arial" w:hAnsi="Arial" w:cs="Arial"/>
          <w:spacing w:val="-3"/>
          <w:highlight w:val="green"/>
          <w:lang w:val="es-ES"/>
        </w:rPr>
      </w:pPr>
    </w:p>
    <w:p w:rsidR="00F71BF3" w:rsidRPr="00056E63" w:rsidRDefault="00F71BF3" w:rsidP="00F71BF3">
      <w:pPr>
        <w:pStyle w:val="Sinespaciado2"/>
        <w:spacing w:line="360" w:lineRule="auto"/>
        <w:ind w:firstLine="2835"/>
        <w:rPr>
          <w:rFonts w:ascii="Arial" w:hAnsi="Arial" w:cs="Arial"/>
          <w:b/>
          <w:bCs/>
          <w:sz w:val="26"/>
          <w:szCs w:val="26"/>
        </w:rPr>
      </w:pPr>
      <w:r w:rsidRPr="00056E63">
        <w:rPr>
          <w:rFonts w:ascii="Arial" w:hAnsi="Arial" w:cs="Arial"/>
          <w:b/>
          <w:bCs/>
          <w:sz w:val="26"/>
          <w:szCs w:val="26"/>
        </w:rPr>
        <w:t>IV. Decisión</w:t>
      </w:r>
    </w:p>
    <w:p w:rsidR="00F71BF3" w:rsidRPr="00DB1739" w:rsidRDefault="00F71BF3" w:rsidP="00F71BF3">
      <w:pPr>
        <w:pStyle w:val="Sinespaciado2"/>
        <w:spacing w:line="360" w:lineRule="auto"/>
        <w:ind w:firstLine="2835"/>
        <w:rPr>
          <w:rFonts w:ascii="Arial" w:hAnsi="Arial" w:cs="Arial"/>
          <w:b/>
          <w:bCs/>
          <w:sz w:val="24"/>
          <w:szCs w:val="24"/>
        </w:rPr>
      </w:pPr>
    </w:p>
    <w:p w:rsidR="00F71BF3" w:rsidRDefault="00F71BF3" w:rsidP="00F71BF3">
      <w:pPr>
        <w:pStyle w:val="Sinespaciado2"/>
        <w:spacing w:line="360" w:lineRule="auto"/>
        <w:ind w:firstLine="2835"/>
        <w:jc w:val="both"/>
        <w:rPr>
          <w:rFonts w:ascii="Arial" w:hAnsi="Arial" w:cs="Arial"/>
          <w:sz w:val="28"/>
          <w:szCs w:val="28"/>
        </w:rPr>
      </w:pPr>
      <w:r w:rsidRPr="00056E63">
        <w:rPr>
          <w:rFonts w:ascii="Arial" w:hAnsi="Arial" w:cs="Arial"/>
          <w:sz w:val="28"/>
          <w:szCs w:val="28"/>
        </w:rPr>
        <w:t>En mérito de lo expuesto, la Sala de decisión Civil Familia del Tribunal Superior de Pereira, administrando justicia en nombre de la República y por autoridad de la ley,</w:t>
      </w:r>
    </w:p>
    <w:p w:rsidR="00F71BF3" w:rsidRPr="00DB1739" w:rsidRDefault="00F71BF3" w:rsidP="00F71BF3">
      <w:pPr>
        <w:pStyle w:val="Sinespaciado2"/>
        <w:spacing w:line="360" w:lineRule="auto"/>
        <w:ind w:firstLine="2835"/>
        <w:rPr>
          <w:rFonts w:ascii="Arial" w:hAnsi="Arial" w:cs="Arial"/>
          <w:b/>
          <w:spacing w:val="-3"/>
          <w:sz w:val="26"/>
          <w:szCs w:val="26"/>
        </w:rPr>
      </w:pPr>
      <w:r w:rsidRPr="00DB1739">
        <w:rPr>
          <w:rFonts w:ascii="Arial" w:hAnsi="Arial" w:cs="Arial"/>
          <w:b/>
          <w:spacing w:val="-3"/>
          <w:sz w:val="26"/>
          <w:szCs w:val="26"/>
        </w:rPr>
        <w:t>RESUELVE:</w:t>
      </w:r>
    </w:p>
    <w:p w:rsidR="00F71BF3" w:rsidRPr="00832BEE" w:rsidRDefault="00F71BF3" w:rsidP="00F71BF3">
      <w:pPr>
        <w:pStyle w:val="Sinespaciado2"/>
        <w:spacing w:line="360" w:lineRule="auto"/>
        <w:ind w:firstLine="2835"/>
        <w:jc w:val="both"/>
        <w:rPr>
          <w:rFonts w:ascii="Arial" w:hAnsi="Arial" w:cs="Arial"/>
          <w:b/>
          <w:spacing w:val="-3"/>
          <w:sz w:val="22"/>
          <w:szCs w:val="22"/>
          <w:highlight w:val="green"/>
        </w:rPr>
      </w:pPr>
    </w:p>
    <w:p w:rsidR="00F71BF3" w:rsidRDefault="00F71BF3" w:rsidP="00F71BF3">
      <w:pPr>
        <w:pStyle w:val="Sinespaciado1"/>
        <w:spacing w:line="360" w:lineRule="auto"/>
        <w:ind w:firstLine="2835"/>
        <w:jc w:val="both"/>
        <w:rPr>
          <w:rFonts w:ascii="Arial" w:hAnsi="Arial" w:cs="Arial"/>
          <w:sz w:val="28"/>
          <w:szCs w:val="28"/>
        </w:rPr>
      </w:pPr>
      <w:r w:rsidRPr="00056E63">
        <w:rPr>
          <w:rFonts w:ascii="Arial" w:hAnsi="Arial" w:cs="Arial"/>
          <w:b/>
          <w:spacing w:val="-3"/>
          <w:sz w:val="26"/>
          <w:szCs w:val="26"/>
        </w:rPr>
        <w:t>Primero</w:t>
      </w:r>
      <w:r w:rsidRPr="00056E63">
        <w:rPr>
          <w:rFonts w:ascii="Arial" w:hAnsi="Arial" w:cs="Arial"/>
          <w:spacing w:val="-3"/>
          <w:sz w:val="28"/>
          <w:szCs w:val="28"/>
        </w:rPr>
        <w:t xml:space="preserve">: </w:t>
      </w:r>
      <w:r w:rsidRPr="00056E63">
        <w:rPr>
          <w:rFonts w:ascii="Arial" w:hAnsi="Arial" w:cs="Arial"/>
          <w:spacing w:val="-3"/>
        </w:rPr>
        <w:t>DECLARAR IMPROCEDENTE</w:t>
      </w:r>
      <w:r w:rsidRPr="00056E63">
        <w:rPr>
          <w:rFonts w:ascii="Arial" w:hAnsi="Arial" w:cs="Arial"/>
          <w:bCs/>
          <w:spacing w:val="-3"/>
          <w:sz w:val="28"/>
          <w:szCs w:val="28"/>
          <w:lang w:val="es-ES"/>
        </w:rPr>
        <w:t xml:space="preserve"> e</w:t>
      </w:r>
      <w:r w:rsidRPr="00056E63">
        <w:rPr>
          <w:rFonts w:ascii="Arial" w:hAnsi="Arial" w:cs="Arial"/>
          <w:spacing w:val="-3"/>
          <w:sz w:val="28"/>
          <w:szCs w:val="28"/>
          <w:lang w:val="es-ES"/>
        </w:rPr>
        <w:t xml:space="preserve">l amparo constitucional invocado </w:t>
      </w:r>
      <w:r w:rsidRPr="00056E63">
        <w:rPr>
          <w:rFonts w:ascii="Arial" w:hAnsi="Arial" w:cs="Arial"/>
          <w:sz w:val="28"/>
          <w:szCs w:val="28"/>
        </w:rPr>
        <w:t xml:space="preserve">por el </w:t>
      </w:r>
      <w:r w:rsidRPr="00DB1739">
        <w:rPr>
          <w:rFonts w:ascii="Arial" w:hAnsi="Arial" w:cs="Arial"/>
          <w:sz w:val="28"/>
          <w:szCs w:val="28"/>
        </w:rPr>
        <w:t xml:space="preserve">señor </w:t>
      </w:r>
      <w:r w:rsidRPr="00DB1739">
        <w:rPr>
          <w:rFonts w:ascii="Arial" w:hAnsi="Arial" w:cs="Arial"/>
          <w:sz w:val="28"/>
          <w:szCs w:val="28"/>
          <w:lang w:val="es-ES" w:eastAsia="es-ES"/>
        </w:rPr>
        <w:t>Javier Elías Arias Idárraga, contra</w:t>
      </w:r>
      <w:r w:rsidRPr="00056E63">
        <w:rPr>
          <w:rFonts w:ascii="Arial" w:hAnsi="Arial" w:cs="Arial"/>
          <w:sz w:val="28"/>
          <w:szCs w:val="28"/>
          <w:lang w:val="es-ES" w:eastAsia="es-ES"/>
        </w:rPr>
        <w:t xml:space="preserve"> el Juzgado </w:t>
      </w:r>
      <w:r>
        <w:rPr>
          <w:rFonts w:ascii="Arial" w:hAnsi="Arial" w:cs="Arial"/>
          <w:sz w:val="28"/>
          <w:szCs w:val="28"/>
          <w:lang w:val="es-ES" w:eastAsia="es-ES"/>
        </w:rPr>
        <w:t>Cuarto Civil del Circuito de Pereira</w:t>
      </w:r>
      <w:r w:rsidRPr="00056E63">
        <w:rPr>
          <w:rFonts w:ascii="Arial" w:hAnsi="Arial" w:cs="Arial"/>
          <w:sz w:val="28"/>
          <w:szCs w:val="28"/>
          <w:lang w:val="es-ES" w:eastAsia="es-ES"/>
        </w:rPr>
        <w:t xml:space="preserve"> y en calidad de vinculados la</w:t>
      </w:r>
      <w:r>
        <w:rPr>
          <w:rFonts w:ascii="Arial" w:hAnsi="Arial" w:cs="Arial"/>
          <w:sz w:val="28"/>
          <w:szCs w:val="28"/>
          <w:lang w:val="es-ES" w:eastAsia="es-ES"/>
        </w:rPr>
        <w:t>s</w:t>
      </w:r>
      <w:r w:rsidRPr="00056E63">
        <w:rPr>
          <w:rFonts w:ascii="Arial" w:hAnsi="Arial" w:cs="Arial"/>
          <w:sz w:val="28"/>
          <w:szCs w:val="28"/>
          <w:lang w:val="es-ES" w:eastAsia="es-ES"/>
        </w:rPr>
        <w:t xml:space="preserve"> Defensoría</w:t>
      </w:r>
      <w:r>
        <w:rPr>
          <w:rFonts w:ascii="Arial" w:hAnsi="Arial" w:cs="Arial"/>
          <w:sz w:val="28"/>
          <w:szCs w:val="28"/>
          <w:lang w:val="es-ES" w:eastAsia="es-ES"/>
        </w:rPr>
        <w:t>s</w:t>
      </w:r>
      <w:r w:rsidRPr="00056E63">
        <w:rPr>
          <w:rFonts w:ascii="Arial" w:hAnsi="Arial" w:cs="Arial"/>
          <w:sz w:val="28"/>
          <w:szCs w:val="28"/>
          <w:lang w:val="es-ES" w:eastAsia="es-ES"/>
        </w:rPr>
        <w:t xml:space="preserve"> del Pueblo Regional</w:t>
      </w:r>
      <w:r>
        <w:rPr>
          <w:rFonts w:ascii="Arial" w:hAnsi="Arial" w:cs="Arial"/>
          <w:sz w:val="28"/>
          <w:szCs w:val="28"/>
          <w:lang w:val="es-ES" w:eastAsia="es-ES"/>
        </w:rPr>
        <w:t>es</w:t>
      </w:r>
      <w:r w:rsidRPr="00056E63">
        <w:rPr>
          <w:rFonts w:ascii="Arial" w:hAnsi="Arial" w:cs="Arial"/>
          <w:sz w:val="28"/>
          <w:szCs w:val="28"/>
          <w:lang w:val="es-ES" w:eastAsia="es-ES"/>
        </w:rPr>
        <w:t xml:space="preserve"> Risaralda</w:t>
      </w:r>
      <w:r>
        <w:rPr>
          <w:rFonts w:ascii="Arial" w:hAnsi="Arial" w:cs="Arial"/>
          <w:sz w:val="28"/>
          <w:szCs w:val="28"/>
          <w:lang w:val="es-ES" w:eastAsia="es-ES"/>
        </w:rPr>
        <w:t xml:space="preserve"> y Caldas</w:t>
      </w:r>
      <w:r w:rsidRPr="00056E63">
        <w:rPr>
          <w:rFonts w:ascii="Arial" w:hAnsi="Arial" w:cs="Arial"/>
          <w:sz w:val="28"/>
          <w:szCs w:val="28"/>
          <w:lang w:val="es-ES" w:eastAsia="es-ES"/>
        </w:rPr>
        <w:t xml:space="preserve">, </w:t>
      </w:r>
      <w:r w:rsidRPr="00AF0EC2">
        <w:rPr>
          <w:rFonts w:ascii="Arial" w:hAnsi="Arial" w:cs="Arial"/>
          <w:sz w:val="28"/>
          <w:szCs w:val="28"/>
          <w:lang w:val="es-ES"/>
        </w:rPr>
        <w:t>l</w:t>
      </w:r>
      <w:r>
        <w:rPr>
          <w:rFonts w:ascii="Arial" w:hAnsi="Arial" w:cs="Arial"/>
          <w:sz w:val="28"/>
          <w:szCs w:val="28"/>
          <w:lang w:val="es-ES"/>
        </w:rPr>
        <w:t xml:space="preserve">a </w:t>
      </w:r>
      <w:r w:rsidRPr="00DB1739">
        <w:rPr>
          <w:rFonts w:ascii="Arial" w:hAnsi="Arial" w:cs="Arial"/>
          <w:sz w:val="28"/>
          <w:szCs w:val="28"/>
          <w:lang w:val="es-ES"/>
        </w:rPr>
        <w:t xml:space="preserve">Alcaldía </w:t>
      </w:r>
      <w:r>
        <w:rPr>
          <w:rFonts w:ascii="Arial" w:hAnsi="Arial" w:cs="Arial"/>
          <w:sz w:val="28"/>
          <w:szCs w:val="28"/>
          <w:lang w:val="es-ES"/>
        </w:rPr>
        <w:t>d</w:t>
      </w:r>
      <w:r w:rsidRPr="00DB1739">
        <w:rPr>
          <w:rFonts w:ascii="Arial" w:hAnsi="Arial" w:cs="Arial"/>
          <w:sz w:val="28"/>
          <w:szCs w:val="28"/>
          <w:lang w:val="es-ES"/>
        </w:rPr>
        <w:t>e Pereira</w:t>
      </w:r>
      <w:r>
        <w:rPr>
          <w:rFonts w:ascii="Arial" w:hAnsi="Arial" w:cs="Arial"/>
          <w:b/>
          <w:sz w:val="28"/>
          <w:szCs w:val="28"/>
          <w:lang w:val="es-ES"/>
        </w:rPr>
        <w:t xml:space="preserve">, </w:t>
      </w:r>
      <w:r w:rsidRPr="00DB1739">
        <w:rPr>
          <w:rFonts w:ascii="Arial" w:hAnsi="Arial" w:cs="Arial"/>
          <w:sz w:val="28"/>
          <w:szCs w:val="28"/>
          <w:lang w:val="es-ES"/>
        </w:rPr>
        <w:t xml:space="preserve">la </w:t>
      </w:r>
      <w:r>
        <w:rPr>
          <w:rFonts w:ascii="Arial" w:hAnsi="Arial" w:cs="Arial"/>
          <w:sz w:val="28"/>
          <w:szCs w:val="28"/>
          <w:lang w:val="es-ES"/>
        </w:rPr>
        <w:t>Procuraduría General d</w:t>
      </w:r>
      <w:r w:rsidRPr="00DB1739">
        <w:rPr>
          <w:rFonts w:ascii="Arial" w:hAnsi="Arial" w:cs="Arial"/>
          <w:sz w:val="28"/>
          <w:szCs w:val="28"/>
          <w:lang w:val="es-ES"/>
        </w:rPr>
        <w:t xml:space="preserve">e </w:t>
      </w:r>
      <w:r>
        <w:rPr>
          <w:rFonts w:ascii="Arial" w:hAnsi="Arial" w:cs="Arial"/>
          <w:sz w:val="28"/>
          <w:szCs w:val="28"/>
          <w:lang w:val="es-ES"/>
        </w:rPr>
        <w:t>l</w:t>
      </w:r>
      <w:r w:rsidRPr="00DB1739">
        <w:rPr>
          <w:rFonts w:ascii="Arial" w:hAnsi="Arial" w:cs="Arial"/>
          <w:sz w:val="28"/>
          <w:szCs w:val="28"/>
          <w:lang w:val="es-ES"/>
        </w:rPr>
        <w:t>a Nación Regional Risarald</w:t>
      </w:r>
      <w:r>
        <w:rPr>
          <w:rFonts w:ascii="Arial" w:hAnsi="Arial" w:cs="Arial"/>
          <w:sz w:val="28"/>
          <w:szCs w:val="28"/>
          <w:lang w:val="es-ES"/>
        </w:rPr>
        <w:t xml:space="preserve">a, el señor </w:t>
      </w:r>
      <w:r w:rsidR="00832BEE" w:rsidRPr="00832BEE">
        <w:rPr>
          <w:rFonts w:ascii="Arial" w:hAnsi="Arial" w:cs="Arial"/>
          <w:lang w:val="es-ES"/>
        </w:rPr>
        <w:t>ANDRÉS MAURICIO ARBOLEDA</w:t>
      </w:r>
      <w:r w:rsidR="00832BEE" w:rsidRPr="00DB1739">
        <w:rPr>
          <w:rFonts w:ascii="Arial" w:hAnsi="Arial" w:cs="Arial"/>
          <w:sz w:val="28"/>
          <w:szCs w:val="28"/>
          <w:lang w:val="es-ES"/>
        </w:rPr>
        <w:t xml:space="preserve"> </w:t>
      </w:r>
      <w:r w:rsidRPr="00DB1739">
        <w:rPr>
          <w:rFonts w:ascii="Arial" w:hAnsi="Arial" w:cs="Arial"/>
          <w:sz w:val="28"/>
          <w:szCs w:val="28"/>
          <w:lang w:val="es-ES"/>
        </w:rPr>
        <w:t xml:space="preserve">y </w:t>
      </w:r>
      <w:r>
        <w:rPr>
          <w:rFonts w:ascii="Arial" w:hAnsi="Arial" w:cs="Arial"/>
          <w:sz w:val="28"/>
          <w:szCs w:val="28"/>
          <w:lang w:val="es-ES"/>
        </w:rPr>
        <w:t>e</w:t>
      </w:r>
      <w:r w:rsidRPr="00DB1739">
        <w:rPr>
          <w:rFonts w:ascii="Arial" w:hAnsi="Arial" w:cs="Arial"/>
          <w:sz w:val="28"/>
          <w:szCs w:val="28"/>
          <w:lang w:val="es-ES"/>
        </w:rPr>
        <w:t xml:space="preserve">l Banco </w:t>
      </w:r>
      <w:r w:rsidRPr="00DB1739">
        <w:rPr>
          <w:rFonts w:ascii="Arial" w:hAnsi="Arial" w:cs="Arial"/>
          <w:sz w:val="24"/>
          <w:szCs w:val="24"/>
          <w:lang w:val="es-ES"/>
        </w:rPr>
        <w:t>BBVA</w:t>
      </w:r>
      <w:r w:rsidRPr="00DB1739">
        <w:rPr>
          <w:rFonts w:ascii="Arial" w:hAnsi="Arial" w:cs="Arial"/>
          <w:sz w:val="28"/>
          <w:szCs w:val="28"/>
          <w:lang w:val="es-ES"/>
        </w:rPr>
        <w:t>, de las sucursales: a) calle 24 N° 7-17, Local 101 y b) Avenida 30 de agosto N° 75-51, Locales B-58 y B-59, ambas de Pereira</w:t>
      </w:r>
      <w:r>
        <w:rPr>
          <w:rFonts w:ascii="Arial" w:hAnsi="Arial" w:cs="Arial"/>
          <w:sz w:val="28"/>
          <w:szCs w:val="28"/>
          <w:lang w:val="es-ES"/>
        </w:rPr>
        <w:t xml:space="preserve">, </w:t>
      </w:r>
      <w:r w:rsidRPr="00056E63">
        <w:rPr>
          <w:rFonts w:ascii="Arial" w:hAnsi="Arial" w:cs="Arial"/>
          <w:sz w:val="28"/>
          <w:szCs w:val="28"/>
        </w:rPr>
        <w:t>por las razones expuestas en esta providencia.</w:t>
      </w:r>
    </w:p>
    <w:p w:rsidR="00F71BF3" w:rsidRDefault="00F71BF3" w:rsidP="00F71BF3">
      <w:pPr>
        <w:pStyle w:val="Sinespaciado1"/>
        <w:spacing w:line="360" w:lineRule="auto"/>
        <w:ind w:firstLine="2835"/>
        <w:jc w:val="both"/>
        <w:rPr>
          <w:rFonts w:ascii="Arial" w:hAnsi="Arial" w:cs="Arial"/>
          <w:sz w:val="28"/>
          <w:szCs w:val="28"/>
        </w:rPr>
      </w:pPr>
    </w:p>
    <w:p w:rsidR="00F71BF3" w:rsidRDefault="00F71BF3" w:rsidP="00F71BF3">
      <w:pPr>
        <w:pStyle w:val="Sinespaciado1"/>
        <w:spacing w:line="360" w:lineRule="auto"/>
        <w:ind w:firstLine="2835"/>
        <w:jc w:val="both"/>
        <w:rPr>
          <w:rFonts w:ascii="Arial" w:hAnsi="Arial" w:cs="Arial"/>
          <w:spacing w:val="-3"/>
          <w:sz w:val="28"/>
          <w:szCs w:val="28"/>
        </w:rPr>
      </w:pPr>
      <w:r w:rsidRPr="00850B33">
        <w:rPr>
          <w:rFonts w:ascii="Arial" w:hAnsi="Arial" w:cs="Arial"/>
          <w:b/>
          <w:spacing w:val="-3"/>
          <w:sz w:val="26"/>
          <w:szCs w:val="26"/>
        </w:rPr>
        <w:t>Segundo</w:t>
      </w:r>
      <w:r w:rsidRPr="00850B33">
        <w:rPr>
          <w:rFonts w:ascii="Arial" w:hAnsi="Arial" w:cs="Arial"/>
          <w:b/>
          <w:spacing w:val="-3"/>
          <w:sz w:val="28"/>
          <w:szCs w:val="28"/>
        </w:rPr>
        <w:t>:</w:t>
      </w:r>
      <w:r w:rsidRPr="00850B33">
        <w:rPr>
          <w:rFonts w:ascii="Arial" w:hAnsi="Arial" w:cs="Arial"/>
          <w:spacing w:val="-3"/>
          <w:sz w:val="28"/>
          <w:szCs w:val="28"/>
        </w:rPr>
        <w:t xml:space="preserve"> Notifíquese esta decisión a las partes por el medio más expedito posible (Art. 5o. del Decreto 306 de 1992).</w:t>
      </w:r>
    </w:p>
    <w:p w:rsidR="00F71BF3" w:rsidRDefault="00F71BF3" w:rsidP="00F71BF3">
      <w:pPr>
        <w:pStyle w:val="Sinespaciado1"/>
        <w:spacing w:line="360" w:lineRule="auto"/>
        <w:ind w:firstLine="2835"/>
        <w:jc w:val="both"/>
        <w:rPr>
          <w:rFonts w:ascii="Arial" w:hAnsi="Arial" w:cs="Arial"/>
          <w:spacing w:val="-3"/>
          <w:sz w:val="28"/>
          <w:szCs w:val="28"/>
        </w:rPr>
      </w:pPr>
    </w:p>
    <w:p w:rsidR="00F71BF3" w:rsidRDefault="00F71BF3" w:rsidP="00F71BF3">
      <w:pPr>
        <w:pStyle w:val="Sinespaciado1"/>
        <w:spacing w:line="360" w:lineRule="auto"/>
        <w:ind w:firstLine="2835"/>
        <w:jc w:val="both"/>
        <w:rPr>
          <w:rFonts w:ascii="Arial" w:hAnsi="Arial" w:cs="Arial"/>
          <w:spacing w:val="-3"/>
          <w:sz w:val="28"/>
          <w:szCs w:val="28"/>
        </w:rPr>
      </w:pPr>
      <w:r w:rsidRPr="00850B33">
        <w:rPr>
          <w:rFonts w:ascii="Arial" w:hAnsi="Arial" w:cs="Arial"/>
          <w:b/>
          <w:spacing w:val="-3"/>
          <w:sz w:val="26"/>
          <w:szCs w:val="26"/>
        </w:rPr>
        <w:t>Tercero</w:t>
      </w:r>
      <w:r w:rsidRPr="00850B33">
        <w:rPr>
          <w:rFonts w:ascii="Arial" w:hAnsi="Arial" w:cs="Arial"/>
          <w:b/>
          <w:spacing w:val="-3"/>
          <w:sz w:val="28"/>
          <w:szCs w:val="28"/>
        </w:rPr>
        <w:t>:</w:t>
      </w:r>
      <w:r w:rsidRPr="00850B33">
        <w:rPr>
          <w:rFonts w:ascii="Arial" w:hAnsi="Arial" w:cs="Arial"/>
          <w:spacing w:val="-3"/>
          <w:sz w:val="28"/>
          <w:szCs w:val="28"/>
        </w:rPr>
        <w:t xml:space="preserve"> Si no fuere impugnada esta decisión, remítase el expediente a la Honorable Corte Constitucional para su eventual revisión.</w:t>
      </w:r>
    </w:p>
    <w:p w:rsidR="00F71BF3" w:rsidRPr="00D06229" w:rsidRDefault="00F71BF3" w:rsidP="00F71BF3">
      <w:pPr>
        <w:pStyle w:val="Sinespaciado1"/>
        <w:spacing w:line="360" w:lineRule="auto"/>
        <w:ind w:firstLine="2835"/>
        <w:jc w:val="both"/>
        <w:rPr>
          <w:rFonts w:ascii="Arial" w:hAnsi="Arial" w:cs="Arial"/>
          <w:sz w:val="24"/>
          <w:szCs w:val="24"/>
          <w:lang w:val="es-ES"/>
        </w:rPr>
      </w:pPr>
    </w:p>
    <w:p w:rsidR="00F71BF3" w:rsidRPr="00850B33" w:rsidRDefault="00F71BF3" w:rsidP="00F71BF3">
      <w:pPr>
        <w:pStyle w:val="Sinespaciado2"/>
        <w:spacing w:line="360" w:lineRule="auto"/>
        <w:ind w:firstLine="2835"/>
        <w:jc w:val="both"/>
        <w:rPr>
          <w:rFonts w:ascii="Arial" w:hAnsi="Arial" w:cs="Arial"/>
          <w:spacing w:val="-3"/>
          <w:sz w:val="28"/>
          <w:szCs w:val="28"/>
        </w:rPr>
      </w:pPr>
      <w:r w:rsidRPr="00850B33">
        <w:rPr>
          <w:rFonts w:ascii="Arial" w:hAnsi="Arial" w:cs="Arial"/>
          <w:spacing w:val="-3"/>
          <w:sz w:val="28"/>
          <w:szCs w:val="28"/>
        </w:rPr>
        <w:t>Cópiese y notifíquese</w:t>
      </w:r>
    </w:p>
    <w:p w:rsidR="00F71BF3" w:rsidRPr="00D06229" w:rsidRDefault="00F71BF3" w:rsidP="00F71BF3">
      <w:pPr>
        <w:pStyle w:val="Sinespaciado2"/>
        <w:spacing w:line="360" w:lineRule="auto"/>
        <w:ind w:firstLine="2835"/>
        <w:jc w:val="both"/>
        <w:rPr>
          <w:rFonts w:ascii="Arial" w:hAnsi="Arial" w:cs="Arial"/>
          <w:spacing w:val="-3"/>
          <w:sz w:val="24"/>
          <w:szCs w:val="24"/>
        </w:rPr>
      </w:pPr>
    </w:p>
    <w:p w:rsidR="00F71BF3" w:rsidRDefault="00F71BF3" w:rsidP="00F71BF3">
      <w:pPr>
        <w:pStyle w:val="Sinespaciado2"/>
        <w:spacing w:line="360" w:lineRule="auto"/>
        <w:ind w:firstLine="2835"/>
        <w:jc w:val="both"/>
        <w:rPr>
          <w:rFonts w:ascii="Arial" w:hAnsi="Arial" w:cs="Arial"/>
          <w:spacing w:val="-3"/>
          <w:sz w:val="28"/>
          <w:szCs w:val="28"/>
        </w:rPr>
      </w:pPr>
      <w:r w:rsidRPr="00850B33">
        <w:rPr>
          <w:rFonts w:ascii="Arial" w:hAnsi="Arial" w:cs="Arial"/>
          <w:spacing w:val="-3"/>
          <w:sz w:val="28"/>
          <w:szCs w:val="28"/>
        </w:rPr>
        <w:t>Los Magistrados,</w:t>
      </w:r>
    </w:p>
    <w:p w:rsidR="00F71BF3" w:rsidRPr="001E44E0" w:rsidRDefault="00F71BF3" w:rsidP="00F71BF3">
      <w:pPr>
        <w:pStyle w:val="Sinespaciado2"/>
        <w:spacing w:line="360" w:lineRule="auto"/>
        <w:ind w:firstLine="2835"/>
        <w:jc w:val="both"/>
        <w:rPr>
          <w:rFonts w:ascii="Arial" w:hAnsi="Arial" w:cs="Arial"/>
          <w:spacing w:val="-3"/>
          <w:sz w:val="30"/>
          <w:szCs w:val="30"/>
        </w:rPr>
      </w:pPr>
    </w:p>
    <w:p w:rsidR="00F71BF3" w:rsidRPr="001E44E0" w:rsidRDefault="00F71BF3" w:rsidP="00F71BF3">
      <w:pPr>
        <w:pStyle w:val="Sinespaciado2"/>
        <w:spacing w:line="360" w:lineRule="auto"/>
        <w:ind w:firstLine="2835"/>
        <w:jc w:val="both"/>
        <w:rPr>
          <w:rFonts w:ascii="Arial" w:hAnsi="Arial" w:cs="Arial"/>
          <w:spacing w:val="-3"/>
          <w:sz w:val="30"/>
          <w:szCs w:val="30"/>
        </w:rPr>
      </w:pPr>
    </w:p>
    <w:p w:rsidR="00712C15" w:rsidRPr="001E44E0" w:rsidRDefault="00712C15" w:rsidP="00F71BF3">
      <w:pPr>
        <w:pStyle w:val="Sinespaciado2"/>
        <w:spacing w:line="360" w:lineRule="auto"/>
        <w:ind w:firstLine="2835"/>
        <w:jc w:val="both"/>
        <w:rPr>
          <w:rFonts w:ascii="Arial" w:hAnsi="Arial" w:cs="Arial"/>
          <w:spacing w:val="-3"/>
          <w:sz w:val="30"/>
          <w:szCs w:val="30"/>
        </w:rPr>
      </w:pPr>
    </w:p>
    <w:p w:rsidR="00F71BF3" w:rsidRPr="00A62C36" w:rsidRDefault="00F71BF3" w:rsidP="00F71BF3">
      <w:pPr>
        <w:pStyle w:val="Sinespaciado2"/>
        <w:spacing w:line="360" w:lineRule="auto"/>
        <w:ind w:firstLine="2835"/>
        <w:jc w:val="both"/>
        <w:rPr>
          <w:rFonts w:ascii="Arial" w:hAnsi="Arial" w:cs="Arial"/>
          <w:b/>
          <w:spacing w:val="-3"/>
          <w:sz w:val="24"/>
          <w:szCs w:val="24"/>
        </w:rPr>
      </w:pPr>
      <w:r w:rsidRPr="00A62C36">
        <w:rPr>
          <w:rFonts w:ascii="Arial" w:hAnsi="Arial" w:cs="Arial"/>
          <w:b/>
          <w:spacing w:val="-3"/>
          <w:sz w:val="24"/>
          <w:szCs w:val="24"/>
        </w:rPr>
        <w:t>EDDER JIMMY SÁNCHEZ CALAMBÁS</w:t>
      </w:r>
    </w:p>
    <w:p w:rsidR="00F71BF3" w:rsidRPr="001E44E0" w:rsidRDefault="00F71BF3" w:rsidP="00F71BF3">
      <w:pPr>
        <w:pStyle w:val="Sinespaciado2"/>
        <w:spacing w:line="360" w:lineRule="auto"/>
        <w:ind w:firstLine="2835"/>
        <w:jc w:val="both"/>
        <w:rPr>
          <w:rFonts w:ascii="Arial" w:hAnsi="Arial" w:cs="Arial"/>
          <w:b/>
          <w:spacing w:val="-3"/>
          <w:sz w:val="26"/>
          <w:szCs w:val="26"/>
        </w:rPr>
      </w:pPr>
    </w:p>
    <w:p w:rsidR="00F71BF3" w:rsidRPr="001E44E0" w:rsidRDefault="00F71BF3" w:rsidP="00F71BF3">
      <w:pPr>
        <w:pStyle w:val="Sinespaciado2"/>
        <w:spacing w:line="360" w:lineRule="auto"/>
        <w:ind w:firstLine="2835"/>
        <w:jc w:val="both"/>
        <w:rPr>
          <w:rFonts w:ascii="Arial" w:hAnsi="Arial" w:cs="Arial"/>
          <w:b/>
          <w:spacing w:val="-3"/>
          <w:sz w:val="26"/>
          <w:szCs w:val="26"/>
        </w:rPr>
      </w:pPr>
    </w:p>
    <w:p w:rsidR="00D06229" w:rsidRPr="001E44E0" w:rsidRDefault="00D06229" w:rsidP="00F71BF3">
      <w:pPr>
        <w:pStyle w:val="Sinespaciado2"/>
        <w:spacing w:line="360" w:lineRule="auto"/>
        <w:ind w:firstLine="2835"/>
        <w:jc w:val="both"/>
        <w:rPr>
          <w:rFonts w:ascii="Arial" w:hAnsi="Arial" w:cs="Arial"/>
          <w:b/>
          <w:spacing w:val="-3"/>
          <w:sz w:val="26"/>
          <w:szCs w:val="26"/>
        </w:rPr>
      </w:pPr>
    </w:p>
    <w:p w:rsidR="00F71BF3" w:rsidRPr="001E44E0" w:rsidRDefault="00F71BF3" w:rsidP="00F71BF3">
      <w:pPr>
        <w:pStyle w:val="Sinespaciado2"/>
        <w:spacing w:line="360" w:lineRule="auto"/>
        <w:ind w:firstLine="2835"/>
        <w:jc w:val="both"/>
        <w:rPr>
          <w:rFonts w:ascii="Arial" w:hAnsi="Arial" w:cs="Arial"/>
          <w:b/>
          <w:spacing w:val="-3"/>
          <w:sz w:val="26"/>
          <w:szCs w:val="26"/>
        </w:rPr>
      </w:pPr>
    </w:p>
    <w:p w:rsidR="00295EA8" w:rsidRPr="00F71BF3" w:rsidRDefault="00F71BF3" w:rsidP="00712C15">
      <w:pPr>
        <w:pStyle w:val="Sinespaciado2"/>
        <w:spacing w:line="360" w:lineRule="auto"/>
        <w:jc w:val="both"/>
      </w:pPr>
      <w:r w:rsidRPr="00A62C36">
        <w:rPr>
          <w:rFonts w:ascii="Arial" w:hAnsi="Arial" w:cs="Arial"/>
          <w:b/>
          <w:spacing w:val="-3"/>
          <w:sz w:val="24"/>
          <w:szCs w:val="24"/>
        </w:rPr>
        <w:t>JAIME ALBERTO SARAZA NARANJO</w:t>
      </w:r>
      <w:r w:rsidR="00712C15">
        <w:rPr>
          <w:rFonts w:ascii="Arial" w:hAnsi="Arial" w:cs="Arial"/>
          <w:b/>
          <w:spacing w:val="-3"/>
          <w:sz w:val="24"/>
          <w:szCs w:val="24"/>
        </w:rPr>
        <w:tab/>
      </w:r>
      <w:r w:rsidR="00712C15">
        <w:rPr>
          <w:rFonts w:ascii="Arial" w:hAnsi="Arial" w:cs="Arial"/>
          <w:b/>
          <w:spacing w:val="-3"/>
          <w:sz w:val="24"/>
          <w:szCs w:val="24"/>
        </w:rPr>
        <w:tab/>
      </w:r>
      <w:r w:rsidR="00D06229">
        <w:rPr>
          <w:rFonts w:ascii="Arial" w:hAnsi="Arial" w:cs="Arial"/>
          <w:b/>
          <w:spacing w:val="-3"/>
          <w:sz w:val="24"/>
          <w:szCs w:val="24"/>
        </w:rPr>
        <w:t xml:space="preserve">    </w:t>
      </w:r>
      <w:r w:rsidRPr="00A62C36">
        <w:rPr>
          <w:rFonts w:ascii="Arial" w:hAnsi="Arial" w:cs="Arial"/>
          <w:b/>
          <w:sz w:val="24"/>
          <w:szCs w:val="24"/>
        </w:rPr>
        <w:t>CLAUDIA MARÍA ARCILA RÍOS</w:t>
      </w:r>
      <w:bookmarkStart w:id="0" w:name="_GoBack"/>
      <w:bookmarkEnd w:id="0"/>
    </w:p>
    <w:sectPr w:rsidR="00295EA8" w:rsidRPr="00F71BF3" w:rsidSect="00EE7F03">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C6" w:rsidRDefault="00A07CC6" w:rsidP="00D720E1">
      <w:r>
        <w:separator/>
      </w:r>
    </w:p>
  </w:endnote>
  <w:endnote w:type="continuationSeparator" w:id="0">
    <w:p w:rsidR="00A07CC6" w:rsidRDefault="00A07CC6" w:rsidP="00D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30D1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07CC6">
      <w:rPr>
        <w:rFonts w:ascii="Arial" w:hAnsi="Arial" w:cs="Arial"/>
        <w:noProof/>
        <w:sz w:val="22"/>
        <w:szCs w:val="22"/>
      </w:rPr>
      <w:t>1</w:t>
    </w:r>
    <w:r w:rsidRPr="00B97631">
      <w:rPr>
        <w:rFonts w:ascii="Arial" w:hAnsi="Arial" w:cs="Arial"/>
        <w:sz w:val="22"/>
        <w:szCs w:val="22"/>
      </w:rPr>
      <w:fldChar w:fldCharType="end"/>
    </w:r>
  </w:p>
  <w:p w:rsidR="0081398C" w:rsidRDefault="00A07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C6" w:rsidRDefault="00A07CC6" w:rsidP="00D720E1">
      <w:r>
        <w:separator/>
      </w:r>
    </w:p>
  </w:footnote>
  <w:footnote w:type="continuationSeparator" w:id="0">
    <w:p w:rsidR="00A07CC6" w:rsidRDefault="00A07CC6" w:rsidP="00D720E1">
      <w:r>
        <w:continuationSeparator/>
      </w:r>
    </w:p>
  </w:footnote>
  <w:footnote w:id="1">
    <w:p w:rsidR="00F71BF3" w:rsidRPr="00E23159" w:rsidRDefault="00F71BF3" w:rsidP="00F71BF3">
      <w:pPr>
        <w:pStyle w:val="Textonotapie"/>
        <w:rPr>
          <w:rFonts w:ascii="Arial" w:hAnsi="Arial" w:cs="Arial"/>
          <w:sz w:val="18"/>
          <w:szCs w:val="18"/>
          <w:lang w:val="es-CO"/>
        </w:rPr>
      </w:pPr>
      <w:r w:rsidRPr="00E23159">
        <w:rPr>
          <w:rStyle w:val="Refdenotaalpie"/>
          <w:rFonts w:ascii="Arial" w:hAnsi="Arial" w:cs="Arial"/>
          <w:sz w:val="18"/>
          <w:szCs w:val="18"/>
        </w:rPr>
        <w:footnoteRef/>
      </w:r>
      <w:r w:rsidRPr="00E23159">
        <w:rPr>
          <w:rFonts w:ascii="Arial" w:hAnsi="Arial" w:cs="Arial"/>
          <w:sz w:val="18"/>
          <w:szCs w:val="18"/>
        </w:rPr>
        <w:t xml:space="preserve"> </w:t>
      </w:r>
      <w:r w:rsidRPr="00E23159">
        <w:rPr>
          <w:rFonts w:ascii="Arial" w:hAnsi="Arial" w:cs="Arial"/>
          <w:sz w:val="18"/>
          <w:szCs w:val="18"/>
          <w:lang w:val="es-CO"/>
        </w:rPr>
        <w:t>Folio 8, junto con copia de las acciones populares 2015-00032 y 2015-00055, con 146 y 38 copias c/u.</w:t>
      </w:r>
    </w:p>
  </w:footnote>
  <w:footnote w:id="2">
    <w:p w:rsidR="00F71BF3" w:rsidRPr="0008246D" w:rsidRDefault="00F71BF3" w:rsidP="00F71BF3">
      <w:pPr>
        <w:pStyle w:val="Textonotapie"/>
        <w:rPr>
          <w:rFonts w:ascii="Arial" w:hAnsi="Arial" w:cs="Arial"/>
          <w:sz w:val="18"/>
          <w:szCs w:val="18"/>
          <w:lang w:val="es-CO"/>
        </w:rPr>
      </w:pPr>
      <w:r w:rsidRPr="0008246D">
        <w:rPr>
          <w:rStyle w:val="Refdenotaalpie"/>
          <w:rFonts w:ascii="Arial" w:hAnsi="Arial" w:cs="Arial"/>
          <w:sz w:val="18"/>
          <w:szCs w:val="18"/>
        </w:rPr>
        <w:footnoteRef/>
      </w:r>
      <w:r w:rsidRPr="0008246D">
        <w:rPr>
          <w:rFonts w:ascii="Arial" w:hAnsi="Arial" w:cs="Arial"/>
          <w:sz w:val="18"/>
          <w:szCs w:val="18"/>
        </w:rPr>
        <w:t xml:space="preserve"> Folio 42 Cd copias acción popular 2015-00032-00.</w:t>
      </w:r>
    </w:p>
  </w:footnote>
  <w:footnote w:id="3">
    <w:p w:rsidR="00F71BF3" w:rsidRPr="003B6CDB" w:rsidRDefault="00F71BF3" w:rsidP="00F71BF3">
      <w:pPr>
        <w:pStyle w:val="Textonotapie"/>
        <w:jc w:val="both"/>
        <w:rPr>
          <w:rFonts w:ascii="Arial" w:hAnsi="Arial" w:cs="Arial"/>
          <w:sz w:val="18"/>
          <w:szCs w:val="18"/>
          <w:lang w:val="es-CO"/>
        </w:rPr>
      </w:pPr>
      <w:r w:rsidRPr="0008246D">
        <w:rPr>
          <w:rStyle w:val="Refdenotaalpie"/>
          <w:rFonts w:ascii="Arial" w:hAnsi="Arial" w:cs="Arial"/>
          <w:sz w:val="18"/>
          <w:szCs w:val="18"/>
        </w:rPr>
        <w:footnoteRef/>
      </w:r>
      <w:r w:rsidRPr="0008246D">
        <w:rPr>
          <w:rFonts w:ascii="Arial" w:hAnsi="Arial" w:cs="Arial"/>
          <w:sz w:val="18"/>
          <w:szCs w:val="18"/>
        </w:rPr>
        <w:t xml:space="preserve"> Folio 56 ibídem.</w:t>
      </w:r>
    </w:p>
  </w:footnote>
  <w:footnote w:id="4">
    <w:p w:rsidR="006D5991" w:rsidRPr="006D5991" w:rsidRDefault="006D5991">
      <w:pPr>
        <w:pStyle w:val="Textonotapie"/>
        <w:rPr>
          <w:lang w:val="es-CO"/>
        </w:rPr>
      </w:pPr>
      <w:r>
        <w:rPr>
          <w:rStyle w:val="Refdenotaalpie"/>
        </w:rPr>
        <w:footnoteRef/>
      </w:r>
      <w:r>
        <w:t xml:space="preserve"> </w:t>
      </w:r>
      <w:r>
        <w:rPr>
          <w:rFonts w:ascii="Arial" w:hAnsi="Arial" w:cs="Arial"/>
          <w:sz w:val="18"/>
          <w:szCs w:val="18"/>
        </w:rPr>
        <w:t>Folio 75 ib</w:t>
      </w:r>
      <w:r w:rsidRPr="0008246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330D10"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720E1"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A07CC6" w:rsidP="002C5601">
    <w:pPr>
      <w:pStyle w:val="Sinespaciado1"/>
      <w:rPr>
        <w:rFonts w:ascii="Arial" w:hAnsi="Arial" w:cs="Arial"/>
        <w:sz w:val="16"/>
        <w:szCs w:val="16"/>
      </w:rPr>
    </w:pPr>
  </w:p>
  <w:p w:rsidR="0081398C" w:rsidRPr="005643A9" w:rsidRDefault="00A07CC6" w:rsidP="002C5601">
    <w:pPr>
      <w:pStyle w:val="Sinespaciado2"/>
      <w:rPr>
        <w:rFonts w:ascii="Arial" w:hAnsi="Arial" w:cs="Arial"/>
        <w:sz w:val="16"/>
        <w:szCs w:val="16"/>
      </w:rPr>
    </w:pPr>
  </w:p>
  <w:p w:rsidR="0081398C" w:rsidRDefault="00330D10"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330D10"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7B625B">
      <w:rPr>
        <w:rFonts w:ascii="Arial" w:hAnsi="Arial" w:cs="Arial"/>
        <w:sz w:val="16"/>
        <w:szCs w:val="16"/>
      </w:rPr>
      <w:t>IENTE</w:t>
    </w:r>
    <w:r>
      <w:rPr>
        <w:rFonts w:ascii="Arial" w:hAnsi="Arial" w:cs="Arial"/>
        <w:sz w:val="16"/>
        <w:szCs w:val="16"/>
      </w:rPr>
      <w:t>. T-1a. 66001-22-13-000-2016-00</w:t>
    </w:r>
    <w:r w:rsidR="007B625B">
      <w:rPr>
        <w:rFonts w:ascii="Arial" w:hAnsi="Arial" w:cs="Arial"/>
        <w:sz w:val="16"/>
        <w:szCs w:val="16"/>
      </w:rPr>
      <w:t>40</w:t>
    </w:r>
    <w:r>
      <w:rPr>
        <w:rFonts w:ascii="Arial" w:hAnsi="Arial" w:cs="Arial"/>
        <w:sz w:val="16"/>
        <w:szCs w:val="16"/>
      </w:rPr>
      <w:t>1-00</w:t>
    </w:r>
  </w:p>
  <w:p w:rsidR="0081398C" w:rsidRDefault="00A07CC6">
    <w:pPr>
      <w:pStyle w:val="Encabezado"/>
      <w:rPr>
        <w:rFonts w:ascii="Arial" w:hAnsi="Arial" w:cs="Arial"/>
        <w:sz w:val="16"/>
        <w:szCs w:val="16"/>
      </w:rPr>
    </w:pPr>
  </w:p>
  <w:p w:rsidR="0081398C" w:rsidRPr="005643A9" w:rsidRDefault="00330D1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E1"/>
    <w:rsid w:val="000119ED"/>
    <w:rsid w:val="000510E6"/>
    <w:rsid w:val="00064AA9"/>
    <w:rsid w:val="000A68A3"/>
    <w:rsid w:val="000B783D"/>
    <w:rsid w:val="001431A6"/>
    <w:rsid w:val="00180D12"/>
    <w:rsid w:val="00182B82"/>
    <w:rsid w:val="001A461A"/>
    <w:rsid w:val="001C6DAE"/>
    <w:rsid w:val="001E409C"/>
    <w:rsid w:val="001E44E0"/>
    <w:rsid w:val="002124A0"/>
    <w:rsid w:val="00212EC9"/>
    <w:rsid w:val="002162F4"/>
    <w:rsid w:val="00240DBD"/>
    <w:rsid w:val="002A41B9"/>
    <w:rsid w:val="00300F9E"/>
    <w:rsid w:val="00305F46"/>
    <w:rsid w:val="003210A6"/>
    <w:rsid w:val="00330D10"/>
    <w:rsid w:val="003438D4"/>
    <w:rsid w:val="00364388"/>
    <w:rsid w:val="003F1192"/>
    <w:rsid w:val="00441E31"/>
    <w:rsid w:val="0046241F"/>
    <w:rsid w:val="00472EAB"/>
    <w:rsid w:val="004818CA"/>
    <w:rsid w:val="004B1A7E"/>
    <w:rsid w:val="004B3799"/>
    <w:rsid w:val="005366B7"/>
    <w:rsid w:val="00544EA8"/>
    <w:rsid w:val="00592A47"/>
    <w:rsid w:val="00593AFF"/>
    <w:rsid w:val="005D13CD"/>
    <w:rsid w:val="005E715D"/>
    <w:rsid w:val="006562A0"/>
    <w:rsid w:val="00661D2C"/>
    <w:rsid w:val="00674C31"/>
    <w:rsid w:val="0069052C"/>
    <w:rsid w:val="006D5991"/>
    <w:rsid w:val="006F7568"/>
    <w:rsid w:val="00712C15"/>
    <w:rsid w:val="007B625B"/>
    <w:rsid w:val="008200F2"/>
    <w:rsid w:val="00832BEE"/>
    <w:rsid w:val="00860AAD"/>
    <w:rsid w:val="00873752"/>
    <w:rsid w:val="008757D2"/>
    <w:rsid w:val="00876A86"/>
    <w:rsid w:val="008A3630"/>
    <w:rsid w:val="009319AE"/>
    <w:rsid w:val="00937875"/>
    <w:rsid w:val="009455F7"/>
    <w:rsid w:val="00965013"/>
    <w:rsid w:val="0096582C"/>
    <w:rsid w:val="00996335"/>
    <w:rsid w:val="00A044FD"/>
    <w:rsid w:val="00A07CC6"/>
    <w:rsid w:val="00A1776C"/>
    <w:rsid w:val="00A25F77"/>
    <w:rsid w:val="00A574A4"/>
    <w:rsid w:val="00A81A25"/>
    <w:rsid w:val="00A859AF"/>
    <w:rsid w:val="00AA03B5"/>
    <w:rsid w:val="00AA04E0"/>
    <w:rsid w:val="00AD6EB8"/>
    <w:rsid w:val="00B0010C"/>
    <w:rsid w:val="00B03288"/>
    <w:rsid w:val="00B132C1"/>
    <w:rsid w:val="00B17C6D"/>
    <w:rsid w:val="00B34683"/>
    <w:rsid w:val="00B36C67"/>
    <w:rsid w:val="00B472E8"/>
    <w:rsid w:val="00B5645A"/>
    <w:rsid w:val="00B57208"/>
    <w:rsid w:val="00BC7C26"/>
    <w:rsid w:val="00BD1FE4"/>
    <w:rsid w:val="00C16054"/>
    <w:rsid w:val="00C3266F"/>
    <w:rsid w:val="00C84A9A"/>
    <w:rsid w:val="00CB0600"/>
    <w:rsid w:val="00D06229"/>
    <w:rsid w:val="00D125F4"/>
    <w:rsid w:val="00D2502C"/>
    <w:rsid w:val="00D70F36"/>
    <w:rsid w:val="00D720E1"/>
    <w:rsid w:val="00D92B56"/>
    <w:rsid w:val="00DC571B"/>
    <w:rsid w:val="00DC6507"/>
    <w:rsid w:val="00DC714B"/>
    <w:rsid w:val="00E01530"/>
    <w:rsid w:val="00E63BA4"/>
    <w:rsid w:val="00E775F8"/>
    <w:rsid w:val="00F00C1E"/>
    <w:rsid w:val="00F5122A"/>
    <w:rsid w:val="00F71BF3"/>
    <w:rsid w:val="00F9314C"/>
    <w:rsid w:val="00F932AF"/>
    <w:rsid w:val="00FA5414"/>
    <w:rsid w:val="00FA5809"/>
    <w:rsid w:val="00FE2303"/>
    <w:rsid w:val="00FF5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E4C75-D022-4B23-A3FD-3BBE4F69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E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D720E1"/>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D720E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720E1"/>
    <w:rPr>
      <w:rFonts w:cs="Times New Roman"/>
      <w:vertAlign w:val="superscript"/>
    </w:rPr>
  </w:style>
  <w:style w:type="paragraph" w:customStyle="1" w:styleId="Sinespaciado1">
    <w:name w:val="Sin espaciado1"/>
    <w:link w:val="NoSpacingChar"/>
    <w:uiPriority w:val="99"/>
    <w:rsid w:val="00D720E1"/>
    <w:pPr>
      <w:spacing w:after="0" w:line="240" w:lineRule="auto"/>
    </w:pPr>
    <w:rPr>
      <w:rFonts w:ascii="Calibri" w:eastAsia="Calibri" w:hAnsi="Calibri" w:cs="Times New Roman"/>
      <w:lang w:val="es-CO"/>
    </w:rPr>
  </w:style>
  <w:style w:type="paragraph" w:styleId="Encabezado">
    <w:name w:val="header"/>
    <w:basedOn w:val="Normal"/>
    <w:link w:val="EncabezadoCar"/>
    <w:rsid w:val="00D720E1"/>
    <w:pPr>
      <w:tabs>
        <w:tab w:val="center" w:pos="4419"/>
        <w:tab w:val="right" w:pos="8838"/>
      </w:tabs>
    </w:pPr>
    <w:rPr>
      <w:rFonts w:eastAsia="Times New Roman"/>
    </w:rPr>
  </w:style>
  <w:style w:type="character" w:customStyle="1" w:styleId="EncabezadoCar">
    <w:name w:val="Encabezado Car"/>
    <w:basedOn w:val="Fuentedeprrafopredeter"/>
    <w:link w:val="Encabezado"/>
    <w:rsid w:val="00D720E1"/>
    <w:rPr>
      <w:rFonts w:ascii="Times New Roman" w:eastAsia="Times New Roman" w:hAnsi="Times New Roman" w:cs="Times New Roman"/>
      <w:sz w:val="20"/>
      <w:szCs w:val="20"/>
      <w:lang w:eastAsia="es-ES"/>
    </w:rPr>
  </w:style>
  <w:style w:type="paragraph" w:styleId="Piedepgina">
    <w:name w:val="footer"/>
    <w:basedOn w:val="Normal"/>
    <w:link w:val="PiedepginaCar"/>
    <w:rsid w:val="00D720E1"/>
    <w:pPr>
      <w:tabs>
        <w:tab w:val="center" w:pos="4419"/>
        <w:tab w:val="right" w:pos="8838"/>
      </w:tabs>
    </w:pPr>
    <w:rPr>
      <w:rFonts w:eastAsia="Times New Roman"/>
    </w:rPr>
  </w:style>
  <w:style w:type="character" w:customStyle="1" w:styleId="PiedepginaCar">
    <w:name w:val="Pie de página Car"/>
    <w:basedOn w:val="Fuentedeprrafopredeter"/>
    <w:link w:val="Piedepgina"/>
    <w:rsid w:val="00D720E1"/>
    <w:rPr>
      <w:rFonts w:ascii="Times New Roman" w:eastAsia="Times New Roman" w:hAnsi="Times New Roman" w:cs="Times New Roman"/>
      <w:sz w:val="20"/>
      <w:szCs w:val="20"/>
      <w:lang w:eastAsia="es-ES"/>
    </w:rPr>
  </w:style>
  <w:style w:type="paragraph" w:customStyle="1" w:styleId="Sinespaciado2">
    <w:name w:val="Sin espaciado2"/>
    <w:uiPriority w:val="99"/>
    <w:rsid w:val="00D720E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720E1"/>
    <w:rPr>
      <w:rFonts w:ascii="Calibri" w:eastAsia="Calibri" w:hAnsi="Calibri" w:cs="Times New Roman"/>
      <w:lang w:val="es-CO"/>
    </w:rPr>
  </w:style>
  <w:style w:type="paragraph" w:styleId="Textoindependiente">
    <w:name w:val="Body Text"/>
    <w:aliases w:val="Car"/>
    <w:basedOn w:val="Normal"/>
    <w:link w:val="TextoindependienteCar"/>
    <w:uiPriority w:val="99"/>
    <w:rsid w:val="00D720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D720E1"/>
    <w:rPr>
      <w:rFonts w:ascii="Verdana" w:eastAsia="Times New Roman" w:hAnsi="Verdana" w:cs="Times New Roman"/>
      <w:spacing w:val="-3"/>
      <w:sz w:val="24"/>
      <w:szCs w:val="20"/>
      <w:lang w:val="es-ES_tradnl" w:eastAsia="es-ES"/>
    </w:rPr>
  </w:style>
  <w:style w:type="paragraph" w:styleId="NormalWeb">
    <w:name w:val="Normal (Web)"/>
    <w:basedOn w:val="Normal"/>
    <w:uiPriority w:val="99"/>
    <w:semiHidden/>
    <w:unhideWhenUsed/>
    <w:rsid w:val="00F71BF3"/>
    <w:pPr>
      <w:spacing w:before="100" w:beforeAutospacing="1" w:after="100" w:afterAutospacing="1"/>
    </w:pPr>
    <w:rPr>
      <w:rFonts w:eastAsia="Times New Roman"/>
      <w:sz w:val="24"/>
      <w:szCs w:val="24"/>
      <w:lang w:val="es-CO" w:eastAsia="es-CO"/>
    </w:rPr>
  </w:style>
  <w:style w:type="paragraph" w:styleId="Textodeglobo">
    <w:name w:val="Balloon Text"/>
    <w:basedOn w:val="Normal"/>
    <w:link w:val="TextodegloboCar"/>
    <w:uiPriority w:val="99"/>
    <w:semiHidden/>
    <w:unhideWhenUsed/>
    <w:rsid w:val="00E63B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BA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F213-2AE9-48E6-8C4F-12645B6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2256</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17</cp:revision>
  <cp:lastPrinted>2016-04-19T12:36:00Z</cp:lastPrinted>
  <dcterms:created xsi:type="dcterms:W3CDTF">2016-04-18T17:08:00Z</dcterms:created>
  <dcterms:modified xsi:type="dcterms:W3CDTF">2016-09-28T16:34:00Z</dcterms:modified>
</cp:coreProperties>
</file>