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6C2" w:rsidRPr="002221EB" w:rsidRDefault="008566C2" w:rsidP="008566C2">
      <w:pPr>
        <w:spacing w:line="360" w:lineRule="auto"/>
        <w:jc w:val="center"/>
        <w:rPr>
          <w:rFonts w:ascii="Arial" w:hAnsi="Arial" w:cs="Arial"/>
          <w:bCs/>
          <w:sz w:val="26"/>
          <w:szCs w:val="26"/>
        </w:rPr>
      </w:pPr>
      <w:r w:rsidRPr="002221EB">
        <w:rPr>
          <w:rFonts w:ascii="Arial" w:hAnsi="Arial" w:cs="Arial"/>
          <w:bCs/>
          <w:sz w:val="26"/>
          <w:szCs w:val="26"/>
        </w:rPr>
        <w:t>TRIBUNAL SUPERIOR DE PEREIRA</w:t>
      </w:r>
    </w:p>
    <w:p w:rsidR="008566C2" w:rsidRPr="002221EB" w:rsidRDefault="008566C2" w:rsidP="008566C2">
      <w:pPr>
        <w:spacing w:line="360" w:lineRule="auto"/>
        <w:jc w:val="center"/>
        <w:rPr>
          <w:rFonts w:ascii="Arial" w:hAnsi="Arial" w:cs="Arial"/>
          <w:bCs/>
          <w:sz w:val="26"/>
          <w:szCs w:val="26"/>
        </w:rPr>
      </w:pPr>
      <w:r w:rsidRPr="002221EB">
        <w:rPr>
          <w:rFonts w:ascii="Arial" w:hAnsi="Arial" w:cs="Arial"/>
          <w:bCs/>
          <w:sz w:val="26"/>
          <w:szCs w:val="26"/>
        </w:rPr>
        <w:t>Sala de Decisión Civil Familia</w:t>
      </w:r>
    </w:p>
    <w:p w:rsidR="008566C2" w:rsidRPr="002221EB" w:rsidRDefault="008566C2" w:rsidP="008566C2">
      <w:pPr>
        <w:spacing w:line="360" w:lineRule="auto"/>
        <w:jc w:val="center"/>
        <w:rPr>
          <w:rFonts w:ascii="Arial" w:hAnsi="Arial" w:cs="Arial"/>
          <w:bCs/>
          <w:sz w:val="26"/>
          <w:szCs w:val="26"/>
        </w:rPr>
      </w:pPr>
      <w:r w:rsidRPr="002221EB">
        <w:rPr>
          <w:rFonts w:ascii="Arial" w:hAnsi="Arial" w:cs="Arial"/>
          <w:bCs/>
          <w:sz w:val="26"/>
          <w:szCs w:val="26"/>
        </w:rPr>
        <w:t xml:space="preserve">Magistrado Ponente: </w:t>
      </w:r>
    </w:p>
    <w:p w:rsidR="008566C2" w:rsidRPr="002221EB" w:rsidRDefault="008566C2" w:rsidP="008566C2">
      <w:pPr>
        <w:spacing w:line="360" w:lineRule="auto"/>
        <w:jc w:val="center"/>
        <w:rPr>
          <w:rFonts w:ascii="Arial" w:hAnsi="Arial" w:cs="Arial"/>
          <w:bCs/>
          <w:sz w:val="22"/>
          <w:szCs w:val="22"/>
        </w:rPr>
      </w:pPr>
      <w:r w:rsidRPr="002221EB">
        <w:rPr>
          <w:rFonts w:ascii="Arial" w:hAnsi="Arial" w:cs="Arial"/>
          <w:bCs/>
          <w:sz w:val="22"/>
          <w:szCs w:val="22"/>
        </w:rPr>
        <w:t>EDDER JIMMY SÁNCHEZ CALAMBÁS</w:t>
      </w:r>
    </w:p>
    <w:p w:rsidR="008566C2" w:rsidRPr="002221EB" w:rsidRDefault="008566C2" w:rsidP="008566C2">
      <w:pPr>
        <w:spacing w:line="360" w:lineRule="auto"/>
        <w:jc w:val="center"/>
        <w:rPr>
          <w:rFonts w:ascii="Arial" w:hAnsi="Arial" w:cs="Arial"/>
          <w:bCs/>
          <w:sz w:val="32"/>
          <w:szCs w:val="26"/>
        </w:rPr>
      </w:pPr>
    </w:p>
    <w:p w:rsidR="008566C2" w:rsidRPr="002221EB" w:rsidRDefault="008566C2" w:rsidP="008566C2">
      <w:pPr>
        <w:spacing w:line="360" w:lineRule="auto"/>
        <w:jc w:val="center"/>
        <w:rPr>
          <w:rFonts w:ascii="Arial" w:hAnsi="Arial" w:cs="Arial"/>
          <w:bCs/>
          <w:sz w:val="26"/>
          <w:szCs w:val="26"/>
        </w:rPr>
      </w:pPr>
      <w:r w:rsidRPr="002221EB">
        <w:rPr>
          <w:rFonts w:ascii="Arial" w:hAnsi="Arial" w:cs="Arial"/>
          <w:bCs/>
          <w:sz w:val="26"/>
          <w:szCs w:val="26"/>
        </w:rPr>
        <w:t xml:space="preserve">Pereira, </w:t>
      </w:r>
      <w:r w:rsidR="00281594">
        <w:rPr>
          <w:rFonts w:ascii="Arial" w:hAnsi="Arial" w:cs="Arial"/>
          <w:bCs/>
          <w:sz w:val="26"/>
          <w:szCs w:val="26"/>
        </w:rPr>
        <w:t>treinta</w:t>
      </w:r>
      <w:r w:rsidRPr="002221EB">
        <w:rPr>
          <w:rFonts w:ascii="Arial" w:hAnsi="Arial" w:cs="Arial"/>
          <w:bCs/>
          <w:sz w:val="26"/>
          <w:szCs w:val="26"/>
        </w:rPr>
        <w:t xml:space="preserve"> (</w:t>
      </w:r>
      <w:r w:rsidR="00281594">
        <w:rPr>
          <w:rFonts w:ascii="Arial" w:hAnsi="Arial" w:cs="Arial"/>
          <w:bCs/>
          <w:sz w:val="26"/>
          <w:szCs w:val="26"/>
        </w:rPr>
        <w:t>30</w:t>
      </w:r>
      <w:r w:rsidRPr="002221EB">
        <w:rPr>
          <w:rFonts w:ascii="Arial" w:hAnsi="Arial" w:cs="Arial"/>
          <w:bCs/>
          <w:sz w:val="26"/>
          <w:szCs w:val="26"/>
        </w:rPr>
        <w:t>) de junio de dos mil dieciséis (2016)</w:t>
      </w:r>
    </w:p>
    <w:p w:rsidR="008566C2" w:rsidRPr="002221EB" w:rsidRDefault="008566C2" w:rsidP="008566C2">
      <w:pPr>
        <w:spacing w:line="360" w:lineRule="auto"/>
        <w:jc w:val="center"/>
        <w:rPr>
          <w:rFonts w:ascii="Arial" w:hAnsi="Arial" w:cs="Arial"/>
          <w:sz w:val="26"/>
          <w:szCs w:val="26"/>
        </w:rPr>
      </w:pPr>
      <w:r w:rsidRPr="002221EB">
        <w:rPr>
          <w:rFonts w:ascii="Arial" w:hAnsi="Arial" w:cs="Arial"/>
          <w:sz w:val="26"/>
          <w:szCs w:val="26"/>
        </w:rPr>
        <w:t xml:space="preserve">Acta Nº </w:t>
      </w:r>
      <w:r w:rsidR="00281594">
        <w:rPr>
          <w:rFonts w:ascii="Arial" w:hAnsi="Arial" w:cs="Arial"/>
          <w:sz w:val="28"/>
          <w:szCs w:val="26"/>
        </w:rPr>
        <w:t>313</w:t>
      </w:r>
      <w:r w:rsidR="00281594">
        <w:rPr>
          <w:rFonts w:ascii="Arial" w:hAnsi="Arial" w:cs="Arial"/>
          <w:sz w:val="26"/>
          <w:szCs w:val="26"/>
        </w:rPr>
        <w:t xml:space="preserve"> de 30</w:t>
      </w:r>
      <w:r w:rsidRPr="002221EB">
        <w:rPr>
          <w:rFonts w:ascii="Arial" w:hAnsi="Arial" w:cs="Arial"/>
          <w:sz w:val="26"/>
          <w:szCs w:val="26"/>
        </w:rPr>
        <w:t>-06-2016</w:t>
      </w:r>
    </w:p>
    <w:p w:rsidR="008566C2" w:rsidRPr="002221EB" w:rsidRDefault="00A90B30" w:rsidP="008566C2">
      <w:pPr>
        <w:spacing w:line="360" w:lineRule="auto"/>
        <w:jc w:val="center"/>
        <w:rPr>
          <w:rFonts w:ascii="Arial" w:hAnsi="Arial" w:cs="Arial"/>
          <w:bCs/>
          <w:sz w:val="26"/>
          <w:szCs w:val="26"/>
        </w:rPr>
      </w:pPr>
      <w:r>
        <w:rPr>
          <w:rFonts w:ascii="Arial" w:hAnsi="Arial" w:cs="Arial"/>
          <w:sz w:val="26"/>
          <w:szCs w:val="26"/>
        </w:rPr>
        <w:t>Expediente</w:t>
      </w:r>
      <w:r w:rsidR="008566C2" w:rsidRPr="002221EB">
        <w:rPr>
          <w:rFonts w:ascii="Arial" w:hAnsi="Arial" w:cs="Arial"/>
          <w:sz w:val="26"/>
          <w:szCs w:val="26"/>
        </w:rPr>
        <w:t>: 66001-22-13-000-2016-00629-00</w:t>
      </w:r>
    </w:p>
    <w:p w:rsidR="008566C2" w:rsidRPr="00A90B30" w:rsidRDefault="008566C2" w:rsidP="008566C2">
      <w:pPr>
        <w:pStyle w:val="Sinespaciado1"/>
        <w:spacing w:line="360" w:lineRule="auto"/>
        <w:ind w:firstLine="2835"/>
        <w:rPr>
          <w:rFonts w:ascii="Arial" w:hAnsi="Arial" w:cs="Arial"/>
          <w:sz w:val="26"/>
          <w:szCs w:val="26"/>
          <w:lang w:val="es-ES" w:eastAsia="es-ES"/>
        </w:rPr>
      </w:pPr>
    </w:p>
    <w:p w:rsidR="006F0A80" w:rsidRDefault="006F0A80" w:rsidP="00FF2411">
      <w:pPr>
        <w:pStyle w:val="Sinespaciado1"/>
        <w:spacing w:line="360" w:lineRule="auto"/>
        <w:rPr>
          <w:rFonts w:ascii="Arial" w:hAnsi="Arial" w:cs="Arial"/>
          <w:sz w:val="26"/>
          <w:szCs w:val="26"/>
          <w:lang w:val="es-ES" w:eastAsia="es-ES"/>
        </w:rPr>
      </w:pPr>
    </w:p>
    <w:p w:rsidR="00A90B30" w:rsidRPr="00A90B30" w:rsidRDefault="00A90B30" w:rsidP="008566C2">
      <w:pPr>
        <w:pStyle w:val="Sinespaciado1"/>
        <w:spacing w:line="360" w:lineRule="auto"/>
        <w:ind w:firstLine="2835"/>
        <w:rPr>
          <w:rFonts w:ascii="Arial" w:hAnsi="Arial" w:cs="Arial"/>
          <w:sz w:val="26"/>
          <w:szCs w:val="26"/>
          <w:lang w:val="es-ES" w:eastAsia="es-ES"/>
        </w:rPr>
      </w:pPr>
    </w:p>
    <w:p w:rsidR="008566C2" w:rsidRPr="00A90B30" w:rsidRDefault="008566C2" w:rsidP="008566C2">
      <w:pPr>
        <w:pStyle w:val="Sinespaciado1"/>
        <w:spacing w:line="360" w:lineRule="auto"/>
        <w:ind w:firstLine="2835"/>
        <w:rPr>
          <w:rFonts w:ascii="Arial" w:hAnsi="Arial" w:cs="Arial"/>
          <w:sz w:val="26"/>
          <w:szCs w:val="26"/>
          <w:lang w:val="es-ES" w:eastAsia="es-ES"/>
        </w:rPr>
      </w:pPr>
      <w:r w:rsidRPr="00A90B30">
        <w:rPr>
          <w:rFonts w:ascii="Arial" w:hAnsi="Arial" w:cs="Arial"/>
          <w:sz w:val="26"/>
          <w:szCs w:val="26"/>
          <w:lang w:val="es-ES" w:eastAsia="es-ES"/>
        </w:rPr>
        <w:t>I. Asunto</w:t>
      </w:r>
    </w:p>
    <w:p w:rsidR="008566C2" w:rsidRPr="004A0947" w:rsidRDefault="008566C2" w:rsidP="008566C2">
      <w:pPr>
        <w:pStyle w:val="Sinespaciado1"/>
        <w:spacing w:line="360" w:lineRule="auto"/>
        <w:ind w:firstLine="2835"/>
        <w:rPr>
          <w:rFonts w:ascii="Arial" w:hAnsi="Arial" w:cs="Arial"/>
          <w:szCs w:val="26"/>
          <w:lang w:val="es-ES" w:eastAsia="es-ES"/>
        </w:rPr>
      </w:pPr>
    </w:p>
    <w:p w:rsidR="008566C2" w:rsidRPr="00A90B30" w:rsidRDefault="008566C2" w:rsidP="00A90B30">
      <w:pPr>
        <w:pStyle w:val="Sinespaciado2"/>
        <w:spacing w:line="360" w:lineRule="auto"/>
        <w:ind w:firstLine="2835"/>
        <w:jc w:val="both"/>
        <w:rPr>
          <w:rFonts w:ascii="Arial" w:hAnsi="Arial" w:cs="Arial"/>
          <w:sz w:val="24"/>
          <w:szCs w:val="23"/>
          <w:shd w:val="clear" w:color="auto" w:fill="FFFFFF"/>
        </w:rPr>
      </w:pPr>
      <w:r w:rsidRPr="00A90B30">
        <w:rPr>
          <w:rFonts w:ascii="Arial" w:hAnsi="Arial" w:cs="Arial"/>
          <w:sz w:val="26"/>
          <w:szCs w:val="26"/>
        </w:rPr>
        <w:t>Procede la Sala a resolver la acción de tutela interpuesta por</w:t>
      </w:r>
      <w:r w:rsidRPr="0034643B">
        <w:rPr>
          <w:rFonts w:ascii="Arial" w:hAnsi="Arial" w:cs="Arial"/>
          <w:sz w:val="28"/>
          <w:szCs w:val="28"/>
        </w:rPr>
        <w:t xml:space="preserve"> </w:t>
      </w:r>
      <w:r w:rsidRPr="0034643B">
        <w:rPr>
          <w:rFonts w:ascii="Arial" w:hAnsi="Arial" w:cs="Arial"/>
          <w:sz w:val="22"/>
          <w:szCs w:val="28"/>
        </w:rPr>
        <w:t>FIDEL HERNESTO LÓPEZ ARCINIEGAS</w:t>
      </w:r>
      <w:r w:rsidRPr="0034643B">
        <w:rPr>
          <w:rFonts w:ascii="Arial" w:hAnsi="Arial" w:cs="Arial"/>
          <w:sz w:val="28"/>
          <w:szCs w:val="28"/>
        </w:rPr>
        <w:t>,</w:t>
      </w:r>
      <w:r w:rsidRPr="00A90B30">
        <w:rPr>
          <w:rFonts w:ascii="Arial" w:hAnsi="Arial" w:cs="Arial"/>
          <w:sz w:val="26"/>
          <w:szCs w:val="26"/>
        </w:rPr>
        <w:t xml:space="preserve"> frente a la</w:t>
      </w:r>
      <w:r w:rsidRPr="0034643B">
        <w:rPr>
          <w:rFonts w:ascii="Arial" w:hAnsi="Arial" w:cs="Arial"/>
          <w:sz w:val="28"/>
          <w:szCs w:val="28"/>
        </w:rPr>
        <w:t xml:space="preserve"> </w:t>
      </w:r>
      <w:r w:rsidRPr="0034643B">
        <w:rPr>
          <w:rFonts w:ascii="Arial" w:hAnsi="Arial" w:cs="Arial"/>
          <w:sz w:val="22"/>
          <w:szCs w:val="28"/>
        </w:rPr>
        <w:t>UNIDAD ADMINISTRATIVA ESPECIAL MIGRACIÓN COLOMBIA</w:t>
      </w:r>
      <w:r w:rsidRPr="00A90B30">
        <w:rPr>
          <w:rFonts w:ascii="Arial" w:hAnsi="Arial" w:cs="Arial"/>
          <w:sz w:val="26"/>
          <w:szCs w:val="26"/>
        </w:rPr>
        <w:t>, la</w:t>
      </w:r>
      <w:r w:rsidRPr="0034643B">
        <w:rPr>
          <w:rFonts w:ascii="Arial" w:hAnsi="Arial" w:cs="Arial"/>
          <w:sz w:val="28"/>
          <w:szCs w:val="28"/>
        </w:rPr>
        <w:t xml:space="preserve"> </w:t>
      </w:r>
      <w:r w:rsidRPr="0034643B">
        <w:rPr>
          <w:rFonts w:ascii="Arial" w:hAnsi="Arial" w:cs="Arial"/>
          <w:sz w:val="22"/>
          <w:szCs w:val="28"/>
        </w:rPr>
        <w:t xml:space="preserve">COMISIÓN NACIONAL DEL SERVICIO CIVIL </w:t>
      </w:r>
      <w:r w:rsidR="00DB1C6C" w:rsidRPr="00A90B30">
        <w:rPr>
          <w:rFonts w:ascii="Arial" w:hAnsi="Arial" w:cs="Arial"/>
          <w:sz w:val="26"/>
          <w:szCs w:val="26"/>
          <w:shd w:val="clear" w:color="auto" w:fill="FFFFFF"/>
        </w:rPr>
        <w:t>-</w:t>
      </w:r>
      <w:r w:rsidR="00A90B30">
        <w:rPr>
          <w:rFonts w:ascii="Arial" w:hAnsi="Arial" w:cs="Arial"/>
          <w:sz w:val="24"/>
          <w:szCs w:val="23"/>
          <w:shd w:val="clear" w:color="auto" w:fill="FFFFFF"/>
        </w:rPr>
        <w:t>CNSC</w:t>
      </w:r>
      <w:r w:rsidR="00DB1C6C" w:rsidRPr="0034643B">
        <w:rPr>
          <w:rFonts w:ascii="Arial" w:hAnsi="Arial" w:cs="Arial"/>
          <w:sz w:val="24"/>
          <w:szCs w:val="23"/>
          <w:shd w:val="clear" w:color="auto" w:fill="FFFFFF"/>
        </w:rPr>
        <w:t>-</w:t>
      </w:r>
      <w:r w:rsidR="00DB1C6C" w:rsidRPr="00A90B30">
        <w:rPr>
          <w:rStyle w:val="apple-converted-space"/>
          <w:rFonts w:ascii="Arial" w:hAnsi="Arial" w:cs="Arial"/>
          <w:sz w:val="26"/>
          <w:szCs w:val="26"/>
          <w:shd w:val="clear" w:color="auto" w:fill="FFFFFF"/>
        </w:rPr>
        <w:t> </w:t>
      </w:r>
      <w:r w:rsidRPr="00A90B30">
        <w:rPr>
          <w:rFonts w:ascii="Arial" w:hAnsi="Arial" w:cs="Arial"/>
          <w:sz w:val="26"/>
          <w:szCs w:val="26"/>
        </w:rPr>
        <w:t>y la</w:t>
      </w:r>
      <w:r w:rsidRPr="0034643B">
        <w:rPr>
          <w:rFonts w:ascii="Arial" w:hAnsi="Arial" w:cs="Arial"/>
          <w:sz w:val="28"/>
          <w:szCs w:val="28"/>
        </w:rPr>
        <w:t xml:space="preserve"> </w:t>
      </w:r>
      <w:r w:rsidRPr="0034643B">
        <w:rPr>
          <w:rFonts w:ascii="Arial" w:hAnsi="Arial" w:cs="Arial"/>
          <w:sz w:val="22"/>
          <w:szCs w:val="28"/>
        </w:rPr>
        <w:t>UNIVERSIDAD DE LA SABANA</w:t>
      </w:r>
      <w:r w:rsidRPr="0034643B">
        <w:rPr>
          <w:rFonts w:ascii="Arial" w:hAnsi="Arial" w:cs="Arial"/>
          <w:sz w:val="28"/>
          <w:szCs w:val="28"/>
        </w:rPr>
        <w:t>.</w:t>
      </w:r>
    </w:p>
    <w:p w:rsidR="008566C2" w:rsidRPr="004A0947" w:rsidRDefault="008566C2" w:rsidP="008566C2">
      <w:pPr>
        <w:pStyle w:val="Sinespaciado2"/>
        <w:spacing w:line="360" w:lineRule="auto"/>
        <w:ind w:firstLine="2835"/>
        <w:jc w:val="both"/>
        <w:rPr>
          <w:rFonts w:ascii="Arial" w:hAnsi="Arial" w:cs="Arial"/>
          <w:bCs/>
          <w:sz w:val="22"/>
          <w:szCs w:val="26"/>
          <w:lang w:val="es-ES_tradnl"/>
        </w:rPr>
      </w:pPr>
    </w:p>
    <w:p w:rsidR="008566C2" w:rsidRPr="00B66B20" w:rsidRDefault="008566C2" w:rsidP="008566C2">
      <w:pPr>
        <w:pStyle w:val="Sinespaciado2"/>
        <w:spacing w:line="360" w:lineRule="auto"/>
        <w:ind w:firstLine="2835"/>
        <w:rPr>
          <w:rFonts w:ascii="Arial" w:hAnsi="Arial" w:cs="Arial"/>
          <w:sz w:val="28"/>
          <w:szCs w:val="26"/>
        </w:rPr>
      </w:pPr>
      <w:r w:rsidRPr="00B66B20">
        <w:rPr>
          <w:rFonts w:ascii="Arial" w:hAnsi="Arial" w:cs="Arial"/>
          <w:sz w:val="28"/>
          <w:szCs w:val="26"/>
        </w:rPr>
        <w:t>II. Antecedentes</w:t>
      </w:r>
    </w:p>
    <w:p w:rsidR="008566C2" w:rsidRPr="004A0947" w:rsidRDefault="008566C2" w:rsidP="008566C2">
      <w:pPr>
        <w:pStyle w:val="Sinespaciado2"/>
        <w:spacing w:line="360" w:lineRule="auto"/>
        <w:ind w:firstLine="2835"/>
        <w:rPr>
          <w:rFonts w:ascii="Arial" w:hAnsi="Arial" w:cs="Arial"/>
          <w:sz w:val="22"/>
          <w:szCs w:val="26"/>
        </w:rPr>
      </w:pPr>
    </w:p>
    <w:p w:rsidR="008566C2" w:rsidRPr="00A82BD2" w:rsidRDefault="00A90B30" w:rsidP="008566C2">
      <w:pPr>
        <w:pStyle w:val="Sinespaciado3"/>
        <w:spacing w:line="360" w:lineRule="auto"/>
        <w:ind w:firstLine="2835"/>
        <w:jc w:val="both"/>
        <w:rPr>
          <w:rFonts w:ascii="Arial" w:hAnsi="Arial" w:cs="Arial"/>
          <w:spacing w:val="-3"/>
          <w:sz w:val="26"/>
          <w:szCs w:val="26"/>
        </w:rPr>
      </w:pPr>
      <w:r w:rsidRPr="00A82BD2">
        <w:rPr>
          <w:rFonts w:ascii="Arial" w:hAnsi="Arial" w:cs="Arial"/>
          <w:spacing w:val="-3"/>
          <w:sz w:val="26"/>
          <w:szCs w:val="26"/>
        </w:rPr>
        <w:t>1. El citado ciudadano</w:t>
      </w:r>
      <w:r w:rsidR="008566C2" w:rsidRPr="00A82BD2">
        <w:rPr>
          <w:rFonts w:ascii="Arial" w:hAnsi="Arial" w:cs="Arial"/>
          <w:spacing w:val="-3"/>
          <w:sz w:val="26"/>
          <w:szCs w:val="26"/>
        </w:rPr>
        <w:t xml:space="preserve"> interpone el presente amparo constitucional reclamando la salvaguarda de sus derechos fundamentales a la igualdad</w:t>
      </w:r>
      <w:r w:rsidRPr="00A82BD2">
        <w:rPr>
          <w:rFonts w:ascii="Arial" w:hAnsi="Arial" w:cs="Arial"/>
          <w:spacing w:val="-3"/>
          <w:sz w:val="26"/>
          <w:szCs w:val="26"/>
        </w:rPr>
        <w:t xml:space="preserve"> y</w:t>
      </w:r>
      <w:r w:rsidR="000C797A" w:rsidRPr="00A82BD2">
        <w:rPr>
          <w:rFonts w:ascii="Arial" w:hAnsi="Arial" w:cs="Arial"/>
          <w:spacing w:val="-3"/>
          <w:sz w:val="26"/>
          <w:szCs w:val="26"/>
        </w:rPr>
        <w:t xml:space="preserve"> e</w:t>
      </w:r>
      <w:r w:rsidR="008566C2" w:rsidRPr="00A82BD2">
        <w:rPr>
          <w:rFonts w:ascii="Arial" w:hAnsi="Arial" w:cs="Arial"/>
          <w:spacing w:val="-3"/>
          <w:sz w:val="26"/>
          <w:szCs w:val="26"/>
        </w:rPr>
        <w:t xml:space="preserve">l trabajo, por considerar están siendo </w:t>
      </w:r>
      <w:r w:rsidR="00A82BD2">
        <w:rPr>
          <w:rFonts w:ascii="Arial" w:hAnsi="Arial" w:cs="Arial"/>
          <w:spacing w:val="-3"/>
          <w:sz w:val="26"/>
          <w:szCs w:val="26"/>
        </w:rPr>
        <w:t xml:space="preserve">vulnerados </w:t>
      </w:r>
      <w:r w:rsidR="008566C2" w:rsidRPr="00A82BD2">
        <w:rPr>
          <w:rFonts w:ascii="Arial" w:hAnsi="Arial" w:cs="Arial"/>
          <w:spacing w:val="-3"/>
          <w:sz w:val="26"/>
          <w:szCs w:val="26"/>
        </w:rPr>
        <w:t>por las entidades accionadas.</w:t>
      </w:r>
    </w:p>
    <w:p w:rsidR="008566C2" w:rsidRPr="00A82BD2" w:rsidRDefault="008566C2" w:rsidP="008566C2">
      <w:pPr>
        <w:pStyle w:val="Sinespaciado3"/>
        <w:spacing w:line="360" w:lineRule="auto"/>
        <w:ind w:firstLine="2835"/>
        <w:jc w:val="both"/>
        <w:rPr>
          <w:rFonts w:ascii="Arial" w:hAnsi="Arial" w:cs="Arial"/>
          <w:spacing w:val="-3"/>
          <w:sz w:val="24"/>
          <w:szCs w:val="26"/>
        </w:rPr>
      </w:pPr>
    </w:p>
    <w:p w:rsidR="008566C2" w:rsidRPr="00A82BD2" w:rsidRDefault="002D1BCC" w:rsidP="008566C2">
      <w:pPr>
        <w:pStyle w:val="Sinespaciado3"/>
        <w:spacing w:line="360" w:lineRule="auto"/>
        <w:ind w:firstLine="2835"/>
        <w:jc w:val="both"/>
        <w:rPr>
          <w:rFonts w:ascii="Arial" w:hAnsi="Arial" w:cs="Arial"/>
          <w:sz w:val="26"/>
          <w:szCs w:val="26"/>
        </w:rPr>
      </w:pPr>
      <w:r>
        <w:rPr>
          <w:rFonts w:ascii="Arial" w:hAnsi="Arial" w:cs="Arial"/>
          <w:sz w:val="26"/>
          <w:szCs w:val="26"/>
        </w:rPr>
        <w:t>2. Señala como hechos los siguientes</w:t>
      </w:r>
      <w:r w:rsidR="008566C2" w:rsidRPr="00A82BD2">
        <w:rPr>
          <w:rFonts w:ascii="Arial" w:hAnsi="Arial" w:cs="Arial"/>
          <w:sz w:val="26"/>
          <w:szCs w:val="26"/>
        </w:rPr>
        <w:t>:</w:t>
      </w:r>
    </w:p>
    <w:p w:rsidR="008566C2" w:rsidRPr="004A0947" w:rsidRDefault="008566C2" w:rsidP="008566C2">
      <w:pPr>
        <w:pStyle w:val="Sinespaciado3"/>
        <w:spacing w:line="360" w:lineRule="auto"/>
        <w:ind w:firstLine="2835"/>
        <w:jc w:val="both"/>
        <w:rPr>
          <w:rFonts w:ascii="Arial" w:hAnsi="Arial" w:cs="Arial"/>
          <w:szCs w:val="26"/>
        </w:rPr>
      </w:pPr>
    </w:p>
    <w:p w:rsidR="008566C2" w:rsidRPr="00A82BD2" w:rsidRDefault="008566C2" w:rsidP="00A82BD2">
      <w:pPr>
        <w:autoSpaceDE w:val="0"/>
        <w:autoSpaceDN w:val="0"/>
        <w:adjustRightInd w:val="0"/>
        <w:spacing w:line="360" w:lineRule="auto"/>
        <w:ind w:firstLine="2835"/>
        <w:jc w:val="both"/>
        <w:rPr>
          <w:rFonts w:ascii="Arial" w:hAnsi="Arial" w:cs="Arial"/>
          <w:sz w:val="26"/>
          <w:szCs w:val="26"/>
        </w:rPr>
      </w:pPr>
      <w:r w:rsidRPr="00A82BD2">
        <w:rPr>
          <w:rFonts w:ascii="Arial" w:hAnsi="Arial" w:cs="Arial"/>
          <w:sz w:val="26"/>
          <w:szCs w:val="26"/>
        </w:rPr>
        <w:t xml:space="preserve">(i) </w:t>
      </w:r>
      <w:r w:rsidR="006150F0">
        <w:rPr>
          <w:rFonts w:ascii="Arial" w:hAnsi="Arial" w:cs="Arial"/>
          <w:sz w:val="26"/>
          <w:szCs w:val="26"/>
        </w:rPr>
        <w:t>Dice que l</w:t>
      </w:r>
      <w:r w:rsidRPr="00A82BD2">
        <w:rPr>
          <w:rFonts w:ascii="Arial" w:hAnsi="Arial" w:cs="Arial"/>
          <w:sz w:val="26"/>
          <w:szCs w:val="26"/>
        </w:rPr>
        <w:t>a Unidad Administrativa Especial Migración Colombia, mediante Acuerdo 548 de 13 agosto de 2015, convocó a concurso abierto de méritos</w:t>
      </w:r>
      <w:r w:rsidR="00787445">
        <w:rPr>
          <w:rFonts w:ascii="Arial" w:hAnsi="Arial" w:cs="Arial"/>
          <w:sz w:val="26"/>
          <w:szCs w:val="26"/>
        </w:rPr>
        <w:t>,</w:t>
      </w:r>
      <w:r w:rsidRPr="00A82BD2">
        <w:rPr>
          <w:rFonts w:ascii="Arial" w:hAnsi="Arial" w:cs="Arial"/>
          <w:sz w:val="26"/>
          <w:szCs w:val="26"/>
        </w:rPr>
        <w:t xml:space="preserve"> para proveer los empleos vacantes de la planta de personal de Carrera Administrativa (Convocatoria 331 de 2015 – Migración </w:t>
      </w:r>
      <w:r w:rsidRPr="00A82BD2">
        <w:rPr>
          <w:rFonts w:ascii="Arial" w:hAnsi="Arial" w:cs="Arial"/>
          <w:sz w:val="26"/>
          <w:szCs w:val="26"/>
        </w:rPr>
        <w:lastRenderedPageBreak/>
        <w:t>Colombia</w:t>
      </w:r>
      <w:r w:rsidR="00A82BD2">
        <w:rPr>
          <w:rFonts w:ascii="Arial" w:hAnsi="Arial" w:cs="Arial"/>
          <w:sz w:val="26"/>
          <w:szCs w:val="26"/>
        </w:rPr>
        <w:t xml:space="preserve">), en el que se inscribió </w:t>
      </w:r>
      <w:r w:rsidR="004A0947">
        <w:rPr>
          <w:rFonts w:ascii="Arial" w:hAnsi="Arial" w:cs="Arial"/>
          <w:sz w:val="26"/>
          <w:szCs w:val="26"/>
        </w:rPr>
        <w:t xml:space="preserve">el actor </w:t>
      </w:r>
      <w:r w:rsidRPr="00A82BD2">
        <w:rPr>
          <w:rFonts w:ascii="Arial" w:hAnsi="Arial" w:cs="Arial"/>
          <w:sz w:val="26"/>
          <w:szCs w:val="26"/>
        </w:rPr>
        <w:t>para el cargo de Profesional Universitario Código 2044.</w:t>
      </w:r>
    </w:p>
    <w:p w:rsidR="008566C2" w:rsidRPr="004A0947" w:rsidRDefault="008566C2" w:rsidP="008566C2">
      <w:pPr>
        <w:autoSpaceDE w:val="0"/>
        <w:autoSpaceDN w:val="0"/>
        <w:adjustRightInd w:val="0"/>
        <w:spacing w:line="360" w:lineRule="auto"/>
        <w:ind w:firstLine="2835"/>
        <w:jc w:val="both"/>
        <w:rPr>
          <w:rFonts w:ascii="Arial" w:hAnsi="Arial" w:cs="Arial"/>
          <w:sz w:val="22"/>
          <w:szCs w:val="26"/>
        </w:rPr>
      </w:pPr>
    </w:p>
    <w:p w:rsidR="008566C2" w:rsidRPr="00A82BD2" w:rsidRDefault="008566C2" w:rsidP="008566C2">
      <w:pPr>
        <w:autoSpaceDE w:val="0"/>
        <w:autoSpaceDN w:val="0"/>
        <w:adjustRightInd w:val="0"/>
        <w:spacing w:line="360" w:lineRule="auto"/>
        <w:ind w:firstLine="2835"/>
        <w:jc w:val="both"/>
        <w:rPr>
          <w:rFonts w:ascii="Arial" w:hAnsi="Arial" w:cs="Arial"/>
          <w:sz w:val="26"/>
          <w:szCs w:val="26"/>
        </w:rPr>
      </w:pPr>
      <w:r w:rsidRPr="00A82BD2">
        <w:rPr>
          <w:rFonts w:ascii="Arial" w:hAnsi="Arial" w:cs="Arial"/>
          <w:sz w:val="26"/>
          <w:szCs w:val="26"/>
        </w:rPr>
        <w:t xml:space="preserve">(ii) </w:t>
      </w:r>
      <w:r w:rsidR="0050117C">
        <w:rPr>
          <w:rFonts w:ascii="Arial" w:hAnsi="Arial" w:cs="Arial"/>
          <w:sz w:val="26"/>
          <w:szCs w:val="26"/>
        </w:rPr>
        <w:t xml:space="preserve">Indica </w:t>
      </w:r>
      <w:r w:rsidR="00D1075E">
        <w:rPr>
          <w:rFonts w:ascii="Arial" w:hAnsi="Arial" w:cs="Arial"/>
          <w:sz w:val="26"/>
          <w:szCs w:val="26"/>
        </w:rPr>
        <w:t xml:space="preserve">que </w:t>
      </w:r>
      <w:r w:rsidR="0050117C">
        <w:rPr>
          <w:rFonts w:ascii="Arial" w:hAnsi="Arial" w:cs="Arial"/>
          <w:sz w:val="26"/>
          <w:szCs w:val="26"/>
        </w:rPr>
        <w:t>l</w:t>
      </w:r>
      <w:r w:rsidRPr="00A82BD2">
        <w:rPr>
          <w:rFonts w:ascii="Arial" w:hAnsi="Arial" w:cs="Arial"/>
          <w:sz w:val="26"/>
          <w:szCs w:val="26"/>
        </w:rPr>
        <w:t xml:space="preserve">os requisitos exigidos para el </w:t>
      </w:r>
      <w:r w:rsidR="00710621">
        <w:rPr>
          <w:rFonts w:ascii="Arial" w:hAnsi="Arial" w:cs="Arial"/>
          <w:sz w:val="26"/>
          <w:szCs w:val="26"/>
        </w:rPr>
        <w:t>mismo son</w:t>
      </w:r>
      <w:r w:rsidRPr="00A82BD2">
        <w:rPr>
          <w:rFonts w:ascii="Arial" w:hAnsi="Arial" w:cs="Arial"/>
          <w:sz w:val="26"/>
          <w:szCs w:val="26"/>
        </w:rPr>
        <w:t>: tarjeta profesional; experiencia profesional relacionada de 27 meses; equivalencia: título profesional en las disciplinas señaladas, posgrado en la modalidad de especialización y 3 meses de experiencia profesional relacionada.</w:t>
      </w:r>
    </w:p>
    <w:p w:rsidR="008566C2" w:rsidRPr="004A0947" w:rsidRDefault="008566C2" w:rsidP="008566C2">
      <w:pPr>
        <w:autoSpaceDE w:val="0"/>
        <w:autoSpaceDN w:val="0"/>
        <w:adjustRightInd w:val="0"/>
        <w:spacing w:line="360" w:lineRule="auto"/>
        <w:ind w:firstLine="2835"/>
        <w:jc w:val="both"/>
        <w:rPr>
          <w:rFonts w:ascii="Arial" w:hAnsi="Arial" w:cs="Arial"/>
          <w:sz w:val="22"/>
          <w:szCs w:val="26"/>
        </w:rPr>
      </w:pPr>
    </w:p>
    <w:p w:rsidR="008566C2" w:rsidRPr="002221EB" w:rsidRDefault="004A0947" w:rsidP="008566C2">
      <w:pPr>
        <w:autoSpaceDE w:val="0"/>
        <w:autoSpaceDN w:val="0"/>
        <w:adjustRightInd w:val="0"/>
        <w:spacing w:line="360" w:lineRule="auto"/>
        <w:ind w:firstLine="2835"/>
        <w:jc w:val="both"/>
        <w:rPr>
          <w:rFonts w:ascii="Arial" w:hAnsi="Arial" w:cs="Arial"/>
          <w:sz w:val="28"/>
          <w:szCs w:val="28"/>
        </w:rPr>
      </w:pPr>
      <w:r w:rsidRPr="00FF2411">
        <w:rPr>
          <w:rFonts w:ascii="Arial" w:hAnsi="Arial" w:cs="Arial"/>
          <w:sz w:val="26"/>
          <w:szCs w:val="26"/>
        </w:rPr>
        <w:t xml:space="preserve">(iii) </w:t>
      </w:r>
      <w:r w:rsidR="00710621">
        <w:rPr>
          <w:rFonts w:ascii="Arial" w:hAnsi="Arial" w:cs="Arial"/>
          <w:sz w:val="26"/>
          <w:szCs w:val="26"/>
        </w:rPr>
        <w:t>E</w:t>
      </w:r>
      <w:r w:rsidRPr="00FF2411">
        <w:rPr>
          <w:rFonts w:ascii="Arial" w:hAnsi="Arial" w:cs="Arial"/>
          <w:sz w:val="26"/>
          <w:szCs w:val="26"/>
        </w:rPr>
        <w:t>l 16 de marzo de 2016, la</w:t>
      </w:r>
      <w:r w:rsidR="008566C2" w:rsidRPr="002221EB">
        <w:rPr>
          <w:rFonts w:ascii="Arial" w:hAnsi="Arial" w:cs="Arial"/>
          <w:sz w:val="28"/>
          <w:szCs w:val="28"/>
        </w:rPr>
        <w:t xml:space="preserve"> </w:t>
      </w:r>
      <w:r>
        <w:rPr>
          <w:rFonts w:ascii="Arial" w:hAnsi="Arial" w:cs="Arial"/>
          <w:color w:val="000000"/>
          <w:sz w:val="24"/>
          <w:szCs w:val="23"/>
          <w:shd w:val="clear" w:color="auto" w:fill="FFFFFF"/>
        </w:rPr>
        <w:t>CNSC</w:t>
      </w:r>
      <w:r w:rsidR="0035595F" w:rsidRPr="00FF2411">
        <w:rPr>
          <w:rFonts w:ascii="Arial" w:hAnsi="Arial" w:cs="Arial"/>
          <w:color w:val="000000"/>
          <w:sz w:val="26"/>
          <w:szCs w:val="26"/>
          <w:shd w:val="clear" w:color="auto" w:fill="FFFFFF"/>
        </w:rPr>
        <w:t xml:space="preserve"> </w:t>
      </w:r>
      <w:r w:rsidRPr="00FF2411">
        <w:rPr>
          <w:rFonts w:ascii="Arial" w:hAnsi="Arial" w:cs="Arial"/>
          <w:sz w:val="26"/>
          <w:szCs w:val="26"/>
        </w:rPr>
        <w:t xml:space="preserve">le informó </w:t>
      </w:r>
      <w:r w:rsidR="008566C2" w:rsidRPr="00FF2411">
        <w:rPr>
          <w:rFonts w:ascii="Arial" w:hAnsi="Arial" w:cs="Arial"/>
          <w:sz w:val="26"/>
          <w:szCs w:val="26"/>
        </w:rPr>
        <w:t>que había sido admitido</w:t>
      </w:r>
      <w:r w:rsidR="00CD0B04" w:rsidRPr="00FF2411">
        <w:rPr>
          <w:rFonts w:ascii="Arial" w:hAnsi="Arial" w:cs="Arial"/>
          <w:sz w:val="26"/>
          <w:szCs w:val="26"/>
        </w:rPr>
        <w:t xml:space="preserve">, para luego, </w:t>
      </w:r>
      <w:r w:rsidR="008566C2" w:rsidRPr="00FF2411">
        <w:rPr>
          <w:rFonts w:ascii="Arial" w:hAnsi="Arial" w:cs="Arial"/>
          <w:sz w:val="26"/>
          <w:szCs w:val="26"/>
        </w:rPr>
        <w:t xml:space="preserve">el 27 de mayo último, </w:t>
      </w:r>
      <w:r w:rsidRPr="00FF2411">
        <w:rPr>
          <w:rFonts w:ascii="Arial" w:hAnsi="Arial" w:cs="Arial"/>
          <w:sz w:val="26"/>
          <w:szCs w:val="26"/>
        </w:rPr>
        <w:t xml:space="preserve">en nueva comunicación </w:t>
      </w:r>
      <w:r w:rsidR="00CD0B04" w:rsidRPr="00FF2411">
        <w:rPr>
          <w:rFonts w:ascii="Arial" w:hAnsi="Arial" w:cs="Arial"/>
          <w:sz w:val="26"/>
          <w:szCs w:val="26"/>
        </w:rPr>
        <w:t xml:space="preserve">notificarle que </w:t>
      </w:r>
      <w:r w:rsidR="008566C2" w:rsidRPr="00FF2411">
        <w:rPr>
          <w:rFonts w:ascii="Arial" w:hAnsi="Arial" w:cs="Arial"/>
          <w:sz w:val="26"/>
          <w:szCs w:val="26"/>
        </w:rPr>
        <w:t>su es</w:t>
      </w:r>
      <w:r w:rsidR="009C2E47" w:rsidRPr="00FF2411">
        <w:rPr>
          <w:rFonts w:ascii="Arial" w:hAnsi="Arial" w:cs="Arial"/>
          <w:sz w:val="26"/>
          <w:szCs w:val="26"/>
        </w:rPr>
        <w:t>tado era</w:t>
      </w:r>
      <w:r w:rsidR="008566C2" w:rsidRPr="00FF2411">
        <w:rPr>
          <w:rFonts w:ascii="Arial" w:hAnsi="Arial" w:cs="Arial"/>
          <w:sz w:val="26"/>
          <w:szCs w:val="26"/>
        </w:rPr>
        <w:t xml:space="preserve"> “</w:t>
      </w:r>
      <w:r w:rsidR="008566C2" w:rsidRPr="00FF2411">
        <w:rPr>
          <w:rFonts w:ascii="Arial" w:hAnsi="Arial" w:cs="Arial"/>
          <w:sz w:val="24"/>
          <w:szCs w:val="26"/>
        </w:rPr>
        <w:t>NO</w:t>
      </w:r>
      <w:r w:rsidR="008566C2" w:rsidRPr="00FF2411">
        <w:rPr>
          <w:rFonts w:ascii="Arial" w:hAnsi="Arial" w:cs="Arial"/>
          <w:sz w:val="26"/>
          <w:szCs w:val="26"/>
        </w:rPr>
        <w:t xml:space="preserve"> admitido”,</w:t>
      </w:r>
      <w:r w:rsidR="00710621">
        <w:rPr>
          <w:rFonts w:ascii="Arial" w:hAnsi="Arial" w:cs="Arial"/>
          <w:sz w:val="26"/>
          <w:szCs w:val="26"/>
        </w:rPr>
        <w:t xml:space="preserve"> con sustent</w:t>
      </w:r>
      <w:r w:rsidR="008566C2" w:rsidRPr="00FF2411">
        <w:rPr>
          <w:rFonts w:ascii="Arial" w:hAnsi="Arial" w:cs="Arial"/>
          <w:sz w:val="26"/>
          <w:szCs w:val="26"/>
        </w:rPr>
        <w:t xml:space="preserve">o </w:t>
      </w:r>
      <w:r w:rsidR="009C2E47" w:rsidRPr="00FF2411">
        <w:rPr>
          <w:rFonts w:ascii="Arial" w:hAnsi="Arial" w:cs="Arial"/>
          <w:sz w:val="26"/>
          <w:szCs w:val="26"/>
        </w:rPr>
        <w:t>en</w:t>
      </w:r>
      <w:r w:rsidR="00FF2411">
        <w:rPr>
          <w:rFonts w:ascii="Arial" w:hAnsi="Arial" w:cs="Arial"/>
          <w:sz w:val="26"/>
          <w:szCs w:val="26"/>
        </w:rPr>
        <w:t xml:space="preserve"> que </w:t>
      </w:r>
      <w:r w:rsidR="00FF2411">
        <w:rPr>
          <w:rFonts w:ascii="Arial" w:hAnsi="Arial" w:cs="Arial"/>
          <w:sz w:val="28"/>
          <w:szCs w:val="28"/>
        </w:rPr>
        <w:t>“</w:t>
      </w:r>
      <w:r w:rsidR="008566C2" w:rsidRPr="002221EB">
        <w:rPr>
          <w:rFonts w:ascii="Arial" w:hAnsi="Arial" w:cs="Arial"/>
          <w:i/>
          <w:sz w:val="24"/>
          <w:szCs w:val="28"/>
        </w:rPr>
        <w:t>no cumple con los requisitos de Experiencia ya que el certificado aportado a folio N° 23 aporta experiencia en cargos técnicos y asistenciales, y es necesario experiencia profesional. Tampoco es posible realizar equivalencia por la misma razón</w:t>
      </w:r>
      <w:r w:rsidR="00FF2411">
        <w:rPr>
          <w:rFonts w:ascii="Arial" w:hAnsi="Arial" w:cs="Arial"/>
          <w:sz w:val="28"/>
          <w:szCs w:val="28"/>
        </w:rPr>
        <w:t>.</w:t>
      </w:r>
      <w:r w:rsidR="008566C2" w:rsidRPr="002221EB">
        <w:rPr>
          <w:rFonts w:ascii="Arial" w:hAnsi="Arial" w:cs="Arial"/>
          <w:sz w:val="28"/>
          <w:szCs w:val="28"/>
        </w:rPr>
        <w:t>”</w:t>
      </w:r>
    </w:p>
    <w:p w:rsidR="008566C2" w:rsidRPr="00FF2411" w:rsidRDefault="008566C2" w:rsidP="008566C2">
      <w:pPr>
        <w:autoSpaceDE w:val="0"/>
        <w:autoSpaceDN w:val="0"/>
        <w:adjustRightInd w:val="0"/>
        <w:spacing w:line="360" w:lineRule="auto"/>
        <w:ind w:firstLine="2835"/>
        <w:jc w:val="both"/>
        <w:rPr>
          <w:rFonts w:ascii="Arial" w:hAnsi="Arial" w:cs="Arial"/>
          <w:sz w:val="22"/>
          <w:szCs w:val="28"/>
        </w:rPr>
      </w:pPr>
    </w:p>
    <w:p w:rsidR="00FA5A43" w:rsidRDefault="008566C2" w:rsidP="00FA5A43">
      <w:pPr>
        <w:autoSpaceDE w:val="0"/>
        <w:autoSpaceDN w:val="0"/>
        <w:adjustRightInd w:val="0"/>
        <w:spacing w:line="360" w:lineRule="auto"/>
        <w:ind w:firstLine="2835"/>
        <w:jc w:val="both"/>
        <w:rPr>
          <w:rFonts w:ascii="Arial" w:hAnsi="Arial" w:cs="Arial"/>
          <w:i/>
          <w:sz w:val="24"/>
          <w:szCs w:val="28"/>
        </w:rPr>
      </w:pPr>
      <w:r w:rsidRPr="00FF2411">
        <w:rPr>
          <w:rFonts w:ascii="Arial" w:hAnsi="Arial" w:cs="Arial"/>
          <w:sz w:val="26"/>
          <w:szCs w:val="26"/>
        </w:rPr>
        <w:t>(</w:t>
      </w:r>
      <w:r w:rsidR="009C2E47" w:rsidRPr="00FF2411">
        <w:rPr>
          <w:rFonts w:ascii="Arial" w:hAnsi="Arial" w:cs="Arial"/>
          <w:sz w:val="26"/>
          <w:szCs w:val="26"/>
        </w:rPr>
        <w:t>i</w:t>
      </w:r>
      <w:r w:rsidRPr="00FF2411">
        <w:rPr>
          <w:rFonts w:ascii="Arial" w:hAnsi="Arial" w:cs="Arial"/>
          <w:sz w:val="26"/>
          <w:szCs w:val="26"/>
        </w:rPr>
        <w:t xml:space="preserve">v) </w:t>
      </w:r>
      <w:r w:rsidR="00710621">
        <w:rPr>
          <w:rFonts w:ascii="Arial" w:hAnsi="Arial" w:cs="Arial"/>
          <w:sz w:val="26"/>
          <w:szCs w:val="26"/>
        </w:rPr>
        <w:t>E</w:t>
      </w:r>
      <w:r w:rsidRPr="00FF2411">
        <w:rPr>
          <w:rFonts w:ascii="Arial" w:hAnsi="Arial" w:cs="Arial"/>
          <w:sz w:val="26"/>
          <w:szCs w:val="26"/>
        </w:rPr>
        <w:t xml:space="preserve">l 28 de mayo del </w:t>
      </w:r>
      <w:r w:rsidR="009C2E47" w:rsidRPr="00FF2411">
        <w:rPr>
          <w:rFonts w:ascii="Arial" w:hAnsi="Arial" w:cs="Arial"/>
          <w:sz w:val="26"/>
          <w:szCs w:val="26"/>
        </w:rPr>
        <w:t xml:space="preserve">presente </w:t>
      </w:r>
      <w:r w:rsidR="00FF2411" w:rsidRPr="00FF2411">
        <w:rPr>
          <w:rFonts w:ascii="Arial" w:hAnsi="Arial" w:cs="Arial"/>
          <w:sz w:val="26"/>
          <w:szCs w:val="26"/>
        </w:rPr>
        <w:t xml:space="preserve">año elevó </w:t>
      </w:r>
      <w:r w:rsidRPr="00FF2411">
        <w:rPr>
          <w:rFonts w:ascii="Arial" w:hAnsi="Arial" w:cs="Arial"/>
          <w:sz w:val="26"/>
          <w:szCs w:val="26"/>
        </w:rPr>
        <w:t xml:space="preserve">petición a la </w:t>
      </w:r>
      <w:r w:rsidR="00FF2411" w:rsidRPr="00FF2411">
        <w:rPr>
          <w:rFonts w:ascii="Arial" w:hAnsi="Arial" w:cs="Arial"/>
          <w:color w:val="000000"/>
          <w:sz w:val="24"/>
          <w:szCs w:val="26"/>
          <w:shd w:val="clear" w:color="auto" w:fill="FFFFFF"/>
        </w:rPr>
        <w:t>CNSC</w:t>
      </w:r>
      <w:r w:rsidRPr="00FF2411">
        <w:rPr>
          <w:rFonts w:ascii="Arial" w:hAnsi="Arial" w:cs="Arial"/>
          <w:sz w:val="26"/>
          <w:szCs w:val="26"/>
        </w:rPr>
        <w:t xml:space="preserve">, recibiendo respuesta </w:t>
      </w:r>
      <w:r w:rsidR="00FF2411">
        <w:rPr>
          <w:rFonts w:ascii="Arial" w:hAnsi="Arial" w:cs="Arial"/>
          <w:sz w:val="26"/>
          <w:szCs w:val="26"/>
        </w:rPr>
        <w:t xml:space="preserve">en la cual </w:t>
      </w:r>
      <w:r w:rsidRPr="00FF2411">
        <w:rPr>
          <w:rFonts w:ascii="Arial" w:hAnsi="Arial" w:cs="Arial"/>
          <w:sz w:val="26"/>
          <w:szCs w:val="26"/>
        </w:rPr>
        <w:t>argumentan</w:t>
      </w:r>
      <w:r w:rsidR="00FF2411">
        <w:rPr>
          <w:rFonts w:ascii="Arial" w:hAnsi="Arial" w:cs="Arial"/>
          <w:sz w:val="26"/>
          <w:szCs w:val="26"/>
        </w:rPr>
        <w:t>:</w:t>
      </w:r>
      <w:r w:rsidR="00FF2411">
        <w:rPr>
          <w:rFonts w:ascii="Arial" w:hAnsi="Arial" w:cs="Arial"/>
          <w:sz w:val="28"/>
          <w:szCs w:val="28"/>
        </w:rPr>
        <w:t xml:space="preserve"> “</w:t>
      </w:r>
      <w:r w:rsidRPr="002221EB">
        <w:rPr>
          <w:rFonts w:ascii="Arial" w:hAnsi="Arial" w:cs="Arial"/>
          <w:i/>
          <w:sz w:val="24"/>
          <w:szCs w:val="28"/>
        </w:rPr>
        <w:t xml:space="preserve">Ahora bien, se encuentra revisada nuevamente la información y los documentos aportados por el aspirante a través del aplicativo en la etapa de solicitud y recepción virtual de la documentación, así como los argumentos esgrimidos en su reclamación, se pudo evidenciar que </w:t>
      </w:r>
      <w:r w:rsidRPr="00787445">
        <w:rPr>
          <w:rFonts w:ascii="Arial" w:hAnsi="Arial" w:cs="Arial"/>
          <w:i/>
          <w:szCs w:val="28"/>
        </w:rPr>
        <w:t>USTED NO DIO CUMPLIMIENTO AL REQUISITO MÍNIMO DE EXPERIENCIA</w:t>
      </w:r>
      <w:r w:rsidRPr="002221EB">
        <w:rPr>
          <w:rFonts w:ascii="Arial" w:hAnsi="Arial" w:cs="Arial"/>
          <w:i/>
          <w:sz w:val="24"/>
          <w:szCs w:val="28"/>
        </w:rPr>
        <w:t xml:space="preserve"> exigido en la </w:t>
      </w:r>
      <w:r w:rsidRPr="002221EB">
        <w:rPr>
          <w:rFonts w:ascii="Arial" w:hAnsi="Arial" w:cs="Arial"/>
          <w:i/>
          <w:sz w:val="22"/>
          <w:szCs w:val="28"/>
        </w:rPr>
        <w:t>OPEC</w:t>
      </w:r>
      <w:r w:rsidRPr="002221EB">
        <w:rPr>
          <w:rFonts w:ascii="Arial" w:hAnsi="Arial" w:cs="Arial"/>
          <w:i/>
          <w:sz w:val="24"/>
          <w:szCs w:val="28"/>
        </w:rPr>
        <w:t xml:space="preserve"> 214015.</w:t>
      </w:r>
    </w:p>
    <w:p w:rsidR="00FA5A43" w:rsidRPr="00FA5A43" w:rsidRDefault="00FA5A43" w:rsidP="00FA5A43">
      <w:pPr>
        <w:autoSpaceDE w:val="0"/>
        <w:autoSpaceDN w:val="0"/>
        <w:adjustRightInd w:val="0"/>
        <w:spacing w:line="360" w:lineRule="auto"/>
        <w:ind w:firstLine="2835"/>
        <w:jc w:val="both"/>
        <w:rPr>
          <w:rFonts w:ascii="Arial" w:hAnsi="Arial" w:cs="Arial"/>
          <w:i/>
          <w:sz w:val="16"/>
          <w:szCs w:val="28"/>
        </w:rPr>
      </w:pPr>
    </w:p>
    <w:p w:rsidR="00FA5A43" w:rsidRDefault="008566C2" w:rsidP="00FA5A43">
      <w:pPr>
        <w:autoSpaceDE w:val="0"/>
        <w:autoSpaceDN w:val="0"/>
        <w:adjustRightInd w:val="0"/>
        <w:spacing w:line="360" w:lineRule="auto"/>
        <w:ind w:firstLine="2835"/>
        <w:jc w:val="both"/>
        <w:rPr>
          <w:rFonts w:ascii="Arial" w:hAnsi="Arial" w:cs="Arial"/>
          <w:i/>
          <w:sz w:val="24"/>
          <w:szCs w:val="28"/>
        </w:rPr>
      </w:pPr>
      <w:r w:rsidRPr="002221EB">
        <w:rPr>
          <w:rFonts w:ascii="Arial" w:hAnsi="Arial" w:cs="Arial"/>
          <w:i/>
          <w:sz w:val="24"/>
          <w:szCs w:val="28"/>
        </w:rPr>
        <w:t xml:space="preserve">Anexo a lo anterior en cuanto a su solicitud de aplicar la equivalencia con el título de Maestría y no exigirle experiencia, le informo que esto no es posible dado que las condiciones </w:t>
      </w:r>
      <w:r w:rsidRPr="007536A3">
        <w:rPr>
          <w:rFonts w:ascii="Arial" w:hAnsi="Arial" w:cs="Arial"/>
          <w:i/>
          <w:sz w:val="24"/>
          <w:szCs w:val="28"/>
        </w:rPr>
        <w:t xml:space="preserve">ya están establecidas en la </w:t>
      </w:r>
      <w:r w:rsidRPr="007536A3">
        <w:rPr>
          <w:rFonts w:ascii="Arial" w:hAnsi="Arial" w:cs="Arial"/>
          <w:i/>
          <w:sz w:val="22"/>
          <w:szCs w:val="28"/>
        </w:rPr>
        <w:t>OPEC</w:t>
      </w:r>
      <w:r w:rsidRPr="007536A3">
        <w:rPr>
          <w:rFonts w:ascii="Arial" w:hAnsi="Arial" w:cs="Arial"/>
          <w:i/>
          <w:sz w:val="24"/>
          <w:szCs w:val="28"/>
        </w:rPr>
        <w:t xml:space="preserve"> para lo cual la Maestría suple el título de postgrado pero se requieren los 3 meses de experiencia profesional relacionada.</w:t>
      </w:r>
    </w:p>
    <w:p w:rsidR="00FA5A43" w:rsidRPr="00FA5A43" w:rsidRDefault="00FA5A43" w:rsidP="00FA5A43">
      <w:pPr>
        <w:autoSpaceDE w:val="0"/>
        <w:autoSpaceDN w:val="0"/>
        <w:adjustRightInd w:val="0"/>
        <w:spacing w:line="360" w:lineRule="auto"/>
        <w:ind w:firstLine="2835"/>
        <w:jc w:val="both"/>
        <w:rPr>
          <w:rFonts w:ascii="Arial" w:hAnsi="Arial" w:cs="Arial"/>
          <w:i/>
          <w:sz w:val="16"/>
          <w:szCs w:val="28"/>
        </w:rPr>
      </w:pPr>
    </w:p>
    <w:p w:rsidR="008566C2" w:rsidRPr="002221EB" w:rsidRDefault="008566C2" w:rsidP="00FA5A43">
      <w:pPr>
        <w:autoSpaceDE w:val="0"/>
        <w:autoSpaceDN w:val="0"/>
        <w:adjustRightInd w:val="0"/>
        <w:spacing w:line="360" w:lineRule="auto"/>
        <w:ind w:firstLine="2835"/>
        <w:jc w:val="both"/>
        <w:rPr>
          <w:rFonts w:ascii="Arial" w:hAnsi="Arial" w:cs="Arial"/>
          <w:i/>
          <w:sz w:val="24"/>
          <w:szCs w:val="28"/>
        </w:rPr>
      </w:pPr>
      <w:r w:rsidRPr="002221EB">
        <w:rPr>
          <w:rFonts w:ascii="Arial" w:hAnsi="Arial" w:cs="Arial"/>
          <w:i/>
          <w:sz w:val="24"/>
          <w:szCs w:val="28"/>
        </w:rPr>
        <w:t>Así las cosas, con sustento en los principios que orientan el concurso como son: Mérito, Libre concurrencia e igualdad en el ingreso, Publicidad, Transparencia, Eficiencia y Eficacia, previstos en el artículo 28° de la Ley 909 de 2004 y en el</w:t>
      </w:r>
      <w:r w:rsidR="00787445">
        <w:rPr>
          <w:rFonts w:ascii="Arial" w:hAnsi="Arial" w:cs="Arial"/>
          <w:i/>
          <w:sz w:val="24"/>
          <w:szCs w:val="28"/>
        </w:rPr>
        <w:t xml:space="preserve"> </w:t>
      </w:r>
      <w:r w:rsidRPr="002221EB">
        <w:rPr>
          <w:rFonts w:ascii="Arial" w:hAnsi="Arial" w:cs="Arial"/>
          <w:i/>
          <w:sz w:val="24"/>
          <w:szCs w:val="28"/>
        </w:rPr>
        <w:t xml:space="preserve">artículo 5° del Acuerdo 548 de 2015, no es viable acceder </w:t>
      </w:r>
      <w:r w:rsidRPr="002221EB">
        <w:rPr>
          <w:rFonts w:ascii="Arial" w:hAnsi="Arial" w:cs="Arial"/>
          <w:i/>
          <w:sz w:val="24"/>
          <w:szCs w:val="28"/>
        </w:rPr>
        <w:lastRenderedPageBreak/>
        <w:t xml:space="preserve">a la pretensión del Aspirante por no cumplir con los requisitos establecidos en la convocatoria que es la norma del proceso y en consecuencia se confirma su estado de </w:t>
      </w:r>
      <w:r w:rsidRPr="002221EB">
        <w:rPr>
          <w:rFonts w:ascii="Arial" w:hAnsi="Arial" w:cs="Arial"/>
          <w:i/>
          <w:sz w:val="22"/>
          <w:szCs w:val="28"/>
        </w:rPr>
        <w:t>NO ADMITIDO</w:t>
      </w:r>
      <w:r w:rsidRPr="002221EB">
        <w:rPr>
          <w:rFonts w:ascii="Arial" w:hAnsi="Arial" w:cs="Arial"/>
          <w:i/>
          <w:sz w:val="24"/>
          <w:szCs w:val="28"/>
        </w:rPr>
        <w:t xml:space="preserve">…” </w:t>
      </w:r>
    </w:p>
    <w:p w:rsidR="008566C2" w:rsidRDefault="008566C2" w:rsidP="008566C2">
      <w:pPr>
        <w:autoSpaceDE w:val="0"/>
        <w:autoSpaceDN w:val="0"/>
        <w:adjustRightInd w:val="0"/>
        <w:spacing w:line="360" w:lineRule="auto"/>
        <w:ind w:firstLine="2835"/>
        <w:jc w:val="both"/>
        <w:rPr>
          <w:rFonts w:ascii="Arial" w:hAnsi="Arial" w:cs="Arial"/>
          <w:sz w:val="22"/>
          <w:szCs w:val="26"/>
          <w:highlight w:val="darkGray"/>
        </w:rPr>
      </w:pPr>
    </w:p>
    <w:p w:rsidR="006109D2" w:rsidRDefault="00315B7F" w:rsidP="00315B7F">
      <w:pPr>
        <w:autoSpaceDE w:val="0"/>
        <w:autoSpaceDN w:val="0"/>
        <w:adjustRightInd w:val="0"/>
        <w:spacing w:line="360" w:lineRule="auto"/>
        <w:ind w:firstLine="2835"/>
        <w:jc w:val="both"/>
        <w:rPr>
          <w:rFonts w:ascii="Arial" w:hAnsi="Arial" w:cs="Arial"/>
          <w:i/>
          <w:sz w:val="24"/>
          <w:szCs w:val="24"/>
        </w:rPr>
      </w:pPr>
      <w:r w:rsidRPr="00364397">
        <w:rPr>
          <w:rFonts w:ascii="Arial" w:hAnsi="Arial" w:cs="Arial"/>
          <w:sz w:val="26"/>
          <w:szCs w:val="26"/>
        </w:rPr>
        <w:t>(v) Señala</w:t>
      </w:r>
      <w:r w:rsidR="007B074F">
        <w:rPr>
          <w:rFonts w:ascii="Arial" w:hAnsi="Arial" w:cs="Arial"/>
          <w:sz w:val="26"/>
          <w:szCs w:val="26"/>
        </w:rPr>
        <w:t>:</w:t>
      </w:r>
      <w:r>
        <w:rPr>
          <w:rFonts w:ascii="Arial" w:hAnsi="Arial" w:cs="Arial"/>
          <w:sz w:val="28"/>
          <w:szCs w:val="28"/>
        </w:rPr>
        <w:t xml:space="preserve"> </w:t>
      </w:r>
      <w:r w:rsidR="006F25EA">
        <w:rPr>
          <w:rFonts w:ascii="Arial" w:hAnsi="Arial" w:cs="Arial"/>
          <w:sz w:val="28"/>
          <w:szCs w:val="28"/>
        </w:rPr>
        <w:t>“</w:t>
      </w:r>
      <w:r w:rsidR="00364397">
        <w:rPr>
          <w:rFonts w:ascii="Arial" w:hAnsi="Arial" w:cs="Arial"/>
          <w:sz w:val="28"/>
          <w:szCs w:val="28"/>
        </w:rPr>
        <w:t>(</w:t>
      </w:r>
      <w:r w:rsidR="006F25EA">
        <w:rPr>
          <w:rFonts w:ascii="Arial" w:hAnsi="Arial" w:cs="Arial"/>
          <w:sz w:val="28"/>
          <w:szCs w:val="28"/>
        </w:rPr>
        <w:t>…</w:t>
      </w:r>
      <w:r w:rsidR="00364397">
        <w:rPr>
          <w:rFonts w:ascii="Arial" w:hAnsi="Arial" w:cs="Arial"/>
          <w:sz w:val="28"/>
          <w:szCs w:val="28"/>
        </w:rPr>
        <w:t xml:space="preserve">) </w:t>
      </w:r>
      <w:r w:rsidR="006F25EA" w:rsidRPr="00FE26EF">
        <w:rPr>
          <w:rFonts w:ascii="Arial" w:hAnsi="Arial" w:cs="Arial"/>
          <w:i/>
          <w:sz w:val="24"/>
          <w:szCs w:val="24"/>
        </w:rPr>
        <w:t xml:space="preserve">solo se está considerando como equivalencia el </w:t>
      </w:r>
      <w:r w:rsidRPr="00FE26EF">
        <w:rPr>
          <w:rFonts w:ascii="Arial" w:hAnsi="Arial" w:cs="Arial"/>
          <w:i/>
          <w:sz w:val="24"/>
          <w:szCs w:val="24"/>
        </w:rPr>
        <w:t xml:space="preserve">Título Profesional en Comercio y Negocios Internacionales, Economía; Ingeniería Industrial; Administración; Administración  Empresarial; Administración de Empresas; Administración pública; Administración Financiera y de Sistemas, Comercio Internacional; Administración de Servicios; Contaduría Pública; Derecho; Ciencia Política, Gobierno y Relaciones Internacionales;  Ciencias Políticas y Relaciones Internacionales; Gobierno y Relaciones Internacionales; Ingeniería de Sistemas; Ingeniería de Sistemas e Informática; Ingeniería de Sistemas Informáticos; Ingeniería Electrónica; Ingeniería Electrónica y </w:t>
      </w:r>
      <w:r w:rsidR="006109D2" w:rsidRPr="00FE26EF">
        <w:rPr>
          <w:rFonts w:ascii="Arial" w:hAnsi="Arial" w:cs="Arial"/>
          <w:i/>
          <w:sz w:val="24"/>
          <w:szCs w:val="24"/>
        </w:rPr>
        <w:t xml:space="preserve">Telecomunicaciones;  Publicidad) y Título de posgrado en la modalidad de </w:t>
      </w:r>
      <w:r w:rsidR="006109D2" w:rsidRPr="00FE26EF">
        <w:rPr>
          <w:rFonts w:ascii="Arial" w:hAnsi="Arial" w:cs="Arial"/>
          <w:b/>
          <w:i/>
          <w:sz w:val="24"/>
          <w:szCs w:val="24"/>
        </w:rPr>
        <w:t>Especialización</w:t>
      </w:r>
      <w:r w:rsidR="00247555">
        <w:rPr>
          <w:rFonts w:ascii="Arial" w:hAnsi="Arial" w:cs="Arial"/>
          <w:i/>
          <w:sz w:val="24"/>
          <w:szCs w:val="24"/>
        </w:rPr>
        <w:t>, má</w:t>
      </w:r>
      <w:r w:rsidR="006109D2" w:rsidRPr="00FE26EF">
        <w:rPr>
          <w:rFonts w:ascii="Arial" w:hAnsi="Arial" w:cs="Arial"/>
          <w:i/>
          <w:sz w:val="24"/>
          <w:szCs w:val="24"/>
        </w:rPr>
        <w:t>s tres (3) meses de exper</w:t>
      </w:r>
      <w:r w:rsidR="00FE26EF" w:rsidRPr="00FE26EF">
        <w:rPr>
          <w:rFonts w:ascii="Arial" w:hAnsi="Arial" w:cs="Arial"/>
          <w:i/>
          <w:sz w:val="24"/>
          <w:szCs w:val="24"/>
        </w:rPr>
        <w:t>iencia profesional relacionada.</w:t>
      </w:r>
    </w:p>
    <w:p w:rsidR="00FE26EF" w:rsidRPr="0065391E" w:rsidRDefault="00FE26EF" w:rsidP="00315B7F">
      <w:pPr>
        <w:autoSpaceDE w:val="0"/>
        <w:autoSpaceDN w:val="0"/>
        <w:adjustRightInd w:val="0"/>
        <w:spacing w:line="360" w:lineRule="auto"/>
        <w:ind w:firstLine="2835"/>
        <w:jc w:val="both"/>
        <w:rPr>
          <w:rFonts w:ascii="Arial" w:hAnsi="Arial" w:cs="Arial"/>
          <w:i/>
          <w:sz w:val="16"/>
          <w:szCs w:val="24"/>
        </w:rPr>
      </w:pPr>
    </w:p>
    <w:p w:rsidR="0065391E" w:rsidRPr="0065391E" w:rsidRDefault="00FE26EF" w:rsidP="0065391E">
      <w:pPr>
        <w:autoSpaceDE w:val="0"/>
        <w:autoSpaceDN w:val="0"/>
        <w:adjustRightInd w:val="0"/>
        <w:spacing w:line="360" w:lineRule="auto"/>
        <w:ind w:firstLine="2835"/>
        <w:jc w:val="both"/>
        <w:rPr>
          <w:rFonts w:ascii="Arial" w:hAnsi="Arial" w:cs="Arial"/>
          <w:bCs/>
          <w:i/>
          <w:color w:val="000000"/>
          <w:sz w:val="24"/>
          <w:szCs w:val="27"/>
        </w:rPr>
      </w:pPr>
      <w:r>
        <w:rPr>
          <w:rFonts w:ascii="Arial" w:hAnsi="Arial" w:cs="Arial"/>
          <w:i/>
          <w:sz w:val="24"/>
          <w:szCs w:val="24"/>
        </w:rPr>
        <w:t xml:space="preserve">En contexto a lo anterior, </w:t>
      </w:r>
      <w:r w:rsidR="009F6616">
        <w:rPr>
          <w:rFonts w:ascii="Arial" w:hAnsi="Arial" w:cs="Arial"/>
          <w:i/>
          <w:sz w:val="24"/>
          <w:szCs w:val="24"/>
        </w:rPr>
        <w:t xml:space="preserve">no está teniendo en cuenta los Títulos de posgrados en la modalidades de Maestría, Doctorado y/o Posdoctorado, como tampoco la Equivalencia de los mismos con la experiencia relacionada acordes a lo establecido en los Decretos 2772 de Agosto 10 de 2005 </w:t>
      </w:r>
      <w:r w:rsidR="00156C2B">
        <w:rPr>
          <w:rFonts w:ascii="Arial" w:hAnsi="Arial" w:cs="Arial"/>
          <w:i/>
          <w:sz w:val="24"/>
          <w:szCs w:val="24"/>
        </w:rPr>
        <w:t>y 1785 de septiembre 18 de 2014, “p</w:t>
      </w:r>
      <w:r w:rsidR="00156C2B" w:rsidRPr="00156C2B">
        <w:rPr>
          <w:rFonts w:ascii="Arial" w:hAnsi="Arial" w:cs="Arial"/>
          <w:bCs/>
          <w:i/>
          <w:color w:val="000000"/>
          <w:sz w:val="24"/>
          <w:szCs w:val="27"/>
        </w:rPr>
        <w:t xml:space="preserve">or </w:t>
      </w:r>
      <w:r w:rsidR="009D5CD1">
        <w:rPr>
          <w:rFonts w:ascii="Arial" w:hAnsi="Arial" w:cs="Arial"/>
          <w:bCs/>
          <w:i/>
          <w:color w:val="000000"/>
          <w:sz w:val="24"/>
          <w:szCs w:val="27"/>
        </w:rPr>
        <w:t>los</w:t>
      </w:r>
      <w:r w:rsidR="00156C2B" w:rsidRPr="00156C2B">
        <w:rPr>
          <w:rFonts w:ascii="Arial" w:hAnsi="Arial" w:cs="Arial"/>
          <w:bCs/>
          <w:i/>
          <w:color w:val="000000"/>
          <w:sz w:val="24"/>
          <w:szCs w:val="27"/>
        </w:rPr>
        <w:t xml:space="preserve"> cual</w:t>
      </w:r>
      <w:r w:rsidR="009D5CD1">
        <w:rPr>
          <w:rFonts w:ascii="Arial" w:hAnsi="Arial" w:cs="Arial"/>
          <w:bCs/>
          <w:i/>
          <w:color w:val="000000"/>
          <w:sz w:val="24"/>
          <w:szCs w:val="27"/>
        </w:rPr>
        <w:t>es</w:t>
      </w:r>
      <w:r w:rsidR="00156C2B" w:rsidRPr="00156C2B">
        <w:rPr>
          <w:rFonts w:ascii="Arial" w:hAnsi="Arial" w:cs="Arial"/>
          <w:bCs/>
          <w:i/>
          <w:color w:val="000000"/>
          <w:sz w:val="24"/>
          <w:szCs w:val="27"/>
        </w:rPr>
        <w:t xml:space="preserve"> se establecen las funciones y requisitos generales para los </w:t>
      </w:r>
      <w:r w:rsidR="009D5CD1">
        <w:rPr>
          <w:rFonts w:ascii="Arial" w:hAnsi="Arial" w:cs="Arial"/>
          <w:bCs/>
          <w:i/>
          <w:color w:val="000000"/>
          <w:sz w:val="24"/>
          <w:szCs w:val="27"/>
        </w:rPr>
        <w:t xml:space="preserve">diferentes </w:t>
      </w:r>
      <w:r w:rsidR="00156C2B" w:rsidRPr="00156C2B">
        <w:rPr>
          <w:rFonts w:ascii="Arial" w:hAnsi="Arial" w:cs="Arial"/>
          <w:bCs/>
          <w:i/>
          <w:color w:val="000000"/>
          <w:sz w:val="24"/>
          <w:szCs w:val="27"/>
        </w:rPr>
        <w:t>empleos públicos de los organismos y entidades del orden nacional y se dictan otras disposiciones</w:t>
      </w:r>
      <w:r w:rsidR="00DB5B3F">
        <w:rPr>
          <w:rFonts w:ascii="Arial" w:hAnsi="Arial" w:cs="Arial"/>
          <w:bCs/>
          <w:i/>
          <w:color w:val="000000"/>
          <w:sz w:val="24"/>
          <w:szCs w:val="27"/>
        </w:rPr>
        <w:t>”</w:t>
      </w:r>
      <w:r w:rsidR="00156C2B" w:rsidRPr="00156C2B">
        <w:rPr>
          <w:rFonts w:ascii="Arial" w:hAnsi="Arial" w:cs="Arial"/>
          <w:bCs/>
          <w:i/>
          <w:color w:val="000000"/>
          <w:sz w:val="24"/>
          <w:szCs w:val="27"/>
        </w:rPr>
        <w:t>.</w:t>
      </w:r>
      <w:r w:rsidR="00DB5B3F">
        <w:rPr>
          <w:rFonts w:ascii="Arial" w:hAnsi="Arial" w:cs="Arial"/>
          <w:bCs/>
          <w:i/>
          <w:color w:val="000000"/>
          <w:sz w:val="24"/>
          <w:szCs w:val="27"/>
        </w:rPr>
        <w:t xml:space="preserve"> </w:t>
      </w:r>
      <w:r w:rsidR="0065391E">
        <w:rPr>
          <w:rFonts w:ascii="Arial" w:hAnsi="Arial" w:cs="Arial"/>
          <w:bCs/>
          <w:i/>
          <w:color w:val="000000"/>
          <w:sz w:val="24"/>
          <w:szCs w:val="27"/>
        </w:rPr>
        <w:t xml:space="preserve"> </w:t>
      </w:r>
      <w:r w:rsidR="0065391E" w:rsidRPr="0065391E">
        <w:rPr>
          <w:rFonts w:ascii="Arial" w:hAnsi="Arial" w:cs="Arial"/>
          <w:bCs/>
          <w:color w:val="000000"/>
          <w:sz w:val="26"/>
          <w:szCs w:val="26"/>
        </w:rPr>
        <w:t xml:space="preserve">Transcribe el </w:t>
      </w:r>
      <w:r w:rsidR="0065391E">
        <w:rPr>
          <w:rFonts w:ascii="Arial" w:hAnsi="Arial" w:cs="Arial"/>
          <w:bCs/>
          <w:color w:val="000000"/>
          <w:sz w:val="26"/>
          <w:szCs w:val="26"/>
        </w:rPr>
        <w:t>artículo 26 del decreto último que cita</w:t>
      </w:r>
      <w:r w:rsidR="0065391E" w:rsidRPr="0065391E">
        <w:rPr>
          <w:rFonts w:ascii="Arial" w:hAnsi="Arial" w:cs="Arial"/>
          <w:bCs/>
          <w:color w:val="000000"/>
          <w:sz w:val="26"/>
          <w:szCs w:val="26"/>
        </w:rPr>
        <w:t>.</w:t>
      </w:r>
    </w:p>
    <w:p w:rsidR="0065391E" w:rsidRPr="0065391E" w:rsidRDefault="0065391E" w:rsidP="0065391E">
      <w:pPr>
        <w:autoSpaceDE w:val="0"/>
        <w:autoSpaceDN w:val="0"/>
        <w:adjustRightInd w:val="0"/>
        <w:spacing w:line="360" w:lineRule="auto"/>
        <w:ind w:firstLine="2835"/>
        <w:jc w:val="both"/>
        <w:rPr>
          <w:rFonts w:ascii="Arial" w:hAnsi="Arial" w:cs="Arial"/>
          <w:bCs/>
          <w:color w:val="000000"/>
          <w:sz w:val="22"/>
          <w:szCs w:val="26"/>
        </w:rPr>
      </w:pPr>
    </w:p>
    <w:p w:rsidR="0065391E" w:rsidRPr="0065391E" w:rsidRDefault="0065391E" w:rsidP="0065391E">
      <w:pPr>
        <w:autoSpaceDE w:val="0"/>
        <w:autoSpaceDN w:val="0"/>
        <w:adjustRightInd w:val="0"/>
        <w:spacing w:line="360" w:lineRule="auto"/>
        <w:ind w:firstLine="2835"/>
        <w:jc w:val="both"/>
        <w:rPr>
          <w:rFonts w:ascii="Arial" w:hAnsi="Arial" w:cs="Arial"/>
          <w:bCs/>
          <w:color w:val="000000"/>
          <w:sz w:val="26"/>
          <w:szCs w:val="26"/>
        </w:rPr>
      </w:pPr>
      <w:r>
        <w:rPr>
          <w:rFonts w:ascii="Arial" w:hAnsi="Arial" w:cs="Arial"/>
          <w:bCs/>
          <w:color w:val="000000"/>
          <w:sz w:val="26"/>
          <w:szCs w:val="26"/>
        </w:rPr>
        <w:t xml:space="preserve">Con fundamento en lo anterior, </w:t>
      </w:r>
      <w:r w:rsidR="002D1BCC">
        <w:rPr>
          <w:rFonts w:ascii="Arial" w:hAnsi="Arial" w:cs="Arial"/>
          <w:bCs/>
          <w:color w:val="000000"/>
          <w:sz w:val="26"/>
          <w:szCs w:val="26"/>
          <w:lang w:val="es-CO"/>
        </w:rPr>
        <w:t xml:space="preserve">pide </w:t>
      </w:r>
      <w:r>
        <w:rPr>
          <w:rFonts w:ascii="Arial" w:hAnsi="Arial" w:cs="Arial"/>
          <w:bCs/>
          <w:color w:val="000000"/>
          <w:sz w:val="26"/>
          <w:szCs w:val="26"/>
        </w:rPr>
        <w:t>la tutela de sus derechos</w:t>
      </w:r>
      <w:r w:rsidR="002D1BCC">
        <w:rPr>
          <w:rFonts w:ascii="Arial" w:hAnsi="Arial" w:cs="Arial"/>
          <w:bCs/>
          <w:color w:val="000000"/>
          <w:sz w:val="26"/>
          <w:szCs w:val="26"/>
        </w:rPr>
        <w:t xml:space="preserve"> a la igualdad y al trabajo, toda vez q</w:t>
      </w:r>
      <w:r>
        <w:rPr>
          <w:rFonts w:ascii="Arial" w:hAnsi="Arial" w:cs="Arial"/>
          <w:bCs/>
          <w:color w:val="000000"/>
          <w:sz w:val="26"/>
          <w:szCs w:val="26"/>
        </w:rPr>
        <w:t xml:space="preserve">ue cumple con los requisitos exigidos en la convocatoria, ya que ostenta el título </w:t>
      </w:r>
      <w:r w:rsidR="002D1BCC">
        <w:rPr>
          <w:rFonts w:ascii="Arial" w:hAnsi="Arial" w:cs="Arial"/>
          <w:bCs/>
          <w:color w:val="000000"/>
          <w:sz w:val="26"/>
          <w:szCs w:val="26"/>
        </w:rPr>
        <w:t>profesional como administrad</w:t>
      </w:r>
      <w:r>
        <w:rPr>
          <w:rFonts w:ascii="Arial" w:hAnsi="Arial" w:cs="Arial"/>
          <w:bCs/>
          <w:color w:val="000000"/>
          <w:sz w:val="26"/>
          <w:szCs w:val="26"/>
        </w:rPr>
        <w:t>or de empresas y título de posgrado en categoría de maestr</w:t>
      </w:r>
      <w:r w:rsidR="002D1BCC">
        <w:rPr>
          <w:rFonts w:ascii="Arial" w:hAnsi="Arial" w:cs="Arial"/>
          <w:bCs/>
          <w:color w:val="000000"/>
          <w:sz w:val="26"/>
          <w:szCs w:val="26"/>
        </w:rPr>
        <w:t>í</w:t>
      </w:r>
      <w:r>
        <w:rPr>
          <w:rFonts w:ascii="Arial" w:hAnsi="Arial" w:cs="Arial"/>
          <w:bCs/>
          <w:color w:val="000000"/>
          <w:sz w:val="26"/>
          <w:szCs w:val="26"/>
        </w:rPr>
        <w:t>a, el cu</w:t>
      </w:r>
      <w:r w:rsidR="002D1BCC">
        <w:rPr>
          <w:rFonts w:ascii="Arial" w:hAnsi="Arial" w:cs="Arial"/>
          <w:bCs/>
          <w:color w:val="000000"/>
          <w:sz w:val="26"/>
          <w:szCs w:val="26"/>
        </w:rPr>
        <w:t xml:space="preserve">al </w:t>
      </w:r>
      <w:r>
        <w:rPr>
          <w:rFonts w:ascii="Arial" w:hAnsi="Arial" w:cs="Arial"/>
          <w:bCs/>
          <w:color w:val="000000"/>
          <w:sz w:val="26"/>
          <w:szCs w:val="26"/>
        </w:rPr>
        <w:t xml:space="preserve">no fue tenido en cuenta dentro </w:t>
      </w:r>
      <w:r w:rsidR="002D1BCC">
        <w:rPr>
          <w:rFonts w:ascii="Arial" w:hAnsi="Arial" w:cs="Arial"/>
          <w:bCs/>
          <w:color w:val="000000"/>
          <w:sz w:val="26"/>
          <w:szCs w:val="26"/>
        </w:rPr>
        <w:t>d</w:t>
      </w:r>
      <w:r>
        <w:rPr>
          <w:rFonts w:ascii="Arial" w:hAnsi="Arial" w:cs="Arial"/>
          <w:bCs/>
          <w:color w:val="000000"/>
          <w:sz w:val="26"/>
          <w:szCs w:val="26"/>
        </w:rPr>
        <w:t>e la</w:t>
      </w:r>
      <w:r w:rsidR="002D1BCC">
        <w:rPr>
          <w:rFonts w:ascii="Arial" w:hAnsi="Arial" w:cs="Arial"/>
          <w:bCs/>
          <w:color w:val="000000"/>
          <w:sz w:val="26"/>
          <w:szCs w:val="26"/>
        </w:rPr>
        <w:t>s</w:t>
      </w:r>
      <w:r>
        <w:rPr>
          <w:rFonts w:ascii="Arial" w:hAnsi="Arial" w:cs="Arial"/>
          <w:bCs/>
          <w:color w:val="000000"/>
          <w:sz w:val="26"/>
          <w:szCs w:val="26"/>
        </w:rPr>
        <w:t xml:space="preserve"> equivalencia</w:t>
      </w:r>
      <w:r w:rsidR="002D1BCC">
        <w:rPr>
          <w:rFonts w:ascii="Arial" w:hAnsi="Arial" w:cs="Arial"/>
          <w:bCs/>
          <w:color w:val="000000"/>
          <w:sz w:val="26"/>
          <w:szCs w:val="26"/>
        </w:rPr>
        <w:t>s</w:t>
      </w:r>
      <w:r>
        <w:rPr>
          <w:rFonts w:ascii="Arial" w:hAnsi="Arial" w:cs="Arial"/>
          <w:bCs/>
          <w:color w:val="000000"/>
          <w:sz w:val="26"/>
          <w:szCs w:val="26"/>
        </w:rPr>
        <w:t xml:space="preserve"> señaladas en la convocatoria</w:t>
      </w:r>
    </w:p>
    <w:p w:rsidR="00315B7F" w:rsidRPr="00FF2411" w:rsidRDefault="00315B7F" w:rsidP="008566C2">
      <w:pPr>
        <w:autoSpaceDE w:val="0"/>
        <w:autoSpaceDN w:val="0"/>
        <w:adjustRightInd w:val="0"/>
        <w:spacing w:line="360" w:lineRule="auto"/>
        <w:ind w:firstLine="2835"/>
        <w:jc w:val="both"/>
        <w:rPr>
          <w:rFonts w:ascii="Arial" w:hAnsi="Arial" w:cs="Arial"/>
          <w:sz w:val="22"/>
          <w:szCs w:val="26"/>
          <w:highlight w:val="darkGray"/>
        </w:rPr>
      </w:pPr>
    </w:p>
    <w:p w:rsidR="008566C2" w:rsidRPr="002D1BCC" w:rsidRDefault="008566C2" w:rsidP="002D1BCC">
      <w:pPr>
        <w:pStyle w:val="Sinespaciado1"/>
        <w:spacing w:line="360" w:lineRule="auto"/>
        <w:ind w:firstLine="2835"/>
        <w:jc w:val="both"/>
        <w:rPr>
          <w:rFonts w:ascii="Arial" w:hAnsi="Arial" w:cs="Arial"/>
          <w:i/>
          <w:sz w:val="26"/>
          <w:szCs w:val="26"/>
        </w:rPr>
      </w:pPr>
      <w:r w:rsidRPr="00FF2411">
        <w:rPr>
          <w:rFonts w:ascii="Arial" w:hAnsi="Arial" w:cs="Arial"/>
          <w:sz w:val="26"/>
          <w:szCs w:val="26"/>
        </w:rPr>
        <w:t>3. Por a</w:t>
      </w:r>
      <w:r w:rsidR="00787445">
        <w:rPr>
          <w:rFonts w:ascii="Arial" w:hAnsi="Arial" w:cs="Arial"/>
          <w:sz w:val="26"/>
          <w:szCs w:val="26"/>
        </w:rPr>
        <w:t>uto del 16 de junio de este año</w:t>
      </w:r>
      <w:r w:rsidRPr="00FF2411">
        <w:rPr>
          <w:rFonts w:ascii="Arial" w:hAnsi="Arial" w:cs="Arial"/>
          <w:sz w:val="26"/>
          <w:szCs w:val="26"/>
        </w:rPr>
        <w:t xml:space="preserve"> se admitió la demanda, </w:t>
      </w:r>
      <w:r w:rsidRPr="00FF2411">
        <w:rPr>
          <w:rFonts w:ascii="Arial" w:hAnsi="Arial" w:cs="Arial"/>
          <w:sz w:val="26"/>
          <w:szCs w:val="26"/>
          <w:lang w:val="es-ES"/>
        </w:rPr>
        <w:t xml:space="preserve">se dispuso su notificación y traslado </w:t>
      </w:r>
      <w:r w:rsidRPr="00FF2411">
        <w:rPr>
          <w:rFonts w:ascii="Arial" w:hAnsi="Arial" w:cs="Arial"/>
          <w:i/>
          <w:sz w:val="26"/>
          <w:szCs w:val="26"/>
        </w:rPr>
        <w:t>(</w:t>
      </w:r>
      <w:r w:rsidRPr="007379AA">
        <w:rPr>
          <w:rFonts w:ascii="Arial" w:hAnsi="Arial" w:cs="Arial"/>
          <w:szCs w:val="26"/>
        </w:rPr>
        <w:t>fl. 19</w:t>
      </w:r>
      <w:r w:rsidRPr="00FF2411">
        <w:rPr>
          <w:rFonts w:ascii="Arial" w:hAnsi="Arial" w:cs="Arial"/>
          <w:i/>
          <w:sz w:val="26"/>
          <w:szCs w:val="26"/>
        </w:rPr>
        <w:t>)</w:t>
      </w:r>
      <w:r w:rsidR="00FF2411" w:rsidRPr="00FF2411">
        <w:rPr>
          <w:rFonts w:ascii="Arial" w:hAnsi="Arial" w:cs="Arial"/>
          <w:i/>
          <w:sz w:val="26"/>
          <w:szCs w:val="26"/>
        </w:rPr>
        <w:t>.</w:t>
      </w:r>
    </w:p>
    <w:p w:rsidR="00B87538" w:rsidRDefault="00FF2411" w:rsidP="008566C2">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3.1 Se pronunció l</w:t>
      </w:r>
      <w:r w:rsidR="008566C2" w:rsidRPr="00FF2411">
        <w:rPr>
          <w:rFonts w:ascii="Arial" w:hAnsi="Arial" w:cs="Arial"/>
          <w:sz w:val="26"/>
          <w:szCs w:val="26"/>
        </w:rPr>
        <w:t>a Universidad de la Sabana</w:t>
      </w:r>
      <w:r>
        <w:rPr>
          <w:rFonts w:ascii="Arial" w:hAnsi="Arial" w:cs="Arial"/>
          <w:sz w:val="26"/>
          <w:szCs w:val="26"/>
        </w:rPr>
        <w:t xml:space="preserve"> haciendo ref</w:t>
      </w:r>
      <w:r w:rsidR="00787445">
        <w:rPr>
          <w:rFonts w:ascii="Arial" w:hAnsi="Arial" w:cs="Arial"/>
          <w:sz w:val="26"/>
          <w:szCs w:val="26"/>
        </w:rPr>
        <w:t xml:space="preserve">erencia a </w:t>
      </w:r>
      <w:r w:rsidR="00FA56A6">
        <w:rPr>
          <w:rFonts w:ascii="Arial" w:hAnsi="Arial" w:cs="Arial"/>
          <w:sz w:val="26"/>
          <w:szCs w:val="26"/>
        </w:rPr>
        <w:t>la C</w:t>
      </w:r>
      <w:r>
        <w:rPr>
          <w:rFonts w:ascii="Arial" w:hAnsi="Arial" w:cs="Arial"/>
          <w:sz w:val="26"/>
          <w:szCs w:val="26"/>
        </w:rPr>
        <w:t xml:space="preserve">onvocatoria Migración </w:t>
      </w:r>
      <w:r w:rsidR="00FA56A6">
        <w:rPr>
          <w:rFonts w:ascii="Arial" w:hAnsi="Arial" w:cs="Arial"/>
          <w:sz w:val="26"/>
          <w:szCs w:val="26"/>
        </w:rPr>
        <w:t>Colombia y</w:t>
      </w:r>
      <w:r>
        <w:rPr>
          <w:rFonts w:ascii="Arial" w:hAnsi="Arial" w:cs="Arial"/>
          <w:sz w:val="26"/>
          <w:szCs w:val="26"/>
        </w:rPr>
        <w:t xml:space="preserve"> la etapa de verificación de requisitos mínimos</w:t>
      </w:r>
      <w:r w:rsidR="00FA56A6">
        <w:rPr>
          <w:rFonts w:ascii="Arial" w:hAnsi="Arial" w:cs="Arial"/>
          <w:sz w:val="26"/>
          <w:szCs w:val="26"/>
        </w:rPr>
        <w:t>. S</w:t>
      </w:r>
      <w:r>
        <w:rPr>
          <w:rFonts w:ascii="Arial" w:hAnsi="Arial" w:cs="Arial"/>
          <w:sz w:val="26"/>
          <w:szCs w:val="26"/>
        </w:rPr>
        <w:t>obre el caso concreto adujo que</w:t>
      </w:r>
      <w:r w:rsidR="00FA56A6">
        <w:rPr>
          <w:rFonts w:ascii="Arial" w:hAnsi="Arial" w:cs="Arial"/>
          <w:sz w:val="26"/>
          <w:szCs w:val="26"/>
        </w:rPr>
        <w:t>,</w:t>
      </w:r>
      <w:r>
        <w:rPr>
          <w:rFonts w:ascii="Arial" w:hAnsi="Arial" w:cs="Arial"/>
          <w:sz w:val="26"/>
          <w:szCs w:val="26"/>
        </w:rPr>
        <w:t xml:space="preserve"> </w:t>
      </w:r>
      <w:r w:rsidR="00FA56A6">
        <w:rPr>
          <w:rFonts w:ascii="Arial" w:hAnsi="Arial" w:cs="Arial"/>
          <w:sz w:val="26"/>
          <w:szCs w:val="26"/>
        </w:rPr>
        <w:t xml:space="preserve">previo análisis de los documentos presentados por el actor dentro de la oportunidad de inscripción y cargue de documentos, el aspirante no dio cumplimiento a los requisitos de experiencia requeridos por la </w:t>
      </w:r>
      <w:r w:rsidR="00FA56A6" w:rsidRPr="00B87538">
        <w:rPr>
          <w:rFonts w:ascii="Arial" w:hAnsi="Arial" w:cs="Arial"/>
          <w:sz w:val="24"/>
          <w:szCs w:val="26"/>
        </w:rPr>
        <w:t>OPEC</w:t>
      </w:r>
      <w:r w:rsidR="00FA56A6">
        <w:rPr>
          <w:rFonts w:ascii="Arial" w:hAnsi="Arial" w:cs="Arial"/>
          <w:sz w:val="26"/>
          <w:szCs w:val="26"/>
        </w:rPr>
        <w:t xml:space="preserve">, </w:t>
      </w:r>
      <w:r w:rsidR="00787445">
        <w:rPr>
          <w:rFonts w:ascii="Arial" w:hAnsi="Arial" w:cs="Arial"/>
          <w:sz w:val="26"/>
          <w:szCs w:val="26"/>
        </w:rPr>
        <w:t xml:space="preserve">toda vez </w:t>
      </w:r>
      <w:r w:rsidR="00FA56A6">
        <w:rPr>
          <w:rFonts w:ascii="Arial" w:hAnsi="Arial" w:cs="Arial"/>
          <w:sz w:val="26"/>
          <w:szCs w:val="26"/>
        </w:rPr>
        <w:t>que no se puede tener como experiencia profesional relacionada aquella en cargos técnicos</w:t>
      </w:r>
      <w:r w:rsidR="00B87538">
        <w:rPr>
          <w:rFonts w:ascii="Arial" w:hAnsi="Arial" w:cs="Arial"/>
          <w:sz w:val="26"/>
          <w:szCs w:val="26"/>
        </w:rPr>
        <w:t xml:space="preserve"> o asistenciales; y en cuanto a la equivalencia, la misma tampoco puede ser aplicada, pues para ello requeriría 3 meses de experiencia profesional relacionada, los cuales no son certificados con el único folio de experiencia cargado por el aspirante.</w:t>
      </w:r>
    </w:p>
    <w:p w:rsidR="00B87538" w:rsidRPr="00B87538" w:rsidRDefault="00B87538" w:rsidP="008566C2">
      <w:pPr>
        <w:pStyle w:val="Sinespaciado1"/>
        <w:spacing w:line="360" w:lineRule="auto"/>
        <w:ind w:firstLine="2835"/>
        <w:jc w:val="both"/>
        <w:rPr>
          <w:rFonts w:ascii="Arial" w:hAnsi="Arial" w:cs="Arial"/>
          <w:szCs w:val="26"/>
        </w:rPr>
      </w:pPr>
    </w:p>
    <w:p w:rsidR="008566C2" w:rsidRPr="00B87538" w:rsidRDefault="008566C2" w:rsidP="008566C2">
      <w:pPr>
        <w:pStyle w:val="Sinespaciado1"/>
        <w:spacing w:line="360" w:lineRule="auto"/>
        <w:ind w:firstLine="2835"/>
        <w:jc w:val="both"/>
        <w:rPr>
          <w:rFonts w:ascii="Arial" w:hAnsi="Arial" w:cs="Arial"/>
          <w:sz w:val="26"/>
          <w:szCs w:val="26"/>
        </w:rPr>
      </w:pPr>
      <w:r w:rsidRPr="00B87538">
        <w:rPr>
          <w:rFonts w:ascii="Arial" w:hAnsi="Arial" w:cs="Arial"/>
          <w:sz w:val="26"/>
          <w:szCs w:val="26"/>
        </w:rPr>
        <w:t>Señala la improcedencia de la acción de tutela</w:t>
      </w:r>
      <w:r w:rsidR="00B87538" w:rsidRPr="00B87538">
        <w:rPr>
          <w:rFonts w:ascii="Arial" w:hAnsi="Arial" w:cs="Arial"/>
          <w:sz w:val="26"/>
          <w:szCs w:val="26"/>
        </w:rPr>
        <w:t xml:space="preserve"> con fundamento en la causal de subsidiariedad, esto es, existencia de otros mecanismos para controvertir los actos administrativos que reglamentan la convocatoria.</w:t>
      </w:r>
      <w:r w:rsidRPr="00B87538">
        <w:rPr>
          <w:rFonts w:ascii="Arial" w:hAnsi="Arial" w:cs="Arial"/>
          <w:sz w:val="26"/>
          <w:szCs w:val="26"/>
        </w:rPr>
        <w:t xml:space="preserve"> (</w:t>
      </w:r>
      <w:r w:rsidRPr="00833D57">
        <w:rPr>
          <w:rFonts w:ascii="Arial" w:hAnsi="Arial" w:cs="Arial"/>
          <w:szCs w:val="26"/>
        </w:rPr>
        <w:t>fls. 22-29</w:t>
      </w:r>
      <w:r w:rsidRPr="00B87538">
        <w:rPr>
          <w:rFonts w:ascii="Arial" w:hAnsi="Arial" w:cs="Arial"/>
          <w:sz w:val="26"/>
          <w:szCs w:val="26"/>
        </w:rPr>
        <w:t>).</w:t>
      </w:r>
    </w:p>
    <w:p w:rsidR="008566C2" w:rsidRPr="00833D57" w:rsidRDefault="008566C2" w:rsidP="008566C2">
      <w:pPr>
        <w:pStyle w:val="Sinespaciado1"/>
        <w:spacing w:line="360" w:lineRule="auto"/>
        <w:ind w:firstLine="2835"/>
        <w:jc w:val="both"/>
        <w:rPr>
          <w:rFonts w:ascii="Arial" w:hAnsi="Arial" w:cs="Arial"/>
          <w:szCs w:val="26"/>
        </w:rPr>
      </w:pPr>
    </w:p>
    <w:p w:rsidR="008566C2" w:rsidRPr="00B87538" w:rsidRDefault="008566C2" w:rsidP="008566C2">
      <w:pPr>
        <w:pStyle w:val="Sinespaciado1"/>
        <w:spacing w:line="360" w:lineRule="auto"/>
        <w:ind w:firstLine="2835"/>
        <w:jc w:val="both"/>
        <w:rPr>
          <w:rFonts w:ascii="Arial" w:hAnsi="Arial" w:cs="Arial"/>
          <w:sz w:val="26"/>
          <w:szCs w:val="26"/>
        </w:rPr>
      </w:pPr>
      <w:r w:rsidRPr="00B87538">
        <w:rPr>
          <w:rFonts w:ascii="Arial" w:hAnsi="Arial" w:cs="Arial"/>
          <w:sz w:val="26"/>
          <w:szCs w:val="26"/>
        </w:rPr>
        <w:t xml:space="preserve">3.2 El Jefe de la Oficina Asesora Jurídica (E) de </w:t>
      </w:r>
      <w:r w:rsidR="003965A0" w:rsidRPr="00B87538">
        <w:rPr>
          <w:rFonts w:ascii="Arial" w:hAnsi="Arial" w:cs="Arial"/>
          <w:sz w:val="26"/>
          <w:szCs w:val="26"/>
        </w:rPr>
        <w:t xml:space="preserve">la Unidad Administrativa Especial </w:t>
      </w:r>
      <w:r w:rsidRPr="00B87538">
        <w:rPr>
          <w:rFonts w:ascii="Arial" w:hAnsi="Arial" w:cs="Arial"/>
          <w:sz w:val="26"/>
          <w:szCs w:val="26"/>
        </w:rPr>
        <w:t>Migración Colombia</w:t>
      </w:r>
      <w:r w:rsidR="003965A0" w:rsidRPr="00B87538">
        <w:rPr>
          <w:rFonts w:ascii="Arial" w:hAnsi="Arial" w:cs="Arial"/>
          <w:sz w:val="26"/>
          <w:szCs w:val="26"/>
        </w:rPr>
        <w:t xml:space="preserve">, </w:t>
      </w:r>
      <w:r w:rsidR="00B87538">
        <w:rPr>
          <w:rFonts w:ascii="Arial" w:hAnsi="Arial" w:cs="Arial"/>
          <w:sz w:val="26"/>
          <w:szCs w:val="26"/>
        </w:rPr>
        <w:t xml:space="preserve">en su escrito de respuesta, </w:t>
      </w:r>
      <w:r w:rsidR="0088301B" w:rsidRPr="00B87538">
        <w:rPr>
          <w:rFonts w:ascii="Arial" w:hAnsi="Arial" w:cs="Arial"/>
          <w:sz w:val="26"/>
          <w:szCs w:val="26"/>
        </w:rPr>
        <w:t>indica que</w:t>
      </w:r>
      <w:r w:rsidR="00B504FA" w:rsidRPr="00B87538">
        <w:rPr>
          <w:rFonts w:ascii="Arial" w:hAnsi="Arial" w:cs="Arial"/>
          <w:sz w:val="26"/>
          <w:szCs w:val="26"/>
        </w:rPr>
        <w:t xml:space="preserve"> esa </w:t>
      </w:r>
      <w:r w:rsidR="00B87538">
        <w:rPr>
          <w:rFonts w:ascii="Arial" w:hAnsi="Arial" w:cs="Arial"/>
          <w:sz w:val="26"/>
          <w:szCs w:val="26"/>
        </w:rPr>
        <w:t xml:space="preserve">Unidad </w:t>
      </w:r>
      <w:r w:rsidR="00AF62BC" w:rsidRPr="00B87538">
        <w:rPr>
          <w:rFonts w:ascii="Arial" w:hAnsi="Arial" w:cs="Arial"/>
          <w:sz w:val="26"/>
          <w:szCs w:val="26"/>
        </w:rPr>
        <w:t xml:space="preserve">acudió a la </w:t>
      </w:r>
      <w:r w:rsidR="00B87538" w:rsidRPr="00787445">
        <w:rPr>
          <w:rFonts w:ascii="Arial" w:hAnsi="Arial" w:cs="Arial"/>
          <w:color w:val="000000"/>
          <w:sz w:val="24"/>
          <w:szCs w:val="26"/>
          <w:shd w:val="clear" w:color="auto" w:fill="FFFFFF"/>
        </w:rPr>
        <w:t>CNS</w:t>
      </w:r>
      <w:r w:rsidR="00787445" w:rsidRPr="00787445">
        <w:rPr>
          <w:rFonts w:ascii="Arial" w:hAnsi="Arial" w:cs="Arial"/>
          <w:color w:val="000000"/>
          <w:sz w:val="24"/>
          <w:szCs w:val="26"/>
          <w:shd w:val="clear" w:color="auto" w:fill="FFFFFF"/>
        </w:rPr>
        <w:t>C</w:t>
      </w:r>
      <w:r w:rsidR="0035595F" w:rsidRPr="00B87538">
        <w:rPr>
          <w:rFonts w:ascii="Arial" w:hAnsi="Arial" w:cs="Arial"/>
          <w:color w:val="000000"/>
          <w:sz w:val="26"/>
          <w:szCs w:val="26"/>
          <w:shd w:val="clear" w:color="auto" w:fill="FFFFFF"/>
        </w:rPr>
        <w:t xml:space="preserve"> </w:t>
      </w:r>
      <w:r w:rsidR="00AF62BC" w:rsidRPr="00B87538">
        <w:rPr>
          <w:rFonts w:ascii="Arial" w:hAnsi="Arial" w:cs="Arial"/>
          <w:sz w:val="26"/>
          <w:szCs w:val="26"/>
        </w:rPr>
        <w:t xml:space="preserve">para que se surtiera </w:t>
      </w:r>
      <w:r w:rsidR="008F2248" w:rsidRPr="00B87538">
        <w:rPr>
          <w:rFonts w:ascii="Arial" w:hAnsi="Arial" w:cs="Arial"/>
          <w:sz w:val="26"/>
          <w:szCs w:val="26"/>
        </w:rPr>
        <w:t>el pro</w:t>
      </w:r>
      <w:r w:rsidR="0088301B" w:rsidRPr="00B87538">
        <w:rPr>
          <w:rFonts w:ascii="Arial" w:hAnsi="Arial" w:cs="Arial"/>
          <w:sz w:val="26"/>
          <w:szCs w:val="26"/>
        </w:rPr>
        <w:t>ceso de selección meritocrática</w:t>
      </w:r>
      <w:r w:rsidR="00E010A4" w:rsidRPr="00B87538">
        <w:rPr>
          <w:rFonts w:ascii="Arial" w:hAnsi="Arial" w:cs="Arial"/>
          <w:sz w:val="26"/>
          <w:szCs w:val="26"/>
        </w:rPr>
        <w:t>, para proveer en propiedad los cargos</w:t>
      </w:r>
      <w:r w:rsidR="00410E8A" w:rsidRPr="00B87538">
        <w:rPr>
          <w:rFonts w:ascii="Arial" w:hAnsi="Arial" w:cs="Arial"/>
          <w:sz w:val="26"/>
          <w:szCs w:val="26"/>
        </w:rPr>
        <w:t xml:space="preserve"> </w:t>
      </w:r>
      <w:r w:rsidR="00E010A4" w:rsidRPr="00B87538">
        <w:rPr>
          <w:rFonts w:ascii="Arial" w:hAnsi="Arial" w:cs="Arial"/>
          <w:sz w:val="26"/>
          <w:szCs w:val="26"/>
        </w:rPr>
        <w:t xml:space="preserve">vacantes </w:t>
      </w:r>
      <w:r w:rsidR="00C819F6" w:rsidRPr="00B87538">
        <w:rPr>
          <w:rFonts w:ascii="Arial" w:hAnsi="Arial" w:cs="Arial"/>
          <w:sz w:val="26"/>
          <w:szCs w:val="26"/>
        </w:rPr>
        <w:t>y cumplir con el mandato constitucional y legal</w:t>
      </w:r>
      <w:r w:rsidR="00DC0A53" w:rsidRPr="00B87538">
        <w:rPr>
          <w:rFonts w:ascii="Arial" w:hAnsi="Arial" w:cs="Arial"/>
          <w:sz w:val="26"/>
          <w:szCs w:val="26"/>
        </w:rPr>
        <w:t>.  Dice</w:t>
      </w:r>
      <w:r w:rsidR="00D45C04">
        <w:rPr>
          <w:rFonts w:ascii="Arial" w:hAnsi="Arial" w:cs="Arial"/>
          <w:sz w:val="26"/>
          <w:szCs w:val="26"/>
        </w:rPr>
        <w:t>,</w:t>
      </w:r>
      <w:r w:rsidR="00410E8A" w:rsidRPr="00B87538">
        <w:rPr>
          <w:rFonts w:ascii="Arial" w:hAnsi="Arial" w:cs="Arial"/>
          <w:sz w:val="26"/>
          <w:szCs w:val="26"/>
        </w:rPr>
        <w:t xml:space="preserve"> </w:t>
      </w:r>
      <w:r w:rsidR="00DC0A53" w:rsidRPr="00B87538">
        <w:rPr>
          <w:rFonts w:ascii="Arial" w:hAnsi="Arial" w:cs="Arial"/>
          <w:sz w:val="26"/>
          <w:szCs w:val="26"/>
        </w:rPr>
        <w:t>que la U</w:t>
      </w:r>
      <w:r w:rsidR="00787445">
        <w:rPr>
          <w:rFonts w:ascii="Arial" w:hAnsi="Arial" w:cs="Arial"/>
          <w:sz w:val="26"/>
          <w:szCs w:val="26"/>
        </w:rPr>
        <w:t xml:space="preserve">nidad </w:t>
      </w:r>
      <w:r w:rsidR="00F1459D" w:rsidRPr="00B87538">
        <w:rPr>
          <w:rFonts w:ascii="Arial" w:hAnsi="Arial" w:cs="Arial"/>
          <w:sz w:val="26"/>
          <w:szCs w:val="26"/>
        </w:rPr>
        <w:t>no ha vulnerado ningún derecho fundamental del accionante</w:t>
      </w:r>
      <w:r w:rsidR="007002A9" w:rsidRPr="00B87538">
        <w:rPr>
          <w:rFonts w:ascii="Arial" w:hAnsi="Arial" w:cs="Arial"/>
          <w:sz w:val="26"/>
          <w:szCs w:val="26"/>
        </w:rPr>
        <w:t>, ni está facultada para atender las pretensiones de la demanda de tutela, por lo que no cuenta con la legitimación en la causa por pasiva para que le sea exigido el cumplimiento de</w:t>
      </w:r>
      <w:r w:rsidR="0006647B" w:rsidRPr="00B87538">
        <w:rPr>
          <w:rFonts w:ascii="Arial" w:hAnsi="Arial" w:cs="Arial"/>
          <w:sz w:val="26"/>
          <w:szCs w:val="26"/>
        </w:rPr>
        <w:t xml:space="preserve"> un eventual fallo condenatorio</w:t>
      </w:r>
      <w:r w:rsidR="00787445">
        <w:rPr>
          <w:rFonts w:ascii="Arial" w:hAnsi="Arial" w:cs="Arial"/>
          <w:sz w:val="26"/>
          <w:szCs w:val="26"/>
        </w:rPr>
        <w:t>. F</w:t>
      </w:r>
      <w:r w:rsidR="0006647B" w:rsidRPr="00B87538">
        <w:rPr>
          <w:rFonts w:ascii="Arial" w:hAnsi="Arial" w:cs="Arial"/>
          <w:sz w:val="26"/>
          <w:szCs w:val="26"/>
        </w:rPr>
        <w:t>inaliza solicitando denegar las pretensiones del actor constitucional y su desvinculaci</w:t>
      </w:r>
      <w:r w:rsidR="003054DC" w:rsidRPr="00B87538">
        <w:rPr>
          <w:rFonts w:ascii="Arial" w:hAnsi="Arial" w:cs="Arial"/>
          <w:sz w:val="26"/>
          <w:szCs w:val="26"/>
        </w:rPr>
        <w:t>ón (</w:t>
      </w:r>
      <w:r w:rsidR="003054DC" w:rsidRPr="00833D57">
        <w:rPr>
          <w:rFonts w:ascii="Arial" w:hAnsi="Arial" w:cs="Arial"/>
          <w:szCs w:val="26"/>
        </w:rPr>
        <w:t>fls. 31-42</w:t>
      </w:r>
      <w:r w:rsidR="003054DC" w:rsidRPr="00B87538">
        <w:rPr>
          <w:rFonts w:ascii="Arial" w:hAnsi="Arial" w:cs="Arial"/>
          <w:sz w:val="26"/>
          <w:szCs w:val="26"/>
        </w:rPr>
        <w:t>).</w:t>
      </w:r>
    </w:p>
    <w:p w:rsidR="008566C2" w:rsidRPr="00934A6F" w:rsidRDefault="008566C2" w:rsidP="008566C2">
      <w:pPr>
        <w:pStyle w:val="Sinespaciado1"/>
        <w:spacing w:line="360" w:lineRule="auto"/>
        <w:ind w:firstLine="2835"/>
        <w:jc w:val="both"/>
        <w:rPr>
          <w:rFonts w:ascii="Arial" w:hAnsi="Arial" w:cs="Arial"/>
          <w:szCs w:val="28"/>
        </w:rPr>
      </w:pPr>
    </w:p>
    <w:p w:rsidR="00934A6F" w:rsidRDefault="00C6759D" w:rsidP="00162C20">
      <w:pPr>
        <w:pStyle w:val="Sinespaciado1"/>
        <w:spacing w:line="360" w:lineRule="auto"/>
        <w:ind w:firstLine="2835"/>
        <w:jc w:val="both"/>
        <w:rPr>
          <w:rFonts w:ascii="Arial" w:hAnsi="Arial" w:cs="Arial"/>
          <w:sz w:val="26"/>
          <w:szCs w:val="26"/>
        </w:rPr>
      </w:pPr>
      <w:r w:rsidRPr="00934A6F">
        <w:rPr>
          <w:rFonts w:ascii="Arial" w:hAnsi="Arial" w:cs="Arial"/>
          <w:sz w:val="26"/>
          <w:szCs w:val="26"/>
        </w:rPr>
        <w:t xml:space="preserve">3.3. La </w:t>
      </w:r>
      <w:r w:rsidR="00787445" w:rsidRPr="00934A6F">
        <w:rPr>
          <w:rFonts w:ascii="Arial" w:hAnsi="Arial" w:cs="Arial"/>
          <w:color w:val="000000"/>
          <w:sz w:val="26"/>
          <w:szCs w:val="26"/>
          <w:shd w:val="clear" w:color="auto" w:fill="FFFFFF"/>
        </w:rPr>
        <w:t>Comisión</w:t>
      </w:r>
      <w:r w:rsidR="00B87538" w:rsidRPr="00934A6F">
        <w:rPr>
          <w:rFonts w:ascii="Arial" w:hAnsi="Arial" w:cs="Arial"/>
          <w:color w:val="000000"/>
          <w:sz w:val="26"/>
          <w:szCs w:val="26"/>
          <w:shd w:val="clear" w:color="auto" w:fill="FFFFFF"/>
        </w:rPr>
        <w:t xml:space="preserve"> Nacional del Servicio Civil </w:t>
      </w:r>
      <w:r w:rsidRPr="00934A6F">
        <w:rPr>
          <w:rFonts w:ascii="Arial" w:hAnsi="Arial" w:cs="Arial"/>
          <w:sz w:val="26"/>
          <w:szCs w:val="26"/>
        </w:rPr>
        <w:t>se pronunció sobre</w:t>
      </w:r>
      <w:r w:rsidR="00B87538" w:rsidRPr="00934A6F">
        <w:rPr>
          <w:rFonts w:ascii="Arial" w:hAnsi="Arial" w:cs="Arial"/>
          <w:sz w:val="26"/>
          <w:szCs w:val="26"/>
        </w:rPr>
        <w:t xml:space="preserve"> los siguientes aspectos:</w:t>
      </w:r>
      <w:r w:rsidRPr="00934A6F">
        <w:rPr>
          <w:rFonts w:ascii="Arial" w:hAnsi="Arial" w:cs="Arial"/>
          <w:sz w:val="26"/>
          <w:szCs w:val="26"/>
        </w:rPr>
        <w:t xml:space="preserve"> 1) La improcedencia del amparo constitucional por la existencia de otros mecanismos jurídicos</w:t>
      </w:r>
      <w:r w:rsidR="00934A6F" w:rsidRPr="00934A6F">
        <w:rPr>
          <w:rFonts w:ascii="Arial" w:hAnsi="Arial" w:cs="Arial"/>
          <w:sz w:val="26"/>
          <w:szCs w:val="26"/>
        </w:rPr>
        <w:t xml:space="preserve"> al alcance del actor e </w:t>
      </w:r>
      <w:r w:rsidRPr="00934A6F">
        <w:rPr>
          <w:rFonts w:ascii="Arial" w:hAnsi="Arial" w:cs="Arial"/>
          <w:sz w:val="26"/>
          <w:szCs w:val="26"/>
        </w:rPr>
        <w:t>imposibilidad de sustitución de los medios de defensa administrativos,</w:t>
      </w:r>
      <w:r w:rsidR="00934A6F" w:rsidRPr="00934A6F">
        <w:rPr>
          <w:rFonts w:ascii="Arial" w:hAnsi="Arial" w:cs="Arial"/>
          <w:sz w:val="26"/>
          <w:szCs w:val="26"/>
        </w:rPr>
        <w:t xml:space="preserve">; </w:t>
      </w:r>
      <w:r w:rsidR="00934A6F" w:rsidRPr="00934A6F">
        <w:rPr>
          <w:rFonts w:ascii="Arial" w:hAnsi="Arial" w:cs="Arial"/>
          <w:sz w:val="26"/>
          <w:szCs w:val="26"/>
        </w:rPr>
        <w:lastRenderedPageBreak/>
        <w:t>2) E</w:t>
      </w:r>
      <w:r w:rsidRPr="00934A6F">
        <w:rPr>
          <w:rFonts w:ascii="Arial" w:hAnsi="Arial" w:cs="Arial"/>
          <w:sz w:val="26"/>
          <w:szCs w:val="26"/>
        </w:rPr>
        <w:t xml:space="preserve">l concurso y los requisitos mínimos; 4) La convocatoria Migración Colombia; 5) La etapa de verificación de requisitos mínimos; 6) La solicitud del accionante y 7) </w:t>
      </w:r>
      <w:r w:rsidR="00934A6F">
        <w:rPr>
          <w:rFonts w:ascii="Arial" w:hAnsi="Arial" w:cs="Arial"/>
          <w:sz w:val="26"/>
          <w:szCs w:val="26"/>
        </w:rPr>
        <w:t>El concepto de experiencia frente  la convocatoria  y su aplicación respecto del caso concreto, para deducir que el requisito de experiencia profesional aducido por el tutelante no puede ser validado.</w:t>
      </w:r>
    </w:p>
    <w:p w:rsidR="00934A6F" w:rsidRPr="00130E7E" w:rsidRDefault="00934A6F" w:rsidP="00162C20">
      <w:pPr>
        <w:pStyle w:val="Sinespaciado1"/>
        <w:spacing w:line="360" w:lineRule="auto"/>
        <w:ind w:firstLine="2835"/>
        <w:jc w:val="both"/>
        <w:rPr>
          <w:rFonts w:ascii="Arial" w:hAnsi="Arial" w:cs="Arial"/>
          <w:szCs w:val="26"/>
        </w:rPr>
      </w:pPr>
    </w:p>
    <w:p w:rsidR="008566C2" w:rsidRPr="002221EB" w:rsidRDefault="009042E5" w:rsidP="00162C20">
      <w:pPr>
        <w:pStyle w:val="Sinespaciado1"/>
        <w:spacing w:line="360" w:lineRule="auto"/>
        <w:ind w:firstLine="2835"/>
        <w:jc w:val="both"/>
        <w:rPr>
          <w:rFonts w:ascii="Arial" w:hAnsi="Arial" w:cs="Arial"/>
          <w:sz w:val="28"/>
          <w:szCs w:val="28"/>
        </w:rPr>
      </w:pPr>
      <w:r>
        <w:rPr>
          <w:rFonts w:ascii="Arial" w:hAnsi="Arial" w:cs="Arial"/>
          <w:sz w:val="26"/>
          <w:szCs w:val="26"/>
        </w:rPr>
        <w:t>Concluye</w:t>
      </w:r>
      <w:r w:rsidR="00C6759D" w:rsidRPr="00934A6F">
        <w:rPr>
          <w:rFonts w:ascii="Arial" w:hAnsi="Arial" w:cs="Arial"/>
          <w:sz w:val="26"/>
          <w:szCs w:val="26"/>
        </w:rPr>
        <w:t xml:space="preserve"> </w:t>
      </w:r>
      <w:r w:rsidR="00934A6F">
        <w:rPr>
          <w:rFonts w:ascii="Arial" w:hAnsi="Arial" w:cs="Arial"/>
          <w:sz w:val="26"/>
          <w:szCs w:val="26"/>
        </w:rPr>
        <w:t xml:space="preserve">su intervención </w:t>
      </w:r>
      <w:r w:rsidR="00C6759D" w:rsidRPr="00934A6F">
        <w:rPr>
          <w:rFonts w:ascii="Arial" w:hAnsi="Arial" w:cs="Arial"/>
          <w:sz w:val="26"/>
          <w:szCs w:val="26"/>
        </w:rPr>
        <w:t>solicitando la improcedencia de la acción de tutela</w:t>
      </w:r>
      <w:r w:rsidR="00934A6F">
        <w:rPr>
          <w:rFonts w:ascii="Arial" w:hAnsi="Arial" w:cs="Arial"/>
          <w:sz w:val="26"/>
          <w:szCs w:val="26"/>
        </w:rPr>
        <w:t>,</w:t>
      </w:r>
      <w:r w:rsidR="00C6759D" w:rsidRPr="00934A6F">
        <w:rPr>
          <w:rFonts w:ascii="Arial" w:hAnsi="Arial" w:cs="Arial"/>
          <w:sz w:val="26"/>
          <w:szCs w:val="26"/>
        </w:rPr>
        <w:t xml:space="preserve"> porque los presuntos de</w:t>
      </w:r>
      <w:r w:rsidR="00934A6F">
        <w:rPr>
          <w:rFonts w:ascii="Arial" w:hAnsi="Arial" w:cs="Arial"/>
          <w:sz w:val="26"/>
          <w:szCs w:val="26"/>
        </w:rPr>
        <w:t>rechos fundamentales vulnerados al actor</w:t>
      </w:r>
      <w:r w:rsidR="00C6759D" w:rsidRPr="00934A6F">
        <w:rPr>
          <w:rFonts w:ascii="Arial" w:hAnsi="Arial" w:cs="Arial"/>
          <w:sz w:val="26"/>
          <w:szCs w:val="26"/>
        </w:rPr>
        <w:t xml:space="preserve"> no han sido menoscabados en ningún momento por la </w:t>
      </w:r>
      <w:r w:rsidR="00934A6F">
        <w:rPr>
          <w:rFonts w:ascii="Arial" w:hAnsi="Arial" w:cs="Arial"/>
          <w:sz w:val="26"/>
          <w:szCs w:val="26"/>
        </w:rPr>
        <w:t>dicha Comisión</w:t>
      </w:r>
      <w:r w:rsidR="00934A6F">
        <w:rPr>
          <w:rFonts w:ascii="Arial" w:hAnsi="Arial" w:cs="Arial"/>
          <w:color w:val="000000"/>
          <w:sz w:val="26"/>
          <w:szCs w:val="26"/>
          <w:shd w:val="clear" w:color="auto" w:fill="FFFFFF"/>
        </w:rPr>
        <w:t xml:space="preserve">, </w:t>
      </w:r>
      <w:r w:rsidR="00C6759D" w:rsidRPr="00934A6F">
        <w:rPr>
          <w:rFonts w:ascii="Arial" w:hAnsi="Arial" w:cs="Arial"/>
          <w:sz w:val="26"/>
          <w:szCs w:val="26"/>
        </w:rPr>
        <w:t>en desarrollo de la Convocatoria Pública Nº 331 de 2015 – Migración Colombia</w:t>
      </w:r>
      <w:r w:rsidR="00934A6F">
        <w:rPr>
          <w:rFonts w:ascii="Arial" w:hAnsi="Arial" w:cs="Arial"/>
          <w:sz w:val="26"/>
          <w:szCs w:val="26"/>
        </w:rPr>
        <w:t>.</w:t>
      </w:r>
      <w:r w:rsidR="008566C2" w:rsidRPr="00E20505">
        <w:rPr>
          <w:rFonts w:ascii="Arial" w:hAnsi="Arial" w:cs="Arial"/>
          <w:sz w:val="28"/>
          <w:szCs w:val="28"/>
        </w:rPr>
        <w:t xml:space="preserve"> </w:t>
      </w:r>
      <w:r w:rsidR="008566C2" w:rsidRPr="00E20505">
        <w:rPr>
          <w:rFonts w:ascii="Arial" w:hAnsi="Arial" w:cs="Arial"/>
          <w:sz w:val="26"/>
          <w:szCs w:val="26"/>
        </w:rPr>
        <w:t>(</w:t>
      </w:r>
      <w:r w:rsidR="008566C2" w:rsidRPr="00E20505">
        <w:rPr>
          <w:rFonts w:ascii="Arial" w:hAnsi="Arial" w:cs="Arial"/>
          <w:szCs w:val="26"/>
        </w:rPr>
        <w:t>fls. 4</w:t>
      </w:r>
      <w:r w:rsidR="00A549AF" w:rsidRPr="00E20505">
        <w:rPr>
          <w:rFonts w:ascii="Arial" w:hAnsi="Arial" w:cs="Arial"/>
          <w:szCs w:val="26"/>
        </w:rPr>
        <w:t>9-63</w:t>
      </w:r>
      <w:r w:rsidR="008566C2" w:rsidRPr="00E20505">
        <w:rPr>
          <w:rFonts w:ascii="Arial" w:hAnsi="Arial" w:cs="Arial"/>
          <w:sz w:val="26"/>
          <w:szCs w:val="26"/>
        </w:rPr>
        <w:t>).</w:t>
      </w:r>
    </w:p>
    <w:p w:rsidR="008566C2" w:rsidRPr="00130E7E" w:rsidRDefault="008566C2" w:rsidP="008566C2">
      <w:pPr>
        <w:pStyle w:val="Sinespaciado1"/>
        <w:spacing w:line="360" w:lineRule="auto"/>
        <w:ind w:firstLine="2835"/>
        <w:jc w:val="both"/>
        <w:rPr>
          <w:rFonts w:ascii="Arial" w:hAnsi="Arial" w:cs="Arial"/>
          <w:sz w:val="28"/>
          <w:szCs w:val="28"/>
          <w:highlight w:val="darkGray"/>
        </w:rPr>
      </w:pPr>
    </w:p>
    <w:p w:rsidR="008566C2" w:rsidRPr="00934A6F" w:rsidRDefault="008566C2" w:rsidP="008566C2">
      <w:pPr>
        <w:pStyle w:val="Sinespaciado1"/>
        <w:spacing w:line="360" w:lineRule="auto"/>
        <w:ind w:firstLine="2835"/>
        <w:jc w:val="both"/>
        <w:rPr>
          <w:rFonts w:ascii="Arial" w:hAnsi="Arial" w:cs="Arial"/>
          <w:sz w:val="26"/>
          <w:szCs w:val="26"/>
        </w:rPr>
      </w:pPr>
      <w:r w:rsidRPr="00934A6F">
        <w:rPr>
          <w:rFonts w:ascii="Arial" w:hAnsi="Arial" w:cs="Arial"/>
          <w:spacing w:val="-3"/>
          <w:sz w:val="26"/>
          <w:szCs w:val="26"/>
        </w:rPr>
        <w:t>III. Consideraciones de la Sala</w:t>
      </w:r>
    </w:p>
    <w:p w:rsidR="008566C2" w:rsidRPr="00130E7E" w:rsidRDefault="008566C2" w:rsidP="008566C2">
      <w:pPr>
        <w:pStyle w:val="Sinespaciado1"/>
        <w:spacing w:line="360" w:lineRule="auto"/>
        <w:ind w:firstLine="2835"/>
        <w:jc w:val="both"/>
        <w:rPr>
          <w:rFonts w:ascii="Arial" w:hAnsi="Arial" w:cs="Arial"/>
          <w:szCs w:val="26"/>
        </w:rPr>
      </w:pPr>
    </w:p>
    <w:p w:rsidR="008566C2" w:rsidRPr="00934A6F" w:rsidRDefault="008566C2" w:rsidP="008566C2">
      <w:pPr>
        <w:pStyle w:val="Sinespaciado1"/>
        <w:spacing w:line="360" w:lineRule="auto"/>
        <w:ind w:firstLine="2835"/>
        <w:jc w:val="both"/>
        <w:rPr>
          <w:rFonts w:ascii="Arial" w:hAnsi="Arial" w:cs="Arial"/>
          <w:sz w:val="26"/>
          <w:szCs w:val="26"/>
        </w:rPr>
      </w:pPr>
      <w:r w:rsidRPr="00934A6F">
        <w:rPr>
          <w:rFonts w:ascii="Arial" w:hAnsi="Arial" w:cs="Arial"/>
          <w:sz w:val="26"/>
          <w:szCs w:val="26"/>
        </w:rPr>
        <w:t>1. Esta Corporación es competente para conocer de la tutela, de conformidad con lo previsto en el artículo 86 de la Constitución Política y en los Decretos 2591 de 1991 y 1382 de 2000.</w:t>
      </w:r>
    </w:p>
    <w:p w:rsidR="008566C2" w:rsidRPr="00934A6F" w:rsidRDefault="008566C2" w:rsidP="008566C2">
      <w:pPr>
        <w:pStyle w:val="Sinespaciado1"/>
        <w:spacing w:line="360" w:lineRule="auto"/>
        <w:ind w:firstLine="2835"/>
        <w:jc w:val="both"/>
        <w:rPr>
          <w:rFonts w:ascii="Arial" w:hAnsi="Arial" w:cs="Arial"/>
          <w:sz w:val="26"/>
          <w:szCs w:val="26"/>
          <w:highlight w:val="darkGray"/>
        </w:rPr>
      </w:pPr>
    </w:p>
    <w:p w:rsidR="008566C2" w:rsidRDefault="008566C2" w:rsidP="008566C2">
      <w:pPr>
        <w:pStyle w:val="Sinespaciado1"/>
        <w:spacing w:line="360" w:lineRule="auto"/>
        <w:ind w:firstLine="2835"/>
        <w:jc w:val="both"/>
        <w:rPr>
          <w:rFonts w:ascii="Arial" w:hAnsi="Arial" w:cs="Arial"/>
          <w:sz w:val="26"/>
          <w:szCs w:val="26"/>
        </w:rPr>
      </w:pPr>
      <w:r w:rsidRPr="00934A6F">
        <w:rPr>
          <w:rFonts w:ascii="Arial" w:hAnsi="Arial" w:cs="Arial"/>
          <w:sz w:val="26"/>
          <w:szCs w:val="26"/>
        </w:rPr>
        <w:t>2</w:t>
      </w:r>
      <w:r w:rsidR="00510CA5">
        <w:rPr>
          <w:rFonts w:ascii="Arial" w:hAnsi="Arial" w:cs="Arial"/>
          <w:sz w:val="26"/>
          <w:szCs w:val="26"/>
        </w:rPr>
        <w:t xml:space="preserve">. </w:t>
      </w:r>
      <w:r w:rsidRPr="00934A6F">
        <w:rPr>
          <w:rFonts w:ascii="Arial" w:hAnsi="Arial" w:cs="Arial"/>
          <w:spacing w:val="-3"/>
          <w:sz w:val="26"/>
          <w:szCs w:val="26"/>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Pr="00934A6F">
        <w:rPr>
          <w:rFonts w:ascii="Arial" w:hAnsi="Arial" w:cs="Arial"/>
          <w:sz w:val="26"/>
          <w:szCs w:val="26"/>
        </w:rPr>
        <w:t>Este amparo constitucional es de carácter residual y subsidiario, porque solo procede cuando el afectado no disponga de otro medio judicial de salvaguarda, salvo que se utilice como mecanismo transitorio para evitar un perjuicio irremediable.</w:t>
      </w:r>
    </w:p>
    <w:p w:rsidR="00D77F44" w:rsidRPr="00C601AB" w:rsidRDefault="00D77F44" w:rsidP="008566C2">
      <w:pPr>
        <w:pStyle w:val="Sinespaciado1"/>
        <w:spacing w:line="360" w:lineRule="auto"/>
        <w:ind w:firstLine="2835"/>
        <w:jc w:val="both"/>
        <w:rPr>
          <w:rFonts w:ascii="Arial" w:hAnsi="Arial" w:cs="Arial"/>
          <w:szCs w:val="26"/>
        </w:rPr>
      </w:pPr>
    </w:p>
    <w:p w:rsidR="00D77F44" w:rsidRPr="00D77F44" w:rsidRDefault="00C601AB" w:rsidP="00D77F44">
      <w:pPr>
        <w:pStyle w:val="Sinespaciado1"/>
        <w:spacing w:line="360" w:lineRule="auto"/>
        <w:ind w:firstLine="2835"/>
        <w:jc w:val="both"/>
        <w:rPr>
          <w:rFonts w:ascii="Arial" w:hAnsi="Arial" w:cs="Arial"/>
          <w:sz w:val="26"/>
          <w:szCs w:val="26"/>
        </w:rPr>
      </w:pPr>
      <w:r>
        <w:rPr>
          <w:rFonts w:ascii="Arial" w:hAnsi="Arial" w:cs="Arial"/>
          <w:sz w:val="26"/>
          <w:szCs w:val="26"/>
        </w:rPr>
        <w:t xml:space="preserve">3. </w:t>
      </w:r>
      <w:r w:rsidR="00D77F44">
        <w:rPr>
          <w:rFonts w:ascii="Arial" w:hAnsi="Arial" w:cs="Arial"/>
          <w:sz w:val="26"/>
          <w:szCs w:val="26"/>
        </w:rPr>
        <w:t>En cuanto a la acción de tutela en materia de concurso de méritos, la Corte Constitucional ha precisado que:</w:t>
      </w:r>
    </w:p>
    <w:p w:rsidR="008566C2" w:rsidRPr="00C601AB" w:rsidRDefault="00D77F44" w:rsidP="00C601AB">
      <w:pPr>
        <w:pStyle w:val="Sinespaciado1"/>
        <w:ind w:left="708" w:right="618" w:firstLine="2127"/>
        <w:jc w:val="both"/>
        <w:rPr>
          <w:rFonts w:ascii="Arial" w:hAnsi="Arial" w:cs="Arial"/>
          <w:sz w:val="26"/>
          <w:szCs w:val="26"/>
        </w:rPr>
      </w:pPr>
      <w:r w:rsidRPr="00C601AB">
        <w:rPr>
          <w:rFonts w:ascii="Arial" w:hAnsi="Arial" w:cs="Arial"/>
          <w:i/>
        </w:rPr>
        <w:lastRenderedPageBreak/>
        <w:t>“…es improcedente, como mecanismo principal y definitivo, para proteger derechos fundamentales que resulten amenazados o vulnerados con ocasión de la expedición de actos administrativos, ya que para controvertir la legalidad de ellos el ordenamiento jurídico prevé las acciones contencioso-administrativas, en las cuales se puede solicitar desde la demanda como medida cautelar la suspensión del acto. Dicha improcedencia responde a los factores característicos de residualidad y subsidiariedad que rigen esta acción de origen constitucional. No obstante, la jurisprudencia constitucional ha trazado dos subreglas excepcionales en las cuales el carácter subsidiario de la acción de tutela no impide su utilización a pesar de existir mecanismos alternos de defensa judicial al alcance del interesado. Esas subreglas se sintetizan en que procede excepcionalmente la tutela contra actos administrativos que regulan o ejecutan un proceso de concurso de méritos (i) cuando el accionante la ejerce como mecanismo transitorio para evitar un perjuicio irremediable, el cual debe cumplir con los requisitos de ser inminente, de requerir medidas urgentes, de ser grave y de ser impostergable; y, (ii) cuando el medio de defensa existe, pero en la práctica es ineficaz para amparar el derecho fundamental cuya protección se invoca y que en caso de no ser garantizado, se traduce en un claro perjuicio para el actor. La Corte ha aplicado ésta última subregla cuando los accionantes han ocupado el primer lugar en la lista de elegibles y no fueron nombrados en el cargo público para el cual concursaron, circunstancia ésta en la que ha concluido que el medio idóneo carece de la eficacia necesaria para proveer un remedio pronto e integral y, por ende, ha concedido la protección definitiva por vía tutelar.  En este último caso, corresponde al juez de tutela evaluar si el medio alternativo presenta la eficacia necesaria para la defensa del derecho fundamental presuntamente conculcado.</w:t>
      </w:r>
      <w:r w:rsidR="00C601AB" w:rsidRPr="00C601AB">
        <w:rPr>
          <w:rFonts w:ascii="Arial" w:hAnsi="Arial" w:cs="Arial"/>
          <w:i/>
        </w:rPr>
        <w:t>”</w:t>
      </w:r>
      <w:r w:rsidR="00C601AB">
        <w:rPr>
          <w:rStyle w:val="Refdenotaalpie"/>
          <w:rFonts w:ascii="Arial" w:hAnsi="Arial" w:cs="Arial"/>
          <w:sz w:val="26"/>
          <w:szCs w:val="26"/>
        </w:rPr>
        <w:footnoteReference w:id="1"/>
      </w:r>
      <w:r w:rsidRPr="00D77F44">
        <w:rPr>
          <w:rFonts w:ascii="Arial" w:hAnsi="Arial" w:cs="Arial"/>
          <w:sz w:val="26"/>
          <w:szCs w:val="26"/>
        </w:rPr>
        <w:t xml:space="preserve"> </w:t>
      </w:r>
    </w:p>
    <w:p w:rsidR="008566C2" w:rsidRPr="00C601AB" w:rsidRDefault="008566C2" w:rsidP="008566C2">
      <w:pPr>
        <w:pStyle w:val="Sinespaciado2"/>
        <w:spacing w:line="360" w:lineRule="auto"/>
        <w:ind w:firstLine="2835"/>
        <w:jc w:val="both"/>
        <w:rPr>
          <w:rFonts w:ascii="Arial" w:hAnsi="Arial" w:cs="Arial"/>
          <w:szCs w:val="26"/>
          <w:highlight w:val="darkGray"/>
        </w:rPr>
      </w:pPr>
    </w:p>
    <w:p w:rsidR="00C601AB" w:rsidRPr="00C601AB" w:rsidRDefault="00C601AB" w:rsidP="008566C2">
      <w:pPr>
        <w:pStyle w:val="Sinespaciado2"/>
        <w:spacing w:line="360" w:lineRule="auto"/>
        <w:ind w:firstLine="2835"/>
        <w:jc w:val="both"/>
        <w:rPr>
          <w:rFonts w:ascii="Arial" w:hAnsi="Arial" w:cs="Arial"/>
          <w:szCs w:val="26"/>
          <w:highlight w:val="darkGray"/>
        </w:rPr>
      </w:pPr>
    </w:p>
    <w:p w:rsidR="008566C2" w:rsidRPr="00D06E63" w:rsidRDefault="008566C2" w:rsidP="008566C2">
      <w:pPr>
        <w:pStyle w:val="Sinespaciado2"/>
        <w:spacing w:line="360" w:lineRule="auto"/>
        <w:ind w:firstLine="2835"/>
        <w:jc w:val="both"/>
        <w:rPr>
          <w:rFonts w:ascii="Arial" w:hAnsi="Arial" w:cs="Arial"/>
          <w:spacing w:val="-3"/>
          <w:sz w:val="26"/>
          <w:szCs w:val="26"/>
        </w:rPr>
      </w:pPr>
      <w:r w:rsidRPr="00D06E63">
        <w:rPr>
          <w:rFonts w:ascii="Arial" w:hAnsi="Arial" w:cs="Arial"/>
          <w:spacing w:val="-3"/>
          <w:sz w:val="26"/>
          <w:szCs w:val="26"/>
        </w:rPr>
        <w:t>IV. Caso concreto</w:t>
      </w:r>
    </w:p>
    <w:p w:rsidR="008566C2" w:rsidRPr="00D06E63" w:rsidRDefault="008566C2" w:rsidP="008566C2">
      <w:pPr>
        <w:pStyle w:val="Sinespaciado2"/>
        <w:spacing w:line="360" w:lineRule="auto"/>
        <w:ind w:firstLine="2835"/>
        <w:jc w:val="both"/>
        <w:rPr>
          <w:rFonts w:ascii="Arial" w:hAnsi="Arial" w:cs="Arial"/>
          <w:spacing w:val="-3"/>
          <w:sz w:val="22"/>
          <w:szCs w:val="26"/>
        </w:rPr>
      </w:pPr>
    </w:p>
    <w:p w:rsidR="00D06E63" w:rsidRDefault="008566C2" w:rsidP="00D06E63">
      <w:pPr>
        <w:autoSpaceDE w:val="0"/>
        <w:autoSpaceDN w:val="0"/>
        <w:adjustRightInd w:val="0"/>
        <w:spacing w:line="360" w:lineRule="auto"/>
        <w:ind w:firstLine="2835"/>
        <w:jc w:val="both"/>
        <w:rPr>
          <w:rFonts w:ascii="Arial" w:hAnsi="Arial" w:cs="Arial"/>
          <w:spacing w:val="-3"/>
          <w:sz w:val="26"/>
          <w:szCs w:val="26"/>
        </w:rPr>
      </w:pPr>
      <w:r w:rsidRPr="00D06E63">
        <w:rPr>
          <w:rFonts w:ascii="Arial" w:hAnsi="Arial" w:cs="Arial"/>
          <w:spacing w:val="-3"/>
          <w:sz w:val="26"/>
          <w:szCs w:val="26"/>
        </w:rPr>
        <w:t xml:space="preserve">1. </w:t>
      </w:r>
      <w:r w:rsidR="00FD5FFB">
        <w:rPr>
          <w:rFonts w:ascii="Arial" w:hAnsi="Arial" w:cs="Arial"/>
          <w:spacing w:val="-3"/>
          <w:sz w:val="26"/>
          <w:szCs w:val="26"/>
        </w:rPr>
        <w:t xml:space="preserve">La solicitud de amparo constitucional formulada por el señor </w:t>
      </w:r>
      <w:r w:rsidR="00FD5FFB" w:rsidRPr="0034643B">
        <w:rPr>
          <w:rFonts w:ascii="Arial" w:hAnsi="Arial" w:cs="Arial"/>
          <w:sz w:val="22"/>
          <w:szCs w:val="28"/>
        </w:rPr>
        <w:t>FIDEL HERNESTO LÓPEZ ARCINIEGAS</w:t>
      </w:r>
      <w:r w:rsidR="00FD5FFB">
        <w:rPr>
          <w:rFonts w:ascii="Arial" w:hAnsi="Arial" w:cs="Arial"/>
          <w:spacing w:val="-3"/>
          <w:sz w:val="26"/>
          <w:szCs w:val="26"/>
        </w:rPr>
        <w:t xml:space="preserve">, radica en que en el proceso de selección de los aspirantes al concurso de méritos de la Convocatoria que </w:t>
      </w:r>
      <w:r w:rsidR="00CA28BA" w:rsidRPr="00D06E63">
        <w:rPr>
          <w:rFonts w:ascii="Arial" w:hAnsi="Arial" w:cs="Arial"/>
          <w:sz w:val="26"/>
          <w:szCs w:val="26"/>
        </w:rPr>
        <w:t>la Unidad Administrativa Especial Migración Colombia</w:t>
      </w:r>
      <w:r w:rsidR="00FD5FFB">
        <w:rPr>
          <w:rFonts w:ascii="Arial" w:hAnsi="Arial" w:cs="Arial"/>
          <w:sz w:val="26"/>
          <w:szCs w:val="26"/>
        </w:rPr>
        <w:t xml:space="preserve"> realiza</w:t>
      </w:r>
      <w:r w:rsidR="00CA28BA" w:rsidRPr="00D06E63">
        <w:rPr>
          <w:rFonts w:ascii="Arial" w:hAnsi="Arial" w:cs="Arial"/>
          <w:sz w:val="26"/>
          <w:szCs w:val="26"/>
        </w:rPr>
        <w:t xml:space="preserve">, </w:t>
      </w:r>
      <w:r w:rsidR="00FD5FFB">
        <w:rPr>
          <w:rFonts w:ascii="Arial" w:hAnsi="Arial" w:cs="Arial"/>
          <w:sz w:val="26"/>
          <w:szCs w:val="26"/>
        </w:rPr>
        <w:t xml:space="preserve">regulada </w:t>
      </w:r>
      <w:r w:rsidR="00CA28BA" w:rsidRPr="00D06E63">
        <w:rPr>
          <w:rFonts w:ascii="Arial" w:hAnsi="Arial" w:cs="Arial"/>
          <w:sz w:val="26"/>
          <w:szCs w:val="26"/>
        </w:rPr>
        <w:t>mediante A</w:t>
      </w:r>
      <w:r w:rsidR="00FD5FFB">
        <w:rPr>
          <w:rFonts w:ascii="Arial" w:hAnsi="Arial" w:cs="Arial"/>
          <w:sz w:val="26"/>
          <w:szCs w:val="26"/>
        </w:rPr>
        <w:t>cuerdo 548 de 13 agosto de 2015</w:t>
      </w:r>
      <w:r w:rsidR="00CA28BA" w:rsidRPr="00D06E63">
        <w:rPr>
          <w:rFonts w:ascii="Arial" w:hAnsi="Arial" w:cs="Arial"/>
          <w:sz w:val="26"/>
          <w:szCs w:val="26"/>
        </w:rPr>
        <w:t xml:space="preserve"> </w:t>
      </w:r>
      <w:r w:rsidR="00FD5FFB">
        <w:rPr>
          <w:rFonts w:ascii="Arial" w:hAnsi="Arial" w:cs="Arial"/>
          <w:sz w:val="26"/>
          <w:szCs w:val="26"/>
        </w:rPr>
        <w:t>(</w:t>
      </w:r>
      <w:r w:rsidR="00CA28BA" w:rsidRPr="00D06E63">
        <w:rPr>
          <w:rFonts w:ascii="Arial" w:hAnsi="Arial" w:cs="Arial"/>
          <w:sz w:val="26"/>
          <w:szCs w:val="26"/>
        </w:rPr>
        <w:t>Convocatoria 331 de 2015 – Migración Colombia</w:t>
      </w:r>
      <w:r w:rsidR="00FD5FFB">
        <w:rPr>
          <w:rFonts w:ascii="Arial" w:hAnsi="Arial" w:cs="Arial"/>
          <w:sz w:val="26"/>
          <w:szCs w:val="26"/>
        </w:rPr>
        <w:t>)</w:t>
      </w:r>
      <w:r w:rsidR="00CA28BA" w:rsidRPr="00D06E63">
        <w:rPr>
          <w:rFonts w:ascii="Arial" w:hAnsi="Arial" w:cs="Arial"/>
          <w:sz w:val="26"/>
          <w:szCs w:val="26"/>
        </w:rPr>
        <w:t xml:space="preserve">, en la que se inscribió para concursar </w:t>
      </w:r>
      <w:r w:rsidR="00FD5FFB">
        <w:rPr>
          <w:rFonts w:ascii="Arial" w:hAnsi="Arial" w:cs="Arial"/>
          <w:sz w:val="26"/>
          <w:szCs w:val="26"/>
        </w:rPr>
        <w:t>a</w:t>
      </w:r>
      <w:r w:rsidR="00CA28BA" w:rsidRPr="00D06E63">
        <w:rPr>
          <w:rFonts w:ascii="Arial" w:hAnsi="Arial" w:cs="Arial"/>
          <w:sz w:val="26"/>
          <w:szCs w:val="26"/>
        </w:rPr>
        <w:t>l cargo de Profesional Universitario Código 2044,</w:t>
      </w:r>
      <w:r w:rsidR="00CA28BA" w:rsidRPr="00D06E63">
        <w:rPr>
          <w:rFonts w:ascii="Arial" w:hAnsi="Arial" w:cs="Arial"/>
          <w:spacing w:val="-3"/>
          <w:sz w:val="26"/>
          <w:szCs w:val="26"/>
        </w:rPr>
        <w:t xml:space="preserve"> cumple con los requisitos exigidos</w:t>
      </w:r>
      <w:r w:rsidR="00FD5FFB">
        <w:rPr>
          <w:rFonts w:ascii="Arial" w:hAnsi="Arial" w:cs="Arial"/>
          <w:spacing w:val="-3"/>
          <w:sz w:val="26"/>
          <w:szCs w:val="26"/>
        </w:rPr>
        <w:t xml:space="preserve">, sin embargo </w:t>
      </w:r>
      <w:r w:rsidR="00CA28BA" w:rsidRPr="00D06E63">
        <w:rPr>
          <w:rFonts w:ascii="Arial" w:hAnsi="Arial" w:cs="Arial"/>
          <w:spacing w:val="-3"/>
          <w:sz w:val="26"/>
          <w:szCs w:val="26"/>
        </w:rPr>
        <w:t xml:space="preserve">no se están teniendo en cuenta los títulos de posgrados en las modalidades de maestría y/o posdoctorado, como tampoco la equivalencia de los mismos con la experiencia relacionada, de acuerdo a los Decretos </w:t>
      </w:r>
      <w:r w:rsidR="00621B25">
        <w:rPr>
          <w:rFonts w:ascii="Arial" w:hAnsi="Arial" w:cs="Arial"/>
          <w:spacing w:val="-3"/>
          <w:sz w:val="26"/>
          <w:szCs w:val="26"/>
        </w:rPr>
        <w:t xml:space="preserve">2772 de agosto 10 de 2005 </w:t>
      </w:r>
      <w:r w:rsidR="00D06E63">
        <w:rPr>
          <w:rFonts w:ascii="Arial" w:hAnsi="Arial" w:cs="Arial"/>
          <w:spacing w:val="-3"/>
          <w:sz w:val="26"/>
          <w:szCs w:val="26"/>
        </w:rPr>
        <w:t xml:space="preserve">y 1785 de 28 de septiembre </w:t>
      </w:r>
      <w:r w:rsidR="00CA28BA" w:rsidRPr="00D06E63">
        <w:rPr>
          <w:rFonts w:ascii="Arial" w:hAnsi="Arial" w:cs="Arial"/>
          <w:spacing w:val="-3"/>
          <w:sz w:val="26"/>
          <w:szCs w:val="26"/>
        </w:rPr>
        <w:t xml:space="preserve">de 2014, que considera cánones </w:t>
      </w:r>
      <w:r w:rsidR="00D06E63">
        <w:rPr>
          <w:rFonts w:ascii="Arial" w:hAnsi="Arial" w:cs="Arial"/>
          <w:spacing w:val="-3"/>
          <w:sz w:val="26"/>
          <w:szCs w:val="26"/>
        </w:rPr>
        <w:lastRenderedPageBreak/>
        <w:t>“</w:t>
      </w:r>
      <w:r w:rsidR="00CA28BA" w:rsidRPr="00D06E63">
        <w:rPr>
          <w:rFonts w:ascii="Arial" w:hAnsi="Arial" w:cs="Arial"/>
          <w:spacing w:val="-3"/>
          <w:sz w:val="24"/>
          <w:szCs w:val="26"/>
        </w:rPr>
        <w:t>SUPRA</w:t>
      </w:r>
      <w:r w:rsidR="00D06E63">
        <w:rPr>
          <w:rFonts w:ascii="Arial" w:hAnsi="Arial" w:cs="Arial"/>
          <w:spacing w:val="-3"/>
          <w:sz w:val="24"/>
          <w:szCs w:val="26"/>
        </w:rPr>
        <w:t>”,</w:t>
      </w:r>
      <w:r w:rsidR="00CA28BA" w:rsidRPr="00D06E63">
        <w:rPr>
          <w:rFonts w:ascii="Arial" w:hAnsi="Arial" w:cs="Arial"/>
          <w:spacing w:val="-3"/>
          <w:sz w:val="26"/>
          <w:szCs w:val="26"/>
        </w:rPr>
        <w:t xml:space="preserve"> que están por encima de los acuerdo</w:t>
      </w:r>
      <w:r w:rsidR="00D06E63">
        <w:rPr>
          <w:rFonts w:ascii="Arial" w:hAnsi="Arial" w:cs="Arial"/>
          <w:spacing w:val="-3"/>
          <w:sz w:val="26"/>
          <w:szCs w:val="26"/>
        </w:rPr>
        <w:t>s</w:t>
      </w:r>
      <w:r w:rsidR="00CA28BA" w:rsidRPr="00D06E63">
        <w:rPr>
          <w:rFonts w:ascii="Arial" w:hAnsi="Arial" w:cs="Arial"/>
          <w:spacing w:val="-3"/>
          <w:sz w:val="26"/>
          <w:szCs w:val="26"/>
        </w:rPr>
        <w:t xml:space="preserve"> pactados entre las entidades que están haciendo parte de esta convocatoria</w:t>
      </w:r>
      <w:r w:rsidR="00D22844" w:rsidRPr="00D06E63">
        <w:rPr>
          <w:rFonts w:ascii="Arial" w:hAnsi="Arial" w:cs="Arial"/>
          <w:spacing w:val="-3"/>
          <w:sz w:val="26"/>
          <w:szCs w:val="26"/>
        </w:rPr>
        <w:t>.</w:t>
      </w:r>
    </w:p>
    <w:p w:rsidR="00F54FBE" w:rsidRDefault="00F54FBE" w:rsidP="00D06E63">
      <w:pPr>
        <w:autoSpaceDE w:val="0"/>
        <w:autoSpaceDN w:val="0"/>
        <w:adjustRightInd w:val="0"/>
        <w:spacing w:line="360" w:lineRule="auto"/>
        <w:ind w:firstLine="2835"/>
        <w:jc w:val="both"/>
        <w:rPr>
          <w:rFonts w:ascii="Arial" w:hAnsi="Arial" w:cs="Arial"/>
          <w:spacing w:val="-3"/>
          <w:sz w:val="26"/>
          <w:szCs w:val="26"/>
        </w:rPr>
      </w:pPr>
    </w:p>
    <w:p w:rsidR="005460F7" w:rsidRDefault="00F54FBE" w:rsidP="005460F7">
      <w:pPr>
        <w:autoSpaceDE w:val="0"/>
        <w:autoSpaceDN w:val="0"/>
        <w:adjustRightInd w:val="0"/>
        <w:spacing w:line="360" w:lineRule="auto"/>
        <w:ind w:firstLine="2835"/>
        <w:jc w:val="both"/>
        <w:rPr>
          <w:rFonts w:ascii="Arial" w:hAnsi="Arial" w:cs="Arial"/>
          <w:spacing w:val="-3"/>
          <w:sz w:val="26"/>
          <w:szCs w:val="26"/>
        </w:rPr>
      </w:pPr>
      <w:r>
        <w:rPr>
          <w:rFonts w:ascii="Arial" w:hAnsi="Arial" w:cs="Arial"/>
          <w:spacing w:val="-3"/>
          <w:sz w:val="26"/>
          <w:szCs w:val="26"/>
        </w:rPr>
        <w:t xml:space="preserve">2. </w:t>
      </w:r>
      <w:r w:rsidRPr="00F54FBE">
        <w:rPr>
          <w:rFonts w:ascii="Arial" w:hAnsi="Arial" w:cs="Arial"/>
          <w:spacing w:val="-3"/>
          <w:sz w:val="26"/>
          <w:szCs w:val="26"/>
        </w:rPr>
        <w:t xml:space="preserve">De la revisión de los documentos </w:t>
      </w:r>
      <w:r w:rsidR="000A6F94">
        <w:rPr>
          <w:rFonts w:ascii="Arial" w:hAnsi="Arial" w:cs="Arial"/>
          <w:spacing w:val="-3"/>
          <w:sz w:val="26"/>
          <w:szCs w:val="26"/>
        </w:rPr>
        <w:t>que obran en el expediente</w:t>
      </w:r>
      <w:r w:rsidRPr="00F54FBE">
        <w:rPr>
          <w:rFonts w:ascii="Arial" w:hAnsi="Arial" w:cs="Arial"/>
          <w:spacing w:val="-3"/>
          <w:sz w:val="26"/>
          <w:szCs w:val="26"/>
        </w:rPr>
        <w:t xml:space="preserve">, se constata que efectivamente el señor </w:t>
      </w:r>
      <w:r w:rsidRPr="00F54FBE">
        <w:rPr>
          <w:rFonts w:ascii="Arial" w:hAnsi="Arial" w:cs="Arial"/>
          <w:spacing w:val="-3"/>
          <w:sz w:val="24"/>
          <w:szCs w:val="26"/>
        </w:rPr>
        <w:t>LÓPEZ ARCINIEGAS</w:t>
      </w:r>
      <w:r w:rsidRPr="00F54FBE">
        <w:rPr>
          <w:rFonts w:ascii="Arial" w:hAnsi="Arial" w:cs="Arial"/>
          <w:spacing w:val="-3"/>
          <w:sz w:val="26"/>
          <w:szCs w:val="26"/>
        </w:rPr>
        <w:t xml:space="preserve"> no fue admitido, </w:t>
      </w:r>
      <w:r>
        <w:rPr>
          <w:rFonts w:ascii="Arial" w:hAnsi="Arial" w:cs="Arial"/>
          <w:spacing w:val="-3"/>
          <w:sz w:val="26"/>
          <w:szCs w:val="26"/>
        </w:rPr>
        <w:t xml:space="preserve">porque </w:t>
      </w:r>
      <w:r w:rsidRPr="000A6F94">
        <w:rPr>
          <w:rFonts w:ascii="Arial" w:hAnsi="Arial" w:cs="Arial"/>
          <w:i/>
          <w:spacing w:val="-3"/>
          <w:sz w:val="26"/>
          <w:szCs w:val="26"/>
        </w:rPr>
        <w:t>“No cumple requisito de experiencia ya que el certificado aportado a folio N.23 aporta experiencia en cargos técnicos y asistenciales y es necesaria experiencia profesional. Tampoco es posible realizar equivalencia por la misma razón.”</w:t>
      </w:r>
      <w:r>
        <w:rPr>
          <w:rFonts w:ascii="Arial" w:hAnsi="Arial" w:cs="Arial"/>
          <w:spacing w:val="-3"/>
          <w:sz w:val="26"/>
          <w:szCs w:val="26"/>
        </w:rPr>
        <w:t xml:space="preserve"> </w:t>
      </w:r>
      <w:r w:rsidR="0039095C">
        <w:rPr>
          <w:rFonts w:ascii="Arial" w:hAnsi="Arial" w:cs="Arial"/>
          <w:spacing w:val="-3"/>
          <w:sz w:val="26"/>
          <w:szCs w:val="26"/>
        </w:rPr>
        <w:t xml:space="preserve"> D</w:t>
      </w:r>
      <w:r w:rsidR="00DA76DD">
        <w:rPr>
          <w:rFonts w:ascii="Arial" w:hAnsi="Arial" w:cs="Arial"/>
          <w:spacing w:val="-3"/>
          <w:sz w:val="26"/>
          <w:szCs w:val="26"/>
        </w:rPr>
        <w:t>eci</w:t>
      </w:r>
      <w:r w:rsidR="0039095C">
        <w:rPr>
          <w:rFonts w:ascii="Arial" w:hAnsi="Arial" w:cs="Arial"/>
          <w:spacing w:val="-3"/>
          <w:sz w:val="26"/>
          <w:szCs w:val="26"/>
        </w:rPr>
        <w:t>s</w:t>
      </w:r>
      <w:r w:rsidR="00DA76DD">
        <w:rPr>
          <w:rFonts w:ascii="Arial" w:hAnsi="Arial" w:cs="Arial"/>
          <w:spacing w:val="-3"/>
          <w:sz w:val="26"/>
          <w:szCs w:val="26"/>
        </w:rPr>
        <w:t>i</w:t>
      </w:r>
      <w:r w:rsidR="0039095C">
        <w:rPr>
          <w:rFonts w:ascii="Arial" w:hAnsi="Arial" w:cs="Arial"/>
          <w:spacing w:val="-3"/>
          <w:sz w:val="26"/>
          <w:szCs w:val="26"/>
        </w:rPr>
        <w:t>ó</w:t>
      </w:r>
      <w:r w:rsidR="00DA76DD">
        <w:rPr>
          <w:rFonts w:ascii="Arial" w:hAnsi="Arial" w:cs="Arial"/>
          <w:spacing w:val="-3"/>
          <w:sz w:val="26"/>
          <w:szCs w:val="26"/>
        </w:rPr>
        <w:t xml:space="preserve">n que aparece publicada en la página </w:t>
      </w:r>
      <w:r w:rsidR="0039095C">
        <w:rPr>
          <w:rFonts w:ascii="Arial" w:hAnsi="Arial" w:cs="Arial"/>
          <w:spacing w:val="-3"/>
          <w:sz w:val="26"/>
          <w:szCs w:val="26"/>
        </w:rPr>
        <w:t xml:space="preserve">web </w:t>
      </w:r>
      <w:r w:rsidR="00DA76DD">
        <w:rPr>
          <w:rFonts w:ascii="Arial" w:hAnsi="Arial" w:cs="Arial"/>
          <w:spacing w:val="-3"/>
          <w:sz w:val="26"/>
          <w:szCs w:val="26"/>
        </w:rPr>
        <w:t>de la Comisi</w:t>
      </w:r>
      <w:r w:rsidR="0039095C">
        <w:rPr>
          <w:rFonts w:ascii="Arial" w:hAnsi="Arial" w:cs="Arial"/>
          <w:spacing w:val="-3"/>
          <w:sz w:val="26"/>
          <w:szCs w:val="26"/>
        </w:rPr>
        <w:t>ó</w:t>
      </w:r>
      <w:r w:rsidR="00DA76DD">
        <w:rPr>
          <w:rFonts w:ascii="Arial" w:hAnsi="Arial" w:cs="Arial"/>
          <w:spacing w:val="-3"/>
          <w:sz w:val="26"/>
          <w:szCs w:val="26"/>
        </w:rPr>
        <w:t xml:space="preserve">n Nacional del Servicio Civil, frente a la cual </w:t>
      </w:r>
      <w:r>
        <w:rPr>
          <w:rFonts w:ascii="Arial" w:hAnsi="Arial" w:cs="Arial"/>
          <w:spacing w:val="-3"/>
          <w:sz w:val="26"/>
          <w:szCs w:val="26"/>
        </w:rPr>
        <w:t xml:space="preserve">el actor formuló reclamo al día siguiente (28 de mayo de 2016), </w:t>
      </w:r>
      <w:r w:rsidR="000A6F94">
        <w:rPr>
          <w:rFonts w:ascii="Arial" w:hAnsi="Arial" w:cs="Arial"/>
          <w:spacing w:val="-3"/>
          <w:sz w:val="26"/>
          <w:szCs w:val="26"/>
        </w:rPr>
        <w:t xml:space="preserve">siendo resuelto </w:t>
      </w:r>
      <w:r w:rsidR="00D77F44">
        <w:rPr>
          <w:rFonts w:ascii="Arial" w:hAnsi="Arial" w:cs="Arial"/>
          <w:spacing w:val="-3"/>
          <w:sz w:val="26"/>
          <w:szCs w:val="26"/>
        </w:rPr>
        <w:t xml:space="preserve">negativamente </w:t>
      </w:r>
      <w:r w:rsidR="0039095C">
        <w:rPr>
          <w:rFonts w:ascii="Arial" w:hAnsi="Arial" w:cs="Arial"/>
          <w:spacing w:val="-3"/>
          <w:sz w:val="26"/>
          <w:szCs w:val="26"/>
        </w:rPr>
        <w:t xml:space="preserve">el 9 de junio </w:t>
      </w:r>
      <w:r w:rsidR="000A6F94">
        <w:rPr>
          <w:rFonts w:ascii="Arial" w:hAnsi="Arial" w:cs="Arial"/>
          <w:spacing w:val="-3"/>
          <w:sz w:val="26"/>
          <w:szCs w:val="26"/>
        </w:rPr>
        <w:t>por la Universidad de la Sabana</w:t>
      </w:r>
      <w:r w:rsidR="0039095C">
        <w:rPr>
          <w:rFonts w:ascii="Arial" w:hAnsi="Arial" w:cs="Arial"/>
          <w:spacing w:val="-3"/>
          <w:sz w:val="26"/>
          <w:szCs w:val="26"/>
        </w:rPr>
        <w:t>, entidad delegada para tal ef</w:t>
      </w:r>
      <w:r w:rsidR="00D77F44">
        <w:rPr>
          <w:rFonts w:ascii="Arial" w:hAnsi="Arial" w:cs="Arial"/>
          <w:spacing w:val="-3"/>
          <w:sz w:val="26"/>
          <w:szCs w:val="26"/>
        </w:rPr>
        <w:t>ecto;</w:t>
      </w:r>
      <w:r w:rsidR="0039095C">
        <w:rPr>
          <w:rFonts w:ascii="Arial" w:hAnsi="Arial" w:cs="Arial"/>
          <w:spacing w:val="-3"/>
          <w:sz w:val="26"/>
          <w:szCs w:val="26"/>
        </w:rPr>
        <w:t xml:space="preserve"> </w:t>
      </w:r>
      <w:r w:rsidR="000A6F94">
        <w:rPr>
          <w:rFonts w:ascii="Arial" w:hAnsi="Arial" w:cs="Arial"/>
          <w:spacing w:val="-3"/>
          <w:sz w:val="26"/>
          <w:szCs w:val="26"/>
        </w:rPr>
        <w:t xml:space="preserve">se le informa que contra dicha decisión no </w:t>
      </w:r>
      <w:r w:rsidR="00D77F44">
        <w:rPr>
          <w:rFonts w:ascii="Arial" w:hAnsi="Arial" w:cs="Arial"/>
          <w:spacing w:val="-3"/>
          <w:sz w:val="26"/>
          <w:szCs w:val="26"/>
        </w:rPr>
        <w:t>procede recurso alguno, conforme</w:t>
      </w:r>
      <w:r w:rsidR="000A6F94">
        <w:rPr>
          <w:rFonts w:ascii="Arial" w:hAnsi="Arial" w:cs="Arial"/>
          <w:spacing w:val="-3"/>
          <w:sz w:val="26"/>
          <w:szCs w:val="26"/>
        </w:rPr>
        <w:t xml:space="preserve"> al artículo 25 de la convocatoria –Acuerdo 548 de 2015 (fls. 13-16 arrimados por el tutelante).</w:t>
      </w:r>
    </w:p>
    <w:p w:rsidR="005460F7" w:rsidRPr="005460F7" w:rsidRDefault="005460F7" w:rsidP="005460F7">
      <w:pPr>
        <w:autoSpaceDE w:val="0"/>
        <w:autoSpaceDN w:val="0"/>
        <w:adjustRightInd w:val="0"/>
        <w:spacing w:line="360" w:lineRule="auto"/>
        <w:ind w:firstLine="2835"/>
        <w:jc w:val="both"/>
        <w:rPr>
          <w:rFonts w:ascii="Arial" w:hAnsi="Arial" w:cs="Arial"/>
          <w:spacing w:val="-3"/>
          <w:sz w:val="22"/>
          <w:szCs w:val="26"/>
        </w:rPr>
      </w:pPr>
    </w:p>
    <w:p w:rsidR="006E62AA" w:rsidRPr="006E62AA" w:rsidRDefault="005460F7" w:rsidP="006E62AA">
      <w:pPr>
        <w:autoSpaceDE w:val="0"/>
        <w:autoSpaceDN w:val="0"/>
        <w:adjustRightInd w:val="0"/>
        <w:spacing w:line="360" w:lineRule="auto"/>
        <w:ind w:firstLine="2835"/>
        <w:jc w:val="both"/>
        <w:rPr>
          <w:rFonts w:ascii="Arial" w:hAnsi="Arial" w:cs="Arial"/>
          <w:spacing w:val="-3"/>
          <w:sz w:val="26"/>
          <w:szCs w:val="26"/>
        </w:rPr>
      </w:pPr>
      <w:r w:rsidRPr="005460F7">
        <w:rPr>
          <w:rFonts w:ascii="Arial" w:hAnsi="Arial" w:cs="Arial"/>
          <w:spacing w:val="-3"/>
          <w:sz w:val="26"/>
          <w:szCs w:val="26"/>
        </w:rPr>
        <w:t>3</w:t>
      </w:r>
      <w:r w:rsidR="008566C2" w:rsidRPr="005460F7">
        <w:rPr>
          <w:rFonts w:ascii="Arial" w:hAnsi="Arial" w:cs="Arial"/>
          <w:spacing w:val="-3"/>
          <w:sz w:val="26"/>
          <w:szCs w:val="26"/>
        </w:rPr>
        <w:t xml:space="preserve">. </w:t>
      </w:r>
      <w:r w:rsidRPr="005460F7">
        <w:rPr>
          <w:rFonts w:ascii="Arial" w:hAnsi="Arial" w:cs="Arial"/>
          <w:spacing w:val="-3"/>
          <w:sz w:val="26"/>
          <w:szCs w:val="26"/>
        </w:rPr>
        <w:t xml:space="preserve">Pues bien, efectuado </w:t>
      </w:r>
      <w:r>
        <w:rPr>
          <w:rFonts w:ascii="Arial" w:hAnsi="Arial" w:cs="Arial"/>
          <w:spacing w:val="-3"/>
          <w:sz w:val="26"/>
          <w:szCs w:val="26"/>
        </w:rPr>
        <w:t>el anterior recuento fáctico del caso</w:t>
      </w:r>
      <w:r w:rsidRPr="005460F7">
        <w:rPr>
          <w:rFonts w:ascii="Arial" w:hAnsi="Arial" w:cs="Arial"/>
          <w:spacing w:val="-3"/>
          <w:sz w:val="26"/>
          <w:szCs w:val="26"/>
        </w:rPr>
        <w:t xml:space="preserve">, la Sala estima que </w:t>
      </w:r>
      <w:r>
        <w:rPr>
          <w:rFonts w:ascii="Arial" w:hAnsi="Arial" w:cs="Arial"/>
          <w:spacing w:val="-3"/>
          <w:sz w:val="26"/>
          <w:szCs w:val="26"/>
        </w:rPr>
        <w:t>el amparo invocado es improcedente</w:t>
      </w:r>
      <w:r w:rsidRPr="005460F7">
        <w:rPr>
          <w:rFonts w:ascii="Arial" w:hAnsi="Arial" w:cs="Arial"/>
          <w:spacing w:val="-3"/>
          <w:sz w:val="26"/>
          <w:szCs w:val="26"/>
        </w:rPr>
        <w:t xml:space="preserve">, toda vez que </w:t>
      </w:r>
      <w:r>
        <w:rPr>
          <w:rFonts w:ascii="Arial" w:hAnsi="Arial" w:cs="Arial"/>
          <w:spacing w:val="-3"/>
          <w:sz w:val="26"/>
          <w:szCs w:val="26"/>
        </w:rPr>
        <w:t>el accionante cuenta</w:t>
      </w:r>
      <w:r w:rsidRPr="005460F7">
        <w:rPr>
          <w:rFonts w:ascii="Arial" w:hAnsi="Arial" w:cs="Arial"/>
          <w:spacing w:val="-3"/>
          <w:sz w:val="26"/>
          <w:szCs w:val="26"/>
        </w:rPr>
        <w:t xml:space="preserve"> con otros medios de defensa judicial para cuestionar la legalidad del acto administra</w:t>
      </w:r>
      <w:r>
        <w:rPr>
          <w:rFonts w:ascii="Arial" w:hAnsi="Arial" w:cs="Arial"/>
          <w:spacing w:val="-3"/>
          <w:sz w:val="26"/>
          <w:szCs w:val="26"/>
        </w:rPr>
        <w:t>tivo que le</w:t>
      </w:r>
      <w:r w:rsidRPr="005460F7">
        <w:rPr>
          <w:rFonts w:ascii="Arial" w:hAnsi="Arial" w:cs="Arial"/>
          <w:spacing w:val="-3"/>
          <w:sz w:val="26"/>
          <w:szCs w:val="26"/>
        </w:rPr>
        <w:t xml:space="preserve"> negó </w:t>
      </w:r>
      <w:r>
        <w:rPr>
          <w:rFonts w:ascii="Arial" w:hAnsi="Arial" w:cs="Arial"/>
          <w:spacing w:val="-3"/>
          <w:sz w:val="26"/>
          <w:szCs w:val="26"/>
        </w:rPr>
        <w:t>la admisión al concurso dentro de la convocatoria No. 331 de 20015</w:t>
      </w:r>
      <w:r w:rsidRPr="005460F7">
        <w:rPr>
          <w:rFonts w:ascii="Arial" w:hAnsi="Arial" w:cs="Arial"/>
          <w:spacing w:val="-3"/>
          <w:sz w:val="26"/>
          <w:szCs w:val="26"/>
        </w:rPr>
        <w:t>, cual es, acudir a la jurisdicción contenc</w:t>
      </w:r>
      <w:r>
        <w:rPr>
          <w:rFonts w:ascii="Arial" w:hAnsi="Arial" w:cs="Arial"/>
          <w:spacing w:val="-3"/>
          <w:sz w:val="26"/>
          <w:szCs w:val="26"/>
        </w:rPr>
        <w:t>iosa administrativa donde puede</w:t>
      </w:r>
      <w:r w:rsidRPr="005460F7">
        <w:rPr>
          <w:rFonts w:ascii="Arial" w:hAnsi="Arial" w:cs="Arial"/>
          <w:spacing w:val="-3"/>
          <w:sz w:val="26"/>
          <w:szCs w:val="26"/>
        </w:rPr>
        <w:t xml:space="preserve"> solicitar la suspensión </w:t>
      </w:r>
      <w:r>
        <w:rPr>
          <w:rFonts w:ascii="Arial" w:hAnsi="Arial" w:cs="Arial"/>
          <w:spacing w:val="-3"/>
          <w:sz w:val="26"/>
          <w:szCs w:val="26"/>
        </w:rPr>
        <w:t>provisional del acto censurado</w:t>
      </w:r>
      <w:r w:rsidR="006E62AA">
        <w:rPr>
          <w:rFonts w:ascii="Arial" w:hAnsi="Arial" w:cs="Arial"/>
          <w:spacing w:val="-3"/>
          <w:sz w:val="26"/>
          <w:szCs w:val="26"/>
        </w:rPr>
        <w:t xml:space="preserve"> (</w:t>
      </w:r>
      <w:r w:rsidR="006E62AA" w:rsidRPr="00D06E63">
        <w:rPr>
          <w:rFonts w:ascii="Arial" w:hAnsi="Arial" w:cs="Arial"/>
          <w:spacing w:val="-3"/>
          <w:sz w:val="26"/>
          <w:szCs w:val="26"/>
        </w:rPr>
        <w:t>artículo 137 del CPACA</w:t>
      </w:r>
      <w:r w:rsidR="006E62AA">
        <w:rPr>
          <w:rFonts w:ascii="Arial" w:hAnsi="Arial" w:cs="Arial"/>
          <w:spacing w:val="-3"/>
          <w:sz w:val="26"/>
          <w:szCs w:val="26"/>
        </w:rPr>
        <w:t>)</w:t>
      </w:r>
      <w:r>
        <w:rPr>
          <w:rFonts w:ascii="Arial" w:hAnsi="Arial" w:cs="Arial"/>
          <w:spacing w:val="-3"/>
          <w:sz w:val="26"/>
          <w:szCs w:val="26"/>
        </w:rPr>
        <w:t>.</w:t>
      </w:r>
      <w:r w:rsidR="006E62AA">
        <w:rPr>
          <w:rFonts w:ascii="Arial" w:hAnsi="Arial" w:cs="Arial"/>
          <w:spacing w:val="-3"/>
          <w:sz w:val="26"/>
          <w:szCs w:val="26"/>
        </w:rPr>
        <w:t xml:space="preserve">  </w:t>
      </w:r>
      <w:r w:rsidR="006E62AA" w:rsidRPr="00D06E63">
        <w:rPr>
          <w:rFonts w:ascii="Arial" w:hAnsi="Arial" w:cs="Arial"/>
          <w:sz w:val="26"/>
          <w:szCs w:val="26"/>
        </w:rPr>
        <w:t xml:space="preserve">Ciertamente, </w:t>
      </w:r>
      <w:r w:rsidR="006E62AA">
        <w:rPr>
          <w:rFonts w:ascii="Arial" w:hAnsi="Arial" w:cs="Arial"/>
          <w:sz w:val="26"/>
          <w:szCs w:val="26"/>
        </w:rPr>
        <w:t xml:space="preserve">también </w:t>
      </w:r>
      <w:r w:rsidR="006E62AA" w:rsidRPr="00D06E63">
        <w:rPr>
          <w:rFonts w:ascii="Arial" w:hAnsi="Arial" w:cs="Arial"/>
          <w:sz w:val="26"/>
          <w:szCs w:val="26"/>
        </w:rPr>
        <w:t>ha sido reiterativa la doctrina de la Sala de Casación Civil de la Corte Suprema de Justicia en señalar que:</w:t>
      </w:r>
    </w:p>
    <w:p w:rsidR="006E62AA" w:rsidRPr="00394B3B" w:rsidRDefault="006E62AA" w:rsidP="006E62AA">
      <w:pPr>
        <w:pStyle w:val="Sinespaciado3"/>
        <w:spacing w:line="360" w:lineRule="auto"/>
        <w:ind w:firstLine="2835"/>
        <w:jc w:val="both"/>
        <w:rPr>
          <w:rFonts w:ascii="Arial" w:hAnsi="Arial" w:cs="Arial"/>
          <w:szCs w:val="28"/>
          <w:lang w:val="es-ES" w:eastAsia="es-ES"/>
        </w:rPr>
      </w:pPr>
    </w:p>
    <w:p w:rsidR="006E62AA" w:rsidRPr="00C31E50" w:rsidRDefault="006E62AA" w:rsidP="006E62AA">
      <w:pPr>
        <w:pStyle w:val="Sinespaciado3"/>
        <w:ind w:left="709" w:right="618" w:firstLine="2126"/>
        <w:jc w:val="both"/>
        <w:rPr>
          <w:rFonts w:ascii="Arial" w:hAnsi="Arial" w:cs="Arial"/>
          <w:szCs w:val="26"/>
          <w:lang w:val="es-ES" w:eastAsia="es-ES"/>
        </w:rPr>
      </w:pPr>
      <w:r w:rsidRPr="00C31E50">
        <w:rPr>
          <w:rFonts w:ascii="Arial" w:hAnsi="Arial" w:cs="Arial"/>
          <w:i/>
          <w:szCs w:val="24"/>
          <w:lang w:val="es-ES" w:eastAsia="es-ES"/>
        </w:rPr>
        <w:t>“(…) las controversias en torno de la legalidad de los actos administrativos deben ser discutidas ante la jurisdicción correspondiente, no siendo viable pretender sustituir ese trámite por este mecanismo especial de amparo de las prerrogativas inherentes a las personas, pues desnaturaliza la acción constitucional consagrada en el artículo 86 de la Carta Política, pues en modo alguno puede servir de medio para ventilar controversias que no se han puesto previamente en conocimiento de la jurisdicción respectiva, habida cuenta de su carácter subsidiario”</w:t>
      </w:r>
      <w:r w:rsidRPr="00C31E50">
        <w:rPr>
          <w:rFonts w:ascii="Arial" w:hAnsi="Arial" w:cs="Arial"/>
          <w:sz w:val="24"/>
          <w:szCs w:val="26"/>
          <w:lang w:val="es-ES" w:eastAsia="es-ES"/>
        </w:rPr>
        <w:t xml:space="preserve"> </w:t>
      </w:r>
      <w:r w:rsidRPr="00C31E50">
        <w:rPr>
          <w:rFonts w:ascii="Arial" w:hAnsi="Arial" w:cs="Arial"/>
          <w:szCs w:val="26"/>
          <w:lang w:val="es-ES" w:eastAsia="es-ES"/>
        </w:rPr>
        <w:t>(sentencia de 23 de agosto de 2011, exp. 11001-22-03-000-2011-00942-01).</w:t>
      </w:r>
    </w:p>
    <w:p w:rsidR="005460F7" w:rsidRPr="006E62AA" w:rsidRDefault="005460F7" w:rsidP="006E62AA">
      <w:pPr>
        <w:autoSpaceDE w:val="0"/>
        <w:autoSpaceDN w:val="0"/>
        <w:adjustRightInd w:val="0"/>
        <w:spacing w:line="360" w:lineRule="auto"/>
        <w:jc w:val="both"/>
        <w:rPr>
          <w:rFonts w:ascii="Arial" w:hAnsi="Arial" w:cs="Arial"/>
          <w:spacing w:val="-3"/>
          <w:sz w:val="22"/>
          <w:szCs w:val="26"/>
        </w:rPr>
      </w:pPr>
    </w:p>
    <w:p w:rsidR="006E62AA" w:rsidRDefault="006E62AA" w:rsidP="006E62AA">
      <w:pPr>
        <w:autoSpaceDE w:val="0"/>
        <w:autoSpaceDN w:val="0"/>
        <w:adjustRightInd w:val="0"/>
        <w:spacing w:line="360" w:lineRule="auto"/>
        <w:ind w:firstLine="2835"/>
        <w:jc w:val="both"/>
        <w:rPr>
          <w:rFonts w:ascii="Arial" w:hAnsi="Arial" w:cs="Arial"/>
          <w:spacing w:val="-3"/>
          <w:sz w:val="26"/>
          <w:szCs w:val="26"/>
        </w:rPr>
      </w:pPr>
      <w:r>
        <w:rPr>
          <w:rFonts w:ascii="Arial" w:hAnsi="Arial" w:cs="Arial"/>
          <w:spacing w:val="-3"/>
          <w:sz w:val="26"/>
          <w:szCs w:val="26"/>
        </w:rPr>
        <w:lastRenderedPageBreak/>
        <w:t xml:space="preserve">4. </w:t>
      </w:r>
      <w:r w:rsidR="005460F7" w:rsidRPr="005460F7">
        <w:rPr>
          <w:rFonts w:ascii="Arial" w:hAnsi="Arial" w:cs="Arial"/>
          <w:spacing w:val="-3"/>
          <w:sz w:val="26"/>
          <w:szCs w:val="26"/>
        </w:rPr>
        <w:t xml:space="preserve">Ahora, si la solicitud de amparo fuese estudiada como un mecanismo transitorio en procura de evitar la consumación de un perjuicio irremediable, la misma también se torna improcedente porque </w:t>
      </w:r>
      <w:r w:rsidR="005460F7">
        <w:rPr>
          <w:rFonts w:ascii="Arial" w:hAnsi="Arial" w:cs="Arial"/>
          <w:spacing w:val="-3"/>
          <w:sz w:val="26"/>
          <w:szCs w:val="26"/>
        </w:rPr>
        <w:t xml:space="preserve">el actor constitucional </w:t>
      </w:r>
      <w:r w:rsidR="005460F7" w:rsidRPr="005460F7">
        <w:rPr>
          <w:rFonts w:ascii="Arial" w:hAnsi="Arial" w:cs="Arial"/>
          <w:spacing w:val="-3"/>
          <w:sz w:val="26"/>
          <w:szCs w:val="26"/>
        </w:rPr>
        <w:t xml:space="preserve">no </w:t>
      </w:r>
      <w:r w:rsidR="005460F7">
        <w:rPr>
          <w:rFonts w:ascii="Arial" w:hAnsi="Arial" w:cs="Arial"/>
          <w:spacing w:val="-3"/>
          <w:sz w:val="26"/>
          <w:szCs w:val="26"/>
        </w:rPr>
        <w:t>ha acreditado</w:t>
      </w:r>
      <w:r w:rsidR="005460F7" w:rsidRPr="005460F7">
        <w:rPr>
          <w:rFonts w:ascii="Arial" w:hAnsi="Arial" w:cs="Arial"/>
          <w:spacing w:val="-3"/>
          <w:sz w:val="26"/>
          <w:szCs w:val="26"/>
        </w:rPr>
        <w:t xml:space="preserve"> en qué consiste tal perjuicio, más aún cuando </w:t>
      </w:r>
      <w:r>
        <w:rPr>
          <w:rFonts w:ascii="Arial" w:hAnsi="Arial" w:cs="Arial"/>
          <w:spacing w:val="-3"/>
          <w:sz w:val="26"/>
          <w:szCs w:val="26"/>
        </w:rPr>
        <w:t xml:space="preserve">su derecho </w:t>
      </w:r>
      <w:r w:rsidRPr="00D06E63">
        <w:rPr>
          <w:rFonts w:ascii="Arial" w:hAnsi="Arial" w:cs="Arial"/>
          <w:spacing w:val="-3"/>
          <w:sz w:val="26"/>
          <w:szCs w:val="26"/>
        </w:rPr>
        <w:t xml:space="preserve">al trabajo no se ve comprometido, porque el mismo </w:t>
      </w:r>
      <w:r>
        <w:rPr>
          <w:rFonts w:ascii="Arial" w:hAnsi="Arial" w:cs="Arial"/>
          <w:spacing w:val="-3"/>
          <w:sz w:val="26"/>
          <w:szCs w:val="26"/>
        </w:rPr>
        <w:t xml:space="preserve">tutelante </w:t>
      </w:r>
      <w:r w:rsidRPr="00D06E63">
        <w:rPr>
          <w:rFonts w:ascii="Arial" w:hAnsi="Arial" w:cs="Arial"/>
          <w:spacing w:val="-3"/>
          <w:sz w:val="26"/>
          <w:szCs w:val="26"/>
        </w:rPr>
        <w:t xml:space="preserve">manifiesta que es servidor público, inscrito en carrera administrativa y actualmente está laborando en la </w:t>
      </w:r>
      <w:r w:rsidRPr="006E62AA">
        <w:rPr>
          <w:rFonts w:ascii="Arial" w:hAnsi="Arial" w:cs="Arial"/>
          <w:spacing w:val="-3"/>
          <w:sz w:val="24"/>
          <w:szCs w:val="26"/>
        </w:rPr>
        <w:t>UAEMC</w:t>
      </w:r>
      <w:r w:rsidRPr="00D06E63">
        <w:rPr>
          <w:rFonts w:ascii="Arial" w:hAnsi="Arial" w:cs="Arial"/>
          <w:spacing w:val="-3"/>
          <w:sz w:val="26"/>
          <w:szCs w:val="26"/>
        </w:rPr>
        <w:t xml:space="preserve"> Regional Eje Cafetero; tampoco el derecho a la igualdad, pues no se dice respecto de qué otra persona, en condiciones como la suya, ha accedido la entidad a realizar las equivalencias que a él no le reconocen.</w:t>
      </w:r>
    </w:p>
    <w:p w:rsidR="006E62AA" w:rsidRDefault="006E62AA" w:rsidP="006E62AA">
      <w:pPr>
        <w:autoSpaceDE w:val="0"/>
        <w:autoSpaceDN w:val="0"/>
        <w:adjustRightInd w:val="0"/>
        <w:spacing w:line="360" w:lineRule="auto"/>
        <w:ind w:firstLine="2835"/>
        <w:jc w:val="both"/>
        <w:rPr>
          <w:rFonts w:ascii="Arial" w:hAnsi="Arial" w:cs="Arial"/>
          <w:spacing w:val="-3"/>
          <w:sz w:val="26"/>
          <w:szCs w:val="26"/>
        </w:rPr>
      </w:pPr>
    </w:p>
    <w:p w:rsidR="008566C2" w:rsidRPr="006E62AA" w:rsidRDefault="006E62AA" w:rsidP="006E62AA">
      <w:pPr>
        <w:autoSpaceDE w:val="0"/>
        <w:autoSpaceDN w:val="0"/>
        <w:adjustRightInd w:val="0"/>
        <w:spacing w:line="360" w:lineRule="auto"/>
        <w:ind w:firstLine="2835"/>
        <w:jc w:val="both"/>
        <w:rPr>
          <w:rFonts w:ascii="Arial" w:hAnsi="Arial" w:cs="Arial"/>
          <w:spacing w:val="-3"/>
          <w:sz w:val="26"/>
          <w:szCs w:val="26"/>
        </w:rPr>
      </w:pPr>
      <w:r>
        <w:rPr>
          <w:rFonts w:ascii="Arial" w:hAnsi="Arial" w:cs="Arial"/>
          <w:spacing w:val="-3"/>
          <w:sz w:val="26"/>
          <w:szCs w:val="26"/>
        </w:rPr>
        <w:t xml:space="preserve">5. </w:t>
      </w:r>
      <w:r w:rsidR="005460F7" w:rsidRPr="006E62AA">
        <w:rPr>
          <w:rFonts w:ascii="Arial" w:hAnsi="Arial" w:cs="Arial"/>
          <w:spacing w:val="-3"/>
          <w:sz w:val="26"/>
          <w:szCs w:val="26"/>
        </w:rPr>
        <w:t xml:space="preserve">En síntesis, a título de conclusión, en el presente caso la acción de tutela se torna improcedente </w:t>
      </w:r>
      <w:r>
        <w:rPr>
          <w:rFonts w:ascii="Arial" w:hAnsi="Arial" w:cs="Arial"/>
          <w:spacing w:val="-3"/>
          <w:sz w:val="26"/>
          <w:szCs w:val="26"/>
        </w:rPr>
        <w:t>y así será declarada.</w:t>
      </w:r>
    </w:p>
    <w:p w:rsidR="008566C2" w:rsidRPr="00D06E63" w:rsidRDefault="008566C2" w:rsidP="008566C2">
      <w:pPr>
        <w:pStyle w:val="Sinespaciado3"/>
        <w:spacing w:line="360" w:lineRule="auto"/>
        <w:ind w:firstLine="2835"/>
        <w:jc w:val="both"/>
        <w:rPr>
          <w:rFonts w:ascii="Arial" w:hAnsi="Arial" w:cs="Arial"/>
          <w:bCs/>
          <w:spacing w:val="-3"/>
          <w:szCs w:val="26"/>
          <w:highlight w:val="darkGray"/>
        </w:rPr>
      </w:pPr>
    </w:p>
    <w:p w:rsidR="008566C2" w:rsidRPr="00D06E63" w:rsidRDefault="008566C2" w:rsidP="008566C2">
      <w:pPr>
        <w:pStyle w:val="Sinespaciado3"/>
        <w:spacing w:line="360" w:lineRule="auto"/>
        <w:ind w:firstLine="2835"/>
        <w:rPr>
          <w:rFonts w:ascii="Arial" w:hAnsi="Arial" w:cs="Arial"/>
          <w:bCs/>
          <w:spacing w:val="-3"/>
          <w:sz w:val="26"/>
          <w:szCs w:val="26"/>
        </w:rPr>
      </w:pPr>
      <w:r w:rsidRPr="00D06E63">
        <w:rPr>
          <w:rFonts w:ascii="Arial" w:hAnsi="Arial" w:cs="Arial"/>
          <w:bCs/>
          <w:spacing w:val="-3"/>
          <w:sz w:val="26"/>
          <w:szCs w:val="26"/>
        </w:rPr>
        <w:t>V. Decisión</w:t>
      </w:r>
    </w:p>
    <w:p w:rsidR="008566C2" w:rsidRPr="00D06E63" w:rsidRDefault="008566C2" w:rsidP="008566C2">
      <w:pPr>
        <w:pStyle w:val="Sinespaciado3"/>
        <w:spacing w:line="360" w:lineRule="auto"/>
        <w:ind w:firstLine="2835"/>
        <w:rPr>
          <w:rFonts w:ascii="Arial" w:hAnsi="Arial" w:cs="Arial"/>
          <w:bCs/>
          <w:spacing w:val="-3"/>
          <w:szCs w:val="26"/>
          <w:highlight w:val="darkGray"/>
        </w:rPr>
      </w:pPr>
    </w:p>
    <w:p w:rsidR="008566C2" w:rsidRPr="006E62AA" w:rsidRDefault="008566C2" w:rsidP="006E62AA">
      <w:pPr>
        <w:pStyle w:val="Sinespaciado21"/>
        <w:spacing w:line="360" w:lineRule="auto"/>
        <w:ind w:firstLine="2835"/>
        <w:jc w:val="both"/>
        <w:rPr>
          <w:rFonts w:ascii="Arial" w:hAnsi="Arial" w:cs="Arial"/>
          <w:sz w:val="26"/>
          <w:szCs w:val="26"/>
        </w:rPr>
      </w:pPr>
      <w:r w:rsidRPr="00D06E63">
        <w:rPr>
          <w:rFonts w:ascii="Arial" w:hAnsi="Arial" w:cs="Arial"/>
          <w:sz w:val="26"/>
          <w:szCs w:val="26"/>
        </w:rPr>
        <w:t>En mérito de lo expuesto, la Sala de decisión Civil Familia del Tribunal Superior de Pereira, administrando justicia en nombre de la República y por autoridad de la ley,</w:t>
      </w:r>
    </w:p>
    <w:p w:rsidR="00D06E63" w:rsidRPr="00812FE5" w:rsidRDefault="00D06E63" w:rsidP="008566C2">
      <w:pPr>
        <w:pStyle w:val="Sinespaciado21"/>
        <w:spacing w:line="360" w:lineRule="auto"/>
        <w:ind w:firstLine="2835"/>
        <w:jc w:val="both"/>
        <w:rPr>
          <w:rFonts w:ascii="Arial" w:hAnsi="Arial" w:cs="Arial"/>
          <w:sz w:val="22"/>
          <w:szCs w:val="26"/>
          <w:highlight w:val="darkGray"/>
        </w:rPr>
      </w:pPr>
    </w:p>
    <w:p w:rsidR="008566C2" w:rsidRPr="00D06E63" w:rsidRDefault="005C4FED" w:rsidP="008566C2">
      <w:pPr>
        <w:pStyle w:val="Sinespaciado3"/>
        <w:spacing w:line="360" w:lineRule="auto"/>
        <w:ind w:firstLine="2835"/>
        <w:rPr>
          <w:rFonts w:ascii="Arial" w:hAnsi="Arial" w:cs="Arial"/>
          <w:spacing w:val="-3"/>
          <w:sz w:val="26"/>
          <w:szCs w:val="26"/>
        </w:rPr>
      </w:pPr>
      <w:r w:rsidRPr="00D06E63">
        <w:rPr>
          <w:rFonts w:ascii="Arial" w:hAnsi="Arial" w:cs="Arial"/>
          <w:spacing w:val="-3"/>
          <w:sz w:val="26"/>
          <w:szCs w:val="26"/>
        </w:rPr>
        <w:t>RESUELVE:</w:t>
      </w:r>
    </w:p>
    <w:p w:rsidR="008566C2" w:rsidRPr="00812FE5" w:rsidRDefault="008566C2" w:rsidP="008566C2">
      <w:pPr>
        <w:pStyle w:val="Sinespaciado3"/>
        <w:spacing w:line="360" w:lineRule="auto"/>
        <w:ind w:firstLine="2835"/>
        <w:jc w:val="both"/>
        <w:rPr>
          <w:rFonts w:ascii="Arial" w:hAnsi="Arial" w:cs="Arial"/>
          <w:spacing w:val="-3"/>
          <w:szCs w:val="26"/>
          <w:highlight w:val="darkGray"/>
        </w:rPr>
      </w:pPr>
    </w:p>
    <w:p w:rsidR="008566C2" w:rsidRPr="00D06E63" w:rsidRDefault="008566C2" w:rsidP="00AD7A9C">
      <w:pPr>
        <w:pStyle w:val="Sinespaciado2"/>
        <w:spacing w:line="360" w:lineRule="auto"/>
        <w:ind w:firstLine="2835"/>
        <w:jc w:val="both"/>
        <w:rPr>
          <w:rFonts w:ascii="Arial" w:hAnsi="Arial" w:cs="Arial"/>
          <w:sz w:val="26"/>
          <w:szCs w:val="26"/>
        </w:rPr>
      </w:pPr>
      <w:r w:rsidRPr="00D06E63">
        <w:rPr>
          <w:rFonts w:ascii="Arial" w:hAnsi="Arial" w:cs="Arial"/>
          <w:spacing w:val="-3"/>
          <w:sz w:val="26"/>
          <w:szCs w:val="26"/>
        </w:rPr>
        <w:t xml:space="preserve">Primero: </w:t>
      </w:r>
      <w:r w:rsidRPr="00D06E63">
        <w:rPr>
          <w:rFonts w:ascii="Arial" w:hAnsi="Arial" w:cs="Arial"/>
          <w:spacing w:val="-3"/>
          <w:sz w:val="24"/>
          <w:szCs w:val="26"/>
        </w:rPr>
        <w:t xml:space="preserve">DECLARAR IMPROCEDENTE </w:t>
      </w:r>
      <w:r w:rsidRPr="00D06E63">
        <w:rPr>
          <w:rFonts w:ascii="Arial" w:hAnsi="Arial" w:cs="Arial"/>
          <w:spacing w:val="-3"/>
          <w:sz w:val="26"/>
          <w:szCs w:val="26"/>
        </w:rPr>
        <w:t xml:space="preserve">la presente acción de tutela interpuesta por </w:t>
      </w:r>
      <w:r w:rsidR="003243B0" w:rsidRPr="00D06E63">
        <w:rPr>
          <w:rFonts w:ascii="Arial" w:hAnsi="Arial" w:cs="Arial"/>
          <w:spacing w:val="-3"/>
          <w:sz w:val="26"/>
          <w:szCs w:val="26"/>
        </w:rPr>
        <w:t>Fidel Hernesto López Arciniegas</w:t>
      </w:r>
      <w:r w:rsidRPr="00D06E63">
        <w:rPr>
          <w:rFonts w:ascii="Arial" w:hAnsi="Arial" w:cs="Arial"/>
          <w:sz w:val="26"/>
          <w:szCs w:val="26"/>
        </w:rPr>
        <w:t xml:space="preserve"> frente</w:t>
      </w:r>
      <w:r w:rsidRPr="00D06E63">
        <w:rPr>
          <w:sz w:val="26"/>
          <w:szCs w:val="26"/>
        </w:rPr>
        <w:t xml:space="preserve"> </w:t>
      </w:r>
      <w:r w:rsidRPr="00D06E63">
        <w:rPr>
          <w:rFonts w:ascii="Arial" w:hAnsi="Arial" w:cs="Arial"/>
          <w:sz w:val="26"/>
          <w:szCs w:val="26"/>
        </w:rPr>
        <w:t xml:space="preserve">a </w:t>
      </w:r>
      <w:r w:rsidR="005F4964" w:rsidRPr="00D06E63">
        <w:rPr>
          <w:rFonts w:ascii="Arial" w:hAnsi="Arial" w:cs="Arial"/>
          <w:sz w:val="26"/>
          <w:szCs w:val="26"/>
        </w:rPr>
        <w:t>la Unidad Administrativa Especial Migración Colombia, la Comisión Nacional del Servicio Civil</w:t>
      </w:r>
      <w:r w:rsidR="005F4964" w:rsidRPr="00D06E63">
        <w:rPr>
          <w:rStyle w:val="apple-converted-space"/>
          <w:rFonts w:ascii="Arial" w:hAnsi="Arial" w:cs="Arial"/>
          <w:sz w:val="26"/>
          <w:szCs w:val="26"/>
          <w:shd w:val="clear" w:color="auto" w:fill="FFFFFF"/>
        </w:rPr>
        <w:t> </w:t>
      </w:r>
      <w:r w:rsidR="005F4964" w:rsidRPr="00D06E63">
        <w:rPr>
          <w:rFonts w:ascii="Arial" w:hAnsi="Arial" w:cs="Arial"/>
          <w:sz w:val="26"/>
          <w:szCs w:val="26"/>
        </w:rPr>
        <w:t>y la Universidad de la Sabana</w:t>
      </w:r>
      <w:r w:rsidRPr="00D06E63">
        <w:rPr>
          <w:rFonts w:ascii="Arial" w:hAnsi="Arial" w:cs="Arial"/>
          <w:sz w:val="26"/>
          <w:szCs w:val="26"/>
        </w:rPr>
        <w:t xml:space="preserve">, </w:t>
      </w:r>
      <w:r w:rsidRPr="00D06E63">
        <w:rPr>
          <w:rFonts w:ascii="Arial" w:hAnsi="Arial" w:cs="Arial"/>
          <w:spacing w:val="-3"/>
          <w:sz w:val="26"/>
          <w:szCs w:val="26"/>
        </w:rPr>
        <w:t>por las razones indicadas en la parte motiva de esta providencia.</w:t>
      </w:r>
    </w:p>
    <w:p w:rsidR="008566C2" w:rsidRPr="00812FE5" w:rsidRDefault="008566C2" w:rsidP="008566C2">
      <w:pPr>
        <w:pStyle w:val="Sinespaciado2"/>
        <w:spacing w:line="360" w:lineRule="auto"/>
        <w:ind w:firstLine="2835"/>
        <w:jc w:val="both"/>
        <w:rPr>
          <w:rFonts w:ascii="Arial" w:hAnsi="Arial" w:cs="Arial"/>
          <w:spacing w:val="-3"/>
          <w:sz w:val="22"/>
          <w:szCs w:val="26"/>
          <w:highlight w:val="darkGray"/>
        </w:rPr>
      </w:pPr>
    </w:p>
    <w:p w:rsidR="008566C2" w:rsidRPr="00D06E63" w:rsidRDefault="008566C2" w:rsidP="008566C2">
      <w:pPr>
        <w:pStyle w:val="Sinespaciado2"/>
        <w:spacing w:line="360" w:lineRule="auto"/>
        <w:ind w:firstLine="2835"/>
        <w:jc w:val="both"/>
        <w:rPr>
          <w:rFonts w:ascii="Arial" w:hAnsi="Arial" w:cs="Arial"/>
          <w:spacing w:val="-3"/>
          <w:sz w:val="26"/>
          <w:szCs w:val="26"/>
        </w:rPr>
      </w:pPr>
      <w:r w:rsidRPr="00D06E63">
        <w:rPr>
          <w:rFonts w:ascii="Arial" w:hAnsi="Arial" w:cs="Arial"/>
          <w:spacing w:val="-3"/>
          <w:sz w:val="26"/>
          <w:szCs w:val="26"/>
        </w:rPr>
        <w:t>Segundo: Notifíquese esta decisión a las partes por el medio más expedito posible (Art. 5o. del Decreto 306 de 1992).</w:t>
      </w:r>
    </w:p>
    <w:p w:rsidR="006E62AA" w:rsidRDefault="006E62AA" w:rsidP="008566C2">
      <w:pPr>
        <w:pStyle w:val="Sinespaciado2"/>
        <w:spacing w:line="360" w:lineRule="auto"/>
        <w:ind w:firstLine="2835"/>
        <w:jc w:val="both"/>
        <w:rPr>
          <w:rFonts w:ascii="Arial" w:hAnsi="Arial" w:cs="Arial"/>
          <w:spacing w:val="-3"/>
          <w:sz w:val="26"/>
          <w:szCs w:val="26"/>
        </w:rPr>
      </w:pPr>
    </w:p>
    <w:p w:rsidR="008566C2" w:rsidRPr="00D06E63" w:rsidRDefault="008566C2" w:rsidP="008566C2">
      <w:pPr>
        <w:pStyle w:val="Sinespaciado2"/>
        <w:spacing w:line="360" w:lineRule="auto"/>
        <w:ind w:firstLine="2835"/>
        <w:jc w:val="both"/>
        <w:rPr>
          <w:rFonts w:ascii="Arial" w:hAnsi="Arial" w:cs="Arial"/>
          <w:spacing w:val="-3"/>
          <w:sz w:val="26"/>
          <w:szCs w:val="26"/>
        </w:rPr>
      </w:pPr>
      <w:r w:rsidRPr="00D06E63">
        <w:rPr>
          <w:rFonts w:ascii="Arial" w:hAnsi="Arial" w:cs="Arial"/>
          <w:spacing w:val="-3"/>
          <w:sz w:val="26"/>
          <w:szCs w:val="26"/>
        </w:rPr>
        <w:lastRenderedPageBreak/>
        <w:t>Tercero: Si no fuere impugnada esta decisión, remítase el expediente a la Honorable Corte Constitucional para su eventual revisión.</w:t>
      </w:r>
    </w:p>
    <w:p w:rsidR="008566C2" w:rsidRPr="00D06E63" w:rsidRDefault="008566C2" w:rsidP="008566C2">
      <w:pPr>
        <w:pStyle w:val="Sinespaciado2"/>
        <w:spacing w:line="360" w:lineRule="auto"/>
        <w:ind w:firstLine="2835"/>
        <w:jc w:val="both"/>
        <w:rPr>
          <w:rFonts w:ascii="Arial" w:hAnsi="Arial" w:cs="Arial"/>
          <w:spacing w:val="-3"/>
          <w:sz w:val="26"/>
          <w:szCs w:val="26"/>
        </w:rPr>
      </w:pPr>
    </w:p>
    <w:p w:rsidR="008566C2" w:rsidRPr="00D06E63" w:rsidRDefault="006E62AA" w:rsidP="008566C2">
      <w:pPr>
        <w:pStyle w:val="Sinespaciado2"/>
        <w:spacing w:line="360" w:lineRule="auto"/>
        <w:ind w:firstLine="2835"/>
        <w:jc w:val="both"/>
        <w:rPr>
          <w:rFonts w:ascii="Arial" w:hAnsi="Arial" w:cs="Arial"/>
          <w:spacing w:val="-3"/>
          <w:sz w:val="26"/>
          <w:szCs w:val="26"/>
        </w:rPr>
      </w:pPr>
      <w:r>
        <w:rPr>
          <w:rFonts w:ascii="Arial" w:hAnsi="Arial" w:cs="Arial"/>
          <w:spacing w:val="-3"/>
          <w:sz w:val="26"/>
          <w:szCs w:val="26"/>
        </w:rPr>
        <w:t>N</w:t>
      </w:r>
      <w:r w:rsidR="008566C2" w:rsidRPr="00D06E63">
        <w:rPr>
          <w:rFonts w:ascii="Arial" w:hAnsi="Arial" w:cs="Arial"/>
          <w:spacing w:val="-3"/>
          <w:sz w:val="26"/>
          <w:szCs w:val="26"/>
        </w:rPr>
        <w:t>otifíquese</w:t>
      </w:r>
    </w:p>
    <w:p w:rsidR="008566C2" w:rsidRPr="00D06E63" w:rsidRDefault="008566C2" w:rsidP="008566C2">
      <w:pPr>
        <w:pStyle w:val="Sinespaciado2"/>
        <w:spacing w:line="360" w:lineRule="auto"/>
        <w:ind w:firstLine="2835"/>
        <w:jc w:val="both"/>
        <w:rPr>
          <w:rFonts w:ascii="Arial" w:hAnsi="Arial" w:cs="Arial"/>
          <w:spacing w:val="-3"/>
          <w:sz w:val="26"/>
          <w:szCs w:val="26"/>
        </w:rPr>
      </w:pPr>
    </w:p>
    <w:p w:rsidR="008566C2" w:rsidRPr="00D06E63" w:rsidRDefault="008566C2" w:rsidP="00D06E63">
      <w:pPr>
        <w:pStyle w:val="Sinespaciado2"/>
        <w:spacing w:line="360" w:lineRule="auto"/>
        <w:ind w:firstLine="2835"/>
        <w:jc w:val="both"/>
        <w:rPr>
          <w:rFonts w:ascii="Arial" w:hAnsi="Arial" w:cs="Arial"/>
          <w:spacing w:val="-3"/>
          <w:sz w:val="26"/>
          <w:szCs w:val="26"/>
        </w:rPr>
      </w:pPr>
      <w:r w:rsidRPr="00D06E63">
        <w:rPr>
          <w:rFonts w:ascii="Arial" w:hAnsi="Arial" w:cs="Arial"/>
          <w:spacing w:val="-3"/>
          <w:sz w:val="26"/>
          <w:szCs w:val="26"/>
        </w:rPr>
        <w:t>Los Magistrados,</w:t>
      </w:r>
    </w:p>
    <w:p w:rsidR="005C4FED" w:rsidRPr="005C4FED" w:rsidRDefault="005C4FED" w:rsidP="008566C2">
      <w:pPr>
        <w:pStyle w:val="Sinespaciado2"/>
        <w:spacing w:line="360" w:lineRule="auto"/>
        <w:ind w:firstLine="2835"/>
        <w:jc w:val="both"/>
        <w:rPr>
          <w:rFonts w:ascii="Arial" w:hAnsi="Arial" w:cs="Arial"/>
          <w:spacing w:val="-3"/>
          <w:sz w:val="24"/>
          <w:szCs w:val="26"/>
        </w:rPr>
      </w:pPr>
    </w:p>
    <w:p w:rsidR="008566C2" w:rsidRDefault="008566C2" w:rsidP="008566C2">
      <w:pPr>
        <w:pStyle w:val="Sinespaciado2"/>
        <w:spacing w:line="360" w:lineRule="auto"/>
        <w:ind w:firstLine="2835"/>
        <w:jc w:val="both"/>
        <w:rPr>
          <w:rFonts w:ascii="Arial" w:hAnsi="Arial" w:cs="Arial"/>
          <w:spacing w:val="-3"/>
          <w:sz w:val="24"/>
          <w:szCs w:val="26"/>
        </w:rPr>
      </w:pPr>
    </w:p>
    <w:p w:rsidR="008232FE" w:rsidRPr="005C4FED" w:rsidRDefault="008232FE" w:rsidP="008566C2">
      <w:pPr>
        <w:pStyle w:val="Sinespaciado2"/>
        <w:spacing w:line="360" w:lineRule="auto"/>
        <w:ind w:firstLine="2835"/>
        <w:jc w:val="both"/>
        <w:rPr>
          <w:rFonts w:ascii="Arial" w:hAnsi="Arial" w:cs="Arial"/>
          <w:spacing w:val="-3"/>
          <w:sz w:val="24"/>
          <w:szCs w:val="26"/>
        </w:rPr>
      </w:pPr>
    </w:p>
    <w:p w:rsidR="008566C2" w:rsidRPr="005C4FED" w:rsidRDefault="008566C2" w:rsidP="008566C2">
      <w:pPr>
        <w:pStyle w:val="Sinespaciado2"/>
        <w:spacing w:line="360" w:lineRule="auto"/>
        <w:ind w:firstLine="2835"/>
        <w:jc w:val="both"/>
        <w:rPr>
          <w:rFonts w:ascii="Arial" w:hAnsi="Arial" w:cs="Arial"/>
          <w:spacing w:val="-3"/>
          <w:sz w:val="24"/>
          <w:szCs w:val="26"/>
        </w:rPr>
      </w:pPr>
    </w:p>
    <w:p w:rsidR="008566C2" w:rsidRPr="00AD7A9C" w:rsidRDefault="008566C2" w:rsidP="008566C2">
      <w:pPr>
        <w:pStyle w:val="Sinespaciado2"/>
        <w:spacing w:line="360" w:lineRule="auto"/>
        <w:ind w:firstLine="2835"/>
        <w:jc w:val="both"/>
        <w:rPr>
          <w:rFonts w:ascii="Arial" w:hAnsi="Arial" w:cs="Arial"/>
          <w:spacing w:val="-3"/>
          <w:sz w:val="24"/>
          <w:szCs w:val="24"/>
        </w:rPr>
      </w:pPr>
      <w:r w:rsidRPr="00AD7A9C">
        <w:rPr>
          <w:rFonts w:ascii="Arial" w:hAnsi="Arial" w:cs="Arial"/>
          <w:spacing w:val="-3"/>
          <w:sz w:val="24"/>
          <w:szCs w:val="24"/>
        </w:rPr>
        <w:t>EDDER JIMMY SÁNCHEZ CALAMBÁS</w:t>
      </w:r>
    </w:p>
    <w:p w:rsidR="008566C2" w:rsidRPr="005C4FED" w:rsidRDefault="008566C2" w:rsidP="008566C2">
      <w:pPr>
        <w:pStyle w:val="Sinespaciado2"/>
        <w:spacing w:line="360" w:lineRule="auto"/>
        <w:ind w:firstLine="2835"/>
        <w:jc w:val="both"/>
        <w:rPr>
          <w:rFonts w:ascii="Arial" w:hAnsi="Arial" w:cs="Arial"/>
          <w:spacing w:val="-3"/>
          <w:sz w:val="24"/>
          <w:szCs w:val="26"/>
        </w:rPr>
      </w:pPr>
    </w:p>
    <w:p w:rsidR="005C4FED" w:rsidRDefault="005C4FED" w:rsidP="008566C2">
      <w:pPr>
        <w:pStyle w:val="Sinespaciado2"/>
        <w:spacing w:line="360" w:lineRule="auto"/>
        <w:ind w:firstLine="2835"/>
        <w:jc w:val="both"/>
        <w:rPr>
          <w:rFonts w:ascii="Arial" w:hAnsi="Arial" w:cs="Arial"/>
          <w:spacing w:val="-3"/>
          <w:sz w:val="24"/>
          <w:szCs w:val="26"/>
        </w:rPr>
      </w:pPr>
    </w:p>
    <w:p w:rsidR="008232FE" w:rsidRDefault="008232FE" w:rsidP="008566C2">
      <w:pPr>
        <w:pStyle w:val="Sinespaciado2"/>
        <w:spacing w:line="360" w:lineRule="auto"/>
        <w:ind w:firstLine="2835"/>
        <w:jc w:val="both"/>
        <w:rPr>
          <w:rFonts w:ascii="Arial" w:hAnsi="Arial" w:cs="Arial"/>
          <w:spacing w:val="-3"/>
          <w:sz w:val="24"/>
          <w:szCs w:val="26"/>
        </w:rPr>
      </w:pPr>
    </w:p>
    <w:p w:rsidR="008232FE" w:rsidRPr="005C4FED" w:rsidRDefault="008232FE" w:rsidP="008566C2">
      <w:pPr>
        <w:pStyle w:val="Sinespaciado2"/>
        <w:spacing w:line="360" w:lineRule="auto"/>
        <w:ind w:firstLine="2835"/>
        <w:jc w:val="both"/>
        <w:rPr>
          <w:rFonts w:ascii="Arial" w:hAnsi="Arial" w:cs="Arial"/>
          <w:spacing w:val="-3"/>
          <w:sz w:val="24"/>
          <w:szCs w:val="26"/>
        </w:rPr>
      </w:pPr>
    </w:p>
    <w:p w:rsidR="008566C2" w:rsidRPr="00AD7A9C" w:rsidRDefault="008566C2" w:rsidP="008566C2">
      <w:pPr>
        <w:pStyle w:val="Sinespaciado2"/>
        <w:spacing w:line="360" w:lineRule="auto"/>
        <w:ind w:firstLine="2835"/>
        <w:jc w:val="both"/>
        <w:rPr>
          <w:rFonts w:ascii="Arial" w:hAnsi="Arial" w:cs="Arial"/>
          <w:spacing w:val="-3"/>
          <w:sz w:val="24"/>
          <w:szCs w:val="24"/>
        </w:rPr>
      </w:pPr>
      <w:r w:rsidRPr="00AD7A9C">
        <w:rPr>
          <w:rFonts w:ascii="Arial" w:hAnsi="Arial" w:cs="Arial"/>
          <w:spacing w:val="-3"/>
          <w:sz w:val="24"/>
          <w:szCs w:val="24"/>
        </w:rPr>
        <w:t>JAIME ALBERTO SARAZA NARANJO</w:t>
      </w:r>
    </w:p>
    <w:p w:rsidR="008566C2" w:rsidRDefault="008566C2" w:rsidP="008566C2">
      <w:pPr>
        <w:pStyle w:val="Sinespaciado2"/>
        <w:spacing w:line="360" w:lineRule="auto"/>
        <w:ind w:firstLine="2835"/>
        <w:jc w:val="both"/>
        <w:rPr>
          <w:rFonts w:ascii="Arial" w:hAnsi="Arial" w:cs="Arial"/>
          <w:spacing w:val="-3"/>
          <w:sz w:val="24"/>
          <w:szCs w:val="26"/>
        </w:rPr>
      </w:pPr>
    </w:p>
    <w:p w:rsidR="008232FE" w:rsidRDefault="008232FE" w:rsidP="008566C2">
      <w:pPr>
        <w:pStyle w:val="Sinespaciado2"/>
        <w:spacing w:line="360" w:lineRule="auto"/>
        <w:ind w:firstLine="2835"/>
        <w:jc w:val="both"/>
        <w:rPr>
          <w:rFonts w:ascii="Arial" w:hAnsi="Arial" w:cs="Arial"/>
          <w:spacing w:val="-3"/>
          <w:sz w:val="24"/>
          <w:szCs w:val="26"/>
        </w:rPr>
      </w:pPr>
    </w:p>
    <w:p w:rsidR="008232FE" w:rsidRPr="005C4FED" w:rsidRDefault="008232FE" w:rsidP="008566C2">
      <w:pPr>
        <w:pStyle w:val="Sinespaciado2"/>
        <w:spacing w:line="360" w:lineRule="auto"/>
        <w:ind w:firstLine="2835"/>
        <w:jc w:val="both"/>
        <w:rPr>
          <w:rFonts w:ascii="Arial" w:hAnsi="Arial" w:cs="Arial"/>
          <w:spacing w:val="-3"/>
          <w:sz w:val="24"/>
          <w:szCs w:val="26"/>
        </w:rPr>
      </w:pPr>
    </w:p>
    <w:p w:rsidR="008566C2" w:rsidRPr="005C4FED" w:rsidRDefault="008566C2" w:rsidP="008566C2">
      <w:pPr>
        <w:pStyle w:val="Sinespaciado2"/>
        <w:spacing w:line="360" w:lineRule="auto"/>
        <w:ind w:firstLine="2835"/>
        <w:jc w:val="both"/>
        <w:rPr>
          <w:rFonts w:ascii="Arial" w:hAnsi="Arial" w:cs="Arial"/>
          <w:spacing w:val="-3"/>
          <w:sz w:val="24"/>
          <w:szCs w:val="26"/>
        </w:rPr>
      </w:pPr>
    </w:p>
    <w:p w:rsidR="008566C2" w:rsidRPr="00AD7A9C" w:rsidRDefault="008566C2" w:rsidP="008566C2">
      <w:pPr>
        <w:pStyle w:val="Sinespaciado2"/>
        <w:spacing w:line="360" w:lineRule="auto"/>
        <w:ind w:firstLine="2835"/>
        <w:jc w:val="both"/>
        <w:rPr>
          <w:rFonts w:ascii="Arial" w:hAnsi="Arial" w:cs="Arial"/>
          <w:sz w:val="24"/>
          <w:szCs w:val="24"/>
        </w:rPr>
      </w:pPr>
      <w:r w:rsidRPr="00AD7A9C">
        <w:rPr>
          <w:rFonts w:ascii="Arial" w:hAnsi="Arial" w:cs="Arial"/>
          <w:sz w:val="24"/>
          <w:szCs w:val="24"/>
        </w:rPr>
        <w:t>CLAUDIA MARÍA ARCILA RÍOS</w:t>
      </w:r>
    </w:p>
    <w:p w:rsidR="008566C2" w:rsidRDefault="005613F2" w:rsidP="0040125D">
      <w:pPr>
        <w:pStyle w:val="Sinespaciado2"/>
        <w:spacing w:line="360" w:lineRule="auto"/>
        <w:ind w:firstLine="2835"/>
        <w:jc w:val="both"/>
        <w:rPr>
          <w:rFonts w:ascii="Arial" w:hAnsi="Arial" w:cs="Arial"/>
          <w:sz w:val="24"/>
          <w:szCs w:val="24"/>
        </w:rPr>
      </w:pPr>
      <w:r w:rsidRPr="00AD7A9C">
        <w:rPr>
          <w:rFonts w:ascii="Arial" w:hAnsi="Arial" w:cs="Arial"/>
          <w:sz w:val="24"/>
          <w:szCs w:val="24"/>
        </w:rPr>
        <w:t xml:space="preserve">      Con ausencia justificada</w:t>
      </w:r>
      <w:bookmarkStart w:id="0" w:name="_GoBack"/>
      <w:bookmarkEnd w:id="0"/>
    </w:p>
    <w:sectPr w:rsidR="008566C2" w:rsidSect="004012F4">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6F1" w:rsidRDefault="00FD16F1" w:rsidP="00930B0F">
      <w:r>
        <w:separator/>
      </w:r>
    </w:p>
  </w:endnote>
  <w:endnote w:type="continuationSeparator" w:id="0">
    <w:p w:rsidR="00FD16F1" w:rsidRDefault="00FD16F1" w:rsidP="00930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97D" w:rsidRPr="00B97631" w:rsidRDefault="00831606">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5E748D">
      <w:rPr>
        <w:rFonts w:ascii="Arial" w:hAnsi="Arial" w:cs="Arial"/>
        <w:noProof/>
        <w:sz w:val="22"/>
        <w:szCs w:val="22"/>
      </w:rPr>
      <w:t>8</w:t>
    </w:r>
    <w:r w:rsidRPr="00B97631">
      <w:rPr>
        <w:rFonts w:ascii="Arial" w:hAnsi="Arial" w:cs="Arial"/>
        <w:sz w:val="22"/>
        <w:szCs w:val="22"/>
      </w:rPr>
      <w:fldChar w:fldCharType="end"/>
    </w:r>
  </w:p>
  <w:p w:rsidR="00D3197D" w:rsidRDefault="00FD16F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6F1" w:rsidRDefault="00FD16F1" w:rsidP="00930B0F">
      <w:r>
        <w:separator/>
      </w:r>
    </w:p>
  </w:footnote>
  <w:footnote w:type="continuationSeparator" w:id="0">
    <w:p w:rsidR="00FD16F1" w:rsidRDefault="00FD16F1" w:rsidP="00930B0F">
      <w:r>
        <w:continuationSeparator/>
      </w:r>
    </w:p>
  </w:footnote>
  <w:footnote w:id="1">
    <w:p w:rsidR="00C601AB" w:rsidRPr="00C601AB" w:rsidRDefault="00C601AB">
      <w:pPr>
        <w:pStyle w:val="Textonotapie"/>
        <w:rPr>
          <w:lang w:val="es-CO"/>
        </w:rPr>
      </w:pPr>
      <w:r>
        <w:rPr>
          <w:rStyle w:val="Refdenotaalpie"/>
        </w:rPr>
        <w:footnoteRef/>
      </w:r>
      <w:r>
        <w:t xml:space="preserve"> </w:t>
      </w:r>
      <w:r w:rsidR="005460F7">
        <w:rPr>
          <w:lang w:val="es-CO"/>
        </w:rPr>
        <w:t>Sentencia</w:t>
      </w:r>
      <w:r>
        <w:rPr>
          <w:lang w:val="es-CO"/>
        </w:rPr>
        <w:t xml:space="preserve"> T- </w:t>
      </w:r>
      <w:r w:rsidR="005460F7">
        <w:rPr>
          <w:lang w:val="es-CO"/>
        </w:rPr>
        <w:t xml:space="preserve">090 </w:t>
      </w:r>
      <w:r>
        <w:rPr>
          <w:lang w:val="es-CO"/>
        </w:rPr>
        <w:t>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97D" w:rsidRPr="005643A9" w:rsidRDefault="00831606" w:rsidP="00D3197D">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3197D" w:rsidRPr="005643A9" w:rsidRDefault="00831606" w:rsidP="00D3197D">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3EA14F7F" wp14:editId="4D739127">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D3197D" w:rsidRPr="005643A9" w:rsidRDefault="00FD16F1" w:rsidP="00D3197D">
    <w:pPr>
      <w:pStyle w:val="Sinespaciado1"/>
      <w:rPr>
        <w:rFonts w:ascii="Arial" w:hAnsi="Arial" w:cs="Arial"/>
        <w:sz w:val="16"/>
        <w:szCs w:val="16"/>
      </w:rPr>
    </w:pPr>
  </w:p>
  <w:p w:rsidR="00D3197D" w:rsidRPr="005643A9" w:rsidRDefault="00FD16F1" w:rsidP="00D3197D">
    <w:pPr>
      <w:pStyle w:val="Sinespaciado2"/>
      <w:rPr>
        <w:rFonts w:ascii="Arial" w:hAnsi="Arial" w:cs="Arial"/>
        <w:sz w:val="16"/>
        <w:szCs w:val="16"/>
      </w:rPr>
    </w:pPr>
  </w:p>
  <w:p w:rsidR="00D3197D" w:rsidRDefault="00831606" w:rsidP="00D3197D">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3197D" w:rsidRPr="005643A9" w:rsidRDefault="00831606" w:rsidP="00D3197D">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4A0947">
      <w:rPr>
        <w:rFonts w:ascii="Arial" w:hAnsi="Arial" w:cs="Arial"/>
        <w:sz w:val="16"/>
        <w:szCs w:val="16"/>
      </w:rPr>
      <w:t xml:space="preserve">            </w:t>
    </w:r>
    <w:r>
      <w:rPr>
        <w:rFonts w:ascii="Arial" w:hAnsi="Arial" w:cs="Arial"/>
        <w:sz w:val="16"/>
        <w:szCs w:val="16"/>
      </w:rPr>
      <w:t xml:space="preserve">EXPEDIENTE </w:t>
    </w:r>
    <w:r w:rsidR="003F4019">
      <w:rPr>
        <w:rFonts w:ascii="Arial" w:hAnsi="Arial" w:cs="Arial"/>
        <w:sz w:val="16"/>
        <w:szCs w:val="16"/>
      </w:rPr>
      <w:t>T-1a. 66001-22-13-000</w:t>
    </w:r>
    <w:r w:rsidR="003D2EFB">
      <w:rPr>
        <w:rFonts w:ascii="Arial" w:hAnsi="Arial" w:cs="Arial"/>
        <w:sz w:val="16"/>
        <w:szCs w:val="16"/>
      </w:rPr>
      <w:t>-2016-00629</w:t>
    </w:r>
    <w:r>
      <w:rPr>
        <w:rFonts w:ascii="Arial" w:hAnsi="Arial" w:cs="Arial"/>
        <w:sz w:val="16"/>
        <w:szCs w:val="16"/>
      </w:rPr>
      <w:t>-00</w:t>
    </w:r>
  </w:p>
  <w:p w:rsidR="00D3197D" w:rsidRPr="005643A9" w:rsidRDefault="00831606">
    <w:pPr>
      <w:pStyle w:val="Encabezado"/>
      <w:rPr>
        <w:rFonts w:ascii="Arial" w:hAnsi="Arial" w:cs="Arial"/>
        <w:sz w:val="16"/>
        <w:szCs w:val="16"/>
      </w:rPr>
    </w:pPr>
    <w:r>
      <w:rPr>
        <w:rFonts w:ascii="Arial" w:hAnsi="Arial" w:cs="Arial"/>
        <w:sz w:val="16"/>
        <w:szCs w:val="16"/>
      </w:rPr>
      <w:t>________________________________________________________</w:t>
    </w:r>
    <w:r w:rsidR="004A0947">
      <w:rPr>
        <w:rFonts w:ascii="Arial" w:hAnsi="Arial" w:cs="Arial"/>
        <w:sz w:val="16"/>
        <w:szCs w:val="16"/>
      </w:rPr>
      <w:t>_______</w:t>
    </w:r>
    <w:r>
      <w:rPr>
        <w:rFonts w:ascii="Arial" w:hAnsi="Arial" w:cs="Arial"/>
        <w:sz w:val="16"/>
        <w:szCs w:val="16"/>
      </w:rPr>
      <w:t>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AF7C1B"/>
    <w:multiLevelType w:val="hybridMultilevel"/>
    <w:tmpl w:val="FAC040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B0F"/>
    <w:rsid w:val="000011AB"/>
    <w:rsid w:val="00003301"/>
    <w:rsid w:val="0001359B"/>
    <w:rsid w:val="0002708E"/>
    <w:rsid w:val="00041607"/>
    <w:rsid w:val="00041894"/>
    <w:rsid w:val="000453A2"/>
    <w:rsid w:val="000457C7"/>
    <w:rsid w:val="00045F97"/>
    <w:rsid w:val="000510E6"/>
    <w:rsid w:val="00062FE8"/>
    <w:rsid w:val="0006647B"/>
    <w:rsid w:val="00071E2B"/>
    <w:rsid w:val="000A6F94"/>
    <w:rsid w:val="000B1049"/>
    <w:rsid w:val="000B574F"/>
    <w:rsid w:val="000C797A"/>
    <w:rsid w:val="000D02FF"/>
    <w:rsid w:val="000D33B8"/>
    <w:rsid w:val="000D6E3C"/>
    <w:rsid w:val="000E466A"/>
    <w:rsid w:val="000F3DFA"/>
    <w:rsid w:val="000F5E84"/>
    <w:rsid w:val="00100356"/>
    <w:rsid w:val="00104F4C"/>
    <w:rsid w:val="001240BD"/>
    <w:rsid w:val="00130271"/>
    <w:rsid w:val="00130E7E"/>
    <w:rsid w:val="00150575"/>
    <w:rsid w:val="00156C2B"/>
    <w:rsid w:val="00162C20"/>
    <w:rsid w:val="00192BBD"/>
    <w:rsid w:val="001A2F37"/>
    <w:rsid w:val="001A461A"/>
    <w:rsid w:val="001C2880"/>
    <w:rsid w:val="001C5F01"/>
    <w:rsid w:val="001F566C"/>
    <w:rsid w:val="002006C8"/>
    <w:rsid w:val="00201C35"/>
    <w:rsid w:val="00220223"/>
    <w:rsid w:val="00220447"/>
    <w:rsid w:val="00220EF7"/>
    <w:rsid w:val="00220FE0"/>
    <w:rsid w:val="002221EB"/>
    <w:rsid w:val="0022751B"/>
    <w:rsid w:val="00247555"/>
    <w:rsid w:val="002709EF"/>
    <w:rsid w:val="00272975"/>
    <w:rsid w:val="00281594"/>
    <w:rsid w:val="0028178F"/>
    <w:rsid w:val="00283FC1"/>
    <w:rsid w:val="002A3A19"/>
    <w:rsid w:val="002C08E5"/>
    <w:rsid w:val="002C4DCD"/>
    <w:rsid w:val="002D1BCC"/>
    <w:rsid w:val="002D49FA"/>
    <w:rsid w:val="002F0BAB"/>
    <w:rsid w:val="002F1071"/>
    <w:rsid w:val="003054DC"/>
    <w:rsid w:val="00315B7F"/>
    <w:rsid w:val="003243B0"/>
    <w:rsid w:val="0032737D"/>
    <w:rsid w:val="00344CA3"/>
    <w:rsid w:val="0034643B"/>
    <w:rsid w:val="0035595F"/>
    <w:rsid w:val="00360FA3"/>
    <w:rsid w:val="00364397"/>
    <w:rsid w:val="0039095C"/>
    <w:rsid w:val="00394B3B"/>
    <w:rsid w:val="003965A0"/>
    <w:rsid w:val="003C1C1D"/>
    <w:rsid w:val="003D2EFB"/>
    <w:rsid w:val="003F1733"/>
    <w:rsid w:val="003F4019"/>
    <w:rsid w:val="0040125D"/>
    <w:rsid w:val="00401C6C"/>
    <w:rsid w:val="00410E8A"/>
    <w:rsid w:val="00414901"/>
    <w:rsid w:val="00420FC4"/>
    <w:rsid w:val="004409EC"/>
    <w:rsid w:val="0045691C"/>
    <w:rsid w:val="00464D9D"/>
    <w:rsid w:val="00471472"/>
    <w:rsid w:val="004815A3"/>
    <w:rsid w:val="004818CA"/>
    <w:rsid w:val="00495B2B"/>
    <w:rsid w:val="004A0947"/>
    <w:rsid w:val="004A344B"/>
    <w:rsid w:val="004A5620"/>
    <w:rsid w:val="004A5D77"/>
    <w:rsid w:val="004B6ADB"/>
    <w:rsid w:val="004D3DEC"/>
    <w:rsid w:val="004E7826"/>
    <w:rsid w:val="004F4800"/>
    <w:rsid w:val="0050117C"/>
    <w:rsid w:val="00510CA5"/>
    <w:rsid w:val="00514C72"/>
    <w:rsid w:val="00543A78"/>
    <w:rsid w:val="005460F7"/>
    <w:rsid w:val="005467B3"/>
    <w:rsid w:val="005532A9"/>
    <w:rsid w:val="00553D0A"/>
    <w:rsid w:val="005613F2"/>
    <w:rsid w:val="00566B29"/>
    <w:rsid w:val="00590251"/>
    <w:rsid w:val="005A10AE"/>
    <w:rsid w:val="005A5005"/>
    <w:rsid w:val="005C4FED"/>
    <w:rsid w:val="005D3629"/>
    <w:rsid w:val="005E1937"/>
    <w:rsid w:val="005E748D"/>
    <w:rsid w:val="005F4964"/>
    <w:rsid w:val="00600520"/>
    <w:rsid w:val="006109D2"/>
    <w:rsid w:val="006150F0"/>
    <w:rsid w:val="00621B25"/>
    <w:rsid w:val="00621C4E"/>
    <w:rsid w:val="00624BDB"/>
    <w:rsid w:val="00634C17"/>
    <w:rsid w:val="00645462"/>
    <w:rsid w:val="006469FF"/>
    <w:rsid w:val="0064734C"/>
    <w:rsid w:val="0065391E"/>
    <w:rsid w:val="00676DED"/>
    <w:rsid w:val="00677474"/>
    <w:rsid w:val="006A057F"/>
    <w:rsid w:val="006D16A2"/>
    <w:rsid w:val="006E246D"/>
    <w:rsid w:val="006E62AA"/>
    <w:rsid w:val="006F0114"/>
    <w:rsid w:val="006F0A80"/>
    <w:rsid w:val="006F25EA"/>
    <w:rsid w:val="007002A9"/>
    <w:rsid w:val="00710621"/>
    <w:rsid w:val="00724C93"/>
    <w:rsid w:val="007379AA"/>
    <w:rsid w:val="0074336C"/>
    <w:rsid w:val="007536A3"/>
    <w:rsid w:val="007554D5"/>
    <w:rsid w:val="00787445"/>
    <w:rsid w:val="007A654A"/>
    <w:rsid w:val="007B074F"/>
    <w:rsid w:val="007B1DDA"/>
    <w:rsid w:val="007B35AB"/>
    <w:rsid w:val="007B387D"/>
    <w:rsid w:val="007D4F6E"/>
    <w:rsid w:val="0080288E"/>
    <w:rsid w:val="008049D2"/>
    <w:rsid w:val="00805786"/>
    <w:rsid w:val="00812FE5"/>
    <w:rsid w:val="00813E0B"/>
    <w:rsid w:val="008232FE"/>
    <w:rsid w:val="00830ADE"/>
    <w:rsid w:val="00831606"/>
    <w:rsid w:val="00833D57"/>
    <w:rsid w:val="00841AE1"/>
    <w:rsid w:val="00850A96"/>
    <w:rsid w:val="008566C2"/>
    <w:rsid w:val="00870903"/>
    <w:rsid w:val="0088301B"/>
    <w:rsid w:val="008941D5"/>
    <w:rsid w:val="008A4032"/>
    <w:rsid w:val="008B4A77"/>
    <w:rsid w:val="008C16B9"/>
    <w:rsid w:val="008D09A9"/>
    <w:rsid w:val="008F13D0"/>
    <w:rsid w:val="008F2248"/>
    <w:rsid w:val="008F6F8E"/>
    <w:rsid w:val="009020CE"/>
    <w:rsid w:val="009042E5"/>
    <w:rsid w:val="00904735"/>
    <w:rsid w:val="0092314F"/>
    <w:rsid w:val="00930B0F"/>
    <w:rsid w:val="00934A6F"/>
    <w:rsid w:val="00953152"/>
    <w:rsid w:val="009556B7"/>
    <w:rsid w:val="0098286A"/>
    <w:rsid w:val="00987966"/>
    <w:rsid w:val="009A0A25"/>
    <w:rsid w:val="009B30B2"/>
    <w:rsid w:val="009B54CB"/>
    <w:rsid w:val="009C2E47"/>
    <w:rsid w:val="009D5CD1"/>
    <w:rsid w:val="009F1C0B"/>
    <w:rsid w:val="009F6616"/>
    <w:rsid w:val="00A044FD"/>
    <w:rsid w:val="00A21808"/>
    <w:rsid w:val="00A41D5E"/>
    <w:rsid w:val="00A5113B"/>
    <w:rsid w:val="00A5451C"/>
    <w:rsid w:val="00A549AF"/>
    <w:rsid w:val="00A6700F"/>
    <w:rsid w:val="00A67AAC"/>
    <w:rsid w:val="00A724BF"/>
    <w:rsid w:val="00A76398"/>
    <w:rsid w:val="00A82BD2"/>
    <w:rsid w:val="00A87885"/>
    <w:rsid w:val="00A90B30"/>
    <w:rsid w:val="00A94642"/>
    <w:rsid w:val="00AA04E0"/>
    <w:rsid w:val="00AC4BE7"/>
    <w:rsid w:val="00AD6EB8"/>
    <w:rsid w:val="00AD7A9C"/>
    <w:rsid w:val="00AF3494"/>
    <w:rsid w:val="00AF3902"/>
    <w:rsid w:val="00AF62BC"/>
    <w:rsid w:val="00B0296F"/>
    <w:rsid w:val="00B305C0"/>
    <w:rsid w:val="00B34683"/>
    <w:rsid w:val="00B34C5A"/>
    <w:rsid w:val="00B504FA"/>
    <w:rsid w:val="00B66B20"/>
    <w:rsid w:val="00B71D8D"/>
    <w:rsid w:val="00B76547"/>
    <w:rsid w:val="00B81F89"/>
    <w:rsid w:val="00B845D5"/>
    <w:rsid w:val="00B87538"/>
    <w:rsid w:val="00BC496D"/>
    <w:rsid w:val="00BC6CE4"/>
    <w:rsid w:val="00C05EEA"/>
    <w:rsid w:val="00C138A3"/>
    <w:rsid w:val="00C31E50"/>
    <w:rsid w:val="00C40619"/>
    <w:rsid w:val="00C450B6"/>
    <w:rsid w:val="00C469D0"/>
    <w:rsid w:val="00C601AB"/>
    <w:rsid w:val="00C6759D"/>
    <w:rsid w:val="00C819F6"/>
    <w:rsid w:val="00CA28BA"/>
    <w:rsid w:val="00CA3043"/>
    <w:rsid w:val="00CC3B1D"/>
    <w:rsid w:val="00CD0B04"/>
    <w:rsid w:val="00CE676E"/>
    <w:rsid w:val="00CF73C0"/>
    <w:rsid w:val="00D06E63"/>
    <w:rsid w:val="00D1075E"/>
    <w:rsid w:val="00D22844"/>
    <w:rsid w:val="00D34C32"/>
    <w:rsid w:val="00D45C04"/>
    <w:rsid w:val="00D56D73"/>
    <w:rsid w:val="00D77F44"/>
    <w:rsid w:val="00D82FEF"/>
    <w:rsid w:val="00D96A07"/>
    <w:rsid w:val="00DA76DD"/>
    <w:rsid w:val="00DB1C6C"/>
    <w:rsid w:val="00DB5B3F"/>
    <w:rsid w:val="00DC0A53"/>
    <w:rsid w:val="00DC0B6E"/>
    <w:rsid w:val="00DC5C8E"/>
    <w:rsid w:val="00DC7943"/>
    <w:rsid w:val="00DD0A88"/>
    <w:rsid w:val="00DD7AB6"/>
    <w:rsid w:val="00DF3FBF"/>
    <w:rsid w:val="00E010A4"/>
    <w:rsid w:val="00E15471"/>
    <w:rsid w:val="00E20505"/>
    <w:rsid w:val="00E5225D"/>
    <w:rsid w:val="00E6151E"/>
    <w:rsid w:val="00E636EC"/>
    <w:rsid w:val="00E779DA"/>
    <w:rsid w:val="00E910E0"/>
    <w:rsid w:val="00E91D18"/>
    <w:rsid w:val="00E92542"/>
    <w:rsid w:val="00EA41EC"/>
    <w:rsid w:val="00EC0B26"/>
    <w:rsid w:val="00EC7343"/>
    <w:rsid w:val="00ED75DD"/>
    <w:rsid w:val="00EE6AEA"/>
    <w:rsid w:val="00F1459D"/>
    <w:rsid w:val="00F23598"/>
    <w:rsid w:val="00F376B8"/>
    <w:rsid w:val="00F379D5"/>
    <w:rsid w:val="00F43C20"/>
    <w:rsid w:val="00F46CEC"/>
    <w:rsid w:val="00F54FBE"/>
    <w:rsid w:val="00F6239D"/>
    <w:rsid w:val="00F628B4"/>
    <w:rsid w:val="00F97E3A"/>
    <w:rsid w:val="00FA56A6"/>
    <w:rsid w:val="00FA5809"/>
    <w:rsid w:val="00FA5A43"/>
    <w:rsid w:val="00FD0C61"/>
    <w:rsid w:val="00FD16F1"/>
    <w:rsid w:val="00FD1CEF"/>
    <w:rsid w:val="00FD5FFB"/>
    <w:rsid w:val="00FE26EF"/>
    <w:rsid w:val="00FE3B1E"/>
    <w:rsid w:val="00FE77A9"/>
    <w:rsid w:val="00FF2411"/>
    <w:rsid w:val="00FF70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11AD46-CBF0-4889-B2FE-7C8D4C0AD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B0F"/>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TextonotapieCar"/>
    <w:uiPriority w:val="99"/>
    <w:semiHidden/>
    <w:rsid w:val="00930B0F"/>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
    <w:basedOn w:val="Fuentedeprrafopredeter"/>
    <w:link w:val="Textonotapie"/>
    <w:uiPriority w:val="99"/>
    <w:semiHidden/>
    <w:rsid w:val="00930B0F"/>
    <w:rPr>
      <w:rFonts w:ascii="Times New Roman" w:eastAsia="Times New Roman" w:hAnsi="Times New Roman" w:cs="Times New Roman"/>
      <w:sz w:val="20"/>
      <w:szCs w:val="20"/>
      <w:lang w:eastAsia="es-ES"/>
    </w:rPr>
  </w:style>
  <w:style w:type="paragraph" w:customStyle="1" w:styleId="Sinespaciado1">
    <w:name w:val="Sin espaciado1"/>
    <w:link w:val="NoSpacingChar"/>
    <w:uiPriority w:val="99"/>
    <w:rsid w:val="00930B0F"/>
    <w:pPr>
      <w:spacing w:after="0" w:line="240" w:lineRule="auto"/>
    </w:pPr>
    <w:rPr>
      <w:rFonts w:ascii="Calibri" w:eastAsia="Times New Roman" w:hAnsi="Calibri" w:cs="Times New Roman"/>
      <w:lang w:val="es-CO"/>
    </w:rPr>
  </w:style>
  <w:style w:type="paragraph" w:styleId="Encabezado">
    <w:name w:val="header"/>
    <w:basedOn w:val="Normal"/>
    <w:link w:val="EncabezadoCar"/>
    <w:rsid w:val="00930B0F"/>
    <w:pPr>
      <w:tabs>
        <w:tab w:val="center" w:pos="4419"/>
        <w:tab w:val="right" w:pos="8838"/>
      </w:tabs>
    </w:pPr>
  </w:style>
  <w:style w:type="character" w:customStyle="1" w:styleId="EncabezadoCar">
    <w:name w:val="Encabezado Car"/>
    <w:basedOn w:val="Fuentedeprrafopredeter"/>
    <w:link w:val="Encabezado"/>
    <w:rsid w:val="00930B0F"/>
    <w:rPr>
      <w:rFonts w:ascii="Times New Roman" w:eastAsia="Times New Roman" w:hAnsi="Times New Roman" w:cs="Times New Roman"/>
      <w:sz w:val="20"/>
      <w:szCs w:val="20"/>
      <w:lang w:eastAsia="es-ES"/>
    </w:rPr>
  </w:style>
  <w:style w:type="paragraph" w:styleId="Piedepgina">
    <w:name w:val="footer"/>
    <w:basedOn w:val="Normal"/>
    <w:link w:val="PiedepginaCar"/>
    <w:rsid w:val="00930B0F"/>
    <w:pPr>
      <w:tabs>
        <w:tab w:val="center" w:pos="4419"/>
        <w:tab w:val="right" w:pos="8838"/>
      </w:tabs>
    </w:pPr>
  </w:style>
  <w:style w:type="character" w:customStyle="1" w:styleId="PiedepginaCar">
    <w:name w:val="Pie de página Car"/>
    <w:basedOn w:val="Fuentedeprrafopredeter"/>
    <w:link w:val="Piedepgina"/>
    <w:rsid w:val="00930B0F"/>
    <w:rPr>
      <w:rFonts w:ascii="Times New Roman" w:eastAsia="Times New Roman" w:hAnsi="Times New Roman" w:cs="Times New Roman"/>
      <w:sz w:val="20"/>
      <w:szCs w:val="20"/>
      <w:lang w:eastAsia="es-ES"/>
    </w:rPr>
  </w:style>
  <w:style w:type="paragraph" w:customStyle="1" w:styleId="Sinespaciado2">
    <w:name w:val="Sin espaciado2"/>
    <w:rsid w:val="00930B0F"/>
    <w:pPr>
      <w:spacing w:after="0" w:line="240" w:lineRule="auto"/>
    </w:pPr>
    <w:rPr>
      <w:rFonts w:ascii="Times New Roman" w:eastAsia="Times New Roman" w:hAnsi="Times New Roman" w:cs="Times New Roman"/>
      <w:sz w:val="20"/>
      <w:szCs w:val="20"/>
      <w:lang w:eastAsia="es-ES"/>
    </w:rPr>
  </w:style>
  <w:style w:type="paragraph" w:customStyle="1" w:styleId="Sinespaciado3">
    <w:name w:val="Sin espaciado3"/>
    <w:uiPriority w:val="99"/>
    <w:rsid w:val="00930B0F"/>
    <w:pPr>
      <w:spacing w:after="0" w:line="240" w:lineRule="auto"/>
    </w:pPr>
    <w:rPr>
      <w:rFonts w:ascii="Calibri" w:eastAsia="Times New Roman" w:hAnsi="Calibri" w:cs="Times New Roman"/>
      <w:lang w:val="es-CO"/>
    </w:rPr>
  </w:style>
  <w:style w:type="character" w:customStyle="1" w:styleId="NoSpacingChar">
    <w:name w:val="No Spacing Char"/>
    <w:link w:val="Sinespaciado1"/>
    <w:uiPriority w:val="99"/>
    <w:locked/>
    <w:rsid w:val="00930B0F"/>
    <w:rPr>
      <w:rFonts w:ascii="Calibri" w:eastAsia="Times New Roman" w:hAnsi="Calibri" w:cs="Times New Roman"/>
      <w:lang w:val="es-CO"/>
    </w:rPr>
  </w:style>
  <w:style w:type="paragraph" w:customStyle="1" w:styleId="Sinespaciado21">
    <w:name w:val="Sin espaciado21"/>
    <w:uiPriority w:val="99"/>
    <w:rsid w:val="00930B0F"/>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5467B3"/>
    <w:pPr>
      <w:ind w:left="720"/>
      <w:contextualSpacing/>
    </w:pPr>
  </w:style>
  <w:style w:type="paragraph" w:customStyle="1" w:styleId="Style3">
    <w:name w:val="Style3"/>
    <w:basedOn w:val="Normal"/>
    <w:uiPriority w:val="99"/>
    <w:rsid w:val="002F1071"/>
    <w:pPr>
      <w:widowControl w:val="0"/>
      <w:autoSpaceDE w:val="0"/>
      <w:autoSpaceDN w:val="0"/>
      <w:adjustRightInd w:val="0"/>
    </w:pPr>
    <w:rPr>
      <w:rFonts w:ascii="MS Mincho" w:eastAsia="MS Mincho" w:hAnsiTheme="minorHAnsi" w:cstheme="minorBidi"/>
      <w:sz w:val="24"/>
      <w:szCs w:val="24"/>
    </w:rPr>
  </w:style>
  <w:style w:type="paragraph" w:customStyle="1" w:styleId="Style9">
    <w:name w:val="Style9"/>
    <w:basedOn w:val="Normal"/>
    <w:uiPriority w:val="99"/>
    <w:rsid w:val="002F1071"/>
    <w:pPr>
      <w:widowControl w:val="0"/>
      <w:autoSpaceDE w:val="0"/>
      <w:autoSpaceDN w:val="0"/>
      <w:adjustRightInd w:val="0"/>
      <w:spacing w:line="245" w:lineRule="exact"/>
      <w:jc w:val="center"/>
    </w:pPr>
    <w:rPr>
      <w:rFonts w:ascii="MS Mincho" w:eastAsia="MS Mincho" w:hAnsiTheme="minorHAnsi" w:cstheme="minorBidi"/>
      <w:sz w:val="24"/>
      <w:szCs w:val="24"/>
    </w:rPr>
  </w:style>
  <w:style w:type="character" w:customStyle="1" w:styleId="FontStyle56">
    <w:name w:val="Font Style56"/>
    <w:basedOn w:val="Fuentedeprrafopredeter"/>
    <w:uiPriority w:val="99"/>
    <w:rsid w:val="002F1071"/>
    <w:rPr>
      <w:rFonts w:ascii="Arial" w:hAnsi="Arial" w:cs="Arial"/>
      <w:i/>
      <w:iCs/>
      <w:color w:val="000000"/>
      <w:sz w:val="18"/>
      <w:szCs w:val="18"/>
    </w:rPr>
  </w:style>
  <w:style w:type="character" w:customStyle="1" w:styleId="apple-converted-space">
    <w:name w:val="apple-converted-space"/>
    <w:basedOn w:val="Fuentedeprrafopredeter"/>
    <w:rsid w:val="00DB1C6C"/>
  </w:style>
  <w:style w:type="character" w:styleId="Refdenotaalpie">
    <w:name w:val="footnote reference"/>
    <w:basedOn w:val="Fuentedeprrafopredeter"/>
    <w:uiPriority w:val="99"/>
    <w:semiHidden/>
    <w:unhideWhenUsed/>
    <w:rsid w:val="00DD0A88"/>
    <w:rPr>
      <w:vertAlign w:val="superscript"/>
    </w:rPr>
  </w:style>
  <w:style w:type="paragraph" w:customStyle="1" w:styleId="Style12">
    <w:name w:val="Style12"/>
    <w:basedOn w:val="Normal"/>
    <w:uiPriority w:val="99"/>
    <w:rsid w:val="00DD0A88"/>
    <w:pPr>
      <w:widowControl w:val="0"/>
      <w:autoSpaceDE w:val="0"/>
      <w:autoSpaceDN w:val="0"/>
      <w:adjustRightInd w:val="0"/>
      <w:spacing w:line="245" w:lineRule="exact"/>
      <w:jc w:val="both"/>
    </w:pPr>
    <w:rPr>
      <w:rFonts w:ascii="MS Mincho" w:eastAsia="MS Mincho" w:hAnsiTheme="minorHAnsi" w:cstheme="minorBidi"/>
      <w:sz w:val="24"/>
      <w:szCs w:val="24"/>
    </w:rPr>
  </w:style>
  <w:style w:type="character" w:customStyle="1" w:styleId="FontStyle59">
    <w:name w:val="Font Style59"/>
    <w:basedOn w:val="Fuentedeprrafopredeter"/>
    <w:uiPriority w:val="99"/>
    <w:rsid w:val="00DD0A88"/>
    <w:rPr>
      <w:rFonts w:ascii="Arial" w:hAnsi="Arial" w:cs="Arial"/>
      <w:b/>
      <w:bCs/>
      <w:color w:val="000000"/>
      <w:sz w:val="18"/>
      <w:szCs w:val="18"/>
    </w:rPr>
  </w:style>
  <w:style w:type="character" w:customStyle="1" w:styleId="FontStyle60">
    <w:name w:val="Font Style60"/>
    <w:basedOn w:val="Fuentedeprrafopredeter"/>
    <w:uiPriority w:val="99"/>
    <w:rsid w:val="00DD0A88"/>
    <w:rPr>
      <w:rFonts w:ascii="Arial" w:hAnsi="Arial" w:cs="Arial"/>
      <w:color w:val="000000"/>
      <w:sz w:val="18"/>
      <w:szCs w:val="18"/>
    </w:rPr>
  </w:style>
  <w:style w:type="paragraph" w:styleId="Textodeglobo">
    <w:name w:val="Balloon Text"/>
    <w:basedOn w:val="Normal"/>
    <w:link w:val="TextodegloboCar"/>
    <w:uiPriority w:val="99"/>
    <w:semiHidden/>
    <w:unhideWhenUsed/>
    <w:rsid w:val="00FF241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2411"/>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98682">
      <w:bodyDiv w:val="1"/>
      <w:marLeft w:val="0"/>
      <w:marRight w:val="0"/>
      <w:marTop w:val="0"/>
      <w:marBottom w:val="0"/>
      <w:divBdr>
        <w:top w:val="none" w:sz="0" w:space="0" w:color="auto"/>
        <w:left w:val="none" w:sz="0" w:space="0" w:color="auto"/>
        <w:bottom w:val="none" w:sz="0" w:space="0" w:color="auto"/>
        <w:right w:val="none" w:sz="0" w:space="0" w:color="auto"/>
      </w:divBdr>
    </w:div>
    <w:div w:id="72831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A0536-8FE5-4AF2-BDDA-A2CF62AFD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9</Pages>
  <Words>2377</Words>
  <Characters>13074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Manuel Antonio Montilla Ortiz</cp:lastModifiedBy>
  <cp:revision>45</cp:revision>
  <cp:lastPrinted>2016-07-01T11:58:00Z</cp:lastPrinted>
  <dcterms:created xsi:type="dcterms:W3CDTF">2016-06-27T18:12:00Z</dcterms:created>
  <dcterms:modified xsi:type="dcterms:W3CDTF">2016-09-15T16:31:00Z</dcterms:modified>
</cp:coreProperties>
</file>