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B5" w:rsidRPr="00E23E83" w:rsidRDefault="007F3EB5" w:rsidP="007F3EB5">
      <w:pPr>
        <w:spacing w:line="360" w:lineRule="auto"/>
        <w:jc w:val="center"/>
        <w:rPr>
          <w:rFonts w:ascii="Arial" w:hAnsi="Arial" w:cs="Arial"/>
          <w:bCs/>
          <w:sz w:val="26"/>
          <w:szCs w:val="26"/>
        </w:rPr>
      </w:pPr>
      <w:r w:rsidRPr="00E23E83">
        <w:rPr>
          <w:rFonts w:ascii="Arial" w:hAnsi="Arial" w:cs="Arial"/>
          <w:bCs/>
          <w:sz w:val="26"/>
          <w:szCs w:val="26"/>
        </w:rPr>
        <w:t>TRIBUNAL SUPERIOR DE PEREIRA</w:t>
      </w:r>
    </w:p>
    <w:p w:rsidR="007F3EB5" w:rsidRPr="00E23E83" w:rsidRDefault="007F3EB5" w:rsidP="007F3EB5">
      <w:pPr>
        <w:spacing w:line="360" w:lineRule="auto"/>
        <w:jc w:val="center"/>
        <w:rPr>
          <w:rFonts w:ascii="Arial" w:hAnsi="Arial" w:cs="Arial"/>
          <w:bCs/>
          <w:sz w:val="26"/>
          <w:szCs w:val="26"/>
        </w:rPr>
      </w:pPr>
      <w:r w:rsidRPr="00E23E83">
        <w:rPr>
          <w:rFonts w:ascii="Arial" w:hAnsi="Arial" w:cs="Arial"/>
          <w:bCs/>
          <w:sz w:val="26"/>
          <w:szCs w:val="26"/>
        </w:rPr>
        <w:t>Sala de Decisión Civil Familia</w:t>
      </w:r>
    </w:p>
    <w:p w:rsidR="00023AFE" w:rsidRPr="001F3AF1" w:rsidRDefault="00023AFE" w:rsidP="007F3EB5">
      <w:pPr>
        <w:spacing w:line="360" w:lineRule="auto"/>
        <w:jc w:val="center"/>
        <w:rPr>
          <w:rFonts w:ascii="Arial" w:hAnsi="Arial" w:cs="Arial"/>
          <w:bCs/>
          <w:sz w:val="28"/>
          <w:szCs w:val="26"/>
        </w:rPr>
      </w:pPr>
    </w:p>
    <w:p w:rsidR="007F3EB5" w:rsidRPr="00E23E83" w:rsidRDefault="007F3EB5" w:rsidP="007F3EB5">
      <w:pPr>
        <w:spacing w:line="360" w:lineRule="auto"/>
        <w:jc w:val="center"/>
        <w:rPr>
          <w:rFonts w:ascii="Arial" w:hAnsi="Arial" w:cs="Arial"/>
          <w:bCs/>
          <w:sz w:val="26"/>
          <w:szCs w:val="26"/>
        </w:rPr>
      </w:pPr>
      <w:r w:rsidRPr="00E23E83">
        <w:rPr>
          <w:rFonts w:ascii="Arial" w:hAnsi="Arial" w:cs="Arial"/>
          <w:bCs/>
          <w:sz w:val="26"/>
          <w:szCs w:val="26"/>
        </w:rPr>
        <w:t xml:space="preserve">Magistrado Ponente: </w:t>
      </w:r>
    </w:p>
    <w:p w:rsidR="007F3EB5" w:rsidRPr="00443C02" w:rsidRDefault="007F3EB5" w:rsidP="007F3EB5">
      <w:pPr>
        <w:spacing w:line="360" w:lineRule="auto"/>
        <w:jc w:val="center"/>
        <w:rPr>
          <w:rFonts w:ascii="Arial" w:hAnsi="Arial" w:cs="Arial"/>
          <w:bCs/>
          <w:sz w:val="24"/>
          <w:szCs w:val="22"/>
        </w:rPr>
      </w:pPr>
      <w:r w:rsidRPr="00443C02">
        <w:rPr>
          <w:rFonts w:ascii="Arial" w:hAnsi="Arial" w:cs="Arial"/>
          <w:bCs/>
          <w:sz w:val="24"/>
          <w:szCs w:val="22"/>
        </w:rPr>
        <w:t>EDDER JIMMY SÁNCHEZ CALAMBÁS</w:t>
      </w:r>
    </w:p>
    <w:p w:rsidR="00DB6724" w:rsidRDefault="00DB6724" w:rsidP="00DB6724">
      <w:pPr>
        <w:spacing w:line="360" w:lineRule="auto"/>
        <w:jc w:val="center"/>
        <w:rPr>
          <w:rFonts w:ascii="Arial" w:hAnsi="Arial" w:cs="Arial"/>
          <w:bCs/>
          <w:sz w:val="28"/>
          <w:szCs w:val="26"/>
        </w:rPr>
      </w:pPr>
    </w:p>
    <w:p w:rsidR="00023AFE" w:rsidRPr="001F3AF1" w:rsidRDefault="00023AFE" w:rsidP="00DB6724">
      <w:pPr>
        <w:spacing w:line="360" w:lineRule="auto"/>
        <w:jc w:val="center"/>
        <w:rPr>
          <w:rFonts w:ascii="Arial" w:hAnsi="Arial" w:cs="Arial"/>
          <w:bCs/>
          <w:sz w:val="28"/>
          <w:szCs w:val="26"/>
        </w:rPr>
      </w:pPr>
    </w:p>
    <w:p w:rsidR="007F3EB5" w:rsidRPr="00E23E83" w:rsidRDefault="007F3EB5" w:rsidP="00DB6724">
      <w:pPr>
        <w:spacing w:line="360" w:lineRule="auto"/>
        <w:jc w:val="center"/>
        <w:rPr>
          <w:rFonts w:ascii="Arial" w:hAnsi="Arial" w:cs="Arial"/>
          <w:bCs/>
          <w:sz w:val="26"/>
          <w:szCs w:val="26"/>
        </w:rPr>
      </w:pPr>
      <w:r w:rsidRPr="00E23E83">
        <w:rPr>
          <w:rFonts w:ascii="Arial" w:hAnsi="Arial" w:cs="Arial"/>
          <w:bCs/>
          <w:sz w:val="26"/>
          <w:szCs w:val="26"/>
        </w:rPr>
        <w:t xml:space="preserve">Pereira, </w:t>
      </w:r>
      <w:r w:rsidR="00075C98">
        <w:rPr>
          <w:rFonts w:ascii="Arial" w:hAnsi="Arial" w:cs="Arial"/>
          <w:bCs/>
          <w:sz w:val="26"/>
          <w:szCs w:val="26"/>
        </w:rPr>
        <w:t>veintiuno</w:t>
      </w:r>
      <w:r w:rsidRPr="00E23E83">
        <w:rPr>
          <w:rFonts w:ascii="Arial" w:hAnsi="Arial" w:cs="Arial"/>
          <w:bCs/>
          <w:sz w:val="26"/>
          <w:szCs w:val="26"/>
        </w:rPr>
        <w:t xml:space="preserve"> (</w:t>
      </w:r>
      <w:r w:rsidR="00075C98">
        <w:rPr>
          <w:rFonts w:ascii="Arial" w:hAnsi="Arial" w:cs="Arial"/>
          <w:bCs/>
          <w:sz w:val="26"/>
          <w:szCs w:val="26"/>
        </w:rPr>
        <w:t>21</w:t>
      </w:r>
      <w:r w:rsidRPr="00E23E83">
        <w:rPr>
          <w:rFonts w:ascii="Arial" w:hAnsi="Arial" w:cs="Arial"/>
          <w:bCs/>
          <w:sz w:val="26"/>
          <w:szCs w:val="26"/>
        </w:rPr>
        <w:t xml:space="preserve">) </w:t>
      </w:r>
      <w:r w:rsidR="00075C98">
        <w:rPr>
          <w:rFonts w:ascii="Arial" w:hAnsi="Arial" w:cs="Arial"/>
          <w:bCs/>
          <w:sz w:val="26"/>
          <w:szCs w:val="26"/>
        </w:rPr>
        <w:t>jul</w:t>
      </w:r>
      <w:r w:rsidR="00A57D6D" w:rsidRPr="00E23E83">
        <w:rPr>
          <w:rFonts w:ascii="Arial" w:hAnsi="Arial" w:cs="Arial"/>
          <w:bCs/>
          <w:sz w:val="26"/>
          <w:szCs w:val="26"/>
        </w:rPr>
        <w:t>io</w:t>
      </w:r>
      <w:r w:rsidRPr="00E23E83">
        <w:rPr>
          <w:rFonts w:ascii="Arial" w:hAnsi="Arial" w:cs="Arial"/>
          <w:bCs/>
          <w:sz w:val="26"/>
          <w:szCs w:val="26"/>
        </w:rPr>
        <w:t xml:space="preserve"> de dos mil </w:t>
      </w:r>
      <w:r w:rsidR="00A57D6D" w:rsidRPr="00E23E83">
        <w:rPr>
          <w:rFonts w:ascii="Arial" w:hAnsi="Arial" w:cs="Arial"/>
          <w:bCs/>
          <w:sz w:val="26"/>
          <w:szCs w:val="26"/>
        </w:rPr>
        <w:t>dieciséis (2016</w:t>
      </w:r>
      <w:r w:rsidRPr="00E23E83">
        <w:rPr>
          <w:rFonts w:ascii="Arial" w:hAnsi="Arial" w:cs="Arial"/>
          <w:bCs/>
          <w:sz w:val="26"/>
          <w:szCs w:val="26"/>
        </w:rPr>
        <w:t>)</w:t>
      </w:r>
    </w:p>
    <w:p w:rsidR="007F3EB5" w:rsidRPr="00E23E83" w:rsidRDefault="00075C98" w:rsidP="007F3EB5">
      <w:pPr>
        <w:spacing w:line="360" w:lineRule="auto"/>
        <w:jc w:val="center"/>
        <w:rPr>
          <w:rFonts w:ascii="Arial" w:hAnsi="Arial" w:cs="Arial"/>
          <w:bCs/>
          <w:sz w:val="26"/>
          <w:szCs w:val="26"/>
        </w:rPr>
      </w:pPr>
      <w:r>
        <w:rPr>
          <w:rFonts w:ascii="Arial" w:hAnsi="Arial" w:cs="Arial"/>
          <w:sz w:val="26"/>
          <w:szCs w:val="26"/>
        </w:rPr>
        <w:t>Acta Nº</w:t>
      </w:r>
      <w:r w:rsidR="007F3EB5" w:rsidRPr="00E23E83">
        <w:rPr>
          <w:rFonts w:ascii="Arial" w:hAnsi="Arial" w:cs="Arial"/>
          <w:sz w:val="26"/>
          <w:szCs w:val="26"/>
        </w:rPr>
        <w:t xml:space="preserve"> </w:t>
      </w:r>
      <w:r>
        <w:rPr>
          <w:rFonts w:ascii="Arial" w:hAnsi="Arial" w:cs="Arial"/>
          <w:sz w:val="26"/>
          <w:szCs w:val="26"/>
        </w:rPr>
        <w:t>343 de 21-07</w:t>
      </w:r>
      <w:r w:rsidR="00A57D6D" w:rsidRPr="00E23E83">
        <w:rPr>
          <w:rFonts w:ascii="Arial" w:hAnsi="Arial" w:cs="Arial"/>
          <w:sz w:val="26"/>
          <w:szCs w:val="26"/>
        </w:rPr>
        <w:t>-2016</w:t>
      </w:r>
    </w:p>
    <w:p w:rsidR="007F3EB5" w:rsidRPr="00E23E83" w:rsidRDefault="007F3EB5" w:rsidP="007F3EB5">
      <w:pPr>
        <w:spacing w:line="360" w:lineRule="auto"/>
        <w:jc w:val="center"/>
        <w:rPr>
          <w:rFonts w:ascii="Arial" w:hAnsi="Arial" w:cs="Arial"/>
          <w:bCs/>
          <w:sz w:val="26"/>
          <w:szCs w:val="26"/>
        </w:rPr>
      </w:pPr>
      <w:r w:rsidRPr="00E23E83">
        <w:rPr>
          <w:rFonts w:ascii="Arial" w:hAnsi="Arial" w:cs="Arial"/>
          <w:sz w:val="26"/>
          <w:szCs w:val="26"/>
        </w:rPr>
        <w:t>Referencia: 66001-31-</w:t>
      </w:r>
      <w:r w:rsidR="00D62BD2" w:rsidRPr="00E23E83">
        <w:rPr>
          <w:rFonts w:ascii="Arial" w:hAnsi="Arial" w:cs="Arial"/>
          <w:sz w:val="26"/>
          <w:szCs w:val="26"/>
        </w:rPr>
        <w:t>10-002-2015-00482</w:t>
      </w:r>
      <w:r w:rsidRPr="00E23E83">
        <w:rPr>
          <w:rFonts w:ascii="Arial" w:hAnsi="Arial" w:cs="Arial"/>
          <w:sz w:val="26"/>
          <w:szCs w:val="26"/>
        </w:rPr>
        <w:t>-01</w:t>
      </w:r>
    </w:p>
    <w:p w:rsidR="007F3EB5" w:rsidRDefault="007F3EB5" w:rsidP="00D122FB">
      <w:pPr>
        <w:pStyle w:val="Sinespaciado1"/>
        <w:spacing w:line="360" w:lineRule="auto"/>
        <w:ind w:firstLine="2835"/>
        <w:rPr>
          <w:rFonts w:ascii="Arial" w:hAnsi="Arial" w:cs="Arial"/>
          <w:sz w:val="32"/>
          <w:szCs w:val="26"/>
          <w:lang w:val="es-ES" w:eastAsia="es-ES"/>
        </w:rPr>
      </w:pPr>
    </w:p>
    <w:p w:rsidR="004E3CB7" w:rsidRDefault="004E3CB7" w:rsidP="00D122FB">
      <w:pPr>
        <w:pStyle w:val="Sinespaciado1"/>
        <w:spacing w:line="360" w:lineRule="auto"/>
        <w:ind w:firstLine="2835"/>
        <w:rPr>
          <w:rFonts w:ascii="Arial" w:hAnsi="Arial" w:cs="Arial"/>
          <w:sz w:val="32"/>
          <w:szCs w:val="26"/>
          <w:lang w:val="es-ES" w:eastAsia="es-ES"/>
        </w:rPr>
      </w:pPr>
    </w:p>
    <w:p w:rsidR="007F3EB5" w:rsidRPr="004E3CB7" w:rsidRDefault="004E3CB7" w:rsidP="00D122FB">
      <w:pPr>
        <w:pStyle w:val="Sinespaciado1"/>
        <w:spacing w:line="360" w:lineRule="auto"/>
        <w:ind w:firstLine="2835"/>
        <w:rPr>
          <w:rFonts w:ascii="Arial" w:hAnsi="Arial" w:cs="Arial"/>
          <w:sz w:val="24"/>
          <w:szCs w:val="28"/>
          <w:lang w:val="es-ES" w:eastAsia="es-ES"/>
        </w:rPr>
      </w:pPr>
      <w:r w:rsidRPr="004E3CB7">
        <w:rPr>
          <w:rFonts w:ascii="Arial" w:hAnsi="Arial" w:cs="Arial"/>
          <w:sz w:val="24"/>
          <w:szCs w:val="28"/>
          <w:lang w:val="es-ES" w:eastAsia="es-ES"/>
        </w:rPr>
        <w:t>I. ASUNTO</w:t>
      </w:r>
    </w:p>
    <w:p w:rsidR="007F3EB5" w:rsidRPr="00EA2072" w:rsidRDefault="007F3EB5" w:rsidP="00D122FB">
      <w:pPr>
        <w:spacing w:line="360" w:lineRule="auto"/>
        <w:ind w:firstLine="2835"/>
        <w:jc w:val="both"/>
        <w:rPr>
          <w:rFonts w:ascii="Arial" w:hAnsi="Arial" w:cs="Arial"/>
          <w:sz w:val="22"/>
          <w:szCs w:val="28"/>
        </w:rPr>
      </w:pPr>
    </w:p>
    <w:p w:rsidR="009F3507" w:rsidRPr="00E23E83" w:rsidRDefault="007F3EB5" w:rsidP="009F3507">
      <w:pPr>
        <w:spacing w:line="360" w:lineRule="auto"/>
        <w:ind w:firstLine="2835"/>
        <w:jc w:val="both"/>
        <w:rPr>
          <w:rFonts w:ascii="Arial" w:hAnsi="Arial"/>
          <w:sz w:val="28"/>
          <w:szCs w:val="28"/>
        </w:rPr>
      </w:pPr>
      <w:r w:rsidRPr="00E23E83">
        <w:rPr>
          <w:rFonts w:ascii="Arial" w:hAnsi="Arial"/>
          <w:sz w:val="28"/>
          <w:szCs w:val="28"/>
        </w:rPr>
        <w:t xml:space="preserve">Decide la Sala el grado de consulta respecto de la decisión proferida por el Juzgado </w:t>
      </w:r>
      <w:r w:rsidR="00D62BD2" w:rsidRPr="00E23E83">
        <w:rPr>
          <w:rFonts w:ascii="Arial" w:hAnsi="Arial"/>
          <w:sz w:val="28"/>
          <w:szCs w:val="28"/>
        </w:rPr>
        <w:t xml:space="preserve">Segundo de Familia </w:t>
      </w:r>
      <w:r w:rsidR="00E402BC" w:rsidRPr="00E23E83">
        <w:rPr>
          <w:rFonts w:ascii="Arial" w:hAnsi="Arial"/>
          <w:sz w:val="28"/>
          <w:szCs w:val="28"/>
        </w:rPr>
        <w:t xml:space="preserve">de Pereira el </w:t>
      </w:r>
      <w:r w:rsidR="00D36C5C">
        <w:rPr>
          <w:rFonts w:ascii="Arial" w:hAnsi="Arial"/>
          <w:sz w:val="28"/>
          <w:szCs w:val="28"/>
        </w:rPr>
        <w:t>primero</w:t>
      </w:r>
      <w:r w:rsidRPr="00E23E83">
        <w:rPr>
          <w:rFonts w:ascii="Arial" w:hAnsi="Arial"/>
          <w:sz w:val="28"/>
          <w:szCs w:val="28"/>
        </w:rPr>
        <w:t xml:space="preserve"> de </w:t>
      </w:r>
      <w:r w:rsidR="00E402BC" w:rsidRPr="00E23E83">
        <w:rPr>
          <w:rFonts w:ascii="Arial" w:hAnsi="Arial"/>
          <w:sz w:val="28"/>
          <w:szCs w:val="28"/>
        </w:rPr>
        <w:t>marzo</w:t>
      </w:r>
      <w:r w:rsidRPr="00E23E83">
        <w:rPr>
          <w:rFonts w:ascii="Arial" w:hAnsi="Arial"/>
          <w:sz w:val="28"/>
          <w:szCs w:val="28"/>
        </w:rPr>
        <w:t xml:space="preserve"> hogaño, para resolver el incidente de</w:t>
      </w:r>
      <w:r w:rsidRPr="00E23E83">
        <w:rPr>
          <w:rFonts w:ascii="Arial" w:hAnsi="Arial" w:cs="Arial"/>
          <w:sz w:val="28"/>
          <w:szCs w:val="28"/>
        </w:rPr>
        <w:t xml:space="preserve"> desacato que promovió</w:t>
      </w:r>
      <w:r w:rsidR="00E402BC" w:rsidRPr="00E23E83">
        <w:rPr>
          <w:rFonts w:ascii="Arial" w:hAnsi="Arial" w:cs="Arial"/>
          <w:sz w:val="28"/>
          <w:szCs w:val="28"/>
        </w:rPr>
        <w:t xml:space="preserve"> mediante apoderada</w:t>
      </w:r>
      <w:r w:rsidRPr="00E23E83">
        <w:rPr>
          <w:rFonts w:ascii="Arial" w:hAnsi="Arial" w:cs="Arial"/>
          <w:sz w:val="28"/>
          <w:szCs w:val="28"/>
        </w:rPr>
        <w:t xml:space="preserve"> judicial el señor </w:t>
      </w:r>
      <w:r w:rsidR="0084179F" w:rsidRPr="0084179F">
        <w:rPr>
          <w:rFonts w:ascii="Arial" w:hAnsi="Arial" w:cs="Arial"/>
          <w:sz w:val="24"/>
          <w:szCs w:val="28"/>
        </w:rPr>
        <w:t>JOSÉ ISAÍAS LÓPEZ MONCADA</w:t>
      </w:r>
      <w:r w:rsidRPr="00E23E83">
        <w:rPr>
          <w:rFonts w:ascii="Arial" w:hAnsi="Arial" w:cs="Arial"/>
          <w:sz w:val="28"/>
          <w:szCs w:val="28"/>
        </w:rPr>
        <w:t xml:space="preserve">, contra la Administradora Colombiana de Pensiones </w:t>
      </w:r>
      <w:r w:rsidR="0084179F" w:rsidRPr="0084179F">
        <w:rPr>
          <w:rFonts w:ascii="Arial" w:hAnsi="Arial" w:cs="Arial"/>
          <w:sz w:val="24"/>
          <w:szCs w:val="28"/>
        </w:rPr>
        <w:t>COLPENSIONES</w:t>
      </w:r>
      <w:r w:rsidRPr="00E23E83">
        <w:rPr>
          <w:rFonts w:ascii="Arial" w:hAnsi="Arial" w:cs="Arial"/>
          <w:sz w:val="28"/>
          <w:szCs w:val="28"/>
        </w:rPr>
        <w:t xml:space="preserve">, en el trámite de la acción </w:t>
      </w:r>
      <w:r w:rsidRPr="00E23E83">
        <w:rPr>
          <w:rFonts w:ascii="Arial" w:hAnsi="Arial"/>
          <w:sz w:val="28"/>
          <w:szCs w:val="28"/>
        </w:rPr>
        <w:t>de tutela que aquél inst</w:t>
      </w:r>
      <w:r w:rsidR="009F3507" w:rsidRPr="00E23E83">
        <w:rPr>
          <w:rFonts w:ascii="Arial" w:hAnsi="Arial"/>
          <w:sz w:val="28"/>
          <w:szCs w:val="28"/>
        </w:rPr>
        <w:t>auró respecto de ese organismo.</w:t>
      </w:r>
    </w:p>
    <w:p w:rsidR="00B73D06" w:rsidRDefault="00B73D06" w:rsidP="00B73D06">
      <w:pPr>
        <w:spacing w:line="360" w:lineRule="auto"/>
        <w:ind w:firstLine="2835"/>
        <w:jc w:val="both"/>
        <w:rPr>
          <w:rFonts w:ascii="Arial" w:hAnsi="Arial" w:cs="Arial"/>
          <w:sz w:val="28"/>
          <w:szCs w:val="28"/>
        </w:rPr>
      </w:pPr>
    </w:p>
    <w:p w:rsidR="00B73D06" w:rsidRPr="00A751C0" w:rsidRDefault="00A751C0" w:rsidP="00B73D06">
      <w:pPr>
        <w:spacing w:line="360" w:lineRule="auto"/>
        <w:ind w:firstLine="2835"/>
        <w:rPr>
          <w:rFonts w:ascii="Arial" w:hAnsi="Arial" w:cs="Arial"/>
          <w:sz w:val="24"/>
          <w:szCs w:val="26"/>
        </w:rPr>
      </w:pPr>
      <w:r w:rsidRPr="00A751C0">
        <w:rPr>
          <w:rFonts w:ascii="Arial" w:hAnsi="Arial" w:cs="Arial"/>
          <w:sz w:val="24"/>
          <w:szCs w:val="26"/>
        </w:rPr>
        <w:t>II. ANTECEDENTES</w:t>
      </w:r>
    </w:p>
    <w:p w:rsidR="00B73D06" w:rsidRPr="00EA2072" w:rsidRDefault="00B73D06" w:rsidP="00B73D06">
      <w:pPr>
        <w:spacing w:line="360" w:lineRule="auto"/>
        <w:ind w:firstLine="2835"/>
        <w:jc w:val="both"/>
        <w:rPr>
          <w:rFonts w:ascii="Arial" w:hAnsi="Arial" w:cs="Arial"/>
          <w:sz w:val="22"/>
          <w:szCs w:val="28"/>
        </w:rPr>
      </w:pPr>
    </w:p>
    <w:p w:rsidR="00B73D06" w:rsidRDefault="00B73D06" w:rsidP="00B73D06">
      <w:pPr>
        <w:spacing w:line="360" w:lineRule="auto"/>
        <w:ind w:firstLine="2835"/>
        <w:jc w:val="both"/>
        <w:rPr>
          <w:rFonts w:ascii="Arial" w:hAnsi="Arial" w:cs="Arial"/>
          <w:sz w:val="28"/>
          <w:szCs w:val="28"/>
        </w:rPr>
      </w:pPr>
      <w:r w:rsidRPr="00E23E83">
        <w:rPr>
          <w:rFonts w:ascii="Arial" w:hAnsi="Arial" w:cs="Arial"/>
          <w:sz w:val="28"/>
          <w:szCs w:val="28"/>
        </w:rPr>
        <w:t xml:space="preserve">1. El </w:t>
      </w:r>
      <w:r w:rsidR="00E70532" w:rsidRPr="00E23E83">
        <w:rPr>
          <w:rFonts w:ascii="Arial" w:hAnsi="Arial" w:cs="Arial"/>
          <w:sz w:val="26"/>
          <w:szCs w:val="26"/>
        </w:rPr>
        <w:t>4</w:t>
      </w:r>
      <w:r w:rsidRPr="00E23E83">
        <w:rPr>
          <w:rFonts w:ascii="Arial" w:hAnsi="Arial" w:cs="Arial"/>
          <w:sz w:val="28"/>
          <w:szCs w:val="28"/>
        </w:rPr>
        <w:t xml:space="preserve"> de </w:t>
      </w:r>
      <w:r w:rsidR="00E70532" w:rsidRPr="00E23E83">
        <w:rPr>
          <w:rFonts w:ascii="Arial" w:hAnsi="Arial" w:cs="Arial"/>
          <w:sz w:val="28"/>
          <w:szCs w:val="28"/>
        </w:rPr>
        <w:t>septi</w:t>
      </w:r>
      <w:r w:rsidRPr="00E23E83">
        <w:rPr>
          <w:rFonts w:ascii="Arial" w:hAnsi="Arial" w:cs="Arial"/>
          <w:sz w:val="28"/>
          <w:szCs w:val="28"/>
        </w:rPr>
        <w:t xml:space="preserve">embre del año pasado, </w:t>
      </w:r>
      <w:r w:rsidR="0084179F">
        <w:rPr>
          <w:rFonts w:ascii="Arial" w:hAnsi="Arial" w:cs="Arial"/>
          <w:sz w:val="28"/>
          <w:szCs w:val="28"/>
        </w:rPr>
        <w:t>el</w:t>
      </w:r>
      <w:r w:rsidRPr="00E23E83">
        <w:rPr>
          <w:rFonts w:ascii="Arial" w:hAnsi="Arial" w:cs="Arial"/>
          <w:sz w:val="28"/>
          <w:szCs w:val="28"/>
        </w:rPr>
        <w:t xml:space="preserve"> accionante</w:t>
      </w:r>
      <w:r w:rsidR="00DF2750">
        <w:rPr>
          <w:rFonts w:ascii="Arial" w:hAnsi="Arial" w:cs="Arial"/>
          <w:sz w:val="28"/>
          <w:szCs w:val="28"/>
        </w:rPr>
        <w:t xml:space="preserve"> </w:t>
      </w:r>
      <w:r w:rsidR="00D84812">
        <w:rPr>
          <w:rFonts w:ascii="Arial" w:hAnsi="Arial" w:cs="Arial"/>
          <w:sz w:val="28"/>
          <w:szCs w:val="28"/>
        </w:rPr>
        <w:t xml:space="preserve">por intermedio de su apoderada, </w:t>
      </w:r>
      <w:r w:rsidRPr="00E23E83">
        <w:rPr>
          <w:rFonts w:ascii="Arial" w:hAnsi="Arial" w:cs="Arial"/>
          <w:sz w:val="28"/>
          <w:szCs w:val="28"/>
        </w:rPr>
        <w:t>p</w:t>
      </w:r>
      <w:r w:rsidRPr="00E23E83">
        <w:rPr>
          <w:rFonts w:ascii="Arial" w:hAnsi="Arial"/>
          <w:sz w:val="28"/>
          <w:szCs w:val="28"/>
        </w:rPr>
        <w:t xml:space="preserve">resentó </w:t>
      </w:r>
      <w:r w:rsidRPr="00E23E83">
        <w:rPr>
          <w:rFonts w:ascii="Arial" w:hAnsi="Arial" w:cs="Arial"/>
          <w:sz w:val="28"/>
          <w:szCs w:val="28"/>
        </w:rPr>
        <w:t xml:space="preserve">solicitud orientada a que ordene dar cumplimiento al fallo de tutela del </w:t>
      </w:r>
      <w:r w:rsidR="00C60780" w:rsidRPr="00E23E83">
        <w:rPr>
          <w:rFonts w:ascii="Arial" w:hAnsi="Arial" w:cs="Arial"/>
          <w:sz w:val="26"/>
          <w:szCs w:val="26"/>
        </w:rPr>
        <w:t>21</w:t>
      </w:r>
      <w:r w:rsidRPr="00E23E83">
        <w:rPr>
          <w:rFonts w:ascii="Arial" w:hAnsi="Arial" w:cs="Arial"/>
          <w:sz w:val="28"/>
          <w:szCs w:val="28"/>
        </w:rPr>
        <w:t xml:space="preserve"> de </w:t>
      </w:r>
      <w:r w:rsidR="00C60780" w:rsidRPr="00E23E83">
        <w:rPr>
          <w:rFonts w:ascii="Arial" w:hAnsi="Arial" w:cs="Arial"/>
          <w:sz w:val="28"/>
          <w:szCs w:val="28"/>
        </w:rPr>
        <w:t>julio</w:t>
      </w:r>
      <w:r w:rsidRPr="00E23E83">
        <w:rPr>
          <w:rFonts w:ascii="Arial" w:hAnsi="Arial" w:cs="Arial"/>
          <w:sz w:val="28"/>
          <w:szCs w:val="28"/>
        </w:rPr>
        <w:t xml:space="preserve"> de </w:t>
      </w:r>
      <w:r w:rsidRPr="00E23E83">
        <w:rPr>
          <w:rFonts w:ascii="Arial" w:hAnsi="Arial" w:cs="Arial"/>
          <w:sz w:val="26"/>
          <w:szCs w:val="26"/>
        </w:rPr>
        <w:t>2015</w:t>
      </w:r>
      <w:r w:rsidRPr="00E23E83">
        <w:rPr>
          <w:rFonts w:ascii="Arial" w:hAnsi="Arial" w:cs="Arial"/>
          <w:sz w:val="28"/>
          <w:szCs w:val="28"/>
        </w:rPr>
        <w:t xml:space="preserve"> </w:t>
      </w:r>
      <w:r w:rsidR="00034EA0" w:rsidRPr="00E23E83">
        <w:rPr>
          <w:rFonts w:ascii="Arial" w:hAnsi="Arial" w:cs="Arial"/>
          <w:sz w:val="28"/>
          <w:szCs w:val="28"/>
        </w:rPr>
        <w:t>y aplicar</w:t>
      </w:r>
      <w:r w:rsidRPr="00E23E83">
        <w:rPr>
          <w:rFonts w:ascii="Arial" w:hAnsi="Arial" w:cs="Arial"/>
          <w:sz w:val="28"/>
          <w:szCs w:val="28"/>
        </w:rPr>
        <w:t xml:space="preserve"> las </w:t>
      </w:r>
      <w:r w:rsidR="00034EA0" w:rsidRPr="00E23E83">
        <w:rPr>
          <w:rFonts w:ascii="Arial" w:hAnsi="Arial" w:cs="Arial"/>
          <w:sz w:val="28"/>
          <w:szCs w:val="28"/>
        </w:rPr>
        <w:t>sanciones contempladas en la normatividad existente</w:t>
      </w:r>
      <w:r w:rsidR="00FF5125">
        <w:rPr>
          <w:rFonts w:ascii="Arial" w:hAnsi="Arial" w:cs="Arial"/>
          <w:sz w:val="28"/>
          <w:szCs w:val="28"/>
        </w:rPr>
        <w:t xml:space="preserve"> (</w:t>
      </w:r>
      <w:proofErr w:type="spellStart"/>
      <w:r w:rsidR="00FF5125" w:rsidRPr="005A26F6">
        <w:rPr>
          <w:rFonts w:ascii="Arial" w:hAnsi="Arial" w:cs="Arial"/>
          <w:sz w:val="22"/>
          <w:szCs w:val="28"/>
        </w:rPr>
        <w:t>fls</w:t>
      </w:r>
      <w:proofErr w:type="spellEnd"/>
      <w:r w:rsidR="00FF5125" w:rsidRPr="005A26F6">
        <w:rPr>
          <w:rFonts w:ascii="Arial" w:hAnsi="Arial" w:cs="Arial"/>
          <w:sz w:val="22"/>
          <w:szCs w:val="28"/>
        </w:rPr>
        <w:t xml:space="preserve">. </w:t>
      </w:r>
      <w:r w:rsidR="005A26F6" w:rsidRPr="005A26F6">
        <w:rPr>
          <w:rFonts w:ascii="Arial" w:hAnsi="Arial" w:cs="Arial"/>
          <w:sz w:val="22"/>
          <w:szCs w:val="28"/>
        </w:rPr>
        <w:t xml:space="preserve">1-5 Cd. </w:t>
      </w:r>
      <w:r w:rsidR="00DD4C1C">
        <w:rPr>
          <w:rFonts w:ascii="Arial" w:hAnsi="Arial" w:cs="Arial"/>
          <w:sz w:val="22"/>
          <w:szCs w:val="28"/>
        </w:rPr>
        <w:t>Nº 2 Desacato</w:t>
      </w:r>
      <w:r w:rsidR="005A26F6">
        <w:rPr>
          <w:rFonts w:ascii="Arial" w:hAnsi="Arial" w:cs="Arial"/>
          <w:sz w:val="28"/>
          <w:szCs w:val="28"/>
        </w:rPr>
        <w:t>).</w:t>
      </w:r>
    </w:p>
    <w:p w:rsidR="00301559" w:rsidRPr="00023AFE" w:rsidRDefault="00301559" w:rsidP="00B73D06">
      <w:pPr>
        <w:spacing w:line="360" w:lineRule="auto"/>
        <w:ind w:firstLine="2835"/>
        <w:jc w:val="both"/>
        <w:rPr>
          <w:rFonts w:ascii="Arial" w:hAnsi="Arial" w:cs="Arial"/>
          <w:sz w:val="22"/>
          <w:szCs w:val="28"/>
        </w:rPr>
      </w:pPr>
    </w:p>
    <w:p w:rsidR="001035CF" w:rsidRDefault="00B73D06" w:rsidP="00B73D06">
      <w:pPr>
        <w:spacing w:line="360" w:lineRule="auto"/>
        <w:ind w:firstLine="2835"/>
        <w:jc w:val="both"/>
        <w:rPr>
          <w:rFonts w:ascii="Arial" w:hAnsi="Arial" w:cs="Arial"/>
          <w:sz w:val="24"/>
          <w:szCs w:val="28"/>
        </w:rPr>
      </w:pPr>
      <w:r w:rsidRPr="00E23E83">
        <w:rPr>
          <w:rFonts w:ascii="Arial" w:hAnsi="Arial" w:cs="Arial"/>
          <w:sz w:val="28"/>
          <w:szCs w:val="28"/>
        </w:rPr>
        <w:lastRenderedPageBreak/>
        <w:t xml:space="preserve">2. </w:t>
      </w:r>
      <w:r w:rsidR="001035CF">
        <w:rPr>
          <w:rFonts w:ascii="Arial" w:hAnsi="Arial" w:cs="Arial"/>
          <w:sz w:val="28"/>
          <w:szCs w:val="28"/>
        </w:rPr>
        <w:t xml:space="preserve">Momento para el cual intervino </w:t>
      </w:r>
      <w:r w:rsidR="001035CF">
        <w:rPr>
          <w:rFonts w:ascii="Arial" w:hAnsi="Arial" w:cs="Arial"/>
          <w:sz w:val="24"/>
          <w:szCs w:val="28"/>
        </w:rPr>
        <w:t xml:space="preserve">COLPENSIONES, </w:t>
      </w:r>
      <w:r w:rsidR="001035CF">
        <w:rPr>
          <w:rFonts w:ascii="Arial" w:hAnsi="Arial" w:cs="Arial"/>
          <w:sz w:val="28"/>
          <w:szCs w:val="28"/>
        </w:rPr>
        <w:t xml:space="preserve">aduciendo que con Resolución GNR 277573 del 10 de septiembre de ese año, dio cumplimiento al fallo de </w:t>
      </w:r>
      <w:r w:rsidR="005851BB">
        <w:rPr>
          <w:rFonts w:ascii="Arial" w:hAnsi="Arial" w:cs="Arial"/>
          <w:sz w:val="28"/>
          <w:szCs w:val="28"/>
        </w:rPr>
        <w:t>tutela</w:t>
      </w:r>
      <w:r w:rsidR="001035CF">
        <w:rPr>
          <w:rFonts w:ascii="Arial" w:hAnsi="Arial" w:cs="Arial"/>
          <w:sz w:val="28"/>
          <w:szCs w:val="28"/>
        </w:rPr>
        <w:t xml:space="preserve">, reconociendo el incremento pensional por persona a cargo a favor del señor López Moncada </w:t>
      </w:r>
      <w:r w:rsidR="001035CF">
        <w:rPr>
          <w:rFonts w:ascii="Arial" w:hAnsi="Arial" w:cs="Arial"/>
          <w:sz w:val="24"/>
          <w:szCs w:val="28"/>
        </w:rPr>
        <w:t>(</w:t>
      </w:r>
      <w:proofErr w:type="spellStart"/>
      <w:r w:rsidR="001035CF">
        <w:rPr>
          <w:rFonts w:ascii="Arial" w:hAnsi="Arial" w:cs="Arial"/>
          <w:sz w:val="24"/>
          <w:szCs w:val="28"/>
        </w:rPr>
        <w:t>fls</w:t>
      </w:r>
      <w:proofErr w:type="spellEnd"/>
      <w:r w:rsidR="001035CF">
        <w:rPr>
          <w:rFonts w:ascii="Arial" w:hAnsi="Arial" w:cs="Arial"/>
          <w:sz w:val="24"/>
          <w:szCs w:val="28"/>
        </w:rPr>
        <w:t xml:space="preserve">. 10-13 </w:t>
      </w:r>
      <w:proofErr w:type="spellStart"/>
      <w:r w:rsidR="001035CF">
        <w:rPr>
          <w:rFonts w:ascii="Arial" w:hAnsi="Arial" w:cs="Arial"/>
          <w:sz w:val="24"/>
          <w:szCs w:val="28"/>
        </w:rPr>
        <w:t>íd</w:t>
      </w:r>
      <w:proofErr w:type="spellEnd"/>
      <w:r w:rsidR="001035CF">
        <w:rPr>
          <w:rFonts w:ascii="Arial" w:hAnsi="Arial" w:cs="Arial"/>
          <w:sz w:val="24"/>
          <w:szCs w:val="28"/>
        </w:rPr>
        <w:t>).</w:t>
      </w:r>
    </w:p>
    <w:p w:rsidR="001035CF" w:rsidRDefault="001035CF" w:rsidP="00B73D06">
      <w:pPr>
        <w:spacing w:line="360" w:lineRule="auto"/>
        <w:ind w:firstLine="2835"/>
        <w:jc w:val="both"/>
        <w:rPr>
          <w:rFonts w:ascii="Arial" w:hAnsi="Arial" w:cs="Arial"/>
          <w:sz w:val="24"/>
          <w:szCs w:val="28"/>
        </w:rPr>
      </w:pPr>
    </w:p>
    <w:p w:rsidR="008A0B69" w:rsidRDefault="001035CF" w:rsidP="00B73D06">
      <w:pPr>
        <w:spacing w:line="360" w:lineRule="auto"/>
        <w:ind w:firstLine="2835"/>
        <w:jc w:val="both"/>
        <w:rPr>
          <w:rFonts w:ascii="Arial" w:hAnsi="Arial" w:cs="Arial"/>
          <w:sz w:val="24"/>
          <w:szCs w:val="28"/>
        </w:rPr>
      </w:pPr>
      <w:r w:rsidRPr="00D36C5C">
        <w:rPr>
          <w:rFonts w:ascii="Arial" w:hAnsi="Arial" w:cs="Arial"/>
          <w:sz w:val="28"/>
          <w:szCs w:val="28"/>
        </w:rPr>
        <w:t>3.</w:t>
      </w:r>
      <w:r>
        <w:rPr>
          <w:rFonts w:ascii="Arial" w:hAnsi="Arial" w:cs="Arial"/>
          <w:sz w:val="24"/>
          <w:szCs w:val="28"/>
        </w:rPr>
        <w:t xml:space="preserve"> </w:t>
      </w:r>
      <w:r>
        <w:rPr>
          <w:rFonts w:ascii="Arial" w:hAnsi="Arial" w:cs="Arial"/>
          <w:sz w:val="28"/>
          <w:szCs w:val="28"/>
        </w:rPr>
        <w:t xml:space="preserve">Frente a tal afirmación se mostró en desacuerdo la togada del actor, señalando que en el mentado acto administrativo nada se dijo de las costas procesales </w:t>
      </w:r>
      <w:r>
        <w:rPr>
          <w:rFonts w:ascii="Arial" w:hAnsi="Arial" w:cs="Arial"/>
          <w:sz w:val="24"/>
          <w:szCs w:val="28"/>
        </w:rPr>
        <w:t>(</w:t>
      </w:r>
      <w:proofErr w:type="spellStart"/>
      <w:r>
        <w:rPr>
          <w:rFonts w:ascii="Arial" w:hAnsi="Arial" w:cs="Arial"/>
          <w:sz w:val="24"/>
          <w:szCs w:val="28"/>
        </w:rPr>
        <w:t>fl</w:t>
      </w:r>
      <w:r w:rsidR="007B5F7A">
        <w:rPr>
          <w:rFonts w:ascii="Arial" w:hAnsi="Arial" w:cs="Arial"/>
          <w:sz w:val="24"/>
          <w:szCs w:val="28"/>
        </w:rPr>
        <w:t>s</w:t>
      </w:r>
      <w:proofErr w:type="spellEnd"/>
      <w:r>
        <w:rPr>
          <w:rFonts w:ascii="Arial" w:hAnsi="Arial" w:cs="Arial"/>
          <w:sz w:val="24"/>
          <w:szCs w:val="28"/>
        </w:rPr>
        <w:t>. 16</w:t>
      </w:r>
      <w:r w:rsidR="007B5F7A">
        <w:rPr>
          <w:rFonts w:ascii="Arial" w:hAnsi="Arial" w:cs="Arial"/>
          <w:sz w:val="24"/>
          <w:szCs w:val="28"/>
        </w:rPr>
        <w:t>-17</w:t>
      </w:r>
      <w:r>
        <w:rPr>
          <w:rFonts w:ascii="Arial" w:hAnsi="Arial" w:cs="Arial"/>
          <w:sz w:val="24"/>
          <w:szCs w:val="28"/>
        </w:rPr>
        <w:t xml:space="preserve"> </w:t>
      </w:r>
      <w:proofErr w:type="spellStart"/>
      <w:r>
        <w:rPr>
          <w:rFonts w:ascii="Arial" w:hAnsi="Arial" w:cs="Arial"/>
          <w:sz w:val="24"/>
          <w:szCs w:val="28"/>
        </w:rPr>
        <w:t>íd</w:t>
      </w:r>
      <w:proofErr w:type="spellEnd"/>
      <w:r>
        <w:rPr>
          <w:rFonts w:ascii="Arial" w:hAnsi="Arial" w:cs="Arial"/>
          <w:sz w:val="24"/>
          <w:szCs w:val="28"/>
        </w:rPr>
        <w:t>).</w:t>
      </w:r>
    </w:p>
    <w:p w:rsidR="008A0B69" w:rsidRPr="00D36C5C" w:rsidRDefault="008A0B69" w:rsidP="00B73D06">
      <w:pPr>
        <w:spacing w:line="360" w:lineRule="auto"/>
        <w:ind w:firstLine="2835"/>
        <w:jc w:val="both"/>
        <w:rPr>
          <w:rFonts w:ascii="Arial" w:hAnsi="Arial" w:cs="Arial"/>
          <w:sz w:val="28"/>
          <w:szCs w:val="28"/>
        </w:rPr>
      </w:pPr>
    </w:p>
    <w:p w:rsidR="00DC4F74" w:rsidRDefault="008A0B69" w:rsidP="00B73D06">
      <w:pPr>
        <w:spacing w:line="360" w:lineRule="auto"/>
        <w:ind w:firstLine="2835"/>
        <w:jc w:val="both"/>
        <w:rPr>
          <w:rFonts w:ascii="Arial" w:hAnsi="Arial" w:cs="Arial"/>
          <w:sz w:val="24"/>
          <w:szCs w:val="28"/>
        </w:rPr>
      </w:pPr>
      <w:r w:rsidRPr="00D36C5C">
        <w:rPr>
          <w:rFonts w:ascii="Arial" w:hAnsi="Arial" w:cs="Arial"/>
          <w:sz w:val="28"/>
          <w:szCs w:val="28"/>
        </w:rPr>
        <w:t>4.</w:t>
      </w:r>
      <w:r w:rsidR="00143B50" w:rsidRPr="00D36C5C">
        <w:rPr>
          <w:rFonts w:ascii="Arial" w:hAnsi="Arial" w:cs="Arial"/>
          <w:sz w:val="28"/>
          <w:szCs w:val="28"/>
        </w:rPr>
        <w:t xml:space="preserve"> </w:t>
      </w:r>
      <w:r w:rsidR="00DC4F74" w:rsidRPr="00D36C5C">
        <w:rPr>
          <w:rFonts w:ascii="Arial" w:hAnsi="Arial" w:cs="Arial"/>
          <w:sz w:val="28"/>
          <w:szCs w:val="28"/>
        </w:rPr>
        <w:t>Con</w:t>
      </w:r>
      <w:r w:rsidR="00DC4F74">
        <w:rPr>
          <w:rFonts w:ascii="Arial" w:hAnsi="Arial" w:cs="Arial"/>
          <w:sz w:val="28"/>
          <w:szCs w:val="28"/>
        </w:rPr>
        <w:t xml:space="preserve"> proveído del 10 de septiembre pasado, el despacho judicial, instó al Vicepresidente de Beneficios y Prestaciones, como superior jerárquico de la Gerencia Nacional de Reconocimiento de Colpensiones, a fin de que requiera </w:t>
      </w:r>
      <w:r w:rsidR="005851BB">
        <w:rPr>
          <w:rFonts w:ascii="Arial" w:hAnsi="Arial" w:cs="Arial"/>
          <w:sz w:val="28"/>
          <w:szCs w:val="28"/>
        </w:rPr>
        <w:t>a su subalterno para que acate</w:t>
      </w:r>
      <w:r w:rsidR="00DC4F74">
        <w:rPr>
          <w:rFonts w:ascii="Arial" w:hAnsi="Arial" w:cs="Arial"/>
          <w:sz w:val="28"/>
          <w:szCs w:val="28"/>
        </w:rPr>
        <w:t xml:space="preserve"> el mandato de tutela </w:t>
      </w:r>
      <w:r w:rsidR="00DC4F74">
        <w:rPr>
          <w:rFonts w:ascii="Arial" w:hAnsi="Arial" w:cs="Arial"/>
          <w:sz w:val="24"/>
          <w:szCs w:val="28"/>
        </w:rPr>
        <w:t>(</w:t>
      </w:r>
      <w:proofErr w:type="spellStart"/>
      <w:r w:rsidR="00DC4F74">
        <w:rPr>
          <w:rFonts w:ascii="Arial" w:hAnsi="Arial" w:cs="Arial"/>
          <w:sz w:val="24"/>
          <w:szCs w:val="28"/>
        </w:rPr>
        <w:t>fl</w:t>
      </w:r>
      <w:proofErr w:type="spellEnd"/>
      <w:r w:rsidR="00DC4F74">
        <w:rPr>
          <w:rFonts w:ascii="Arial" w:hAnsi="Arial" w:cs="Arial"/>
          <w:sz w:val="24"/>
          <w:szCs w:val="28"/>
        </w:rPr>
        <w:t>. 36 íd.).</w:t>
      </w:r>
    </w:p>
    <w:p w:rsidR="00DC4F74" w:rsidRDefault="00DC4F74" w:rsidP="00B73D06">
      <w:pPr>
        <w:spacing w:line="360" w:lineRule="auto"/>
        <w:ind w:firstLine="2835"/>
        <w:jc w:val="both"/>
        <w:rPr>
          <w:rFonts w:ascii="Arial" w:hAnsi="Arial" w:cs="Arial"/>
          <w:sz w:val="24"/>
          <w:szCs w:val="28"/>
        </w:rPr>
      </w:pPr>
    </w:p>
    <w:p w:rsidR="00671026" w:rsidRDefault="00DC4F74" w:rsidP="00B73D06">
      <w:pPr>
        <w:spacing w:line="360" w:lineRule="auto"/>
        <w:ind w:firstLine="2835"/>
        <w:jc w:val="both"/>
        <w:rPr>
          <w:rFonts w:ascii="Arial" w:hAnsi="Arial" w:cs="Arial"/>
          <w:sz w:val="28"/>
          <w:szCs w:val="28"/>
        </w:rPr>
      </w:pPr>
      <w:r w:rsidRPr="00DC4F74">
        <w:rPr>
          <w:rFonts w:ascii="Arial" w:hAnsi="Arial" w:cs="Arial"/>
          <w:sz w:val="28"/>
          <w:szCs w:val="28"/>
        </w:rPr>
        <w:t xml:space="preserve">5. </w:t>
      </w:r>
      <w:r w:rsidR="008A0B69" w:rsidRPr="00DC4F74">
        <w:rPr>
          <w:rFonts w:ascii="Arial" w:hAnsi="Arial" w:cs="Arial"/>
          <w:sz w:val="28"/>
          <w:szCs w:val="28"/>
        </w:rPr>
        <w:t xml:space="preserve"> </w:t>
      </w:r>
      <w:r w:rsidR="001035CF" w:rsidRPr="00DC4F74">
        <w:rPr>
          <w:rFonts w:ascii="Arial" w:hAnsi="Arial" w:cs="Arial"/>
          <w:sz w:val="28"/>
          <w:szCs w:val="28"/>
        </w:rPr>
        <w:t xml:space="preserve">  </w:t>
      </w:r>
      <w:r>
        <w:rPr>
          <w:rFonts w:ascii="Arial" w:hAnsi="Arial" w:cs="Arial"/>
          <w:sz w:val="28"/>
          <w:szCs w:val="28"/>
        </w:rPr>
        <w:t xml:space="preserve">Llamado que culminó en silencio y por auto del 2 de diciembre, se </w:t>
      </w:r>
      <w:r w:rsidR="00B73D06" w:rsidRPr="00E23E83">
        <w:rPr>
          <w:rFonts w:ascii="Arial" w:hAnsi="Arial" w:cs="Arial"/>
          <w:sz w:val="28"/>
          <w:szCs w:val="28"/>
        </w:rPr>
        <w:t xml:space="preserve">dio </w:t>
      </w:r>
      <w:r>
        <w:rPr>
          <w:rFonts w:ascii="Arial" w:hAnsi="Arial" w:cs="Arial"/>
          <w:sz w:val="28"/>
          <w:szCs w:val="28"/>
        </w:rPr>
        <w:t>apertura</w:t>
      </w:r>
      <w:r w:rsidR="00B73D06" w:rsidRPr="00E23E83">
        <w:rPr>
          <w:rFonts w:ascii="Arial" w:hAnsi="Arial" w:cs="Arial"/>
          <w:sz w:val="28"/>
          <w:szCs w:val="28"/>
        </w:rPr>
        <w:t xml:space="preserve"> al trámite incidental frente a</w:t>
      </w:r>
      <w:r w:rsidR="00CE1800">
        <w:rPr>
          <w:rFonts w:ascii="Arial" w:hAnsi="Arial" w:cs="Arial"/>
          <w:sz w:val="28"/>
          <w:szCs w:val="28"/>
        </w:rPr>
        <w:t>l</w:t>
      </w:r>
      <w:r w:rsidR="00B73D06" w:rsidRPr="00E23E83">
        <w:rPr>
          <w:rFonts w:ascii="Arial" w:hAnsi="Arial" w:cs="Arial"/>
          <w:sz w:val="28"/>
          <w:szCs w:val="28"/>
        </w:rPr>
        <w:t xml:space="preserve"> </w:t>
      </w:r>
      <w:r w:rsidRPr="00DC4F74">
        <w:rPr>
          <w:rFonts w:ascii="Arial" w:hAnsi="Arial" w:cs="Arial"/>
          <w:sz w:val="28"/>
          <w:szCs w:val="28"/>
        </w:rPr>
        <w:t xml:space="preserve">Gerente Nacional </w:t>
      </w:r>
      <w:r w:rsidR="00A54C0B">
        <w:rPr>
          <w:rFonts w:ascii="Arial" w:hAnsi="Arial" w:cs="Arial"/>
          <w:sz w:val="28"/>
          <w:szCs w:val="28"/>
        </w:rPr>
        <w:t>de</w:t>
      </w:r>
      <w:r w:rsidRPr="00DC4F74">
        <w:rPr>
          <w:rFonts w:ascii="Arial" w:hAnsi="Arial" w:cs="Arial"/>
          <w:sz w:val="28"/>
          <w:szCs w:val="28"/>
        </w:rPr>
        <w:t xml:space="preserve"> Reconocimiento,</w:t>
      </w:r>
      <w:r w:rsidRPr="00A56B2C">
        <w:rPr>
          <w:rFonts w:ascii="Arial" w:hAnsi="Arial" w:cs="Arial"/>
          <w:sz w:val="24"/>
          <w:szCs w:val="28"/>
        </w:rPr>
        <w:t xml:space="preserve"> </w:t>
      </w:r>
      <w:r w:rsidR="00671026" w:rsidRPr="00A56B2C">
        <w:rPr>
          <w:rFonts w:ascii="Arial" w:hAnsi="Arial" w:cs="Arial"/>
          <w:sz w:val="28"/>
          <w:szCs w:val="28"/>
        </w:rPr>
        <w:t>concediéndole</w:t>
      </w:r>
      <w:r w:rsidR="00B73D06" w:rsidRPr="00A56B2C">
        <w:rPr>
          <w:rFonts w:ascii="Arial" w:hAnsi="Arial" w:cs="Arial"/>
          <w:sz w:val="28"/>
          <w:szCs w:val="28"/>
        </w:rPr>
        <w:t xml:space="preserve"> el término de </w:t>
      </w:r>
      <w:r w:rsidR="00A54C0B">
        <w:rPr>
          <w:rFonts w:ascii="Arial" w:hAnsi="Arial" w:cs="Arial"/>
          <w:sz w:val="28"/>
          <w:szCs w:val="28"/>
        </w:rPr>
        <w:t>3</w:t>
      </w:r>
      <w:r w:rsidR="00B73D06" w:rsidRPr="00A56B2C">
        <w:rPr>
          <w:rFonts w:ascii="Arial" w:hAnsi="Arial" w:cs="Arial"/>
          <w:sz w:val="28"/>
          <w:szCs w:val="28"/>
        </w:rPr>
        <w:t xml:space="preserve"> días para el eje</w:t>
      </w:r>
      <w:r w:rsidR="00E31076" w:rsidRPr="00A56B2C">
        <w:rPr>
          <w:rFonts w:ascii="Arial" w:hAnsi="Arial" w:cs="Arial"/>
          <w:sz w:val="28"/>
          <w:szCs w:val="28"/>
        </w:rPr>
        <w:t>rcicio de su derecho de defensa</w:t>
      </w:r>
      <w:r w:rsidR="00A56B2C">
        <w:rPr>
          <w:rFonts w:ascii="Arial" w:hAnsi="Arial" w:cs="Arial"/>
          <w:sz w:val="28"/>
          <w:szCs w:val="28"/>
        </w:rPr>
        <w:t xml:space="preserve"> </w:t>
      </w:r>
      <w:r w:rsidR="00A56B2C" w:rsidRPr="00A56B2C">
        <w:rPr>
          <w:rFonts w:ascii="Arial" w:hAnsi="Arial" w:cs="Arial"/>
          <w:sz w:val="28"/>
          <w:szCs w:val="28"/>
        </w:rPr>
        <w:t>(</w:t>
      </w:r>
      <w:proofErr w:type="spellStart"/>
      <w:r w:rsidR="00A56B2C" w:rsidRPr="00A56B2C">
        <w:rPr>
          <w:rFonts w:ascii="Arial" w:hAnsi="Arial" w:cs="Arial"/>
          <w:sz w:val="22"/>
          <w:szCs w:val="28"/>
        </w:rPr>
        <w:t>fl</w:t>
      </w:r>
      <w:proofErr w:type="spellEnd"/>
      <w:r w:rsidR="00A56B2C" w:rsidRPr="00A56B2C">
        <w:rPr>
          <w:rFonts w:ascii="Arial" w:hAnsi="Arial" w:cs="Arial"/>
          <w:sz w:val="22"/>
          <w:szCs w:val="28"/>
        </w:rPr>
        <w:t>. 40</w:t>
      </w:r>
      <w:r w:rsidR="005A26F6">
        <w:rPr>
          <w:rFonts w:ascii="Arial" w:hAnsi="Arial" w:cs="Arial"/>
          <w:sz w:val="22"/>
          <w:szCs w:val="28"/>
        </w:rPr>
        <w:t xml:space="preserve"> Ib.</w:t>
      </w:r>
      <w:r w:rsidR="00A56B2C" w:rsidRPr="00A56B2C">
        <w:rPr>
          <w:rFonts w:ascii="Arial" w:hAnsi="Arial" w:cs="Arial"/>
          <w:sz w:val="28"/>
          <w:szCs w:val="28"/>
        </w:rPr>
        <w:t>)</w:t>
      </w:r>
      <w:r w:rsidR="00C92195">
        <w:rPr>
          <w:rFonts w:ascii="Arial" w:hAnsi="Arial" w:cs="Arial"/>
          <w:sz w:val="28"/>
          <w:szCs w:val="28"/>
        </w:rPr>
        <w:t xml:space="preserve">; se pronunció la entidad y con iguales argumentos aducidos al inicio del trámite dice acató el fallo de tutela </w:t>
      </w:r>
      <w:r w:rsidR="00C92195">
        <w:rPr>
          <w:rFonts w:ascii="Arial" w:hAnsi="Arial" w:cs="Arial"/>
          <w:sz w:val="24"/>
          <w:szCs w:val="28"/>
        </w:rPr>
        <w:t>(</w:t>
      </w:r>
      <w:proofErr w:type="spellStart"/>
      <w:r w:rsidR="00C92195">
        <w:rPr>
          <w:rFonts w:ascii="Arial" w:hAnsi="Arial" w:cs="Arial"/>
          <w:sz w:val="24"/>
          <w:szCs w:val="28"/>
        </w:rPr>
        <w:t>fls</w:t>
      </w:r>
      <w:proofErr w:type="spellEnd"/>
      <w:r w:rsidR="00C92195">
        <w:rPr>
          <w:rFonts w:ascii="Arial" w:hAnsi="Arial" w:cs="Arial"/>
          <w:sz w:val="24"/>
          <w:szCs w:val="28"/>
        </w:rPr>
        <w:t xml:space="preserve">. 50-54 </w:t>
      </w:r>
      <w:proofErr w:type="spellStart"/>
      <w:r w:rsidR="00C92195">
        <w:rPr>
          <w:rFonts w:ascii="Arial" w:hAnsi="Arial" w:cs="Arial"/>
          <w:sz w:val="24"/>
          <w:szCs w:val="28"/>
        </w:rPr>
        <w:t>íd</w:t>
      </w:r>
      <w:proofErr w:type="spellEnd"/>
      <w:r w:rsidR="00C92195">
        <w:rPr>
          <w:rFonts w:ascii="Arial" w:hAnsi="Arial" w:cs="Arial"/>
          <w:sz w:val="24"/>
          <w:szCs w:val="28"/>
        </w:rPr>
        <w:t>)</w:t>
      </w:r>
      <w:r w:rsidR="00C92195">
        <w:rPr>
          <w:rFonts w:ascii="Arial" w:hAnsi="Arial" w:cs="Arial"/>
          <w:sz w:val="28"/>
          <w:szCs w:val="28"/>
        </w:rPr>
        <w:t xml:space="preserve">. </w:t>
      </w:r>
    </w:p>
    <w:p w:rsidR="005851BB" w:rsidRPr="00E23E83" w:rsidRDefault="005851BB" w:rsidP="00B73D06">
      <w:pPr>
        <w:spacing w:line="360" w:lineRule="auto"/>
        <w:ind w:firstLine="2835"/>
        <w:jc w:val="both"/>
        <w:rPr>
          <w:rFonts w:ascii="Arial" w:hAnsi="Arial" w:cs="Arial"/>
          <w:sz w:val="28"/>
          <w:szCs w:val="28"/>
        </w:rPr>
      </w:pPr>
    </w:p>
    <w:p w:rsidR="00B73D06" w:rsidRPr="00E23E83" w:rsidRDefault="00CA7C0A" w:rsidP="000C5B8A">
      <w:pPr>
        <w:spacing w:line="360" w:lineRule="auto"/>
        <w:ind w:firstLine="2835"/>
        <w:jc w:val="both"/>
        <w:rPr>
          <w:rFonts w:ascii="Arial" w:hAnsi="Arial" w:cs="Arial"/>
          <w:sz w:val="28"/>
          <w:szCs w:val="28"/>
        </w:rPr>
      </w:pPr>
      <w:r>
        <w:rPr>
          <w:rFonts w:ascii="Arial" w:hAnsi="Arial" w:cs="Arial"/>
          <w:sz w:val="28"/>
          <w:szCs w:val="28"/>
        </w:rPr>
        <w:t>6</w:t>
      </w:r>
      <w:r w:rsidR="00B73D06" w:rsidRPr="00E23E83">
        <w:rPr>
          <w:rFonts w:ascii="Arial" w:hAnsi="Arial" w:cs="Arial"/>
          <w:sz w:val="28"/>
          <w:szCs w:val="28"/>
        </w:rPr>
        <w:t xml:space="preserve">. El </w:t>
      </w:r>
      <w:r w:rsidR="008B0BE5" w:rsidRPr="00E23E83">
        <w:rPr>
          <w:rFonts w:ascii="Arial" w:hAnsi="Arial" w:cs="Arial"/>
          <w:sz w:val="28"/>
          <w:szCs w:val="28"/>
        </w:rPr>
        <w:t>primero</w:t>
      </w:r>
      <w:r w:rsidR="00B73D06" w:rsidRPr="00E23E83">
        <w:rPr>
          <w:rFonts w:ascii="Arial" w:hAnsi="Arial" w:cs="Arial"/>
          <w:sz w:val="28"/>
          <w:szCs w:val="28"/>
        </w:rPr>
        <w:t xml:space="preserve"> de marzo </w:t>
      </w:r>
      <w:r w:rsidR="00AD6B6A">
        <w:rPr>
          <w:rFonts w:ascii="Arial" w:hAnsi="Arial" w:cs="Arial"/>
          <w:sz w:val="28"/>
          <w:szCs w:val="28"/>
        </w:rPr>
        <w:t xml:space="preserve">de esta anualidad, </w:t>
      </w:r>
      <w:r w:rsidR="00E516AD" w:rsidRPr="00E23E83">
        <w:rPr>
          <w:rFonts w:ascii="Arial" w:hAnsi="Arial" w:cs="Arial"/>
          <w:sz w:val="28"/>
          <w:szCs w:val="28"/>
        </w:rPr>
        <w:t xml:space="preserve">el </w:t>
      </w:r>
      <w:r w:rsidR="00B73D06" w:rsidRPr="00E23E83">
        <w:rPr>
          <w:rFonts w:ascii="Arial" w:hAnsi="Arial" w:cs="Arial"/>
          <w:sz w:val="28"/>
          <w:szCs w:val="28"/>
        </w:rPr>
        <w:t>operador judicial declara que se ha incurrido en desacato a la orden de tutela por parte de</w:t>
      </w:r>
      <w:r w:rsidR="000C5B8A" w:rsidRPr="00E23E83">
        <w:rPr>
          <w:rFonts w:ascii="Arial" w:hAnsi="Arial" w:cs="Arial"/>
          <w:sz w:val="28"/>
          <w:szCs w:val="28"/>
        </w:rPr>
        <w:t xml:space="preserve"> Luis Fernando </w:t>
      </w:r>
      <w:r w:rsidR="005E3079">
        <w:rPr>
          <w:rFonts w:ascii="Arial" w:hAnsi="Arial" w:cs="Arial"/>
          <w:sz w:val="28"/>
          <w:szCs w:val="28"/>
        </w:rPr>
        <w:t xml:space="preserve">de Jesús </w:t>
      </w:r>
      <w:proofErr w:type="spellStart"/>
      <w:r w:rsidR="000C5B8A" w:rsidRPr="00E23E83">
        <w:rPr>
          <w:rFonts w:ascii="Arial" w:hAnsi="Arial" w:cs="Arial"/>
          <w:sz w:val="28"/>
          <w:szCs w:val="28"/>
        </w:rPr>
        <w:t>Ucros</w:t>
      </w:r>
      <w:proofErr w:type="spellEnd"/>
      <w:r w:rsidR="000C5B8A" w:rsidRPr="00E23E83">
        <w:rPr>
          <w:rFonts w:ascii="Arial" w:hAnsi="Arial" w:cs="Arial"/>
          <w:sz w:val="28"/>
          <w:szCs w:val="28"/>
        </w:rPr>
        <w:t xml:space="preserve"> Velásquez</w:t>
      </w:r>
      <w:r w:rsidR="000C5B8A" w:rsidRPr="00E23E83">
        <w:rPr>
          <w:rFonts w:ascii="Arial" w:hAnsi="Arial" w:cs="Arial"/>
          <w:sz w:val="32"/>
          <w:szCs w:val="28"/>
        </w:rPr>
        <w:t>,</w:t>
      </w:r>
      <w:r w:rsidR="000C5B8A" w:rsidRPr="00E23E83">
        <w:rPr>
          <w:rFonts w:ascii="Arial" w:hAnsi="Arial" w:cs="Arial"/>
          <w:sz w:val="28"/>
          <w:szCs w:val="28"/>
        </w:rPr>
        <w:t xml:space="preserve"> </w:t>
      </w:r>
      <w:r w:rsidR="005E3079">
        <w:rPr>
          <w:rFonts w:ascii="Arial" w:hAnsi="Arial" w:cs="Arial"/>
          <w:sz w:val="28"/>
          <w:szCs w:val="28"/>
        </w:rPr>
        <w:t xml:space="preserve">en su condición de </w:t>
      </w:r>
      <w:r w:rsidR="000C5B8A" w:rsidRPr="00E23E83">
        <w:rPr>
          <w:rFonts w:ascii="Arial" w:hAnsi="Arial" w:cs="Arial"/>
          <w:sz w:val="28"/>
          <w:szCs w:val="28"/>
        </w:rPr>
        <w:t>Gerent</w:t>
      </w:r>
      <w:r w:rsidR="00C92195">
        <w:rPr>
          <w:rFonts w:ascii="Arial" w:hAnsi="Arial" w:cs="Arial"/>
          <w:sz w:val="28"/>
          <w:szCs w:val="28"/>
        </w:rPr>
        <w:t xml:space="preserve">e Nacional de Reconocimiento, </w:t>
      </w:r>
      <w:r w:rsidR="00B73D06" w:rsidRPr="00E23E83">
        <w:rPr>
          <w:rFonts w:ascii="Arial" w:hAnsi="Arial" w:cs="Arial"/>
          <w:sz w:val="28"/>
          <w:szCs w:val="28"/>
        </w:rPr>
        <w:t xml:space="preserve">a quien sancionó con arresto de </w:t>
      </w:r>
      <w:r w:rsidR="000C5B8A" w:rsidRPr="00E23E83">
        <w:rPr>
          <w:rFonts w:ascii="Arial" w:hAnsi="Arial" w:cs="Arial"/>
          <w:sz w:val="28"/>
          <w:szCs w:val="28"/>
        </w:rPr>
        <w:t>1</w:t>
      </w:r>
      <w:r w:rsidR="00B73D06" w:rsidRPr="00E23E83">
        <w:rPr>
          <w:rFonts w:ascii="Arial" w:hAnsi="Arial" w:cs="Arial"/>
          <w:sz w:val="28"/>
          <w:szCs w:val="28"/>
        </w:rPr>
        <w:t xml:space="preserve"> día y multa de </w:t>
      </w:r>
      <w:r w:rsidR="000C5B8A" w:rsidRPr="00E23E83">
        <w:rPr>
          <w:rFonts w:ascii="Arial" w:hAnsi="Arial" w:cs="Arial"/>
          <w:sz w:val="28"/>
          <w:szCs w:val="28"/>
        </w:rPr>
        <w:t>1</w:t>
      </w:r>
      <w:r w:rsidR="00B73D06" w:rsidRPr="00E23E83">
        <w:rPr>
          <w:rFonts w:ascii="Arial" w:hAnsi="Arial" w:cs="Arial"/>
          <w:sz w:val="28"/>
          <w:szCs w:val="28"/>
        </w:rPr>
        <w:t xml:space="preserve"> salario mínimo legal mensual vigente</w:t>
      </w:r>
      <w:r w:rsidR="000C5B8A" w:rsidRPr="00E23E83">
        <w:rPr>
          <w:rFonts w:ascii="Arial" w:hAnsi="Arial" w:cs="Arial"/>
          <w:sz w:val="28"/>
          <w:szCs w:val="28"/>
        </w:rPr>
        <w:t xml:space="preserve"> (</w:t>
      </w:r>
      <w:r w:rsidR="000C5B8A" w:rsidRPr="00E23E83">
        <w:rPr>
          <w:rFonts w:ascii="Arial" w:hAnsi="Arial" w:cs="Arial"/>
          <w:sz w:val="22"/>
          <w:szCs w:val="28"/>
        </w:rPr>
        <w:t>fl</w:t>
      </w:r>
      <w:r w:rsidR="006B22DB" w:rsidRPr="00E23E83">
        <w:rPr>
          <w:rFonts w:ascii="Arial" w:hAnsi="Arial" w:cs="Arial"/>
          <w:sz w:val="22"/>
          <w:szCs w:val="28"/>
        </w:rPr>
        <w:t>s</w:t>
      </w:r>
      <w:r w:rsidR="000C5B8A" w:rsidRPr="00E23E83">
        <w:rPr>
          <w:rFonts w:ascii="Arial" w:hAnsi="Arial" w:cs="Arial"/>
          <w:sz w:val="22"/>
          <w:szCs w:val="28"/>
        </w:rPr>
        <w:t>.</w:t>
      </w:r>
      <w:r w:rsidR="006B22DB" w:rsidRPr="00E23E83">
        <w:rPr>
          <w:rFonts w:ascii="Arial" w:hAnsi="Arial" w:cs="Arial"/>
          <w:sz w:val="22"/>
          <w:szCs w:val="28"/>
        </w:rPr>
        <w:t>57-65</w:t>
      </w:r>
      <w:r w:rsidR="00CC3D2A">
        <w:rPr>
          <w:rFonts w:ascii="Arial" w:hAnsi="Arial" w:cs="Arial"/>
          <w:sz w:val="22"/>
          <w:szCs w:val="28"/>
        </w:rPr>
        <w:t xml:space="preserve"> Ib.</w:t>
      </w:r>
      <w:r w:rsidR="006B22DB" w:rsidRPr="00E23E83">
        <w:rPr>
          <w:rFonts w:ascii="Arial" w:hAnsi="Arial" w:cs="Arial"/>
          <w:sz w:val="28"/>
          <w:szCs w:val="28"/>
        </w:rPr>
        <w:t>).</w:t>
      </w:r>
    </w:p>
    <w:p w:rsidR="00B73D06" w:rsidRPr="00EA2072" w:rsidRDefault="00B73D06" w:rsidP="00DB6724">
      <w:pPr>
        <w:spacing w:line="360" w:lineRule="auto"/>
        <w:ind w:firstLine="2835"/>
        <w:jc w:val="both"/>
        <w:rPr>
          <w:rFonts w:ascii="Arial" w:hAnsi="Arial" w:cs="Arial"/>
          <w:sz w:val="22"/>
          <w:szCs w:val="28"/>
          <w:highlight w:val="lightGray"/>
        </w:rPr>
      </w:pPr>
    </w:p>
    <w:p w:rsidR="00B73D06" w:rsidRDefault="00C92195" w:rsidP="00B73D06">
      <w:pPr>
        <w:spacing w:line="360" w:lineRule="auto"/>
        <w:ind w:firstLine="2835"/>
        <w:jc w:val="both"/>
        <w:rPr>
          <w:rFonts w:ascii="Arial" w:hAnsi="Arial" w:cs="Arial"/>
          <w:sz w:val="28"/>
          <w:szCs w:val="28"/>
        </w:rPr>
      </w:pPr>
      <w:r>
        <w:rPr>
          <w:rFonts w:ascii="Arial" w:hAnsi="Arial" w:cs="Arial"/>
          <w:sz w:val="28"/>
          <w:szCs w:val="28"/>
        </w:rPr>
        <w:lastRenderedPageBreak/>
        <w:t>7</w:t>
      </w:r>
      <w:r w:rsidR="00B73D06" w:rsidRPr="00E23E83">
        <w:rPr>
          <w:rFonts w:ascii="Arial" w:hAnsi="Arial" w:cs="Arial"/>
          <w:sz w:val="28"/>
          <w:szCs w:val="28"/>
        </w:rPr>
        <w:t>. Al tenor de lo normado en el artículo 52 del Decreto 2591 de 1991, reglamentario de la acción de tutela consagrada en el artículo 86 de la Constitucional Nacional, se envió el expediente a esta Sala de Decisión a efecto de que se cumpla aquí, por vía de consulta, el control de legalidad de la sanción</w:t>
      </w:r>
      <w:r w:rsidR="00CC3D2A">
        <w:rPr>
          <w:rFonts w:ascii="Arial" w:hAnsi="Arial" w:cs="Arial"/>
          <w:sz w:val="28"/>
          <w:szCs w:val="28"/>
        </w:rPr>
        <w:t xml:space="preserve"> (</w:t>
      </w:r>
      <w:proofErr w:type="spellStart"/>
      <w:r w:rsidR="00CC3D2A" w:rsidRPr="00CC3D2A">
        <w:rPr>
          <w:rFonts w:ascii="Arial" w:hAnsi="Arial" w:cs="Arial"/>
          <w:sz w:val="22"/>
          <w:szCs w:val="28"/>
        </w:rPr>
        <w:t>fl</w:t>
      </w:r>
      <w:proofErr w:type="spellEnd"/>
      <w:r w:rsidR="00CC3D2A" w:rsidRPr="00CC3D2A">
        <w:rPr>
          <w:rFonts w:ascii="Arial" w:hAnsi="Arial" w:cs="Arial"/>
          <w:sz w:val="22"/>
          <w:szCs w:val="28"/>
        </w:rPr>
        <w:t>. 71</w:t>
      </w:r>
      <w:r w:rsidR="00CC3D2A">
        <w:rPr>
          <w:rFonts w:ascii="Arial" w:hAnsi="Arial" w:cs="Arial"/>
          <w:sz w:val="28"/>
          <w:szCs w:val="28"/>
        </w:rPr>
        <w:t>)</w:t>
      </w:r>
      <w:r w:rsidR="00B73D06" w:rsidRPr="00E23E83">
        <w:rPr>
          <w:rFonts w:ascii="Arial" w:hAnsi="Arial" w:cs="Arial"/>
          <w:sz w:val="28"/>
          <w:szCs w:val="28"/>
        </w:rPr>
        <w:t>.</w:t>
      </w:r>
    </w:p>
    <w:p w:rsidR="00C92195" w:rsidRPr="00E23E83" w:rsidRDefault="00C92195" w:rsidP="00B73D06">
      <w:pPr>
        <w:spacing w:line="360" w:lineRule="auto"/>
        <w:ind w:firstLine="2835"/>
        <w:jc w:val="both"/>
        <w:rPr>
          <w:rFonts w:ascii="Arial" w:hAnsi="Arial" w:cs="Arial"/>
          <w:sz w:val="28"/>
          <w:szCs w:val="28"/>
        </w:rPr>
      </w:pPr>
    </w:p>
    <w:p w:rsidR="00B73D06" w:rsidRPr="0051674F" w:rsidRDefault="0051674F" w:rsidP="00B73D06">
      <w:pPr>
        <w:pStyle w:val="Sinespaciado"/>
        <w:spacing w:line="360" w:lineRule="auto"/>
        <w:ind w:firstLine="2835"/>
        <w:rPr>
          <w:rFonts w:ascii="Arial" w:hAnsi="Arial" w:cs="Arial"/>
          <w:sz w:val="24"/>
          <w:szCs w:val="28"/>
        </w:rPr>
      </w:pPr>
      <w:r w:rsidRPr="0051674F">
        <w:rPr>
          <w:rFonts w:ascii="Arial" w:hAnsi="Arial" w:cs="Arial"/>
          <w:sz w:val="24"/>
          <w:szCs w:val="28"/>
        </w:rPr>
        <w:t>III. CONSIDERACIONES</w:t>
      </w:r>
    </w:p>
    <w:p w:rsidR="00B73D06" w:rsidRPr="00EA2072" w:rsidRDefault="00B73D06" w:rsidP="00B73D06">
      <w:pPr>
        <w:pStyle w:val="Sinespaciado"/>
        <w:spacing w:line="360" w:lineRule="auto"/>
        <w:ind w:firstLine="2835"/>
        <w:rPr>
          <w:rFonts w:ascii="Arial" w:hAnsi="Arial" w:cs="Arial"/>
          <w:sz w:val="22"/>
          <w:szCs w:val="28"/>
        </w:rPr>
      </w:pPr>
    </w:p>
    <w:p w:rsidR="00B73D06" w:rsidRDefault="00B73D06" w:rsidP="00B73D06">
      <w:pPr>
        <w:pStyle w:val="Sinespaciado"/>
        <w:spacing w:line="360" w:lineRule="auto"/>
        <w:ind w:firstLine="2835"/>
        <w:jc w:val="both"/>
        <w:rPr>
          <w:rFonts w:ascii="Arial" w:hAnsi="Arial" w:cs="Arial"/>
          <w:bCs/>
          <w:sz w:val="28"/>
          <w:szCs w:val="28"/>
        </w:rPr>
      </w:pPr>
      <w:r w:rsidRPr="00E23E83">
        <w:rPr>
          <w:rFonts w:ascii="Arial" w:hAnsi="Arial" w:cs="Arial"/>
          <w:bCs/>
          <w:sz w:val="28"/>
          <w:szCs w:val="28"/>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301559" w:rsidRPr="00023AFE" w:rsidRDefault="00301559" w:rsidP="00B73D06">
      <w:pPr>
        <w:pStyle w:val="Sinespaciado"/>
        <w:spacing w:line="360" w:lineRule="auto"/>
        <w:ind w:firstLine="2835"/>
        <w:jc w:val="both"/>
        <w:rPr>
          <w:rFonts w:ascii="Arial" w:hAnsi="Arial" w:cs="Arial"/>
          <w:bCs/>
          <w:sz w:val="22"/>
          <w:szCs w:val="28"/>
        </w:rPr>
      </w:pPr>
    </w:p>
    <w:p w:rsidR="00B73D06" w:rsidRPr="00E23E83" w:rsidRDefault="00B73D06" w:rsidP="00B73D06">
      <w:pPr>
        <w:pStyle w:val="Sinespaciado"/>
        <w:spacing w:line="360" w:lineRule="auto"/>
        <w:ind w:firstLine="2835"/>
        <w:jc w:val="both"/>
        <w:rPr>
          <w:rFonts w:ascii="Arial" w:hAnsi="Arial" w:cs="Arial"/>
          <w:bCs/>
          <w:sz w:val="28"/>
          <w:szCs w:val="28"/>
        </w:rPr>
      </w:pPr>
      <w:r w:rsidRPr="00E23E83">
        <w:rPr>
          <w:rFonts w:ascii="Arial" w:hAnsi="Arial" w:cs="Arial"/>
          <w:bCs/>
          <w:sz w:val="28"/>
          <w:szCs w:val="28"/>
        </w:rPr>
        <w:t xml:space="preserve">2. La </w:t>
      </w:r>
      <w:r w:rsidRPr="00B607A6">
        <w:rPr>
          <w:rFonts w:ascii="Arial" w:hAnsi="Arial" w:cs="Arial"/>
          <w:bCs/>
          <w:sz w:val="28"/>
          <w:szCs w:val="28"/>
        </w:rPr>
        <w:t>Corte</w:t>
      </w:r>
      <w:r w:rsidRPr="00B607A6">
        <w:rPr>
          <w:rFonts w:ascii="Arial" w:hAnsi="Arial" w:cs="Arial"/>
          <w:bCs/>
          <w:sz w:val="36"/>
          <w:szCs w:val="28"/>
        </w:rPr>
        <w:t xml:space="preserve"> </w:t>
      </w:r>
      <w:r w:rsidRPr="00E23E83">
        <w:rPr>
          <w:rFonts w:ascii="Arial" w:hAnsi="Arial" w:cs="Arial"/>
          <w:bCs/>
          <w:sz w:val="28"/>
          <w:szCs w:val="28"/>
        </w:rPr>
        <w:t>Constitucional ha manifestado que la sanción que puede ser impuesta dentro del incidente de desacato tiene carácter disciplinario, dentro de los rangos de multa y arresto, resaltando</w:t>
      </w:r>
      <w:r w:rsidRPr="00E23E83">
        <w:rPr>
          <w:rFonts w:ascii="Arial" w:hAnsi="Arial" w:cs="Arial"/>
          <w:bCs/>
          <w:i/>
          <w:iCs/>
          <w:sz w:val="28"/>
          <w:szCs w:val="28"/>
        </w:rPr>
        <w:t xml:space="preserve"> </w:t>
      </w:r>
      <w:r w:rsidRPr="00E23E83">
        <w:rPr>
          <w:rFonts w:ascii="Arial" w:hAnsi="Arial" w:cs="Arial"/>
          <w:bCs/>
          <w:sz w:val="28"/>
          <w:szCs w:val="28"/>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E23E83">
        <w:rPr>
          <w:rStyle w:val="Refdenotaalpie"/>
          <w:rFonts w:ascii="Arial" w:hAnsi="Arial" w:cs="Arial"/>
          <w:bCs/>
          <w:sz w:val="28"/>
          <w:szCs w:val="28"/>
        </w:rPr>
        <w:footnoteReference w:id="1"/>
      </w:r>
      <w:r w:rsidRPr="00E23E83">
        <w:rPr>
          <w:rFonts w:ascii="Arial" w:hAnsi="Arial" w:cs="Arial"/>
          <w:bCs/>
          <w:sz w:val="28"/>
          <w:szCs w:val="28"/>
        </w:rPr>
        <w:t>.</w:t>
      </w:r>
    </w:p>
    <w:p w:rsidR="00B73D06" w:rsidRPr="00EA2072" w:rsidRDefault="00B73D06" w:rsidP="00B73D06">
      <w:pPr>
        <w:pStyle w:val="Sinespaciado"/>
        <w:spacing w:line="360" w:lineRule="auto"/>
        <w:ind w:firstLine="2835"/>
        <w:jc w:val="both"/>
        <w:rPr>
          <w:rFonts w:ascii="Arial" w:hAnsi="Arial" w:cs="Arial"/>
          <w:bCs/>
          <w:sz w:val="22"/>
          <w:szCs w:val="28"/>
          <w:highlight w:val="lightGray"/>
        </w:rPr>
      </w:pPr>
    </w:p>
    <w:p w:rsidR="00B73D06" w:rsidRPr="00E23E83" w:rsidRDefault="00B73D06" w:rsidP="00B73D06">
      <w:pPr>
        <w:pStyle w:val="Sinespaciado"/>
        <w:spacing w:line="360" w:lineRule="auto"/>
        <w:ind w:firstLine="2835"/>
        <w:jc w:val="both"/>
        <w:rPr>
          <w:rFonts w:ascii="Arial" w:hAnsi="Arial" w:cs="Arial"/>
          <w:bCs/>
          <w:sz w:val="26"/>
          <w:szCs w:val="26"/>
        </w:rPr>
      </w:pPr>
      <w:r w:rsidRPr="00E23E83">
        <w:rPr>
          <w:rFonts w:ascii="Arial" w:hAnsi="Arial" w:cs="Arial"/>
          <w:bCs/>
          <w:sz w:val="28"/>
          <w:szCs w:val="28"/>
        </w:rPr>
        <w:t xml:space="preserve">3. Por otra parte, la jurisprudencia constitucional ha precisado que </w:t>
      </w:r>
      <w:r w:rsidRPr="00E23E83">
        <w:rPr>
          <w:rFonts w:ascii="Arial" w:hAnsi="Arial" w:cs="Arial"/>
          <w:bCs/>
          <w:i/>
          <w:iCs/>
          <w:sz w:val="26"/>
          <w:szCs w:val="26"/>
        </w:rPr>
        <w:t>“</w:t>
      </w:r>
      <w:r w:rsidRPr="00E23E83">
        <w:rPr>
          <w:rFonts w:ascii="Arial" w:hAnsi="Arial" w:cs="Arial"/>
          <w:bCs/>
          <w:i/>
          <w:iCs/>
          <w:sz w:val="24"/>
          <w:szCs w:val="26"/>
        </w:rPr>
        <w:t xml:space="preserve">en caso de que se empiece a tramitar un incidente de desacato y el accionado, reconociendo que se ha desatendido lo ordenado por el juez de tutela, y quiere evitar la imposición de una sanción, deberá acatar la sentencia. De </w:t>
      </w:r>
      <w:r w:rsidRPr="00E23E83">
        <w:rPr>
          <w:rFonts w:ascii="Arial" w:hAnsi="Arial" w:cs="Arial"/>
          <w:bCs/>
          <w:i/>
          <w:iCs/>
          <w:sz w:val="24"/>
          <w:szCs w:val="26"/>
        </w:rPr>
        <w:lastRenderedPageBreak/>
        <w:t>igual forma, en el supuesto en que se haya adelantado todo el procedimiento y decidido sancionar al responsable, éste podrá evitar que se imponga la multa o el arresto cumpliendo el fallo que lo obliga a proteger los derechos fundamentales del actor</w:t>
      </w:r>
      <w:r w:rsidRPr="00E23E83">
        <w:rPr>
          <w:rStyle w:val="Refdenotaalpie"/>
          <w:rFonts w:ascii="Arial" w:hAnsi="Arial" w:cs="Arial"/>
          <w:bCs/>
          <w:i/>
          <w:iCs/>
          <w:sz w:val="24"/>
          <w:szCs w:val="26"/>
        </w:rPr>
        <w:footnoteReference w:id="2"/>
      </w:r>
      <w:r w:rsidRPr="00E23E83">
        <w:rPr>
          <w:rFonts w:ascii="Arial" w:hAnsi="Arial" w:cs="Arial"/>
          <w:bCs/>
          <w:i/>
          <w:iCs/>
          <w:sz w:val="26"/>
          <w:szCs w:val="26"/>
        </w:rPr>
        <w:t>”.</w:t>
      </w:r>
    </w:p>
    <w:p w:rsidR="00023AFE" w:rsidRPr="00023AFE" w:rsidRDefault="00023AFE" w:rsidP="00B73D06">
      <w:pPr>
        <w:pStyle w:val="Sinespaciado"/>
        <w:spacing w:line="360" w:lineRule="auto"/>
        <w:ind w:firstLine="2835"/>
        <w:rPr>
          <w:rFonts w:ascii="Arial" w:hAnsi="Arial" w:cs="Arial"/>
          <w:spacing w:val="-3"/>
          <w:sz w:val="32"/>
          <w:szCs w:val="26"/>
        </w:rPr>
      </w:pPr>
    </w:p>
    <w:p w:rsidR="00B73D06" w:rsidRPr="008152D4" w:rsidRDefault="008152D4" w:rsidP="00B73D06">
      <w:pPr>
        <w:pStyle w:val="Sinespaciado"/>
        <w:spacing w:line="360" w:lineRule="auto"/>
        <w:ind w:firstLine="2835"/>
        <w:rPr>
          <w:rFonts w:ascii="Arial" w:hAnsi="Arial" w:cs="Arial"/>
          <w:bCs/>
          <w:sz w:val="24"/>
          <w:szCs w:val="26"/>
        </w:rPr>
      </w:pPr>
      <w:r w:rsidRPr="008152D4">
        <w:rPr>
          <w:rFonts w:ascii="Arial" w:hAnsi="Arial" w:cs="Arial"/>
          <w:spacing w:val="-3"/>
          <w:sz w:val="24"/>
          <w:szCs w:val="26"/>
        </w:rPr>
        <w:t xml:space="preserve">IV. </w:t>
      </w:r>
      <w:r w:rsidRPr="008152D4">
        <w:rPr>
          <w:rFonts w:ascii="Arial" w:hAnsi="Arial" w:cs="Arial"/>
          <w:bCs/>
          <w:sz w:val="24"/>
          <w:szCs w:val="26"/>
        </w:rPr>
        <w:t>EL CASO CONCRETO</w:t>
      </w:r>
    </w:p>
    <w:p w:rsidR="00B73D06" w:rsidRPr="00EA2072" w:rsidRDefault="00B73D06" w:rsidP="00B73D06">
      <w:pPr>
        <w:pStyle w:val="Sinespaciado"/>
        <w:spacing w:line="360" w:lineRule="auto"/>
        <w:ind w:firstLine="2835"/>
        <w:jc w:val="both"/>
        <w:rPr>
          <w:rFonts w:ascii="Arial" w:hAnsi="Arial" w:cs="Arial"/>
          <w:bCs/>
          <w:sz w:val="22"/>
          <w:szCs w:val="28"/>
        </w:rPr>
      </w:pPr>
    </w:p>
    <w:p w:rsidR="00B73D06" w:rsidRDefault="00B73D06" w:rsidP="00B73D06">
      <w:pPr>
        <w:pStyle w:val="Sinespaciado"/>
        <w:spacing w:line="360" w:lineRule="auto"/>
        <w:ind w:firstLine="2835"/>
        <w:jc w:val="both"/>
        <w:rPr>
          <w:rFonts w:ascii="Arial" w:hAnsi="Arial" w:cs="Arial"/>
          <w:bCs/>
          <w:sz w:val="28"/>
          <w:szCs w:val="28"/>
        </w:rPr>
      </w:pPr>
      <w:r w:rsidRPr="00E23E83">
        <w:rPr>
          <w:rFonts w:ascii="Arial" w:hAnsi="Arial" w:cs="Arial"/>
          <w:bCs/>
          <w:sz w:val="28"/>
          <w:szCs w:val="28"/>
        </w:rPr>
        <w:t xml:space="preserve">1. </w:t>
      </w:r>
      <w:r w:rsidR="00051E06" w:rsidRPr="00E23E83">
        <w:rPr>
          <w:rFonts w:ascii="Arial" w:hAnsi="Arial" w:cs="Arial"/>
          <w:bCs/>
          <w:sz w:val="28"/>
          <w:szCs w:val="28"/>
        </w:rPr>
        <w:t xml:space="preserve">En el </w:t>
      </w:r>
      <w:r w:rsidR="00D36C5C">
        <w:rPr>
          <w:rFonts w:ascii="Arial" w:hAnsi="Arial" w:cs="Arial"/>
          <w:bCs/>
          <w:sz w:val="28"/>
          <w:szCs w:val="28"/>
        </w:rPr>
        <w:t>asunto</w:t>
      </w:r>
      <w:r w:rsidR="00051E06" w:rsidRPr="00E23E83">
        <w:rPr>
          <w:rFonts w:ascii="Arial" w:hAnsi="Arial" w:cs="Arial"/>
          <w:bCs/>
          <w:sz w:val="28"/>
          <w:szCs w:val="28"/>
        </w:rPr>
        <w:t xml:space="preserve"> bajo estudio</w:t>
      </w:r>
      <w:r w:rsidRPr="00E23E83">
        <w:rPr>
          <w:rFonts w:ascii="Arial" w:hAnsi="Arial" w:cs="Arial"/>
          <w:bCs/>
          <w:sz w:val="28"/>
          <w:szCs w:val="28"/>
        </w:rPr>
        <w:t xml:space="preserve">, el titular del juzgado dictó el auto que hoy se consulta, declaró que se ha incurrido en desacato por parte de </w:t>
      </w:r>
      <w:r w:rsidRPr="00E23E83">
        <w:rPr>
          <w:rFonts w:ascii="Arial" w:hAnsi="Arial" w:cs="Arial"/>
          <w:sz w:val="28"/>
          <w:szCs w:val="28"/>
        </w:rPr>
        <w:t xml:space="preserve">Luís Fernando </w:t>
      </w:r>
      <w:proofErr w:type="spellStart"/>
      <w:r w:rsidRPr="00E23E83">
        <w:rPr>
          <w:rFonts w:ascii="Arial" w:hAnsi="Arial" w:cs="Arial"/>
          <w:sz w:val="28"/>
          <w:szCs w:val="28"/>
        </w:rPr>
        <w:t>Ucros</w:t>
      </w:r>
      <w:proofErr w:type="spellEnd"/>
      <w:r w:rsidRPr="00E23E83">
        <w:rPr>
          <w:rFonts w:ascii="Arial" w:hAnsi="Arial" w:cs="Arial"/>
          <w:sz w:val="28"/>
          <w:szCs w:val="28"/>
        </w:rPr>
        <w:t xml:space="preserve"> Velásquez, Gerente Nacional de Reconocimiento de</w:t>
      </w:r>
      <w:r w:rsidR="00D36C5C">
        <w:rPr>
          <w:rFonts w:ascii="Arial" w:hAnsi="Arial" w:cs="Arial"/>
          <w:sz w:val="28"/>
          <w:szCs w:val="28"/>
        </w:rPr>
        <w:t xml:space="preserve"> Colpensiones</w:t>
      </w:r>
      <w:r w:rsidRPr="00E23E83">
        <w:rPr>
          <w:rFonts w:ascii="Arial" w:hAnsi="Arial" w:cs="Arial"/>
          <w:bCs/>
          <w:sz w:val="28"/>
          <w:szCs w:val="28"/>
        </w:rPr>
        <w:t>, porque a pesar de haberlo in</w:t>
      </w:r>
      <w:r w:rsidR="00D36C5C">
        <w:rPr>
          <w:rFonts w:ascii="Arial" w:hAnsi="Arial" w:cs="Arial"/>
          <w:bCs/>
          <w:sz w:val="28"/>
          <w:szCs w:val="28"/>
        </w:rPr>
        <w:t>timado</w:t>
      </w:r>
      <w:r w:rsidRPr="00E23E83">
        <w:rPr>
          <w:rFonts w:ascii="Arial" w:hAnsi="Arial" w:cs="Arial"/>
          <w:bCs/>
          <w:sz w:val="28"/>
          <w:szCs w:val="28"/>
        </w:rPr>
        <w:t xml:space="preserve"> </w:t>
      </w:r>
      <w:r w:rsidR="007B5B42" w:rsidRPr="00E23E83">
        <w:rPr>
          <w:rFonts w:ascii="Arial" w:hAnsi="Arial" w:cs="Arial"/>
          <w:bCs/>
          <w:sz w:val="28"/>
          <w:szCs w:val="28"/>
        </w:rPr>
        <w:t xml:space="preserve">para que </w:t>
      </w:r>
      <w:proofErr w:type="spellStart"/>
      <w:r w:rsidR="007B5B42" w:rsidRPr="00E23E83">
        <w:rPr>
          <w:rFonts w:ascii="Arial" w:hAnsi="Arial" w:cs="Arial"/>
          <w:bCs/>
          <w:sz w:val="28"/>
          <w:szCs w:val="28"/>
        </w:rPr>
        <w:t>acatara</w:t>
      </w:r>
      <w:proofErr w:type="spellEnd"/>
      <w:r w:rsidRPr="00E23E83">
        <w:rPr>
          <w:rFonts w:ascii="Arial" w:hAnsi="Arial" w:cs="Arial"/>
          <w:bCs/>
          <w:sz w:val="28"/>
          <w:szCs w:val="28"/>
        </w:rPr>
        <w:t xml:space="preserve"> el fallo de tutela, no lo </w:t>
      </w:r>
      <w:r w:rsidR="007B5B42" w:rsidRPr="00E23E83">
        <w:rPr>
          <w:rFonts w:ascii="Arial" w:hAnsi="Arial" w:cs="Arial"/>
          <w:bCs/>
          <w:sz w:val="28"/>
          <w:szCs w:val="28"/>
        </w:rPr>
        <w:t>hizo</w:t>
      </w:r>
      <w:r w:rsidRPr="00E23E83">
        <w:rPr>
          <w:rFonts w:ascii="Arial" w:hAnsi="Arial" w:cs="Arial"/>
          <w:bCs/>
          <w:sz w:val="28"/>
          <w:szCs w:val="28"/>
        </w:rPr>
        <w:t xml:space="preserve"> e impuso a su cargo las sanciones de </w:t>
      </w:r>
      <w:r w:rsidR="008152D4">
        <w:rPr>
          <w:rFonts w:ascii="Arial" w:hAnsi="Arial" w:cs="Arial"/>
          <w:bCs/>
          <w:sz w:val="28"/>
          <w:szCs w:val="28"/>
        </w:rPr>
        <w:t>1</w:t>
      </w:r>
      <w:r w:rsidR="00701FAE" w:rsidRPr="00E23E83">
        <w:rPr>
          <w:rFonts w:ascii="Arial" w:hAnsi="Arial" w:cs="Arial"/>
          <w:bCs/>
          <w:sz w:val="28"/>
          <w:szCs w:val="28"/>
        </w:rPr>
        <w:t xml:space="preserve"> día</w:t>
      </w:r>
      <w:r w:rsidRPr="00E23E83">
        <w:rPr>
          <w:rFonts w:ascii="Arial" w:hAnsi="Arial" w:cs="Arial"/>
          <w:bCs/>
          <w:sz w:val="28"/>
          <w:szCs w:val="28"/>
        </w:rPr>
        <w:t xml:space="preserve"> de arresto y multa de </w:t>
      </w:r>
      <w:r w:rsidR="008152D4">
        <w:rPr>
          <w:rFonts w:ascii="Arial" w:hAnsi="Arial" w:cs="Arial"/>
          <w:bCs/>
          <w:sz w:val="28"/>
          <w:szCs w:val="28"/>
        </w:rPr>
        <w:t>1</w:t>
      </w:r>
      <w:r w:rsidR="00701FAE" w:rsidRPr="00E23E83">
        <w:rPr>
          <w:rFonts w:ascii="Arial" w:hAnsi="Arial" w:cs="Arial"/>
          <w:bCs/>
          <w:sz w:val="28"/>
          <w:szCs w:val="28"/>
        </w:rPr>
        <w:t xml:space="preserve"> salario mínimo legal mensual vigente</w:t>
      </w:r>
      <w:r w:rsidR="00913023">
        <w:rPr>
          <w:rFonts w:ascii="Arial" w:hAnsi="Arial" w:cs="Arial"/>
          <w:bCs/>
          <w:sz w:val="28"/>
          <w:szCs w:val="28"/>
        </w:rPr>
        <w:t xml:space="preserve"> (</w:t>
      </w:r>
      <w:proofErr w:type="spellStart"/>
      <w:r w:rsidR="00913023" w:rsidRPr="00913023">
        <w:rPr>
          <w:rFonts w:ascii="Arial" w:hAnsi="Arial" w:cs="Arial"/>
          <w:bCs/>
          <w:sz w:val="22"/>
          <w:szCs w:val="28"/>
        </w:rPr>
        <w:t>fls</w:t>
      </w:r>
      <w:proofErr w:type="spellEnd"/>
      <w:r w:rsidR="008152D4">
        <w:rPr>
          <w:rFonts w:ascii="Arial" w:hAnsi="Arial" w:cs="Arial"/>
          <w:bCs/>
          <w:sz w:val="22"/>
          <w:szCs w:val="28"/>
        </w:rPr>
        <w:t xml:space="preserve">. 57-65 </w:t>
      </w:r>
      <w:proofErr w:type="spellStart"/>
      <w:r w:rsidR="008152D4">
        <w:rPr>
          <w:rFonts w:ascii="Arial" w:hAnsi="Arial" w:cs="Arial"/>
          <w:bCs/>
          <w:sz w:val="22"/>
          <w:szCs w:val="28"/>
        </w:rPr>
        <w:t>íd</w:t>
      </w:r>
      <w:proofErr w:type="spellEnd"/>
      <w:r w:rsidR="00913023">
        <w:rPr>
          <w:rFonts w:ascii="Arial" w:hAnsi="Arial" w:cs="Arial"/>
          <w:bCs/>
          <w:sz w:val="28"/>
          <w:szCs w:val="28"/>
        </w:rPr>
        <w:t>).</w:t>
      </w:r>
    </w:p>
    <w:p w:rsidR="00301559" w:rsidRPr="00301559" w:rsidRDefault="00301559" w:rsidP="00B73D06">
      <w:pPr>
        <w:pStyle w:val="Sinespaciado"/>
        <w:spacing w:line="360" w:lineRule="auto"/>
        <w:ind w:firstLine="2835"/>
        <w:jc w:val="both"/>
        <w:rPr>
          <w:rFonts w:ascii="Arial" w:hAnsi="Arial" w:cs="Arial"/>
          <w:bCs/>
          <w:sz w:val="22"/>
          <w:szCs w:val="28"/>
        </w:rPr>
      </w:pPr>
    </w:p>
    <w:p w:rsidR="00A92A24" w:rsidRDefault="001D0856" w:rsidP="00A92A24">
      <w:pPr>
        <w:pStyle w:val="Sinespaciado"/>
        <w:spacing w:line="360" w:lineRule="auto"/>
        <w:ind w:firstLine="2835"/>
        <w:jc w:val="both"/>
        <w:rPr>
          <w:rFonts w:ascii="Arial" w:hAnsi="Arial" w:cs="Arial"/>
          <w:bCs/>
          <w:i/>
          <w:sz w:val="26"/>
          <w:szCs w:val="26"/>
        </w:rPr>
      </w:pPr>
      <w:r w:rsidRPr="00E23E83">
        <w:rPr>
          <w:rFonts w:ascii="Arial" w:hAnsi="Arial" w:cs="Arial"/>
          <w:bCs/>
          <w:sz w:val="28"/>
          <w:szCs w:val="28"/>
        </w:rPr>
        <w:t xml:space="preserve">2. Sanciones que tuvieron lugar ante el incumplimiento a lo mandado en sentencia del 21 de julio de 2015, que ordenó al mentado funcionario, en el término de 48 horas a partir de su notificación, </w:t>
      </w:r>
      <w:r w:rsidRPr="00E23E83">
        <w:rPr>
          <w:rFonts w:ascii="Arial" w:hAnsi="Arial" w:cs="Arial"/>
          <w:bCs/>
          <w:i/>
          <w:sz w:val="26"/>
          <w:szCs w:val="26"/>
        </w:rPr>
        <w:t>“…</w:t>
      </w:r>
      <w:r w:rsidRPr="00E23E83">
        <w:rPr>
          <w:rFonts w:ascii="Arial" w:hAnsi="Arial" w:cs="Arial"/>
          <w:bCs/>
          <w:i/>
          <w:sz w:val="24"/>
          <w:szCs w:val="26"/>
        </w:rPr>
        <w:t>brinde respuesta a la petición (cuenta de cobro) presentada en Colpensiones de Pereira el 28 de abril de 2015, para el cumplimiento de la sentencia dictada por el Juzgado Primero Municipal de Pequeñas Causas de Pereira el 22 de enero de 2015 bajo el radicado 2014-00282, por la cual se reconoció a favor del señor López Moncada unos incrementos pensionales por tener cónyuge e hijo menor a cargo, además de la indexación y costas procesales. Todo, con ceñimiento estricto a lo dispuesto en la sentencia laboral</w:t>
      </w:r>
      <w:r w:rsidRPr="00E23E83">
        <w:rPr>
          <w:rFonts w:ascii="Arial" w:hAnsi="Arial" w:cs="Arial"/>
          <w:bCs/>
          <w:i/>
          <w:sz w:val="26"/>
          <w:szCs w:val="26"/>
        </w:rPr>
        <w:t>…”</w:t>
      </w:r>
      <w:r w:rsidR="00D36EA5">
        <w:rPr>
          <w:rFonts w:ascii="Arial" w:hAnsi="Arial" w:cs="Arial"/>
          <w:bCs/>
          <w:i/>
          <w:sz w:val="26"/>
          <w:szCs w:val="26"/>
        </w:rPr>
        <w:t xml:space="preserve"> </w:t>
      </w:r>
      <w:r w:rsidR="00D36EA5" w:rsidRPr="006F5527">
        <w:rPr>
          <w:rFonts w:ascii="Arial" w:hAnsi="Arial" w:cs="Arial"/>
          <w:bCs/>
          <w:sz w:val="26"/>
          <w:szCs w:val="26"/>
        </w:rPr>
        <w:t>(</w:t>
      </w:r>
      <w:proofErr w:type="spellStart"/>
      <w:r w:rsidR="00F85E0A">
        <w:rPr>
          <w:rFonts w:ascii="Arial" w:hAnsi="Arial" w:cs="Arial"/>
          <w:bCs/>
          <w:sz w:val="22"/>
          <w:szCs w:val="26"/>
        </w:rPr>
        <w:t>fls</w:t>
      </w:r>
      <w:proofErr w:type="spellEnd"/>
      <w:r w:rsidR="00F85E0A">
        <w:rPr>
          <w:rFonts w:ascii="Arial" w:hAnsi="Arial" w:cs="Arial"/>
          <w:bCs/>
          <w:sz w:val="22"/>
          <w:szCs w:val="26"/>
        </w:rPr>
        <w:t>. 29-36 C</w:t>
      </w:r>
      <w:r w:rsidR="00D36EA5" w:rsidRPr="00F85E0A">
        <w:rPr>
          <w:rFonts w:ascii="Arial" w:hAnsi="Arial" w:cs="Arial"/>
          <w:bCs/>
          <w:sz w:val="22"/>
          <w:szCs w:val="26"/>
        </w:rPr>
        <w:t>d. tutela</w:t>
      </w:r>
      <w:r w:rsidR="00D36EA5" w:rsidRPr="006F5527">
        <w:rPr>
          <w:rFonts w:ascii="Arial" w:hAnsi="Arial" w:cs="Arial"/>
          <w:bCs/>
          <w:sz w:val="26"/>
          <w:szCs w:val="26"/>
        </w:rPr>
        <w:t>)</w:t>
      </w:r>
      <w:r w:rsidR="006F5527">
        <w:rPr>
          <w:rFonts w:ascii="Arial" w:hAnsi="Arial" w:cs="Arial"/>
          <w:bCs/>
          <w:sz w:val="26"/>
          <w:szCs w:val="26"/>
        </w:rPr>
        <w:t>.</w:t>
      </w:r>
    </w:p>
    <w:p w:rsidR="00A92A24" w:rsidRDefault="00A92A24" w:rsidP="00A92A24">
      <w:pPr>
        <w:pStyle w:val="Sinespaciado"/>
        <w:spacing w:line="360" w:lineRule="auto"/>
        <w:ind w:firstLine="2835"/>
        <w:jc w:val="both"/>
        <w:rPr>
          <w:rFonts w:ascii="Arial" w:hAnsi="Arial" w:cs="Arial"/>
          <w:bCs/>
          <w:i/>
          <w:sz w:val="26"/>
          <w:szCs w:val="26"/>
        </w:rPr>
      </w:pPr>
    </w:p>
    <w:p w:rsidR="00A92A24" w:rsidRDefault="00A24FD9" w:rsidP="00A92A24">
      <w:pPr>
        <w:pStyle w:val="Sinespaciado"/>
        <w:spacing w:line="360" w:lineRule="auto"/>
        <w:ind w:firstLine="2835"/>
        <w:jc w:val="both"/>
        <w:rPr>
          <w:rFonts w:ascii="Arial" w:hAnsi="Arial" w:cs="Arial"/>
          <w:bCs/>
          <w:i/>
          <w:sz w:val="28"/>
          <w:szCs w:val="28"/>
        </w:rPr>
      </w:pPr>
      <w:r w:rsidRPr="00E23E83">
        <w:rPr>
          <w:rFonts w:ascii="Arial" w:hAnsi="Arial" w:cs="Arial"/>
          <w:bCs/>
          <w:sz w:val="28"/>
          <w:szCs w:val="28"/>
        </w:rPr>
        <w:t xml:space="preserve">3. </w:t>
      </w:r>
      <w:r w:rsidR="003D5688" w:rsidRPr="00A92A24">
        <w:rPr>
          <w:rFonts w:ascii="Arial" w:hAnsi="Arial" w:cs="Arial"/>
          <w:bCs/>
          <w:sz w:val="28"/>
          <w:szCs w:val="28"/>
        </w:rPr>
        <w:t xml:space="preserve">Se puede verificar que la orden de tutela fue dirigida de manera concreta a </w:t>
      </w:r>
      <w:r w:rsidR="008F6224">
        <w:rPr>
          <w:rFonts w:ascii="Arial" w:hAnsi="Arial" w:cs="Arial"/>
          <w:bCs/>
          <w:sz w:val="28"/>
          <w:szCs w:val="28"/>
        </w:rPr>
        <w:t>la Gerente</w:t>
      </w:r>
      <w:r w:rsidR="003D5688" w:rsidRPr="00A92A24">
        <w:rPr>
          <w:rFonts w:ascii="Arial" w:hAnsi="Arial" w:cs="Arial"/>
          <w:bCs/>
          <w:sz w:val="28"/>
          <w:szCs w:val="28"/>
        </w:rPr>
        <w:t xml:space="preserve"> Nacional de </w:t>
      </w:r>
      <w:r w:rsidR="00A92A24">
        <w:rPr>
          <w:rFonts w:ascii="Arial" w:hAnsi="Arial" w:cs="Arial"/>
          <w:bCs/>
          <w:sz w:val="28"/>
          <w:szCs w:val="28"/>
        </w:rPr>
        <w:t xml:space="preserve">Reconocimiento </w:t>
      </w:r>
      <w:r w:rsidR="003D5688" w:rsidRPr="00A92A24">
        <w:rPr>
          <w:rFonts w:ascii="Arial" w:hAnsi="Arial" w:cs="Arial"/>
          <w:bCs/>
          <w:sz w:val="28"/>
          <w:szCs w:val="28"/>
        </w:rPr>
        <w:t xml:space="preserve">de la Administradora Colombiana de Pensiones, a quien el despacho judicial instó para su acatamiento y con quien bajo su conocimiento se </w:t>
      </w:r>
      <w:r w:rsidR="003D5688" w:rsidRPr="00A92A24">
        <w:rPr>
          <w:rFonts w:ascii="Arial" w:hAnsi="Arial" w:cs="Arial"/>
          <w:bCs/>
          <w:sz w:val="28"/>
          <w:szCs w:val="28"/>
        </w:rPr>
        <w:lastRenderedPageBreak/>
        <w:t>adelantaron las demás diligencias dentro del presente trámite. Igualmente se instó a su superior jerárquico para que hiciera acatar el fallo de tutela por parte del</w:t>
      </w:r>
      <w:r w:rsidR="00A42CF5">
        <w:rPr>
          <w:rFonts w:ascii="Arial" w:hAnsi="Arial" w:cs="Arial"/>
          <w:bCs/>
          <w:sz w:val="28"/>
          <w:szCs w:val="28"/>
        </w:rPr>
        <w:t xml:space="preserve"> incumplido</w:t>
      </w:r>
      <w:r w:rsidR="003D5688" w:rsidRPr="00A92A24">
        <w:rPr>
          <w:rFonts w:ascii="Arial" w:hAnsi="Arial" w:cs="Arial"/>
          <w:bCs/>
          <w:sz w:val="28"/>
          <w:szCs w:val="28"/>
        </w:rPr>
        <w:t xml:space="preserve">.  </w:t>
      </w:r>
    </w:p>
    <w:p w:rsidR="00A92A24" w:rsidRDefault="00A92A24" w:rsidP="00A92A24">
      <w:pPr>
        <w:pStyle w:val="Sinespaciado"/>
        <w:spacing w:line="360" w:lineRule="auto"/>
        <w:ind w:firstLine="2835"/>
        <w:jc w:val="both"/>
        <w:rPr>
          <w:rFonts w:ascii="Arial" w:hAnsi="Arial" w:cs="Arial"/>
          <w:bCs/>
          <w:i/>
          <w:sz w:val="28"/>
          <w:szCs w:val="28"/>
        </w:rPr>
      </w:pPr>
    </w:p>
    <w:p w:rsidR="00A42CF5" w:rsidRDefault="003D5688" w:rsidP="00A42CF5">
      <w:pPr>
        <w:pStyle w:val="Sinespaciado"/>
        <w:spacing w:line="360" w:lineRule="auto"/>
        <w:ind w:firstLine="2835"/>
        <w:jc w:val="both"/>
        <w:rPr>
          <w:rFonts w:ascii="Arial" w:hAnsi="Arial" w:cs="Arial"/>
          <w:bCs/>
          <w:i/>
          <w:sz w:val="28"/>
          <w:szCs w:val="28"/>
        </w:rPr>
      </w:pPr>
      <w:r w:rsidRPr="00A92A24">
        <w:rPr>
          <w:rFonts w:ascii="Arial" w:hAnsi="Arial" w:cs="Arial"/>
          <w:bCs/>
          <w:iCs/>
          <w:sz w:val="28"/>
          <w:szCs w:val="28"/>
        </w:rPr>
        <w:t>4. No obstante, aquel</w:t>
      </w:r>
      <w:r w:rsidR="00A42CF5">
        <w:rPr>
          <w:rFonts w:ascii="Arial" w:hAnsi="Arial" w:cs="Arial"/>
          <w:bCs/>
          <w:iCs/>
          <w:sz w:val="28"/>
          <w:szCs w:val="28"/>
        </w:rPr>
        <w:t xml:space="preserve"> funcionario</w:t>
      </w:r>
      <w:r w:rsidRPr="00A92A24">
        <w:rPr>
          <w:rFonts w:ascii="Arial" w:hAnsi="Arial" w:cs="Arial"/>
          <w:bCs/>
          <w:iCs/>
          <w:sz w:val="28"/>
          <w:szCs w:val="28"/>
        </w:rPr>
        <w:t xml:space="preserve"> no es </w:t>
      </w:r>
      <w:r w:rsidR="00A42CF5">
        <w:rPr>
          <w:rFonts w:ascii="Arial" w:hAnsi="Arial" w:cs="Arial"/>
          <w:bCs/>
          <w:iCs/>
          <w:sz w:val="28"/>
          <w:szCs w:val="28"/>
        </w:rPr>
        <w:t>el encargado</w:t>
      </w:r>
      <w:r w:rsidRPr="00A92A24">
        <w:rPr>
          <w:rFonts w:ascii="Arial" w:hAnsi="Arial" w:cs="Arial"/>
          <w:bCs/>
          <w:iCs/>
          <w:sz w:val="28"/>
          <w:szCs w:val="28"/>
        </w:rPr>
        <w:t xml:space="preserve"> de cumplirla.</w:t>
      </w:r>
    </w:p>
    <w:p w:rsidR="00A42CF5" w:rsidRDefault="00A42CF5" w:rsidP="00A42CF5">
      <w:pPr>
        <w:pStyle w:val="Sinespaciado"/>
        <w:spacing w:line="360" w:lineRule="auto"/>
        <w:ind w:firstLine="2835"/>
        <w:jc w:val="both"/>
        <w:rPr>
          <w:rFonts w:ascii="Arial" w:hAnsi="Arial" w:cs="Arial"/>
          <w:bCs/>
          <w:i/>
          <w:sz w:val="28"/>
          <w:szCs w:val="28"/>
        </w:rPr>
      </w:pPr>
    </w:p>
    <w:p w:rsidR="006818F4" w:rsidRDefault="003D5688" w:rsidP="006818F4">
      <w:pPr>
        <w:pStyle w:val="Sinespaciado"/>
        <w:spacing w:line="360" w:lineRule="auto"/>
        <w:ind w:firstLine="2835"/>
        <w:jc w:val="both"/>
        <w:rPr>
          <w:rFonts w:ascii="Arial" w:hAnsi="Arial" w:cs="Arial"/>
          <w:i/>
          <w:sz w:val="24"/>
          <w:szCs w:val="28"/>
        </w:rPr>
      </w:pPr>
      <w:r w:rsidRPr="00A42CF5">
        <w:rPr>
          <w:rFonts w:ascii="Arial" w:hAnsi="Arial" w:cs="Arial"/>
          <w:bCs/>
          <w:iCs/>
          <w:sz w:val="28"/>
          <w:szCs w:val="28"/>
        </w:rPr>
        <w:t xml:space="preserve">5. En efecto, el artículo </w:t>
      </w:r>
      <w:r w:rsidR="003B3A3C">
        <w:rPr>
          <w:rFonts w:ascii="Arial" w:hAnsi="Arial" w:cs="Arial"/>
          <w:bCs/>
          <w:iCs/>
          <w:sz w:val="28"/>
          <w:szCs w:val="28"/>
        </w:rPr>
        <w:t>10.1</w:t>
      </w:r>
      <w:r w:rsidRPr="00A42CF5">
        <w:rPr>
          <w:rFonts w:ascii="Arial" w:hAnsi="Arial" w:cs="Arial"/>
          <w:bCs/>
          <w:iCs/>
          <w:sz w:val="28"/>
          <w:szCs w:val="28"/>
        </w:rPr>
        <w:t xml:space="preserve"> del acuerdo 63 de 2013 expedido por la Junta Directiva de Colpensiones, señala las funciones que corresponde asumir a la Gerencia Nacional de </w:t>
      </w:r>
      <w:r w:rsidR="003B3A3C">
        <w:rPr>
          <w:rFonts w:ascii="Arial" w:hAnsi="Arial" w:cs="Arial"/>
          <w:bCs/>
          <w:iCs/>
          <w:sz w:val="28"/>
          <w:szCs w:val="28"/>
        </w:rPr>
        <w:t xml:space="preserve">Defensa Judicial </w:t>
      </w:r>
      <w:r w:rsidRPr="00A42CF5">
        <w:rPr>
          <w:rFonts w:ascii="Arial" w:hAnsi="Arial" w:cs="Arial"/>
          <w:bCs/>
          <w:iCs/>
          <w:sz w:val="28"/>
          <w:szCs w:val="28"/>
        </w:rPr>
        <w:t xml:space="preserve">y entre ellas, las de </w:t>
      </w:r>
      <w:r w:rsidRPr="00A42CF5">
        <w:rPr>
          <w:rFonts w:ascii="Arial" w:hAnsi="Arial" w:cs="Arial"/>
          <w:bCs/>
          <w:i/>
          <w:iCs/>
          <w:sz w:val="28"/>
          <w:szCs w:val="28"/>
        </w:rPr>
        <w:t>“</w:t>
      </w:r>
      <w:r w:rsidR="003B3A3C" w:rsidRPr="003B3A3C">
        <w:rPr>
          <w:rFonts w:ascii="Arial" w:hAnsi="Arial" w:cs="Arial"/>
          <w:bCs/>
          <w:i/>
          <w:iCs/>
          <w:sz w:val="24"/>
          <w:szCs w:val="28"/>
        </w:rPr>
        <w:t xml:space="preserve">1. Administrar, controlar y hacer seguimiento a los procesos judiciales en que sea parte la </w:t>
      </w:r>
      <w:r w:rsidR="0020437E" w:rsidRPr="003B3A3C">
        <w:rPr>
          <w:rFonts w:ascii="Arial" w:hAnsi="Arial" w:cs="Arial"/>
          <w:bCs/>
          <w:i/>
          <w:iCs/>
          <w:sz w:val="24"/>
          <w:szCs w:val="28"/>
        </w:rPr>
        <w:t>Administradora</w:t>
      </w:r>
      <w:r w:rsidR="003B3A3C" w:rsidRPr="003B3A3C">
        <w:rPr>
          <w:rFonts w:ascii="Arial" w:hAnsi="Arial" w:cs="Arial"/>
          <w:bCs/>
          <w:i/>
          <w:iCs/>
          <w:sz w:val="24"/>
          <w:szCs w:val="28"/>
        </w:rPr>
        <w:t xml:space="preserve"> Colombiana de Pensiones - COLPENSIONES</w:t>
      </w:r>
      <w:r w:rsidRPr="003B3A3C">
        <w:rPr>
          <w:rFonts w:ascii="Arial" w:hAnsi="Arial" w:cs="Arial"/>
          <w:bCs/>
          <w:i/>
          <w:iCs/>
          <w:sz w:val="24"/>
          <w:szCs w:val="28"/>
        </w:rPr>
        <w:t>”</w:t>
      </w:r>
      <w:r w:rsidRPr="00A42CF5">
        <w:rPr>
          <w:rFonts w:ascii="Arial" w:hAnsi="Arial" w:cs="Arial"/>
          <w:bCs/>
          <w:iCs/>
          <w:sz w:val="28"/>
          <w:szCs w:val="28"/>
        </w:rPr>
        <w:t xml:space="preserve"> y</w:t>
      </w:r>
      <w:r w:rsidR="00670462">
        <w:rPr>
          <w:rFonts w:ascii="Arial" w:hAnsi="Arial" w:cs="Arial"/>
          <w:bCs/>
          <w:iCs/>
          <w:sz w:val="28"/>
          <w:szCs w:val="28"/>
        </w:rPr>
        <w:t xml:space="preserve"> la Resolución 524 de 2015</w:t>
      </w:r>
      <w:r w:rsidR="006818F4">
        <w:rPr>
          <w:rFonts w:ascii="Arial" w:hAnsi="Arial" w:cs="Arial"/>
          <w:bCs/>
          <w:iCs/>
          <w:sz w:val="28"/>
          <w:szCs w:val="28"/>
        </w:rPr>
        <w:t xml:space="preserve">, establece </w:t>
      </w:r>
      <w:r w:rsidR="006818F4" w:rsidRPr="006818F4">
        <w:rPr>
          <w:rFonts w:ascii="Arial" w:hAnsi="Arial" w:cs="Arial"/>
          <w:bCs/>
          <w:i/>
          <w:iCs/>
          <w:sz w:val="24"/>
          <w:szCs w:val="28"/>
        </w:rPr>
        <w:t>“</w:t>
      </w:r>
      <w:r w:rsidR="0020437E" w:rsidRPr="006818F4">
        <w:rPr>
          <w:rFonts w:ascii="Arial" w:hAnsi="Arial" w:cs="Arial"/>
          <w:i/>
          <w:sz w:val="24"/>
          <w:szCs w:val="28"/>
        </w:rPr>
        <w:t>3. Dirigir la administración, control y seguimiento a los procesos judiciales en que sea parte la empresa</w:t>
      </w:r>
      <w:r w:rsidR="006818F4">
        <w:rPr>
          <w:rFonts w:ascii="Arial" w:hAnsi="Arial" w:cs="Arial"/>
          <w:i/>
          <w:sz w:val="24"/>
          <w:szCs w:val="28"/>
        </w:rPr>
        <w:t>”</w:t>
      </w:r>
      <w:r w:rsidR="0020437E" w:rsidRPr="006818F4">
        <w:rPr>
          <w:rFonts w:ascii="Arial" w:hAnsi="Arial" w:cs="Arial"/>
          <w:i/>
          <w:sz w:val="24"/>
          <w:szCs w:val="28"/>
        </w:rPr>
        <w:t xml:space="preserve">. </w:t>
      </w:r>
    </w:p>
    <w:p w:rsidR="006818F4" w:rsidRDefault="006818F4" w:rsidP="006818F4">
      <w:pPr>
        <w:pStyle w:val="Sinespaciado"/>
        <w:spacing w:line="360" w:lineRule="auto"/>
        <w:ind w:firstLine="2835"/>
        <w:jc w:val="both"/>
        <w:rPr>
          <w:rFonts w:ascii="Arial" w:hAnsi="Arial" w:cs="Arial"/>
          <w:i/>
          <w:sz w:val="24"/>
          <w:szCs w:val="28"/>
        </w:rPr>
      </w:pPr>
    </w:p>
    <w:p w:rsidR="003D5688" w:rsidRPr="00390EE5" w:rsidRDefault="003D5688" w:rsidP="00390EE5">
      <w:pPr>
        <w:pStyle w:val="Sinespaciado"/>
        <w:spacing w:line="360" w:lineRule="auto"/>
        <w:ind w:firstLine="2835"/>
        <w:jc w:val="both"/>
        <w:rPr>
          <w:rFonts w:ascii="Arial" w:hAnsi="Arial" w:cs="Arial"/>
          <w:bCs/>
          <w:iCs/>
          <w:sz w:val="24"/>
          <w:szCs w:val="28"/>
        </w:rPr>
      </w:pPr>
      <w:r w:rsidRPr="006818F4">
        <w:rPr>
          <w:rFonts w:ascii="Arial" w:hAnsi="Arial" w:cs="Arial"/>
          <w:bCs/>
          <w:iCs/>
          <w:sz w:val="28"/>
          <w:szCs w:val="28"/>
        </w:rPr>
        <w:t xml:space="preserve">De acuerdo con esa disposición, correspondía a la Gerente Nacional de </w:t>
      </w:r>
      <w:r w:rsidR="006818F4">
        <w:rPr>
          <w:rFonts w:ascii="Arial" w:hAnsi="Arial" w:cs="Arial"/>
          <w:bCs/>
          <w:iCs/>
          <w:sz w:val="28"/>
          <w:szCs w:val="28"/>
        </w:rPr>
        <w:t xml:space="preserve">Defensa Judicial atender el </w:t>
      </w:r>
      <w:r w:rsidR="00390FC1">
        <w:rPr>
          <w:rFonts w:ascii="Arial" w:hAnsi="Arial" w:cs="Arial"/>
          <w:bCs/>
          <w:iCs/>
          <w:sz w:val="28"/>
          <w:szCs w:val="28"/>
        </w:rPr>
        <w:t>pago de costas reclamadas</w:t>
      </w:r>
      <w:r w:rsidR="006818F4">
        <w:rPr>
          <w:rFonts w:ascii="Arial" w:hAnsi="Arial" w:cs="Arial"/>
          <w:bCs/>
          <w:iCs/>
          <w:sz w:val="28"/>
          <w:szCs w:val="28"/>
        </w:rPr>
        <w:t xml:space="preserve"> por el demandante </w:t>
      </w:r>
      <w:r w:rsidRPr="006818F4">
        <w:rPr>
          <w:rFonts w:ascii="Arial" w:hAnsi="Arial" w:cs="Arial"/>
          <w:bCs/>
          <w:iCs/>
          <w:sz w:val="28"/>
          <w:szCs w:val="28"/>
        </w:rPr>
        <w:t xml:space="preserve">y no al Gerente Nacional de </w:t>
      </w:r>
      <w:r w:rsidR="006818F4">
        <w:rPr>
          <w:rFonts w:ascii="Arial" w:hAnsi="Arial" w:cs="Arial"/>
          <w:bCs/>
          <w:iCs/>
          <w:sz w:val="28"/>
          <w:szCs w:val="28"/>
        </w:rPr>
        <w:t>Reconocimiento</w:t>
      </w:r>
      <w:r w:rsidRPr="006818F4">
        <w:rPr>
          <w:rFonts w:ascii="Arial" w:hAnsi="Arial" w:cs="Arial"/>
          <w:bCs/>
          <w:iCs/>
          <w:sz w:val="28"/>
          <w:szCs w:val="28"/>
        </w:rPr>
        <w:t>, cuyas funciones, según el artículo 6.</w:t>
      </w:r>
      <w:r w:rsidR="00390EE5">
        <w:rPr>
          <w:rFonts w:ascii="Arial" w:hAnsi="Arial" w:cs="Arial"/>
          <w:bCs/>
          <w:iCs/>
          <w:sz w:val="28"/>
          <w:szCs w:val="28"/>
        </w:rPr>
        <w:t>1</w:t>
      </w:r>
      <w:r w:rsidRPr="006818F4">
        <w:rPr>
          <w:rFonts w:ascii="Arial" w:hAnsi="Arial" w:cs="Arial"/>
          <w:bCs/>
          <w:iCs/>
          <w:sz w:val="28"/>
          <w:szCs w:val="28"/>
        </w:rPr>
        <w:t xml:space="preserve"> ibídem, se concretan en</w:t>
      </w:r>
      <w:r w:rsidR="00390EE5" w:rsidRPr="00390EE5">
        <w:t xml:space="preserve"> </w:t>
      </w:r>
      <w:r w:rsidR="00390FC1">
        <w:rPr>
          <w:rFonts w:ascii="Arial" w:hAnsi="Arial" w:cs="Arial"/>
          <w:bCs/>
          <w:iCs/>
          <w:sz w:val="28"/>
          <w:szCs w:val="28"/>
        </w:rPr>
        <w:t>pro</w:t>
      </w:r>
      <w:r w:rsidR="00390EE5" w:rsidRPr="00390EE5">
        <w:rPr>
          <w:rFonts w:ascii="Arial" w:hAnsi="Arial" w:cs="Arial"/>
          <w:bCs/>
          <w:iCs/>
          <w:sz w:val="28"/>
          <w:szCs w:val="28"/>
        </w:rPr>
        <w:t>ferir los actos administrativos que decidan sobre las solicitudes de reconocimiento de prestaciones económicas</w:t>
      </w:r>
      <w:r w:rsidR="00390EE5">
        <w:rPr>
          <w:rFonts w:ascii="Arial" w:hAnsi="Arial" w:cs="Arial"/>
          <w:bCs/>
          <w:iCs/>
          <w:sz w:val="28"/>
          <w:szCs w:val="28"/>
        </w:rPr>
        <w:t xml:space="preserve"> </w:t>
      </w:r>
      <w:r w:rsidR="00390EE5" w:rsidRPr="00390EE5">
        <w:rPr>
          <w:rFonts w:ascii="Arial" w:hAnsi="Arial" w:cs="Arial"/>
          <w:bCs/>
          <w:iCs/>
          <w:sz w:val="28"/>
          <w:szCs w:val="28"/>
        </w:rPr>
        <w:t>de invalidez, vejez, muerte, indemnización sustitutiva y auxilio funerario de c</w:t>
      </w:r>
      <w:r w:rsidR="00390EE5">
        <w:rPr>
          <w:rFonts w:ascii="Arial" w:hAnsi="Arial" w:cs="Arial"/>
          <w:bCs/>
          <w:iCs/>
          <w:sz w:val="28"/>
          <w:szCs w:val="28"/>
        </w:rPr>
        <w:t>ompetencia de la Administradora</w:t>
      </w:r>
      <w:r w:rsidRPr="006818F4">
        <w:rPr>
          <w:rFonts w:ascii="Arial" w:hAnsi="Arial" w:cs="Arial"/>
          <w:bCs/>
          <w:iCs/>
          <w:sz w:val="28"/>
          <w:szCs w:val="28"/>
        </w:rPr>
        <w:t xml:space="preserve">. </w:t>
      </w:r>
      <w:r w:rsidR="00390EE5">
        <w:rPr>
          <w:rFonts w:ascii="Arial" w:hAnsi="Arial" w:cs="Arial"/>
          <w:bCs/>
          <w:iCs/>
          <w:sz w:val="28"/>
          <w:szCs w:val="28"/>
        </w:rPr>
        <w:t xml:space="preserve"> </w:t>
      </w:r>
      <w:r w:rsidRPr="006818F4">
        <w:rPr>
          <w:rFonts w:ascii="Arial" w:hAnsi="Arial" w:cs="Arial"/>
          <w:bCs/>
          <w:iCs/>
          <w:sz w:val="28"/>
          <w:szCs w:val="28"/>
        </w:rPr>
        <w:t xml:space="preserve">Es decir que </w:t>
      </w:r>
      <w:r w:rsidR="00390EE5">
        <w:rPr>
          <w:rFonts w:ascii="Arial" w:hAnsi="Arial" w:cs="Arial"/>
          <w:bCs/>
          <w:iCs/>
          <w:sz w:val="28"/>
          <w:szCs w:val="28"/>
        </w:rPr>
        <w:t>siendo el pago de costas el resultado de un litigio en que la entidad no resultó favorecida</w:t>
      </w:r>
      <w:r w:rsidR="001303EB">
        <w:rPr>
          <w:rFonts w:ascii="Arial" w:hAnsi="Arial" w:cs="Arial"/>
          <w:bCs/>
          <w:iCs/>
          <w:sz w:val="28"/>
          <w:szCs w:val="28"/>
        </w:rPr>
        <w:t>,</w:t>
      </w:r>
      <w:r w:rsidR="00390EE5">
        <w:rPr>
          <w:rFonts w:ascii="Arial" w:hAnsi="Arial" w:cs="Arial"/>
          <w:bCs/>
          <w:iCs/>
          <w:sz w:val="28"/>
          <w:szCs w:val="28"/>
        </w:rPr>
        <w:t xml:space="preserve"> entonces de</w:t>
      </w:r>
      <w:r w:rsidR="001303EB">
        <w:rPr>
          <w:rFonts w:ascii="Arial" w:hAnsi="Arial" w:cs="Arial"/>
          <w:bCs/>
          <w:iCs/>
          <w:sz w:val="28"/>
          <w:szCs w:val="28"/>
        </w:rPr>
        <w:t>be</w:t>
      </w:r>
      <w:r w:rsidR="00390EE5">
        <w:rPr>
          <w:rFonts w:ascii="Arial" w:hAnsi="Arial" w:cs="Arial"/>
          <w:bCs/>
          <w:iCs/>
          <w:sz w:val="28"/>
          <w:szCs w:val="28"/>
        </w:rPr>
        <w:t xml:space="preserve"> ser atendida por la citada </w:t>
      </w:r>
      <w:r w:rsidR="0097059C">
        <w:rPr>
          <w:rFonts w:ascii="Arial" w:hAnsi="Arial" w:cs="Arial"/>
          <w:bCs/>
          <w:iCs/>
          <w:sz w:val="28"/>
          <w:szCs w:val="28"/>
        </w:rPr>
        <w:t xml:space="preserve">Gerencia </w:t>
      </w:r>
      <w:r w:rsidR="00390EE5">
        <w:rPr>
          <w:rFonts w:ascii="Arial" w:hAnsi="Arial" w:cs="Arial"/>
          <w:bCs/>
          <w:iCs/>
          <w:sz w:val="28"/>
          <w:szCs w:val="28"/>
        </w:rPr>
        <w:t xml:space="preserve">de  </w:t>
      </w:r>
      <w:r w:rsidR="0097059C">
        <w:rPr>
          <w:rFonts w:ascii="Arial" w:hAnsi="Arial" w:cs="Arial"/>
          <w:bCs/>
          <w:iCs/>
          <w:sz w:val="28"/>
          <w:szCs w:val="28"/>
        </w:rPr>
        <w:t>Defensa Judicial</w:t>
      </w:r>
      <w:r w:rsidR="00390EE5">
        <w:rPr>
          <w:rFonts w:ascii="Arial" w:hAnsi="Arial" w:cs="Arial"/>
          <w:bCs/>
          <w:iCs/>
          <w:sz w:val="28"/>
          <w:szCs w:val="28"/>
        </w:rPr>
        <w:t>, adscrita a la Vicepresidencia Jurídica y Secretaría General de</w:t>
      </w:r>
      <w:r w:rsidR="001303EB">
        <w:rPr>
          <w:rFonts w:ascii="Arial" w:hAnsi="Arial" w:cs="Arial"/>
          <w:bCs/>
          <w:iCs/>
          <w:sz w:val="28"/>
          <w:szCs w:val="28"/>
        </w:rPr>
        <w:t xml:space="preserve"> Colpensiones.</w:t>
      </w:r>
      <w:r w:rsidR="00390EE5">
        <w:rPr>
          <w:rFonts w:ascii="Arial" w:hAnsi="Arial" w:cs="Arial"/>
          <w:bCs/>
          <w:iCs/>
          <w:sz w:val="24"/>
          <w:szCs w:val="28"/>
        </w:rPr>
        <w:t xml:space="preserve"> </w:t>
      </w:r>
    </w:p>
    <w:p w:rsidR="00390EE5" w:rsidRPr="006818F4" w:rsidRDefault="00390EE5" w:rsidP="00390EE5">
      <w:pPr>
        <w:pStyle w:val="Sinespaciado"/>
        <w:spacing w:line="360" w:lineRule="auto"/>
        <w:ind w:firstLine="2835"/>
        <w:jc w:val="both"/>
        <w:rPr>
          <w:rFonts w:ascii="Arial" w:hAnsi="Arial" w:cs="Arial"/>
          <w:bCs/>
          <w:iCs/>
          <w:sz w:val="28"/>
          <w:szCs w:val="28"/>
        </w:rPr>
      </w:pPr>
    </w:p>
    <w:p w:rsidR="00714C83" w:rsidRDefault="003D5688" w:rsidP="003D5688">
      <w:pPr>
        <w:pStyle w:val="Sinespaciado"/>
        <w:spacing w:line="360" w:lineRule="auto"/>
        <w:ind w:firstLine="2835"/>
        <w:jc w:val="both"/>
        <w:rPr>
          <w:rFonts w:ascii="Arial" w:hAnsi="Arial" w:cs="Arial"/>
          <w:sz w:val="22"/>
          <w:szCs w:val="28"/>
        </w:rPr>
      </w:pPr>
      <w:r w:rsidRPr="00390EE5">
        <w:rPr>
          <w:rFonts w:ascii="Arial" w:hAnsi="Arial" w:cs="Arial"/>
          <w:bCs/>
          <w:iCs/>
          <w:sz w:val="28"/>
          <w:szCs w:val="28"/>
        </w:rPr>
        <w:lastRenderedPageBreak/>
        <w:t xml:space="preserve">6. </w:t>
      </w:r>
      <w:r w:rsidR="00390EE5">
        <w:rPr>
          <w:rFonts w:ascii="Arial" w:hAnsi="Arial" w:cs="Arial"/>
          <w:bCs/>
          <w:iCs/>
          <w:sz w:val="28"/>
          <w:szCs w:val="28"/>
        </w:rPr>
        <w:t>Dependencia que</w:t>
      </w:r>
      <w:r w:rsidR="001303EB">
        <w:rPr>
          <w:rFonts w:ascii="Arial" w:hAnsi="Arial" w:cs="Arial"/>
          <w:bCs/>
          <w:iCs/>
          <w:sz w:val="28"/>
          <w:szCs w:val="28"/>
        </w:rPr>
        <w:t xml:space="preserve"> así lo ratificó </w:t>
      </w:r>
      <w:r w:rsidR="00390EE5">
        <w:rPr>
          <w:rFonts w:ascii="Arial" w:hAnsi="Arial" w:cs="Arial"/>
          <w:bCs/>
          <w:iCs/>
          <w:sz w:val="28"/>
          <w:szCs w:val="28"/>
        </w:rPr>
        <w:t xml:space="preserve"> </w:t>
      </w:r>
      <w:r w:rsidR="001303EB">
        <w:rPr>
          <w:rFonts w:ascii="Arial" w:hAnsi="Arial" w:cs="Arial"/>
          <w:bCs/>
          <w:iCs/>
          <w:sz w:val="28"/>
          <w:szCs w:val="28"/>
        </w:rPr>
        <w:t>al pronunciarse mediante</w:t>
      </w:r>
      <w:r w:rsidR="0063427E" w:rsidRPr="00E23E83">
        <w:rPr>
          <w:rFonts w:ascii="Arial" w:hAnsi="Arial" w:cs="Arial"/>
          <w:sz w:val="28"/>
          <w:szCs w:val="28"/>
        </w:rPr>
        <w:t xml:space="preserve"> oficio N° </w:t>
      </w:r>
      <w:r w:rsidR="0063427E" w:rsidRPr="00E23E83">
        <w:rPr>
          <w:rFonts w:ascii="Arial" w:hAnsi="Arial" w:cs="Arial"/>
          <w:sz w:val="26"/>
          <w:szCs w:val="26"/>
        </w:rPr>
        <w:t>BZG:2016_2394914</w:t>
      </w:r>
      <w:r w:rsidR="0063427E" w:rsidRPr="00E23E83">
        <w:rPr>
          <w:rFonts w:ascii="Arial" w:hAnsi="Arial" w:cs="Arial"/>
          <w:sz w:val="28"/>
          <w:szCs w:val="28"/>
        </w:rPr>
        <w:t xml:space="preserve"> de 10 de junio del año que avanza, </w:t>
      </w:r>
      <w:r w:rsidR="001303EB">
        <w:rPr>
          <w:rFonts w:ascii="Arial" w:hAnsi="Arial" w:cs="Arial"/>
          <w:sz w:val="28"/>
          <w:szCs w:val="28"/>
        </w:rPr>
        <w:t>en el sentido de haber acatado el fallo constitucional reclamado; adujo</w:t>
      </w:r>
      <w:r w:rsidR="00390EE5">
        <w:rPr>
          <w:rFonts w:ascii="Arial" w:hAnsi="Arial" w:cs="Arial"/>
          <w:sz w:val="28"/>
          <w:szCs w:val="28"/>
        </w:rPr>
        <w:t xml:space="preserve"> la mentada Vicepresidencia Jurídica </w:t>
      </w:r>
      <w:r w:rsidR="00415CFA">
        <w:rPr>
          <w:rFonts w:ascii="Arial" w:hAnsi="Arial" w:cs="Arial"/>
          <w:sz w:val="28"/>
          <w:szCs w:val="28"/>
        </w:rPr>
        <w:t>que</w:t>
      </w:r>
      <w:r w:rsidR="001303EB">
        <w:rPr>
          <w:rFonts w:ascii="Arial" w:hAnsi="Arial" w:cs="Arial"/>
          <w:sz w:val="28"/>
          <w:szCs w:val="28"/>
        </w:rPr>
        <w:t>,</w:t>
      </w:r>
      <w:r w:rsidR="00415CFA">
        <w:rPr>
          <w:rFonts w:ascii="Arial" w:hAnsi="Arial" w:cs="Arial"/>
          <w:sz w:val="28"/>
          <w:szCs w:val="28"/>
        </w:rPr>
        <w:t xml:space="preserve"> “ …</w:t>
      </w:r>
      <w:r w:rsidR="003F1D74" w:rsidRPr="00E23E83">
        <w:rPr>
          <w:rFonts w:ascii="Arial" w:hAnsi="Arial" w:cs="Arial"/>
          <w:i/>
          <w:sz w:val="24"/>
          <w:szCs w:val="24"/>
        </w:rPr>
        <w:t xml:space="preserve"> mediante </w:t>
      </w:r>
      <w:r w:rsidR="003F1D74" w:rsidRPr="001870D8">
        <w:rPr>
          <w:rFonts w:ascii="Arial" w:hAnsi="Arial" w:cs="Arial"/>
          <w:i/>
          <w:sz w:val="22"/>
          <w:szCs w:val="24"/>
        </w:rPr>
        <w:t>CERTIFICADO DE TESORERÍA DEL 09 DE JUNIO DE 2016</w:t>
      </w:r>
      <w:r w:rsidR="003F1D74" w:rsidRPr="00E23E83">
        <w:rPr>
          <w:rFonts w:ascii="Arial" w:hAnsi="Arial" w:cs="Arial"/>
          <w:i/>
          <w:sz w:val="24"/>
          <w:szCs w:val="24"/>
        </w:rPr>
        <w:t xml:space="preserve">, se efectuó el pago de </w:t>
      </w:r>
      <w:r w:rsidR="003F1D74" w:rsidRPr="001870D8">
        <w:rPr>
          <w:rFonts w:ascii="Arial" w:hAnsi="Arial" w:cs="Arial"/>
          <w:i/>
          <w:sz w:val="22"/>
          <w:szCs w:val="24"/>
        </w:rPr>
        <w:t xml:space="preserve">PAGO DE COSTAS PROCESALES </w:t>
      </w:r>
      <w:r w:rsidR="003F1D74" w:rsidRPr="00E23E83">
        <w:rPr>
          <w:rFonts w:ascii="Arial" w:hAnsi="Arial" w:cs="Arial"/>
          <w:i/>
          <w:sz w:val="24"/>
          <w:szCs w:val="24"/>
        </w:rPr>
        <w:t xml:space="preserve">(sic) </w:t>
      </w:r>
      <w:r w:rsidR="00D934B9" w:rsidRPr="00E23E83">
        <w:rPr>
          <w:rFonts w:ascii="Arial" w:hAnsi="Arial" w:cs="Arial"/>
          <w:i/>
          <w:sz w:val="24"/>
          <w:szCs w:val="24"/>
        </w:rPr>
        <w:t>causadas a razón del proceso judicial que se adelantó en el Juzgado Primero Municipal de Pequeñas Causas Laborales que condenó a esta entidad al reconocimiento y pago de incrementos pensionales</w:t>
      </w:r>
      <w:r w:rsidR="00D934B9" w:rsidRPr="00E23E83">
        <w:rPr>
          <w:rFonts w:ascii="Arial" w:hAnsi="Arial" w:cs="Arial"/>
          <w:sz w:val="28"/>
          <w:szCs w:val="28"/>
        </w:rPr>
        <w:t>…”</w:t>
      </w:r>
      <w:r w:rsidR="00471551" w:rsidRPr="00E23E83">
        <w:rPr>
          <w:rFonts w:ascii="Arial" w:hAnsi="Arial" w:cs="Arial"/>
          <w:sz w:val="28"/>
          <w:szCs w:val="28"/>
        </w:rPr>
        <w:t xml:space="preserve"> (</w:t>
      </w:r>
      <w:proofErr w:type="spellStart"/>
      <w:r w:rsidR="00471551" w:rsidRPr="00E23E83">
        <w:rPr>
          <w:rFonts w:ascii="Arial" w:hAnsi="Arial" w:cs="Arial"/>
          <w:sz w:val="22"/>
          <w:szCs w:val="28"/>
        </w:rPr>
        <w:t>fls</w:t>
      </w:r>
      <w:proofErr w:type="spellEnd"/>
      <w:r w:rsidR="00471551" w:rsidRPr="00E23E83">
        <w:rPr>
          <w:rFonts w:ascii="Arial" w:hAnsi="Arial" w:cs="Arial"/>
          <w:sz w:val="22"/>
          <w:szCs w:val="28"/>
        </w:rPr>
        <w:t xml:space="preserve">. 4-8 Cd. N° 3 </w:t>
      </w:r>
      <w:r w:rsidR="00D5636D">
        <w:rPr>
          <w:rFonts w:ascii="Arial" w:hAnsi="Arial" w:cs="Arial"/>
          <w:sz w:val="22"/>
          <w:szCs w:val="28"/>
        </w:rPr>
        <w:t>Desacato</w:t>
      </w:r>
      <w:r w:rsidR="00471551" w:rsidRPr="00E23E83">
        <w:rPr>
          <w:rFonts w:ascii="Arial" w:hAnsi="Arial" w:cs="Arial"/>
          <w:sz w:val="28"/>
          <w:szCs w:val="28"/>
        </w:rPr>
        <w:t xml:space="preserve">), </w:t>
      </w:r>
      <w:r w:rsidR="00415CFA">
        <w:rPr>
          <w:rFonts w:ascii="Arial" w:hAnsi="Arial" w:cs="Arial"/>
          <w:sz w:val="28"/>
          <w:szCs w:val="28"/>
        </w:rPr>
        <w:t xml:space="preserve">dicho </w:t>
      </w:r>
      <w:r w:rsidR="00714C83" w:rsidRPr="00E23E83">
        <w:rPr>
          <w:rFonts w:ascii="Arial" w:hAnsi="Arial" w:cs="Arial"/>
          <w:sz w:val="28"/>
          <w:szCs w:val="28"/>
        </w:rPr>
        <w:t xml:space="preserve">confirmado </w:t>
      </w:r>
      <w:r w:rsidR="00415CFA">
        <w:rPr>
          <w:rFonts w:ascii="Arial" w:hAnsi="Arial" w:cs="Arial"/>
          <w:sz w:val="28"/>
          <w:szCs w:val="28"/>
        </w:rPr>
        <w:t>por la</w:t>
      </w:r>
      <w:r w:rsidR="00B47BC6" w:rsidRPr="00E23E83">
        <w:rPr>
          <w:rFonts w:ascii="Arial" w:hAnsi="Arial" w:cs="Arial"/>
          <w:sz w:val="28"/>
          <w:szCs w:val="28"/>
        </w:rPr>
        <w:t xml:space="preserve"> apoderada del incidentante y la Secretaría del Juzgado Primero Municipal de</w:t>
      </w:r>
      <w:r w:rsidR="00DD4ABC" w:rsidRPr="00E23E83">
        <w:rPr>
          <w:rFonts w:ascii="Arial" w:hAnsi="Arial" w:cs="Arial"/>
          <w:sz w:val="28"/>
          <w:szCs w:val="28"/>
        </w:rPr>
        <w:t xml:space="preserve"> Pequeñas Causas de esta ciudad, </w:t>
      </w:r>
      <w:r w:rsidR="00415CFA">
        <w:rPr>
          <w:rFonts w:ascii="Arial" w:hAnsi="Arial" w:cs="Arial"/>
          <w:sz w:val="28"/>
          <w:szCs w:val="28"/>
        </w:rPr>
        <w:t>en el sentido q</w:t>
      </w:r>
      <w:r w:rsidR="00DD4ABC" w:rsidRPr="00E23E83">
        <w:rPr>
          <w:rFonts w:ascii="Arial" w:hAnsi="Arial" w:cs="Arial"/>
          <w:sz w:val="28"/>
          <w:szCs w:val="28"/>
        </w:rPr>
        <w:t>ue en ese Despach</w:t>
      </w:r>
      <w:r w:rsidR="002F6F16" w:rsidRPr="00E23E83">
        <w:rPr>
          <w:rFonts w:ascii="Arial" w:hAnsi="Arial" w:cs="Arial"/>
          <w:sz w:val="28"/>
          <w:szCs w:val="28"/>
        </w:rPr>
        <w:t>o reposa</w:t>
      </w:r>
      <w:r w:rsidR="00DD4ABC" w:rsidRPr="00E23E83">
        <w:rPr>
          <w:rFonts w:ascii="Arial" w:hAnsi="Arial" w:cs="Arial"/>
          <w:sz w:val="28"/>
          <w:szCs w:val="28"/>
        </w:rPr>
        <w:t xml:space="preserve"> título judicial para el pago de las costas reclamadas por el actor constitucional</w:t>
      </w:r>
      <w:r w:rsidR="002F6F16" w:rsidRPr="00E23E83">
        <w:rPr>
          <w:rFonts w:ascii="Arial" w:hAnsi="Arial" w:cs="Arial"/>
          <w:sz w:val="28"/>
          <w:szCs w:val="28"/>
        </w:rPr>
        <w:t xml:space="preserve"> </w:t>
      </w:r>
      <w:r w:rsidR="00B47BC6" w:rsidRPr="00E23E83">
        <w:rPr>
          <w:rFonts w:ascii="Arial" w:hAnsi="Arial" w:cs="Arial"/>
          <w:sz w:val="28"/>
          <w:szCs w:val="28"/>
        </w:rPr>
        <w:t>(</w:t>
      </w:r>
      <w:proofErr w:type="spellStart"/>
      <w:r w:rsidR="00B47BC6" w:rsidRPr="00E23E83">
        <w:rPr>
          <w:rFonts w:ascii="Arial" w:hAnsi="Arial" w:cs="Arial"/>
          <w:sz w:val="22"/>
          <w:szCs w:val="28"/>
        </w:rPr>
        <w:t>fl</w:t>
      </w:r>
      <w:proofErr w:type="spellEnd"/>
      <w:r w:rsidR="00B47BC6" w:rsidRPr="00E23E83">
        <w:rPr>
          <w:rFonts w:ascii="Arial" w:hAnsi="Arial" w:cs="Arial"/>
          <w:sz w:val="22"/>
          <w:szCs w:val="28"/>
        </w:rPr>
        <w:t>. 9 Ib.)</w:t>
      </w:r>
      <w:r w:rsidR="002F6F16" w:rsidRPr="00E23E83">
        <w:rPr>
          <w:rFonts w:ascii="Arial" w:hAnsi="Arial" w:cs="Arial"/>
          <w:sz w:val="22"/>
          <w:szCs w:val="28"/>
        </w:rPr>
        <w:t>.</w:t>
      </w:r>
    </w:p>
    <w:p w:rsidR="00301559" w:rsidRPr="00301559" w:rsidRDefault="00301559" w:rsidP="00714C83">
      <w:pPr>
        <w:pStyle w:val="Sinespaciado"/>
        <w:spacing w:line="360" w:lineRule="auto"/>
        <w:ind w:firstLine="2835"/>
        <w:jc w:val="both"/>
        <w:rPr>
          <w:rFonts w:ascii="Arial" w:hAnsi="Arial" w:cs="Arial"/>
          <w:sz w:val="22"/>
          <w:szCs w:val="28"/>
        </w:rPr>
      </w:pPr>
    </w:p>
    <w:p w:rsidR="00A24FD9" w:rsidRDefault="00390EE5" w:rsidP="00A24FD9">
      <w:pPr>
        <w:pStyle w:val="Sinespaciado"/>
        <w:spacing w:line="360" w:lineRule="auto"/>
        <w:ind w:firstLine="2835"/>
        <w:jc w:val="both"/>
        <w:rPr>
          <w:rFonts w:ascii="Arial" w:hAnsi="Arial" w:cs="Arial"/>
          <w:bCs/>
          <w:sz w:val="28"/>
          <w:szCs w:val="28"/>
        </w:rPr>
      </w:pPr>
      <w:r>
        <w:rPr>
          <w:rFonts w:ascii="Arial" w:hAnsi="Arial" w:cs="Arial"/>
          <w:bCs/>
          <w:sz w:val="28"/>
          <w:szCs w:val="28"/>
        </w:rPr>
        <w:t>7</w:t>
      </w:r>
      <w:r w:rsidR="00A24FD9" w:rsidRPr="00E23E83">
        <w:rPr>
          <w:rFonts w:ascii="Arial" w:hAnsi="Arial" w:cs="Arial"/>
          <w:bCs/>
          <w:sz w:val="28"/>
          <w:szCs w:val="28"/>
        </w:rPr>
        <w:t xml:space="preserve">. Así las cosas, evidencia esta Sala de Decisión que, </w:t>
      </w:r>
      <w:r w:rsidR="00B716B5">
        <w:rPr>
          <w:rFonts w:ascii="Arial" w:hAnsi="Arial" w:cs="Arial"/>
          <w:bCs/>
          <w:sz w:val="28"/>
          <w:szCs w:val="28"/>
        </w:rPr>
        <w:t>se impuso</w:t>
      </w:r>
      <w:r>
        <w:rPr>
          <w:rFonts w:ascii="Arial" w:hAnsi="Arial" w:cs="Arial"/>
          <w:bCs/>
          <w:sz w:val="28"/>
          <w:szCs w:val="28"/>
        </w:rPr>
        <w:t xml:space="preserve"> sanción</w:t>
      </w:r>
      <w:r w:rsidR="00B716B5">
        <w:rPr>
          <w:rFonts w:ascii="Arial" w:hAnsi="Arial" w:cs="Arial"/>
          <w:bCs/>
          <w:sz w:val="28"/>
          <w:szCs w:val="28"/>
        </w:rPr>
        <w:t xml:space="preserve"> por desacato</w:t>
      </w:r>
      <w:r>
        <w:rPr>
          <w:rFonts w:ascii="Arial" w:hAnsi="Arial" w:cs="Arial"/>
          <w:bCs/>
          <w:sz w:val="28"/>
          <w:szCs w:val="28"/>
        </w:rPr>
        <w:t xml:space="preserve"> a quien no era competente para </w:t>
      </w:r>
      <w:r w:rsidR="00B716B5">
        <w:rPr>
          <w:rFonts w:ascii="Arial" w:hAnsi="Arial" w:cs="Arial"/>
          <w:bCs/>
          <w:sz w:val="28"/>
          <w:szCs w:val="28"/>
        </w:rPr>
        <w:t xml:space="preserve">atender </w:t>
      </w:r>
      <w:r>
        <w:rPr>
          <w:rFonts w:ascii="Arial" w:hAnsi="Arial" w:cs="Arial"/>
          <w:bCs/>
          <w:sz w:val="28"/>
          <w:szCs w:val="28"/>
        </w:rPr>
        <w:t>el fallo reclamado</w:t>
      </w:r>
      <w:r w:rsidR="00B716B5">
        <w:rPr>
          <w:rFonts w:ascii="Arial" w:hAnsi="Arial" w:cs="Arial"/>
          <w:bCs/>
          <w:sz w:val="28"/>
          <w:szCs w:val="28"/>
        </w:rPr>
        <w:t>; no obstante,</w:t>
      </w:r>
      <w:r w:rsidR="00A24FD9" w:rsidRPr="00E23E83">
        <w:rPr>
          <w:rFonts w:ascii="Arial" w:hAnsi="Arial" w:cs="Arial"/>
          <w:bCs/>
          <w:sz w:val="28"/>
          <w:szCs w:val="28"/>
        </w:rPr>
        <w:t xml:space="preserve"> obran elementos demostrativos que imponen señalar que </w:t>
      </w:r>
      <w:r>
        <w:rPr>
          <w:rFonts w:ascii="Arial" w:hAnsi="Arial" w:cs="Arial"/>
          <w:bCs/>
          <w:sz w:val="28"/>
          <w:szCs w:val="28"/>
        </w:rPr>
        <w:t xml:space="preserve">el mismo fue </w:t>
      </w:r>
      <w:r w:rsidR="00B716B5">
        <w:rPr>
          <w:rFonts w:ascii="Arial" w:hAnsi="Arial" w:cs="Arial"/>
          <w:bCs/>
          <w:sz w:val="28"/>
          <w:szCs w:val="28"/>
        </w:rPr>
        <w:t>satisfecho</w:t>
      </w:r>
      <w:r w:rsidR="00A24FD9" w:rsidRPr="00E23E83">
        <w:rPr>
          <w:rFonts w:ascii="Arial" w:hAnsi="Arial" w:cs="Arial"/>
          <w:bCs/>
          <w:sz w:val="28"/>
          <w:szCs w:val="28"/>
        </w:rPr>
        <w:t xml:space="preserve">, por consiguiente, resulta viable para esta Corporación revocar las sanciones impuestas en auto del </w:t>
      </w:r>
      <w:r>
        <w:rPr>
          <w:rFonts w:ascii="Arial" w:hAnsi="Arial" w:cs="Arial"/>
          <w:bCs/>
          <w:sz w:val="28"/>
          <w:szCs w:val="28"/>
        </w:rPr>
        <w:t>1</w:t>
      </w:r>
      <w:r w:rsidR="00A24FD9" w:rsidRPr="00E23E83">
        <w:rPr>
          <w:rFonts w:ascii="Arial" w:hAnsi="Arial" w:cs="Arial"/>
          <w:bCs/>
          <w:sz w:val="28"/>
          <w:szCs w:val="28"/>
        </w:rPr>
        <w:t xml:space="preserve"> de </w:t>
      </w:r>
      <w:r w:rsidR="00706D7F">
        <w:rPr>
          <w:rFonts w:ascii="Arial" w:hAnsi="Arial" w:cs="Arial"/>
          <w:bCs/>
          <w:sz w:val="28"/>
          <w:szCs w:val="28"/>
        </w:rPr>
        <w:t>marzo</w:t>
      </w:r>
      <w:r w:rsidR="00A24FD9" w:rsidRPr="00E23E83">
        <w:rPr>
          <w:rFonts w:ascii="Arial" w:hAnsi="Arial" w:cs="Arial"/>
          <w:bCs/>
          <w:sz w:val="28"/>
          <w:szCs w:val="28"/>
        </w:rPr>
        <w:t xml:space="preserve"> de</w:t>
      </w:r>
      <w:r w:rsidR="007C18C6" w:rsidRPr="00E23E83">
        <w:rPr>
          <w:rFonts w:ascii="Arial" w:hAnsi="Arial" w:cs="Arial"/>
          <w:bCs/>
          <w:sz w:val="28"/>
          <w:szCs w:val="28"/>
        </w:rPr>
        <w:t xml:space="preserve">l </w:t>
      </w:r>
      <w:r w:rsidR="00706D7F">
        <w:rPr>
          <w:rFonts w:ascii="Arial" w:hAnsi="Arial" w:cs="Arial"/>
          <w:bCs/>
          <w:sz w:val="28"/>
          <w:szCs w:val="28"/>
        </w:rPr>
        <w:t xml:space="preserve">presente </w:t>
      </w:r>
      <w:r w:rsidR="00A24FD9" w:rsidRPr="00E23E83">
        <w:rPr>
          <w:rFonts w:ascii="Arial" w:hAnsi="Arial" w:cs="Arial"/>
          <w:bCs/>
          <w:sz w:val="28"/>
          <w:szCs w:val="28"/>
        </w:rPr>
        <w:t>año.</w:t>
      </w:r>
    </w:p>
    <w:p w:rsidR="008152D4" w:rsidRPr="00E23E83" w:rsidRDefault="008152D4" w:rsidP="00A24FD9">
      <w:pPr>
        <w:pStyle w:val="Sinespaciado"/>
        <w:spacing w:line="360" w:lineRule="auto"/>
        <w:ind w:firstLine="2835"/>
        <w:jc w:val="both"/>
        <w:rPr>
          <w:rFonts w:ascii="Arial" w:hAnsi="Arial" w:cs="Arial"/>
          <w:bCs/>
          <w:sz w:val="28"/>
          <w:szCs w:val="28"/>
        </w:rPr>
      </w:pPr>
    </w:p>
    <w:p w:rsidR="00A24FD9" w:rsidRPr="00E23E83" w:rsidRDefault="00390EE5" w:rsidP="00A24FD9">
      <w:pPr>
        <w:pStyle w:val="Sinespaciado"/>
        <w:spacing w:line="360" w:lineRule="auto"/>
        <w:ind w:firstLine="2835"/>
        <w:jc w:val="both"/>
        <w:rPr>
          <w:rFonts w:ascii="Arial" w:hAnsi="Arial" w:cs="Arial"/>
          <w:bCs/>
          <w:sz w:val="26"/>
          <w:szCs w:val="26"/>
        </w:rPr>
      </w:pPr>
      <w:r>
        <w:rPr>
          <w:rFonts w:ascii="Arial" w:hAnsi="Arial" w:cs="Arial"/>
          <w:sz w:val="28"/>
          <w:szCs w:val="28"/>
          <w:lang w:val="es-CO"/>
        </w:rPr>
        <w:t>8</w:t>
      </w:r>
      <w:r w:rsidR="00A24FD9" w:rsidRPr="00E23E83">
        <w:rPr>
          <w:rFonts w:ascii="Arial" w:hAnsi="Arial" w:cs="Arial"/>
          <w:sz w:val="28"/>
          <w:szCs w:val="28"/>
          <w:lang w:val="es-CO"/>
        </w:rPr>
        <w:t xml:space="preserve">. </w:t>
      </w:r>
      <w:r>
        <w:rPr>
          <w:rFonts w:ascii="Arial" w:hAnsi="Arial" w:cs="Arial"/>
          <w:sz w:val="28"/>
          <w:szCs w:val="28"/>
          <w:lang w:val="es-CO"/>
        </w:rPr>
        <w:t xml:space="preserve"> </w:t>
      </w:r>
      <w:r w:rsidR="00A24FD9" w:rsidRPr="00E23E83">
        <w:rPr>
          <w:rFonts w:ascii="Arial" w:hAnsi="Arial" w:cs="Arial"/>
          <w:bCs/>
          <w:sz w:val="28"/>
          <w:szCs w:val="28"/>
        </w:rPr>
        <w:t>En mérito de lo expuesto, el Tribunal Superior del Distrito Judicial de Pereira, Sala Civil Familia,</w:t>
      </w:r>
    </w:p>
    <w:p w:rsidR="00A24FD9" w:rsidRPr="00DB6724" w:rsidRDefault="00A24FD9" w:rsidP="00A24FD9">
      <w:pPr>
        <w:pStyle w:val="Sinespaciado"/>
        <w:spacing w:line="360" w:lineRule="auto"/>
        <w:ind w:firstLine="2835"/>
        <w:jc w:val="both"/>
        <w:rPr>
          <w:rFonts w:ascii="Arial" w:hAnsi="Arial" w:cs="Arial"/>
          <w:bCs/>
          <w:sz w:val="32"/>
          <w:szCs w:val="26"/>
          <w:highlight w:val="yellow"/>
        </w:rPr>
      </w:pPr>
    </w:p>
    <w:p w:rsidR="00A24FD9" w:rsidRPr="00390EE5" w:rsidRDefault="00390EE5" w:rsidP="00A24FD9">
      <w:pPr>
        <w:pStyle w:val="Sinespaciado"/>
        <w:spacing w:line="360" w:lineRule="auto"/>
        <w:ind w:firstLine="2835"/>
        <w:jc w:val="both"/>
        <w:rPr>
          <w:rFonts w:ascii="Arial" w:hAnsi="Arial" w:cs="Arial"/>
          <w:sz w:val="24"/>
          <w:szCs w:val="28"/>
        </w:rPr>
      </w:pPr>
      <w:r w:rsidRPr="00390EE5">
        <w:rPr>
          <w:rFonts w:ascii="Arial" w:hAnsi="Arial" w:cs="Arial"/>
          <w:sz w:val="24"/>
          <w:szCs w:val="28"/>
        </w:rPr>
        <w:t>RESUELVE:</w:t>
      </w:r>
    </w:p>
    <w:p w:rsidR="00A24FD9" w:rsidRPr="00DB6724" w:rsidRDefault="00A24FD9" w:rsidP="00A24FD9">
      <w:pPr>
        <w:pStyle w:val="Sinespaciado"/>
        <w:spacing w:line="360" w:lineRule="auto"/>
        <w:ind w:firstLine="2835"/>
        <w:jc w:val="both"/>
        <w:rPr>
          <w:rFonts w:ascii="Arial" w:hAnsi="Arial" w:cs="Arial"/>
          <w:sz w:val="22"/>
          <w:szCs w:val="28"/>
        </w:rPr>
      </w:pPr>
    </w:p>
    <w:p w:rsidR="00A24FD9" w:rsidRPr="00E23E83" w:rsidRDefault="00390EE5" w:rsidP="00A24FD9">
      <w:pPr>
        <w:pStyle w:val="Sinespaciado"/>
        <w:spacing w:line="360" w:lineRule="auto"/>
        <w:ind w:firstLine="2835"/>
        <w:jc w:val="both"/>
        <w:rPr>
          <w:rFonts w:ascii="Arial" w:hAnsi="Arial" w:cs="Arial"/>
          <w:bCs/>
          <w:sz w:val="28"/>
          <w:szCs w:val="28"/>
        </w:rPr>
      </w:pPr>
      <w:r w:rsidRPr="00390EE5">
        <w:rPr>
          <w:rFonts w:ascii="Arial" w:hAnsi="Arial" w:cs="Arial"/>
          <w:sz w:val="24"/>
          <w:szCs w:val="28"/>
        </w:rPr>
        <w:t xml:space="preserve">PRIMERO: REVOCAR </w:t>
      </w:r>
      <w:r w:rsidR="00A24FD9" w:rsidRPr="00E23E83">
        <w:rPr>
          <w:rFonts w:ascii="Arial" w:hAnsi="Arial" w:cs="Arial"/>
          <w:sz w:val="28"/>
          <w:szCs w:val="28"/>
        </w:rPr>
        <w:t xml:space="preserve">la sanción impuesta en auto del </w:t>
      </w:r>
      <w:r>
        <w:rPr>
          <w:rFonts w:ascii="Arial" w:hAnsi="Arial" w:cs="Arial"/>
          <w:sz w:val="28"/>
          <w:szCs w:val="28"/>
        </w:rPr>
        <w:t>1</w:t>
      </w:r>
      <w:r w:rsidR="00706D7F" w:rsidRPr="00E23E83">
        <w:rPr>
          <w:rFonts w:ascii="Arial" w:hAnsi="Arial" w:cs="Arial"/>
          <w:bCs/>
          <w:sz w:val="28"/>
          <w:szCs w:val="28"/>
        </w:rPr>
        <w:t xml:space="preserve"> de </w:t>
      </w:r>
      <w:r w:rsidR="00706D7F">
        <w:rPr>
          <w:rFonts w:ascii="Arial" w:hAnsi="Arial" w:cs="Arial"/>
          <w:bCs/>
          <w:sz w:val="28"/>
          <w:szCs w:val="28"/>
        </w:rPr>
        <w:t>marzo</w:t>
      </w:r>
      <w:r w:rsidR="00706D7F" w:rsidRPr="00E23E83">
        <w:rPr>
          <w:rFonts w:ascii="Arial" w:hAnsi="Arial" w:cs="Arial"/>
          <w:bCs/>
          <w:sz w:val="28"/>
          <w:szCs w:val="28"/>
        </w:rPr>
        <w:t xml:space="preserve"> </w:t>
      </w:r>
      <w:r w:rsidR="00A24FD9" w:rsidRPr="00E23E83">
        <w:rPr>
          <w:rFonts w:ascii="Arial" w:hAnsi="Arial" w:cs="Arial"/>
          <w:sz w:val="28"/>
          <w:szCs w:val="28"/>
        </w:rPr>
        <w:t xml:space="preserve">de 2016, por el Juzgado </w:t>
      </w:r>
      <w:r w:rsidR="00E23E83" w:rsidRPr="00E23E83">
        <w:rPr>
          <w:rFonts w:ascii="Arial" w:hAnsi="Arial" w:cs="Arial"/>
          <w:sz w:val="28"/>
          <w:szCs w:val="28"/>
        </w:rPr>
        <w:t>Segundo de Familia</w:t>
      </w:r>
      <w:r w:rsidR="00A24FD9" w:rsidRPr="00E23E83">
        <w:rPr>
          <w:rFonts w:ascii="Arial" w:hAnsi="Arial" w:cs="Arial"/>
          <w:sz w:val="28"/>
          <w:szCs w:val="28"/>
        </w:rPr>
        <w:t xml:space="preserve"> de Pereira y </w:t>
      </w:r>
      <w:r w:rsidR="00075C98">
        <w:rPr>
          <w:rFonts w:ascii="Arial" w:hAnsi="Arial" w:cs="Arial"/>
          <w:sz w:val="28"/>
          <w:szCs w:val="28"/>
        </w:rPr>
        <w:t xml:space="preserve">en su lugar, </w:t>
      </w:r>
      <w:r w:rsidR="00A24FD9" w:rsidRPr="00E23E83">
        <w:rPr>
          <w:rFonts w:ascii="Arial" w:hAnsi="Arial" w:cs="Arial"/>
          <w:sz w:val="28"/>
          <w:szCs w:val="28"/>
        </w:rPr>
        <w:t xml:space="preserve">declarar que se cumplió la orden impartida por ese estrado judicial, </w:t>
      </w:r>
      <w:r w:rsidR="00A24FD9" w:rsidRPr="00E23E83">
        <w:rPr>
          <w:rFonts w:ascii="Arial" w:hAnsi="Arial" w:cs="Arial"/>
          <w:bCs/>
          <w:sz w:val="28"/>
          <w:szCs w:val="28"/>
        </w:rPr>
        <w:t>conforme lo arriba expuesto.</w:t>
      </w:r>
    </w:p>
    <w:p w:rsidR="00A24FD9" w:rsidRDefault="00390EE5" w:rsidP="00A24FD9">
      <w:pPr>
        <w:pStyle w:val="Sinespaciado"/>
        <w:spacing w:line="360" w:lineRule="auto"/>
        <w:ind w:firstLine="2835"/>
        <w:jc w:val="both"/>
        <w:rPr>
          <w:rFonts w:ascii="Arial" w:hAnsi="Arial" w:cs="Arial"/>
          <w:sz w:val="28"/>
          <w:szCs w:val="28"/>
          <w:lang w:val="es-CO"/>
        </w:rPr>
      </w:pPr>
      <w:r w:rsidRPr="00390EE5">
        <w:rPr>
          <w:rFonts w:ascii="Arial" w:hAnsi="Arial" w:cs="Arial"/>
          <w:sz w:val="24"/>
          <w:szCs w:val="28"/>
          <w:lang w:val="es-CO"/>
        </w:rPr>
        <w:lastRenderedPageBreak/>
        <w:t xml:space="preserve">SEGUNDO: </w:t>
      </w:r>
      <w:r w:rsidR="00A24FD9" w:rsidRPr="00E23E83">
        <w:rPr>
          <w:rFonts w:ascii="Arial" w:hAnsi="Arial" w:cs="Arial"/>
          <w:sz w:val="28"/>
          <w:szCs w:val="28"/>
          <w:lang w:val="es-CO"/>
        </w:rPr>
        <w:t>Comunicar a los interesados en la forma prevista por el artículo 30 del Decreto 2591 de 1991.</w:t>
      </w:r>
    </w:p>
    <w:p w:rsidR="00023AFE" w:rsidRPr="00E23E83" w:rsidRDefault="00023AFE" w:rsidP="00A24FD9">
      <w:pPr>
        <w:pStyle w:val="Sinespaciado"/>
        <w:spacing w:line="360" w:lineRule="auto"/>
        <w:ind w:firstLine="2835"/>
        <w:jc w:val="both"/>
        <w:rPr>
          <w:rFonts w:ascii="Arial" w:hAnsi="Arial" w:cs="Arial"/>
          <w:sz w:val="28"/>
          <w:szCs w:val="28"/>
          <w:lang w:val="es-CO"/>
        </w:rPr>
      </w:pPr>
    </w:p>
    <w:p w:rsidR="00A24FD9" w:rsidRPr="00E23E83" w:rsidRDefault="00390EE5" w:rsidP="00A24FD9">
      <w:pPr>
        <w:pStyle w:val="Sinespaciado"/>
        <w:spacing w:line="360" w:lineRule="auto"/>
        <w:ind w:firstLine="2835"/>
        <w:jc w:val="both"/>
        <w:rPr>
          <w:rFonts w:ascii="Arial" w:hAnsi="Arial" w:cs="Arial"/>
          <w:sz w:val="28"/>
          <w:szCs w:val="28"/>
          <w:lang w:val="es-CO"/>
        </w:rPr>
      </w:pPr>
      <w:r w:rsidRPr="00390EE5">
        <w:rPr>
          <w:rFonts w:ascii="Arial" w:hAnsi="Arial" w:cs="Arial"/>
          <w:sz w:val="24"/>
          <w:szCs w:val="28"/>
          <w:lang w:val="es-CO"/>
        </w:rPr>
        <w:t>TERCERO:</w:t>
      </w:r>
      <w:r w:rsidR="00A24FD9" w:rsidRPr="00E23E83">
        <w:rPr>
          <w:rFonts w:ascii="Arial" w:hAnsi="Arial" w:cs="Arial"/>
          <w:sz w:val="28"/>
          <w:szCs w:val="28"/>
          <w:lang w:val="es-CO"/>
        </w:rPr>
        <w:t xml:space="preserve"> Devolver la actuación al juzgado de origen para lo de su cargo.</w:t>
      </w:r>
    </w:p>
    <w:p w:rsidR="00A24FD9" w:rsidRDefault="00A24FD9" w:rsidP="00A24FD9">
      <w:pPr>
        <w:pStyle w:val="Sinespaciado"/>
        <w:spacing w:line="360" w:lineRule="auto"/>
        <w:ind w:firstLine="2835"/>
        <w:jc w:val="both"/>
        <w:rPr>
          <w:rFonts w:ascii="Arial" w:hAnsi="Arial" w:cs="Arial"/>
          <w:sz w:val="22"/>
          <w:szCs w:val="28"/>
          <w:lang w:val="es-CO"/>
        </w:rPr>
      </w:pPr>
    </w:p>
    <w:p w:rsidR="00023AFE" w:rsidRDefault="00023AFE" w:rsidP="00A24FD9">
      <w:pPr>
        <w:pStyle w:val="Sinespaciado"/>
        <w:spacing w:line="360" w:lineRule="auto"/>
        <w:ind w:firstLine="2835"/>
        <w:jc w:val="both"/>
        <w:rPr>
          <w:rFonts w:ascii="Arial" w:hAnsi="Arial" w:cs="Arial"/>
          <w:sz w:val="22"/>
          <w:szCs w:val="28"/>
          <w:lang w:val="es-CO"/>
        </w:rPr>
      </w:pPr>
    </w:p>
    <w:p w:rsidR="00A24FD9" w:rsidRPr="00E23E83" w:rsidRDefault="00A24FD9" w:rsidP="00A24FD9">
      <w:pPr>
        <w:pStyle w:val="Sinespaciado"/>
        <w:spacing w:line="360" w:lineRule="auto"/>
        <w:ind w:firstLine="2835"/>
        <w:jc w:val="both"/>
        <w:rPr>
          <w:rFonts w:ascii="Arial" w:hAnsi="Arial" w:cs="Arial"/>
          <w:bCs/>
          <w:sz w:val="26"/>
          <w:szCs w:val="26"/>
        </w:rPr>
      </w:pPr>
      <w:r w:rsidRPr="00E23E83">
        <w:rPr>
          <w:rFonts w:ascii="Arial" w:hAnsi="Arial" w:cs="Arial"/>
          <w:sz w:val="28"/>
          <w:szCs w:val="28"/>
          <w:lang w:val="es-CO"/>
        </w:rPr>
        <w:t>Notifíquese y cúmplase</w:t>
      </w:r>
    </w:p>
    <w:p w:rsidR="00A24FD9" w:rsidRPr="00E23E83" w:rsidRDefault="00A24FD9" w:rsidP="00A24FD9">
      <w:pPr>
        <w:pStyle w:val="Sinespaciado"/>
        <w:spacing w:line="360" w:lineRule="auto"/>
        <w:ind w:firstLine="2835"/>
        <w:jc w:val="both"/>
        <w:rPr>
          <w:rFonts w:ascii="Arial" w:hAnsi="Arial" w:cs="Arial"/>
          <w:sz w:val="26"/>
          <w:szCs w:val="26"/>
        </w:rPr>
      </w:pPr>
    </w:p>
    <w:p w:rsidR="00A6705E" w:rsidRDefault="00A6705E" w:rsidP="00A6705E">
      <w:pPr>
        <w:pStyle w:val="Sinespaciado"/>
        <w:spacing w:line="360" w:lineRule="auto"/>
        <w:ind w:firstLine="2835"/>
        <w:jc w:val="both"/>
        <w:rPr>
          <w:rFonts w:ascii="Arial" w:hAnsi="Arial" w:cs="Arial"/>
          <w:b/>
          <w:spacing w:val="-3"/>
          <w:sz w:val="24"/>
          <w:szCs w:val="24"/>
        </w:rPr>
      </w:pPr>
      <w:r w:rsidRPr="00826EFB">
        <w:rPr>
          <w:rFonts w:ascii="Arial" w:hAnsi="Arial" w:cs="Arial"/>
          <w:spacing w:val="-3"/>
          <w:sz w:val="28"/>
          <w:szCs w:val="28"/>
        </w:rPr>
        <w:t>Los Magistrados,</w:t>
      </w:r>
    </w:p>
    <w:p w:rsidR="00A6705E" w:rsidRPr="003A4647" w:rsidRDefault="00A6705E" w:rsidP="00A6705E">
      <w:pPr>
        <w:pStyle w:val="Sinespaciado"/>
        <w:spacing w:line="360" w:lineRule="auto"/>
        <w:ind w:firstLine="2835"/>
        <w:jc w:val="both"/>
        <w:rPr>
          <w:rFonts w:ascii="Arial" w:hAnsi="Arial" w:cs="Arial"/>
          <w:b/>
          <w:spacing w:val="-3"/>
          <w:sz w:val="24"/>
          <w:szCs w:val="22"/>
        </w:rPr>
      </w:pPr>
    </w:p>
    <w:p w:rsidR="00A24FD9" w:rsidRPr="003A4647" w:rsidRDefault="00A24FD9" w:rsidP="00A24FD9">
      <w:pPr>
        <w:pStyle w:val="Sinespaciado"/>
        <w:spacing w:line="360" w:lineRule="auto"/>
        <w:ind w:firstLine="2835"/>
        <w:jc w:val="both"/>
        <w:rPr>
          <w:rFonts w:ascii="Arial" w:hAnsi="Arial" w:cs="Arial"/>
          <w:sz w:val="28"/>
          <w:szCs w:val="26"/>
          <w:highlight w:val="yellow"/>
        </w:rPr>
      </w:pPr>
    </w:p>
    <w:p w:rsidR="00A24FD9" w:rsidRDefault="00A24FD9" w:rsidP="00A24FD9">
      <w:pPr>
        <w:pStyle w:val="Sinespaciado"/>
        <w:spacing w:line="360" w:lineRule="auto"/>
        <w:ind w:firstLine="2835"/>
        <w:jc w:val="both"/>
        <w:rPr>
          <w:rFonts w:ascii="Arial" w:hAnsi="Arial" w:cs="Arial"/>
          <w:sz w:val="28"/>
          <w:szCs w:val="26"/>
          <w:highlight w:val="yellow"/>
        </w:rPr>
      </w:pPr>
    </w:p>
    <w:p w:rsidR="003A4647" w:rsidRPr="003A4647" w:rsidRDefault="003A4647" w:rsidP="00A24FD9">
      <w:pPr>
        <w:pStyle w:val="Sinespaciado"/>
        <w:spacing w:line="360" w:lineRule="auto"/>
        <w:ind w:firstLine="2835"/>
        <w:jc w:val="both"/>
        <w:rPr>
          <w:rFonts w:ascii="Arial" w:hAnsi="Arial" w:cs="Arial"/>
          <w:sz w:val="28"/>
          <w:szCs w:val="26"/>
          <w:highlight w:val="yellow"/>
        </w:rPr>
      </w:pPr>
    </w:p>
    <w:p w:rsidR="003A4647" w:rsidRPr="003A4647" w:rsidRDefault="003A4647" w:rsidP="00A24FD9">
      <w:pPr>
        <w:pStyle w:val="Sinespaciado"/>
        <w:spacing w:line="360" w:lineRule="auto"/>
        <w:ind w:firstLine="2835"/>
        <w:jc w:val="both"/>
        <w:rPr>
          <w:rFonts w:ascii="Arial" w:hAnsi="Arial" w:cs="Arial"/>
          <w:sz w:val="28"/>
          <w:szCs w:val="26"/>
          <w:highlight w:val="yellow"/>
        </w:rPr>
      </w:pPr>
    </w:p>
    <w:p w:rsidR="00A24FD9" w:rsidRPr="00E23E83" w:rsidRDefault="00A24FD9" w:rsidP="00A24FD9">
      <w:pPr>
        <w:pStyle w:val="Sinespaciado"/>
        <w:spacing w:line="360" w:lineRule="auto"/>
        <w:ind w:firstLine="2835"/>
        <w:rPr>
          <w:rFonts w:ascii="Arial" w:hAnsi="Arial" w:cs="Arial"/>
          <w:spacing w:val="-3"/>
          <w:sz w:val="24"/>
          <w:szCs w:val="24"/>
        </w:rPr>
      </w:pPr>
      <w:r w:rsidRPr="00E23E83">
        <w:rPr>
          <w:rFonts w:ascii="Arial" w:hAnsi="Arial" w:cs="Arial"/>
          <w:spacing w:val="-3"/>
          <w:sz w:val="24"/>
          <w:szCs w:val="24"/>
        </w:rPr>
        <w:t>EDDER JIMMY SÁNCHEZ CALAMBÁS</w:t>
      </w:r>
    </w:p>
    <w:p w:rsidR="00132ACC" w:rsidRPr="003A4647" w:rsidRDefault="00132ACC" w:rsidP="00132ACC">
      <w:pPr>
        <w:pStyle w:val="Sinespaciado"/>
        <w:spacing w:line="360" w:lineRule="auto"/>
        <w:ind w:firstLine="2835"/>
        <w:jc w:val="both"/>
        <w:rPr>
          <w:rFonts w:ascii="Arial" w:hAnsi="Arial" w:cs="Arial"/>
          <w:sz w:val="24"/>
          <w:szCs w:val="26"/>
          <w:highlight w:val="yellow"/>
        </w:rPr>
      </w:pPr>
    </w:p>
    <w:p w:rsidR="00132ACC" w:rsidRDefault="00132ACC" w:rsidP="00132ACC">
      <w:pPr>
        <w:pStyle w:val="Sinespaciado"/>
        <w:spacing w:line="360" w:lineRule="auto"/>
        <w:ind w:firstLine="2835"/>
        <w:jc w:val="both"/>
        <w:rPr>
          <w:rFonts w:ascii="Arial" w:hAnsi="Arial" w:cs="Arial"/>
          <w:sz w:val="24"/>
          <w:szCs w:val="26"/>
          <w:highlight w:val="yellow"/>
        </w:rPr>
      </w:pPr>
    </w:p>
    <w:p w:rsidR="003A4647" w:rsidRPr="003A4647" w:rsidRDefault="003A4647" w:rsidP="00132ACC">
      <w:pPr>
        <w:pStyle w:val="Sinespaciado"/>
        <w:spacing w:line="360" w:lineRule="auto"/>
        <w:ind w:firstLine="2835"/>
        <w:jc w:val="both"/>
        <w:rPr>
          <w:rFonts w:ascii="Arial" w:hAnsi="Arial" w:cs="Arial"/>
          <w:sz w:val="24"/>
          <w:szCs w:val="26"/>
          <w:highlight w:val="yellow"/>
        </w:rPr>
      </w:pPr>
    </w:p>
    <w:p w:rsidR="00B716B5" w:rsidRPr="003A4647" w:rsidRDefault="00B716B5" w:rsidP="00132ACC">
      <w:pPr>
        <w:pStyle w:val="Sinespaciado"/>
        <w:spacing w:line="360" w:lineRule="auto"/>
        <w:ind w:firstLine="2835"/>
        <w:jc w:val="both"/>
        <w:rPr>
          <w:rFonts w:ascii="Arial" w:hAnsi="Arial" w:cs="Arial"/>
          <w:sz w:val="24"/>
          <w:szCs w:val="26"/>
          <w:highlight w:val="yellow"/>
        </w:rPr>
      </w:pPr>
    </w:p>
    <w:p w:rsidR="00132ACC" w:rsidRPr="003A4647" w:rsidRDefault="00132ACC" w:rsidP="00132ACC">
      <w:pPr>
        <w:pStyle w:val="Sinespaciado"/>
        <w:spacing w:line="360" w:lineRule="auto"/>
        <w:ind w:firstLine="2835"/>
        <w:jc w:val="both"/>
        <w:rPr>
          <w:rFonts w:ascii="Arial" w:hAnsi="Arial" w:cs="Arial"/>
          <w:sz w:val="24"/>
          <w:szCs w:val="26"/>
          <w:highlight w:val="yellow"/>
        </w:rPr>
      </w:pPr>
    </w:p>
    <w:p w:rsidR="00A24FD9" w:rsidRPr="00E23E83" w:rsidRDefault="00A24FD9" w:rsidP="00A24FD9">
      <w:pPr>
        <w:pStyle w:val="Sinespaciado"/>
        <w:spacing w:line="360" w:lineRule="auto"/>
        <w:ind w:firstLine="2835"/>
        <w:rPr>
          <w:rFonts w:ascii="Arial" w:hAnsi="Arial" w:cs="Arial"/>
          <w:spacing w:val="-3"/>
          <w:sz w:val="24"/>
          <w:szCs w:val="24"/>
        </w:rPr>
      </w:pPr>
      <w:r w:rsidRPr="00E23E83">
        <w:rPr>
          <w:rFonts w:ascii="Arial" w:hAnsi="Arial" w:cs="Arial"/>
          <w:spacing w:val="-3"/>
          <w:sz w:val="24"/>
          <w:szCs w:val="24"/>
        </w:rPr>
        <w:t>JAIME ALBERTO SARAZA NARANJO</w:t>
      </w:r>
    </w:p>
    <w:p w:rsidR="00132ACC" w:rsidRPr="003A4647" w:rsidRDefault="00132ACC" w:rsidP="00132ACC">
      <w:pPr>
        <w:pStyle w:val="Sinespaciado"/>
        <w:spacing w:line="360" w:lineRule="auto"/>
        <w:ind w:firstLine="2835"/>
        <w:jc w:val="both"/>
        <w:rPr>
          <w:rFonts w:ascii="Arial" w:hAnsi="Arial" w:cs="Arial"/>
          <w:sz w:val="24"/>
          <w:szCs w:val="26"/>
        </w:rPr>
      </w:pPr>
    </w:p>
    <w:p w:rsidR="00132ACC" w:rsidRPr="003A4647" w:rsidRDefault="00132ACC" w:rsidP="00132ACC">
      <w:pPr>
        <w:pStyle w:val="Sinespaciado"/>
        <w:spacing w:line="360" w:lineRule="auto"/>
        <w:ind w:firstLine="2835"/>
        <w:jc w:val="both"/>
        <w:rPr>
          <w:rFonts w:ascii="Arial" w:hAnsi="Arial" w:cs="Arial"/>
          <w:sz w:val="24"/>
          <w:szCs w:val="26"/>
          <w:highlight w:val="yellow"/>
        </w:rPr>
      </w:pPr>
      <w:bookmarkStart w:id="0" w:name="_GoBack"/>
      <w:bookmarkEnd w:id="0"/>
    </w:p>
    <w:p w:rsidR="00132ACC" w:rsidRPr="003A4647" w:rsidRDefault="00132ACC" w:rsidP="00132ACC">
      <w:pPr>
        <w:pStyle w:val="Sinespaciado"/>
        <w:spacing w:line="360" w:lineRule="auto"/>
        <w:ind w:firstLine="2835"/>
        <w:jc w:val="both"/>
        <w:rPr>
          <w:rFonts w:ascii="Arial" w:hAnsi="Arial" w:cs="Arial"/>
          <w:sz w:val="24"/>
          <w:szCs w:val="26"/>
          <w:highlight w:val="yellow"/>
        </w:rPr>
      </w:pPr>
    </w:p>
    <w:p w:rsidR="00B716B5" w:rsidRPr="003A4647" w:rsidRDefault="00B716B5" w:rsidP="00132ACC">
      <w:pPr>
        <w:pStyle w:val="Sinespaciado"/>
        <w:spacing w:line="360" w:lineRule="auto"/>
        <w:ind w:firstLine="2835"/>
        <w:jc w:val="both"/>
        <w:rPr>
          <w:rFonts w:ascii="Arial" w:hAnsi="Arial" w:cs="Arial"/>
          <w:sz w:val="24"/>
          <w:szCs w:val="26"/>
          <w:highlight w:val="yellow"/>
        </w:rPr>
      </w:pPr>
    </w:p>
    <w:p w:rsidR="00132ACC" w:rsidRPr="003A4647" w:rsidRDefault="00132ACC" w:rsidP="00132ACC">
      <w:pPr>
        <w:pStyle w:val="Sinespaciado"/>
        <w:spacing w:line="360" w:lineRule="auto"/>
        <w:ind w:firstLine="2835"/>
        <w:jc w:val="both"/>
        <w:rPr>
          <w:rFonts w:ascii="Arial" w:hAnsi="Arial" w:cs="Arial"/>
          <w:sz w:val="24"/>
          <w:szCs w:val="26"/>
          <w:highlight w:val="yellow"/>
        </w:rPr>
      </w:pPr>
    </w:p>
    <w:p w:rsidR="00A24FD9" w:rsidRPr="00E23E83" w:rsidRDefault="00A24FD9" w:rsidP="00A24FD9">
      <w:pPr>
        <w:pStyle w:val="Sinespaciado"/>
        <w:spacing w:line="360" w:lineRule="auto"/>
        <w:ind w:firstLine="2835"/>
        <w:rPr>
          <w:rFonts w:ascii="Arial" w:hAnsi="Arial" w:cs="Arial"/>
          <w:spacing w:val="-3"/>
          <w:sz w:val="24"/>
          <w:szCs w:val="24"/>
        </w:rPr>
      </w:pPr>
      <w:r w:rsidRPr="00E23E83">
        <w:rPr>
          <w:rFonts w:ascii="Arial" w:hAnsi="Arial" w:cs="Arial"/>
          <w:spacing w:val="-3"/>
          <w:sz w:val="24"/>
          <w:szCs w:val="24"/>
        </w:rPr>
        <w:t>CLAUDIA MARÍA ARCILA RÍOS</w:t>
      </w:r>
    </w:p>
    <w:sectPr w:rsidR="00A24FD9" w:rsidRPr="00E23E83" w:rsidSect="00B716B5">
      <w:headerReference w:type="default" r:id="rId7"/>
      <w:footerReference w:type="default" r:id="rId8"/>
      <w:pgSz w:w="12242" w:h="18722" w:code="14"/>
      <w:pgMar w:top="272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8D5" w:rsidRDefault="008568D5" w:rsidP="007F3EB5">
      <w:r>
        <w:separator/>
      </w:r>
    </w:p>
  </w:endnote>
  <w:endnote w:type="continuationSeparator" w:id="0">
    <w:p w:rsidR="008568D5" w:rsidRDefault="008568D5" w:rsidP="007F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151751"/>
      <w:docPartObj>
        <w:docPartGallery w:val="Page Numbers (Bottom of Page)"/>
        <w:docPartUnique/>
      </w:docPartObj>
    </w:sdtPr>
    <w:sdtEndPr/>
    <w:sdtContent>
      <w:p w:rsidR="00B716B5" w:rsidRDefault="00B716B5">
        <w:pPr>
          <w:pStyle w:val="Piedepgina"/>
          <w:jc w:val="right"/>
        </w:pPr>
        <w:r>
          <w:fldChar w:fldCharType="begin"/>
        </w:r>
        <w:r>
          <w:instrText>PAGE   \* MERGEFORMAT</w:instrText>
        </w:r>
        <w:r>
          <w:fldChar w:fldCharType="separate"/>
        </w:r>
        <w:r w:rsidR="003A4647">
          <w:rPr>
            <w:noProof/>
          </w:rPr>
          <w:t>7</w:t>
        </w:r>
        <w:r>
          <w:fldChar w:fldCharType="end"/>
        </w:r>
      </w:p>
    </w:sdtContent>
  </w:sdt>
  <w:p w:rsidR="00B716B5" w:rsidRDefault="00B716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8D5" w:rsidRDefault="008568D5" w:rsidP="007F3EB5">
      <w:r>
        <w:separator/>
      </w:r>
    </w:p>
  </w:footnote>
  <w:footnote w:type="continuationSeparator" w:id="0">
    <w:p w:rsidR="008568D5" w:rsidRDefault="008568D5" w:rsidP="007F3EB5">
      <w:r>
        <w:continuationSeparator/>
      </w:r>
    </w:p>
  </w:footnote>
  <w:footnote w:id="1">
    <w:p w:rsidR="00B73D06" w:rsidRPr="00701FAE" w:rsidRDefault="00B73D06" w:rsidP="00B73D06">
      <w:pPr>
        <w:pStyle w:val="Textonotapie"/>
        <w:jc w:val="both"/>
        <w:rPr>
          <w:rFonts w:ascii="Arial" w:hAnsi="Arial" w:cs="Arial"/>
          <w:sz w:val="20"/>
          <w:lang w:val="es-CO"/>
        </w:rPr>
      </w:pPr>
      <w:r w:rsidRPr="00701FAE">
        <w:rPr>
          <w:rStyle w:val="Refdenotaalpie"/>
          <w:rFonts w:ascii="Arial" w:hAnsi="Arial" w:cs="Arial"/>
          <w:sz w:val="20"/>
        </w:rPr>
        <w:footnoteRef/>
      </w:r>
      <w:r w:rsidRPr="00701FAE">
        <w:rPr>
          <w:rFonts w:ascii="Arial" w:hAnsi="Arial" w:cs="Arial"/>
          <w:sz w:val="20"/>
        </w:rPr>
        <w:t xml:space="preserve"> Ver </w:t>
      </w:r>
      <w:r w:rsidRPr="00701FAE">
        <w:rPr>
          <w:rFonts w:ascii="Arial" w:hAnsi="Arial" w:cs="Arial"/>
          <w:bCs/>
          <w:sz w:val="20"/>
        </w:rPr>
        <w:t>sentencia T-171 de 2009.</w:t>
      </w:r>
    </w:p>
  </w:footnote>
  <w:footnote w:id="2">
    <w:p w:rsidR="00B73D06" w:rsidRPr="004A078E" w:rsidRDefault="00B73D06" w:rsidP="00B73D06">
      <w:pPr>
        <w:pStyle w:val="Textonotapie"/>
        <w:jc w:val="both"/>
        <w:rPr>
          <w:lang w:val="es-CO"/>
        </w:rPr>
      </w:pPr>
      <w:r w:rsidRPr="00701FAE">
        <w:rPr>
          <w:rStyle w:val="Refdenotaalpie"/>
          <w:rFonts w:ascii="Arial" w:hAnsi="Arial" w:cs="Arial"/>
          <w:sz w:val="20"/>
        </w:rPr>
        <w:footnoteRef/>
      </w:r>
      <w:r w:rsidRPr="00701FAE">
        <w:rPr>
          <w:rFonts w:ascii="Arial" w:hAnsi="Arial" w:cs="Arial"/>
          <w:sz w:val="20"/>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0" w:rsidRPr="005643A9" w:rsidRDefault="00F03D60" w:rsidP="00F03D60">
    <w:pPr>
      <w:pStyle w:val="Sinespaciado"/>
      <w:rPr>
        <w:rFonts w:ascii="Arial" w:hAnsi="Arial" w:cs="Arial"/>
        <w:sz w:val="16"/>
        <w:szCs w:val="16"/>
      </w:rPr>
    </w:pPr>
    <w:r w:rsidRPr="005643A9">
      <w:rPr>
        <w:rFonts w:ascii="Arial" w:hAnsi="Arial" w:cs="Arial"/>
        <w:sz w:val="16"/>
        <w:szCs w:val="16"/>
      </w:rPr>
      <w:t>REPÚBLICA DE COLOMBIA</w:t>
    </w:r>
  </w:p>
  <w:p w:rsidR="00F03D60" w:rsidRPr="005643A9" w:rsidRDefault="00F03D60" w:rsidP="00F03D60">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23C69CAA" wp14:editId="1574EAC5">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D60" w:rsidRPr="005643A9" w:rsidRDefault="00F03D60" w:rsidP="00F03D60">
    <w:pPr>
      <w:pStyle w:val="Sinespaciado1"/>
      <w:rPr>
        <w:rFonts w:ascii="Arial" w:hAnsi="Arial" w:cs="Arial"/>
        <w:sz w:val="16"/>
        <w:szCs w:val="16"/>
      </w:rPr>
    </w:pPr>
  </w:p>
  <w:p w:rsidR="00F03D60" w:rsidRPr="005643A9" w:rsidRDefault="00F03D60" w:rsidP="00F03D60">
    <w:pPr>
      <w:pStyle w:val="Sinespaciado"/>
      <w:rPr>
        <w:rFonts w:ascii="Arial" w:hAnsi="Arial" w:cs="Arial"/>
        <w:sz w:val="16"/>
        <w:szCs w:val="16"/>
      </w:rPr>
    </w:pPr>
  </w:p>
  <w:p w:rsidR="00F03D60" w:rsidRDefault="00F03D60" w:rsidP="00F03D60">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03D60" w:rsidRPr="005643A9" w:rsidRDefault="00F03D60" w:rsidP="00F03D60">
    <w:pPr>
      <w:pStyle w:val="Sinespaciado"/>
      <w:pBdr>
        <w:bottom w:val="single" w:sz="12" w:space="1" w:color="auto"/>
      </w:pBdr>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t xml:space="preserve">         EXPEDIENTE. Inc. Desacato. Consulta. 66001-31-</w:t>
    </w:r>
    <w:r w:rsidR="00AE41E5">
      <w:rPr>
        <w:rFonts w:ascii="Arial" w:hAnsi="Arial" w:cs="Arial"/>
        <w:sz w:val="16"/>
        <w:szCs w:val="16"/>
      </w:rPr>
      <w:t>10</w:t>
    </w:r>
    <w:r>
      <w:rPr>
        <w:rFonts w:ascii="Arial" w:hAnsi="Arial" w:cs="Arial"/>
        <w:sz w:val="16"/>
        <w:szCs w:val="16"/>
      </w:rPr>
      <w:t>-002-2015</w:t>
    </w:r>
    <w:r w:rsidR="00C85CAD">
      <w:rPr>
        <w:rFonts w:ascii="Arial" w:hAnsi="Arial" w:cs="Arial"/>
        <w:sz w:val="16"/>
        <w:szCs w:val="16"/>
      </w:rPr>
      <w:t>-00482</w:t>
    </w:r>
    <w:r>
      <w:rPr>
        <w:rFonts w:ascii="Arial" w:hAnsi="Arial" w:cs="Arial"/>
        <w:sz w:val="16"/>
        <w:szCs w:val="16"/>
      </w:rPr>
      <w:t>-01</w:t>
    </w:r>
  </w:p>
  <w:p w:rsidR="00CA3FE9" w:rsidRPr="00FF780E" w:rsidRDefault="00CA3FE9" w:rsidP="0037216F">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B5"/>
    <w:rsid w:val="00023AFE"/>
    <w:rsid w:val="00034EA0"/>
    <w:rsid w:val="0004093C"/>
    <w:rsid w:val="000510E6"/>
    <w:rsid w:val="00051E06"/>
    <w:rsid w:val="00075C98"/>
    <w:rsid w:val="00094B2F"/>
    <w:rsid w:val="000C5B8A"/>
    <w:rsid w:val="001035CF"/>
    <w:rsid w:val="00106E41"/>
    <w:rsid w:val="001303EB"/>
    <w:rsid w:val="00132ACC"/>
    <w:rsid w:val="00132BA2"/>
    <w:rsid w:val="00143B50"/>
    <w:rsid w:val="00173477"/>
    <w:rsid w:val="001870D8"/>
    <w:rsid w:val="001A461A"/>
    <w:rsid w:val="001B0AB2"/>
    <w:rsid w:val="001D0856"/>
    <w:rsid w:val="001F3AF1"/>
    <w:rsid w:val="001F4184"/>
    <w:rsid w:val="0020437E"/>
    <w:rsid w:val="002745AC"/>
    <w:rsid w:val="002D49FA"/>
    <w:rsid w:val="002F6F16"/>
    <w:rsid w:val="00301559"/>
    <w:rsid w:val="0030307D"/>
    <w:rsid w:val="00336A9D"/>
    <w:rsid w:val="0037216F"/>
    <w:rsid w:val="00390EE5"/>
    <w:rsid w:val="00390FC1"/>
    <w:rsid w:val="003A4647"/>
    <w:rsid w:val="003A57B5"/>
    <w:rsid w:val="003B3A3C"/>
    <w:rsid w:val="003D5688"/>
    <w:rsid w:val="003E0EDF"/>
    <w:rsid w:val="003F1D74"/>
    <w:rsid w:val="00401C6C"/>
    <w:rsid w:val="00415CFA"/>
    <w:rsid w:val="00443C02"/>
    <w:rsid w:val="0047084D"/>
    <w:rsid w:val="00471551"/>
    <w:rsid w:val="004818CA"/>
    <w:rsid w:val="004A5620"/>
    <w:rsid w:val="004E3CB7"/>
    <w:rsid w:val="004F060C"/>
    <w:rsid w:val="0051674F"/>
    <w:rsid w:val="00525F11"/>
    <w:rsid w:val="00564A3F"/>
    <w:rsid w:val="00575A5A"/>
    <w:rsid w:val="005851BB"/>
    <w:rsid w:val="00590251"/>
    <w:rsid w:val="005A17CD"/>
    <w:rsid w:val="005A26F6"/>
    <w:rsid w:val="005C3C4B"/>
    <w:rsid w:val="005E3079"/>
    <w:rsid w:val="005F48D3"/>
    <w:rsid w:val="0063427E"/>
    <w:rsid w:val="00645106"/>
    <w:rsid w:val="00661D39"/>
    <w:rsid w:val="00670462"/>
    <w:rsid w:val="00671026"/>
    <w:rsid w:val="006818F4"/>
    <w:rsid w:val="006A6C44"/>
    <w:rsid w:val="006B22DB"/>
    <w:rsid w:val="006F5527"/>
    <w:rsid w:val="00701FAE"/>
    <w:rsid w:val="00706D7F"/>
    <w:rsid w:val="00714C83"/>
    <w:rsid w:val="00775647"/>
    <w:rsid w:val="0078478A"/>
    <w:rsid w:val="007B5B42"/>
    <w:rsid w:val="007B5F7A"/>
    <w:rsid w:val="007C18C6"/>
    <w:rsid w:val="007F3EB5"/>
    <w:rsid w:val="008152D4"/>
    <w:rsid w:val="0084179F"/>
    <w:rsid w:val="008568D5"/>
    <w:rsid w:val="00872938"/>
    <w:rsid w:val="00892BCA"/>
    <w:rsid w:val="008A0B69"/>
    <w:rsid w:val="008B0BE5"/>
    <w:rsid w:val="008E2E58"/>
    <w:rsid w:val="008F6224"/>
    <w:rsid w:val="00913023"/>
    <w:rsid w:val="0092314F"/>
    <w:rsid w:val="00924DE7"/>
    <w:rsid w:val="0097059C"/>
    <w:rsid w:val="009C311D"/>
    <w:rsid w:val="009F3507"/>
    <w:rsid w:val="00A044FD"/>
    <w:rsid w:val="00A15F83"/>
    <w:rsid w:val="00A24FD9"/>
    <w:rsid w:val="00A2515D"/>
    <w:rsid w:val="00A42CF5"/>
    <w:rsid w:val="00A53411"/>
    <w:rsid w:val="00A54C0B"/>
    <w:rsid w:val="00A56B2C"/>
    <w:rsid w:val="00A57D6D"/>
    <w:rsid w:val="00A6705E"/>
    <w:rsid w:val="00A740A1"/>
    <w:rsid w:val="00A751C0"/>
    <w:rsid w:val="00A927F6"/>
    <w:rsid w:val="00A92A24"/>
    <w:rsid w:val="00AA04E0"/>
    <w:rsid w:val="00AB2BB3"/>
    <w:rsid w:val="00AC25A5"/>
    <w:rsid w:val="00AD6B6A"/>
    <w:rsid w:val="00AD6EB8"/>
    <w:rsid w:val="00AE41E5"/>
    <w:rsid w:val="00B008C6"/>
    <w:rsid w:val="00B34683"/>
    <w:rsid w:val="00B47BC6"/>
    <w:rsid w:val="00B607A6"/>
    <w:rsid w:val="00B716B5"/>
    <w:rsid w:val="00B73D06"/>
    <w:rsid w:val="00B878C5"/>
    <w:rsid w:val="00C138A3"/>
    <w:rsid w:val="00C450B6"/>
    <w:rsid w:val="00C54A0E"/>
    <w:rsid w:val="00C60780"/>
    <w:rsid w:val="00C815B1"/>
    <w:rsid w:val="00C82240"/>
    <w:rsid w:val="00C85CAD"/>
    <w:rsid w:val="00C92195"/>
    <w:rsid w:val="00CA3FE9"/>
    <w:rsid w:val="00CA7C0A"/>
    <w:rsid w:val="00CC3D2A"/>
    <w:rsid w:val="00CC7EB0"/>
    <w:rsid w:val="00CE1800"/>
    <w:rsid w:val="00CF31CD"/>
    <w:rsid w:val="00D122FB"/>
    <w:rsid w:val="00D34C32"/>
    <w:rsid w:val="00D36C5C"/>
    <w:rsid w:val="00D36EA5"/>
    <w:rsid w:val="00D375B2"/>
    <w:rsid w:val="00D445FB"/>
    <w:rsid w:val="00D5636D"/>
    <w:rsid w:val="00D62BD2"/>
    <w:rsid w:val="00D66634"/>
    <w:rsid w:val="00D84812"/>
    <w:rsid w:val="00D914E9"/>
    <w:rsid w:val="00D934B9"/>
    <w:rsid w:val="00DA0F88"/>
    <w:rsid w:val="00DB6724"/>
    <w:rsid w:val="00DC4F74"/>
    <w:rsid w:val="00DD4ABC"/>
    <w:rsid w:val="00DD4C1C"/>
    <w:rsid w:val="00DE3868"/>
    <w:rsid w:val="00DF2750"/>
    <w:rsid w:val="00E23E83"/>
    <w:rsid w:val="00E31076"/>
    <w:rsid w:val="00E402BC"/>
    <w:rsid w:val="00E516AD"/>
    <w:rsid w:val="00E610EB"/>
    <w:rsid w:val="00E6158C"/>
    <w:rsid w:val="00E70532"/>
    <w:rsid w:val="00EA2072"/>
    <w:rsid w:val="00EB46DC"/>
    <w:rsid w:val="00EE10F8"/>
    <w:rsid w:val="00EE29DD"/>
    <w:rsid w:val="00F03D60"/>
    <w:rsid w:val="00F23598"/>
    <w:rsid w:val="00F50753"/>
    <w:rsid w:val="00F60E00"/>
    <w:rsid w:val="00F819C0"/>
    <w:rsid w:val="00F85E0A"/>
    <w:rsid w:val="00FA5809"/>
    <w:rsid w:val="00FA67EB"/>
    <w:rsid w:val="00FE32B2"/>
    <w:rsid w:val="00FE3487"/>
    <w:rsid w:val="00FF51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1D1E0E-33AD-42F6-B1C3-81787EA9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EB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B716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locked/>
    <w:rsid w:val="007F3EB5"/>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nhideWhenUsed/>
    <w:rsid w:val="007F3EB5"/>
    <w:rPr>
      <w:rFonts w:asciiTheme="minorHAnsi" w:eastAsiaTheme="minorHAnsi" w:hAnsiTheme="minorHAnsi" w:cstheme="minorBidi"/>
      <w:sz w:val="22"/>
      <w:szCs w:val="22"/>
      <w:lang w:eastAsia="en-US"/>
    </w:rPr>
  </w:style>
  <w:style w:type="character" w:customStyle="1" w:styleId="TextonotapieCar1">
    <w:name w:val="Texto nota pie Car1"/>
    <w:basedOn w:val="Fuentedeprrafopredeter"/>
    <w:uiPriority w:val="99"/>
    <w:semiHidden/>
    <w:rsid w:val="007F3EB5"/>
    <w:rPr>
      <w:rFonts w:ascii="Times New Roman" w:eastAsia="Times New Roman" w:hAnsi="Times New Roman" w:cs="Times New Roman"/>
      <w:sz w:val="20"/>
      <w:szCs w:val="20"/>
      <w:lang w:eastAsia="es-ES"/>
    </w:rPr>
  </w:style>
  <w:style w:type="paragraph" w:styleId="Sinespaciado">
    <w:name w:val="No Spacing"/>
    <w:uiPriority w:val="1"/>
    <w:qFormat/>
    <w:rsid w:val="007F3EB5"/>
    <w:pPr>
      <w:spacing w:after="0" w:line="240" w:lineRule="auto"/>
    </w:pPr>
    <w:rPr>
      <w:rFonts w:ascii="Times New Roman" w:eastAsia="Times New Roman" w:hAnsi="Times New Roman" w:cs="Times New Roman"/>
      <w:sz w:val="20"/>
      <w:szCs w:val="20"/>
      <w:lang w:eastAsia="es-ES"/>
    </w:rPr>
  </w:style>
  <w:style w:type="paragraph" w:customStyle="1" w:styleId="Sinespaciado1">
    <w:name w:val="Sin espaciado1"/>
    <w:link w:val="NoSpacingChar"/>
    <w:rsid w:val="007F3EB5"/>
    <w:pPr>
      <w:spacing w:after="0" w:line="240" w:lineRule="auto"/>
    </w:pPr>
    <w:rPr>
      <w:rFonts w:ascii="Calibri" w:eastAsia="Times New Roman" w:hAnsi="Calibri" w:cs="Times New Roman"/>
      <w:lang w:val="es-CO"/>
    </w:rPr>
  </w:style>
  <w:style w:type="character" w:styleId="Refdenotaalpie">
    <w:name w:val="footnote reference"/>
    <w:aliases w:val="Texto de nota al pie"/>
    <w:unhideWhenUsed/>
    <w:rsid w:val="007F3EB5"/>
    <w:rPr>
      <w:vertAlign w:val="superscript"/>
    </w:rPr>
  </w:style>
  <w:style w:type="character" w:customStyle="1" w:styleId="NoSpacingChar">
    <w:name w:val="No Spacing Char"/>
    <w:link w:val="Sinespaciado1"/>
    <w:uiPriority w:val="99"/>
    <w:locked/>
    <w:rsid w:val="00B73D06"/>
    <w:rPr>
      <w:rFonts w:ascii="Calibri" w:eastAsia="Times New Roman" w:hAnsi="Calibri" w:cs="Times New Roman"/>
      <w:lang w:val="es-CO"/>
    </w:rPr>
  </w:style>
  <w:style w:type="paragraph" w:styleId="Prrafodelista">
    <w:name w:val="List Paragraph"/>
    <w:basedOn w:val="Normal"/>
    <w:uiPriority w:val="34"/>
    <w:qFormat/>
    <w:rsid w:val="009C311D"/>
    <w:pPr>
      <w:ind w:left="720"/>
      <w:contextualSpacing/>
    </w:pPr>
  </w:style>
  <w:style w:type="paragraph" w:styleId="Encabezado">
    <w:name w:val="header"/>
    <w:basedOn w:val="Normal"/>
    <w:link w:val="EncabezadoCar"/>
    <w:unhideWhenUsed/>
    <w:rsid w:val="00F03D60"/>
    <w:pPr>
      <w:tabs>
        <w:tab w:val="center" w:pos="4252"/>
        <w:tab w:val="right" w:pos="8504"/>
      </w:tabs>
    </w:pPr>
  </w:style>
  <w:style w:type="character" w:customStyle="1" w:styleId="EncabezadoCar">
    <w:name w:val="Encabezado Car"/>
    <w:basedOn w:val="Fuentedeprrafopredeter"/>
    <w:link w:val="Encabezado"/>
    <w:rsid w:val="00F03D6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03D60"/>
    <w:pPr>
      <w:tabs>
        <w:tab w:val="center" w:pos="4252"/>
        <w:tab w:val="right" w:pos="8504"/>
      </w:tabs>
    </w:pPr>
  </w:style>
  <w:style w:type="character" w:customStyle="1" w:styleId="PiedepginaCar">
    <w:name w:val="Pie de página Car"/>
    <w:basedOn w:val="Fuentedeprrafopredeter"/>
    <w:link w:val="Piedepgina"/>
    <w:uiPriority w:val="99"/>
    <w:rsid w:val="00F03D6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615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58C"/>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B716B5"/>
    <w:rPr>
      <w:rFonts w:asciiTheme="majorHAnsi" w:eastAsiaTheme="majorEastAsia" w:hAnsiTheme="majorHAnsi" w:cstheme="majorBidi"/>
      <w:color w:val="2E74B5" w:themeColor="accent1" w:themeShade="BF"/>
      <w:sz w:val="32"/>
      <w:szCs w:val="32"/>
      <w:lang w:eastAsia="es-ES"/>
    </w:rPr>
  </w:style>
  <w:style w:type="paragraph" w:styleId="Lista2">
    <w:name w:val="List 2"/>
    <w:basedOn w:val="Normal"/>
    <w:uiPriority w:val="99"/>
    <w:unhideWhenUsed/>
    <w:rsid w:val="00B716B5"/>
    <w:pPr>
      <w:ind w:left="566" w:hanging="283"/>
      <w:contextualSpacing/>
    </w:pPr>
  </w:style>
  <w:style w:type="paragraph" w:styleId="Lista3">
    <w:name w:val="List 3"/>
    <w:basedOn w:val="Normal"/>
    <w:uiPriority w:val="99"/>
    <w:semiHidden/>
    <w:unhideWhenUsed/>
    <w:rsid w:val="00B716B5"/>
    <w:pPr>
      <w:ind w:left="849" w:hanging="283"/>
      <w:contextualSpacing/>
    </w:pPr>
  </w:style>
  <w:style w:type="paragraph" w:styleId="Lista4">
    <w:name w:val="List 4"/>
    <w:basedOn w:val="Normal"/>
    <w:uiPriority w:val="99"/>
    <w:semiHidden/>
    <w:unhideWhenUsed/>
    <w:rsid w:val="00B716B5"/>
    <w:pPr>
      <w:ind w:left="1132" w:hanging="283"/>
      <w:contextualSpacing/>
    </w:pPr>
  </w:style>
  <w:style w:type="paragraph" w:styleId="Cierre">
    <w:name w:val="Closing"/>
    <w:basedOn w:val="Normal"/>
    <w:link w:val="CierreCar"/>
    <w:uiPriority w:val="99"/>
    <w:semiHidden/>
    <w:unhideWhenUsed/>
    <w:rsid w:val="00B716B5"/>
    <w:pPr>
      <w:ind w:left="4252"/>
    </w:pPr>
  </w:style>
  <w:style w:type="character" w:customStyle="1" w:styleId="CierreCar">
    <w:name w:val="Cierre Car"/>
    <w:basedOn w:val="Fuentedeprrafopredeter"/>
    <w:link w:val="Cierre"/>
    <w:uiPriority w:val="99"/>
    <w:semiHidden/>
    <w:rsid w:val="00B716B5"/>
    <w:rPr>
      <w:rFonts w:ascii="Times New Roman" w:eastAsia="Times New Roman" w:hAnsi="Times New Roman" w:cs="Times New Roman"/>
      <w:sz w:val="20"/>
      <w:szCs w:val="20"/>
      <w:lang w:eastAsia="es-ES"/>
    </w:rPr>
  </w:style>
  <w:style w:type="paragraph" w:styleId="Puesto">
    <w:name w:val="Title"/>
    <w:basedOn w:val="Normal"/>
    <w:next w:val="Normal"/>
    <w:link w:val="PuestoCar"/>
    <w:uiPriority w:val="10"/>
    <w:qFormat/>
    <w:rsid w:val="00B716B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716B5"/>
    <w:rPr>
      <w:rFonts w:asciiTheme="majorHAnsi" w:eastAsiaTheme="majorEastAsia" w:hAnsiTheme="majorHAnsi" w:cstheme="majorBidi"/>
      <w:spacing w:val="-10"/>
      <w:kern w:val="28"/>
      <w:sz w:val="56"/>
      <w:szCs w:val="56"/>
      <w:lang w:eastAsia="es-ES"/>
    </w:rPr>
  </w:style>
  <w:style w:type="paragraph" w:styleId="Firma">
    <w:name w:val="Signature"/>
    <w:basedOn w:val="Normal"/>
    <w:link w:val="FirmaCar"/>
    <w:uiPriority w:val="99"/>
    <w:semiHidden/>
    <w:unhideWhenUsed/>
    <w:rsid w:val="00B716B5"/>
    <w:pPr>
      <w:ind w:left="4252"/>
    </w:pPr>
  </w:style>
  <w:style w:type="character" w:customStyle="1" w:styleId="FirmaCar">
    <w:name w:val="Firma Car"/>
    <w:basedOn w:val="Fuentedeprrafopredeter"/>
    <w:link w:val="Firma"/>
    <w:uiPriority w:val="99"/>
    <w:semiHidden/>
    <w:rsid w:val="00B716B5"/>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B716B5"/>
    <w:pPr>
      <w:spacing w:after="120"/>
      <w:ind w:left="283"/>
    </w:pPr>
  </w:style>
  <w:style w:type="character" w:customStyle="1" w:styleId="SangradetextonormalCar">
    <w:name w:val="Sangría de texto normal Car"/>
    <w:basedOn w:val="Fuentedeprrafopredeter"/>
    <w:link w:val="Sangradetextonormal"/>
    <w:uiPriority w:val="99"/>
    <w:semiHidden/>
    <w:rsid w:val="00B716B5"/>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B716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716B5"/>
    <w:rPr>
      <w:rFonts w:eastAsiaTheme="minorEastAsia"/>
      <w:color w:val="5A5A5A" w:themeColor="text1" w:themeTint="A5"/>
      <w:spacing w:val="15"/>
      <w:lang w:eastAsia="es-ES"/>
    </w:rPr>
  </w:style>
  <w:style w:type="paragraph" w:styleId="Textoindependiente">
    <w:name w:val="Body Text"/>
    <w:basedOn w:val="Normal"/>
    <w:link w:val="TextoindependienteCar"/>
    <w:uiPriority w:val="99"/>
    <w:semiHidden/>
    <w:unhideWhenUsed/>
    <w:rsid w:val="00B716B5"/>
    <w:pPr>
      <w:spacing w:after="120"/>
    </w:pPr>
  </w:style>
  <w:style w:type="character" w:customStyle="1" w:styleId="TextoindependienteCar">
    <w:name w:val="Texto independiente Car"/>
    <w:basedOn w:val="Fuentedeprrafopredeter"/>
    <w:link w:val="Textoindependiente"/>
    <w:uiPriority w:val="99"/>
    <w:semiHidden/>
    <w:rsid w:val="00B716B5"/>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B716B5"/>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B716B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4CA9-6AAD-4FEA-8EB8-125918B8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Pages>
  <Words>1401</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55</cp:revision>
  <cp:lastPrinted>2016-06-17T18:15:00Z</cp:lastPrinted>
  <dcterms:created xsi:type="dcterms:W3CDTF">2016-06-16T16:30:00Z</dcterms:created>
  <dcterms:modified xsi:type="dcterms:W3CDTF">2016-07-22T11:43:00Z</dcterms:modified>
</cp:coreProperties>
</file>