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4A" w:rsidRPr="008B5346" w:rsidRDefault="0012424A" w:rsidP="00D9667D">
      <w:pPr>
        <w:spacing w:line="360" w:lineRule="auto"/>
        <w:jc w:val="center"/>
        <w:rPr>
          <w:rFonts w:ascii="Arial" w:hAnsi="Arial" w:cs="Arial"/>
          <w:bCs/>
          <w:sz w:val="26"/>
          <w:szCs w:val="26"/>
        </w:rPr>
      </w:pPr>
    </w:p>
    <w:p w:rsidR="0012424A" w:rsidRPr="008B5346" w:rsidRDefault="0012424A" w:rsidP="00D9667D">
      <w:pPr>
        <w:spacing w:line="360" w:lineRule="auto"/>
        <w:jc w:val="center"/>
        <w:rPr>
          <w:rFonts w:ascii="Arial" w:hAnsi="Arial" w:cs="Arial"/>
          <w:bCs/>
          <w:sz w:val="26"/>
          <w:szCs w:val="26"/>
        </w:rPr>
      </w:pPr>
    </w:p>
    <w:p w:rsidR="00A45A2B" w:rsidRPr="008B5346" w:rsidRDefault="00A45A2B" w:rsidP="00D9667D">
      <w:pPr>
        <w:spacing w:line="360" w:lineRule="auto"/>
        <w:jc w:val="center"/>
        <w:rPr>
          <w:rFonts w:ascii="Arial" w:hAnsi="Arial" w:cs="Arial"/>
          <w:bCs/>
          <w:sz w:val="26"/>
          <w:szCs w:val="26"/>
        </w:rPr>
      </w:pPr>
      <w:r w:rsidRPr="008B5346">
        <w:rPr>
          <w:rFonts w:ascii="Arial" w:hAnsi="Arial" w:cs="Arial"/>
          <w:bCs/>
          <w:sz w:val="26"/>
          <w:szCs w:val="26"/>
        </w:rPr>
        <w:t>TRIBUNAL SUPERIOR DE PEREIRA</w:t>
      </w:r>
    </w:p>
    <w:p w:rsidR="00A45A2B" w:rsidRPr="008B5346" w:rsidRDefault="00A45A2B" w:rsidP="00D9667D">
      <w:pPr>
        <w:spacing w:line="360" w:lineRule="auto"/>
        <w:jc w:val="center"/>
        <w:rPr>
          <w:rFonts w:ascii="Arial" w:hAnsi="Arial" w:cs="Arial"/>
          <w:bCs/>
          <w:sz w:val="26"/>
          <w:szCs w:val="26"/>
        </w:rPr>
      </w:pPr>
      <w:r w:rsidRPr="008B5346">
        <w:rPr>
          <w:rFonts w:ascii="Arial" w:hAnsi="Arial" w:cs="Arial"/>
          <w:bCs/>
          <w:sz w:val="26"/>
          <w:szCs w:val="26"/>
        </w:rPr>
        <w:t>Sala de Decisión Civil Familia</w:t>
      </w:r>
    </w:p>
    <w:p w:rsidR="00A45A2B" w:rsidRPr="008B5346" w:rsidRDefault="00A45A2B" w:rsidP="00D9667D">
      <w:pPr>
        <w:spacing w:line="360" w:lineRule="auto"/>
        <w:rPr>
          <w:rFonts w:ascii="Arial" w:hAnsi="Arial" w:cs="Arial"/>
          <w:bCs/>
          <w:sz w:val="26"/>
          <w:szCs w:val="26"/>
        </w:rPr>
      </w:pPr>
    </w:p>
    <w:p w:rsidR="00A45A2B" w:rsidRPr="008B5346" w:rsidRDefault="00A45A2B" w:rsidP="00D9667D">
      <w:pPr>
        <w:spacing w:line="360" w:lineRule="auto"/>
        <w:jc w:val="center"/>
        <w:rPr>
          <w:rFonts w:ascii="Arial" w:hAnsi="Arial" w:cs="Arial"/>
          <w:bCs/>
          <w:sz w:val="26"/>
          <w:szCs w:val="26"/>
        </w:rPr>
      </w:pPr>
      <w:r w:rsidRPr="008B5346">
        <w:rPr>
          <w:rFonts w:ascii="Arial" w:hAnsi="Arial" w:cs="Arial"/>
          <w:bCs/>
          <w:sz w:val="26"/>
          <w:szCs w:val="26"/>
        </w:rPr>
        <w:t xml:space="preserve">Magistrado Ponente: </w:t>
      </w:r>
    </w:p>
    <w:p w:rsidR="00A45A2B" w:rsidRPr="008B5346" w:rsidRDefault="00A45A2B" w:rsidP="00D9667D">
      <w:pPr>
        <w:spacing w:line="360" w:lineRule="auto"/>
        <w:jc w:val="center"/>
        <w:rPr>
          <w:rFonts w:ascii="Arial" w:hAnsi="Arial" w:cs="Arial"/>
          <w:bCs/>
          <w:sz w:val="22"/>
          <w:szCs w:val="22"/>
        </w:rPr>
      </w:pPr>
      <w:r w:rsidRPr="008B5346">
        <w:rPr>
          <w:rFonts w:ascii="Arial" w:hAnsi="Arial" w:cs="Arial"/>
          <w:bCs/>
          <w:sz w:val="22"/>
          <w:szCs w:val="22"/>
        </w:rPr>
        <w:t>EDDER JIMMY SÁNCHEZ CALAMBÁS</w:t>
      </w:r>
    </w:p>
    <w:p w:rsidR="00A45A2B" w:rsidRPr="008B5346" w:rsidRDefault="00A45A2B" w:rsidP="00D9667D">
      <w:pPr>
        <w:spacing w:line="360" w:lineRule="auto"/>
        <w:rPr>
          <w:rFonts w:ascii="Arial" w:hAnsi="Arial" w:cs="Arial"/>
          <w:bCs/>
          <w:sz w:val="26"/>
          <w:szCs w:val="26"/>
        </w:rPr>
      </w:pPr>
    </w:p>
    <w:p w:rsidR="00A45A2B" w:rsidRPr="00D063A2" w:rsidRDefault="00A45A2B" w:rsidP="00D9667D">
      <w:pPr>
        <w:spacing w:line="360" w:lineRule="auto"/>
        <w:rPr>
          <w:rFonts w:ascii="Arial" w:hAnsi="Arial" w:cs="Arial"/>
          <w:bCs/>
          <w:sz w:val="26"/>
          <w:szCs w:val="26"/>
        </w:rPr>
      </w:pPr>
    </w:p>
    <w:p w:rsidR="00A45A2B" w:rsidRPr="002F5584" w:rsidRDefault="00A45A2B" w:rsidP="0069229A">
      <w:pPr>
        <w:spacing w:line="360" w:lineRule="auto"/>
        <w:jc w:val="center"/>
        <w:rPr>
          <w:rFonts w:ascii="Arial" w:hAnsi="Arial" w:cs="Arial"/>
          <w:bCs/>
          <w:sz w:val="24"/>
          <w:szCs w:val="24"/>
        </w:rPr>
      </w:pPr>
      <w:r w:rsidRPr="002F5584">
        <w:rPr>
          <w:rFonts w:ascii="Arial" w:hAnsi="Arial" w:cs="Arial"/>
          <w:bCs/>
          <w:sz w:val="24"/>
          <w:szCs w:val="24"/>
        </w:rPr>
        <w:t xml:space="preserve">Pereira, </w:t>
      </w:r>
      <w:r w:rsidR="0084246C">
        <w:rPr>
          <w:rFonts w:ascii="Arial" w:hAnsi="Arial" w:cs="Arial"/>
          <w:bCs/>
          <w:sz w:val="24"/>
          <w:szCs w:val="24"/>
        </w:rPr>
        <w:t xml:space="preserve">veintinueve </w:t>
      </w:r>
      <w:r>
        <w:rPr>
          <w:rFonts w:ascii="Arial" w:hAnsi="Arial" w:cs="Arial"/>
          <w:bCs/>
          <w:sz w:val="24"/>
          <w:szCs w:val="24"/>
        </w:rPr>
        <w:t>(</w:t>
      </w:r>
      <w:r w:rsidR="0084246C">
        <w:rPr>
          <w:rFonts w:ascii="Arial" w:hAnsi="Arial" w:cs="Arial"/>
          <w:bCs/>
          <w:sz w:val="24"/>
          <w:szCs w:val="24"/>
        </w:rPr>
        <w:t>29</w:t>
      </w:r>
      <w:r w:rsidRPr="002F5584">
        <w:rPr>
          <w:rFonts w:ascii="Arial" w:hAnsi="Arial" w:cs="Arial"/>
          <w:bCs/>
          <w:sz w:val="24"/>
          <w:szCs w:val="24"/>
        </w:rPr>
        <w:t xml:space="preserve">) de </w:t>
      </w:r>
      <w:r w:rsidR="008B5346">
        <w:rPr>
          <w:rFonts w:ascii="Arial" w:hAnsi="Arial" w:cs="Arial"/>
          <w:bCs/>
          <w:sz w:val="24"/>
          <w:szCs w:val="24"/>
        </w:rPr>
        <w:t>julio</w:t>
      </w:r>
      <w:r>
        <w:rPr>
          <w:rFonts w:ascii="Arial" w:hAnsi="Arial" w:cs="Arial"/>
          <w:bCs/>
          <w:sz w:val="24"/>
          <w:szCs w:val="24"/>
        </w:rPr>
        <w:t xml:space="preserve"> de dos mil </w:t>
      </w:r>
      <w:r w:rsidR="008B5346">
        <w:rPr>
          <w:rFonts w:ascii="Arial" w:hAnsi="Arial" w:cs="Arial"/>
          <w:bCs/>
          <w:sz w:val="24"/>
          <w:szCs w:val="24"/>
        </w:rPr>
        <w:t>dieciséis</w:t>
      </w:r>
      <w:r>
        <w:rPr>
          <w:rFonts w:ascii="Arial" w:hAnsi="Arial" w:cs="Arial"/>
          <w:bCs/>
          <w:sz w:val="24"/>
          <w:szCs w:val="24"/>
        </w:rPr>
        <w:t xml:space="preserve"> (201</w:t>
      </w:r>
      <w:r w:rsidR="008B5346">
        <w:rPr>
          <w:rFonts w:ascii="Arial" w:hAnsi="Arial" w:cs="Arial"/>
          <w:bCs/>
          <w:sz w:val="24"/>
          <w:szCs w:val="24"/>
        </w:rPr>
        <w:t>6</w:t>
      </w:r>
      <w:r w:rsidRPr="002F5584">
        <w:rPr>
          <w:rFonts w:ascii="Arial" w:hAnsi="Arial" w:cs="Arial"/>
          <w:bCs/>
          <w:sz w:val="24"/>
          <w:szCs w:val="24"/>
        </w:rPr>
        <w:t>)</w:t>
      </w:r>
    </w:p>
    <w:p w:rsidR="00A45A2B" w:rsidRDefault="0084246C" w:rsidP="00D9667D">
      <w:pPr>
        <w:spacing w:line="360" w:lineRule="auto"/>
        <w:jc w:val="center"/>
        <w:rPr>
          <w:rFonts w:ascii="Arial" w:hAnsi="Arial" w:cs="Arial"/>
          <w:sz w:val="26"/>
          <w:szCs w:val="26"/>
        </w:rPr>
      </w:pPr>
      <w:r>
        <w:rPr>
          <w:rFonts w:ascii="Arial" w:hAnsi="Arial" w:cs="Arial"/>
          <w:sz w:val="26"/>
          <w:szCs w:val="26"/>
        </w:rPr>
        <w:t>Acta Nº</w:t>
      </w:r>
      <w:r w:rsidR="008B5346">
        <w:rPr>
          <w:rFonts w:ascii="Arial" w:hAnsi="Arial" w:cs="Arial"/>
          <w:sz w:val="26"/>
          <w:szCs w:val="26"/>
        </w:rPr>
        <w:t xml:space="preserve"> </w:t>
      </w:r>
      <w:r w:rsidRPr="0084246C">
        <w:rPr>
          <w:rFonts w:ascii="Arial" w:hAnsi="Arial" w:cs="Arial"/>
          <w:sz w:val="28"/>
          <w:szCs w:val="26"/>
        </w:rPr>
        <w:t>359</w:t>
      </w:r>
      <w:r>
        <w:rPr>
          <w:rFonts w:ascii="Arial" w:hAnsi="Arial" w:cs="Arial"/>
          <w:sz w:val="26"/>
          <w:szCs w:val="26"/>
        </w:rPr>
        <w:t xml:space="preserve"> del 29</w:t>
      </w:r>
      <w:r w:rsidR="008B5346">
        <w:rPr>
          <w:rFonts w:ascii="Arial" w:hAnsi="Arial" w:cs="Arial"/>
          <w:sz w:val="26"/>
          <w:szCs w:val="26"/>
        </w:rPr>
        <w:t>-07-2016</w:t>
      </w:r>
    </w:p>
    <w:p w:rsidR="00A45A2B" w:rsidRDefault="00A45A2B" w:rsidP="008B5346">
      <w:pPr>
        <w:spacing w:line="360" w:lineRule="auto"/>
        <w:ind w:left="1416" w:firstLine="708"/>
        <w:rPr>
          <w:rFonts w:ascii="Arial" w:hAnsi="Arial" w:cs="Arial"/>
          <w:sz w:val="26"/>
          <w:szCs w:val="26"/>
        </w:rPr>
      </w:pPr>
      <w:r>
        <w:rPr>
          <w:rFonts w:ascii="Arial" w:hAnsi="Arial" w:cs="Arial"/>
          <w:sz w:val="26"/>
          <w:szCs w:val="26"/>
        </w:rPr>
        <w:t>Expediente</w:t>
      </w:r>
      <w:r w:rsidR="008B5346">
        <w:rPr>
          <w:rFonts w:ascii="Arial" w:hAnsi="Arial" w:cs="Arial"/>
          <w:sz w:val="26"/>
          <w:szCs w:val="26"/>
        </w:rPr>
        <w:t>s</w:t>
      </w:r>
      <w:r w:rsidRPr="00BC33AD">
        <w:rPr>
          <w:rFonts w:ascii="Arial" w:hAnsi="Arial" w:cs="Arial"/>
          <w:sz w:val="26"/>
          <w:szCs w:val="26"/>
        </w:rPr>
        <w:t xml:space="preserve"> 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w:t>
      </w:r>
      <w:r w:rsidR="008B5346">
        <w:rPr>
          <w:rFonts w:ascii="Arial" w:hAnsi="Arial" w:cs="Arial"/>
          <w:sz w:val="26"/>
          <w:szCs w:val="26"/>
        </w:rPr>
        <w:t>6</w:t>
      </w:r>
      <w:r>
        <w:rPr>
          <w:rFonts w:ascii="Arial" w:hAnsi="Arial" w:cs="Arial"/>
          <w:sz w:val="26"/>
          <w:szCs w:val="26"/>
        </w:rPr>
        <w:t>-00</w:t>
      </w:r>
      <w:r w:rsidR="008B5346">
        <w:rPr>
          <w:rFonts w:ascii="Arial" w:hAnsi="Arial" w:cs="Arial"/>
          <w:sz w:val="26"/>
          <w:szCs w:val="26"/>
        </w:rPr>
        <w:t>69</w:t>
      </w:r>
      <w:r w:rsidR="002A60E8">
        <w:rPr>
          <w:rFonts w:ascii="Arial" w:hAnsi="Arial" w:cs="Arial"/>
          <w:sz w:val="26"/>
          <w:szCs w:val="26"/>
        </w:rPr>
        <w:t>4</w:t>
      </w:r>
      <w:r w:rsidR="008B5346">
        <w:rPr>
          <w:rFonts w:ascii="Arial" w:hAnsi="Arial" w:cs="Arial"/>
          <w:sz w:val="26"/>
          <w:szCs w:val="26"/>
        </w:rPr>
        <w:t>-</w:t>
      </w:r>
      <w:r w:rsidRPr="00BC33AD">
        <w:rPr>
          <w:rFonts w:ascii="Arial" w:hAnsi="Arial" w:cs="Arial"/>
          <w:sz w:val="26"/>
          <w:szCs w:val="26"/>
        </w:rPr>
        <w:t>0</w:t>
      </w:r>
      <w:r>
        <w:rPr>
          <w:rFonts w:ascii="Arial" w:hAnsi="Arial" w:cs="Arial"/>
          <w:sz w:val="26"/>
          <w:szCs w:val="26"/>
        </w:rPr>
        <w:t>0</w:t>
      </w:r>
    </w:p>
    <w:p w:rsidR="008B5346" w:rsidRPr="00D063A2" w:rsidRDefault="008B5346" w:rsidP="008B5346">
      <w:pPr>
        <w:spacing w:line="360" w:lineRule="auto"/>
        <w:ind w:left="1416" w:firstLine="708"/>
        <w:rPr>
          <w:rFonts w:ascii="Arial" w:hAnsi="Arial" w:cs="Arial"/>
          <w:bCs/>
          <w:sz w:val="26"/>
          <w:szCs w:val="26"/>
        </w:rPr>
      </w:pPr>
      <w:r>
        <w:rPr>
          <w:rFonts w:ascii="Arial" w:hAnsi="Arial" w:cs="Arial"/>
          <w:sz w:val="26"/>
          <w:szCs w:val="26"/>
        </w:rPr>
        <w:tab/>
      </w:r>
      <w:r>
        <w:rPr>
          <w:rFonts w:ascii="Arial" w:hAnsi="Arial" w:cs="Arial"/>
          <w:sz w:val="26"/>
          <w:szCs w:val="26"/>
        </w:rPr>
        <w:tab/>
        <w:t xml:space="preserve">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0-2016-00</w:t>
      </w:r>
      <w:r w:rsidR="002A60E8">
        <w:rPr>
          <w:rFonts w:ascii="Arial" w:hAnsi="Arial" w:cs="Arial"/>
          <w:sz w:val="26"/>
          <w:szCs w:val="26"/>
        </w:rPr>
        <w:t>700</w:t>
      </w:r>
      <w:r>
        <w:rPr>
          <w:rFonts w:ascii="Arial" w:hAnsi="Arial" w:cs="Arial"/>
          <w:sz w:val="26"/>
          <w:szCs w:val="26"/>
        </w:rPr>
        <w:t>-</w:t>
      </w:r>
      <w:r w:rsidRPr="00BC33AD">
        <w:rPr>
          <w:rFonts w:ascii="Arial" w:hAnsi="Arial" w:cs="Arial"/>
          <w:sz w:val="26"/>
          <w:szCs w:val="26"/>
        </w:rPr>
        <w:t>0</w:t>
      </w:r>
      <w:r>
        <w:rPr>
          <w:rFonts w:ascii="Arial" w:hAnsi="Arial" w:cs="Arial"/>
          <w:sz w:val="26"/>
          <w:szCs w:val="26"/>
        </w:rPr>
        <w:t>0</w:t>
      </w:r>
    </w:p>
    <w:p w:rsidR="00A45A2B" w:rsidRDefault="00A45A2B" w:rsidP="00D9667D">
      <w:pPr>
        <w:pStyle w:val="Sinespaciado1"/>
        <w:spacing w:line="360" w:lineRule="auto"/>
        <w:rPr>
          <w:rFonts w:ascii="Arial" w:hAnsi="Arial" w:cs="Arial"/>
          <w:sz w:val="26"/>
          <w:szCs w:val="26"/>
          <w:lang w:val="es-ES" w:eastAsia="es-ES"/>
        </w:rPr>
      </w:pPr>
    </w:p>
    <w:p w:rsidR="008B5346" w:rsidRDefault="008B5346" w:rsidP="00D9667D">
      <w:pPr>
        <w:pStyle w:val="Sinespaciado1"/>
        <w:spacing w:line="360" w:lineRule="auto"/>
        <w:rPr>
          <w:rFonts w:ascii="Arial" w:hAnsi="Arial" w:cs="Arial"/>
          <w:sz w:val="26"/>
          <w:szCs w:val="26"/>
          <w:lang w:val="es-ES" w:eastAsia="es-ES"/>
        </w:rPr>
      </w:pPr>
    </w:p>
    <w:p w:rsidR="00A45A2B" w:rsidRPr="0025283A" w:rsidRDefault="0025283A" w:rsidP="0025283A">
      <w:pPr>
        <w:pStyle w:val="Sinespaciado1"/>
        <w:spacing w:line="360" w:lineRule="auto"/>
        <w:ind w:firstLine="2835"/>
        <w:rPr>
          <w:rFonts w:ascii="Arial" w:hAnsi="Arial" w:cs="Arial"/>
          <w:szCs w:val="26"/>
          <w:lang w:val="es-ES" w:eastAsia="es-ES"/>
        </w:rPr>
      </w:pPr>
      <w:r w:rsidRPr="0025283A">
        <w:rPr>
          <w:rFonts w:ascii="Arial" w:hAnsi="Arial" w:cs="Arial"/>
          <w:szCs w:val="26"/>
          <w:lang w:val="es-ES" w:eastAsia="es-ES"/>
        </w:rPr>
        <w:t>I. ASUNTO</w:t>
      </w:r>
    </w:p>
    <w:p w:rsidR="00A45A2B" w:rsidRPr="0025283A" w:rsidRDefault="00A45A2B" w:rsidP="00D9667D">
      <w:pPr>
        <w:pStyle w:val="Sinespaciado1"/>
        <w:spacing w:line="360" w:lineRule="auto"/>
        <w:rPr>
          <w:rFonts w:ascii="Arial" w:hAnsi="Arial" w:cs="Arial"/>
          <w:szCs w:val="26"/>
          <w:lang w:val="es-ES" w:eastAsia="es-ES"/>
        </w:rPr>
      </w:pPr>
    </w:p>
    <w:p w:rsidR="0025283A" w:rsidRPr="000A5D0E" w:rsidRDefault="0025283A" w:rsidP="0025283A">
      <w:pPr>
        <w:pStyle w:val="Sinespaciado1"/>
        <w:spacing w:line="360" w:lineRule="auto"/>
        <w:ind w:firstLine="2835"/>
        <w:jc w:val="both"/>
        <w:rPr>
          <w:rFonts w:ascii="Arial" w:hAnsi="Arial" w:cs="Arial"/>
          <w:b/>
          <w:sz w:val="26"/>
          <w:szCs w:val="26"/>
          <w:lang w:val="es-ES" w:eastAsia="es-ES"/>
        </w:rPr>
      </w:pPr>
      <w:r w:rsidRPr="000A5D0E">
        <w:rPr>
          <w:rFonts w:ascii="Arial" w:hAnsi="Arial" w:cs="Arial"/>
          <w:sz w:val="26"/>
          <w:szCs w:val="26"/>
          <w:lang w:val="es-ES" w:eastAsia="es-ES"/>
        </w:rPr>
        <w:t xml:space="preserve">De conformidad con lo reglado por el artículo 3° del Decreto 1382 de 2000, en una misma sentencia se resuelven las acciones </w:t>
      </w:r>
      <w:r>
        <w:rPr>
          <w:rFonts w:ascii="Arial" w:hAnsi="Arial" w:cs="Arial"/>
          <w:sz w:val="26"/>
          <w:szCs w:val="26"/>
          <w:lang w:val="es-ES" w:eastAsia="es-ES"/>
        </w:rPr>
        <w:t xml:space="preserve">de tutela </w:t>
      </w:r>
      <w:r w:rsidRPr="000A5D0E">
        <w:rPr>
          <w:rFonts w:ascii="Arial" w:hAnsi="Arial" w:cs="Arial"/>
          <w:sz w:val="26"/>
          <w:szCs w:val="26"/>
          <w:lang w:val="es-ES" w:eastAsia="es-ES"/>
        </w:rPr>
        <w:t xml:space="preserve">de la referencia, dado que se hallan todas dentro del término, se refieren al mismo objeto, se tramitan contra el </w:t>
      </w:r>
      <w:r w:rsidRPr="0025283A">
        <w:rPr>
          <w:rFonts w:ascii="Arial" w:hAnsi="Arial" w:cs="Arial"/>
          <w:sz w:val="24"/>
          <w:szCs w:val="26"/>
          <w:lang w:val="es-ES" w:eastAsia="es-ES"/>
        </w:rPr>
        <w:t>JUZGADO CUARTO CIVIL DEL CIRCUITO DE PEREIRA</w:t>
      </w:r>
      <w:r w:rsidRPr="000A5D0E">
        <w:rPr>
          <w:rFonts w:ascii="Arial" w:hAnsi="Arial" w:cs="Arial"/>
          <w:sz w:val="26"/>
          <w:szCs w:val="26"/>
          <w:lang w:val="es-ES" w:eastAsia="es-ES"/>
        </w:rPr>
        <w:t xml:space="preserve">, y el demandante es </w:t>
      </w:r>
      <w:r w:rsidRPr="0025283A">
        <w:rPr>
          <w:rFonts w:ascii="Arial" w:hAnsi="Arial" w:cs="Arial"/>
          <w:sz w:val="24"/>
          <w:szCs w:val="26"/>
          <w:lang w:val="es-ES" w:eastAsia="es-ES"/>
        </w:rPr>
        <w:t>JAVIER ELÍAS ARIAS IDÁRRAGA.</w:t>
      </w:r>
      <w:r w:rsidRPr="000A5D0E">
        <w:rPr>
          <w:rFonts w:ascii="Arial" w:hAnsi="Arial" w:cs="Arial"/>
          <w:b/>
          <w:sz w:val="26"/>
          <w:szCs w:val="26"/>
          <w:lang w:val="es-ES" w:eastAsia="es-ES"/>
        </w:rPr>
        <w:t xml:space="preserve">  </w:t>
      </w:r>
    </w:p>
    <w:p w:rsidR="0025283A" w:rsidRDefault="0025283A" w:rsidP="0025283A">
      <w:pPr>
        <w:pStyle w:val="Sinespaciado1"/>
        <w:spacing w:line="360" w:lineRule="auto"/>
        <w:ind w:firstLine="708"/>
        <w:jc w:val="both"/>
        <w:rPr>
          <w:rFonts w:ascii="Arial" w:hAnsi="Arial" w:cs="Arial"/>
          <w:sz w:val="26"/>
          <w:szCs w:val="26"/>
          <w:lang w:val="es-ES" w:eastAsia="es-ES"/>
        </w:rPr>
      </w:pPr>
    </w:p>
    <w:p w:rsidR="00A566EB" w:rsidRPr="003B388E" w:rsidRDefault="00A566EB" w:rsidP="00D9667D">
      <w:pPr>
        <w:pStyle w:val="Sinespaciado1"/>
        <w:spacing w:line="360" w:lineRule="auto"/>
        <w:ind w:firstLine="708"/>
        <w:jc w:val="both"/>
        <w:rPr>
          <w:rFonts w:ascii="Arial" w:hAnsi="Arial" w:cs="Arial"/>
          <w:sz w:val="24"/>
          <w:szCs w:val="26"/>
          <w:lang w:val="es-ES" w:eastAsia="es-ES"/>
        </w:rPr>
      </w:pPr>
    </w:p>
    <w:p w:rsidR="002353D6" w:rsidRDefault="003B388E" w:rsidP="002353D6">
      <w:pPr>
        <w:pStyle w:val="Sinespaciado1"/>
        <w:spacing w:line="360" w:lineRule="auto"/>
        <w:ind w:left="2124" w:firstLine="708"/>
        <w:rPr>
          <w:rFonts w:ascii="Arial" w:hAnsi="Arial" w:cs="Arial"/>
          <w:sz w:val="24"/>
          <w:szCs w:val="26"/>
          <w:lang w:val="es-ES" w:eastAsia="es-ES"/>
        </w:rPr>
      </w:pPr>
      <w:r w:rsidRPr="003B388E">
        <w:rPr>
          <w:rFonts w:ascii="Arial" w:hAnsi="Arial" w:cs="Arial"/>
          <w:sz w:val="24"/>
          <w:szCs w:val="26"/>
          <w:lang w:val="es-ES" w:eastAsia="es-ES"/>
        </w:rPr>
        <w:t>II. ANTECEDENTES</w:t>
      </w:r>
    </w:p>
    <w:p w:rsidR="002353D6" w:rsidRDefault="002353D6" w:rsidP="002353D6">
      <w:pPr>
        <w:pStyle w:val="Sinespaciado1"/>
        <w:spacing w:line="360" w:lineRule="auto"/>
        <w:ind w:left="2124" w:firstLine="708"/>
        <w:rPr>
          <w:rFonts w:ascii="Arial" w:hAnsi="Arial" w:cs="Arial"/>
          <w:sz w:val="24"/>
          <w:szCs w:val="26"/>
          <w:lang w:val="es-ES" w:eastAsia="es-ES"/>
        </w:rPr>
      </w:pPr>
    </w:p>
    <w:p w:rsidR="00974D8C" w:rsidRDefault="00A45A2B" w:rsidP="00974D8C">
      <w:pPr>
        <w:pStyle w:val="Sinespaciado1"/>
        <w:spacing w:line="360" w:lineRule="auto"/>
        <w:ind w:firstLine="2832"/>
        <w:jc w:val="both"/>
        <w:rPr>
          <w:rFonts w:ascii="Arial" w:hAnsi="Arial" w:cs="Arial"/>
          <w:sz w:val="20"/>
          <w:szCs w:val="26"/>
          <w:lang w:val="es-ES" w:eastAsia="es-ES"/>
        </w:rPr>
      </w:pPr>
      <w:r>
        <w:rPr>
          <w:rFonts w:ascii="Arial" w:hAnsi="Arial" w:cs="Arial"/>
          <w:sz w:val="26"/>
          <w:szCs w:val="26"/>
        </w:rPr>
        <w:t xml:space="preserve">1. </w:t>
      </w:r>
      <w:r w:rsidR="00D27ADA">
        <w:rPr>
          <w:rFonts w:ascii="Arial" w:hAnsi="Arial" w:cs="Arial"/>
          <w:sz w:val="26"/>
          <w:szCs w:val="26"/>
        </w:rPr>
        <w:t xml:space="preserve">Javier Elías Arias Idárraga, </w:t>
      </w:r>
      <w:r w:rsidR="00907D38">
        <w:rPr>
          <w:rFonts w:ascii="Arial" w:hAnsi="Arial" w:cs="Arial"/>
          <w:sz w:val="26"/>
          <w:szCs w:val="26"/>
        </w:rPr>
        <w:t xml:space="preserve">actuando en su propio nombre, </w:t>
      </w:r>
      <w:r w:rsidR="002E0874">
        <w:rPr>
          <w:rFonts w:ascii="Arial" w:hAnsi="Arial" w:cs="Arial"/>
          <w:sz w:val="26"/>
          <w:szCs w:val="26"/>
        </w:rPr>
        <w:t>presenta</w:t>
      </w:r>
      <w:r w:rsidR="002353D6" w:rsidRPr="00550B6F">
        <w:rPr>
          <w:rFonts w:ascii="Arial" w:hAnsi="Arial" w:cs="Arial"/>
          <w:sz w:val="26"/>
          <w:szCs w:val="26"/>
        </w:rPr>
        <w:t xml:space="preserve"> sendas acciones de tutela contra el Juzgado </w:t>
      </w:r>
      <w:r w:rsidR="002A60E8">
        <w:rPr>
          <w:rFonts w:ascii="Arial" w:hAnsi="Arial" w:cs="Arial"/>
          <w:sz w:val="26"/>
          <w:szCs w:val="26"/>
        </w:rPr>
        <w:t>Cuarto</w:t>
      </w:r>
      <w:r w:rsidR="002353D6">
        <w:rPr>
          <w:rFonts w:ascii="Arial" w:hAnsi="Arial" w:cs="Arial"/>
          <w:sz w:val="26"/>
          <w:szCs w:val="26"/>
        </w:rPr>
        <w:t xml:space="preserve"> </w:t>
      </w:r>
      <w:r w:rsidR="002353D6" w:rsidRPr="00550B6F">
        <w:rPr>
          <w:rFonts w:ascii="Arial" w:hAnsi="Arial" w:cs="Arial"/>
          <w:sz w:val="26"/>
          <w:szCs w:val="26"/>
        </w:rPr>
        <w:t>Civil del Circuito de Pereira, que quedaron radicadas en esta Sala bajo los números</w:t>
      </w:r>
      <w:r w:rsidR="002353D6">
        <w:rPr>
          <w:rFonts w:ascii="Arial" w:hAnsi="Arial" w:cs="Arial"/>
          <w:sz w:val="26"/>
          <w:szCs w:val="26"/>
        </w:rPr>
        <w:t xml:space="preserve"> </w:t>
      </w:r>
      <w:r w:rsidR="004E25DE">
        <w:rPr>
          <w:rFonts w:ascii="Arial" w:hAnsi="Arial" w:cs="Arial"/>
          <w:sz w:val="26"/>
          <w:szCs w:val="26"/>
        </w:rPr>
        <w:t xml:space="preserve">ya </w:t>
      </w:r>
      <w:r w:rsidR="002353D6">
        <w:rPr>
          <w:rFonts w:ascii="Arial" w:hAnsi="Arial" w:cs="Arial"/>
          <w:sz w:val="26"/>
          <w:szCs w:val="26"/>
        </w:rPr>
        <w:t>relaciona</w:t>
      </w:r>
      <w:r w:rsidR="004E25DE">
        <w:rPr>
          <w:rFonts w:ascii="Arial" w:hAnsi="Arial" w:cs="Arial"/>
          <w:sz w:val="26"/>
          <w:szCs w:val="26"/>
        </w:rPr>
        <w:t>dos</w:t>
      </w:r>
      <w:r w:rsidR="002353D6">
        <w:rPr>
          <w:rFonts w:ascii="Arial" w:hAnsi="Arial" w:cs="Arial"/>
          <w:sz w:val="26"/>
          <w:szCs w:val="26"/>
        </w:rPr>
        <w:t xml:space="preserve"> y a las que se vinculó a</w:t>
      </w:r>
      <w:r w:rsidR="002353D6">
        <w:rPr>
          <w:rFonts w:ascii="Arial" w:hAnsi="Arial" w:cs="Arial"/>
          <w:sz w:val="26"/>
          <w:szCs w:val="26"/>
          <w:lang w:val="es-ES"/>
        </w:rPr>
        <w:t xml:space="preserve">l </w:t>
      </w:r>
      <w:r w:rsidR="00974D8C" w:rsidRPr="00974D8C">
        <w:rPr>
          <w:rFonts w:ascii="Arial" w:hAnsi="Arial" w:cs="Arial"/>
          <w:szCs w:val="26"/>
          <w:lang w:val="es-ES"/>
        </w:rPr>
        <w:t xml:space="preserve">AGENTE DEL MINISTERIO </w:t>
      </w:r>
      <w:r w:rsidR="00974D8C">
        <w:rPr>
          <w:rFonts w:ascii="Arial" w:hAnsi="Arial" w:cs="Arial"/>
          <w:szCs w:val="26"/>
          <w:lang w:val="es-ES"/>
        </w:rPr>
        <w:t xml:space="preserve">PÚBLICO, </w:t>
      </w:r>
      <w:r w:rsidR="00974D8C" w:rsidRPr="00974D8C">
        <w:rPr>
          <w:rFonts w:ascii="Arial" w:hAnsi="Arial" w:cs="Arial"/>
          <w:sz w:val="26"/>
          <w:szCs w:val="26"/>
          <w:lang w:val="es-ES"/>
        </w:rPr>
        <w:t>al</w:t>
      </w:r>
      <w:r w:rsidR="00974D8C" w:rsidRPr="00974D8C">
        <w:rPr>
          <w:rFonts w:ascii="Arial" w:hAnsi="Arial" w:cs="Arial"/>
          <w:szCs w:val="26"/>
          <w:lang w:val="es-ES"/>
        </w:rPr>
        <w:t xml:space="preserve"> DEFENSOR DEL PUEBLO REGIONALES RISARALDA Y CALDAS, </w:t>
      </w:r>
      <w:r w:rsidR="00974D8C" w:rsidRPr="00974D8C">
        <w:rPr>
          <w:rFonts w:ascii="Arial" w:hAnsi="Arial" w:cs="Arial"/>
          <w:sz w:val="26"/>
          <w:szCs w:val="26"/>
          <w:lang w:val="es-ES"/>
        </w:rPr>
        <w:t xml:space="preserve">al </w:t>
      </w:r>
      <w:r w:rsidR="00974D8C" w:rsidRPr="00974D8C">
        <w:rPr>
          <w:rFonts w:ascii="Arial" w:hAnsi="Arial" w:cs="Arial"/>
          <w:szCs w:val="26"/>
          <w:lang w:val="es-ES"/>
        </w:rPr>
        <w:t xml:space="preserve">ALCALDE MUNICIPAL </w:t>
      </w:r>
      <w:r w:rsidR="00974D8C" w:rsidRPr="00974D8C">
        <w:rPr>
          <w:rFonts w:ascii="Arial" w:hAnsi="Arial" w:cs="Arial"/>
          <w:sz w:val="26"/>
          <w:szCs w:val="26"/>
          <w:lang w:val="es-ES"/>
        </w:rPr>
        <w:t>y al</w:t>
      </w:r>
      <w:r w:rsidR="00974D8C" w:rsidRPr="00974D8C">
        <w:rPr>
          <w:rFonts w:ascii="Arial" w:hAnsi="Arial" w:cs="Arial"/>
          <w:szCs w:val="26"/>
          <w:lang w:val="es-ES"/>
        </w:rPr>
        <w:t xml:space="preserve"> DIRECTOR SECCIONAL DE ADMINISTRACIÓN JUDICIAL</w:t>
      </w:r>
      <w:r w:rsidR="00974D8C" w:rsidRPr="00974D8C">
        <w:rPr>
          <w:rFonts w:ascii="Arial" w:hAnsi="Arial" w:cs="Arial"/>
          <w:szCs w:val="26"/>
          <w:lang w:val="es-ES" w:eastAsia="es-ES"/>
        </w:rPr>
        <w:t xml:space="preserve">. </w:t>
      </w:r>
      <w:r w:rsidR="00D27ADA">
        <w:rPr>
          <w:rFonts w:ascii="Arial" w:hAnsi="Arial" w:cs="Arial"/>
          <w:szCs w:val="26"/>
          <w:lang w:val="es-ES" w:eastAsia="es-ES"/>
        </w:rPr>
        <w:t xml:space="preserve"> </w:t>
      </w:r>
    </w:p>
    <w:p w:rsidR="008159CB" w:rsidRDefault="002353D6" w:rsidP="008159CB">
      <w:pPr>
        <w:pStyle w:val="Sinespaciado1"/>
        <w:spacing w:line="360" w:lineRule="auto"/>
        <w:ind w:firstLine="2832"/>
        <w:jc w:val="both"/>
        <w:rPr>
          <w:rFonts w:ascii="Arial" w:hAnsi="Arial" w:cs="Arial"/>
          <w:sz w:val="20"/>
          <w:szCs w:val="26"/>
          <w:lang w:val="es-ES" w:eastAsia="es-ES"/>
        </w:rPr>
      </w:pPr>
      <w:r>
        <w:rPr>
          <w:rFonts w:ascii="Arial" w:hAnsi="Arial" w:cs="Arial"/>
          <w:sz w:val="26"/>
          <w:szCs w:val="26"/>
        </w:rPr>
        <w:lastRenderedPageBreak/>
        <w:t xml:space="preserve">2. En cada una sostiene el promotor, que </w:t>
      </w:r>
      <w:r w:rsidR="00907D38">
        <w:rPr>
          <w:rFonts w:ascii="Arial" w:hAnsi="Arial" w:cs="Arial"/>
          <w:sz w:val="26"/>
          <w:szCs w:val="26"/>
        </w:rPr>
        <w:t>actú</w:t>
      </w:r>
      <w:r w:rsidR="00907D38" w:rsidRPr="00550B6F">
        <w:rPr>
          <w:rFonts w:ascii="Arial" w:hAnsi="Arial" w:cs="Arial"/>
          <w:sz w:val="26"/>
          <w:szCs w:val="26"/>
        </w:rPr>
        <w:t xml:space="preserve">a en su propio nombre, </w:t>
      </w:r>
      <w:r w:rsidR="00907D38">
        <w:rPr>
          <w:rFonts w:ascii="Arial" w:hAnsi="Arial" w:cs="Arial"/>
          <w:sz w:val="26"/>
          <w:szCs w:val="26"/>
        </w:rPr>
        <w:t>“</w:t>
      </w:r>
      <w:r w:rsidR="00907D38">
        <w:rPr>
          <w:rFonts w:ascii="Arial" w:hAnsi="Arial" w:cs="Arial"/>
          <w:szCs w:val="26"/>
        </w:rPr>
        <w:t xml:space="preserve">PUES LA DEFENSORA DEL PUEBLO EN MANIZALES CDS, SE NIEGA A IMPETRAR TUTELAS” </w:t>
      </w:r>
      <w:r w:rsidR="00907D38" w:rsidRPr="00D27ADA">
        <w:rPr>
          <w:rFonts w:ascii="Arial" w:hAnsi="Arial" w:cs="Arial"/>
          <w:sz w:val="26"/>
          <w:szCs w:val="26"/>
        </w:rPr>
        <w:t>en su representaci</w:t>
      </w:r>
      <w:r w:rsidR="00907D38">
        <w:rPr>
          <w:rFonts w:ascii="Arial" w:hAnsi="Arial" w:cs="Arial"/>
          <w:sz w:val="26"/>
          <w:szCs w:val="26"/>
        </w:rPr>
        <w:t xml:space="preserve">ón, y que </w:t>
      </w:r>
      <w:r w:rsidR="00907D38" w:rsidRPr="00D27ADA">
        <w:rPr>
          <w:rFonts w:ascii="Arial" w:hAnsi="Arial" w:cs="Arial"/>
          <w:sz w:val="26"/>
          <w:szCs w:val="26"/>
        </w:rPr>
        <w:t xml:space="preserve"> </w:t>
      </w:r>
      <w:r>
        <w:rPr>
          <w:rFonts w:ascii="Arial" w:hAnsi="Arial" w:cs="Arial"/>
          <w:sz w:val="26"/>
          <w:szCs w:val="26"/>
        </w:rPr>
        <w:t xml:space="preserve">la autoridad judicial encartada vulneró sus derechos fundamentales a la igualdad, el debido proceso y la debida administración de justicia. </w:t>
      </w:r>
    </w:p>
    <w:p w:rsidR="008159CB" w:rsidRDefault="008159CB" w:rsidP="008159CB">
      <w:pPr>
        <w:pStyle w:val="Sinespaciado1"/>
        <w:spacing w:line="360" w:lineRule="auto"/>
        <w:ind w:firstLine="2832"/>
        <w:jc w:val="both"/>
        <w:rPr>
          <w:rFonts w:ascii="Arial" w:hAnsi="Arial" w:cs="Arial"/>
          <w:sz w:val="20"/>
          <w:szCs w:val="26"/>
          <w:lang w:val="es-ES" w:eastAsia="es-ES"/>
        </w:rPr>
      </w:pPr>
    </w:p>
    <w:p w:rsidR="00776740" w:rsidRDefault="002353D6" w:rsidP="00776740">
      <w:pPr>
        <w:pStyle w:val="Sinespaciado1"/>
        <w:spacing w:line="360" w:lineRule="auto"/>
        <w:ind w:firstLine="2832"/>
        <w:jc w:val="both"/>
        <w:rPr>
          <w:rFonts w:ascii="Arial" w:hAnsi="Arial" w:cs="Arial"/>
          <w:sz w:val="26"/>
          <w:szCs w:val="26"/>
        </w:rPr>
      </w:pPr>
      <w:r>
        <w:rPr>
          <w:rFonts w:ascii="Arial" w:hAnsi="Arial" w:cs="Arial"/>
          <w:sz w:val="26"/>
          <w:szCs w:val="26"/>
        </w:rPr>
        <w:t>3.</w:t>
      </w:r>
      <w:r w:rsidR="008159CB">
        <w:rPr>
          <w:rFonts w:ascii="Arial" w:hAnsi="Arial" w:cs="Arial"/>
          <w:sz w:val="26"/>
          <w:szCs w:val="26"/>
        </w:rPr>
        <w:t xml:space="preserve"> Adujo como fundamento de sus reclamos, que presentó memorial vía internet, solicitando celeridad en su</w:t>
      </w:r>
      <w:r w:rsidR="00144F45">
        <w:rPr>
          <w:rFonts w:ascii="Arial" w:hAnsi="Arial" w:cs="Arial"/>
          <w:sz w:val="26"/>
          <w:szCs w:val="26"/>
        </w:rPr>
        <w:t>s</w:t>
      </w:r>
      <w:r w:rsidR="008159CB">
        <w:rPr>
          <w:rFonts w:ascii="Arial" w:hAnsi="Arial" w:cs="Arial"/>
          <w:sz w:val="26"/>
          <w:szCs w:val="26"/>
        </w:rPr>
        <w:t xml:space="preserve"> acci</w:t>
      </w:r>
      <w:r w:rsidR="00144F45">
        <w:rPr>
          <w:rFonts w:ascii="Arial" w:hAnsi="Arial" w:cs="Arial"/>
          <w:sz w:val="26"/>
          <w:szCs w:val="26"/>
        </w:rPr>
        <w:t>ones</w:t>
      </w:r>
      <w:r w:rsidR="008159CB">
        <w:rPr>
          <w:rFonts w:ascii="Arial" w:hAnsi="Arial" w:cs="Arial"/>
          <w:sz w:val="26"/>
          <w:szCs w:val="26"/>
        </w:rPr>
        <w:t xml:space="preserve"> popular</w:t>
      </w:r>
      <w:r w:rsidR="00144F45">
        <w:rPr>
          <w:rFonts w:ascii="Arial" w:hAnsi="Arial" w:cs="Arial"/>
          <w:sz w:val="26"/>
          <w:szCs w:val="26"/>
        </w:rPr>
        <w:t>es</w:t>
      </w:r>
      <w:r w:rsidR="008159CB">
        <w:rPr>
          <w:rFonts w:ascii="Arial" w:hAnsi="Arial" w:cs="Arial"/>
          <w:sz w:val="26"/>
          <w:szCs w:val="26"/>
        </w:rPr>
        <w:t xml:space="preserve"> 2015-</w:t>
      </w:r>
      <w:r w:rsidR="00144F45">
        <w:rPr>
          <w:rFonts w:ascii="Arial" w:hAnsi="Arial" w:cs="Arial"/>
          <w:sz w:val="26"/>
          <w:szCs w:val="26"/>
        </w:rPr>
        <w:t>443 y 2015-385</w:t>
      </w:r>
      <w:r w:rsidR="008159CB">
        <w:rPr>
          <w:rFonts w:ascii="Arial" w:hAnsi="Arial" w:cs="Arial"/>
          <w:sz w:val="26"/>
          <w:szCs w:val="26"/>
        </w:rPr>
        <w:t>, pero el Despacho se niega a tramitar su recurso presentado por medio electrónico.</w:t>
      </w:r>
    </w:p>
    <w:p w:rsidR="00776740" w:rsidRDefault="00776740" w:rsidP="00776740">
      <w:pPr>
        <w:pStyle w:val="Sinespaciado1"/>
        <w:spacing w:line="360" w:lineRule="auto"/>
        <w:ind w:firstLine="2832"/>
        <w:jc w:val="both"/>
        <w:rPr>
          <w:rFonts w:ascii="Arial" w:hAnsi="Arial" w:cs="Arial"/>
          <w:sz w:val="26"/>
          <w:szCs w:val="26"/>
        </w:rPr>
      </w:pPr>
    </w:p>
    <w:p w:rsidR="00406A3F" w:rsidRDefault="008159CB" w:rsidP="00406A3F">
      <w:pPr>
        <w:pStyle w:val="Sinespaciado1"/>
        <w:spacing w:line="360" w:lineRule="auto"/>
        <w:ind w:firstLine="2832"/>
        <w:jc w:val="both"/>
        <w:rPr>
          <w:rFonts w:ascii="Arial" w:hAnsi="Arial" w:cs="Arial"/>
          <w:sz w:val="26"/>
          <w:szCs w:val="26"/>
        </w:rPr>
      </w:pPr>
      <w:r>
        <w:rPr>
          <w:rFonts w:ascii="Arial" w:hAnsi="Arial" w:cs="Arial"/>
          <w:sz w:val="26"/>
          <w:szCs w:val="26"/>
        </w:rPr>
        <w:t xml:space="preserve">Señala que </w:t>
      </w:r>
      <w:r w:rsidR="004A44FD">
        <w:rPr>
          <w:rFonts w:ascii="Arial" w:hAnsi="Arial" w:cs="Arial"/>
          <w:sz w:val="26"/>
          <w:szCs w:val="26"/>
        </w:rPr>
        <w:t>pese a ser su</w:t>
      </w:r>
      <w:r w:rsidR="00144F45">
        <w:rPr>
          <w:rFonts w:ascii="Arial" w:hAnsi="Arial" w:cs="Arial"/>
          <w:sz w:val="26"/>
          <w:szCs w:val="26"/>
        </w:rPr>
        <w:t>s</w:t>
      </w:r>
      <w:r w:rsidR="004A44FD">
        <w:rPr>
          <w:rFonts w:ascii="Arial" w:hAnsi="Arial" w:cs="Arial"/>
          <w:sz w:val="26"/>
          <w:szCs w:val="26"/>
        </w:rPr>
        <w:t xml:space="preserve"> </w:t>
      </w:r>
      <w:r w:rsidR="00144F45">
        <w:rPr>
          <w:rFonts w:ascii="Arial" w:hAnsi="Arial" w:cs="Arial"/>
          <w:sz w:val="26"/>
          <w:szCs w:val="26"/>
        </w:rPr>
        <w:t>demandas</w:t>
      </w:r>
      <w:r w:rsidR="004A44FD">
        <w:rPr>
          <w:rFonts w:ascii="Arial" w:hAnsi="Arial" w:cs="Arial"/>
          <w:sz w:val="26"/>
          <w:szCs w:val="26"/>
        </w:rPr>
        <w:t xml:space="preserve"> popular</w:t>
      </w:r>
      <w:r w:rsidR="00144F45">
        <w:rPr>
          <w:rFonts w:ascii="Arial" w:hAnsi="Arial" w:cs="Arial"/>
          <w:sz w:val="26"/>
          <w:szCs w:val="26"/>
        </w:rPr>
        <w:t>es</w:t>
      </w:r>
      <w:r w:rsidR="004A44FD">
        <w:rPr>
          <w:rFonts w:ascii="Arial" w:hAnsi="Arial" w:cs="Arial"/>
          <w:sz w:val="26"/>
          <w:szCs w:val="26"/>
        </w:rPr>
        <w:t xml:space="preserve"> proceso</w:t>
      </w:r>
      <w:r w:rsidR="00144F45">
        <w:rPr>
          <w:rFonts w:ascii="Arial" w:hAnsi="Arial" w:cs="Arial"/>
          <w:sz w:val="26"/>
          <w:szCs w:val="26"/>
        </w:rPr>
        <w:t>s</w:t>
      </w:r>
      <w:r w:rsidR="004A44FD">
        <w:rPr>
          <w:rFonts w:ascii="Arial" w:hAnsi="Arial" w:cs="Arial"/>
          <w:sz w:val="26"/>
          <w:szCs w:val="26"/>
        </w:rPr>
        <w:t xml:space="preserve"> de impulso oficioso, </w:t>
      </w:r>
      <w:r w:rsidR="004A44FD" w:rsidRPr="00784A48">
        <w:rPr>
          <w:rFonts w:ascii="Arial" w:hAnsi="Arial" w:cs="Arial"/>
          <w:sz w:val="24"/>
          <w:szCs w:val="26"/>
        </w:rPr>
        <w:t xml:space="preserve">célere, </w:t>
      </w:r>
      <w:r w:rsidR="00144F45">
        <w:rPr>
          <w:rFonts w:ascii="Arial" w:hAnsi="Arial" w:cs="Arial"/>
          <w:sz w:val="24"/>
          <w:szCs w:val="26"/>
        </w:rPr>
        <w:t>“</w:t>
      </w:r>
      <w:r w:rsidR="004A44FD" w:rsidRPr="00144F45">
        <w:rPr>
          <w:rFonts w:ascii="Arial" w:hAnsi="Arial" w:cs="Arial"/>
          <w:i/>
          <w:sz w:val="24"/>
          <w:szCs w:val="26"/>
        </w:rPr>
        <w:t>se inaplica las facilidades de impetrar recursos vía electrónica, como lo dice el CEPAC y el CGP”</w:t>
      </w:r>
      <w:r w:rsidR="00784A48" w:rsidRPr="00784A48">
        <w:rPr>
          <w:rFonts w:ascii="Arial" w:hAnsi="Arial" w:cs="Arial"/>
          <w:sz w:val="24"/>
          <w:szCs w:val="26"/>
        </w:rPr>
        <w:t xml:space="preserve"> </w:t>
      </w:r>
      <w:r w:rsidR="00784A48">
        <w:rPr>
          <w:rFonts w:ascii="Arial" w:hAnsi="Arial" w:cs="Arial"/>
          <w:sz w:val="26"/>
          <w:szCs w:val="26"/>
        </w:rPr>
        <w:t>(sic)</w:t>
      </w:r>
      <w:r w:rsidR="004A44FD">
        <w:rPr>
          <w:rFonts w:ascii="Arial" w:hAnsi="Arial" w:cs="Arial"/>
          <w:sz w:val="26"/>
          <w:szCs w:val="26"/>
        </w:rPr>
        <w:t xml:space="preserve">. </w:t>
      </w:r>
    </w:p>
    <w:p w:rsidR="00406A3F" w:rsidRDefault="00406A3F" w:rsidP="00406A3F">
      <w:pPr>
        <w:pStyle w:val="Sinespaciado1"/>
        <w:spacing w:line="360" w:lineRule="auto"/>
        <w:ind w:firstLine="2832"/>
        <w:jc w:val="both"/>
        <w:rPr>
          <w:rFonts w:ascii="Arial" w:hAnsi="Arial" w:cs="Arial"/>
          <w:sz w:val="26"/>
          <w:szCs w:val="26"/>
        </w:rPr>
      </w:pPr>
    </w:p>
    <w:p w:rsidR="007C40C3" w:rsidRDefault="002353D6" w:rsidP="007C40C3">
      <w:pPr>
        <w:pStyle w:val="Sinespaciado1"/>
        <w:spacing w:line="360" w:lineRule="auto"/>
        <w:ind w:firstLine="2832"/>
        <w:jc w:val="both"/>
        <w:rPr>
          <w:rFonts w:ascii="Arial" w:hAnsi="Arial" w:cs="Arial"/>
          <w:sz w:val="26"/>
          <w:szCs w:val="26"/>
        </w:rPr>
      </w:pPr>
      <w:r>
        <w:rPr>
          <w:rFonts w:ascii="Arial" w:hAnsi="Arial" w:cs="Arial"/>
          <w:sz w:val="26"/>
          <w:szCs w:val="26"/>
        </w:rPr>
        <w:t xml:space="preserve">4.  En consecuencia, solicita la protección de sus derechos y se ordene, (i) </w:t>
      </w:r>
      <w:r w:rsidR="00406A3F">
        <w:rPr>
          <w:rFonts w:ascii="Arial" w:hAnsi="Arial" w:cs="Arial"/>
          <w:sz w:val="26"/>
          <w:szCs w:val="26"/>
        </w:rPr>
        <w:t>al despacho accionado dar trámite a su recurso presentado vía correo electrónico</w:t>
      </w:r>
      <w:r w:rsidR="00631B34">
        <w:rPr>
          <w:rFonts w:ascii="Arial" w:hAnsi="Arial" w:cs="Arial"/>
          <w:sz w:val="26"/>
          <w:szCs w:val="26"/>
        </w:rPr>
        <w:t xml:space="preserve"> y dar impulso de manera oficiosa a su acción</w:t>
      </w:r>
      <w:r>
        <w:rPr>
          <w:rFonts w:ascii="Arial" w:hAnsi="Arial" w:cs="Arial"/>
          <w:sz w:val="26"/>
          <w:szCs w:val="26"/>
        </w:rPr>
        <w:t xml:space="preserve">; (ii) se escanee copia de la tutela y el fallo a su correo electrónico y </w:t>
      </w:r>
      <w:r w:rsidR="00C00AF1">
        <w:rPr>
          <w:rFonts w:ascii="Arial" w:hAnsi="Arial" w:cs="Arial"/>
          <w:sz w:val="26"/>
          <w:szCs w:val="26"/>
        </w:rPr>
        <w:t xml:space="preserve"> (iii)</w:t>
      </w:r>
      <w:r>
        <w:rPr>
          <w:rFonts w:ascii="Arial" w:hAnsi="Arial" w:cs="Arial"/>
          <w:sz w:val="26"/>
          <w:szCs w:val="26"/>
        </w:rPr>
        <w:t xml:space="preserve"> se </w:t>
      </w:r>
      <w:r w:rsidR="00C00AF1">
        <w:rPr>
          <w:rFonts w:ascii="Arial" w:hAnsi="Arial" w:cs="Arial"/>
          <w:sz w:val="26"/>
          <w:szCs w:val="26"/>
        </w:rPr>
        <w:t>tramite su demanda contra la Defensoría del Pueblo de Caldas, para determinar si posiblemente viola la Ley 734 de 2002, al negarse a impetrar tutelas en su nombre.</w:t>
      </w:r>
    </w:p>
    <w:p w:rsidR="007C40C3" w:rsidRDefault="007C40C3" w:rsidP="007C40C3">
      <w:pPr>
        <w:pStyle w:val="Sinespaciado1"/>
        <w:spacing w:line="360" w:lineRule="auto"/>
        <w:ind w:firstLine="2832"/>
        <w:jc w:val="both"/>
        <w:rPr>
          <w:rFonts w:ascii="Arial" w:hAnsi="Arial" w:cs="Arial"/>
          <w:sz w:val="26"/>
          <w:szCs w:val="26"/>
        </w:rPr>
      </w:pPr>
    </w:p>
    <w:p w:rsidR="002353D6" w:rsidRPr="007C40C3" w:rsidRDefault="002353D6" w:rsidP="007C40C3">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5. Por auto del </w:t>
      </w:r>
      <w:r w:rsidR="006D3224">
        <w:rPr>
          <w:rFonts w:ascii="Arial" w:hAnsi="Arial" w:cs="Arial"/>
          <w:sz w:val="26"/>
          <w:szCs w:val="26"/>
          <w:lang w:val="es-ES"/>
        </w:rPr>
        <w:t>14</w:t>
      </w:r>
      <w:r>
        <w:rPr>
          <w:rFonts w:ascii="Arial" w:hAnsi="Arial" w:cs="Arial"/>
          <w:sz w:val="26"/>
          <w:szCs w:val="26"/>
          <w:lang w:val="es-ES"/>
        </w:rPr>
        <w:t xml:space="preserve"> de </w:t>
      </w:r>
      <w:r w:rsidR="006D3224">
        <w:rPr>
          <w:rFonts w:ascii="Arial" w:hAnsi="Arial" w:cs="Arial"/>
          <w:sz w:val="26"/>
          <w:szCs w:val="26"/>
          <w:lang w:val="es-ES"/>
        </w:rPr>
        <w:t>julio</w:t>
      </w:r>
      <w:r>
        <w:rPr>
          <w:rFonts w:ascii="Arial" w:hAnsi="Arial" w:cs="Arial"/>
          <w:sz w:val="26"/>
          <w:szCs w:val="26"/>
          <w:lang w:val="es-ES"/>
        </w:rPr>
        <w:t xml:space="preserve"> de 201</w:t>
      </w:r>
      <w:r w:rsidR="006D3224">
        <w:rPr>
          <w:rFonts w:ascii="Arial" w:hAnsi="Arial" w:cs="Arial"/>
          <w:sz w:val="26"/>
          <w:szCs w:val="26"/>
          <w:lang w:val="es-ES"/>
        </w:rPr>
        <w:t>6</w:t>
      </w:r>
      <w:r>
        <w:rPr>
          <w:rFonts w:ascii="Arial" w:hAnsi="Arial" w:cs="Arial"/>
          <w:sz w:val="26"/>
          <w:szCs w:val="26"/>
          <w:lang w:val="es-ES"/>
        </w:rPr>
        <w:t xml:space="preserve"> se admitieron las tutelas en contra de la autoridad judicial accionada, se dispuso la vinculación del Agente del Ministerio Público, del Defensor del Pueblo</w:t>
      </w:r>
      <w:r w:rsidR="0038300C">
        <w:rPr>
          <w:rFonts w:ascii="Arial" w:hAnsi="Arial" w:cs="Arial"/>
          <w:sz w:val="26"/>
          <w:szCs w:val="26"/>
          <w:lang w:val="es-ES"/>
        </w:rPr>
        <w:t xml:space="preserve"> de Risaralda y Caldas</w:t>
      </w:r>
      <w:r>
        <w:rPr>
          <w:rFonts w:ascii="Arial" w:hAnsi="Arial" w:cs="Arial"/>
          <w:sz w:val="26"/>
          <w:szCs w:val="26"/>
          <w:lang w:val="es-ES"/>
        </w:rPr>
        <w:t>, del Alcalde Municipal y del Director Seccional de Administración Judicial Pereira, se ordenó su notificación, su traslado y la remisión por parte del juzgado de copias de las piezas procesales que se estimen convenientes para la resolución de los resguardos constitucionales.</w:t>
      </w:r>
    </w:p>
    <w:p w:rsidR="002353D6" w:rsidRDefault="002353D6" w:rsidP="002353D6">
      <w:pPr>
        <w:pStyle w:val="Sinespaciado1"/>
        <w:spacing w:line="360" w:lineRule="auto"/>
        <w:ind w:firstLine="708"/>
        <w:jc w:val="both"/>
        <w:rPr>
          <w:rFonts w:ascii="Arial" w:hAnsi="Arial" w:cs="Arial"/>
          <w:sz w:val="26"/>
          <w:szCs w:val="26"/>
          <w:lang w:val="es-ES"/>
        </w:rPr>
      </w:pPr>
    </w:p>
    <w:p w:rsidR="007920E4" w:rsidRDefault="002353D6" w:rsidP="007920E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No se ordenó hacer parte a las demandadas en las acciones populares objeto de queja, porque de acuerdo con las piezas procesales adosadas a las actuaciones</w:t>
      </w:r>
      <w:r w:rsidR="0017447F">
        <w:rPr>
          <w:rFonts w:ascii="Arial" w:hAnsi="Arial" w:cs="Arial"/>
          <w:sz w:val="26"/>
          <w:szCs w:val="26"/>
          <w:lang w:val="es-ES"/>
        </w:rPr>
        <w:t xml:space="preserve"> y consulta verbal con el despacho, </w:t>
      </w:r>
      <w:r>
        <w:rPr>
          <w:rFonts w:ascii="Arial" w:hAnsi="Arial" w:cs="Arial"/>
          <w:sz w:val="26"/>
          <w:szCs w:val="26"/>
          <w:lang w:val="es-ES"/>
        </w:rPr>
        <w:t xml:space="preserve"> esas entidades no han concurrido al proceso. </w:t>
      </w:r>
    </w:p>
    <w:p w:rsidR="007920E4" w:rsidRDefault="007920E4" w:rsidP="007920E4">
      <w:pPr>
        <w:pStyle w:val="Sinespaciado1"/>
        <w:spacing w:line="360" w:lineRule="auto"/>
        <w:ind w:firstLine="2832"/>
        <w:jc w:val="both"/>
        <w:rPr>
          <w:rFonts w:ascii="Arial" w:hAnsi="Arial" w:cs="Arial"/>
          <w:sz w:val="26"/>
          <w:szCs w:val="26"/>
          <w:lang w:val="es-ES"/>
        </w:rPr>
      </w:pPr>
    </w:p>
    <w:p w:rsidR="00153953" w:rsidRDefault="00A7346D" w:rsidP="007920E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5.1.</w:t>
      </w:r>
      <w:r w:rsidR="00906838">
        <w:rPr>
          <w:rFonts w:ascii="Arial" w:hAnsi="Arial" w:cs="Arial"/>
          <w:sz w:val="26"/>
          <w:szCs w:val="26"/>
          <w:lang w:val="es-ES"/>
        </w:rPr>
        <w:t xml:space="preserve"> </w:t>
      </w:r>
      <w:r w:rsidR="007111A2">
        <w:rPr>
          <w:rFonts w:ascii="Arial" w:hAnsi="Arial" w:cs="Arial"/>
          <w:sz w:val="26"/>
          <w:szCs w:val="26"/>
          <w:lang w:val="es-ES"/>
        </w:rPr>
        <w:t>L</w:t>
      </w:r>
      <w:r w:rsidR="00153953">
        <w:rPr>
          <w:rFonts w:ascii="Arial" w:hAnsi="Arial" w:cs="Arial"/>
          <w:sz w:val="26"/>
          <w:szCs w:val="26"/>
          <w:lang w:val="es-ES"/>
        </w:rPr>
        <w:t>a Procuradur</w:t>
      </w:r>
      <w:r>
        <w:rPr>
          <w:rFonts w:ascii="Arial" w:hAnsi="Arial" w:cs="Arial"/>
          <w:sz w:val="26"/>
          <w:szCs w:val="26"/>
          <w:lang w:val="es-ES"/>
        </w:rPr>
        <w:t xml:space="preserve">ía Provincial de Pereira, </w:t>
      </w:r>
      <w:r w:rsidRPr="00A7346D">
        <w:rPr>
          <w:rFonts w:ascii="Arial" w:hAnsi="Arial" w:cs="Arial"/>
          <w:sz w:val="26"/>
          <w:szCs w:val="26"/>
          <w:lang w:val="es-ES"/>
        </w:rPr>
        <w:t>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w:t>
      </w:r>
      <w:r w:rsidR="00EF3360">
        <w:rPr>
          <w:rFonts w:ascii="Arial" w:hAnsi="Arial" w:cs="Arial"/>
          <w:sz w:val="26"/>
          <w:szCs w:val="26"/>
          <w:lang w:val="es-ES"/>
        </w:rPr>
        <w:t xml:space="preserve"> </w:t>
      </w:r>
    </w:p>
    <w:p w:rsidR="00C525F0" w:rsidRDefault="00C525F0" w:rsidP="007920E4">
      <w:pPr>
        <w:pStyle w:val="Sinespaciado1"/>
        <w:spacing w:line="360" w:lineRule="auto"/>
        <w:ind w:firstLine="2832"/>
        <w:jc w:val="both"/>
        <w:rPr>
          <w:rFonts w:ascii="Arial" w:hAnsi="Arial" w:cs="Arial"/>
          <w:sz w:val="26"/>
          <w:szCs w:val="26"/>
          <w:lang w:val="es-ES"/>
        </w:rPr>
      </w:pPr>
    </w:p>
    <w:p w:rsidR="00BD6197" w:rsidRDefault="00C525F0" w:rsidP="00BD619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5.2. </w:t>
      </w:r>
      <w:r w:rsidR="00BA593E">
        <w:rPr>
          <w:rFonts w:ascii="Arial" w:hAnsi="Arial" w:cs="Arial"/>
          <w:sz w:val="26"/>
          <w:szCs w:val="26"/>
          <w:lang w:val="es-ES"/>
        </w:rPr>
        <w:t>La Dirección Seccional, se opuso a las pretensiones y solicitó se le excluya de la presente acción constitucional.</w:t>
      </w:r>
      <w:r w:rsidR="0044075B">
        <w:rPr>
          <w:rFonts w:ascii="Arial" w:hAnsi="Arial" w:cs="Arial"/>
          <w:sz w:val="26"/>
          <w:szCs w:val="26"/>
          <w:lang w:val="es-ES"/>
        </w:rPr>
        <w:t xml:space="preserve"> Aduce que esa dependencia ha implementado todas las herramientas tecnológicas a fin de que los Despachos Judiciales de este Distrito cuenten con el servicio de internet, disponiendo una cuenta institucional para cada uno de ellos, como es el caso del Juzgado Segundo Civil del Circuito</w:t>
      </w:r>
      <w:r w:rsidR="00EC7B34">
        <w:rPr>
          <w:rFonts w:ascii="Arial" w:hAnsi="Arial" w:cs="Arial"/>
          <w:sz w:val="26"/>
          <w:szCs w:val="26"/>
          <w:lang w:val="es-ES"/>
        </w:rPr>
        <w:t xml:space="preserve"> </w:t>
      </w:r>
      <w:r w:rsidR="00CF08F7">
        <w:rPr>
          <w:rFonts w:ascii="Arial" w:hAnsi="Arial" w:cs="Arial"/>
          <w:sz w:val="26"/>
          <w:szCs w:val="26"/>
          <w:lang w:val="es-ES"/>
        </w:rPr>
        <w:t xml:space="preserve">(sic) </w:t>
      </w:r>
      <w:r w:rsidR="00EC7B34">
        <w:rPr>
          <w:rFonts w:ascii="Arial" w:hAnsi="Arial" w:cs="Arial"/>
          <w:sz w:val="26"/>
          <w:szCs w:val="26"/>
          <w:lang w:val="es-ES"/>
        </w:rPr>
        <w:t>que le fue asignad</w:t>
      </w:r>
      <w:r w:rsidR="00F41E35">
        <w:rPr>
          <w:rFonts w:ascii="Arial" w:hAnsi="Arial" w:cs="Arial"/>
          <w:sz w:val="26"/>
          <w:szCs w:val="26"/>
          <w:lang w:val="es-ES"/>
        </w:rPr>
        <w:t>o</w:t>
      </w:r>
      <w:r w:rsidR="00EC7B34">
        <w:rPr>
          <w:rFonts w:ascii="Arial" w:hAnsi="Arial" w:cs="Arial"/>
          <w:sz w:val="26"/>
          <w:szCs w:val="26"/>
          <w:lang w:val="es-ES"/>
        </w:rPr>
        <w:t xml:space="preserve"> el correo </w:t>
      </w:r>
      <w:r w:rsidR="00EC7B34" w:rsidRPr="00CF08F7">
        <w:rPr>
          <w:rFonts w:ascii="Arial" w:hAnsi="Arial" w:cs="Arial"/>
          <w:sz w:val="26"/>
          <w:szCs w:val="26"/>
          <w:lang w:val="es-ES"/>
        </w:rPr>
        <w:t xml:space="preserve">electrónico </w:t>
      </w:r>
      <w:hyperlink r:id="rId8" w:history="1">
        <w:r w:rsidR="007F0D38" w:rsidRPr="00CF08F7">
          <w:rPr>
            <w:rStyle w:val="Hipervnculo"/>
            <w:rFonts w:ascii="Arial" w:hAnsi="Arial" w:cs="Arial"/>
            <w:color w:val="auto"/>
            <w:sz w:val="26"/>
            <w:szCs w:val="26"/>
            <w:lang w:val="es-ES"/>
          </w:rPr>
          <w:t>j02ccper@.ramajudicial.gov.co</w:t>
        </w:r>
      </w:hyperlink>
      <w:r w:rsidR="007F0D38">
        <w:rPr>
          <w:rFonts w:ascii="Arial" w:hAnsi="Arial" w:cs="Arial"/>
          <w:sz w:val="26"/>
          <w:szCs w:val="26"/>
          <w:lang w:val="es-ES"/>
        </w:rPr>
        <w:t xml:space="preserve"> y no se </w:t>
      </w:r>
      <w:r w:rsidR="00DC075D">
        <w:rPr>
          <w:rFonts w:ascii="Arial" w:hAnsi="Arial" w:cs="Arial"/>
          <w:sz w:val="26"/>
          <w:szCs w:val="26"/>
          <w:lang w:val="es-ES"/>
        </w:rPr>
        <w:t>conoce reporte de falla alguna.</w:t>
      </w:r>
    </w:p>
    <w:p w:rsidR="00BD6197" w:rsidRDefault="00BD6197" w:rsidP="00BD6197">
      <w:pPr>
        <w:pStyle w:val="Sinespaciado1"/>
        <w:spacing w:line="360" w:lineRule="auto"/>
        <w:ind w:firstLine="2832"/>
        <w:jc w:val="both"/>
        <w:rPr>
          <w:rFonts w:ascii="Arial" w:hAnsi="Arial" w:cs="Arial"/>
          <w:sz w:val="26"/>
          <w:szCs w:val="26"/>
          <w:lang w:val="es-ES"/>
        </w:rPr>
      </w:pPr>
    </w:p>
    <w:p w:rsidR="003F2627" w:rsidRDefault="0025250C" w:rsidP="003F262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5</w:t>
      </w:r>
      <w:r w:rsidR="00DC075D">
        <w:rPr>
          <w:rFonts w:ascii="Arial" w:hAnsi="Arial" w:cs="Arial"/>
          <w:sz w:val="26"/>
          <w:szCs w:val="26"/>
          <w:lang w:val="es-ES"/>
        </w:rPr>
        <w:t>.3. Por su parte la Alcaldía de Pereira</w:t>
      </w:r>
      <w:r w:rsidR="00BD6197" w:rsidRPr="004D6E89">
        <w:rPr>
          <w:rFonts w:ascii="Arial" w:hAnsi="Arial" w:cs="Arial"/>
          <w:sz w:val="26"/>
          <w:szCs w:val="26"/>
          <w:lang w:val="es-ES"/>
        </w:rPr>
        <w:t xml:space="preserve">, plantea una falta de legitimación por pasiva y refiere </w:t>
      </w:r>
      <w:r w:rsidR="00BD6197">
        <w:rPr>
          <w:rFonts w:ascii="Arial" w:hAnsi="Arial" w:cs="Arial"/>
          <w:sz w:val="26"/>
          <w:szCs w:val="26"/>
          <w:lang w:val="es-ES"/>
        </w:rPr>
        <w:t xml:space="preserve">que los hechos de las demandas involucran exclusivamente al juzgado accionado cuyas actuaciones están amparadas en el </w:t>
      </w:r>
      <w:r w:rsidR="00BD6197" w:rsidRPr="004D6E89">
        <w:rPr>
          <w:rFonts w:ascii="Arial" w:hAnsi="Arial" w:cs="Arial"/>
          <w:sz w:val="26"/>
          <w:szCs w:val="26"/>
          <w:lang w:val="es-ES"/>
        </w:rPr>
        <w:t>principio de la autonomía judicial</w:t>
      </w:r>
      <w:r w:rsidR="00BD6197">
        <w:rPr>
          <w:rFonts w:ascii="Arial" w:hAnsi="Arial" w:cs="Arial"/>
          <w:sz w:val="26"/>
          <w:szCs w:val="26"/>
          <w:lang w:val="es-ES"/>
        </w:rPr>
        <w:t>.</w:t>
      </w:r>
    </w:p>
    <w:p w:rsidR="0025250C" w:rsidRDefault="0025250C" w:rsidP="003F2627">
      <w:pPr>
        <w:pStyle w:val="Sinespaciado1"/>
        <w:spacing w:line="360" w:lineRule="auto"/>
        <w:ind w:firstLine="2832"/>
        <w:jc w:val="both"/>
        <w:rPr>
          <w:rFonts w:ascii="Arial" w:hAnsi="Arial" w:cs="Arial"/>
          <w:sz w:val="26"/>
          <w:szCs w:val="26"/>
          <w:lang w:val="es-ES"/>
        </w:rPr>
      </w:pPr>
    </w:p>
    <w:p w:rsidR="003F2627" w:rsidRPr="003F2627" w:rsidRDefault="0025250C" w:rsidP="003F262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5</w:t>
      </w:r>
      <w:r w:rsidR="00493EC6">
        <w:rPr>
          <w:rFonts w:ascii="Arial" w:hAnsi="Arial" w:cs="Arial"/>
          <w:sz w:val="26"/>
          <w:szCs w:val="26"/>
          <w:lang w:val="es-ES"/>
        </w:rPr>
        <w:t>.</w:t>
      </w:r>
      <w:r w:rsidR="00DC075D">
        <w:rPr>
          <w:rFonts w:ascii="Arial" w:hAnsi="Arial" w:cs="Arial"/>
          <w:sz w:val="26"/>
          <w:szCs w:val="26"/>
          <w:lang w:val="es-ES"/>
        </w:rPr>
        <w:t>4</w:t>
      </w:r>
      <w:r w:rsidR="00493EC6">
        <w:rPr>
          <w:rFonts w:ascii="Arial" w:hAnsi="Arial" w:cs="Arial"/>
          <w:sz w:val="26"/>
          <w:szCs w:val="26"/>
          <w:lang w:val="es-ES"/>
        </w:rPr>
        <w:t>.</w:t>
      </w:r>
      <w:r w:rsidR="003F2627" w:rsidRPr="003F2627">
        <w:t xml:space="preserve"> </w:t>
      </w:r>
      <w:r w:rsidR="003F2627" w:rsidRPr="003F2627">
        <w:rPr>
          <w:rFonts w:ascii="Arial" w:hAnsi="Arial" w:cs="Arial"/>
          <w:sz w:val="26"/>
          <w:szCs w:val="26"/>
        </w:rPr>
        <w:t xml:space="preserve">La Defensoría del Pueblo de Caldas envió un escrito en el que destaca el abuso del accionante de la acción de tutela y su temeridad en la proposición de varias pretensiones similares en su contra. </w:t>
      </w:r>
    </w:p>
    <w:p w:rsidR="003F2627" w:rsidRDefault="003F2627" w:rsidP="00E54DA9">
      <w:pPr>
        <w:pStyle w:val="Sinespaciado1"/>
        <w:spacing w:line="360" w:lineRule="auto"/>
        <w:ind w:firstLine="2832"/>
        <w:jc w:val="both"/>
        <w:rPr>
          <w:rFonts w:ascii="Arial" w:hAnsi="Arial" w:cs="Arial"/>
          <w:sz w:val="26"/>
          <w:szCs w:val="26"/>
          <w:lang w:val="es-ES"/>
        </w:rPr>
      </w:pPr>
    </w:p>
    <w:p w:rsidR="00E54DA9" w:rsidRDefault="0025250C" w:rsidP="00E54DA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5</w:t>
      </w:r>
      <w:r w:rsidR="003F2627">
        <w:rPr>
          <w:rFonts w:ascii="Arial" w:hAnsi="Arial" w:cs="Arial"/>
          <w:sz w:val="26"/>
          <w:szCs w:val="26"/>
          <w:lang w:val="es-ES"/>
        </w:rPr>
        <w:t>.5.</w:t>
      </w:r>
      <w:r w:rsidR="00493EC6">
        <w:rPr>
          <w:rFonts w:ascii="Arial" w:hAnsi="Arial" w:cs="Arial"/>
          <w:sz w:val="26"/>
          <w:szCs w:val="26"/>
          <w:lang w:val="es-ES"/>
        </w:rPr>
        <w:t xml:space="preserve"> La</w:t>
      </w:r>
      <w:r w:rsidR="00DC075D">
        <w:rPr>
          <w:rFonts w:ascii="Arial" w:hAnsi="Arial" w:cs="Arial"/>
          <w:sz w:val="26"/>
          <w:szCs w:val="26"/>
          <w:lang w:val="es-ES"/>
        </w:rPr>
        <w:t>s demás vinculadas guardaron silencio.</w:t>
      </w:r>
      <w:r w:rsidR="00493EC6">
        <w:rPr>
          <w:rFonts w:ascii="Arial" w:hAnsi="Arial" w:cs="Arial"/>
          <w:sz w:val="26"/>
          <w:szCs w:val="26"/>
          <w:lang w:val="es-ES"/>
        </w:rPr>
        <w:t xml:space="preserve"> </w:t>
      </w:r>
    </w:p>
    <w:p w:rsidR="00E54DA9" w:rsidRDefault="00E54DA9" w:rsidP="00E54DA9">
      <w:pPr>
        <w:pStyle w:val="Sinespaciado1"/>
        <w:spacing w:line="360" w:lineRule="auto"/>
        <w:ind w:firstLine="2832"/>
        <w:jc w:val="both"/>
        <w:rPr>
          <w:rFonts w:ascii="Arial" w:hAnsi="Arial" w:cs="Arial"/>
          <w:sz w:val="26"/>
          <w:szCs w:val="26"/>
          <w:lang w:val="es-ES"/>
        </w:rPr>
      </w:pPr>
    </w:p>
    <w:p w:rsidR="0025250C" w:rsidRDefault="0025250C" w:rsidP="00E54DA9">
      <w:pPr>
        <w:pStyle w:val="Sinespaciado1"/>
        <w:spacing w:line="360" w:lineRule="auto"/>
        <w:ind w:firstLine="2832"/>
        <w:jc w:val="both"/>
        <w:rPr>
          <w:rFonts w:ascii="Arial" w:hAnsi="Arial" w:cs="Arial"/>
          <w:spacing w:val="-3"/>
          <w:szCs w:val="26"/>
        </w:rPr>
      </w:pPr>
    </w:p>
    <w:p w:rsidR="00E54DA9" w:rsidRDefault="00E54DA9" w:rsidP="00E54DA9">
      <w:pPr>
        <w:pStyle w:val="Sinespaciado1"/>
        <w:spacing w:line="360" w:lineRule="auto"/>
        <w:ind w:firstLine="2832"/>
        <w:jc w:val="both"/>
        <w:rPr>
          <w:rFonts w:ascii="Arial" w:hAnsi="Arial" w:cs="Arial"/>
          <w:spacing w:val="-3"/>
          <w:szCs w:val="26"/>
        </w:rPr>
      </w:pPr>
      <w:r w:rsidRPr="00E54DA9">
        <w:rPr>
          <w:rFonts w:ascii="Arial" w:hAnsi="Arial" w:cs="Arial"/>
          <w:spacing w:val="-3"/>
          <w:szCs w:val="26"/>
        </w:rPr>
        <w:t>III. CONSIDERACIONES DE LA SALA</w:t>
      </w:r>
    </w:p>
    <w:p w:rsidR="00E54DA9" w:rsidRDefault="00E54DA9" w:rsidP="00E54DA9">
      <w:pPr>
        <w:pStyle w:val="Sinespaciado1"/>
        <w:spacing w:line="360" w:lineRule="auto"/>
        <w:ind w:firstLine="2832"/>
        <w:jc w:val="both"/>
        <w:rPr>
          <w:rFonts w:ascii="Arial" w:hAnsi="Arial" w:cs="Arial"/>
          <w:spacing w:val="-3"/>
          <w:szCs w:val="26"/>
        </w:rPr>
      </w:pPr>
    </w:p>
    <w:p w:rsidR="007B3E10" w:rsidRDefault="00A45A2B" w:rsidP="007B3E10">
      <w:pPr>
        <w:pStyle w:val="Sinespaciado1"/>
        <w:spacing w:line="360" w:lineRule="auto"/>
        <w:ind w:firstLine="2832"/>
        <w:jc w:val="both"/>
        <w:rPr>
          <w:rFonts w:ascii="Arial" w:hAnsi="Arial" w:cs="Arial"/>
          <w:sz w:val="26"/>
          <w:szCs w:val="26"/>
        </w:rPr>
      </w:pPr>
      <w:r>
        <w:rPr>
          <w:rFonts w:ascii="Arial" w:hAnsi="Arial" w:cs="Arial"/>
          <w:sz w:val="26"/>
          <w:szCs w:val="26"/>
        </w:rPr>
        <w:t>1.</w:t>
      </w:r>
      <w:r w:rsidRPr="00A86097">
        <w:rPr>
          <w:rFonts w:ascii="Arial" w:hAnsi="Arial" w:cs="Arial"/>
          <w:sz w:val="26"/>
          <w:szCs w:val="26"/>
        </w:rPr>
        <w:t xml:space="preserve"> Esta Corporación es competente para conocer de la</w:t>
      </w:r>
      <w:r w:rsidR="007B3E10">
        <w:rPr>
          <w:rFonts w:ascii="Arial" w:hAnsi="Arial" w:cs="Arial"/>
          <w:sz w:val="26"/>
          <w:szCs w:val="26"/>
        </w:rPr>
        <w:t>s</w:t>
      </w:r>
      <w:r w:rsidRPr="00A86097">
        <w:rPr>
          <w:rFonts w:ascii="Arial" w:hAnsi="Arial" w:cs="Arial"/>
          <w:sz w:val="26"/>
          <w:szCs w:val="26"/>
        </w:rPr>
        <w:t xml:space="preserve"> tutela, de conformidad con lo previsto en los artículos 86 </w:t>
      </w:r>
      <w:r>
        <w:rPr>
          <w:rFonts w:ascii="Arial" w:hAnsi="Arial" w:cs="Arial"/>
          <w:sz w:val="26"/>
          <w:szCs w:val="26"/>
        </w:rPr>
        <w:t>de la Carta Política,</w:t>
      </w:r>
      <w:r w:rsidRPr="00A86097">
        <w:rPr>
          <w:rFonts w:ascii="Arial" w:hAnsi="Arial" w:cs="Arial"/>
          <w:sz w:val="26"/>
          <w:szCs w:val="26"/>
        </w:rPr>
        <w:t xml:space="preserve"> Decreto 2591 de 1991</w:t>
      </w:r>
      <w:r>
        <w:rPr>
          <w:rFonts w:ascii="Arial" w:hAnsi="Arial" w:cs="Arial"/>
          <w:sz w:val="26"/>
          <w:szCs w:val="26"/>
        </w:rPr>
        <w:t xml:space="preserve"> y los pertin</w:t>
      </w:r>
      <w:r w:rsidR="00D87A34">
        <w:rPr>
          <w:rFonts w:ascii="Arial" w:hAnsi="Arial" w:cs="Arial"/>
          <w:sz w:val="26"/>
          <w:szCs w:val="26"/>
        </w:rPr>
        <w:t>entes del Decreto 1382 de 2000.</w:t>
      </w:r>
    </w:p>
    <w:p w:rsidR="007B3E10" w:rsidRDefault="007B3E10" w:rsidP="007B3E10">
      <w:pPr>
        <w:pStyle w:val="Sinespaciado1"/>
        <w:spacing w:line="360" w:lineRule="auto"/>
        <w:ind w:firstLine="2832"/>
        <w:jc w:val="both"/>
        <w:rPr>
          <w:rFonts w:ascii="Arial" w:hAnsi="Arial" w:cs="Arial"/>
          <w:sz w:val="26"/>
          <w:szCs w:val="26"/>
        </w:rPr>
      </w:pPr>
    </w:p>
    <w:p w:rsidR="007B3E10" w:rsidRDefault="00D87A34" w:rsidP="007B3E10">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C86269">
        <w:rPr>
          <w:rFonts w:ascii="Arial" w:hAnsi="Arial" w:cs="Arial"/>
          <w:spacing w:val="-3"/>
          <w:sz w:val="26"/>
          <w:szCs w:val="26"/>
        </w:rPr>
        <w:t xml:space="preserve">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sidR="00C86269">
          <w:rPr>
            <w:rFonts w:ascii="Arial" w:hAnsi="Arial" w:cs="Arial"/>
            <w:spacing w:val="-3"/>
            <w:sz w:val="26"/>
            <w:szCs w:val="26"/>
          </w:rPr>
          <w:t>la Carta Política</w:t>
        </w:r>
      </w:smartTag>
      <w:r w:rsidR="00C86269">
        <w:rPr>
          <w:rFonts w:ascii="Arial" w:hAnsi="Arial" w:cs="Arial"/>
          <w:spacing w:val="-3"/>
          <w:sz w:val="26"/>
          <w:szCs w:val="26"/>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86269" w:rsidRPr="00933DA7">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3B4CCF" w:rsidRDefault="003B4CCF" w:rsidP="003B4CCF">
      <w:pPr>
        <w:pStyle w:val="Sinespaciado1"/>
        <w:spacing w:line="360" w:lineRule="auto"/>
        <w:ind w:firstLine="2832"/>
        <w:jc w:val="both"/>
        <w:rPr>
          <w:rFonts w:ascii="Arial" w:hAnsi="Arial" w:cs="Arial"/>
          <w:sz w:val="26"/>
          <w:szCs w:val="26"/>
        </w:rPr>
      </w:pPr>
    </w:p>
    <w:p w:rsidR="003B4CCF" w:rsidRDefault="003B4CCF" w:rsidP="003B4CCF">
      <w:pPr>
        <w:pStyle w:val="Sinespaciado1"/>
        <w:spacing w:line="360" w:lineRule="auto"/>
        <w:ind w:firstLine="2832"/>
        <w:jc w:val="both"/>
        <w:rPr>
          <w:rFonts w:ascii="Arial" w:hAnsi="Arial" w:cs="Arial"/>
          <w:szCs w:val="26"/>
          <w:lang w:val="es-ES"/>
        </w:rPr>
      </w:pPr>
      <w:r>
        <w:rPr>
          <w:rFonts w:ascii="Arial" w:hAnsi="Arial" w:cs="Arial"/>
          <w:sz w:val="26"/>
          <w:szCs w:val="26"/>
        </w:rPr>
        <w:t xml:space="preserve">3. </w:t>
      </w:r>
      <w:r w:rsidRPr="003D0A5B">
        <w:rPr>
          <w:rFonts w:ascii="Arial" w:hAnsi="Arial" w:cs="Arial"/>
          <w:sz w:val="26"/>
          <w:szCs w:val="26"/>
        </w:rPr>
        <w:t xml:space="preserve">En reiterados pronunciamientos la Corte ha resaltado </w:t>
      </w:r>
      <w:r>
        <w:rPr>
          <w:rFonts w:ascii="Arial" w:hAnsi="Arial" w:cs="Arial"/>
          <w:sz w:val="26"/>
          <w:szCs w:val="26"/>
        </w:rPr>
        <w:t>que d</w:t>
      </w:r>
      <w:r w:rsidRPr="003D0A5B">
        <w:rPr>
          <w:rFonts w:ascii="Arial" w:hAnsi="Arial" w:cs="Arial"/>
          <w:sz w:val="26"/>
          <w:szCs w:val="26"/>
        </w:rPr>
        <w:t>ebido a su naturaleza subsidiaria, residual y excepcional, la tutela, en línea de principio, no opera para censurar providencias judiciales; tampoco para extender las instancias normales del proceso, revivir términos u oportunidades concluidas o sustituir los mecanismos e instrumentos corrientes consagrados por el legislador</w:t>
      </w:r>
    </w:p>
    <w:p w:rsidR="007B3E10" w:rsidRDefault="007B3E10" w:rsidP="007B3E10">
      <w:pPr>
        <w:pStyle w:val="Sinespaciado1"/>
        <w:spacing w:line="360" w:lineRule="auto"/>
        <w:ind w:firstLine="2832"/>
        <w:jc w:val="both"/>
        <w:rPr>
          <w:rFonts w:ascii="Arial" w:hAnsi="Arial" w:cs="Arial"/>
          <w:szCs w:val="26"/>
          <w:lang w:val="es-ES"/>
        </w:rPr>
      </w:pPr>
    </w:p>
    <w:p w:rsidR="007B3E10" w:rsidRDefault="007B3E10" w:rsidP="007B3E10">
      <w:pPr>
        <w:pStyle w:val="Sinespaciado1"/>
        <w:spacing w:line="360" w:lineRule="auto"/>
        <w:ind w:firstLine="2832"/>
        <w:jc w:val="both"/>
        <w:rPr>
          <w:rFonts w:ascii="Arial" w:hAnsi="Arial" w:cs="Arial"/>
          <w:spacing w:val="-3"/>
          <w:szCs w:val="26"/>
        </w:rPr>
      </w:pPr>
      <w:r w:rsidRPr="007B3E10">
        <w:rPr>
          <w:rFonts w:ascii="Arial" w:hAnsi="Arial" w:cs="Arial"/>
          <w:spacing w:val="-3"/>
          <w:szCs w:val="26"/>
        </w:rPr>
        <w:lastRenderedPageBreak/>
        <w:t xml:space="preserve">IV. </w:t>
      </w:r>
      <w:r w:rsidR="00244511">
        <w:rPr>
          <w:rFonts w:ascii="Arial" w:hAnsi="Arial" w:cs="Arial"/>
          <w:spacing w:val="-3"/>
          <w:szCs w:val="26"/>
        </w:rPr>
        <w:t>CASO CONCRETO</w:t>
      </w:r>
    </w:p>
    <w:p w:rsidR="007B3E10" w:rsidRDefault="007B3E10" w:rsidP="007B3E10">
      <w:pPr>
        <w:pStyle w:val="Sinespaciado1"/>
        <w:spacing w:line="360" w:lineRule="auto"/>
        <w:ind w:firstLine="2832"/>
        <w:jc w:val="both"/>
        <w:rPr>
          <w:rFonts w:ascii="Arial" w:hAnsi="Arial" w:cs="Arial"/>
          <w:spacing w:val="-3"/>
          <w:szCs w:val="26"/>
        </w:rPr>
      </w:pPr>
    </w:p>
    <w:p w:rsidR="004B2637" w:rsidRDefault="00807D7F" w:rsidP="004B2637">
      <w:pPr>
        <w:pStyle w:val="Sinespaciado1"/>
        <w:spacing w:line="360" w:lineRule="auto"/>
        <w:ind w:firstLine="2832"/>
        <w:jc w:val="both"/>
        <w:rPr>
          <w:rFonts w:ascii="Arial" w:hAnsi="Arial" w:cs="Arial"/>
          <w:sz w:val="26"/>
          <w:szCs w:val="26"/>
        </w:rPr>
      </w:pPr>
      <w:r>
        <w:rPr>
          <w:rFonts w:ascii="Arial" w:hAnsi="Arial" w:cs="Arial"/>
          <w:sz w:val="26"/>
          <w:szCs w:val="26"/>
        </w:rPr>
        <w:t>1</w:t>
      </w:r>
      <w:r w:rsidR="00365080">
        <w:rPr>
          <w:rFonts w:ascii="Arial" w:hAnsi="Arial" w:cs="Arial"/>
          <w:sz w:val="26"/>
          <w:szCs w:val="26"/>
        </w:rPr>
        <w:t xml:space="preserve">. </w:t>
      </w:r>
      <w:r w:rsidR="00365080" w:rsidRPr="00365080">
        <w:rPr>
          <w:rFonts w:ascii="Arial" w:hAnsi="Arial" w:cs="Arial"/>
          <w:sz w:val="26"/>
          <w:szCs w:val="26"/>
        </w:rPr>
        <w:t xml:space="preserve">Se acude en esta oportunidad en procura de los derechos fundamentales </w:t>
      </w:r>
      <w:r w:rsidR="00365080" w:rsidRPr="00365080">
        <w:rPr>
          <w:rFonts w:ascii="Arial" w:hAnsi="Arial" w:cs="Arial"/>
          <w:i/>
          <w:sz w:val="26"/>
          <w:szCs w:val="26"/>
        </w:rPr>
        <w:t>“al debido proceso, igualdad y debida administración de justicia”,</w:t>
      </w:r>
      <w:r w:rsidR="00FA5582">
        <w:rPr>
          <w:rFonts w:ascii="Arial" w:hAnsi="Arial" w:cs="Arial"/>
          <w:sz w:val="26"/>
          <w:szCs w:val="26"/>
        </w:rPr>
        <w:t xml:space="preserve"> bajo la premisa de que </w:t>
      </w:r>
      <w:r w:rsidR="004B2637">
        <w:rPr>
          <w:rFonts w:ascii="Arial" w:hAnsi="Arial" w:cs="Arial"/>
          <w:sz w:val="26"/>
          <w:szCs w:val="26"/>
        </w:rPr>
        <w:t>el Despacho judicial accionado, se niega a atender las peticiones elevadas vía correo electrónico, con destino a la</w:t>
      </w:r>
      <w:r w:rsidR="001D19E8">
        <w:rPr>
          <w:rFonts w:ascii="Arial" w:hAnsi="Arial" w:cs="Arial"/>
          <w:sz w:val="26"/>
          <w:szCs w:val="26"/>
        </w:rPr>
        <w:t>s</w:t>
      </w:r>
      <w:r w:rsidR="004B2637">
        <w:rPr>
          <w:rFonts w:ascii="Arial" w:hAnsi="Arial" w:cs="Arial"/>
          <w:sz w:val="26"/>
          <w:szCs w:val="26"/>
        </w:rPr>
        <w:t xml:space="preserve"> acci</w:t>
      </w:r>
      <w:r w:rsidR="001D19E8">
        <w:rPr>
          <w:rFonts w:ascii="Arial" w:hAnsi="Arial" w:cs="Arial"/>
          <w:sz w:val="26"/>
          <w:szCs w:val="26"/>
        </w:rPr>
        <w:t xml:space="preserve">ones </w:t>
      </w:r>
      <w:r w:rsidR="004B2637">
        <w:rPr>
          <w:rFonts w:ascii="Arial" w:hAnsi="Arial" w:cs="Arial"/>
          <w:sz w:val="26"/>
          <w:szCs w:val="26"/>
        </w:rPr>
        <w:t xml:space="preserve">popular </w:t>
      </w:r>
      <w:r w:rsidR="004B2637" w:rsidRPr="004B2637">
        <w:rPr>
          <w:rFonts w:ascii="Arial" w:hAnsi="Arial" w:cs="Arial"/>
          <w:szCs w:val="26"/>
        </w:rPr>
        <w:t>“</w:t>
      </w:r>
      <w:r w:rsidR="001D19E8">
        <w:rPr>
          <w:rFonts w:ascii="Arial" w:hAnsi="Arial" w:cs="Arial"/>
          <w:szCs w:val="26"/>
        </w:rPr>
        <w:t>2015-443</w:t>
      </w:r>
      <w:r w:rsidR="004B2637" w:rsidRPr="004B2637">
        <w:rPr>
          <w:rFonts w:ascii="Arial" w:hAnsi="Arial" w:cs="Arial"/>
          <w:szCs w:val="26"/>
        </w:rPr>
        <w:t>”</w:t>
      </w:r>
      <w:r w:rsidR="001D19E8">
        <w:rPr>
          <w:rFonts w:ascii="Arial" w:hAnsi="Arial" w:cs="Arial"/>
          <w:sz w:val="26"/>
          <w:szCs w:val="26"/>
        </w:rPr>
        <w:t xml:space="preserve"> y </w:t>
      </w:r>
      <w:r w:rsidR="001D19E8" w:rsidRPr="001D19E8">
        <w:rPr>
          <w:rFonts w:ascii="Arial" w:hAnsi="Arial" w:cs="Arial"/>
          <w:sz w:val="24"/>
          <w:szCs w:val="26"/>
        </w:rPr>
        <w:t>“2015-385”</w:t>
      </w:r>
      <w:r w:rsidR="00FA5582">
        <w:rPr>
          <w:rFonts w:ascii="Arial" w:hAnsi="Arial" w:cs="Arial"/>
          <w:sz w:val="26"/>
          <w:szCs w:val="26"/>
        </w:rPr>
        <w:t xml:space="preserve"> </w:t>
      </w:r>
      <w:r w:rsidR="004B2637">
        <w:rPr>
          <w:rFonts w:ascii="Arial" w:hAnsi="Arial" w:cs="Arial"/>
          <w:sz w:val="26"/>
          <w:szCs w:val="26"/>
        </w:rPr>
        <w:t>inaplic</w:t>
      </w:r>
      <w:r w:rsidR="00F16D8F">
        <w:rPr>
          <w:rFonts w:ascii="Arial" w:hAnsi="Arial" w:cs="Arial"/>
          <w:sz w:val="26"/>
          <w:szCs w:val="26"/>
        </w:rPr>
        <w:t>a</w:t>
      </w:r>
      <w:r w:rsidR="004B2637">
        <w:rPr>
          <w:rFonts w:ascii="Arial" w:hAnsi="Arial" w:cs="Arial"/>
          <w:sz w:val="26"/>
          <w:szCs w:val="26"/>
        </w:rPr>
        <w:t>ndo las facilidades b</w:t>
      </w:r>
      <w:r w:rsidR="00F16D8F">
        <w:rPr>
          <w:rFonts w:ascii="Arial" w:hAnsi="Arial" w:cs="Arial"/>
          <w:sz w:val="26"/>
          <w:szCs w:val="26"/>
        </w:rPr>
        <w:t>r</w:t>
      </w:r>
      <w:r w:rsidR="004B2637">
        <w:rPr>
          <w:rFonts w:ascii="Arial" w:hAnsi="Arial" w:cs="Arial"/>
          <w:sz w:val="26"/>
          <w:szCs w:val="26"/>
        </w:rPr>
        <w:t>indadas por el “</w:t>
      </w:r>
      <w:r w:rsidR="004B2637">
        <w:rPr>
          <w:rFonts w:ascii="Arial" w:hAnsi="Arial" w:cs="Arial"/>
          <w:szCs w:val="26"/>
        </w:rPr>
        <w:t>CEPAC y el CGP”</w:t>
      </w:r>
      <w:r w:rsidR="00FA5582">
        <w:rPr>
          <w:rFonts w:ascii="Arial" w:hAnsi="Arial" w:cs="Arial"/>
          <w:sz w:val="26"/>
          <w:szCs w:val="26"/>
        </w:rPr>
        <w:t xml:space="preserve">. </w:t>
      </w:r>
    </w:p>
    <w:p w:rsidR="0011610F" w:rsidRDefault="0011610F" w:rsidP="0011610F">
      <w:pPr>
        <w:pStyle w:val="Sinespaciado1"/>
        <w:spacing w:line="360" w:lineRule="auto"/>
        <w:ind w:firstLine="2832"/>
        <w:jc w:val="both"/>
        <w:rPr>
          <w:rFonts w:ascii="Arial" w:hAnsi="Arial" w:cs="Arial"/>
          <w:sz w:val="26"/>
          <w:szCs w:val="26"/>
        </w:rPr>
      </w:pPr>
    </w:p>
    <w:p w:rsidR="0040599F" w:rsidRDefault="00423C5D" w:rsidP="0040599F">
      <w:pPr>
        <w:pStyle w:val="Sinespaciado1"/>
        <w:spacing w:line="360" w:lineRule="auto"/>
        <w:ind w:firstLine="2832"/>
        <w:jc w:val="both"/>
        <w:rPr>
          <w:rFonts w:ascii="Arial" w:hAnsi="Arial" w:cs="Arial"/>
          <w:sz w:val="26"/>
          <w:szCs w:val="26"/>
        </w:rPr>
      </w:pPr>
      <w:r>
        <w:rPr>
          <w:rFonts w:ascii="Arial" w:hAnsi="Arial" w:cs="Arial"/>
          <w:sz w:val="26"/>
          <w:szCs w:val="26"/>
        </w:rPr>
        <w:t>2</w:t>
      </w:r>
      <w:r w:rsidR="0038600F">
        <w:rPr>
          <w:rFonts w:ascii="Arial" w:hAnsi="Arial" w:cs="Arial"/>
          <w:sz w:val="26"/>
          <w:szCs w:val="26"/>
        </w:rPr>
        <w:t xml:space="preserve">. </w:t>
      </w:r>
      <w:r w:rsidR="0040599F" w:rsidRPr="0040599F">
        <w:rPr>
          <w:rFonts w:ascii="Arial" w:hAnsi="Arial" w:cs="Arial"/>
          <w:sz w:val="26"/>
          <w:szCs w:val="26"/>
        </w:rPr>
        <w:t>Examinados los elementos de juicio allegados a las presentes diligencias, se infiere la inviabilidad del amparo</w:t>
      </w:r>
      <w:r w:rsidR="0040599F">
        <w:rPr>
          <w:rFonts w:ascii="Arial" w:hAnsi="Arial" w:cs="Arial"/>
          <w:sz w:val="26"/>
          <w:szCs w:val="26"/>
        </w:rPr>
        <w:t xml:space="preserve">; ello, por cuanto, </w:t>
      </w:r>
      <w:r w:rsidR="0040599F" w:rsidRPr="0040599F">
        <w:rPr>
          <w:rFonts w:ascii="Arial" w:hAnsi="Arial" w:cs="Arial"/>
          <w:sz w:val="26"/>
          <w:szCs w:val="26"/>
        </w:rPr>
        <w:t>frente a</w:t>
      </w:r>
      <w:r w:rsidR="0040599F">
        <w:rPr>
          <w:rFonts w:ascii="Arial" w:hAnsi="Arial" w:cs="Arial"/>
          <w:sz w:val="26"/>
          <w:szCs w:val="26"/>
        </w:rPr>
        <w:t>l correo</w:t>
      </w:r>
      <w:r w:rsidR="0040599F" w:rsidRPr="0040599F">
        <w:rPr>
          <w:rFonts w:ascii="Arial" w:hAnsi="Arial" w:cs="Arial"/>
          <w:sz w:val="26"/>
          <w:szCs w:val="26"/>
        </w:rPr>
        <w:t xml:space="preserve"> e</w:t>
      </w:r>
      <w:r w:rsidR="0040599F">
        <w:rPr>
          <w:rFonts w:ascii="Arial" w:hAnsi="Arial" w:cs="Arial"/>
          <w:sz w:val="26"/>
          <w:szCs w:val="26"/>
        </w:rPr>
        <w:t>lectrónico</w:t>
      </w:r>
      <w:r w:rsidR="0040599F" w:rsidRPr="0040599F">
        <w:rPr>
          <w:rFonts w:ascii="Arial" w:hAnsi="Arial" w:cs="Arial"/>
          <w:sz w:val="26"/>
          <w:szCs w:val="26"/>
        </w:rPr>
        <w:t xml:space="preserve"> que el interesado remitió a la dirección virtual del despacho judicial accionado, </w:t>
      </w:r>
      <w:r w:rsidR="0040599F">
        <w:rPr>
          <w:rFonts w:ascii="Arial" w:hAnsi="Arial" w:cs="Arial"/>
          <w:sz w:val="26"/>
          <w:szCs w:val="26"/>
        </w:rPr>
        <w:t>para que obre en su</w:t>
      </w:r>
      <w:r w:rsidR="001E1E03">
        <w:rPr>
          <w:rFonts w:ascii="Arial" w:hAnsi="Arial" w:cs="Arial"/>
          <w:sz w:val="26"/>
          <w:szCs w:val="26"/>
        </w:rPr>
        <w:t>s</w:t>
      </w:r>
      <w:r w:rsidR="0040599F">
        <w:rPr>
          <w:rFonts w:ascii="Arial" w:hAnsi="Arial" w:cs="Arial"/>
          <w:sz w:val="26"/>
          <w:szCs w:val="26"/>
        </w:rPr>
        <w:t xml:space="preserve"> demanda</w:t>
      </w:r>
      <w:r w:rsidR="001E1E03">
        <w:rPr>
          <w:rFonts w:ascii="Arial" w:hAnsi="Arial" w:cs="Arial"/>
          <w:sz w:val="26"/>
          <w:szCs w:val="26"/>
        </w:rPr>
        <w:t>s</w:t>
      </w:r>
      <w:r w:rsidR="0040599F">
        <w:rPr>
          <w:rFonts w:ascii="Arial" w:hAnsi="Arial" w:cs="Arial"/>
          <w:sz w:val="26"/>
          <w:szCs w:val="26"/>
        </w:rPr>
        <w:t xml:space="preserve"> popular</w:t>
      </w:r>
      <w:r w:rsidR="001E1E03">
        <w:rPr>
          <w:rFonts w:ascii="Arial" w:hAnsi="Arial" w:cs="Arial"/>
          <w:sz w:val="26"/>
          <w:szCs w:val="26"/>
        </w:rPr>
        <w:t>es</w:t>
      </w:r>
      <w:r w:rsidR="0040599F">
        <w:rPr>
          <w:rFonts w:ascii="Arial" w:hAnsi="Arial" w:cs="Arial"/>
          <w:sz w:val="26"/>
          <w:szCs w:val="26"/>
        </w:rPr>
        <w:t xml:space="preserve"> y </w:t>
      </w:r>
      <w:r w:rsidR="0040599F" w:rsidRPr="0040599F">
        <w:rPr>
          <w:rFonts w:ascii="Arial" w:hAnsi="Arial" w:cs="Arial"/>
          <w:sz w:val="26"/>
          <w:szCs w:val="26"/>
        </w:rPr>
        <w:t xml:space="preserve">sobre </w:t>
      </w:r>
      <w:r w:rsidR="0040599F">
        <w:rPr>
          <w:rFonts w:ascii="Arial" w:hAnsi="Arial" w:cs="Arial"/>
          <w:sz w:val="26"/>
          <w:szCs w:val="26"/>
        </w:rPr>
        <w:t>el</w:t>
      </w:r>
      <w:r w:rsidR="0040599F" w:rsidRPr="0040599F">
        <w:rPr>
          <w:rFonts w:ascii="Arial" w:hAnsi="Arial" w:cs="Arial"/>
          <w:sz w:val="26"/>
          <w:szCs w:val="26"/>
        </w:rPr>
        <w:t xml:space="preserve"> que dice que no ha obtenido respuesta, nada le ha pedido expresamente al Juzgado, esto es, ha obviado </w:t>
      </w:r>
      <w:r w:rsidR="0040599F">
        <w:rPr>
          <w:rFonts w:ascii="Arial" w:hAnsi="Arial" w:cs="Arial"/>
          <w:sz w:val="26"/>
          <w:szCs w:val="26"/>
        </w:rPr>
        <w:t>solicitar</w:t>
      </w:r>
      <w:r w:rsidR="0040599F" w:rsidRPr="0040599F">
        <w:rPr>
          <w:rFonts w:ascii="Arial" w:hAnsi="Arial" w:cs="Arial"/>
          <w:sz w:val="26"/>
          <w:szCs w:val="26"/>
        </w:rPr>
        <w:t xml:space="preserve"> explicación del porqué no le acepta esa forma de intervención, de manera que obligue un pronunciamiento explícito del funcionario sobre el particular</w:t>
      </w:r>
      <w:r w:rsidR="0040599F">
        <w:rPr>
          <w:rFonts w:ascii="Arial" w:hAnsi="Arial" w:cs="Arial"/>
          <w:sz w:val="26"/>
          <w:szCs w:val="26"/>
        </w:rPr>
        <w:t xml:space="preserve">. </w:t>
      </w:r>
      <w:r w:rsidR="0040599F" w:rsidRPr="0040599F">
        <w:rPr>
          <w:rFonts w:ascii="Arial" w:hAnsi="Arial" w:cs="Arial"/>
          <w:sz w:val="26"/>
          <w:szCs w:val="26"/>
        </w:rPr>
        <w:t xml:space="preserve"> </w:t>
      </w:r>
    </w:p>
    <w:p w:rsidR="0040599F" w:rsidRDefault="0040599F" w:rsidP="0040599F">
      <w:pPr>
        <w:pStyle w:val="Sinespaciado1"/>
        <w:spacing w:line="360" w:lineRule="auto"/>
        <w:ind w:firstLine="2832"/>
        <w:jc w:val="both"/>
        <w:rPr>
          <w:rFonts w:ascii="Arial" w:hAnsi="Arial" w:cs="Arial"/>
          <w:sz w:val="26"/>
          <w:szCs w:val="26"/>
        </w:rPr>
      </w:pPr>
    </w:p>
    <w:p w:rsidR="0040599F" w:rsidRDefault="0040599F" w:rsidP="0040599F">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  </w:t>
      </w:r>
    </w:p>
    <w:p w:rsidR="0040599F" w:rsidRDefault="0040599F" w:rsidP="0040599F">
      <w:pPr>
        <w:pStyle w:val="Sinespaciado1"/>
        <w:spacing w:line="360" w:lineRule="auto"/>
        <w:ind w:firstLine="2832"/>
        <w:jc w:val="both"/>
        <w:rPr>
          <w:rFonts w:ascii="Arial" w:hAnsi="Arial" w:cs="Arial"/>
          <w:sz w:val="26"/>
          <w:szCs w:val="26"/>
        </w:rPr>
      </w:pPr>
    </w:p>
    <w:p w:rsidR="00423C5D" w:rsidRDefault="00423C5D" w:rsidP="00423C5D">
      <w:pPr>
        <w:pStyle w:val="Sinespaciado1"/>
        <w:spacing w:line="360" w:lineRule="auto"/>
        <w:ind w:firstLine="2832"/>
        <w:jc w:val="both"/>
        <w:rPr>
          <w:rFonts w:ascii="Arial" w:hAnsi="Arial" w:cs="Arial"/>
          <w:sz w:val="26"/>
          <w:szCs w:val="26"/>
        </w:rPr>
      </w:pPr>
      <w:r>
        <w:rPr>
          <w:rFonts w:ascii="Arial" w:hAnsi="Arial" w:cs="Arial"/>
          <w:sz w:val="26"/>
          <w:szCs w:val="26"/>
        </w:rPr>
        <w:t>3</w:t>
      </w:r>
      <w:r w:rsidR="0040599F">
        <w:rPr>
          <w:rFonts w:ascii="Arial" w:hAnsi="Arial" w:cs="Arial"/>
          <w:sz w:val="26"/>
          <w:szCs w:val="26"/>
        </w:rPr>
        <w:t xml:space="preserve">. Razón que, se repite, </w:t>
      </w:r>
      <w:r w:rsidR="0040599F" w:rsidRPr="0040599F">
        <w:rPr>
          <w:rFonts w:ascii="Arial" w:hAnsi="Arial" w:cs="Arial"/>
          <w:sz w:val="26"/>
          <w:szCs w:val="26"/>
        </w:rPr>
        <w:t>conduce a la improcedenc</w:t>
      </w:r>
      <w:r w:rsidR="0040599F">
        <w:rPr>
          <w:rFonts w:ascii="Arial" w:hAnsi="Arial" w:cs="Arial"/>
          <w:sz w:val="26"/>
          <w:szCs w:val="26"/>
        </w:rPr>
        <w:t>ia de la</w:t>
      </w:r>
      <w:r w:rsidR="001E1E03">
        <w:rPr>
          <w:rFonts w:ascii="Arial" w:hAnsi="Arial" w:cs="Arial"/>
          <w:sz w:val="26"/>
          <w:szCs w:val="26"/>
        </w:rPr>
        <w:t>s</w:t>
      </w:r>
      <w:r w:rsidR="0040599F">
        <w:rPr>
          <w:rFonts w:ascii="Arial" w:hAnsi="Arial" w:cs="Arial"/>
          <w:sz w:val="26"/>
          <w:szCs w:val="26"/>
        </w:rPr>
        <w:t xml:space="preserve"> acci</w:t>
      </w:r>
      <w:r w:rsidR="001E1E03">
        <w:rPr>
          <w:rFonts w:ascii="Arial" w:hAnsi="Arial" w:cs="Arial"/>
          <w:sz w:val="26"/>
          <w:szCs w:val="26"/>
        </w:rPr>
        <w:t>ones de amparo</w:t>
      </w:r>
      <w:r w:rsidR="0040599F">
        <w:rPr>
          <w:rFonts w:ascii="Arial" w:hAnsi="Arial" w:cs="Arial"/>
          <w:sz w:val="26"/>
          <w:szCs w:val="26"/>
        </w:rPr>
        <w:t>.</w:t>
      </w:r>
      <w:r w:rsidR="0040599F" w:rsidRPr="0040599F">
        <w:rPr>
          <w:rFonts w:ascii="Arial" w:hAnsi="Arial" w:cs="Arial"/>
          <w:sz w:val="26"/>
          <w:szCs w:val="26"/>
        </w:rPr>
        <w:t xml:space="preserve"> Así se afirma, porque acorde con lo que señala el numeral 1º del artículo 6º del Decreto 2591 de 1991, por medio del cual se reglamente la acción de tutela, esta no puede abrirse paso </w:t>
      </w:r>
      <w:r w:rsidR="0040599F" w:rsidRPr="0040599F">
        <w:rPr>
          <w:rFonts w:ascii="Arial" w:hAnsi="Arial" w:cs="Arial"/>
          <w:i/>
          <w:sz w:val="24"/>
          <w:szCs w:val="26"/>
        </w:rPr>
        <w:t xml:space="preserve">“Cuando existan otros recursos o medios de defensa judiciales, salvo que aquélla se utilice como mecanismo transitorio para evitar un perjuicio irremediable. La existencia de dichos </w:t>
      </w:r>
      <w:r w:rsidR="0040599F" w:rsidRPr="0040599F">
        <w:rPr>
          <w:rFonts w:ascii="Arial" w:hAnsi="Arial" w:cs="Arial"/>
          <w:i/>
          <w:sz w:val="24"/>
          <w:szCs w:val="26"/>
        </w:rPr>
        <w:lastRenderedPageBreak/>
        <w:t>medios será apreciada en concreto, en cuanto a su eficacia, atendiendo las circunstancias en que se encuentre el solicitante.”</w:t>
      </w:r>
    </w:p>
    <w:p w:rsidR="00423C5D" w:rsidRDefault="00423C5D" w:rsidP="00423C5D">
      <w:pPr>
        <w:pStyle w:val="Sinespaciado1"/>
        <w:spacing w:line="360" w:lineRule="auto"/>
        <w:ind w:firstLine="2832"/>
        <w:jc w:val="both"/>
        <w:rPr>
          <w:rFonts w:ascii="Arial" w:hAnsi="Arial" w:cs="Arial"/>
          <w:sz w:val="26"/>
          <w:szCs w:val="26"/>
        </w:rPr>
      </w:pPr>
    </w:p>
    <w:p w:rsidR="00423C5D" w:rsidRPr="00423C5D" w:rsidRDefault="00423C5D" w:rsidP="00423C5D">
      <w:pPr>
        <w:pStyle w:val="Sinespaciado1"/>
        <w:spacing w:line="360" w:lineRule="auto"/>
        <w:ind w:firstLine="2832"/>
        <w:jc w:val="both"/>
        <w:rPr>
          <w:rFonts w:ascii="Arial" w:hAnsi="Arial" w:cs="Arial"/>
          <w:sz w:val="26"/>
          <w:szCs w:val="26"/>
        </w:rPr>
      </w:pPr>
      <w:r w:rsidRPr="00423C5D">
        <w:rPr>
          <w:rFonts w:ascii="Arial" w:hAnsi="Arial" w:cs="Arial"/>
          <w:sz w:val="26"/>
          <w:szCs w:val="26"/>
        </w:rPr>
        <w:t xml:space="preserve">4. </w:t>
      </w:r>
      <w:r w:rsidRPr="00423C5D">
        <w:rPr>
          <w:rFonts w:ascii="Arial" w:hAnsi="Arial" w:cs="Arial"/>
          <w:spacing w:val="-3"/>
          <w:sz w:val="26"/>
          <w:szCs w:val="26"/>
        </w:rPr>
        <w:t xml:space="preserve">En relación a la </w:t>
      </w:r>
      <w:r w:rsidRPr="00423C5D">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423C5D">
        <w:rPr>
          <w:rStyle w:val="Refdenotaalpie"/>
          <w:rFonts w:ascii="Arial" w:hAnsi="Arial"/>
          <w:sz w:val="26"/>
          <w:szCs w:val="26"/>
        </w:rPr>
        <w:footnoteReference w:id="1"/>
      </w:r>
      <w:r w:rsidRPr="00423C5D">
        <w:rPr>
          <w:rFonts w:ascii="Arial" w:hAnsi="Arial" w:cs="Arial"/>
          <w:sz w:val="26"/>
          <w:szCs w:val="26"/>
        </w:rPr>
        <w:t>.</w:t>
      </w:r>
    </w:p>
    <w:p w:rsidR="00423C5D" w:rsidRDefault="00423C5D" w:rsidP="00423C5D">
      <w:pPr>
        <w:pStyle w:val="Sinespaciado2"/>
        <w:spacing w:line="360" w:lineRule="auto"/>
        <w:ind w:firstLine="2835"/>
        <w:jc w:val="both"/>
        <w:rPr>
          <w:rFonts w:ascii="Arial" w:hAnsi="Arial" w:cs="Arial"/>
          <w:sz w:val="22"/>
          <w:szCs w:val="28"/>
        </w:rPr>
      </w:pPr>
    </w:p>
    <w:p w:rsidR="00423C5D" w:rsidRDefault="00423C5D" w:rsidP="00423C5D">
      <w:pPr>
        <w:pStyle w:val="Sinespaciado2"/>
        <w:spacing w:line="360" w:lineRule="auto"/>
        <w:ind w:firstLine="2835"/>
        <w:jc w:val="both"/>
        <w:rPr>
          <w:rFonts w:ascii="Arial" w:hAnsi="Arial" w:cs="Arial"/>
          <w:sz w:val="28"/>
          <w:szCs w:val="28"/>
        </w:rPr>
      </w:pPr>
      <w:r w:rsidRPr="00423C5D">
        <w:rPr>
          <w:rFonts w:ascii="Arial" w:hAnsi="Arial" w:cs="Arial"/>
          <w:sz w:val="26"/>
          <w:szCs w:val="26"/>
        </w:rPr>
        <w:t>Y como lo expuso recientemente la Sala de Casación Civil de la Corte Suprema de Justicia</w:t>
      </w:r>
      <w:r w:rsidRPr="00423C5D">
        <w:rPr>
          <w:rStyle w:val="Refdenotaalpie"/>
          <w:rFonts w:ascii="Arial" w:hAnsi="Arial"/>
          <w:sz w:val="26"/>
          <w:szCs w:val="26"/>
        </w:rPr>
        <w:footnoteReference w:id="2"/>
      </w:r>
      <w:r w:rsidRPr="00423C5D">
        <w:rPr>
          <w:rFonts w:ascii="Arial" w:hAnsi="Arial" w:cs="Arial"/>
          <w:sz w:val="26"/>
          <w:szCs w:val="26"/>
        </w:rPr>
        <w:t>, en efecto, del contenido del fallo de tutela en cita se establece, que una de los propósitos de aquella acción era que se</w:t>
      </w:r>
      <w:r>
        <w:rPr>
          <w:rFonts w:ascii="Arial" w:hAnsi="Arial" w:cs="Arial"/>
          <w:sz w:val="28"/>
          <w:szCs w:val="28"/>
        </w:rPr>
        <w:t xml:space="preserve"> “</w:t>
      </w:r>
      <w:r>
        <w:rPr>
          <w:rFonts w:ascii="Arial" w:hAnsi="Arial" w:cs="Arial"/>
          <w:sz w:val="24"/>
          <w:szCs w:val="28"/>
        </w:rPr>
        <w:t>remita copia de su tutela a la oficina judicial de reparto en Manizales para que tramiten tutela contra la defensoría del Pueblo”</w:t>
      </w:r>
      <w:r>
        <w:rPr>
          <w:rFonts w:ascii="Arial" w:hAnsi="Arial" w:cs="Arial"/>
          <w:sz w:val="28"/>
          <w:szCs w:val="28"/>
        </w:rPr>
        <w:t xml:space="preserve">, </w:t>
      </w:r>
      <w:r w:rsidRPr="00423C5D">
        <w:rPr>
          <w:rFonts w:ascii="Arial" w:hAnsi="Arial" w:cs="Arial"/>
          <w:sz w:val="26"/>
          <w:szCs w:val="26"/>
        </w:rPr>
        <w:t xml:space="preserve">habida cuenta que la citada entidad </w:t>
      </w:r>
      <w:r>
        <w:rPr>
          <w:rFonts w:ascii="Arial" w:hAnsi="Arial" w:cs="Arial"/>
          <w:sz w:val="24"/>
          <w:szCs w:val="28"/>
        </w:rPr>
        <w:t>“se ha negado "(...) a cumplir con su (...) deber de impetrar tutelas a su nombre, pese a solicitarlo a saciedad (...)"</w:t>
      </w:r>
      <w:r>
        <w:rPr>
          <w:rFonts w:ascii="Arial" w:hAnsi="Arial" w:cs="Arial"/>
          <w:sz w:val="28"/>
          <w:szCs w:val="28"/>
        </w:rPr>
        <w:t xml:space="preserve">, </w:t>
      </w:r>
      <w:r w:rsidRPr="00423C5D">
        <w:rPr>
          <w:rFonts w:ascii="Arial" w:hAnsi="Arial" w:cs="Arial"/>
          <w:sz w:val="26"/>
          <w:szCs w:val="26"/>
        </w:rPr>
        <w:t xml:space="preserve">es decir, que 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las pretensiones de la demanda, máxime, si se tiene en cuenta, que tal como se puntualizó en anterior oportunidad, respecto de la misma temática no existe </w:t>
      </w:r>
      <w:r>
        <w:rPr>
          <w:rFonts w:ascii="Arial" w:hAnsi="Arial" w:cs="Arial"/>
          <w:sz w:val="24"/>
          <w:szCs w:val="28"/>
        </w:rPr>
        <w:t xml:space="preserve">“evidencia probatoria que permita colegir lesión de prerrogativas fundamentales por parte de </w:t>
      </w:r>
      <w:r>
        <w:rPr>
          <w:rFonts w:ascii="Arial" w:hAnsi="Arial" w:cs="Arial"/>
          <w:sz w:val="24"/>
          <w:szCs w:val="28"/>
        </w:rPr>
        <w:lastRenderedPageBreak/>
        <w:t>la Defensoría del Pueblo, pues no obra en el plenario material de convicción del cual se desprenda que esa entidad menoscabó las garantías invocadas o se negó a formular demandas constitucionales a petición del aquí solicitante</w:t>
      </w:r>
      <w:r>
        <w:rPr>
          <w:rFonts w:ascii="Arial" w:hAnsi="Arial" w:cs="Arial"/>
          <w:sz w:val="28"/>
          <w:szCs w:val="28"/>
        </w:rPr>
        <w:t>” (</w:t>
      </w:r>
      <w:r>
        <w:rPr>
          <w:rFonts w:ascii="Arial" w:hAnsi="Arial" w:cs="Arial"/>
          <w:sz w:val="24"/>
          <w:szCs w:val="28"/>
        </w:rPr>
        <w:t>CSJ STC 15201-2015</w:t>
      </w:r>
      <w:r>
        <w:rPr>
          <w:rFonts w:ascii="Arial" w:hAnsi="Arial" w:cs="Arial"/>
          <w:sz w:val="28"/>
          <w:szCs w:val="28"/>
        </w:rPr>
        <w:t>).</w:t>
      </w:r>
    </w:p>
    <w:p w:rsidR="00423C5D" w:rsidRDefault="00423C5D" w:rsidP="00423C5D">
      <w:pPr>
        <w:pStyle w:val="Sinespaciado1"/>
        <w:spacing w:line="360" w:lineRule="auto"/>
        <w:ind w:firstLine="2835"/>
        <w:jc w:val="both"/>
        <w:rPr>
          <w:rFonts w:ascii="Arial" w:hAnsi="Arial" w:cs="Arial"/>
          <w:color w:val="000000"/>
          <w:sz w:val="26"/>
          <w:szCs w:val="26"/>
        </w:rPr>
      </w:pPr>
    </w:p>
    <w:p w:rsidR="00DD2563" w:rsidRDefault="00423C5D" w:rsidP="00DD2563">
      <w:pPr>
        <w:pStyle w:val="Sinespaciado1"/>
        <w:spacing w:line="360" w:lineRule="auto"/>
        <w:ind w:firstLine="2835"/>
        <w:jc w:val="both"/>
        <w:rPr>
          <w:rFonts w:ascii="Arial" w:hAnsi="Arial" w:cs="Arial"/>
          <w:spacing w:val="3"/>
          <w:sz w:val="26"/>
          <w:szCs w:val="26"/>
        </w:rPr>
      </w:pPr>
      <w:r>
        <w:rPr>
          <w:rFonts w:ascii="Arial" w:hAnsi="Arial" w:cs="Arial"/>
          <w:color w:val="000000"/>
          <w:sz w:val="26"/>
          <w:szCs w:val="26"/>
        </w:rPr>
        <w:t>5</w:t>
      </w:r>
      <w:r w:rsidRPr="00423C5D">
        <w:rPr>
          <w:rFonts w:ascii="Arial" w:hAnsi="Arial" w:cs="Arial"/>
          <w:color w:val="000000"/>
          <w:sz w:val="26"/>
          <w:szCs w:val="26"/>
        </w:rPr>
        <w:t xml:space="preserve">. En virtud de lo discurrido, </w:t>
      </w:r>
      <w:r w:rsidRPr="00423C5D">
        <w:rPr>
          <w:rFonts w:ascii="Arial" w:hAnsi="Arial" w:cs="Arial"/>
          <w:spacing w:val="-3"/>
          <w:sz w:val="26"/>
          <w:szCs w:val="26"/>
        </w:rPr>
        <w:t xml:space="preserve">(i) </w:t>
      </w:r>
      <w:r w:rsidRPr="00423C5D">
        <w:rPr>
          <w:rFonts w:ascii="Arial" w:hAnsi="Arial" w:cs="Arial"/>
          <w:color w:val="000000"/>
          <w:sz w:val="26"/>
          <w:szCs w:val="26"/>
        </w:rPr>
        <w:t>se configura la causal de improcedencia prevista en el numeral 1º del artículo 6 del decreto 2591 de 1991 y deviene denegar la protección constitucional deprecada</w:t>
      </w:r>
      <w:r w:rsidRPr="00423C5D">
        <w:rPr>
          <w:rFonts w:ascii="Arial" w:hAnsi="Arial" w:cs="Arial"/>
          <w:spacing w:val="-3"/>
          <w:sz w:val="26"/>
          <w:szCs w:val="26"/>
        </w:rPr>
        <w:t xml:space="preserve">; (ii) se negará </w:t>
      </w:r>
      <w:r w:rsidRPr="00423C5D">
        <w:rPr>
          <w:rFonts w:ascii="Arial" w:hAnsi="Arial" w:cs="Arial"/>
          <w:sz w:val="26"/>
          <w:szCs w:val="26"/>
        </w:rPr>
        <w:t xml:space="preserve">lo relacionado con la Defensoría del Pueblo de Caldas y demás pretensiones (iii) </w:t>
      </w:r>
      <w:r w:rsidRPr="00423C5D">
        <w:rPr>
          <w:rFonts w:ascii="Arial" w:hAnsi="Arial" w:cs="Arial"/>
          <w:spacing w:val="-3"/>
          <w:sz w:val="26"/>
          <w:szCs w:val="26"/>
        </w:rPr>
        <w:t>se desvinculará del asunto a las entidades</w:t>
      </w:r>
      <w:r w:rsidRPr="00423C5D">
        <w:rPr>
          <w:rFonts w:ascii="Arial" w:hAnsi="Arial" w:cs="Arial"/>
          <w:sz w:val="26"/>
          <w:szCs w:val="26"/>
        </w:rPr>
        <w:t xml:space="preserve"> convocadas </w:t>
      </w:r>
      <w:r w:rsidRPr="00423C5D">
        <w:rPr>
          <w:rFonts w:ascii="Arial" w:hAnsi="Arial" w:cs="Arial"/>
          <w:spacing w:val="-3"/>
          <w:sz w:val="26"/>
          <w:szCs w:val="26"/>
        </w:rPr>
        <w:t xml:space="preserve">y (iv) se ordenará </w:t>
      </w:r>
      <w:r w:rsidRPr="00423C5D">
        <w:rPr>
          <w:rFonts w:ascii="Arial" w:hAnsi="Arial" w:cs="Arial"/>
          <w:spacing w:val="3"/>
          <w:sz w:val="26"/>
          <w:szCs w:val="26"/>
        </w:rPr>
        <w:t xml:space="preserve">que por Secretaría, se </w:t>
      </w:r>
      <w:r w:rsidRPr="00423C5D">
        <w:rPr>
          <w:rFonts w:ascii="Arial" w:hAnsi="Arial" w:cs="Arial"/>
          <w:sz w:val="26"/>
          <w:szCs w:val="26"/>
        </w:rPr>
        <w:t xml:space="preserve">escanee copia de la tutela y el fallo </w:t>
      </w:r>
      <w:r w:rsidRPr="00423C5D">
        <w:rPr>
          <w:rFonts w:ascii="Arial" w:hAnsi="Arial" w:cs="Arial"/>
          <w:spacing w:val="3"/>
          <w:sz w:val="26"/>
          <w:szCs w:val="26"/>
        </w:rPr>
        <w:t>al correo electrónico suministrado</w:t>
      </w:r>
      <w:r w:rsidR="00DD2563">
        <w:rPr>
          <w:rFonts w:ascii="Arial" w:hAnsi="Arial" w:cs="Arial"/>
          <w:spacing w:val="3"/>
          <w:sz w:val="26"/>
          <w:szCs w:val="26"/>
        </w:rPr>
        <w:t>.</w:t>
      </w:r>
    </w:p>
    <w:p w:rsidR="00DD2563" w:rsidRDefault="00DD2563" w:rsidP="00DD2563">
      <w:pPr>
        <w:pStyle w:val="Sinespaciado1"/>
        <w:spacing w:line="360" w:lineRule="auto"/>
        <w:ind w:firstLine="2835"/>
        <w:jc w:val="both"/>
        <w:rPr>
          <w:rFonts w:ascii="Arial" w:hAnsi="Arial" w:cs="Arial"/>
          <w:spacing w:val="3"/>
          <w:sz w:val="26"/>
          <w:szCs w:val="26"/>
        </w:rPr>
      </w:pPr>
    </w:p>
    <w:p w:rsidR="00DD2563" w:rsidRDefault="00DD2563" w:rsidP="00DD2563">
      <w:pPr>
        <w:pStyle w:val="Sinespaciado1"/>
        <w:spacing w:line="360" w:lineRule="auto"/>
        <w:ind w:firstLine="2835"/>
        <w:jc w:val="both"/>
        <w:rPr>
          <w:rFonts w:ascii="Arial" w:hAnsi="Arial" w:cs="Arial"/>
          <w:bCs/>
          <w:szCs w:val="26"/>
        </w:rPr>
      </w:pPr>
      <w:r w:rsidRPr="00DD2563">
        <w:rPr>
          <w:rFonts w:ascii="Arial" w:hAnsi="Arial" w:cs="Arial"/>
          <w:bCs/>
          <w:szCs w:val="26"/>
        </w:rPr>
        <w:t>V. DECISIÓN</w:t>
      </w:r>
    </w:p>
    <w:p w:rsidR="00DD2563" w:rsidRDefault="00DD2563" w:rsidP="00DD2563">
      <w:pPr>
        <w:pStyle w:val="Sinespaciado1"/>
        <w:spacing w:line="360" w:lineRule="auto"/>
        <w:ind w:firstLine="2835"/>
        <w:jc w:val="both"/>
        <w:rPr>
          <w:rFonts w:ascii="Arial" w:hAnsi="Arial" w:cs="Arial"/>
          <w:bCs/>
          <w:szCs w:val="26"/>
        </w:rPr>
      </w:pPr>
    </w:p>
    <w:p w:rsidR="00DD2563" w:rsidRDefault="003E3153" w:rsidP="00DD2563">
      <w:pPr>
        <w:pStyle w:val="Sinespaciado1"/>
        <w:spacing w:line="360" w:lineRule="auto"/>
        <w:ind w:firstLine="2835"/>
        <w:jc w:val="both"/>
        <w:rPr>
          <w:rFonts w:ascii="Arial" w:hAnsi="Arial" w:cs="Arial"/>
          <w:sz w:val="26"/>
          <w:szCs w:val="26"/>
        </w:rPr>
      </w:pPr>
      <w:r w:rsidRPr="003E3153">
        <w:rPr>
          <w:rFonts w:ascii="Arial" w:hAnsi="Arial" w:cs="Arial"/>
          <w:sz w:val="26"/>
          <w:szCs w:val="26"/>
        </w:rPr>
        <w:t xml:space="preserve">En mérito de lo </w:t>
      </w:r>
      <w:r w:rsidR="00583DC2">
        <w:rPr>
          <w:rFonts w:ascii="Arial" w:hAnsi="Arial" w:cs="Arial"/>
          <w:sz w:val="26"/>
          <w:szCs w:val="26"/>
        </w:rPr>
        <w:t>expuesto, la Sala de D</w:t>
      </w:r>
      <w:r w:rsidRPr="003E3153">
        <w:rPr>
          <w:rFonts w:ascii="Arial" w:hAnsi="Arial" w:cs="Arial"/>
          <w:sz w:val="26"/>
          <w:szCs w:val="26"/>
        </w:rPr>
        <w:t>ecisión Civil Familia del Tribunal Superior de Pereira, administrando justicia en nombre de la República y por autoridad de la ley,</w:t>
      </w:r>
    </w:p>
    <w:p w:rsidR="00DD2563" w:rsidRDefault="00DD2563" w:rsidP="00DD2563">
      <w:pPr>
        <w:pStyle w:val="Sinespaciado1"/>
        <w:spacing w:line="360" w:lineRule="auto"/>
        <w:ind w:firstLine="2835"/>
        <w:jc w:val="both"/>
        <w:rPr>
          <w:rFonts w:ascii="Arial" w:hAnsi="Arial" w:cs="Arial"/>
          <w:sz w:val="26"/>
          <w:szCs w:val="26"/>
        </w:rPr>
      </w:pPr>
    </w:p>
    <w:p w:rsidR="00DD2563" w:rsidRDefault="00A45A2B" w:rsidP="00DD2563">
      <w:pPr>
        <w:pStyle w:val="Sinespaciado1"/>
        <w:spacing w:line="360" w:lineRule="auto"/>
        <w:ind w:firstLine="2835"/>
        <w:jc w:val="both"/>
        <w:rPr>
          <w:rFonts w:ascii="Arial" w:hAnsi="Arial" w:cs="Arial"/>
          <w:spacing w:val="-3"/>
          <w:szCs w:val="26"/>
          <w:lang w:val="es-ES"/>
        </w:rPr>
      </w:pPr>
      <w:r w:rsidRPr="00DD2563">
        <w:rPr>
          <w:rFonts w:ascii="Arial" w:hAnsi="Arial" w:cs="Arial"/>
          <w:spacing w:val="-3"/>
          <w:szCs w:val="26"/>
        </w:rPr>
        <w:t>RESUELVE:</w:t>
      </w:r>
    </w:p>
    <w:p w:rsidR="00DD2563" w:rsidRDefault="00DD2563" w:rsidP="00DD2563">
      <w:pPr>
        <w:pStyle w:val="Sinespaciado1"/>
        <w:spacing w:line="360" w:lineRule="auto"/>
        <w:ind w:firstLine="2835"/>
        <w:jc w:val="both"/>
        <w:rPr>
          <w:rFonts w:ascii="Arial" w:hAnsi="Arial" w:cs="Arial"/>
          <w:spacing w:val="-3"/>
          <w:szCs w:val="26"/>
          <w:lang w:val="es-ES"/>
        </w:rPr>
      </w:pPr>
    </w:p>
    <w:p w:rsidR="00DD2563" w:rsidRPr="00DD2563" w:rsidRDefault="00DD2563" w:rsidP="00DD2563">
      <w:pPr>
        <w:pStyle w:val="Sinespaciado1"/>
        <w:spacing w:line="360" w:lineRule="auto"/>
        <w:ind w:firstLine="2835"/>
        <w:jc w:val="both"/>
        <w:rPr>
          <w:rFonts w:ascii="Arial" w:hAnsi="Arial" w:cs="Arial"/>
          <w:sz w:val="26"/>
          <w:szCs w:val="26"/>
        </w:rPr>
      </w:pPr>
      <w:r w:rsidRPr="00B90AE2">
        <w:rPr>
          <w:rFonts w:ascii="Arial" w:hAnsi="Arial" w:cs="Arial"/>
          <w:spacing w:val="-3"/>
        </w:rPr>
        <w:t>PRIMERO: SE DECLARA</w:t>
      </w:r>
      <w:r w:rsidR="001E1E03">
        <w:rPr>
          <w:rFonts w:ascii="Arial" w:hAnsi="Arial" w:cs="Arial"/>
          <w:spacing w:val="-3"/>
        </w:rPr>
        <w:t>N</w:t>
      </w:r>
      <w:r w:rsidRPr="00B90AE2">
        <w:rPr>
          <w:rFonts w:ascii="Arial" w:hAnsi="Arial" w:cs="Arial"/>
          <w:spacing w:val="-3"/>
        </w:rPr>
        <w:t xml:space="preserve"> IMPROCEDENTE</w:t>
      </w:r>
      <w:r w:rsidR="001E1E03">
        <w:rPr>
          <w:rFonts w:ascii="Arial" w:hAnsi="Arial" w:cs="Arial"/>
          <w:spacing w:val="-3"/>
        </w:rPr>
        <w:t>S</w:t>
      </w:r>
      <w:r w:rsidRPr="00DD2563">
        <w:rPr>
          <w:rFonts w:ascii="Arial" w:hAnsi="Arial" w:cs="Arial"/>
          <w:spacing w:val="-3"/>
          <w:sz w:val="24"/>
          <w:szCs w:val="24"/>
        </w:rPr>
        <w:t xml:space="preserve"> </w:t>
      </w:r>
      <w:r w:rsidRPr="00DD2563">
        <w:rPr>
          <w:rFonts w:ascii="Arial" w:hAnsi="Arial" w:cs="Arial"/>
          <w:spacing w:val="-3"/>
          <w:sz w:val="26"/>
          <w:szCs w:val="26"/>
          <w:lang w:val="es-ES"/>
        </w:rPr>
        <w:t>l</w:t>
      </w:r>
      <w:r w:rsidR="001E1E03">
        <w:rPr>
          <w:rFonts w:ascii="Arial" w:hAnsi="Arial" w:cs="Arial"/>
          <w:spacing w:val="-3"/>
          <w:sz w:val="26"/>
          <w:szCs w:val="26"/>
          <w:lang w:val="es-ES"/>
        </w:rPr>
        <w:t>os</w:t>
      </w:r>
      <w:r w:rsidRPr="00DD2563">
        <w:rPr>
          <w:rFonts w:ascii="Arial" w:hAnsi="Arial" w:cs="Arial"/>
          <w:spacing w:val="-3"/>
          <w:sz w:val="26"/>
          <w:szCs w:val="26"/>
          <w:lang w:val="es-ES"/>
        </w:rPr>
        <w:t xml:space="preserve"> amparo</w:t>
      </w:r>
      <w:r w:rsidR="001E1E03">
        <w:rPr>
          <w:rFonts w:ascii="Arial" w:hAnsi="Arial" w:cs="Arial"/>
          <w:spacing w:val="-3"/>
          <w:sz w:val="26"/>
          <w:szCs w:val="26"/>
          <w:lang w:val="es-ES"/>
        </w:rPr>
        <w:t>s</w:t>
      </w:r>
      <w:r w:rsidRPr="00DD2563">
        <w:rPr>
          <w:rFonts w:ascii="Arial" w:hAnsi="Arial" w:cs="Arial"/>
          <w:spacing w:val="-3"/>
          <w:sz w:val="26"/>
          <w:szCs w:val="26"/>
          <w:lang w:val="es-ES"/>
        </w:rPr>
        <w:t xml:space="preserve"> constitucional</w:t>
      </w:r>
      <w:r w:rsidR="001E1E03">
        <w:rPr>
          <w:rFonts w:ascii="Arial" w:hAnsi="Arial" w:cs="Arial"/>
          <w:spacing w:val="-3"/>
          <w:sz w:val="26"/>
          <w:szCs w:val="26"/>
          <w:lang w:val="es-ES"/>
        </w:rPr>
        <w:t>es</w:t>
      </w:r>
      <w:r w:rsidRPr="00DD2563">
        <w:rPr>
          <w:rFonts w:ascii="Arial" w:hAnsi="Arial" w:cs="Arial"/>
          <w:spacing w:val="-3"/>
          <w:sz w:val="26"/>
          <w:szCs w:val="26"/>
          <w:lang w:val="es-ES"/>
        </w:rPr>
        <w:t xml:space="preserve"> invocado</w:t>
      </w:r>
      <w:r w:rsidR="001E1E03">
        <w:rPr>
          <w:rFonts w:ascii="Arial" w:hAnsi="Arial" w:cs="Arial"/>
          <w:spacing w:val="-3"/>
          <w:sz w:val="26"/>
          <w:szCs w:val="26"/>
          <w:lang w:val="es-ES"/>
        </w:rPr>
        <w:t>s</w:t>
      </w:r>
      <w:r w:rsidRPr="00DD2563">
        <w:rPr>
          <w:rFonts w:ascii="Arial" w:hAnsi="Arial" w:cs="Arial"/>
          <w:spacing w:val="-3"/>
          <w:sz w:val="26"/>
          <w:szCs w:val="26"/>
          <w:lang w:val="es-ES"/>
        </w:rPr>
        <w:t xml:space="preserve"> </w:t>
      </w:r>
      <w:r w:rsidRPr="00DD2563">
        <w:rPr>
          <w:rFonts w:ascii="Arial" w:hAnsi="Arial" w:cs="Arial"/>
          <w:sz w:val="26"/>
          <w:szCs w:val="26"/>
        </w:rPr>
        <w:t>por</w:t>
      </w:r>
      <w:r>
        <w:rPr>
          <w:rFonts w:ascii="Arial" w:hAnsi="Arial" w:cs="Arial"/>
          <w:sz w:val="28"/>
          <w:szCs w:val="28"/>
        </w:rPr>
        <w:t xml:space="preserve"> </w:t>
      </w:r>
      <w:r w:rsidRPr="00DD2563">
        <w:rPr>
          <w:rFonts w:ascii="Arial" w:hAnsi="Arial" w:cs="Arial"/>
          <w:szCs w:val="28"/>
        </w:rPr>
        <w:t>JAVIER ELÍAS ARIAS IDÁRRAGA</w:t>
      </w:r>
      <w:r>
        <w:rPr>
          <w:rFonts w:ascii="Arial" w:hAnsi="Arial" w:cs="Arial"/>
          <w:sz w:val="28"/>
          <w:szCs w:val="28"/>
          <w:lang w:val="es-ES" w:eastAsia="es-ES"/>
        </w:rPr>
        <w:t xml:space="preserve">, </w:t>
      </w:r>
      <w:r w:rsidRPr="00DD2563">
        <w:rPr>
          <w:rFonts w:ascii="Arial" w:hAnsi="Arial" w:cs="Arial"/>
          <w:sz w:val="26"/>
          <w:szCs w:val="26"/>
          <w:lang w:val="es-ES" w:eastAsia="es-ES"/>
        </w:rPr>
        <w:t>contra el</w:t>
      </w:r>
      <w:r>
        <w:rPr>
          <w:rFonts w:ascii="Arial" w:hAnsi="Arial" w:cs="Arial"/>
          <w:sz w:val="28"/>
          <w:szCs w:val="28"/>
          <w:lang w:val="es-ES" w:eastAsia="es-ES"/>
        </w:rPr>
        <w:t xml:space="preserve"> </w:t>
      </w:r>
      <w:r w:rsidRPr="00DD2563">
        <w:rPr>
          <w:rFonts w:ascii="Arial" w:hAnsi="Arial" w:cs="Arial"/>
          <w:szCs w:val="28"/>
          <w:lang w:val="es-ES" w:eastAsia="es-ES"/>
        </w:rPr>
        <w:t xml:space="preserve">JUZGADO </w:t>
      </w:r>
      <w:r w:rsidR="000D344A">
        <w:rPr>
          <w:rFonts w:ascii="Arial" w:hAnsi="Arial" w:cs="Arial"/>
          <w:szCs w:val="28"/>
          <w:lang w:val="es-ES" w:eastAsia="es-ES"/>
        </w:rPr>
        <w:t>CUARTO</w:t>
      </w:r>
      <w:r>
        <w:rPr>
          <w:rFonts w:ascii="Arial" w:hAnsi="Arial" w:cs="Arial"/>
          <w:szCs w:val="28"/>
          <w:lang w:val="es-ES" w:eastAsia="es-ES"/>
        </w:rPr>
        <w:t xml:space="preserve"> </w:t>
      </w:r>
      <w:r w:rsidRPr="00DD2563">
        <w:rPr>
          <w:rFonts w:ascii="Arial" w:hAnsi="Arial" w:cs="Arial"/>
          <w:szCs w:val="28"/>
          <w:lang w:val="es-ES" w:eastAsia="es-ES"/>
        </w:rPr>
        <w:t xml:space="preserve">CIVIL DEL CIRCUITO DE </w:t>
      </w:r>
      <w:r>
        <w:rPr>
          <w:rFonts w:ascii="Arial" w:hAnsi="Arial" w:cs="Arial"/>
          <w:szCs w:val="28"/>
          <w:lang w:val="es-ES" w:eastAsia="es-ES"/>
        </w:rPr>
        <w:t>PEREIRA</w:t>
      </w:r>
      <w:r>
        <w:rPr>
          <w:rFonts w:ascii="Arial" w:hAnsi="Arial" w:cs="Arial"/>
          <w:sz w:val="28"/>
          <w:szCs w:val="28"/>
        </w:rPr>
        <w:t xml:space="preserve"> </w:t>
      </w:r>
      <w:r w:rsidRPr="00DD2563">
        <w:rPr>
          <w:rFonts w:ascii="Arial" w:hAnsi="Arial" w:cs="Arial"/>
          <w:sz w:val="26"/>
          <w:szCs w:val="26"/>
        </w:rPr>
        <w:t>por las razones expuestas en esta providencia.</w:t>
      </w:r>
    </w:p>
    <w:p w:rsidR="00DD2563" w:rsidRDefault="00DD2563" w:rsidP="00DD2563">
      <w:pPr>
        <w:pStyle w:val="Sinespaciado1"/>
        <w:spacing w:line="360" w:lineRule="auto"/>
        <w:ind w:firstLine="2835"/>
        <w:jc w:val="both"/>
        <w:rPr>
          <w:rFonts w:ascii="Arial" w:hAnsi="Arial" w:cs="Arial"/>
          <w:sz w:val="18"/>
          <w:szCs w:val="28"/>
          <w:highlight w:val="green"/>
        </w:rPr>
      </w:pPr>
    </w:p>
    <w:p w:rsidR="00DD2563" w:rsidRDefault="00DD2563" w:rsidP="00DD2563">
      <w:pPr>
        <w:pStyle w:val="Sinespaciado1"/>
        <w:spacing w:line="360" w:lineRule="auto"/>
        <w:ind w:firstLine="2835"/>
        <w:jc w:val="both"/>
        <w:rPr>
          <w:rFonts w:ascii="Arial" w:hAnsi="Arial" w:cs="Arial"/>
          <w:spacing w:val="-3"/>
          <w:sz w:val="28"/>
          <w:szCs w:val="28"/>
          <w:lang w:val="es-ES"/>
        </w:rPr>
      </w:pPr>
      <w:r w:rsidRPr="00DD2563">
        <w:rPr>
          <w:rFonts w:ascii="Arial" w:hAnsi="Arial" w:cs="Arial"/>
          <w:spacing w:val="-3"/>
        </w:rPr>
        <w:t>SEGUNDO: NEGAR</w:t>
      </w:r>
      <w:r w:rsidRPr="00DD2563">
        <w:rPr>
          <w:rFonts w:ascii="Arial" w:hAnsi="Arial" w:cs="Arial"/>
          <w:bCs/>
          <w:spacing w:val="-3"/>
          <w:lang w:val="es-ES"/>
        </w:rPr>
        <w:t xml:space="preserve"> </w:t>
      </w:r>
      <w:r w:rsidRPr="00073793">
        <w:rPr>
          <w:rFonts w:ascii="Arial" w:hAnsi="Arial" w:cs="Arial"/>
          <w:spacing w:val="-3"/>
          <w:sz w:val="26"/>
          <w:szCs w:val="26"/>
          <w:lang w:val="es-ES"/>
        </w:rPr>
        <w:t>l</w:t>
      </w:r>
      <w:r w:rsidR="001E1E03">
        <w:rPr>
          <w:rFonts w:ascii="Arial" w:hAnsi="Arial" w:cs="Arial"/>
          <w:spacing w:val="-3"/>
          <w:sz w:val="26"/>
          <w:szCs w:val="26"/>
          <w:lang w:val="es-ES"/>
        </w:rPr>
        <w:t>as</w:t>
      </w:r>
      <w:r w:rsidRPr="00073793">
        <w:rPr>
          <w:rFonts w:ascii="Arial" w:hAnsi="Arial" w:cs="Arial"/>
          <w:spacing w:val="-3"/>
          <w:sz w:val="26"/>
          <w:szCs w:val="26"/>
          <w:lang w:val="es-ES"/>
        </w:rPr>
        <w:t xml:space="preserve"> </w:t>
      </w:r>
      <w:r w:rsidR="001E1E03">
        <w:rPr>
          <w:rFonts w:ascii="Arial" w:hAnsi="Arial" w:cs="Arial"/>
          <w:spacing w:val="-3"/>
          <w:sz w:val="26"/>
          <w:szCs w:val="26"/>
          <w:lang w:val="es-ES"/>
        </w:rPr>
        <w:t>solicitudes</w:t>
      </w:r>
      <w:r w:rsidRPr="00073793">
        <w:rPr>
          <w:rFonts w:ascii="Arial" w:hAnsi="Arial" w:cs="Arial"/>
          <w:spacing w:val="-3"/>
          <w:sz w:val="26"/>
          <w:szCs w:val="26"/>
          <w:lang w:val="es-ES"/>
        </w:rPr>
        <w:t xml:space="preserve"> contra </w:t>
      </w:r>
      <w:r w:rsidRPr="00073793">
        <w:rPr>
          <w:rFonts w:ascii="Arial" w:hAnsi="Arial" w:cs="Arial"/>
          <w:sz w:val="26"/>
          <w:szCs w:val="26"/>
          <w:lang w:val="es-ES" w:eastAsia="es-ES"/>
        </w:rPr>
        <w:t>la Defensoría del Pueblo Regional Caldas</w:t>
      </w:r>
      <w:r w:rsidRPr="00073793">
        <w:rPr>
          <w:rFonts w:ascii="Arial" w:hAnsi="Arial" w:cs="Arial"/>
          <w:spacing w:val="-3"/>
          <w:sz w:val="26"/>
          <w:szCs w:val="26"/>
          <w:lang w:val="es-ES"/>
        </w:rPr>
        <w:t xml:space="preserve"> y demás pretensiones</w:t>
      </w:r>
      <w:r>
        <w:rPr>
          <w:rFonts w:ascii="Arial" w:hAnsi="Arial" w:cs="Arial"/>
          <w:spacing w:val="-3"/>
          <w:sz w:val="28"/>
          <w:szCs w:val="28"/>
          <w:lang w:val="es-ES"/>
        </w:rPr>
        <w:t>.</w:t>
      </w:r>
    </w:p>
    <w:p w:rsidR="00DD2563" w:rsidRDefault="00DD2563" w:rsidP="00DD2563">
      <w:pPr>
        <w:pStyle w:val="Sinespaciado1"/>
        <w:spacing w:line="360" w:lineRule="auto"/>
        <w:ind w:firstLine="2835"/>
        <w:jc w:val="both"/>
        <w:rPr>
          <w:rFonts w:ascii="Arial" w:hAnsi="Arial" w:cs="Arial"/>
          <w:sz w:val="18"/>
          <w:szCs w:val="28"/>
        </w:rPr>
      </w:pPr>
    </w:p>
    <w:p w:rsidR="00DD2563" w:rsidRDefault="00073793" w:rsidP="00DD2563">
      <w:pPr>
        <w:tabs>
          <w:tab w:val="left" w:pos="-720"/>
        </w:tabs>
        <w:suppressAutoHyphens/>
        <w:spacing w:line="360" w:lineRule="auto"/>
        <w:ind w:firstLine="2835"/>
        <w:jc w:val="both"/>
        <w:rPr>
          <w:rFonts w:ascii="Arial" w:hAnsi="Arial" w:cs="Arial"/>
          <w:spacing w:val="3"/>
          <w:sz w:val="28"/>
          <w:szCs w:val="28"/>
        </w:rPr>
      </w:pPr>
      <w:r w:rsidRPr="00073793">
        <w:rPr>
          <w:rFonts w:ascii="Arial" w:hAnsi="Arial" w:cs="Arial"/>
          <w:spacing w:val="-3"/>
          <w:sz w:val="22"/>
          <w:szCs w:val="22"/>
        </w:rPr>
        <w:t xml:space="preserve">TERCERO: </w:t>
      </w:r>
      <w:r w:rsidRPr="00073793">
        <w:rPr>
          <w:rFonts w:ascii="Arial" w:hAnsi="Arial" w:cs="Arial"/>
          <w:sz w:val="22"/>
          <w:szCs w:val="22"/>
        </w:rPr>
        <w:t xml:space="preserve">DESVINCULAR </w:t>
      </w:r>
      <w:r w:rsidR="00DD2563" w:rsidRPr="00D94343">
        <w:rPr>
          <w:rFonts w:ascii="Arial" w:hAnsi="Arial" w:cs="Arial"/>
          <w:sz w:val="26"/>
          <w:szCs w:val="26"/>
        </w:rPr>
        <w:t>del asunto a la Alcaldía y la Personería de Dosquebradas, la Defensoría del Pueblo Regional Risaralda</w:t>
      </w:r>
      <w:r w:rsidR="00866A6C">
        <w:rPr>
          <w:rFonts w:ascii="Arial" w:hAnsi="Arial" w:cs="Arial"/>
          <w:sz w:val="26"/>
          <w:szCs w:val="26"/>
        </w:rPr>
        <w:t>,</w:t>
      </w:r>
      <w:r w:rsidR="00DD2563" w:rsidRPr="00D94343">
        <w:rPr>
          <w:rFonts w:ascii="Arial" w:hAnsi="Arial" w:cs="Arial"/>
          <w:sz w:val="26"/>
          <w:szCs w:val="26"/>
        </w:rPr>
        <w:t xml:space="preserve"> </w:t>
      </w:r>
      <w:r w:rsidR="00DD2563" w:rsidRPr="00D94343">
        <w:rPr>
          <w:rFonts w:ascii="Arial" w:hAnsi="Arial" w:cs="Arial"/>
          <w:sz w:val="26"/>
          <w:szCs w:val="26"/>
        </w:rPr>
        <w:lastRenderedPageBreak/>
        <w:t>la Procuraduría General de la Nación Regional Risaralda</w:t>
      </w:r>
      <w:r w:rsidR="00866A6C">
        <w:rPr>
          <w:rFonts w:ascii="Arial" w:hAnsi="Arial" w:cs="Arial"/>
          <w:sz w:val="28"/>
          <w:szCs w:val="28"/>
        </w:rPr>
        <w:t xml:space="preserve"> y al Director Seccional de Administración Seccional</w:t>
      </w:r>
      <w:r w:rsidR="00576A46">
        <w:rPr>
          <w:rFonts w:ascii="Arial" w:hAnsi="Arial" w:cs="Arial"/>
          <w:sz w:val="28"/>
          <w:szCs w:val="28"/>
        </w:rPr>
        <w:t>.</w:t>
      </w:r>
    </w:p>
    <w:p w:rsidR="00DD2563" w:rsidRDefault="00DD2563" w:rsidP="00DD2563">
      <w:pPr>
        <w:tabs>
          <w:tab w:val="left" w:pos="-720"/>
        </w:tabs>
        <w:suppressAutoHyphens/>
        <w:spacing w:line="360" w:lineRule="auto"/>
        <w:ind w:firstLine="2835"/>
        <w:jc w:val="both"/>
        <w:rPr>
          <w:rFonts w:ascii="Arial" w:hAnsi="Arial" w:cs="Arial"/>
          <w:spacing w:val="3"/>
          <w:sz w:val="18"/>
          <w:szCs w:val="28"/>
        </w:rPr>
      </w:pPr>
    </w:p>
    <w:p w:rsidR="00DD2563" w:rsidRDefault="00B90AE2" w:rsidP="00DD2563">
      <w:pPr>
        <w:tabs>
          <w:tab w:val="left" w:pos="-720"/>
        </w:tabs>
        <w:suppressAutoHyphens/>
        <w:spacing w:line="360" w:lineRule="auto"/>
        <w:ind w:firstLine="2835"/>
        <w:jc w:val="both"/>
        <w:rPr>
          <w:rFonts w:ascii="Arial" w:hAnsi="Arial" w:cs="Arial"/>
          <w:spacing w:val="3"/>
          <w:sz w:val="28"/>
          <w:szCs w:val="28"/>
        </w:rPr>
      </w:pPr>
      <w:r w:rsidRPr="00B90AE2">
        <w:rPr>
          <w:rFonts w:ascii="Arial" w:hAnsi="Arial" w:cs="Arial"/>
          <w:spacing w:val="-3"/>
          <w:sz w:val="22"/>
          <w:szCs w:val="22"/>
        </w:rPr>
        <w:t>CUARTO:</w:t>
      </w:r>
      <w:r w:rsidRPr="00B90AE2">
        <w:rPr>
          <w:rFonts w:ascii="Arial" w:hAnsi="Arial" w:cs="Arial"/>
          <w:spacing w:val="3"/>
          <w:sz w:val="22"/>
          <w:szCs w:val="22"/>
        </w:rPr>
        <w:t xml:space="preserve"> </w:t>
      </w:r>
      <w:r w:rsidRPr="00B90AE2">
        <w:rPr>
          <w:rFonts w:ascii="Arial" w:hAnsi="Arial" w:cs="Arial"/>
          <w:spacing w:val="-3"/>
          <w:sz w:val="22"/>
          <w:szCs w:val="22"/>
        </w:rPr>
        <w:t>O</w:t>
      </w:r>
      <w:r w:rsidRPr="00B90AE2">
        <w:rPr>
          <w:rFonts w:ascii="Arial" w:hAnsi="Arial" w:cs="Arial"/>
          <w:spacing w:val="3"/>
          <w:sz w:val="22"/>
          <w:szCs w:val="22"/>
        </w:rPr>
        <w:t>RDENAR</w:t>
      </w:r>
      <w:r w:rsidR="00DD2563">
        <w:rPr>
          <w:rFonts w:ascii="Arial" w:hAnsi="Arial" w:cs="Arial"/>
          <w:spacing w:val="3"/>
          <w:sz w:val="28"/>
          <w:szCs w:val="28"/>
        </w:rPr>
        <w:t xml:space="preserve"> </w:t>
      </w:r>
      <w:r w:rsidR="00DD2563" w:rsidRPr="00B90AE2">
        <w:rPr>
          <w:rFonts w:ascii="Arial" w:hAnsi="Arial" w:cs="Arial"/>
          <w:spacing w:val="3"/>
          <w:sz w:val="26"/>
          <w:szCs w:val="26"/>
        </w:rPr>
        <w:t xml:space="preserve">que por Secretaría, se </w:t>
      </w:r>
      <w:r w:rsidR="00DD2563" w:rsidRPr="00B90AE2">
        <w:rPr>
          <w:rFonts w:ascii="Arial" w:hAnsi="Arial" w:cs="Arial"/>
          <w:sz w:val="26"/>
          <w:szCs w:val="26"/>
        </w:rPr>
        <w:t xml:space="preserve">escanee copia de la tutela y el fallo </w:t>
      </w:r>
      <w:r w:rsidR="00DD2563" w:rsidRPr="00B90AE2">
        <w:rPr>
          <w:rFonts w:ascii="Arial" w:hAnsi="Arial" w:cs="Arial"/>
          <w:spacing w:val="3"/>
          <w:sz w:val="26"/>
          <w:szCs w:val="26"/>
        </w:rPr>
        <w:t>al correo electrónico suministrado</w:t>
      </w:r>
    </w:p>
    <w:p w:rsidR="00DD2563" w:rsidRDefault="00DD2563" w:rsidP="00DD2563">
      <w:pPr>
        <w:tabs>
          <w:tab w:val="left" w:pos="-720"/>
        </w:tabs>
        <w:suppressAutoHyphens/>
        <w:spacing w:line="360" w:lineRule="auto"/>
        <w:ind w:firstLine="2835"/>
        <w:jc w:val="both"/>
        <w:rPr>
          <w:rFonts w:ascii="Arial" w:hAnsi="Arial" w:cs="Arial"/>
          <w:spacing w:val="-3"/>
          <w:sz w:val="18"/>
          <w:szCs w:val="28"/>
        </w:rPr>
      </w:pPr>
    </w:p>
    <w:p w:rsidR="00DD2563" w:rsidRPr="00B90AE2" w:rsidRDefault="00B90AE2" w:rsidP="00DD2563">
      <w:pPr>
        <w:pStyle w:val="Sinespaciado1"/>
        <w:spacing w:line="360" w:lineRule="auto"/>
        <w:ind w:firstLine="2835"/>
        <w:jc w:val="both"/>
        <w:rPr>
          <w:rFonts w:ascii="Arial" w:hAnsi="Arial" w:cs="Arial"/>
          <w:spacing w:val="-3"/>
          <w:sz w:val="26"/>
          <w:szCs w:val="26"/>
        </w:rPr>
      </w:pPr>
      <w:r w:rsidRPr="00B90AE2">
        <w:rPr>
          <w:rFonts w:ascii="Arial" w:hAnsi="Arial" w:cs="Arial"/>
          <w:spacing w:val="-3"/>
          <w:szCs w:val="28"/>
        </w:rPr>
        <w:t>QUINTO:</w:t>
      </w:r>
      <w:r w:rsidR="00DD2563">
        <w:rPr>
          <w:rFonts w:ascii="Arial" w:hAnsi="Arial" w:cs="Arial"/>
          <w:spacing w:val="-3"/>
          <w:sz w:val="28"/>
          <w:szCs w:val="28"/>
        </w:rPr>
        <w:t xml:space="preserve"> </w:t>
      </w:r>
      <w:r w:rsidR="00DD2563" w:rsidRPr="00B90AE2">
        <w:rPr>
          <w:rFonts w:ascii="Arial" w:hAnsi="Arial" w:cs="Arial"/>
          <w:spacing w:val="-3"/>
          <w:sz w:val="26"/>
          <w:szCs w:val="26"/>
        </w:rPr>
        <w:t>Notifíquese esta decisión a las partes por el medio más expedito posible (Art. 5o. del Decreto 306 de 1992).</w:t>
      </w:r>
    </w:p>
    <w:p w:rsidR="00DD2563" w:rsidRDefault="00DD2563" w:rsidP="00DD2563">
      <w:pPr>
        <w:pStyle w:val="Sinespaciado1"/>
        <w:spacing w:line="360" w:lineRule="auto"/>
        <w:ind w:firstLine="2835"/>
        <w:jc w:val="both"/>
        <w:rPr>
          <w:rFonts w:ascii="Arial" w:hAnsi="Arial" w:cs="Arial"/>
          <w:spacing w:val="-3"/>
          <w:sz w:val="18"/>
          <w:szCs w:val="26"/>
        </w:rPr>
      </w:pPr>
    </w:p>
    <w:p w:rsidR="00B90AE2" w:rsidRDefault="00B90AE2" w:rsidP="00B90AE2">
      <w:pPr>
        <w:pStyle w:val="Sinespaciado1"/>
        <w:spacing w:line="360" w:lineRule="auto"/>
        <w:ind w:firstLine="2835"/>
        <w:jc w:val="both"/>
        <w:rPr>
          <w:rFonts w:ascii="Arial" w:hAnsi="Arial" w:cs="Arial"/>
          <w:spacing w:val="-3"/>
          <w:sz w:val="26"/>
          <w:szCs w:val="26"/>
        </w:rPr>
      </w:pPr>
      <w:r w:rsidRPr="00B90AE2">
        <w:rPr>
          <w:rFonts w:ascii="Arial" w:hAnsi="Arial" w:cs="Arial"/>
          <w:spacing w:val="-3"/>
        </w:rPr>
        <w:t>SEXTO:</w:t>
      </w:r>
      <w:r w:rsidR="00DD2563">
        <w:rPr>
          <w:rFonts w:ascii="Arial" w:hAnsi="Arial" w:cs="Arial"/>
          <w:spacing w:val="-3"/>
          <w:sz w:val="28"/>
          <w:szCs w:val="28"/>
        </w:rPr>
        <w:t xml:space="preserve"> </w:t>
      </w:r>
      <w:r w:rsidR="00DD2563" w:rsidRPr="00B90AE2">
        <w:rPr>
          <w:rFonts w:ascii="Arial" w:hAnsi="Arial" w:cs="Arial"/>
          <w:spacing w:val="-3"/>
          <w:sz w:val="26"/>
          <w:szCs w:val="26"/>
        </w:rPr>
        <w:t>Si no fuere impugnada esta decisión, remítase el expediente a la Honorable Corte Constitucional para su eventual revisión.</w:t>
      </w:r>
    </w:p>
    <w:p w:rsidR="00B90AE2" w:rsidRDefault="00B90AE2" w:rsidP="00B90AE2">
      <w:pPr>
        <w:pStyle w:val="Sinespaciado1"/>
        <w:spacing w:line="360" w:lineRule="auto"/>
        <w:ind w:firstLine="2835"/>
        <w:jc w:val="both"/>
        <w:rPr>
          <w:rFonts w:ascii="Arial" w:hAnsi="Arial" w:cs="Arial"/>
          <w:spacing w:val="-3"/>
          <w:sz w:val="26"/>
          <w:szCs w:val="26"/>
        </w:rPr>
      </w:pPr>
    </w:p>
    <w:p w:rsidR="00B90AE2" w:rsidRDefault="00A45A2B" w:rsidP="00B90AE2">
      <w:pPr>
        <w:pStyle w:val="Sinespaciado1"/>
        <w:spacing w:line="360" w:lineRule="auto"/>
        <w:ind w:firstLine="2835"/>
        <w:jc w:val="both"/>
        <w:rPr>
          <w:rFonts w:ascii="Arial" w:hAnsi="Arial" w:cs="Arial"/>
          <w:spacing w:val="-3"/>
          <w:sz w:val="26"/>
          <w:szCs w:val="26"/>
        </w:rPr>
      </w:pPr>
      <w:r w:rsidRPr="00DE53FB">
        <w:rPr>
          <w:rFonts w:ascii="Arial" w:hAnsi="Arial" w:cs="Arial"/>
          <w:spacing w:val="-3"/>
          <w:sz w:val="26"/>
          <w:szCs w:val="26"/>
        </w:rPr>
        <w:t>Cópiese y notifíquese</w:t>
      </w:r>
    </w:p>
    <w:p w:rsidR="00B90AE2" w:rsidRDefault="00B90AE2" w:rsidP="00B90AE2">
      <w:pPr>
        <w:pStyle w:val="Sinespaciado1"/>
        <w:spacing w:line="360" w:lineRule="auto"/>
        <w:ind w:firstLine="2835"/>
        <w:jc w:val="both"/>
        <w:rPr>
          <w:rFonts w:ascii="Arial" w:hAnsi="Arial" w:cs="Arial"/>
          <w:spacing w:val="-3"/>
          <w:sz w:val="26"/>
          <w:szCs w:val="26"/>
        </w:rPr>
      </w:pPr>
    </w:p>
    <w:p w:rsidR="00B90AE2" w:rsidRDefault="00A45A2B" w:rsidP="00B90AE2">
      <w:pPr>
        <w:pStyle w:val="Sinespaciado1"/>
        <w:spacing w:line="360" w:lineRule="auto"/>
        <w:ind w:firstLine="2835"/>
        <w:jc w:val="both"/>
        <w:rPr>
          <w:rFonts w:ascii="Arial" w:hAnsi="Arial" w:cs="Arial"/>
          <w:spacing w:val="-3"/>
          <w:sz w:val="26"/>
          <w:szCs w:val="26"/>
        </w:rPr>
      </w:pPr>
      <w:r w:rsidRPr="00833615">
        <w:rPr>
          <w:rFonts w:ascii="Arial" w:hAnsi="Arial" w:cs="Arial"/>
          <w:spacing w:val="-3"/>
          <w:sz w:val="26"/>
          <w:szCs w:val="26"/>
        </w:rPr>
        <w:t>Los Magistrados,</w:t>
      </w:r>
    </w:p>
    <w:p w:rsidR="00B90AE2" w:rsidRPr="00FD50C4" w:rsidRDefault="00B90AE2" w:rsidP="00B90AE2">
      <w:pPr>
        <w:pStyle w:val="Sinespaciado1"/>
        <w:spacing w:line="360" w:lineRule="auto"/>
        <w:ind w:firstLine="2835"/>
        <w:jc w:val="both"/>
        <w:rPr>
          <w:rFonts w:ascii="Arial" w:hAnsi="Arial" w:cs="Arial"/>
          <w:spacing w:val="-3"/>
          <w:sz w:val="28"/>
          <w:szCs w:val="26"/>
        </w:rPr>
      </w:pPr>
    </w:p>
    <w:p w:rsidR="00B90AE2" w:rsidRPr="00FD50C4" w:rsidRDefault="00B90AE2" w:rsidP="00B90AE2">
      <w:pPr>
        <w:pStyle w:val="Sinespaciado1"/>
        <w:spacing w:line="360" w:lineRule="auto"/>
        <w:ind w:firstLine="2835"/>
        <w:jc w:val="both"/>
        <w:rPr>
          <w:rFonts w:ascii="Arial" w:hAnsi="Arial" w:cs="Arial"/>
          <w:spacing w:val="-3"/>
          <w:sz w:val="28"/>
          <w:szCs w:val="26"/>
        </w:rPr>
      </w:pPr>
      <w:bookmarkStart w:id="0" w:name="_GoBack"/>
      <w:bookmarkEnd w:id="0"/>
    </w:p>
    <w:p w:rsidR="00FD50C4" w:rsidRPr="00FD50C4" w:rsidRDefault="00FD50C4" w:rsidP="00B90AE2">
      <w:pPr>
        <w:pStyle w:val="Sinespaciado1"/>
        <w:spacing w:line="360" w:lineRule="auto"/>
        <w:ind w:firstLine="2835"/>
        <w:jc w:val="both"/>
        <w:rPr>
          <w:rFonts w:ascii="Arial" w:hAnsi="Arial" w:cs="Arial"/>
          <w:spacing w:val="-3"/>
          <w:sz w:val="28"/>
          <w:szCs w:val="26"/>
        </w:rPr>
      </w:pPr>
    </w:p>
    <w:p w:rsidR="00B90AE2" w:rsidRPr="00FD50C4" w:rsidRDefault="00B90AE2" w:rsidP="00B90AE2">
      <w:pPr>
        <w:pStyle w:val="Sinespaciado1"/>
        <w:spacing w:line="360" w:lineRule="auto"/>
        <w:ind w:firstLine="2835"/>
        <w:jc w:val="both"/>
        <w:rPr>
          <w:rFonts w:ascii="Arial" w:hAnsi="Arial" w:cs="Arial"/>
          <w:b/>
          <w:spacing w:val="-3"/>
          <w:sz w:val="24"/>
        </w:rPr>
      </w:pPr>
    </w:p>
    <w:p w:rsidR="00B90AE2" w:rsidRDefault="00A45A2B" w:rsidP="00B90AE2">
      <w:pPr>
        <w:pStyle w:val="Sinespaciado1"/>
        <w:spacing w:line="360" w:lineRule="auto"/>
        <w:ind w:firstLine="2835"/>
        <w:jc w:val="both"/>
        <w:rPr>
          <w:rFonts w:ascii="Arial" w:hAnsi="Arial" w:cs="Arial"/>
          <w:b/>
          <w:spacing w:val="-3"/>
        </w:rPr>
      </w:pPr>
      <w:r w:rsidRPr="00A02AA2">
        <w:rPr>
          <w:rFonts w:ascii="Arial" w:hAnsi="Arial" w:cs="Arial"/>
          <w:b/>
          <w:spacing w:val="-3"/>
        </w:rPr>
        <w:t>EDDER JIMMY SÁNCHEZ CALAMBÁS</w:t>
      </w:r>
    </w:p>
    <w:p w:rsidR="00FD50C4" w:rsidRPr="00FD50C4" w:rsidRDefault="00FD50C4" w:rsidP="00FD50C4">
      <w:pPr>
        <w:pStyle w:val="Sinespaciado1"/>
        <w:spacing w:line="360" w:lineRule="auto"/>
        <w:ind w:firstLine="2835"/>
        <w:jc w:val="both"/>
        <w:rPr>
          <w:rFonts w:ascii="Arial" w:hAnsi="Arial" w:cs="Arial"/>
          <w:spacing w:val="-3"/>
          <w:sz w:val="28"/>
          <w:szCs w:val="26"/>
        </w:rPr>
      </w:pPr>
    </w:p>
    <w:p w:rsidR="00FD50C4" w:rsidRPr="00FD50C4" w:rsidRDefault="00FD50C4" w:rsidP="00FD50C4">
      <w:pPr>
        <w:pStyle w:val="Sinespaciado1"/>
        <w:spacing w:line="360" w:lineRule="auto"/>
        <w:ind w:firstLine="2835"/>
        <w:jc w:val="both"/>
        <w:rPr>
          <w:rFonts w:ascii="Arial" w:hAnsi="Arial" w:cs="Arial"/>
          <w:spacing w:val="-3"/>
          <w:sz w:val="28"/>
          <w:szCs w:val="26"/>
        </w:rPr>
      </w:pPr>
    </w:p>
    <w:p w:rsidR="00FD50C4" w:rsidRPr="00FD50C4" w:rsidRDefault="00FD50C4" w:rsidP="00FD50C4">
      <w:pPr>
        <w:pStyle w:val="Sinespaciado1"/>
        <w:spacing w:line="360" w:lineRule="auto"/>
        <w:ind w:firstLine="2835"/>
        <w:jc w:val="both"/>
        <w:rPr>
          <w:rFonts w:ascii="Arial" w:hAnsi="Arial" w:cs="Arial"/>
          <w:spacing w:val="-3"/>
          <w:sz w:val="28"/>
          <w:szCs w:val="26"/>
        </w:rPr>
      </w:pPr>
    </w:p>
    <w:p w:rsidR="00FD50C4" w:rsidRPr="00FD50C4" w:rsidRDefault="00FD50C4" w:rsidP="00FD50C4">
      <w:pPr>
        <w:pStyle w:val="Sinespaciado1"/>
        <w:spacing w:line="360" w:lineRule="auto"/>
        <w:ind w:firstLine="2835"/>
        <w:jc w:val="both"/>
        <w:rPr>
          <w:rFonts w:ascii="Arial" w:hAnsi="Arial" w:cs="Arial"/>
          <w:b/>
          <w:spacing w:val="-3"/>
          <w:sz w:val="24"/>
        </w:rPr>
      </w:pPr>
    </w:p>
    <w:p w:rsidR="00B90AE2" w:rsidRDefault="00A45A2B" w:rsidP="00B90AE2">
      <w:pPr>
        <w:pStyle w:val="Sinespaciado1"/>
        <w:spacing w:line="360" w:lineRule="auto"/>
        <w:ind w:firstLine="2835"/>
        <w:jc w:val="both"/>
        <w:rPr>
          <w:rFonts w:ascii="Arial" w:hAnsi="Arial" w:cs="Arial"/>
          <w:b/>
          <w:spacing w:val="-3"/>
        </w:rPr>
      </w:pPr>
      <w:r w:rsidRPr="00A02AA2">
        <w:rPr>
          <w:rFonts w:ascii="Arial" w:hAnsi="Arial" w:cs="Arial"/>
          <w:b/>
          <w:spacing w:val="-3"/>
        </w:rPr>
        <w:t>J</w:t>
      </w:r>
      <w:r>
        <w:rPr>
          <w:rFonts w:ascii="Arial" w:hAnsi="Arial" w:cs="Arial"/>
          <w:b/>
          <w:spacing w:val="-3"/>
        </w:rPr>
        <w:t>AIME ALBERTO SARAZA NARANJO</w:t>
      </w:r>
    </w:p>
    <w:p w:rsidR="00FD50C4" w:rsidRPr="00FD50C4" w:rsidRDefault="00FD50C4" w:rsidP="00FD50C4">
      <w:pPr>
        <w:pStyle w:val="Sinespaciado1"/>
        <w:spacing w:line="360" w:lineRule="auto"/>
        <w:ind w:firstLine="2835"/>
        <w:jc w:val="both"/>
        <w:rPr>
          <w:rFonts w:ascii="Arial" w:hAnsi="Arial" w:cs="Arial"/>
          <w:spacing w:val="-3"/>
          <w:sz w:val="28"/>
          <w:szCs w:val="26"/>
        </w:rPr>
      </w:pPr>
    </w:p>
    <w:p w:rsidR="00FD50C4" w:rsidRPr="00FD50C4" w:rsidRDefault="00FD50C4" w:rsidP="00FD50C4">
      <w:pPr>
        <w:pStyle w:val="Sinespaciado1"/>
        <w:spacing w:line="360" w:lineRule="auto"/>
        <w:ind w:firstLine="2835"/>
        <w:jc w:val="both"/>
        <w:rPr>
          <w:rFonts w:ascii="Arial" w:hAnsi="Arial" w:cs="Arial"/>
          <w:spacing w:val="-3"/>
          <w:sz w:val="28"/>
          <w:szCs w:val="26"/>
        </w:rPr>
      </w:pPr>
    </w:p>
    <w:p w:rsidR="00FD50C4" w:rsidRPr="00FD50C4" w:rsidRDefault="00FD50C4" w:rsidP="00FD50C4">
      <w:pPr>
        <w:pStyle w:val="Sinespaciado1"/>
        <w:spacing w:line="360" w:lineRule="auto"/>
        <w:ind w:firstLine="2835"/>
        <w:jc w:val="both"/>
        <w:rPr>
          <w:rFonts w:ascii="Arial" w:hAnsi="Arial" w:cs="Arial"/>
          <w:spacing w:val="-3"/>
          <w:sz w:val="28"/>
          <w:szCs w:val="26"/>
        </w:rPr>
      </w:pPr>
    </w:p>
    <w:p w:rsidR="00FD50C4" w:rsidRPr="00FD50C4" w:rsidRDefault="00FD50C4" w:rsidP="00FD50C4">
      <w:pPr>
        <w:pStyle w:val="Sinespaciado1"/>
        <w:spacing w:line="360" w:lineRule="auto"/>
        <w:ind w:firstLine="2835"/>
        <w:jc w:val="both"/>
        <w:rPr>
          <w:rFonts w:ascii="Arial" w:hAnsi="Arial" w:cs="Arial"/>
          <w:b/>
          <w:spacing w:val="-3"/>
          <w:sz w:val="24"/>
        </w:rPr>
      </w:pPr>
    </w:p>
    <w:p w:rsidR="00964FEA" w:rsidRPr="00FD50C4" w:rsidRDefault="006A5E40" w:rsidP="00FD50C4">
      <w:pPr>
        <w:pStyle w:val="Sinespaciado1"/>
        <w:spacing w:line="360" w:lineRule="auto"/>
        <w:ind w:firstLine="2835"/>
        <w:jc w:val="both"/>
        <w:rPr>
          <w:rFonts w:ascii="Arial" w:hAnsi="Arial" w:cs="Arial"/>
          <w:spacing w:val="-3"/>
          <w:sz w:val="26"/>
          <w:szCs w:val="26"/>
        </w:rPr>
      </w:pPr>
      <w:r>
        <w:rPr>
          <w:rFonts w:ascii="Arial" w:hAnsi="Arial" w:cs="Arial"/>
          <w:b/>
        </w:rPr>
        <w:t>CLAUDIA MARÍA ARCILA RÍOS</w:t>
      </w:r>
    </w:p>
    <w:sectPr w:rsidR="00964FEA" w:rsidRPr="00FD50C4" w:rsidSect="00A566EB">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84" w:rsidRDefault="00BB3384" w:rsidP="00D9667D">
      <w:r>
        <w:separator/>
      </w:r>
    </w:p>
  </w:endnote>
  <w:endnote w:type="continuationSeparator" w:id="0">
    <w:p w:rsidR="00BB3384" w:rsidRDefault="00BB3384"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D50C4">
      <w:rPr>
        <w:rFonts w:ascii="Arial" w:hAnsi="Arial" w:cs="Arial"/>
        <w:noProof/>
        <w:sz w:val="22"/>
        <w:szCs w:val="22"/>
      </w:rPr>
      <w:t>7</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84" w:rsidRDefault="00BB3384" w:rsidP="00D9667D">
      <w:r>
        <w:separator/>
      </w:r>
    </w:p>
  </w:footnote>
  <w:footnote w:type="continuationSeparator" w:id="0">
    <w:p w:rsidR="00BB3384" w:rsidRDefault="00BB3384" w:rsidP="00D9667D">
      <w:r>
        <w:continuationSeparator/>
      </w:r>
    </w:p>
  </w:footnote>
  <w:footnote w:id="1">
    <w:p w:rsidR="00423C5D" w:rsidRDefault="00423C5D" w:rsidP="00423C5D">
      <w:pPr>
        <w:pStyle w:val="Textonotapie"/>
        <w:jc w:val="both"/>
        <w:rPr>
          <w:rFonts w:ascii="Arial" w:hAnsi="Arial" w:cs="Arial"/>
          <w:lang w:val="es-CO"/>
        </w:rPr>
      </w:pPr>
      <w:r>
        <w:rPr>
          <w:rStyle w:val="Refdenotaalpie"/>
          <w:rFonts w:ascii="Arial" w:hAnsi="Arial" w:cs="Arial"/>
        </w:rPr>
        <w:footnoteRef/>
      </w:r>
      <w:r>
        <w:rPr>
          <w:rFonts w:ascii="Arial" w:hAnsi="Arial" w:cs="Arial"/>
        </w:rPr>
        <w:t xml:space="preserve"> </w:t>
      </w:r>
      <w:r>
        <w:rPr>
          <w:rFonts w:ascii="Arial" w:hAnsi="Arial" w:cs="Arial"/>
          <w:lang w:val="es-CO"/>
        </w:rPr>
        <w:t>Sentencias de tutela 2016-00555, 2016-00501 entre otras.</w:t>
      </w:r>
    </w:p>
  </w:footnote>
  <w:footnote w:id="2">
    <w:p w:rsidR="00423C5D" w:rsidRPr="000D344A" w:rsidRDefault="00423C5D" w:rsidP="00423C5D">
      <w:pPr>
        <w:pStyle w:val="Style5"/>
        <w:widowControl/>
        <w:spacing w:before="34" w:line="240" w:lineRule="auto"/>
        <w:ind w:firstLine="0"/>
        <w:jc w:val="both"/>
        <w:rPr>
          <w:b/>
          <w:lang w:val="es-CO"/>
        </w:rPr>
      </w:pPr>
      <w:r w:rsidRPr="000D344A">
        <w:rPr>
          <w:rStyle w:val="Refdenotaalpie"/>
          <w:rFonts w:ascii="Arial" w:hAnsi="Arial" w:cs="Arial"/>
          <w:b/>
          <w:sz w:val="20"/>
          <w:szCs w:val="20"/>
        </w:rPr>
        <w:footnoteRef/>
      </w:r>
      <w:r w:rsidRPr="000D344A">
        <w:rPr>
          <w:rFonts w:ascii="Arial" w:hAnsi="Arial" w:cs="Arial"/>
          <w:b/>
          <w:sz w:val="20"/>
          <w:szCs w:val="20"/>
        </w:rPr>
        <w:t xml:space="preserve"> </w:t>
      </w:r>
      <w:r w:rsidRPr="000D344A">
        <w:rPr>
          <w:rStyle w:val="FontStyle23"/>
          <w:rFonts w:ascii="Arial" w:hAnsi="Arial" w:cs="Arial"/>
          <w:b w:val="0"/>
          <w:sz w:val="20"/>
          <w:szCs w:val="20"/>
          <w:lang w:val="es-ES_tradnl" w:eastAsia="es-ES_tradnl"/>
        </w:rPr>
        <w:t>STC6510-2016 Radicación n° 66001-22-13-000-2016-00388-01, 19 mayo de 2016, M.P. GARCÍA RESTREPO Álvaro Fernando.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8B5346">
      <w:rPr>
        <w:rFonts w:ascii="Arial" w:hAnsi="Arial" w:cs="Arial"/>
        <w:sz w:val="16"/>
        <w:szCs w:val="16"/>
      </w:rPr>
      <w:t xml:space="preserve">            </w:t>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___________________________________________________________________________________</w:t>
    </w:r>
    <w:r w:rsidR="008B5346">
      <w:rPr>
        <w:rFonts w:ascii="Arial" w:hAnsi="Arial" w:cs="Arial"/>
        <w:sz w:val="16"/>
        <w:szCs w:val="16"/>
      </w:rPr>
      <w:t>____________</w:t>
    </w:r>
    <w:r>
      <w:rPr>
        <w:rFonts w:ascii="Arial" w:hAnsi="Arial" w:cs="Arial"/>
        <w:sz w:val="16"/>
        <w:szCs w:val="16"/>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9">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10759"/>
    <w:rsid w:val="00010B72"/>
    <w:rsid w:val="00012576"/>
    <w:rsid w:val="00017295"/>
    <w:rsid w:val="00024F7D"/>
    <w:rsid w:val="00035FC1"/>
    <w:rsid w:val="000361EC"/>
    <w:rsid w:val="00054B1A"/>
    <w:rsid w:val="0005513B"/>
    <w:rsid w:val="00055D8D"/>
    <w:rsid w:val="00073793"/>
    <w:rsid w:val="0008607F"/>
    <w:rsid w:val="00093C2D"/>
    <w:rsid w:val="000951BC"/>
    <w:rsid w:val="000A0CE7"/>
    <w:rsid w:val="000A2B37"/>
    <w:rsid w:val="000B1CB1"/>
    <w:rsid w:val="000B39FC"/>
    <w:rsid w:val="000B469E"/>
    <w:rsid w:val="000C2095"/>
    <w:rsid w:val="000C3E7A"/>
    <w:rsid w:val="000D2B3B"/>
    <w:rsid w:val="000D344A"/>
    <w:rsid w:val="000D414F"/>
    <w:rsid w:val="000E3037"/>
    <w:rsid w:val="000E7BED"/>
    <w:rsid w:val="00100DA9"/>
    <w:rsid w:val="00102E6A"/>
    <w:rsid w:val="0011136F"/>
    <w:rsid w:val="0011610F"/>
    <w:rsid w:val="0012424A"/>
    <w:rsid w:val="00127DDE"/>
    <w:rsid w:val="0013442E"/>
    <w:rsid w:val="00137964"/>
    <w:rsid w:val="001402E9"/>
    <w:rsid w:val="00144F45"/>
    <w:rsid w:val="00146593"/>
    <w:rsid w:val="00153953"/>
    <w:rsid w:val="00157A2A"/>
    <w:rsid w:val="0016438C"/>
    <w:rsid w:val="00164776"/>
    <w:rsid w:val="0017447F"/>
    <w:rsid w:val="00190E49"/>
    <w:rsid w:val="001A43CE"/>
    <w:rsid w:val="001B017D"/>
    <w:rsid w:val="001B0F06"/>
    <w:rsid w:val="001D19E8"/>
    <w:rsid w:val="001D42EE"/>
    <w:rsid w:val="001D7443"/>
    <w:rsid w:val="001E1E03"/>
    <w:rsid w:val="001E3008"/>
    <w:rsid w:val="001E4180"/>
    <w:rsid w:val="001E4C96"/>
    <w:rsid w:val="001E5338"/>
    <w:rsid w:val="001E7B12"/>
    <w:rsid w:val="001F201A"/>
    <w:rsid w:val="001F6744"/>
    <w:rsid w:val="0020212D"/>
    <w:rsid w:val="002027EA"/>
    <w:rsid w:val="00203CD2"/>
    <w:rsid w:val="00210034"/>
    <w:rsid w:val="002353D6"/>
    <w:rsid w:val="00236B17"/>
    <w:rsid w:val="00244511"/>
    <w:rsid w:val="0025250C"/>
    <w:rsid w:val="0025283A"/>
    <w:rsid w:val="0025451A"/>
    <w:rsid w:val="0025470B"/>
    <w:rsid w:val="00257B39"/>
    <w:rsid w:val="002718A4"/>
    <w:rsid w:val="00272B53"/>
    <w:rsid w:val="00284EB8"/>
    <w:rsid w:val="0029211D"/>
    <w:rsid w:val="002960F3"/>
    <w:rsid w:val="00297D97"/>
    <w:rsid w:val="002A2CF5"/>
    <w:rsid w:val="002A60E8"/>
    <w:rsid w:val="002D0E7C"/>
    <w:rsid w:val="002D2BDE"/>
    <w:rsid w:val="002D79C0"/>
    <w:rsid w:val="002E0874"/>
    <w:rsid w:val="002F5584"/>
    <w:rsid w:val="002F5CE2"/>
    <w:rsid w:val="00303D0F"/>
    <w:rsid w:val="00304313"/>
    <w:rsid w:val="003104DF"/>
    <w:rsid w:val="00310CC8"/>
    <w:rsid w:val="003117DF"/>
    <w:rsid w:val="00317997"/>
    <w:rsid w:val="0033685A"/>
    <w:rsid w:val="0034439F"/>
    <w:rsid w:val="003458B0"/>
    <w:rsid w:val="00350EF9"/>
    <w:rsid w:val="003518D1"/>
    <w:rsid w:val="00354E8B"/>
    <w:rsid w:val="00365080"/>
    <w:rsid w:val="003718EB"/>
    <w:rsid w:val="00371BC1"/>
    <w:rsid w:val="0038300C"/>
    <w:rsid w:val="00385EBB"/>
    <w:rsid w:val="0038600F"/>
    <w:rsid w:val="00393DCB"/>
    <w:rsid w:val="00395DC9"/>
    <w:rsid w:val="003A3176"/>
    <w:rsid w:val="003A61B7"/>
    <w:rsid w:val="003B388E"/>
    <w:rsid w:val="003B4CCF"/>
    <w:rsid w:val="003C397A"/>
    <w:rsid w:val="003C3BAA"/>
    <w:rsid w:val="003E3153"/>
    <w:rsid w:val="003E321A"/>
    <w:rsid w:val="003F2627"/>
    <w:rsid w:val="00403007"/>
    <w:rsid w:val="0040599F"/>
    <w:rsid w:val="0040612B"/>
    <w:rsid w:val="00406A3F"/>
    <w:rsid w:val="004208EA"/>
    <w:rsid w:val="004210D8"/>
    <w:rsid w:val="00423C5D"/>
    <w:rsid w:val="00424C60"/>
    <w:rsid w:val="00436453"/>
    <w:rsid w:val="0044075B"/>
    <w:rsid w:val="004434AA"/>
    <w:rsid w:val="00450740"/>
    <w:rsid w:val="004517A5"/>
    <w:rsid w:val="004574CC"/>
    <w:rsid w:val="00457986"/>
    <w:rsid w:val="00464E85"/>
    <w:rsid w:val="00471514"/>
    <w:rsid w:val="004743D9"/>
    <w:rsid w:val="00477E49"/>
    <w:rsid w:val="004903EA"/>
    <w:rsid w:val="00493EC6"/>
    <w:rsid w:val="00496C9D"/>
    <w:rsid w:val="004A44FD"/>
    <w:rsid w:val="004B1D52"/>
    <w:rsid w:val="004B2637"/>
    <w:rsid w:val="004B2D81"/>
    <w:rsid w:val="004B4E91"/>
    <w:rsid w:val="004D29EB"/>
    <w:rsid w:val="004D58B5"/>
    <w:rsid w:val="004E25DE"/>
    <w:rsid w:val="004F17B8"/>
    <w:rsid w:val="004F413D"/>
    <w:rsid w:val="005015B7"/>
    <w:rsid w:val="00505238"/>
    <w:rsid w:val="00507CBD"/>
    <w:rsid w:val="00512FB8"/>
    <w:rsid w:val="00513A41"/>
    <w:rsid w:val="00516F4C"/>
    <w:rsid w:val="00520160"/>
    <w:rsid w:val="005238E8"/>
    <w:rsid w:val="00523F56"/>
    <w:rsid w:val="00525889"/>
    <w:rsid w:val="00537D07"/>
    <w:rsid w:val="0055278A"/>
    <w:rsid w:val="00560FBD"/>
    <w:rsid w:val="005643A9"/>
    <w:rsid w:val="00576A46"/>
    <w:rsid w:val="00580731"/>
    <w:rsid w:val="00582575"/>
    <w:rsid w:val="00583DC2"/>
    <w:rsid w:val="0059186F"/>
    <w:rsid w:val="005B3652"/>
    <w:rsid w:val="005B7800"/>
    <w:rsid w:val="005C060F"/>
    <w:rsid w:val="005C5126"/>
    <w:rsid w:val="005C76E6"/>
    <w:rsid w:val="005F2E2C"/>
    <w:rsid w:val="005F60B3"/>
    <w:rsid w:val="00610274"/>
    <w:rsid w:val="00614231"/>
    <w:rsid w:val="00614CAC"/>
    <w:rsid w:val="006205D3"/>
    <w:rsid w:val="006242A9"/>
    <w:rsid w:val="006259D7"/>
    <w:rsid w:val="00627307"/>
    <w:rsid w:val="00631B34"/>
    <w:rsid w:val="00634992"/>
    <w:rsid w:val="0064013A"/>
    <w:rsid w:val="006425B4"/>
    <w:rsid w:val="00642C5E"/>
    <w:rsid w:val="006747F2"/>
    <w:rsid w:val="00675162"/>
    <w:rsid w:val="00681B3E"/>
    <w:rsid w:val="0069229A"/>
    <w:rsid w:val="006A0C9C"/>
    <w:rsid w:val="006A5E40"/>
    <w:rsid w:val="006B3650"/>
    <w:rsid w:val="006C1E84"/>
    <w:rsid w:val="006C3574"/>
    <w:rsid w:val="006C49B9"/>
    <w:rsid w:val="006C5AAC"/>
    <w:rsid w:val="006D0450"/>
    <w:rsid w:val="006D289F"/>
    <w:rsid w:val="006D3224"/>
    <w:rsid w:val="006E09E8"/>
    <w:rsid w:val="006E1A88"/>
    <w:rsid w:val="006F00A0"/>
    <w:rsid w:val="006F693B"/>
    <w:rsid w:val="00700514"/>
    <w:rsid w:val="00705976"/>
    <w:rsid w:val="007111A2"/>
    <w:rsid w:val="00712947"/>
    <w:rsid w:val="00723C50"/>
    <w:rsid w:val="007444FE"/>
    <w:rsid w:val="00746D3B"/>
    <w:rsid w:val="00750B98"/>
    <w:rsid w:val="007648F3"/>
    <w:rsid w:val="00771BF1"/>
    <w:rsid w:val="00776740"/>
    <w:rsid w:val="007816F3"/>
    <w:rsid w:val="00784A48"/>
    <w:rsid w:val="007920E4"/>
    <w:rsid w:val="007A16A9"/>
    <w:rsid w:val="007A75C6"/>
    <w:rsid w:val="007B213A"/>
    <w:rsid w:val="007B3E10"/>
    <w:rsid w:val="007B73E6"/>
    <w:rsid w:val="007C0B94"/>
    <w:rsid w:val="007C40C3"/>
    <w:rsid w:val="007C59EC"/>
    <w:rsid w:val="007C7B4A"/>
    <w:rsid w:val="007D2351"/>
    <w:rsid w:val="007D2CB5"/>
    <w:rsid w:val="007D2E3C"/>
    <w:rsid w:val="007F0D38"/>
    <w:rsid w:val="00807D7F"/>
    <w:rsid w:val="008159CB"/>
    <w:rsid w:val="00816785"/>
    <w:rsid w:val="00820C6C"/>
    <w:rsid w:val="00824AF2"/>
    <w:rsid w:val="008264BF"/>
    <w:rsid w:val="00833615"/>
    <w:rsid w:val="00841AC6"/>
    <w:rsid w:val="0084246C"/>
    <w:rsid w:val="008559FD"/>
    <w:rsid w:val="00861875"/>
    <w:rsid w:val="00862452"/>
    <w:rsid w:val="00866A6C"/>
    <w:rsid w:val="00872866"/>
    <w:rsid w:val="00876285"/>
    <w:rsid w:val="008821F7"/>
    <w:rsid w:val="00886E34"/>
    <w:rsid w:val="00893370"/>
    <w:rsid w:val="008A0075"/>
    <w:rsid w:val="008A1184"/>
    <w:rsid w:val="008B5346"/>
    <w:rsid w:val="008B564B"/>
    <w:rsid w:val="008C39C9"/>
    <w:rsid w:val="008D0DBA"/>
    <w:rsid w:val="008E0D07"/>
    <w:rsid w:val="008F0213"/>
    <w:rsid w:val="00906838"/>
    <w:rsid w:val="00907D38"/>
    <w:rsid w:val="00913E29"/>
    <w:rsid w:val="0091427F"/>
    <w:rsid w:val="00914C4F"/>
    <w:rsid w:val="00923932"/>
    <w:rsid w:val="00936CC9"/>
    <w:rsid w:val="009522C3"/>
    <w:rsid w:val="00953DE2"/>
    <w:rsid w:val="00954305"/>
    <w:rsid w:val="0096113D"/>
    <w:rsid w:val="00964FEA"/>
    <w:rsid w:val="00965EB9"/>
    <w:rsid w:val="00974D8C"/>
    <w:rsid w:val="009769B0"/>
    <w:rsid w:val="00981B49"/>
    <w:rsid w:val="00991415"/>
    <w:rsid w:val="00992EA8"/>
    <w:rsid w:val="00995A95"/>
    <w:rsid w:val="009C23FF"/>
    <w:rsid w:val="009C553E"/>
    <w:rsid w:val="009D1F64"/>
    <w:rsid w:val="009D3A05"/>
    <w:rsid w:val="009D47C7"/>
    <w:rsid w:val="009E15EB"/>
    <w:rsid w:val="009E7F9F"/>
    <w:rsid w:val="009F0154"/>
    <w:rsid w:val="00A00362"/>
    <w:rsid w:val="00A02AA2"/>
    <w:rsid w:val="00A03757"/>
    <w:rsid w:val="00A1074A"/>
    <w:rsid w:val="00A15BBE"/>
    <w:rsid w:val="00A20C17"/>
    <w:rsid w:val="00A24FAC"/>
    <w:rsid w:val="00A34FE1"/>
    <w:rsid w:val="00A45A2B"/>
    <w:rsid w:val="00A566EB"/>
    <w:rsid w:val="00A63C17"/>
    <w:rsid w:val="00A657A5"/>
    <w:rsid w:val="00A65D83"/>
    <w:rsid w:val="00A664FB"/>
    <w:rsid w:val="00A7346D"/>
    <w:rsid w:val="00A74BB3"/>
    <w:rsid w:val="00A82216"/>
    <w:rsid w:val="00A86097"/>
    <w:rsid w:val="00A86674"/>
    <w:rsid w:val="00A900DF"/>
    <w:rsid w:val="00AA43CD"/>
    <w:rsid w:val="00AA7D59"/>
    <w:rsid w:val="00AB14DE"/>
    <w:rsid w:val="00AB7156"/>
    <w:rsid w:val="00AE0733"/>
    <w:rsid w:val="00AE5038"/>
    <w:rsid w:val="00AE76D1"/>
    <w:rsid w:val="00AF289C"/>
    <w:rsid w:val="00AF532B"/>
    <w:rsid w:val="00B21E2D"/>
    <w:rsid w:val="00B26C1F"/>
    <w:rsid w:val="00B34471"/>
    <w:rsid w:val="00B63844"/>
    <w:rsid w:val="00B64904"/>
    <w:rsid w:val="00B703C6"/>
    <w:rsid w:val="00B7366C"/>
    <w:rsid w:val="00B75ACD"/>
    <w:rsid w:val="00B84DD8"/>
    <w:rsid w:val="00B90AE2"/>
    <w:rsid w:val="00B949E7"/>
    <w:rsid w:val="00B97631"/>
    <w:rsid w:val="00BA1758"/>
    <w:rsid w:val="00BA233F"/>
    <w:rsid w:val="00BA2D2A"/>
    <w:rsid w:val="00BA593E"/>
    <w:rsid w:val="00BA5C9A"/>
    <w:rsid w:val="00BB0DA7"/>
    <w:rsid w:val="00BB3384"/>
    <w:rsid w:val="00BC2A9A"/>
    <w:rsid w:val="00BC33AD"/>
    <w:rsid w:val="00BC498D"/>
    <w:rsid w:val="00BD0E68"/>
    <w:rsid w:val="00BD6197"/>
    <w:rsid w:val="00BE2F0E"/>
    <w:rsid w:val="00BE60A9"/>
    <w:rsid w:val="00BF324E"/>
    <w:rsid w:val="00BF38D6"/>
    <w:rsid w:val="00C00AF1"/>
    <w:rsid w:val="00C016FF"/>
    <w:rsid w:val="00C01944"/>
    <w:rsid w:val="00C061C4"/>
    <w:rsid w:val="00C105C3"/>
    <w:rsid w:val="00C10D2E"/>
    <w:rsid w:val="00C308B1"/>
    <w:rsid w:val="00C32341"/>
    <w:rsid w:val="00C32853"/>
    <w:rsid w:val="00C4742A"/>
    <w:rsid w:val="00C47BFF"/>
    <w:rsid w:val="00C525F0"/>
    <w:rsid w:val="00C62C71"/>
    <w:rsid w:val="00C63CC1"/>
    <w:rsid w:val="00C77FE0"/>
    <w:rsid w:val="00C86269"/>
    <w:rsid w:val="00C8768B"/>
    <w:rsid w:val="00C931F4"/>
    <w:rsid w:val="00C9322C"/>
    <w:rsid w:val="00CA3774"/>
    <w:rsid w:val="00CB7374"/>
    <w:rsid w:val="00CE45C9"/>
    <w:rsid w:val="00CE567A"/>
    <w:rsid w:val="00CE7C6E"/>
    <w:rsid w:val="00CF050C"/>
    <w:rsid w:val="00CF08F7"/>
    <w:rsid w:val="00CF1113"/>
    <w:rsid w:val="00D0161E"/>
    <w:rsid w:val="00D063A2"/>
    <w:rsid w:val="00D12DFD"/>
    <w:rsid w:val="00D17310"/>
    <w:rsid w:val="00D25833"/>
    <w:rsid w:val="00D27ADA"/>
    <w:rsid w:val="00D363CF"/>
    <w:rsid w:val="00D41BE9"/>
    <w:rsid w:val="00D429CD"/>
    <w:rsid w:val="00D62DF1"/>
    <w:rsid w:val="00D668B7"/>
    <w:rsid w:val="00D67E09"/>
    <w:rsid w:val="00D74C59"/>
    <w:rsid w:val="00D7720E"/>
    <w:rsid w:val="00D81433"/>
    <w:rsid w:val="00D82C8C"/>
    <w:rsid w:val="00D841CD"/>
    <w:rsid w:val="00D86727"/>
    <w:rsid w:val="00D86F61"/>
    <w:rsid w:val="00D87A34"/>
    <w:rsid w:val="00D94343"/>
    <w:rsid w:val="00D95A53"/>
    <w:rsid w:val="00D9667D"/>
    <w:rsid w:val="00D9732A"/>
    <w:rsid w:val="00DA3D17"/>
    <w:rsid w:val="00DB19F3"/>
    <w:rsid w:val="00DC075D"/>
    <w:rsid w:val="00DC34B7"/>
    <w:rsid w:val="00DD2563"/>
    <w:rsid w:val="00DD3ECD"/>
    <w:rsid w:val="00DD770A"/>
    <w:rsid w:val="00DE1D60"/>
    <w:rsid w:val="00DE49D6"/>
    <w:rsid w:val="00DE53FB"/>
    <w:rsid w:val="00E07E97"/>
    <w:rsid w:val="00E114D1"/>
    <w:rsid w:val="00E11BCA"/>
    <w:rsid w:val="00E25B5B"/>
    <w:rsid w:val="00E27975"/>
    <w:rsid w:val="00E339ED"/>
    <w:rsid w:val="00E4047F"/>
    <w:rsid w:val="00E43A9D"/>
    <w:rsid w:val="00E47B64"/>
    <w:rsid w:val="00E5011D"/>
    <w:rsid w:val="00E54DA9"/>
    <w:rsid w:val="00E61813"/>
    <w:rsid w:val="00E6283F"/>
    <w:rsid w:val="00E716DF"/>
    <w:rsid w:val="00E80230"/>
    <w:rsid w:val="00E81278"/>
    <w:rsid w:val="00E8220E"/>
    <w:rsid w:val="00E841C1"/>
    <w:rsid w:val="00EA0995"/>
    <w:rsid w:val="00EA7A74"/>
    <w:rsid w:val="00EA7DDF"/>
    <w:rsid w:val="00EB4738"/>
    <w:rsid w:val="00EB5466"/>
    <w:rsid w:val="00EB59B9"/>
    <w:rsid w:val="00EB6B2C"/>
    <w:rsid w:val="00EB72D3"/>
    <w:rsid w:val="00EC49F2"/>
    <w:rsid w:val="00EC7B34"/>
    <w:rsid w:val="00EE114F"/>
    <w:rsid w:val="00EE13E7"/>
    <w:rsid w:val="00EF3360"/>
    <w:rsid w:val="00EF6737"/>
    <w:rsid w:val="00F02CB4"/>
    <w:rsid w:val="00F050E5"/>
    <w:rsid w:val="00F058EF"/>
    <w:rsid w:val="00F05F25"/>
    <w:rsid w:val="00F13E01"/>
    <w:rsid w:val="00F1431E"/>
    <w:rsid w:val="00F16D8F"/>
    <w:rsid w:val="00F352C2"/>
    <w:rsid w:val="00F37D56"/>
    <w:rsid w:val="00F418B6"/>
    <w:rsid w:val="00F41E35"/>
    <w:rsid w:val="00F4249F"/>
    <w:rsid w:val="00F56658"/>
    <w:rsid w:val="00F602F6"/>
    <w:rsid w:val="00F6474A"/>
    <w:rsid w:val="00F70136"/>
    <w:rsid w:val="00F82677"/>
    <w:rsid w:val="00F86471"/>
    <w:rsid w:val="00F8648A"/>
    <w:rsid w:val="00F87F21"/>
    <w:rsid w:val="00F90F80"/>
    <w:rsid w:val="00F971BD"/>
    <w:rsid w:val="00FA5582"/>
    <w:rsid w:val="00FB1939"/>
    <w:rsid w:val="00FC67E5"/>
    <w:rsid w:val="00FD50C4"/>
    <w:rsid w:val="00FE04A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9667D"/>
    <w:rPr>
      <w:rFonts w:cs="Times New Roman"/>
      <w:vertAlign w:val="superscript"/>
    </w:rPr>
  </w:style>
  <w:style w:type="paragraph" w:customStyle="1" w:styleId="Sinespaciado1">
    <w:name w:val="Sin espaciado1"/>
    <w:link w:val="NoSpacingChar"/>
    <w:uiPriority w:val="99"/>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uiPriority w:val="99"/>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paragraph" w:customStyle="1" w:styleId="Textopredeterminado">
    <w:name w:val="Texto predeterminado"/>
    <w:basedOn w:val="Normal"/>
    <w:uiPriority w:val="99"/>
    <w:rsid w:val="00610274"/>
    <w:pPr>
      <w:overflowPunct w:val="0"/>
      <w:autoSpaceDE w:val="0"/>
      <w:autoSpaceDN w:val="0"/>
      <w:adjustRightInd w:val="0"/>
      <w:textAlignment w:val="baseline"/>
    </w:pPr>
    <w:rPr>
      <w:rFonts w:eastAsia="Times New Roman"/>
      <w:color w:val="000000"/>
      <w:sz w:val="24"/>
      <w:lang w:eastAsia="es-ES_tradnl"/>
    </w:rPr>
  </w:style>
  <w:style w:type="paragraph" w:customStyle="1" w:styleId="Style5">
    <w:name w:val="Style5"/>
    <w:basedOn w:val="Normal"/>
    <w:uiPriority w:val="99"/>
    <w:rsid w:val="00423C5D"/>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423C5D"/>
    <w:rPr>
      <w:rFonts w:ascii="Bookman Old Style" w:hAnsi="Bookman Old Style" w:cs="Bookman Old Style"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0907">
      <w:bodyDiv w:val="1"/>
      <w:marLeft w:val="0"/>
      <w:marRight w:val="0"/>
      <w:marTop w:val="0"/>
      <w:marBottom w:val="0"/>
      <w:divBdr>
        <w:top w:val="none" w:sz="0" w:space="0" w:color="auto"/>
        <w:left w:val="none" w:sz="0" w:space="0" w:color="auto"/>
        <w:bottom w:val="none" w:sz="0" w:space="0" w:color="auto"/>
        <w:right w:val="none" w:sz="0" w:space="0" w:color="auto"/>
      </w:divBdr>
    </w:div>
    <w:div w:id="13689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02ccper@.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21BF-B3CB-4D5D-91A9-2144312C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Carlos Alberto Ospina G.</cp:lastModifiedBy>
  <cp:revision>14</cp:revision>
  <cp:lastPrinted>2016-07-29T19:53:00Z</cp:lastPrinted>
  <dcterms:created xsi:type="dcterms:W3CDTF">2016-07-29T19:56:00Z</dcterms:created>
  <dcterms:modified xsi:type="dcterms:W3CDTF">2016-08-01T13:10:00Z</dcterms:modified>
</cp:coreProperties>
</file>