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53" w:rsidRDefault="00594953" w:rsidP="00594953">
      <w:pPr>
        <w:spacing w:line="360" w:lineRule="auto"/>
        <w:jc w:val="center"/>
        <w:rPr>
          <w:rFonts w:ascii="Arial" w:hAnsi="Arial" w:cs="Arial"/>
          <w:bCs/>
          <w:sz w:val="26"/>
          <w:szCs w:val="26"/>
          <w:lang w:val="es-CO"/>
        </w:rPr>
      </w:pPr>
    </w:p>
    <w:p w:rsidR="0048010E" w:rsidRPr="00E73D85" w:rsidRDefault="0048010E" w:rsidP="00594953">
      <w:pPr>
        <w:spacing w:line="360" w:lineRule="auto"/>
        <w:jc w:val="center"/>
        <w:rPr>
          <w:rFonts w:ascii="Arial" w:hAnsi="Arial" w:cs="Arial"/>
          <w:bCs/>
          <w:sz w:val="26"/>
          <w:szCs w:val="26"/>
          <w:lang w:val="es-CO"/>
        </w:rPr>
      </w:pPr>
    </w:p>
    <w:p w:rsidR="00594953" w:rsidRPr="00DF5C6F" w:rsidRDefault="00594953" w:rsidP="00594953">
      <w:pPr>
        <w:spacing w:line="360" w:lineRule="auto"/>
        <w:jc w:val="center"/>
        <w:rPr>
          <w:rFonts w:ascii="Arial" w:hAnsi="Arial" w:cs="Arial"/>
          <w:bCs/>
          <w:sz w:val="26"/>
          <w:szCs w:val="26"/>
        </w:rPr>
      </w:pPr>
      <w:r w:rsidRPr="00DF5C6F">
        <w:rPr>
          <w:rFonts w:ascii="Arial" w:hAnsi="Arial" w:cs="Arial"/>
          <w:bCs/>
          <w:sz w:val="26"/>
          <w:szCs w:val="26"/>
        </w:rPr>
        <w:t>TRIBUNAL SUPERIOR DE PEREIRA</w:t>
      </w:r>
    </w:p>
    <w:p w:rsidR="00594953" w:rsidRPr="00DF5C6F" w:rsidRDefault="00594953" w:rsidP="00594953">
      <w:pPr>
        <w:spacing w:line="360" w:lineRule="auto"/>
        <w:jc w:val="center"/>
        <w:rPr>
          <w:rFonts w:ascii="Arial" w:hAnsi="Arial" w:cs="Arial"/>
          <w:bCs/>
          <w:sz w:val="26"/>
          <w:szCs w:val="26"/>
        </w:rPr>
      </w:pPr>
      <w:r w:rsidRPr="00DF5C6F">
        <w:rPr>
          <w:rFonts w:ascii="Arial" w:hAnsi="Arial" w:cs="Arial"/>
          <w:bCs/>
          <w:sz w:val="26"/>
          <w:szCs w:val="26"/>
        </w:rPr>
        <w:t>Sala de Decisión Civil Familia</w:t>
      </w:r>
    </w:p>
    <w:p w:rsidR="00594953" w:rsidRPr="00DF5C6F" w:rsidRDefault="00594953" w:rsidP="00DC6559">
      <w:pPr>
        <w:spacing w:line="360" w:lineRule="auto"/>
        <w:jc w:val="center"/>
        <w:rPr>
          <w:rFonts w:ascii="Arial" w:hAnsi="Arial" w:cs="Arial"/>
          <w:bCs/>
          <w:szCs w:val="26"/>
        </w:rPr>
      </w:pPr>
    </w:p>
    <w:p w:rsidR="00594953" w:rsidRPr="00DF5C6F" w:rsidRDefault="00594953" w:rsidP="00594953">
      <w:pPr>
        <w:spacing w:line="360" w:lineRule="auto"/>
        <w:jc w:val="center"/>
        <w:rPr>
          <w:rFonts w:ascii="Arial" w:hAnsi="Arial" w:cs="Arial"/>
          <w:bCs/>
          <w:sz w:val="26"/>
          <w:szCs w:val="26"/>
        </w:rPr>
      </w:pPr>
      <w:r w:rsidRPr="00DF5C6F">
        <w:rPr>
          <w:rFonts w:ascii="Arial" w:hAnsi="Arial" w:cs="Arial"/>
          <w:bCs/>
          <w:sz w:val="26"/>
          <w:szCs w:val="26"/>
        </w:rPr>
        <w:t xml:space="preserve">Magistrado Ponente: </w:t>
      </w:r>
    </w:p>
    <w:p w:rsidR="00594953" w:rsidRPr="000B09E6" w:rsidRDefault="00594953" w:rsidP="00594953">
      <w:pPr>
        <w:spacing w:line="360" w:lineRule="auto"/>
        <w:jc w:val="center"/>
        <w:rPr>
          <w:rFonts w:ascii="Arial" w:hAnsi="Arial" w:cs="Arial"/>
          <w:bCs/>
          <w:sz w:val="22"/>
          <w:szCs w:val="24"/>
        </w:rPr>
      </w:pPr>
      <w:r w:rsidRPr="000B09E6">
        <w:rPr>
          <w:rFonts w:ascii="Arial" w:hAnsi="Arial" w:cs="Arial"/>
          <w:bCs/>
          <w:sz w:val="22"/>
          <w:szCs w:val="24"/>
        </w:rPr>
        <w:t>EDDER JIMMY SÁNCHEZ CALAMBÁS</w:t>
      </w:r>
    </w:p>
    <w:p w:rsidR="00594953" w:rsidRPr="000507BD" w:rsidRDefault="00594953" w:rsidP="00DC6559">
      <w:pPr>
        <w:spacing w:line="360" w:lineRule="auto"/>
        <w:jc w:val="center"/>
        <w:rPr>
          <w:rFonts w:ascii="Arial" w:hAnsi="Arial" w:cs="Arial"/>
          <w:bCs/>
          <w:szCs w:val="26"/>
        </w:rPr>
      </w:pPr>
    </w:p>
    <w:p w:rsidR="00594953" w:rsidRPr="000B09E6" w:rsidRDefault="00594953" w:rsidP="00594953">
      <w:pPr>
        <w:spacing w:line="360" w:lineRule="auto"/>
        <w:jc w:val="center"/>
        <w:rPr>
          <w:rFonts w:ascii="Arial" w:hAnsi="Arial" w:cs="Arial"/>
          <w:bCs/>
          <w:sz w:val="24"/>
          <w:szCs w:val="26"/>
        </w:rPr>
      </w:pPr>
      <w:r w:rsidRPr="000B09E6">
        <w:rPr>
          <w:rFonts w:ascii="Arial" w:hAnsi="Arial" w:cs="Arial"/>
          <w:bCs/>
          <w:sz w:val="24"/>
          <w:szCs w:val="26"/>
        </w:rPr>
        <w:t xml:space="preserve">Pereira, </w:t>
      </w:r>
      <w:r w:rsidR="00347B61">
        <w:rPr>
          <w:rFonts w:ascii="Arial" w:hAnsi="Arial" w:cs="Arial"/>
          <w:bCs/>
          <w:sz w:val="24"/>
          <w:szCs w:val="26"/>
        </w:rPr>
        <w:t xml:space="preserve">seis </w:t>
      </w:r>
      <w:r w:rsidRPr="000B09E6">
        <w:rPr>
          <w:rFonts w:ascii="Arial" w:hAnsi="Arial" w:cs="Arial"/>
          <w:bCs/>
          <w:sz w:val="24"/>
          <w:szCs w:val="26"/>
        </w:rPr>
        <w:t>(</w:t>
      </w:r>
      <w:r w:rsidR="00347B61">
        <w:rPr>
          <w:rFonts w:ascii="Arial" w:hAnsi="Arial" w:cs="Arial"/>
          <w:bCs/>
          <w:sz w:val="24"/>
          <w:szCs w:val="26"/>
        </w:rPr>
        <w:t>6</w:t>
      </w:r>
      <w:r w:rsidRPr="000B09E6">
        <w:rPr>
          <w:rFonts w:ascii="Arial" w:hAnsi="Arial" w:cs="Arial"/>
          <w:bCs/>
          <w:sz w:val="24"/>
          <w:szCs w:val="26"/>
        </w:rPr>
        <w:t xml:space="preserve">) de </w:t>
      </w:r>
      <w:r w:rsidR="005437AD" w:rsidRPr="000B09E6">
        <w:rPr>
          <w:rFonts w:ascii="Arial" w:hAnsi="Arial" w:cs="Arial"/>
          <w:bCs/>
          <w:sz w:val="24"/>
          <w:szCs w:val="26"/>
        </w:rPr>
        <w:t>julio</w:t>
      </w:r>
      <w:r w:rsidRPr="000B09E6">
        <w:rPr>
          <w:rFonts w:ascii="Arial" w:hAnsi="Arial" w:cs="Arial"/>
          <w:bCs/>
          <w:sz w:val="24"/>
          <w:szCs w:val="26"/>
        </w:rPr>
        <w:t xml:space="preserve"> de dos mil </w:t>
      </w:r>
      <w:r w:rsidR="005437AD" w:rsidRPr="000B09E6">
        <w:rPr>
          <w:rFonts w:ascii="Arial" w:hAnsi="Arial" w:cs="Arial"/>
          <w:bCs/>
          <w:sz w:val="24"/>
          <w:szCs w:val="26"/>
        </w:rPr>
        <w:t>dieciséis</w:t>
      </w:r>
      <w:r w:rsidRPr="000B09E6">
        <w:rPr>
          <w:rFonts w:ascii="Arial" w:hAnsi="Arial" w:cs="Arial"/>
          <w:bCs/>
          <w:sz w:val="24"/>
          <w:szCs w:val="26"/>
        </w:rPr>
        <w:t xml:space="preserve"> (201</w:t>
      </w:r>
      <w:r w:rsidR="005437AD" w:rsidRPr="000B09E6">
        <w:rPr>
          <w:rFonts w:ascii="Arial" w:hAnsi="Arial" w:cs="Arial"/>
          <w:bCs/>
          <w:sz w:val="24"/>
          <w:szCs w:val="26"/>
        </w:rPr>
        <w:t>6</w:t>
      </w:r>
      <w:r w:rsidRPr="000B09E6">
        <w:rPr>
          <w:rFonts w:ascii="Arial" w:hAnsi="Arial" w:cs="Arial"/>
          <w:bCs/>
          <w:sz w:val="24"/>
          <w:szCs w:val="26"/>
        </w:rPr>
        <w:t>)</w:t>
      </w:r>
    </w:p>
    <w:p w:rsidR="00594953" w:rsidRPr="000507BD" w:rsidRDefault="00594953" w:rsidP="00DC6559">
      <w:pPr>
        <w:spacing w:line="360" w:lineRule="auto"/>
        <w:jc w:val="center"/>
        <w:rPr>
          <w:rFonts w:ascii="Arial" w:hAnsi="Arial" w:cs="Arial"/>
          <w:bCs/>
          <w:szCs w:val="26"/>
        </w:rPr>
      </w:pPr>
    </w:p>
    <w:p w:rsidR="00594953" w:rsidRPr="000507BD" w:rsidRDefault="00594953" w:rsidP="00DC6559">
      <w:pPr>
        <w:spacing w:line="360" w:lineRule="auto"/>
        <w:jc w:val="center"/>
        <w:rPr>
          <w:rFonts w:ascii="Arial" w:hAnsi="Arial" w:cs="Arial"/>
          <w:bCs/>
          <w:szCs w:val="26"/>
        </w:rPr>
      </w:pPr>
    </w:p>
    <w:p w:rsidR="00594953" w:rsidRPr="00DF5C6F" w:rsidRDefault="00594953" w:rsidP="00594953">
      <w:pPr>
        <w:spacing w:line="360" w:lineRule="auto"/>
        <w:jc w:val="center"/>
        <w:rPr>
          <w:rFonts w:ascii="Arial" w:hAnsi="Arial" w:cs="Arial"/>
          <w:sz w:val="26"/>
          <w:szCs w:val="26"/>
        </w:rPr>
      </w:pPr>
      <w:r w:rsidRPr="00DF5C6F">
        <w:rPr>
          <w:rFonts w:ascii="Arial" w:hAnsi="Arial" w:cs="Arial"/>
          <w:sz w:val="26"/>
          <w:szCs w:val="26"/>
        </w:rPr>
        <w:t xml:space="preserve">Acta Nº </w:t>
      </w:r>
      <w:r w:rsidR="00347B61">
        <w:rPr>
          <w:rFonts w:ascii="Arial" w:hAnsi="Arial" w:cs="Arial"/>
          <w:sz w:val="28"/>
          <w:szCs w:val="26"/>
        </w:rPr>
        <w:t>318</w:t>
      </w:r>
      <w:r w:rsidRPr="00DF5C6F">
        <w:rPr>
          <w:rFonts w:ascii="Arial" w:hAnsi="Arial" w:cs="Arial"/>
          <w:sz w:val="26"/>
          <w:szCs w:val="26"/>
        </w:rPr>
        <w:t xml:space="preserve"> de </w:t>
      </w:r>
      <w:r w:rsidR="00347B61">
        <w:rPr>
          <w:rFonts w:ascii="Arial" w:hAnsi="Arial" w:cs="Arial"/>
          <w:sz w:val="26"/>
          <w:szCs w:val="26"/>
        </w:rPr>
        <w:t>06-</w:t>
      </w:r>
      <w:r w:rsidR="00772FFD" w:rsidRPr="00DF5C6F">
        <w:rPr>
          <w:rFonts w:ascii="Arial" w:hAnsi="Arial" w:cs="Arial"/>
          <w:sz w:val="26"/>
          <w:szCs w:val="26"/>
        </w:rPr>
        <w:t>07</w:t>
      </w:r>
      <w:r w:rsidRPr="00DF5C6F">
        <w:rPr>
          <w:rFonts w:ascii="Arial" w:hAnsi="Arial" w:cs="Arial"/>
          <w:sz w:val="26"/>
          <w:szCs w:val="26"/>
        </w:rPr>
        <w:t>-2016</w:t>
      </w:r>
    </w:p>
    <w:p w:rsidR="00594953" w:rsidRPr="00DF5C6F" w:rsidRDefault="000B09E6" w:rsidP="00594953">
      <w:pPr>
        <w:spacing w:line="360" w:lineRule="auto"/>
        <w:jc w:val="center"/>
        <w:rPr>
          <w:rFonts w:ascii="Arial" w:hAnsi="Arial" w:cs="Arial"/>
          <w:bCs/>
          <w:sz w:val="26"/>
          <w:szCs w:val="26"/>
        </w:rPr>
      </w:pPr>
      <w:r>
        <w:rPr>
          <w:rFonts w:ascii="Arial" w:hAnsi="Arial" w:cs="Arial"/>
          <w:sz w:val="26"/>
          <w:szCs w:val="26"/>
        </w:rPr>
        <w:t>Expediente</w:t>
      </w:r>
      <w:r w:rsidR="00594953" w:rsidRPr="00DF5C6F">
        <w:rPr>
          <w:rFonts w:ascii="Arial" w:hAnsi="Arial" w:cs="Arial"/>
          <w:sz w:val="26"/>
          <w:szCs w:val="26"/>
        </w:rPr>
        <w:t>: 66001-</w:t>
      </w:r>
      <w:r w:rsidR="005437AD" w:rsidRPr="00DF5C6F">
        <w:rPr>
          <w:rFonts w:ascii="Arial" w:hAnsi="Arial" w:cs="Arial"/>
          <w:sz w:val="26"/>
          <w:szCs w:val="26"/>
        </w:rPr>
        <w:t>31</w:t>
      </w:r>
      <w:r w:rsidR="00594953" w:rsidRPr="00DF5C6F">
        <w:rPr>
          <w:rFonts w:ascii="Arial" w:hAnsi="Arial" w:cs="Arial"/>
          <w:sz w:val="26"/>
          <w:szCs w:val="26"/>
        </w:rPr>
        <w:t>-</w:t>
      </w:r>
      <w:r w:rsidR="005437AD" w:rsidRPr="00DF5C6F">
        <w:rPr>
          <w:rFonts w:ascii="Arial" w:hAnsi="Arial" w:cs="Arial"/>
          <w:sz w:val="26"/>
          <w:szCs w:val="26"/>
        </w:rPr>
        <w:t>03</w:t>
      </w:r>
      <w:r w:rsidR="00594953" w:rsidRPr="00DF5C6F">
        <w:rPr>
          <w:rFonts w:ascii="Arial" w:hAnsi="Arial" w:cs="Arial"/>
          <w:sz w:val="26"/>
          <w:szCs w:val="26"/>
        </w:rPr>
        <w:t>-00</w:t>
      </w:r>
      <w:r w:rsidR="005437AD" w:rsidRPr="00DF5C6F">
        <w:rPr>
          <w:rFonts w:ascii="Arial" w:hAnsi="Arial" w:cs="Arial"/>
          <w:sz w:val="26"/>
          <w:szCs w:val="26"/>
        </w:rPr>
        <w:t>1</w:t>
      </w:r>
      <w:r w:rsidR="00594953" w:rsidRPr="00DF5C6F">
        <w:rPr>
          <w:rFonts w:ascii="Arial" w:hAnsi="Arial" w:cs="Arial"/>
          <w:sz w:val="26"/>
          <w:szCs w:val="26"/>
        </w:rPr>
        <w:t>-2016-00</w:t>
      </w:r>
      <w:r w:rsidR="00997A65" w:rsidRPr="00DF5C6F">
        <w:rPr>
          <w:rFonts w:ascii="Arial" w:hAnsi="Arial" w:cs="Arial"/>
          <w:sz w:val="26"/>
          <w:szCs w:val="26"/>
        </w:rPr>
        <w:t>071</w:t>
      </w:r>
      <w:r w:rsidR="00594953" w:rsidRPr="00DF5C6F">
        <w:rPr>
          <w:rFonts w:ascii="Arial" w:hAnsi="Arial" w:cs="Arial"/>
          <w:sz w:val="26"/>
          <w:szCs w:val="26"/>
        </w:rPr>
        <w:t>-01</w:t>
      </w:r>
    </w:p>
    <w:p w:rsidR="00594953" w:rsidRPr="000507BD" w:rsidRDefault="00594953" w:rsidP="00594953">
      <w:pPr>
        <w:pStyle w:val="Sinespaciado1"/>
        <w:spacing w:line="360" w:lineRule="auto"/>
        <w:ind w:firstLine="2835"/>
        <w:rPr>
          <w:rFonts w:ascii="Arial" w:hAnsi="Arial" w:cs="Arial"/>
          <w:sz w:val="28"/>
          <w:szCs w:val="26"/>
          <w:lang w:val="es-ES" w:eastAsia="es-ES"/>
        </w:rPr>
      </w:pPr>
    </w:p>
    <w:p w:rsidR="00594953" w:rsidRPr="000507BD" w:rsidRDefault="00594953" w:rsidP="00594953">
      <w:pPr>
        <w:pStyle w:val="Sinespaciado1"/>
        <w:spacing w:line="360" w:lineRule="auto"/>
        <w:ind w:firstLine="2835"/>
        <w:rPr>
          <w:rFonts w:ascii="Arial" w:hAnsi="Arial" w:cs="Arial"/>
          <w:sz w:val="28"/>
          <w:szCs w:val="26"/>
          <w:lang w:val="es-ES" w:eastAsia="es-ES"/>
        </w:rPr>
      </w:pPr>
    </w:p>
    <w:p w:rsidR="00594953" w:rsidRPr="00170866" w:rsidRDefault="00594953" w:rsidP="00594953">
      <w:pPr>
        <w:pStyle w:val="Sinespaciado1"/>
        <w:spacing w:line="360" w:lineRule="auto"/>
        <w:ind w:firstLine="2835"/>
        <w:rPr>
          <w:rFonts w:ascii="Arial" w:hAnsi="Arial" w:cs="Arial"/>
          <w:szCs w:val="26"/>
          <w:lang w:val="es-ES" w:eastAsia="es-ES"/>
        </w:rPr>
      </w:pPr>
      <w:r w:rsidRPr="00170866">
        <w:rPr>
          <w:rFonts w:ascii="Arial" w:hAnsi="Arial" w:cs="Arial"/>
          <w:szCs w:val="26"/>
          <w:lang w:val="es-ES" w:eastAsia="es-ES"/>
        </w:rPr>
        <w:t xml:space="preserve">I. </w:t>
      </w:r>
      <w:r w:rsidR="00170866" w:rsidRPr="00170866">
        <w:rPr>
          <w:rFonts w:ascii="Arial" w:hAnsi="Arial" w:cs="Arial"/>
          <w:szCs w:val="26"/>
          <w:lang w:val="es-ES" w:eastAsia="es-ES"/>
        </w:rPr>
        <w:t>ASUNTO</w:t>
      </w:r>
    </w:p>
    <w:p w:rsidR="00594953" w:rsidRPr="000B09E6" w:rsidRDefault="00594953" w:rsidP="00594953">
      <w:pPr>
        <w:pStyle w:val="Sinespaciado1"/>
        <w:spacing w:line="360" w:lineRule="auto"/>
        <w:ind w:firstLine="2835"/>
        <w:rPr>
          <w:rFonts w:ascii="Arial" w:hAnsi="Arial" w:cs="Arial"/>
          <w:sz w:val="24"/>
          <w:szCs w:val="28"/>
          <w:lang w:val="es-ES" w:eastAsia="es-ES"/>
        </w:rPr>
      </w:pPr>
    </w:p>
    <w:p w:rsidR="00772FFD" w:rsidRPr="00DF5C6F" w:rsidRDefault="00772FFD" w:rsidP="00A37E6C">
      <w:pPr>
        <w:pStyle w:val="Sinespaciado1"/>
        <w:spacing w:line="360" w:lineRule="auto"/>
        <w:ind w:firstLine="2835"/>
        <w:jc w:val="both"/>
        <w:rPr>
          <w:rFonts w:ascii="Arial" w:eastAsia="Arial" w:hAnsi="Arial" w:cs="Arial"/>
          <w:sz w:val="26"/>
          <w:szCs w:val="26"/>
        </w:rPr>
      </w:pPr>
      <w:r w:rsidRPr="00DF5C6F">
        <w:rPr>
          <w:rFonts w:ascii="Arial" w:hAnsi="Arial" w:cs="Arial"/>
          <w:sz w:val="26"/>
          <w:szCs w:val="26"/>
          <w:lang w:val="es-ES" w:eastAsia="es-ES"/>
        </w:rPr>
        <w:t>Se decide la impugnación formulada po</w:t>
      </w:r>
      <w:r w:rsidR="00284A6D" w:rsidRPr="00DF5C6F">
        <w:rPr>
          <w:rFonts w:ascii="Arial" w:hAnsi="Arial" w:cs="Arial"/>
          <w:sz w:val="26"/>
          <w:szCs w:val="26"/>
          <w:lang w:val="es-ES" w:eastAsia="es-ES"/>
        </w:rPr>
        <w:t>r la Administradora Colombiana de Pensiones</w:t>
      </w:r>
      <w:r w:rsidR="000B09E6">
        <w:rPr>
          <w:rFonts w:ascii="Arial" w:hAnsi="Arial" w:cs="Arial"/>
          <w:sz w:val="26"/>
          <w:szCs w:val="26"/>
          <w:lang w:val="es-ES" w:eastAsia="es-ES"/>
        </w:rPr>
        <w:t>,</w:t>
      </w:r>
      <w:r w:rsidR="00284A6D" w:rsidRPr="00DF5C6F">
        <w:rPr>
          <w:rFonts w:ascii="Arial" w:hAnsi="Arial" w:cs="Arial"/>
          <w:sz w:val="26"/>
          <w:szCs w:val="26"/>
          <w:lang w:val="es-ES" w:eastAsia="es-ES"/>
        </w:rPr>
        <w:t xml:space="preserve"> en adelante “</w:t>
      </w:r>
      <w:r w:rsidRPr="00DF5C6F">
        <w:rPr>
          <w:rFonts w:ascii="Arial" w:eastAsia="Arial" w:hAnsi="Arial" w:cs="Arial"/>
          <w:szCs w:val="26"/>
        </w:rPr>
        <w:t>C</w:t>
      </w:r>
      <w:r w:rsidR="00284A6D" w:rsidRPr="00DF5C6F">
        <w:rPr>
          <w:rFonts w:ascii="Arial" w:eastAsia="Arial" w:hAnsi="Arial" w:cs="Arial"/>
          <w:szCs w:val="26"/>
        </w:rPr>
        <w:t>OLPENSIONES”</w:t>
      </w:r>
      <w:r w:rsidRPr="00DF5C6F">
        <w:rPr>
          <w:rFonts w:ascii="Arial" w:hAnsi="Arial" w:cs="Arial"/>
          <w:sz w:val="26"/>
          <w:szCs w:val="26"/>
          <w:lang w:val="es-ES" w:eastAsia="es-ES"/>
        </w:rPr>
        <w:t xml:space="preserve">, contra la sentencia proferida el </w:t>
      </w:r>
      <w:r w:rsidR="00284A6D" w:rsidRPr="00DF5C6F">
        <w:rPr>
          <w:rFonts w:ascii="Arial" w:hAnsi="Arial" w:cs="Arial"/>
          <w:sz w:val="26"/>
          <w:szCs w:val="26"/>
          <w:lang w:val="es-ES" w:eastAsia="es-ES"/>
        </w:rPr>
        <w:t>31</w:t>
      </w:r>
      <w:r w:rsidRPr="00DF5C6F">
        <w:rPr>
          <w:rFonts w:ascii="Arial" w:hAnsi="Arial" w:cs="Arial"/>
          <w:sz w:val="26"/>
          <w:szCs w:val="26"/>
          <w:lang w:val="es-ES" w:eastAsia="es-ES"/>
        </w:rPr>
        <w:t xml:space="preserve"> de mayo de 2016, mediante la cual el Juzgado </w:t>
      </w:r>
      <w:r w:rsidR="005A0B97" w:rsidRPr="00DF5C6F">
        <w:rPr>
          <w:rFonts w:ascii="Arial" w:eastAsia="Arial" w:hAnsi="Arial" w:cs="Arial"/>
          <w:sz w:val="26"/>
          <w:szCs w:val="26"/>
        </w:rPr>
        <w:t>Primero</w:t>
      </w:r>
      <w:r w:rsidRPr="00DF5C6F">
        <w:rPr>
          <w:rFonts w:ascii="Arial" w:eastAsia="Arial" w:hAnsi="Arial" w:cs="Arial"/>
          <w:sz w:val="26"/>
          <w:szCs w:val="26"/>
        </w:rPr>
        <w:t xml:space="preserve"> </w:t>
      </w:r>
      <w:r w:rsidRPr="00DF5C6F">
        <w:rPr>
          <w:rFonts w:ascii="Arial" w:hAnsi="Arial" w:cs="Arial"/>
          <w:sz w:val="26"/>
          <w:szCs w:val="26"/>
          <w:lang w:val="es-ES" w:eastAsia="es-ES"/>
        </w:rPr>
        <w:t xml:space="preserve">Civil del Circuito de esta ciudad resolvió la acción de tutela promovida por </w:t>
      </w:r>
      <w:r w:rsidR="00A37E6C" w:rsidRPr="00DF5C6F">
        <w:rPr>
          <w:rFonts w:ascii="Arial" w:eastAsia="Arial" w:hAnsi="Arial" w:cs="Arial"/>
          <w:szCs w:val="26"/>
        </w:rPr>
        <w:t>M</w:t>
      </w:r>
      <w:r w:rsidRPr="00DF5C6F">
        <w:rPr>
          <w:rFonts w:ascii="Arial" w:eastAsia="Arial" w:hAnsi="Arial" w:cs="Arial"/>
          <w:szCs w:val="26"/>
        </w:rPr>
        <w:t>ARÍA</w:t>
      </w:r>
      <w:r w:rsidR="00A37E6C" w:rsidRPr="00DF5C6F">
        <w:rPr>
          <w:rFonts w:ascii="Arial" w:eastAsia="Arial" w:hAnsi="Arial" w:cs="Arial"/>
          <w:szCs w:val="26"/>
        </w:rPr>
        <w:t xml:space="preserve"> ROSAURA GUTIÉRREZ DE MEJÍA</w:t>
      </w:r>
      <w:r w:rsidR="00DF5C6F" w:rsidRPr="00DF5C6F">
        <w:rPr>
          <w:rFonts w:ascii="Arial" w:eastAsia="Arial" w:hAnsi="Arial" w:cs="Arial"/>
          <w:szCs w:val="26"/>
        </w:rPr>
        <w:t xml:space="preserve"> </w:t>
      </w:r>
      <w:r w:rsidR="00DF5C6F" w:rsidRPr="00DF5C6F">
        <w:rPr>
          <w:rFonts w:ascii="Arial" w:eastAsia="Arial" w:hAnsi="Arial" w:cs="Arial"/>
          <w:sz w:val="26"/>
          <w:szCs w:val="26"/>
        </w:rPr>
        <w:t>contra dicha entidad.</w:t>
      </w:r>
    </w:p>
    <w:p w:rsidR="00772FFD" w:rsidRPr="000B09E6" w:rsidRDefault="00772FFD" w:rsidP="00594953">
      <w:pPr>
        <w:pStyle w:val="Sinespaciado1"/>
        <w:spacing w:line="360" w:lineRule="auto"/>
        <w:ind w:firstLine="2835"/>
        <w:jc w:val="both"/>
        <w:rPr>
          <w:rFonts w:ascii="Arial" w:hAnsi="Arial" w:cs="Arial"/>
          <w:sz w:val="24"/>
          <w:szCs w:val="26"/>
          <w:lang w:val="es-ES" w:eastAsia="es-ES"/>
        </w:rPr>
      </w:pPr>
    </w:p>
    <w:p w:rsidR="00594953" w:rsidRPr="00170866" w:rsidRDefault="00594953" w:rsidP="00594953">
      <w:pPr>
        <w:pStyle w:val="Sinespaciado1"/>
        <w:spacing w:line="360" w:lineRule="auto"/>
        <w:ind w:firstLine="2835"/>
        <w:rPr>
          <w:rFonts w:ascii="Arial" w:hAnsi="Arial" w:cs="Arial"/>
          <w:szCs w:val="26"/>
          <w:lang w:val="es-ES" w:eastAsia="es-ES"/>
        </w:rPr>
      </w:pPr>
      <w:r w:rsidRPr="00170866">
        <w:rPr>
          <w:rFonts w:ascii="Arial" w:hAnsi="Arial" w:cs="Arial"/>
          <w:szCs w:val="26"/>
          <w:lang w:val="es-ES" w:eastAsia="es-ES"/>
        </w:rPr>
        <w:t>II. A</w:t>
      </w:r>
      <w:r w:rsidR="00170866" w:rsidRPr="00170866">
        <w:rPr>
          <w:rFonts w:ascii="Arial" w:hAnsi="Arial" w:cs="Arial"/>
          <w:szCs w:val="26"/>
          <w:lang w:val="es-ES" w:eastAsia="es-ES"/>
        </w:rPr>
        <w:t>NTECEDENTES</w:t>
      </w:r>
    </w:p>
    <w:p w:rsidR="00594953" w:rsidRPr="000B09E6" w:rsidRDefault="00594953" w:rsidP="00594953">
      <w:pPr>
        <w:pStyle w:val="Sinespaciado1"/>
        <w:spacing w:line="360" w:lineRule="auto"/>
        <w:ind w:firstLine="2835"/>
        <w:rPr>
          <w:rFonts w:ascii="Arial" w:hAnsi="Arial" w:cs="Arial"/>
          <w:sz w:val="24"/>
          <w:szCs w:val="28"/>
          <w:lang w:val="es-ES" w:eastAsia="es-ES"/>
        </w:rPr>
      </w:pPr>
    </w:p>
    <w:p w:rsidR="004122DC" w:rsidRDefault="00594953" w:rsidP="00594953">
      <w:pPr>
        <w:suppressAutoHyphens/>
        <w:spacing w:line="360" w:lineRule="auto"/>
        <w:ind w:firstLine="2835"/>
        <w:jc w:val="both"/>
        <w:rPr>
          <w:rFonts w:ascii="Arial" w:hAnsi="Arial" w:cs="Arial"/>
          <w:spacing w:val="-3"/>
          <w:sz w:val="26"/>
          <w:szCs w:val="26"/>
        </w:rPr>
      </w:pPr>
      <w:r w:rsidRPr="001939F3">
        <w:rPr>
          <w:rFonts w:ascii="Arial" w:hAnsi="Arial" w:cs="Arial"/>
          <w:sz w:val="26"/>
          <w:szCs w:val="26"/>
        </w:rPr>
        <w:t xml:space="preserve">1. La </w:t>
      </w:r>
      <w:r w:rsidRPr="001939F3">
        <w:rPr>
          <w:rFonts w:ascii="Arial" w:hAnsi="Arial" w:cs="Arial"/>
          <w:spacing w:val="-3"/>
          <w:sz w:val="26"/>
          <w:szCs w:val="26"/>
        </w:rPr>
        <w:t xml:space="preserve">actora, por intermedio de apoderada judicial, promovió el amparo constitucional por considerar que </w:t>
      </w:r>
      <w:r w:rsidRPr="006E024A">
        <w:rPr>
          <w:rFonts w:ascii="Arial" w:hAnsi="Arial" w:cs="Arial"/>
          <w:spacing w:val="-3"/>
          <w:sz w:val="22"/>
          <w:szCs w:val="26"/>
        </w:rPr>
        <w:t>COLPENSIONES</w:t>
      </w:r>
      <w:r w:rsidRPr="001939F3">
        <w:rPr>
          <w:rFonts w:ascii="Arial" w:hAnsi="Arial" w:cs="Arial"/>
          <w:spacing w:val="-3"/>
          <w:sz w:val="26"/>
          <w:szCs w:val="26"/>
        </w:rPr>
        <w:t xml:space="preserve"> vulnera su de</w:t>
      </w:r>
      <w:r w:rsidR="0048010E">
        <w:rPr>
          <w:rFonts w:ascii="Arial" w:hAnsi="Arial" w:cs="Arial"/>
          <w:spacing w:val="-3"/>
          <w:sz w:val="26"/>
          <w:szCs w:val="26"/>
        </w:rPr>
        <w:t xml:space="preserve">recho fundamental de petición. </w:t>
      </w:r>
    </w:p>
    <w:p w:rsidR="0048010E" w:rsidRPr="0048010E" w:rsidRDefault="0048010E" w:rsidP="00594953">
      <w:pPr>
        <w:suppressAutoHyphens/>
        <w:spacing w:line="360" w:lineRule="auto"/>
        <w:ind w:firstLine="2835"/>
        <w:jc w:val="both"/>
        <w:rPr>
          <w:rFonts w:ascii="Arial" w:hAnsi="Arial" w:cs="Arial"/>
          <w:spacing w:val="-3"/>
          <w:szCs w:val="26"/>
        </w:rPr>
      </w:pPr>
    </w:p>
    <w:p w:rsidR="0048010E" w:rsidRDefault="00594953" w:rsidP="0048010E">
      <w:pPr>
        <w:pStyle w:val="Sinespaciado1"/>
        <w:spacing w:line="360" w:lineRule="auto"/>
        <w:ind w:firstLine="2835"/>
        <w:jc w:val="both"/>
        <w:rPr>
          <w:rFonts w:ascii="Arial" w:hAnsi="Arial" w:cs="Arial"/>
          <w:sz w:val="26"/>
          <w:szCs w:val="26"/>
        </w:rPr>
      </w:pPr>
      <w:r w:rsidRPr="00DF5C6F">
        <w:rPr>
          <w:rFonts w:ascii="Arial" w:hAnsi="Arial" w:cs="Arial"/>
          <w:sz w:val="28"/>
          <w:szCs w:val="28"/>
        </w:rPr>
        <w:t>2</w:t>
      </w:r>
      <w:r w:rsidR="0048010E">
        <w:rPr>
          <w:rFonts w:ascii="Arial" w:hAnsi="Arial" w:cs="Arial"/>
          <w:sz w:val="28"/>
          <w:szCs w:val="28"/>
        </w:rPr>
        <w:t>.</w:t>
      </w:r>
      <w:r w:rsidR="0048010E" w:rsidRPr="00617E06">
        <w:rPr>
          <w:rFonts w:ascii="Arial" w:hAnsi="Arial" w:cs="Arial"/>
          <w:sz w:val="26"/>
          <w:szCs w:val="26"/>
        </w:rPr>
        <w:t xml:space="preserve"> </w:t>
      </w:r>
      <w:r w:rsidR="0048010E">
        <w:rPr>
          <w:rFonts w:ascii="Arial" w:hAnsi="Arial" w:cs="Arial"/>
          <w:sz w:val="26"/>
          <w:szCs w:val="26"/>
        </w:rPr>
        <w:t>Señaló como sustento de su reclamo, en síntesis, lo siguiente</w:t>
      </w:r>
      <w:r w:rsidR="0048010E" w:rsidRPr="00617E06">
        <w:rPr>
          <w:rFonts w:ascii="Arial" w:hAnsi="Arial" w:cs="Arial"/>
          <w:sz w:val="26"/>
          <w:szCs w:val="26"/>
        </w:rPr>
        <w:t>:</w:t>
      </w:r>
    </w:p>
    <w:p w:rsidR="0048010E" w:rsidRDefault="0048010E" w:rsidP="0048010E">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2.1. La accionante, por intermedio de su apoderada judi</w:t>
      </w:r>
      <w:r w:rsidR="00170866">
        <w:rPr>
          <w:rFonts w:ascii="Arial" w:hAnsi="Arial" w:cs="Arial"/>
          <w:sz w:val="26"/>
          <w:szCs w:val="26"/>
        </w:rPr>
        <w:t>cial, el 9 de diciembre de 2015</w:t>
      </w:r>
      <w:r>
        <w:rPr>
          <w:rFonts w:ascii="Arial" w:hAnsi="Arial" w:cs="Arial"/>
          <w:sz w:val="26"/>
          <w:szCs w:val="26"/>
        </w:rPr>
        <w:t xml:space="preserve"> presentó derecho de petición, solicitando </w:t>
      </w:r>
      <w:proofErr w:type="spellStart"/>
      <w:r w:rsidRPr="0048010E">
        <w:rPr>
          <w:rFonts w:ascii="Arial" w:hAnsi="Arial" w:cs="Arial"/>
          <w:sz w:val="26"/>
          <w:szCs w:val="26"/>
        </w:rPr>
        <w:t>reliquidar</w:t>
      </w:r>
      <w:proofErr w:type="spellEnd"/>
      <w:r w:rsidRPr="0048010E">
        <w:rPr>
          <w:rFonts w:ascii="Arial" w:hAnsi="Arial" w:cs="Arial"/>
          <w:sz w:val="26"/>
          <w:szCs w:val="26"/>
        </w:rPr>
        <w:t xml:space="preserve"> y pagar la totalidad de semanas que cotizó </w:t>
      </w:r>
      <w:r>
        <w:rPr>
          <w:rFonts w:ascii="Arial" w:hAnsi="Arial" w:cs="Arial"/>
          <w:sz w:val="26"/>
          <w:szCs w:val="26"/>
        </w:rPr>
        <w:t xml:space="preserve">el señor </w:t>
      </w:r>
      <w:r w:rsidRPr="0048010E">
        <w:rPr>
          <w:rFonts w:ascii="Arial" w:hAnsi="Arial" w:cs="Arial"/>
          <w:sz w:val="24"/>
          <w:szCs w:val="26"/>
        </w:rPr>
        <w:t>GERMÁN MEJÍA GUTIÉRREZ</w:t>
      </w:r>
      <w:r>
        <w:rPr>
          <w:rFonts w:ascii="Arial" w:hAnsi="Arial" w:cs="Arial"/>
          <w:sz w:val="26"/>
          <w:szCs w:val="26"/>
        </w:rPr>
        <w:t xml:space="preserve">, el cual fue presentado ante </w:t>
      </w:r>
      <w:r w:rsidRPr="0048010E">
        <w:rPr>
          <w:rFonts w:ascii="Arial" w:hAnsi="Arial" w:cs="Arial"/>
          <w:sz w:val="26"/>
          <w:szCs w:val="26"/>
        </w:rPr>
        <w:t xml:space="preserve">la Gerente Nacional de Reconocimiento </w:t>
      </w:r>
      <w:r>
        <w:rPr>
          <w:rFonts w:ascii="Arial" w:hAnsi="Arial" w:cs="Arial"/>
          <w:sz w:val="26"/>
          <w:szCs w:val="26"/>
        </w:rPr>
        <w:t xml:space="preserve">de </w:t>
      </w:r>
      <w:proofErr w:type="spellStart"/>
      <w:r w:rsidRPr="0048010E">
        <w:rPr>
          <w:rFonts w:ascii="Arial" w:hAnsi="Arial" w:cs="Arial"/>
          <w:sz w:val="26"/>
          <w:szCs w:val="26"/>
        </w:rPr>
        <w:t>Colpensiones</w:t>
      </w:r>
      <w:proofErr w:type="spellEnd"/>
      <w:r w:rsidRPr="0048010E">
        <w:rPr>
          <w:rFonts w:ascii="Arial" w:hAnsi="Arial" w:cs="Arial"/>
          <w:sz w:val="26"/>
          <w:szCs w:val="26"/>
        </w:rPr>
        <w:t xml:space="preserve"> en Bogotá, como consta en el recibido de la guía No</w:t>
      </w:r>
      <w:r w:rsidR="00170866">
        <w:rPr>
          <w:rFonts w:ascii="Arial" w:hAnsi="Arial" w:cs="Arial"/>
          <w:sz w:val="26"/>
          <w:szCs w:val="26"/>
        </w:rPr>
        <w:t>.</w:t>
      </w:r>
      <w:r w:rsidRPr="0048010E">
        <w:rPr>
          <w:rFonts w:ascii="Arial" w:hAnsi="Arial" w:cs="Arial"/>
          <w:sz w:val="26"/>
          <w:szCs w:val="26"/>
        </w:rPr>
        <w:t xml:space="preserve"> 926146824.</w:t>
      </w:r>
    </w:p>
    <w:p w:rsidR="0048010E" w:rsidRPr="0048010E" w:rsidRDefault="0048010E" w:rsidP="0048010E">
      <w:pPr>
        <w:pStyle w:val="Sinespaciado1"/>
        <w:spacing w:line="360" w:lineRule="auto"/>
        <w:ind w:firstLine="2835"/>
        <w:jc w:val="both"/>
        <w:rPr>
          <w:rFonts w:ascii="Arial" w:hAnsi="Arial" w:cs="Arial"/>
          <w:sz w:val="20"/>
          <w:szCs w:val="26"/>
        </w:rPr>
      </w:pPr>
    </w:p>
    <w:p w:rsidR="0048010E" w:rsidRDefault="0048010E" w:rsidP="0048010E">
      <w:pPr>
        <w:pStyle w:val="Sinespaciado1"/>
        <w:spacing w:line="360" w:lineRule="auto"/>
        <w:ind w:firstLine="2835"/>
        <w:jc w:val="both"/>
        <w:rPr>
          <w:rFonts w:ascii="Arial" w:hAnsi="Arial" w:cs="Arial"/>
          <w:sz w:val="26"/>
          <w:szCs w:val="26"/>
        </w:rPr>
      </w:pPr>
      <w:r>
        <w:rPr>
          <w:rFonts w:ascii="Arial" w:hAnsi="Arial" w:cs="Arial"/>
          <w:sz w:val="26"/>
          <w:szCs w:val="26"/>
        </w:rPr>
        <w:t>2.2. H</w:t>
      </w:r>
      <w:r w:rsidRPr="0048010E">
        <w:rPr>
          <w:rFonts w:ascii="Arial" w:hAnsi="Arial" w:cs="Arial"/>
          <w:sz w:val="26"/>
          <w:szCs w:val="26"/>
        </w:rPr>
        <w:t>an pasado 5 meses y no se ha obtenido respuesta alguna por la tutelada.</w:t>
      </w:r>
    </w:p>
    <w:p w:rsidR="0048010E" w:rsidRPr="00170866" w:rsidRDefault="0048010E" w:rsidP="0048010E">
      <w:pPr>
        <w:pStyle w:val="Sinespaciado1"/>
        <w:spacing w:line="360" w:lineRule="auto"/>
        <w:ind w:firstLine="2835"/>
        <w:jc w:val="both"/>
        <w:rPr>
          <w:rFonts w:ascii="Arial" w:hAnsi="Arial" w:cs="Arial"/>
          <w:sz w:val="20"/>
          <w:szCs w:val="26"/>
        </w:rPr>
      </w:pPr>
    </w:p>
    <w:p w:rsidR="0048010E" w:rsidRPr="0048010E" w:rsidRDefault="00170866" w:rsidP="0048010E">
      <w:pPr>
        <w:pStyle w:val="Sinespaciado1"/>
        <w:spacing w:line="360" w:lineRule="auto"/>
        <w:ind w:firstLine="2835"/>
        <w:jc w:val="both"/>
        <w:rPr>
          <w:rFonts w:ascii="Arial" w:hAnsi="Arial" w:cs="Arial"/>
          <w:sz w:val="26"/>
          <w:szCs w:val="26"/>
        </w:rPr>
      </w:pPr>
      <w:r>
        <w:rPr>
          <w:rFonts w:ascii="Arial" w:hAnsi="Arial" w:cs="Arial"/>
          <w:sz w:val="26"/>
          <w:szCs w:val="26"/>
        </w:rPr>
        <w:t>3.</w:t>
      </w:r>
      <w:r w:rsidR="0048010E" w:rsidRPr="008140F2">
        <w:rPr>
          <w:rFonts w:ascii="Arial" w:hAnsi="Arial" w:cs="Arial"/>
          <w:spacing w:val="-3"/>
          <w:sz w:val="26"/>
          <w:szCs w:val="26"/>
        </w:rPr>
        <w:t xml:space="preserve"> </w:t>
      </w:r>
      <w:r w:rsidR="0048010E" w:rsidRPr="008140F2">
        <w:rPr>
          <w:rFonts w:ascii="Arial" w:hAnsi="Arial" w:cs="Arial"/>
          <w:sz w:val="26"/>
          <w:szCs w:val="26"/>
        </w:rPr>
        <w:t>Pide, conforme a lo relatado</w:t>
      </w:r>
      <w:r w:rsidR="0048010E">
        <w:rPr>
          <w:rFonts w:ascii="Arial" w:hAnsi="Arial" w:cs="Arial"/>
          <w:sz w:val="26"/>
          <w:szCs w:val="26"/>
        </w:rPr>
        <w:t>,</w:t>
      </w:r>
      <w:r w:rsidR="0048010E" w:rsidRPr="008140F2">
        <w:rPr>
          <w:rFonts w:ascii="Arial" w:hAnsi="Arial" w:cs="Arial"/>
          <w:sz w:val="26"/>
          <w:szCs w:val="26"/>
        </w:rPr>
        <w:t xml:space="preserve"> </w:t>
      </w:r>
      <w:r>
        <w:rPr>
          <w:rFonts w:ascii="Arial" w:hAnsi="Arial" w:cs="Arial"/>
          <w:sz w:val="26"/>
          <w:szCs w:val="26"/>
        </w:rPr>
        <w:t xml:space="preserve">tutelar el derecho invocado y </w:t>
      </w:r>
      <w:r w:rsidR="0048010E" w:rsidRPr="008140F2">
        <w:rPr>
          <w:rFonts w:ascii="Arial" w:hAnsi="Arial" w:cs="Arial"/>
          <w:sz w:val="26"/>
          <w:szCs w:val="26"/>
        </w:rPr>
        <w:t>se ordene a</w:t>
      </w:r>
      <w:r w:rsidR="0048010E">
        <w:rPr>
          <w:rFonts w:ascii="Arial" w:hAnsi="Arial" w:cs="Arial"/>
          <w:sz w:val="26"/>
          <w:szCs w:val="26"/>
        </w:rPr>
        <w:t xml:space="preserve"> </w:t>
      </w:r>
      <w:r w:rsidR="0048010E" w:rsidRPr="008140F2">
        <w:rPr>
          <w:rFonts w:ascii="Arial" w:hAnsi="Arial" w:cs="Arial"/>
          <w:sz w:val="26"/>
          <w:szCs w:val="26"/>
        </w:rPr>
        <w:t>l</w:t>
      </w:r>
      <w:r w:rsidR="0048010E">
        <w:rPr>
          <w:rFonts w:ascii="Arial" w:hAnsi="Arial" w:cs="Arial"/>
          <w:sz w:val="26"/>
          <w:szCs w:val="26"/>
        </w:rPr>
        <w:t>a entidad encartada</w:t>
      </w:r>
      <w:r>
        <w:rPr>
          <w:rFonts w:ascii="Arial" w:hAnsi="Arial" w:cs="Arial"/>
          <w:spacing w:val="-3"/>
          <w:sz w:val="26"/>
          <w:szCs w:val="26"/>
        </w:rPr>
        <w:t xml:space="preserve"> </w:t>
      </w:r>
      <w:r w:rsidR="0048010E">
        <w:rPr>
          <w:rFonts w:ascii="Arial" w:hAnsi="Arial" w:cs="Arial"/>
          <w:spacing w:val="-3"/>
          <w:sz w:val="26"/>
          <w:szCs w:val="26"/>
        </w:rPr>
        <w:t>que de manera inmediata y sin más dilaciones proceda a dar respuesta de fondo a su solicitud.</w:t>
      </w:r>
    </w:p>
    <w:p w:rsidR="0048010E" w:rsidRPr="00170866" w:rsidRDefault="0048010E" w:rsidP="00BA147E">
      <w:pPr>
        <w:pStyle w:val="Sinespaciado1"/>
        <w:spacing w:line="360" w:lineRule="auto"/>
        <w:ind w:firstLine="2835"/>
        <w:jc w:val="both"/>
        <w:rPr>
          <w:rFonts w:ascii="Arial" w:hAnsi="Arial" w:cs="Arial"/>
          <w:sz w:val="20"/>
          <w:szCs w:val="26"/>
        </w:rPr>
      </w:pPr>
    </w:p>
    <w:p w:rsidR="00FC242B" w:rsidRDefault="00F41781" w:rsidP="00FC242B">
      <w:pPr>
        <w:pStyle w:val="Sinespaciado1"/>
        <w:spacing w:line="360" w:lineRule="auto"/>
        <w:ind w:firstLine="2835"/>
        <w:jc w:val="both"/>
        <w:rPr>
          <w:rFonts w:ascii="Arial" w:hAnsi="Arial" w:cs="Arial"/>
          <w:sz w:val="26"/>
          <w:szCs w:val="26"/>
        </w:rPr>
      </w:pPr>
      <w:r>
        <w:rPr>
          <w:rFonts w:ascii="Arial" w:hAnsi="Arial" w:cs="Arial"/>
          <w:sz w:val="26"/>
          <w:szCs w:val="26"/>
        </w:rPr>
        <w:t>4</w:t>
      </w:r>
      <w:r w:rsidR="00594953" w:rsidRPr="000911B0">
        <w:rPr>
          <w:rFonts w:ascii="Arial" w:hAnsi="Arial" w:cs="Arial"/>
          <w:sz w:val="26"/>
          <w:szCs w:val="26"/>
        </w:rPr>
        <w:t xml:space="preserve">. </w:t>
      </w:r>
      <w:r w:rsidR="0024748E" w:rsidRPr="000911B0">
        <w:rPr>
          <w:rFonts w:ascii="Arial" w:hAnsi="Arial" w:cs="Arial"/>
          <w:sz w:val="26"/>
          <w:szCs w:val="26"/>
        </w:rPr>
        <w:t xml:space="preserve">Correspondió el conocimiento del amparo constitucional al Juzgado Primero Civil del Circuito de la ciudad, </w:t>
      </w:r>
      <w:r w:rsidR="00EA5E3C" w:rsidRPr="000911B0">
        <w:rPr>
          <w:rFonts w:ascii="Arial" w:hAnsi="Arial" w:cs="Arial"/>
          <w:sz w:val="26"/>
          <w:szCs w:val="26"/>
        </w:rPr>
        <w:t xml:space="preserve">quien impartió el </w:t>
      </w:r>
      <w:r w:rsidR="00C86F79" w:rsidRPr="000911B0">
        <w:rPr>
          <w:rFonts w:ascii="Arial" w:hAnsi="Arial" w:cs="Arial"/>
          <w:sz w:val="26"/>
          <w:szCs w:val="26"/>
        </w:rPr>
        <w:t xml:space="preserve">trámite legal </w:t>
      </w:r>
      <w:r w:rsidR="00EA5E3C" w:rsidRPr="000911B0">
        <w:rPr>
          <w:rFonts w:ascii="Arial" w:hAnsi="Arial" w:cs="Arial"/>
          <w:sz w:val="26"/>
          <w:szCs w:val="26"/>
          <w:lang w:val="es-ES" w:eastAsia="es-ES"/>
        </w:rPr>
        <w:t>(</w:t>
      </w:r>
      <w:proofErr w:type="spellStart"/>
      <w:r w:rsidR="00C86F79" w:rsidRPr="000911B0">
        <w:rPr>
          <w:rFonts w:ascii="Arial" w:hAnsi="Arial" w:cs="Arial"/>
          <w:szCs w:val="26"/>
          <w:lang w:val="es-ES" w:eastAsia="es-ES"/>
        </w:rPr>
        <w:t>fl</w:t>
      </w:r>
      <w:proofErr w:type="spellEnd"/>
      <w:r w:rsidR="00C86F79" w:rsidRPr="000911B0">
        <w:rPr>
          <w:rFonts w:ascii="Arial" w:hAnsi="Arial" w:cs="Arial"/>
          <w:szCs w:val="26"/>
          <w:lang w:val="es-ES" w:eastAsia="es-ES"/>
        </w:rPr>
        <w:t>. 11</w:t>
      </w:r>
      <w:r w:rsidR="00170866">
        <w:rPr>
          <w:rFonts w:ascii="Arial" w:hAnsi="Arial" w:cs="Arial"/>
          <w:szCs w:val="26"/>
          <w:lang w:val="es-ES" w:eastAsia="es-ES"/>
        </w:rPr>
        <w:t xml:space="preserve"> C</w:t>
      </w:r>
      <w:r w:rsidR="00EA5E3C" w:rsidRPr="000911B0">
        <w:rPr>
          <w:rFonts w:ascii="Arial" w:hAnsi="Arial" w:cs="Arial"/>
          <w:szCs w:val="26"/>
          <w:lang w:val="es-ES" w:eastAsia="es-ES"/>
        </w:rPr>
        <w:t xml:space="preserve">. </w:t>
      </w:r>
      <w:proofErr w:type="spellStart"/>
      <w:r w:rsidR="00170866">
        <w:rPr>
          <w:rFonts w:ascii="Arial" w:hAnsi="Arial" w:cs="Arial"/>
          <w:szCs w:val="26"/>
          <w:lang w:val="es-ES" w:eastAsia="es-ES"/>
        </w:rPr>
        <w:t>pp</w:t>
      </w:r>
      <w:r w:rsidR="00C86F79" w:rsidRPr="000911B0">
        <w:rPr>
          <w:rFonts w:ascii="Arial" w:hAnsi="Arial" w:cs="Arial"/>
          <w:szCs w:val="26"/>
          <w:lang w:val="es-ES" w:eastAsia="es-ES"/>
        </w:rPr>
        <w:t>l</w:t>
      </w:r>
      <w:proofErr w:type="spellEnd"/>
      <w:r w:rsidR="00C86F79" w:rsidRPr="000911B0">
        <w:rPr>
          <w:rFonts w:ascii="Arial" w:hAnsi="Arial" w:cs="Arial"/>
          <w:szCs w:val="26"/>
          <w:lang w:val="es-ES" w:eastAsia="es-ES"/>
        </w:rPr>
        <w:t>.</w:t>
      </w:r>
      <w:r w:rsidR="00EA5E3C" w:rsidRPr="000911B0">
        <w:rPr>
          <w:rFonts w:ascii="Arial" w:hAnsi="Arial" w:cs="Arial"/>
          <w:sz w:val="26"/>
          <w:szCs w:val="26"/>
          <w:lang w:val="es-ES" w:eastAsia="es-ES"/>
        </w:rPr>
        <w:t>).</w:t>
      </w:r>
      <w:r w:rsidR="004B24F7" w:rsidRPr="000911B0">
        <w:rPr>
          <w:rFonts w:ascii="Arial" w:hAnsi="Arial" w:cs="Arial"/>
          <w:sz w:val="26"/>
          <w:szCs w:val="26"/>
        </w:rPr>
        <w:t xml:space="preserve"> </w:t>
      </w:r>
      <w:r w:rsidR="00C663EB" w:rsidRPr="000911B0">
        <w:rPr>
          <w:rFonts w:ascii="Arial" w:hAnsi="Arial" w:cs="Arial"/>
          <w:sz w:val="26"/>
          <w:szCs w:val="26"/>
        </w:rPr>
        <w:t xml:space="preserve">Notificados </w:t>
      </w:r>
      <w:r w:rsidR="001B4A84">
        <w:rPr>
          <w:rFonts w:ascii="Arial" w:hAnsi="Arial" w:cs="Arial"/>
          <w:sz w:val="26"/>
          <w:szCs w:val="26"/>
        </w:rPr>
        <w:t xml:space="preserve">el Gerente Nacional de Reconocimiento y la Gerente Nacional de Nómina </w:t>
      </w:r>
      <w:r w:rsidR="00C663EB" w:rsidRPr="000911B0">
        <w:rPr>
          <w:rFonts w:ascii="Arial" w:hAnsi="Arial" w:cs="Arial"/>
          <w:sz w:val="26"/>
          <w:szCs w:val="26"/>
        </w:rPr>
        <w:t>de</w:t>
      </w:r>
      <w:r w:rsidR="00594953" w:rsidRPr="000911B0">
        <w:rPr>
          <w:rFonts w:ascii="Arial" w:hAnsi="Arial" w:cs="Arial"/>
          <w:sz w:val="26"/>
          <w:szCs w:val="26"/>
        </w:rPr>
        <w:t xml:space="preserve"> la entidad accionada, </w:t>
      </w:r>
      <w:r w:rsidR="00FC242B">
        <w:rPr>
          <w:rFonts w:ascii="Arial" w:hAnsi="Arial" w:cs="Arial"/>
          <w:sz w:val="26"/>
          <w:szCs w:val="26"/>
        </w:rPr>
        <w:t>guardaron</w:t>
      </w:r>
      <w:r w:rsidR="005D195B">
        <w:rPr>
          <w:rFonts w:ascii="Arial" w:hAnsi="Arial" w:cs="Arial"/>
          <w:sz w:val="26"/>
          <w:szCs w:val="26"/>
        </w:rPr>
        <w:t xml:space="preserve"> silencio (</w:t>
      </w:r>
      <w:proofErr w:type="spellStart"/>
      <w:r w:rsidR="005D195B" w:rsidRPr="005D195B">
        <w:rPr>
          <w:rFonts w:ascii="Arial" w:hAnsi="Arial" w:cs="Arial"/>
          <w:szCs w:val="26"/>
        </w:rPr>
        <w:t>fls</w:t>
      </w:r>
      <w:proofErr w:type="spellEnd"/>
      <w:r w:rsidR="005D195B" w:rsidRPr="005D195B">
        <w:rPr>
          <w:rFonts w:ascii="Arial" w:hAnsi="Arial" w:cs="Arial"/>
          <w:szCs w:val="26"/>
        </w:rPr>
        <w:t>. 19-22</w:t>
      </w:r>
      <w:r w:rsidR="00170866">
        <w:rPr>
          <w:rFonts w:ascii="Arial" w:hAnsi="Arial" w:cs="Arial"/>
          <w:szCs w:val="26"/>
        </w:rPr>
        <w:t xml:space="preserve"> ib.</w:t>
      </w:r>
      <w:r w:rsidR="005D195B">
        <w:rPr>
          <w:rFonts w:ascii="Arial" w:hAnsi="Arial" w:cs="Arial"/>
          <w:sz w:val="26"/>
          <w:szCs w:val="26"/>
        </w:rPr>
        <w:t>).</w:t>
      </w:r>
    </w:p>
    <w:p w:rsidR="00FC242B" w:rsidRPr="00170866" w:rsidRDefault="00FC242B" w:rsidP="00FC242B">
      <w:pPr>
        <w:pStyle w:val="Sinespaciado1"/>
        <w:spacing w:line="360" w:lineRule="auto"/>
        <w:ind w:firstLine="2835"/>
        <w:jc w:val="both"/>
        <w:rPr>
          <w:rFonts w:ascii="Arial" w:hAnsi="Arial" w:cs="Arial"/>
          <w:sz w:val="24"/>
          <w:szCs w:val="26"/>
        </w:rPr>
      </w:pPr>
    </w:p>
    <w:p w:rsidR="00594953" w:rsidRPr="00170866" w:rsidRDefault="00594953" w:rsidP="00FC242B">
      <w:pPr>
        <w:pStyle w:val="Sinespaciado1"/>
        <w:spacing w:line="360" w:lineRule="auto"/>
        <w:ind w:firstLine="2835"/>
        <w:jc w:val="both"/>
        <w:rPr>
          <w:rFonts w:ascii="Arial" w:hAnsi="Arial" w:cs="Arial"/>
        </w:rPr>
      </w:pPr>
      <w:r w:rsidRPr="00170866">
        <w:rPr>
          <w:rFonts w:ascii="Arial" w:hAnsi="Arial" w:cs="Arial"/>
        </w:rPr>
        <w:t xml:space="preserve">III. </w:t>
      </w:r>
      <w:r w:rsidR="00347B61">
        <w:rPr>
          <w:rFonts w:ascii="Arial" w:hAnsi="Arial" w:cs="Arial"/>
        </w:rPr>
        <w:t>LA SENTENC</w:t>
      </w:r>
      <w:r w:rsidR="00C51936">
        <w:rPr>
          <w:rFonts w:ascii="Arial" w:hAnsi="Arial" w:cs="Arial"/>
        </w:rPr>
        <w:t>IA IMPUGNADA</w:t>
      </w:r>
    </w:p>
    <w:p w:rsidR="00594953" w:rsidRPr="00784F60" w:rsidRDefault="00594953" w:rsidP="00594953">
      <w:pPr>
        <w:pStyle w:val="Sinespaciado1"/>
        <w:spacing w:line="360" w:lineRule="auto"/>
        <w:ind w:firstLine="2835"/>
        <w:jc w:val="both"/>
        <w:rPr>
          <w:rFonts w:ascii="Arial" w:hAnsi="Arial" w:cs="Arial"/>
          <w:szCs w:val="28"/>
        </w:rPr>
      </w:pPr>
    </w:p>
    <w:p w:rsidR="0088699D" w:rsidRPr="00F41781" w:rsidRDefault="00594953" w:rsidP="00F41781">
      <w:pPr>
        <w:pStyle w:val="Sinespaciado1"/>
        <w:spacing w:line="360" w:lineRule="auto"/>
        <w:ind w:firstLine="2835"/>
        <w:jc w:val="both"/>
        <w:rPr>
          <w:rFonts w:ascii="Arial" w:hAnsi="Arial" w:cs="Arial"/>
          <w:sz w:val="26"/>
          <w:szCs w:val="26"/>
        </w:rPr>
      </w:pPr>
      <w:r w:rsidRPr="00E17E48">
        <w:rPr>
          <w:rFonts w:ascii="Arial" w:hAnsi="Arial" w:cs="Arial"/>
          <w:sz w:val="26"/>
          <w:szCs w:val="26"/>
        </w:rPr>
        <w:t xml:space="preserve">1. </w:t>
      </w:r>
      <w:r w:rsidR="00C51936">
        <w:rPr>
          <w:rFonts w:ascii="Arial" w:eastAsia="Arial" w:hAnsi="Arial" w:cs="Arial"/>
          <w:sz w:val="26"/>
          <w:szCs w:val="26"/>
        </w:rPr>
        <w:t>La profirió e</w:t>
      </w:r>
      <w:r w:rsidR="00C51936" w:rsidRPr="0036245E">
        <w:rPr>
          <w:rFonts w:ascii="Arial" w:eastAsia="Arial" w:hAnsi="Arial" w:cs="Arial"/>
          <w:sz w:val="26"/>
          <w:szCs w:val="26"/>
        </w:rPr>
        <w:t xml:space="preserve">l Juzgado </w:t>
      </w:r>
      <w:r w:rsidR="00C51936">
        <w:rPr>
          <w:rFonts w:ascii="Arial" w:eastAsia="Arial" w:hAnsi="Arial" w:cs="Arial"/>
          <w:sz w:val="26"/>
          <w:szCs w:val="26"/>
        </w:rPr>
        <w:t xml:space="preserve">Primero </w:t>
      </w:r>
      <w:r w:rsidR="00C51936" w:rsidRPr="0036245E">
        <w:rPr>
          <w:rFonts w:ascii="Arial" w:eastAsia="Arial" w:hAnsi="Arial" w:cs="Arial"/>
          <w:sz w:val="26"/>
          <w:szCs w:val="26"/>
        </w:rPr>
        <w:t>Civil del Circuito de Pereira</w:t>
      </w:r>
      <w:r w:rsidR="00C51936">
        <w:rPr>
          <w:rFonts w:ascii="Arial" w:eastAsia="Arial" w:hAnsi="Arial" w:cs="Arial"/>
          <w:sz w:val="26"/>
          <w:szCs w:val="26"/>
        </w:rPr>
        <w:t xml:space="preserve">. Concedió el amparo tutelar, al considerar que el plazo que tenía </w:t>
      </w:r>
      <w:r w:rsidR="00C51936" w:rsidRPr="00C51936">
        <w:rPr>
          <w:rFonts w:ascii="Arial" w:eastAsia="Arial" w:hAnsi="Arial" w:cs="Arial"/>
          <w:sz w:val="24"/>
          <w:szCs w:val="26"/>
        </w:rPr>
        <w:t>COLPENSIONES</w:t>
      </w:r>
      <w:r w:rsidR="00C51936">
        <w:rPr>
          <w:rFonts w:ascii="Arial" w:eastAsia="Arial" w:hAnsi="Arial" w:cs="Arial"/>
          <w:sz w:val="26"/>
          <w:szCs w:val="26"/>
        </w:rPr>
        <w:t xml:space="preserve"> para dar respuesta a la actora había superado el lapso de 4 meses, vulnerando así el derecho de petición. </w:t>
      </w:r>
      <w:r w:rsidR="00C51936">
        <w:rPr>
          <w:rFonts w:ascii="Arial" w:hAnsi="Arial" w:cs="Arial"/>
          <w:sz w:val="26"/>
          <w:szCs w:val="26"/>
        </w:rPr>
        <w:t xml:space="preserve"> O</w:t>
      </w:r>
      <w:r w:rsidRPr="00E17E48">
        <w:rPr>
          <w:rFonts w:ascii="Arial" w:hAnsi="Arial" w:cs="Arial"/>
          <w:sz w:val="26"/>
          <w:szCs w:val="26"/>
        </w:rPr>
        <w:t>rdenó a</w:t>
      </w:r>
      <w:r w:rsidR="00676C68" w:rsidRPr="00E17E48">
        <w:rPr>
          <w:rFonts w:ascii="Arial" w:hAnsi="Arial" w:cs="Arial"/>
          <w:sz w:val="26"/>
          <w:szCs w:val="26"/>
        </w:rPr>
        <w:t xml:space="preserve"> </w:t>
      </w:r>
      <w:r w:rsidR="00E17E48" w:rsidRPr="00E17E48">
        <w:rPr>
          <w:rFonts w:ascii="Arial" w:hAnsi="Arial" w:cs="Arial"/>
          <w:sz w:val="26"/>
          <w:szCs w:val="26"/>
        </w:rPr>
        <w:t>la Vicepresidente de Beneficios y Prestaciones, el Gerente Nacional de Reconocimiento y la Gerente Nacional de Nómina</w:t>
      </w:r>
      <w:r w:rsidRPr="00F41781">
        <w:rPr>
          <w:rFonts w:ascii="Arial" w:hAnsi="Arial" w:cs="Arial"/>
          <w:sz w:val="28"/>
          <w:szCs w:val="26"/>
        </w:rPr>
        <w:t xml:space="preserve"> </w:t>
      </w:r>
      <w:r w:rsidR="00F41781" w:rsidRPr="00F41781">
        <w:rPr>
          <w:rFonts w:ascii="Arial" w:hAnsi="Arial" w:cs="Arial"/>
          <w:sz w:val="24"/>
          <w:szCs w:val="24"/>
        </w:rPr>
        <w:t>“</w:t>
      </w:r>
      <w:r w:rsidRPr="00F41781">
        <w:rPr>
          <w:rFonts w:ascii="Arial" w:hAnsi="Arial" w:cs="Arial"/>
          <w:i/>
          <w:sz w:val="24"/>
          <w:szCs w:val="24"/>
        </w:rPr>
        <w:t xml:space="preserve">que en el término de 48 horas siguientes a la notificación del fallo, </w:t>
      </w:r>
      <w:r w:rsidR="0088699D" w:rsidRPr="00F41781">
        <w:rPr>
          <w:rFonts w:ascii="Arial" w:hAnsi="Arial" w:cs="Arial"/>
          <w:i/>
          <w:sz w:val="24"/>
          <w:szCs w:val="24"/>
        </w:rPr>
        <w:t xml:space="preserve">iniciaran los trámites necesarios tendientes a resolver de manera clara, precisa y congruente la petición presentada por la señora </w:t>
      </w:r>
      <w:r w:rsidR="00156D12" w:rsidRPr="00F41781">
        <w:rPr>
          <w:rFonts w:ascii="Arial" w:eastAsia="Arial" w:hAnsi="Arial" w:cs="Arial"/>
          <w:i/>
          <w:szCs w:val="24"/>
        </w:rPr>
        <w:t>MARÍA ROSAURA GUTIÉRREZ DE MEJÍA</w:t>
      </w:r>
      <w:r w:rsidR="00156D12" w:rsidRPr="00F41781">
        <w:rPr>
          <w:rFonts w:ascii="Arial" w:eastAsia="Arial" w:hAnsi="Arial" w:cs="Arial"/>
          <w:i/>
          <w:sz w:val="24"/>
          <w:szCs w:val="24"/>
        </w:rPr>
        <w:t>, mediante su apoderada judicial el 9 de diciembre de 2015</w:t>
      </w:r>
      <w:r w:rsidR="00F41781" w:rsidRPr="00F41781">
        <w:rPr>
          <w:rFonts w:ascii="Arial" w:eastAsia="Arial" w:hAnsi="Arial" w:cs="Arial"/>
          <w:i/>
          <w:sz w:val="24"/>
          <w:szCs w:val="24"/>
        </w:rPr>
        <w:t>.”</w:t>
      </w:r>
      <w:r w:rsidR="008B4360">
        <w:rPr>
          <w:rFonts w:ascii="Arial" w:eastAsia="Arial" w:hAnsi="Arial" w:cs="Arial"/>
          <w:szCs w:val="26"/>
        </w:rPr>
        <w:t xml:space="preserve"> (</w:t>
      </w:r>
      <w:proofErr w:type="spellStart"/>
      <w:r w:rsidR="008B4360">
        <w:rPr>
          <w:rFonts w:ascii="Arial" w:eastAsia="Arial" w:hAnsi="Arial" w:cs="Arial"/>
          <w:szCs w:val="26"/>
        </w:rPr>
        <w:t>fls</w:t>
      </w:r>
      <w:proofErr w:type="spellEnd"/>
      <w:r w:rsidR="008B4360">
        <w:rPr>
          <w:rFonts w:ascii="Arial" w:eastAsia="Arial" w:hAnsi="Arial" w:cs="Arial"/>
          <w:szCs w:val="26"/>
        </w:rPr>
        <w:t>. 16-18).</w:t>
      </w:r>
    </w:p>
    <w:p w:rsidR="00F41781" w:rsidRPr="00F41781" w:rsidRDefault="00F41781" w:rsidP="00872300">
      <w:pPr>
        <w:pStyle w:val="Sinespaciado1"/>
        <w:spacing w:line="360" w:lineRule="auto"/>
        <w:ind w:firstLine="2835"/>
        <w:jc w:val="both"/>
        <w:rPr>
          <w:rFonts w:ascii="Arial" w:hAnsi="Arial" w:cs="Arial"/>
          <w:szCs w:val="26"/>
        </w:rPr>
      </w:pPr>
      <w:r>
        <w:rPr>
          <w:rFonts w:ascii="Arial" w:hAnsi="Arial" w:cs="Arial"/>
          <w:szCs w:val="26"/>
        </w:rPr>
        <w:lastRenderedPageBreak/>
        <w:t>IV</w:t>
      </w:r>
      <w:r w:rsidRPr="00F41781">
        <w:rPr>
          <w:rFonts w:ascii="Arial" w:hAnsi="Arial" w:cs="Arial"/>
          <w:szCs w:val="26"/>
        </w:rPr>
        <w:t xml:space="preserve">. LA IMPUGNACIÓN </w:t>
      </w:r>
    </w:p>
    <w:p w:rsidR="00F41781" w:rsidRPr="00F41781" w:rsidRDefault="00F41781" w:rsidP="00872300">
      <w:pPr>
        <w:pStyle w:val="Sinespaciado1"/>
        <w:spacing w:line="360" w:lineRule="auto"/>
        <w:ind w:firstLine="2835"/>
        <w:jc w:val="both"/>
        <w:rPr>
          <w:rFonts w:ascii="Arial" w:hAnsi="Arial" w:cs="Arial"/>
          <w:sz w:val="24"/>
          <w:szCs w:val="26"/>
        </w:rPr>
      </w:pPr>
    </w:p>
    <w:p w:rsidR="00594953" w:rsidRPr="00885D87" w:rsidRDefault="00594953" w:rsidP="00872300">
      <w:pPr>
        <w:pStyle w:val="Sinespaciado1"/>
        <w:spacing w:line="360" w:lineRule="auto"/>
        <w:ind w:firstLine="2835"/>
        <w:jc w:val="both"/>
        <w:rPr>
          <w:rFonts w:ascii="Arial" w:hAnsi="Arial" w:cs="Arial"/>
          <w:sz w:val="26"/>
          <w:szCs w:val="26"/>
        </w:rPr>
      </w:pPr>
      <w:r w:rsidRPr="00156D12">
        <w:rPr>
          <w:rFonts w:ascii="Arial" w:hAnsi="Arial" w:cs="Arial"/>
          <w:sz w:val="26"/>
          <w:szCs w:val="26"/>
        </w:rPr>
        <w:t xml:space="preserve">El fallo fue impugnado por </w:t>
      </w:r>
      <w:r w:rsidRPr="00156D12">
        <w:rPr>
          <w:rFonts w:ascii="Arial" w:hAnsi="Arial" w:cs="Arial"/>
          <w:szCs w:val="26"/>
        </w:rPr>
        <w:t>COLPENSIONES</w:t>
      </w:r>
      <w:r w:rsidRPr="00156D12">
        <w:rPr>
          <w:rFonts w:ascii="Arial" w:hAnsi="Arial" w:cs="Arial"/>
          <w:sz w:val="26"/>
          <w:szCs w:val="26"/>
        </w:rPr>
        <w:t xml:space="preserve">, señalando que mediante Resolución número </w:t>
      </w:r>
      <w:r w:rsidR="00872300" w:rsidRPr="008B4360">
        <w:rPr>
          <w:rFonts w:ascii="Arial" w:hAnsi="Arial" w:cs="Arial"/>
          <w:sz w:val="24"/>
          <w:szCs w:val="26"/>
        </w:rPr>
        <w:t>GNR</w:t>
      </w:r>
      <w:r w:rsidR="00872300">
        <w:rPr>
          <w:rFonts w:ascii="Arial" w:hAnsi="Arial" w:cs="Arial"/>
          <w:sz w:val="26"/>
          <w:szCs w:val="26"/>
        </w:rPr>
        <w:t xml:space="preserve"> 160436 de 27 de mayo último, </w:t>
      </w:r>
      <w:r w:rsidR="006C2FA9">
        <w:rPr>
          <w:rFonts w:ascii="Arial" w:hAnsi="Arial" w:cs="Arial"/>
          <w:sz w:val="26"/>
          <w:szCs w:val="26"/>
        </w:rPr>
        <w:t xml:space="preserve">en proceso </w:t>
      </w:r>
      <w:r w:rsidR="00347B61">
        <w:rPr>
          <w:rFonts w:ascii="Arial" w:hAnsi="Arial" w:cs="Arial"/>
          <w:sz w:val="26"/>
          <w:szCs w:val="26"/>
        </w:rPr>
        <w:t xml:space="preserve">de </w:t>
      </w:r>
      <w:r w:rsidR="006C2FA9">
        <w:rPr>
          <w:rFonts w:ascii="Arial" w:hAnsi="Arial" w:cs="Arial"/>
          <w:sz w:val="26"/>
          <w:szCs w:val="26"/>
        </w:rPr>
        <w:t>notificación, h</w:t>
      </w:r>
      <w:r w:rsidRPr="00156D12">
        <w:rPr>
          <w:rFonts w:ascii="Arial" w:hAnsi="Arial" w:cs="Arial"/>
          <w:sz w:val="26"/>
          <w:szCs w:val="26"/>
        </w:rPr>
        <w:t xml:space="preserve">abía dado respuesta de fondo a la solicitud </w:t>
      </w:r>
      <w:r w:rsidR="006C2FA9">
        <w:rPr>
          <w:rFonts w:ascii="Arial" w:hAnsi="Arial" w:cs="Arial"/>
          <w:sz w:val="26"/>
          <w:szCs w:val="26"/>
        </w:rPr>
        <w:t xml:space="preserve">de </w:t>
      </w:r>
      <w:r w:rsidRPr="00156D12">
        <w:rPr>
          <w:rFonts w:ascii="Arial" w:hAnsi="Arial" w:cs="Arial"/>
          <w:sz w:val="26"/>
          <w:szCs w:val="26"/>
        </w:rPr>
        <w:t>la accionante, por lo que la vulneración del derecho fundamental de petición ya se encontraba superada</w:t>
      </w:r>
      <w:r w:rsidR="00F41781">
        <w:rPr>
          <w:rFonts w:ascii="Arial" w:hAnsi="Arial" w:cs="Arial"/>
          <w:sz w:val="26"/>
          <w:szCs w:val="26"/>
        </w:rPr>
        <w:t>. Solicitó</w:t>
      </w:r>
      <w:r w:rsidR="0052575B">
        <w:rPr>
          <w:rFonts w:ascii="Arial" w:hAnsi="Arial" w:cs="Arial"/>
          <w:sz w:val="26"/>
          <w:szCs w:val="26"/>
        </w:rPr>
        <w:t xml:space="preserve"> se </w:t>
      </w:r>
      <w:r w:rsidRPr="00156D12">
        <w:rPr>
          <w:rFonts w:ascii="Arial" w:hAnsi="Arial" w:cs="Arial"/>
          <w:sz w:val="26"/>
          <w:szCs w:val="26"/>
        </w:rPr>
        <w:t>declarara la carencia actual de objeto por hecho superado.  Anexó el precitado acto administrativo</w:t>
      </w:r>
      <w:r w:rsidRPr="00DF5C6F">
        <w:rPr>
          <w:rFonts w:ascii="Arial" w:hAnsi="Arial" w:cs="Arial"/>
          <w:sz w:val="28"/>
          <w:szCs w:val="28"/>
        </w:rPr>
        <w:t xml:space="preserve"> (</w:t>
      </w:r>
      <w:proofErr w:type="spellStart"/>
      <w:r w:rsidRPr="00DF5C6F">
        <w:rPr>
          <w:rFonts w:ascii="Arial" w:hAnsi="Arial" w:cs="Arial"/>
          <w:sz w:val="24"/>
          <w:szCs w:val="28"/>
        </w:rPr>
        <w:t>fls</w:t>
      </w:r>
      <w:proofErr w:type="spellEnd"/>
      <w:r w:rsidRPr="00DF5C6F">
        <w:rPr>
          <w:rFonts w:ascii="Arial" w:hAnsi="Arial" w:cs="Arial"/>
          <w:sz w:val="24"/>
          <w:szCs w:val="28"/>
        </w:rPr>
        <w:t xml:space="preserve">. </w:t>
      </w:r>
      <w:r w:rsidR="008B4360">
        <w:rPr>
          <w:rFonts w:ascii="Arial" w:hAnsi="Arial" w:cs="Arial"/>
          <w:sz w:val="24"/>
          <w:szCs w:val="28"/>
        </w:rPr>
        <w:t>23-76 Ib.</w:t>
      </w:r>
      <w:r w:rsidRPr="00DF5C6F">
        <w:rPr>
          <w:rFonts w:ascii="Arial" w:hAnsi="Arial" w:cs="Arial"/>
          <w:sz w:val="28"/>
          <w:szCs w:val="28"/>
        </w:rPr>
        <w:t>).</w:t>
      </w:r>
    </w:p>
    <w:p w:rsidR="00594953" w:rsidRPr="00F41781" w:rsidRDefault="00594953" w:rsidP="00594953">
      <w:pPr>
        <w:pStyle w:val="Sinespaciado1"/>
        <w:spacing w:line="360" w:lineRule="auto"/>
        <w:ind w:firstLine="2835"/>
        <w:rPr>
          <w:rFonts w:ascii="Arial" w:hAnsi="Arial" w:cs="Arial"/>
          <w:spacing w:val="-3"/>
          <w:sz w:val="24"/>
          <w:szCs w:val="28"/>
        </w:rPr>
      </w:pPr>
    </w:p>
    <w:p w:rsidR="00594953" w:rsidRPr="00F41781" w:rsidRDefault="00594953" w:rsidP="00594953">
      <w:pPr>
        <w:pStyle w:val="Sinespaciado1"/>
        <w:spacing w:line="360" w:lineRule="auto"/>
        <w:ind w:firstLine="2835"/>
        <w:rPr>
          <w:rFonts w:ascii="Arial" w:hAnsi="Arial" w:cs="Arial"/>
          <w:spacing w:val="-3"/>
          <w:szCs w:val="26"/>
        </w:rPr>
      </w:pPr>
      <w:r w:rsidRPr="00F41781">
        <w:rPr>
          <w:rFonts w:ascii="Arial" w:hAnsi="Arial" w:cs="Arial"/>
          <w:spacing w:val="-3"/>
          <w:szCs w:val="26"/>
        </w:rPr>
        <w:t>V. C</w:t>
      </w:r>
      <w:r w:rsidR="00F41781" w:rsidRPr="00F41781">
        <w:rPr>
          <w:rFonts w:ascii="Arial" w:hAnsi="Arial" w:cs="Arial"/>
          <w:spacing w:val="-3"/>
          <w:szCs w:val="26"/>
        </w:rPr>
        <w:t>ONSIDERACIONES</w:t>
      </w:r>
    </w:p>
    <w:p w:rsidR="00594953" w:rsidRPr="00784F60" w:rsidRDefault="00594953" w:rsidP="00594953">
      <w:pPr>
        <w:pStyle w:val="Sinespaciado1"/>
        <w:spacing w:line="360" w:lineRule="auto"/>
        <w:ind w:firstLine="2835"/>
        <w:jc w:val="both"/>
        <w:rPr>
          <w:rFonts w:ascii="Arial" w:hAnsi="Arial" w:cs="Arial"/>
          <w:spacing w:val="-3"/>
          <w:szCs w:val="28"/>
        </w:rPr>
      </w:pPr>
    </w:p>
    <w:p w:rsidR="00C76CF1" w:rsidRPr="00C76CF1" w:rsidRDefault="00594953" w:rsidP="00C76CF1">
      <w:pPr>
        <w:pStyle w:val="Sinespaciado1"/>
        <w:spacing w:line="360" w:lineRule="auto"/>
        <w:ind w:firstLine="2880"/>
        <w:jc w:val="both"/>
        <w:rPr>
          <w:rFonts w:ascii="Arial" w:hAnsi="Arial" w:cs="Arial"/>
          <w:sz w:val="26"/>
          <w:szCs w:val="26"/>
          <w:lang w:val="es-ES"/>
        </w:rPr>
      </w:pPr>
      <w:r w:rsidRPr="00A27B7A">
        <w:rPr>
          <w:rFonts w:ascii="Arial" w:hAnsi="Arial" w:cs="Arial"/>
          <w:sz w:val="26"/>
          <w:szCs w:val="26"/>
          <w:lang w:val="es-ES"/>
        </w:rPr>
        <w:t xml:space="preserve">1. </w:t>
      </w:r>
      <w:r w:rsidR="00C76CF1" w:rsidRPr="00C76CF1">
        <w:rPr>
          <w:rFonts w:ascii="Arial" w:hAnsi="Arial" w:cs="Arial"/>
          <w:sz w:val="26"/>
          <w:szCs w:val="26"/>
          <w:lang w:val="es-ES"/>
        </w:rPr>
        <w:t xml:space="preserve">El derecho fundamental de petición está consagrado en el artículo 23 de la Carta Política, </w:t>
      </w:r>
      <w:r w:rsidR="00625830">
        <w:rPr>
          <w:rFonts w:ascii="Arial" w:hAnsi="Arial" w:cs="Arial"/>
          <w:sz w:val="26"/>
          <w:szCs w:val="26"/>
          <w:lang w:val="es-ES"/>
        </w:rPr>
        <w:t xml:space="preserve">otorga </w:t>
      </w:r>
      <w:r w:rsidR="00C76CF1" w:rsidRPr="00C76CF1">
        <w:rPr>
          <w:rFonts w:ascii="Arial" w:hAnsi="Arial" w:cs="Arial"/>
          <w:sz w:val="26"/>
          <w:szCs w:val="26"/>
          <w:lang w:val="es-ES"/>
        </w:rPr>
        <w:t>la posibilidad de presentar peticiones respetuosas ante las autoridades por cualquier persona, ya sea con motivos de interés general o particular y, además, d</w:t>
      </w:r>
      <w:r w:rsidR="00C76CF1">
        <w:rPr>
          <w:rFonts w:ascii="Arial" w:hAnsi="Arial" w:cs="Arial"/>
          <w:sz w:val="26"/>
          <w:szCs w:val="26"/>
          <w:lang w:val="es-ES"/>
        </w:rPr>
        <w:t xml:space="preserve">e obtener una respuesta pronta.  </w:t>
      </w:r>
      <w:r w:rsidR="00C76CF1" w:rsidRPr="00C76CF1">
        <w:rPr>
          <w:rFonts w:ascii="Arial" w:hAnsi="Arial" w:cs="Arial"/>
          <w:sz w:val="26"/>
          <w:szCs w:val="26"/>
          <w:lang w:val="es-ES"/>
        </w:rPr>
        <w:t xml:space="preserve">De igual forma, el Código de Procedimiento Administrativo y de </w:t>
      </w:r>
      <w:r w:rsidR="00C76CF1">
        <w:rPr>
          <w:rFonts w:ascii="Arial" w:hAnsi="Arial" w:cs="Arial"/>
          <w:sz w:val="26"/>
          <w:szCs w:val="26"/>
          <w:lang w:val="es-ES"/>
        </w:rPr>
        <w:t>lo Contencioso Administrativo, en su artículo 14 indica que, s</w:t>
      </w:r>
      <w:r w:rsidR="00C76CF1" w:rsidRPr="00C76CF1">
        <w:rPr>
          <w:rFonts w:ascii="Arial" w:hAnsi="Arial" w:cs="Arial"/>
          <w:sz w:val="26"/>
          <w:szCs w:val="26"/>
          <w:lang w:val="es-ES"/>
        </w:rPr>
        <w:t xml:space="preserve">alvo norma legal especial y so pena de sanción disciplinaria, toda petición deberá resolverse dentro de los quince (15) </w:t>
      </w:r>
      <w:r w:rsidR="00C76CF1">
        <w:rPr>
          <w:rFonts w:ascii="Arial" w:hAnsi="Arial" w:cs="Arial"/>
          <w:sz w:val="26"/>
          <w:szCs w:val="26"/>
          <w:lang w:val="es-ES"/>
        </w:rPr>
        <w:t>días siguientes a su recepción.</w:t>
      </w:r>
    </w:p>
    <w:p w:rsidR="00C76CF1" w:rsidRPr="00C76CF1" w:rsidRDefault="00C76CF1" w:rsidP="00C76CF1">
      <w:pPr>
        <w:pStyle w:val="Sinespaciado1"/>
        <w:spacing w:line="360" w:lineRule="auto"/>
        <w:ind w:firstLine="2880"/>
        <w:jc w:val="both"/>
        <w:rPr>
          <w:rFonts w:ascii="Arial" w:hAnsi="Arial" w:cs="Arial"/>
          <w:sz w:val="20"/>
          <w:szCs w:val="26"/>
          <w:lang w:val="es-ES"/>
        </w:rPr>
      </w:pPr>
      <w:r w:rsidRPr="00C76CF1">
        <w:rPr>
          <w:rFonts w:ascii="Arial" w:hAnsi="Arial" w:cs="Arial"/>
          <w:sz w:val="26"/>
          <w:szCs w:val="26"/>
          <w:lang w:val="es-ES"/>
        </w:rPr>
        <w:t xml:space="preserve"> </w:t>
      </w:r>
    </w:p>
    <w:p w:rsidR="00C76CF1" w:rsidRPr="00C76CF1" w:rsidRDefault="00C76CF1" w:rsidP="00E17FE1">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2.</w:t>
      </w:r>
      <w:r w:rsidRPr="00C76CF1">
        <w:rPr>
          <w:rFonts w:ascii="Arial" w:hAnsi="Arial" w:cs="Arial"/>
          <w:sz w:val="26"/>
          <w:szCs w:val="26"/>
          <w:lang w:val="es-ES"/>
        </w:rPr>
        <w:t xml:space="preserve"> </w:t>
      </w:r>
      <w:r>
        <w:rPr>
          <w:rFonts w:ascii="Arial" w:hAnsi="Arial" w:cs="Arial"/>
          <w:sz w:val="26"/>
          <w:szCs w:val="26"/>
          <w:lang w:val="es-ES"/>
        </w:rPr>
        <w:t>L</w:t>
      </w:r>
      <w:r w:rsidRPr="00C76CF1">
        <w:rPr>
          <w:rFonts w:ascii="Arial" w:hAnsi="Arial" w:cs="Arial"/>
          <w:sz w:val="26"/>
          <w:szCs w:val="26"/>
          <w:lang w:val="es-ES"/>
        </w:rPr>
        <w:t>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w:t>
      </w:r>
      <w:r>
        <w:rPr>
          <w:rFonts w:ascii="Arial" w:hAnsi="Arial" w:cs="Arial"/>
          <w:sz w:val="26"/>
          <w:szCs w:val="26"/>
          <w:lang w:val="es-ES"/>
        </w:rPr>
        <w:t xml:space="preserve">ta, de fondo, </w:t>
      </w:r>
      <w:r w:rsidRPr="00C76CF1">
        <w:rPr>
          <w:rFonts w:ascii="Arial" w:hAnsi="Arial" w:cs="Arial"/>
          <w:sz w:val="26"/>
          <w:szCs w:val="26"/>
          <w:lang w:val="es-ES"/>
        </w:rPr>
        <w:t>clara, precisa y de manera congruente con lo s</w:t>
      </w:r>
      <w:r>
        <w:rPr>
          <w:rFonts w:ascii="Arial" w:hAnsi="Arial" w:cs="Arial"/>
          <w:sz w:val="26"/>
          <w:szCs w:val="26"/>
          <w:lang w:val="es-ES"/>
        </w:rPr>
        <w:t>olicitado; además, debe s</w:t>
      </w:r>
      <w:r w:rsidRPr="00C76CF1">
        <w:rPr>
          <w:rFonts w:ascii="Arial" w:hAnsi="Arial" w:cs="Arial"/>
          <w:sz w:val="26"/>
          <w:szCs w:val="26"/>
          <w:lang w:val="es-ES"/>
        </w:rPr>
        <w:t>er puesta en conocimiento del peticionario. Si no se cumple con estos requisitos se incurre en una vulneración del derecho constitucional fundamental de petición</w:t>
      </w:r>
      <w:r>
        <w:rPr>
          <w:rStyle w:val="Refdenotaalpie"/>
          <w:rFonts w:ascii="Arial" w:hAnsi="Arial" w:cs="Arial"/>
          <w:sz w:val="26"/>
          <w:szCs w:val="26"/>
          <w:lang w:val="es-ES"/>
        </w:rPr>
        <w:footnoteReference w:id="1"/>
      </w:r>
      <w:r w:rsidRPr="00C76CF1">
        <w:rPr>
          <w:rFonts w:ascii="Arial" w:hAnsi="Arial" w:cs="Arial"/>
          <w:sz w:val="26"/>
          <w:szCs w:val="26"/>
          <w:lang w:val="es-ES"/>
        </w:rPr>
        <w:t>.</w:t>
      </w:r>
    </w:p>
    <w:p w:rsidR="00C76CF1" w:rsidRPr="00C76CF1" w:rsidRDefault="00E17FE1" w:rsidP="00E17FE1">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3. En cuanto al derecho</w:t>
      </w:r>
      <w:r w:rsidR="00C76CF1" w:rsidRPr="00C76CF1">
        <w:rPr>
          <w:rFonts w:ascii="Arial" w:hAnsi="Arial" w:cs="Arial"/>
          <w:sz w:val="26"/>
          <w:szCs w:val="26"/>
          <w:lang w:val="es-ES"/>
        </w:rPr>
        <w:t xml:space="preserve"> de petición en materia pensional</w:t>
      </w:r>
      <w:r>
        <w:rPr>
          <w:rFonts w:ascii="Arial" w:hAnsi="Arial" w:cs="Arial"/>
          <w:sz w:val="26"/>
          <w:szCs w:val="26"/>
          <w:lang w:val="es-ES"/>
        </w:rPr>
        <w:t>, la Corte Constitucional ha señalado que la</w:t>
      </w:r>
      <w:r w:rsidR="00C76CF1" w:rsidRPr="00C76CF1">
        <w:rPr>
          <w:rFonts w:ascii="Arial" w:hAnsi="Arial" w:cs="Arial"/>
          <w:sz w:val="26"/>
          <w:szCs w:val="26"/>
          <w:lang w:val="es-ES"/>
        </w:rPr>
        <w:t>s autoridades deben tener en cuenta tres (3) términos que corren transversalmente, cuyo incumplimiento acarrea una transgr</w:t>
      </w:r>
      <w:r>
        <w:rPr>
          <w:rFonts w:ascii="Arial" w:hAnsi="Arial" w:cs="Arial"/>
          <w:sz w:val="26"/>
          <w:szCs w:val="26"/>
          <w:lang w:val="es-ES"/>
        </w:rPr>
        <w:t>esión al derecho de petición</w:t>
      </w:r>
      <w:r>
        <w:rPr>
          <w:rStyle w:val="Refdenotaalpie"/>
          <w:rFonts w:ascii="Arial" w:hAnsi="Arial" w:cs="Arial"/>
          <w:sz w:val="26"/>
          <w:szCs w:val="26"/>
          <w:lang w:val="es-ES"/>
        </w:rPr>
        <w:footnoteReference w:id="2"/>
      </w:r>
      <w:r w:rsidR="00C76CF1" w:rsidRPr="00C76CF1">
        <w:rPr>
          <w:rFonts w:ascii="Arial" w:hAnsi="Arial" w:cs="Arial"/>
          <w:sz w:val="26"/>
          <w:szCs w:val="26"/>
          <w:lang w:val="es-ES"/>
        </w:rPr>
        <w:t>.</w:t>
      </w:r>
    </w:p>
    <w:p w:rsidR="00C76CF1" w:rsidRPr="00C76CF1" w:rsidRDefault="00C76CF1" w:rsidP="00C76CF1">
      <w:pPr>
        <w:pStyle w:val="Sinespaciado1"/>
        <w:spacing w:line="360" w:lineRule="auto"/>
        <w:ind w:firstLine="2880"/>
        <w:jc w:val="both"/>
        <w:rPr>
          <w:rFonts w:ascii="Arial" w:hAnsi="Arial" w:cs="Arial"/>
          <w:sz w:val="26"/>
          <w:szCs w:val="26"/>
          <w:lang w:val="es-ES"/>
        </w:rPr>
      </w:pPr>
      <w:r w:rsidRPr="00C76CF1">
        <w:rPr>
          <w:rFonts w:ascii="Arial" w:hAnsi="Arial" w:cs="Arial"/>
          <w:sz w:val="26"/>
          <w:szCs w:val="26"/>
          <w:lang w:val="es-ES"/>
        </w:rPr>
        <w:t xml:space="preserve"> </w:t>
      </w:r>
    </w:p>
    <w:p w:rsidR="00C76CF1" w:rsidRPr="00C76CF1" w:rsidRDefault="00C76CF1" w:rsidP="00C76CF1">
      <w:pPr>
        <w:pStyle w:val="Sinespaciado1"/>
        <w:spacing w:line="360" w:lineRule="auto"/>
        <w:ind w:firstLine="2880"/>
        <w:jc w:val="both"/>
        <w:rPr>
          <w:rFonts w:ascii="Arial" w:hAnsi="Arial" w:cs="Arial"/>
          <w:sz w:val="26"/>
          <w:szCs w:val="26"/>
          <w:lang w:val="es-ES"/>
        </w:rPr>
      </w:pPr>
      <w:r w:rsidRPr="00C76CF1">
        <w:rPr>
          <w:rFonts w:ascii="Arial" w:hAnsi="Arial" w:cs="Arial"/>
          <w:sz w:val="26"/>
          <w:szCs w:val="26"/>
          <w:lang w:val="es-ES"/>
        </w:rPr>
        <w:t xml:space="preserve">(i) 15 días hábiles para todas las solicitudes en materia pensional –incluidas las de reajustes- en cualquiera de las siguientes hipótesis: a) que el interesado haya solicitado información sobre el trámite o los procedimientos relativos a la pensión; b) que la autoridad pública requiera para resolver sobre una petición de reconocimiento, reliquidación o reajuste en un término mayor a los 15 días, situación de la </w:t>
      </w:r>
      <w:r w:rsidR="00347B61">
        <w:rPr>
          <w:rFonts w:ascii="Arial" w:hAnsi="Arial" w:cs="Arial"/>
          <w:sz w:val="26"/>
          <w:szCs w:val="26"/>
          <w:lang w:val="es-ES"/>
        </w:rPr>
        <w:t xml:space="preserve">que </w:t>
      </w:r>
      <w:r w:rsidRPr="00C76CF1">
        <w:rPr>
          <w:rFonts w:ascii="Arial" w:hAnsi="Arial" w:cs="Arial"/>
          <w:sz w:val="26"/>
          <w:szCs w:val="26"/>
          <w:lang w:val="es-ES"/>
        </w:rPr>
        <w:t>deberá informar al interesado señalándole lo que necesita para resolver, en qué momento responderá de fondo la petición y por qué no le es posible contestar antes; c) que se haya interpuesto un recurso contra la decisión dentro del trámite administrativo.</w:t>
      </w:r>
    </w:p>
    <w:p w:rsidR="00C76CF1" w:rsidRPr="00E17FE1" w:rsidRDefault="00C76CF1" w:rsidP="00C76CF1">
      <w:pPr>
        <w:pStyle w:val="Sinespaciado1"/>
        <w:spacing w:line="360" w:lineRule="auto"/>
        <w:ind w:firstLine="2880"/>
        <w:jc w:val="both"/>
        <w:rPr>
          <w:rFonts w:ascii="Arial" w:hAnsi="Arial" w:cs="Arial"/>
          <w:sz w:val="20"/>
          <w:szCs w:val="26"/>
          <w:lang w:val="es-ES"/>
        </w:rPr>
      </w:pPr>
      <w:r w:rsidRPr="00C76CF1">
        <w:rPr>
          <w:rFonts w:ascii="Arial" w:hAnsi="Arial" w:cs="Arial"/>
          <w:sz w:val="26"/>
          <w:szCs w:val="26"/>
          <w:lang w:val="es-ES"/>
        </w:rPr>
        <w:t xml:space="preserve"> </w:t>
      </w:r>
    </w:p>
    <w:p w:rsidR="00C76CF1" w:rsidRPr="00C76CF1" w:rsidRDefault="00C76CF1" w:rsidP="00C76CF1">
      <w:pPr>
        <w:pStyle w:val="Sinespaciado1"/>
        <w:spacing w:line="360" w:lineRule="auto"/>
        <w:ind w:firstLine="2880"/>
        <w:jc w:val="both"/>
        <w:rPr>
          <w:rFonts w:ascii="Arial" w:hAnsi="Arial" w:cs="Arial"/>
          <w:sz w:val="26"/>
          <w:szCs w:val="26"/>
          <w:lang w:val="es-ES"/>
        </w:rPr>
      </w:pPr>
      <w:r w:rsidRPr="00C76CF1">
        <w:rPr>
          <w:rFonts w:ascii="Arial" w:hAnsi="Arial" w:cs="Arial"/>
          <w:sz w:val="26"/>
          <w:szCs w:val="26"/>
          <w:lang w:val="es-ES"/>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C76CF1">
        <w:rPr>
          <w:rFonts w:ascii="Arial" w:hAnsi="Arial" w:cs="Arial"/>
          <w:sz w:val="26"/>
          <w:szCs w:val="26"/>
          <w:lang w:val="es-ES"/>
        </w:rPr>
        <w:t>Cajanal</w:t>
      </w:r>
      <w:proofErr w:type="spellEnd"/>
      <w:r w:rsidRPr="00C76CF1">
        <w:rPr>
          <w:rFonts w:ascii="Arial" w:hAnsi="Arial" w:cs="Arial"/>
          <w:sz w:val="26"/>
          <w:szCs w:val="26"/>
          <w:lang w:val="es-ES"/>
        </w:rPr>
        <w:t>;</w:t>
      </w:r>
    </w:p>
    <w:p w:rsidR="00C76CF1" w:rsidRPr="00E17FE1" w:rsidRDefault="00C76CF1" w:rsidP="00C76CF1">
      <w:pPr>
        <w:pStyle w:val="Sinespaciado1"/>
        <w:spacing w:line="360" w:lineRule="auto"/>
        <w:ind w:firstLine="2880"/>
        <w:jc w:val="both"/>
        <w:rPr>
          <w:rFonts w:ascii="Arial" w:hAnsi="Arial" w:cs="Arial"/>
          <w:sz w:val="20"/>
          <w:szCs w:val="26"/>
          <w:lang w:val="es-ES"/>
        </w:rPr>
      </w:pPr>
      <w:r w:rsidRPr="00C76CF1">
        <w:rPr>
          <w:rFonts w:ascii="Arial" w:hAnsi="Arial" w:cs="Arial"/>
          <w:sz w:val="26"/>
          <w:szCs w:val="26"/>
          <w:lang w:val="es-ES"/>
        </w:rPr>
        <w:t xml:space="preserve"> </w:t>
      </w:r>
    </w:p>
    <w:p w:rsidR="00C76CF1" w:rsidRPr="00C76CF1" w:rsidRDefault="00C76CF1" w:rsidP="00C76CF1">
      <w:pPr>
        <w:pStyle w:val="Sinespaciado1"/>
        <w:spacing w:line="360" w:lineRule="auto"/>
        <w:ind w:firstLine="2880"/>
        <w:jc w:val="both"/>
        <w:rPr>
          <w:rFonts w:ascii="Arial" w:hAnsi="Arial" w:cs="Arial"/>
          <w:sz w:val="26"/>
          <w:szCs w:val="26"/>
          <w:lang w:val="es-ES"/>
        </w:rPr>
      </w:pPr>
      <w:r w:rsidRPr="00C76CF1">
        <w:rPr>
          <w:rFonts w:ascii="Arial" w:hAnsi="Arial" w:cs="Arial"/>
          <w:sz w:val="26"/>
          <w:szCs w:val="26"/>
          <w:lang w:val="es-ES"/>
        </w:rPr>
        <w:t>(</w:t>
      </w:r>
      <w:proofErr w:type="gramStart"/>
      <w:r w:rsidRPr="00C76CF1">
        <w:rPr>
          <w:rFonts w:ascii="Arial" w:hAnsi="Arial" w:cs="Arial"/>
          <w:sz w:val="26"/>
          <w:szCs w:val="26"/>
          <w:lang w:val="es-ES"/>
        </w:rPr>
        <w:t>iii</w:t>
      </w:r>
      <w:proofErr w:type="gramEnd"/>
      <w:r w:rsidRPr="00C76CF1">
        <w:rPr>
          <w:rFonts w:ascii="Arial" w:hAnsi="Arial" w:cs="Arial"/>
          <w:sz w:val="26"/>
          <w:szCs w:val="26"/>
          <w:lang w:val="es-ES"/>
        </w:rPr>
        <w:t>) 6 meses para adoptar todas las medidas necesarias tendientes al reconocimiento y pago efectivo de las mesadas pensionales, ello a partir de la vigencia de la Ley 700 de 2001”.</w:t>
      </w:r>
    </w:p>
    <w:p w:rsidR="00C76CF1" w:rsidRPr="00E17FE1" w:rsidRDefault="00C76CF1" w:rsidP="00C76CF1">
      <w:pPr>
        <w:pStyle w:val="Sinespaciado1"/>
        <w:spacing w:line="360" w:lineRule="auto"/>
        <w:ind w:firstLine="2880"/>
        <w:jc w:val="both"/>
        <w:rPr>
          <w:rFonts w:ascii="Arial" w:hAnsi="Arial" w:cs="Arial"/>
          <w:sz w:val="20"/>
          <w:szCs w:val="26"/>
          <w:lang w:val="es-ES"/>
        </w:rPr>
      </w:pPr>
      <w:r w:rsidRPr="00C76CF1">
        <w:rPr>
          <w:rFonts w:ascii="Arial" w:hAnsi="Arial" w:cs="Arial"/>
          <w:sz w:val="26"/>
          <w:szCs w:val="26"/>
          <w:lang w:val="es-ES"/>
        </w:rPr>
        <w:t xml:space="preserve"> </w:t>
      </w:r>
    </w:p>
    <w:p w:rsidR="00594953" w:rsidRPr="00347B61" w:rsidRDefault="00C76CF1" w:rsidP="00347B61">
      <w:pPr>
        <w:pStyle w:val="Sinespaciado1"/>
        <w:spacing w:line="360" w:lineRule="auto"/>
        <w:ind w:firstLine="2880"/>
        <w:jc w:val="both"/>
        <w:rPr>
          <w:rFonts w:ascii="Arial" w:hAnsi="Arial" w:cs="Arial"/>
          <w:sz w:val="26"/>
          <w:szCs w:val="26"/>
          <w:lang w:val="es-ES"/>
        </w:rPr>
      </w:pPr>
      <w:r w:rsidRPr="00C76CF1">
        <w:rPr>
          <w:rFonts w:ascii="Arial" w:hAnsi="Arial" w:cs="Arial"/>
          <w:sz w:val="26"/>
          <w:szCs w:val="26"/>
          <w:lang w:val="es-ES"/>
        </w:rPr>
        <w:t>Así las cosas, si la autoridad o entidad correspondiente no atiende injustificadamente los plazos establecidos por la ley y desarrollado por la jurisprudencia constitucional, vulnera el derecho de petición.</w:t>
      </w:r>
    </w:p>
    <w:p w:rsidR="00594953" w:rsidRPr="00E17FE1" w:rsidRDefault="00594953" w:rsidP="00594953">
      <w:pPr>
        <w:pStyle w:val="Sinespaciado1"/>
        <w:spacing w:line="360" w:lineRule="auto"/>
        <w:ind w:firstLine="2835"/>
        <w:jc w:val="both"/>
        <w:rPr>
          <w:rFonts w:ascii="Arial" w:hAnsi="Arial" w:cs="Arial"/>
          <w:lang w:val="es-ES"/>
        </w:rPr>
      </w:pPr>
      <w:r w:rsidRPr="00E17FE1">
        <w:rPr>
          <w:rFonts w:ascii="Arial" w:hAnsi="Arial" w:cs="Arial"/>
          <w:lang w:val="es-ES"/>
        </w:rPr>
        <w:lastRenderedPageBreak/>
        <w:t>V</w:t>
      </w:r>
      <w:r w:rsidR="00E17FE1" w:rsidRPr="00E17FE1">
        <w:rPr>
          <w:rFonts w:ascii="Arial" w:hAnsi="Arial" w:cs="Arial"/>
          <w:lang w:val="es-ES"/>
        </w:rPr>
        <w:t>I</w:t>
      </w:r>
      <w:r w:rsidRPr="00E17FE1">
        <w:rPr>
          <w:rFonts w:ascii="Arial" w:hAnsi="Arial" w:cs="Arial"/>
          <w:lang w:val="es-ES"/>
        </w:rPr>
        <w:t>. C</w:t>
      </w:r>
      <w:r w:rsidR="00E17FE1" w:rsidRPr="00E17FE1">
        <w:rPr>
          <w:rFonts w:ascii="Arial" w:hAnsi="Arial" w:cs="Arial"/>
          <w:lang w:val="es-ES"/>
        </w:rPr>
        <w:t>ASO CONCRETO</w:t>
      </w:r>
    </w:p>
    <w:p w:rsidR="00594953" w:rsidRPr="00015E0E" w:rsidRDefault="00594953" w:rsidP="00594953">
      <w:pPr>
        <w:pStyle w:val="Sinespaciado1"/>
        <w:spacing w:line="360" w:lineRule="auto"/>
        <w:ind w:firstLine="2835"/>
        <w:jc w:val="both"/>
        <w:rPr>
          <w:rFonts w:ascii="Arial" w:hAnsi="Arial" w:cs="Arial"/>
          <w:sz w:val="24"/>
          <w:szCs w:val="28"/>
          <w:lang w:val="es-ES"/>
        </w:rPr>
      </w:pPr>
    </w:p>
    <w:p w:rsidR="0018052D" w:rsidRPr="001A493C" w:rsidRDefault="00594953" w:rsidP="00594953">
      <w:pPr>
        <w:pStyle w:val="Sinespaciado"/>
        <w:spacing w:line="360" w:lineRule="auto"/>
        <w:ind w:firstLine="2835"/>
        <w:jc w:val="both"/>
        <w:rPr>
          <w:rFonts w:ascii="Arial" w:hAnsi="Arial" w:cs="Arial"/>
          <w:sz w:val="26"/>
          <w:szCs w:val="26"/>
        </w:rPr>
      </w:pPr>
      <w:r w:rsidRPr="001A493C">
        <w:rPr>
          <w:rFonts w:ascii="Arial" w:hAnsi="Arial" w:cs="Arial"/>
          <w:sz w:val="26"/>
          <w:szCs w:val="26"/>
        </w:rPr>
        <w:t xml:space="preserve">1. Ninguna duda existe en torno a que la accionante elevó a </w:t>
      </w:r>
      <w:r w:rsidRPr="00015E0E">
        <w:rPr>
          <w:rFonts w:ascii="Arial" w:hAnsi="Arial" w:cs="Arial"/>
          <w:sz w:val="24"/>
          <w:szCs w:val="26"/>
        </w:rPr>
        <w:t>COLPENSIONES</w:t>
      </w:r>
      <w:r w:rsidRPr="001A493C">
        <w:rPr>
          <w:rFonts w:ascii="Arial" w:hAnsi="Arial" w:cs="Arial"/>
          <w:sz w:val="26"/>
          <w:szCs w:val="26"/>
        </w:rPr>
        <w:t xml:space="preserve"> </w:t>
      </w:r>
      <w:r w:rsidR="00015E0E">
        <w:rPr>
          <w:rFonts w:ascii="Arial" w:hAnsi="Arial" w:cs="Arial"/>
          <w:sz w:val="26"/>
          <w:szCs w:val="26"/>
        </w:rPr>
        <w:t xml:space="preserve">un derecho de petición para que le </w:t>
      </w:r>
      <w:proofErr w:type="spellStart"/>
      <w:r w:rsidR="00015E0E">
        <w:rPr>
          <w:rFonts w:ascii="Arial" w:hAnsi="Arial" w:cs="Arial"/>
          <w:sz w:val="26"/>
          <w:szCs w:val="26"/>
        </w:rPr>
        <w:t>reliquidara</w:t>
      </w:r>
      <w:proofErr w:type="spellEnd"/>
      <w:r w:rsidR="00015E0E">
        <w:rPr>
          <w:rFonts w:ascii="Arial" w:hAnsi="Arial" w:cs="Arial"/>
          <w:sz w:val="26"/>
          <w:szCs w:val="26"/>
        </w:rPr>
        <w:t xml:space="preserve"> y pagara</w:t>
      </w:r>
      <w:r w:rsidR="0018052D" w:rsidRPr="001A493C">
        <w:rPr>
          <w:rFonts w:ascii="Arial" w:hAnsi="Arial" w:cs="Arial"/>
          <w:sz w:val="26"/>
          <w:szCs w:val="26"/>
        </w:rPr>
        <w:t xml:space="preserve"> la totalidad de semanas que cotizó </w:t>
      </w:r>
      <w:r w:rsidR="00015E0E">
        <w:rPr>
          <w:rFonts w:ascii="Arial" w:hAnsi="Arial" w:cs="Arial"/>
          <w:sz w:val="26"/>
          <w:szCs w:val="26"/>
        </w:rPr>
        <w:t xml:space="preserve">el señor </w:t>
      </w:r>
      <w:r w:rsidR="001A493C" w:rsidRPr="00015E0E">
        <w:rPr>
          <w:rFonts w:ascii="Arial" w:hAnsi="Arial" w:cs="Arial"/>
          <w:sz w:val="24"/>
          <w:szCs w:val="26"/>
        </w:rPr>
        <w:t>GERMÁN MEJÍA GUTIÉRREZ</w:t>
      </w:r>
      <w:r w:rsidR="00015E0E">
        <w:rPr>
          <w:rFonts w:ascii="Arial" w:hAnsi="Arial" w:cs="Arial"/>
          <w:sz w:val="26"/>
          <w:szCs w:val="26"/>
        </w:rPr>
        <w:t>, a favor de la accionante, en la modalidad de indemnización sustitutiva a que tiene derecho, el cual fue recibido por su destinatario (</w:t>
      </w:r>
      <w:proofErr w:type="spellStart"/>
      <w:r w:rsidR="00015E0E">
        <w:rPr>
          <w:rFonts w:ascii="Arial" w:hAnsi="Arial" w:cs="Arial"/>
          <w:sz w:val="26"/>
          <w:szCs w:val="26"/>
        </w:rPr>
        <w:t>fl</w:t>
      </w:r>
      <w:proofErr w:type="spellEnd"/>
      <w:r w:rsidR="00015E0E">
        <w:rPr>
          <w:rFonts w:ascii="Arial" w:hAnsi="Arial" w:cs="Arial"/>
          <w:sz w:val="26"/>
          <w:szCs w:val="26"/>
        </w:rPr>
        <w:t xml:space="preserve">. 4-8 c. </w:t>
      </w:r>
      <w:proofErr w:type="spellStart"/>
      <w:r w:rsidR="00015E0E">
        <w:rPr>
          <w:rFonts w:ascii="Arial" w:hAnsi="Arial" w:cs="Arial"/>
          <w:sz w:val="26"/>
          <w:szCs w:val="26"/>
        </w:rPr>
        <w:t>ppl</w:t>
      </w:r>
      <w:proofErr w:type="spellEnd"/>
      <w:r w:rsidR="00015E0E">
        <w:rPr>
          <w:rFonts w:ascii="Arial" w:hAnsi="Arial" w:cs="Arial"/>
          <w:sz w:val="26"/>
          <w:szCs w:val="26"/>
        </w:rPr>
        <w:t>.).</w:t>
      </w:r>
    </w:p>
    <w:p w:rsidR="0018052D" w:rsidRPr="00015E0E" w:rsidRDefault="0018052D" w:rsidP="00594953">
      <w:pPr>
        <w:pStyle w:val="Sinespaciado"/>
        <w:spacing w:line="360" w:lineRule="auto"/>
        <w:ind w:firstLine="2835"/>
        <w:jc w:val="both"/>
        <w:rPr>
          <w:rFonts w:ascii="Arial" w:hAnsi="Arial" w:cs="Arial"/>
          <w:szCs w:val="28"/>
        </w:rPr>
      </w:pPr>
    </w:p>
    <w:p w:rsidR="00015E0E" w:rsidRDefault="00594953" w:rsidP="00015E0E">
      <w:pPr>
        <w:pStyle w:val="Sinespaciado"/>
        <w:spacing w:line="360" w:lineRule="auto"/>
        <w:ind w:firstLine="2977"/>
        <w:jc w:val="both"/>
        <w:rPr>
          <w:rFonts w:ascii="Arial" w:hAnsi="Arial" w:cs="Arial"/>
          <w:sz w:val="26"/>
          <w:szCs w:val="26"/>
        </w:rPr>
      </w:pPr>
      <w:r w:rsidRPr="00652B8F">
        <w:rPr>
          <w:rFonts w:ascii="Arial" w:hAnsi="Arial" w:cs="Arial"/>
          <w:sz w:val="26"/>
          <w:szCs w:val="26"/>
        </w:rPr>
        <w:t xml:space="preserve">2. El </w:t>
      </w:r>
      <w:r w:rsidR="00015E0E">
        <w:rPr>
          <w:rFonts w:ascii="Arial" w:hAnsi="Arial" w:cs="Arial"/>
          <w:sz w:val="26"/>
          <w:szCs w:val="26"/>
        </w:rPr>
        <w:t xml:space="preserve">juzgado de </w:t>
      </w:r>
      <w:r w:rsidRPr="00652B8F">
        <w:rPr>
          <w:rFonts w:ascii="Arial" w:hAnsi="Arial" w:cs="Arial"/>
          <w:sz w:val="26"/>
          <w:szCs w:val="26"/>
        </w:rPr>
        <w:t>primera instancia amparó el derecho fundamental incoado e impartió la orden para su reparación</w:t>
      </w:r>
      <w:r w:rsidR="00015E0E">
        <w:rPr>
          <w:rFonts w:ascii="Arial" w:hAnsi="Arial" w:cs="Arial"/>
          <w:sz w:val="26"/>
          <w:szCs w:val="26"/>
        </w:rPr>
        <w:t>,</w:t>
      </w:r>
      <w:r w:rsidRPr="00652B8F">
        <w:rPr>
          <w:rFonts w:ascii="Arial" w:hAnsi="Arial" w:cs="Arial"/>
          <w:sz w:val="26"/>
          <w:szCs w:val="26"/>
        </w:rPr>
        <w:t xml:space="preserve"> en el sentido que </w:t>
      </w:r>
      <w:r w:rsidRPr="00652B8F">
        <w:rPr>
          <w:rFonts w:ascii="Arial" w:hAnsi="Arial" w:cs="Arial"/>
          <w:sz w:val="22"/>
          <w:szCs w:val="26"/>
        </w:rPr>
        <w:t>COLPENSIONES</w:t>
      </w:r>
      <w:r w:rsidRPr="00652B8F">
        <w:rPr>
          <w:rFonts w:ascii="Arial" w:hAnsi="Arial" w:cs="Arial"/>
          <w:sz w:val="26"/>
          <w:szCs w:val="26"/>
        </w:rPr>
        <w:t xml:space="preserve"> diera respuesta al requerimiento de la actora.</w:t>
      </w:r>
      <w:r w:rsidR="00015E0E">
        <w:rPr>
          <w:rFonts w:ascii="Arial" w:hAnsi="Arial" w:cs="Arial"/>
          <w:sz w:val="26"/>
          <w:szCs w:val="26"/>
        </w:rPr>
        <w:t xml:space="preserve"> Dicha decisión fue impugnada por la entidad accionada.</w:t>
      </w:r>
    </w:p>
    <w:p w:rsidR="00015E0E" w:rsidRPr="00015E0E" w:rsidRDefault="00015E0E" w:rsidP="00015E0E">
      <w:pPr>
        <w:pStyle w:val="Sinespaciado"/>
        <w:spacing w:line="360" w:lineRule="auto"/>
        <w:ind w:firstLine="2977"/>
        <w:jc w:val="both"/>
        <w:rPr>
          <w:rFonts w:ascii="Arial" w:hAnsi="Arial" w:cs="Arial"/>
          <w:szCs w:val="26"/>
        </w:rPr>
      </w:pPr>
    </w:p>
    <w:p w:rsidR="00594953" w:rsidRPr="00652B8F" w:rsidRDefault="00594953" w:rsidP="00015E0E">
      <w:pPr>
        <w:pStyle w:val="Sinespaciado"/>
        <w:spacing w:line="360" w:lineRule="auto"/>
        <w:ind w:firstLine="2977"/>
        <w:jc w:val="both"/>
        <w:rPr>
          <w:rFonts w:ascii="Arial" w:hAnsi="Arial" w:cs="Arial"/>
          <w:sz w:val="26"/>
          <w:szCs w:val="26"/>
        </w:rPr>
      </w:pPr>
      <w:r w:rsidRPr="00652B8F">
        <w:rPr>
          <w:rFonts w:ascii="Arial" w:hAnsi="Arial" w:cs="Arial"/>
          <w:sz w:val="26"/>
          <w:szCs w:val="26"/>
        </w:rPr>
        <w:t>3. Las razones en que se fundamenta el recurso, son claras, reclama</w:t>
      </w:r>
      <w:r w:rsidR="00015E0E">
        <w:rPr>
          <w:rFonts w:ascii="Arial" w:hAnsi="Arial" w:cs="Arial"/>
          <w:sz w:val="26"/>
          <w:szCs w:val="26"/>
        </w:rPr>
        <w:t xml:space="preserve"> la encartada </w:t>
      </w:r>
      <w:r w:rsidRPr="00652B8F">
        <w:rPr>
          <w:rFonts w:ascii="Arial" w:hAnsi="Arial" w:cs="Arial"/>
          <w:sz w:val="26"/>
          <w:szCs w:val="26"/>
        </w:rPr>
        <w:t xml:space="preserve">que ha desaparecido el hecho que dio origen al resguardo constitucional, porque mediante Resolución número </w:t>
      </w:r>
      <w:r w:rsidR="008E07F7" w:rsidRPr="00652B8F">
        <w:rPr>
          <w:rFonts w:ascii="Arial" w:hAnsi="Arial" w:cs="Arial"/>
          <w:sz w:val="24"/>
          <w:szCs w:val="26"/>
        </w:rPr>
        <w:t xml:space="preserve">GNR </w:t>
      </w:r>
      <w:r w:rsidR="008E07F7" w:rsidRPr="00652B8F">
        <w:rPr>
          <w:rFonts w:ascii="Arial" w:hAnsi="Arial" w:cs="Arial"/>
          <w:sz w:val="26"/>
          <w:szCs w:val="26"/>
        </w:rPr>
        <w:t xml:space="preserve">160436 de 27 de mayo </w:t>
      </w:r>
      <w:r w:rsidRPr="00652B8F">
        <w:rPr>
          <w:rFonts w:ascii="Arial" w:hAnsi="Arial" w:cs="Arial"/>
          <w:sz w:val="26"/>
          <w:szCs w:val="26"/>
        </w:rPr>
        <w:t xml:space="preserve">de 2016, dio respuesta de fondo a la solicitud radicada por la accionante, </w:t>
      </w:r>
      <w:r w:rsidR="00F30D0E" w:rsidRPr="00652B8F">
        <w:rPr>
          <w:rFonts w:ascii="Arial" w:hAnsi="Arial" w:cs="Arial"/>
          <w:sz w:val="26"/>
          <w:szCs w:val="26"/>
        </w:rPr>
        <w:t xml:space="preserve">que niega </w:t>
      </w:r>
      <w:r w:rsidR="000B4686" w:rsidRPr="00652B8F">
        <w:rPr>
          <w:rFonts w:ascii="Arial" w:hAnsi="Arial" w:cs="Arial"/>
          <w:sz w:val="26"/>
          <w:szCs w:val="26"/>
        </w:rPr>
        <w:t>la reliquidación solicitada</w:t>
      </w:r>
      <w:r w:rsidRPr="00652B8F">
        <w:rPr>
          <w:rFonts w:ascii="Arial" w:hAnsi="Arial" w:cs="Arial"/>
          <w:sz w:val="26"/>
          <w:szCs w:val="26"/>
        </w:rPr>
        <w:t>, por lo que actualmente no hay vulneración del derecho fundamental de petición y solicita se declare la carencia actual de objeto por hecho superado (</w:t>
      </w:r>
      <w:proofErr w:type="spellStart"/>
      <w:r w:rsidR="00EF60C1" w:rsidRPr="00652B8F">
        <w:rPr>
          <w:rFonts w:ascii="Arial" w:hAnsi="Arial" w:cs="Arial"/>
          <w:sz w:val="26"/>
          <w:szCs w:val="26"/>
        </w:rPr>
        <w:t>fls</w:t>
      </w:r>
      <w:proofErr w:type="spellEnd"/>
      <w:r w:rsidR="00EF60C1" w:rsidRPr="00652B8F">
        <w:rPr>
          <w:rFonts w:ascii="Arial" w:hAnsi="Arial" w:cs="Arial"/>
          <w:sz w:val="26"/>
          <w:szCs w:val="26"/>
        </w:rPr>
        <w:t>. 7</w:t>
      </w:r>
      <w:r w:rsidRPr="00652B8F">
        <w:rPr>
          <w:rFonts w:ascii="Arial" w:hAnsi="Arial" w:cs="Arial"/>
          <w:sz w:val="26"/>
          <w:szCs w:val="26"/>
        </w:rPr>
        <w:t>3-</w:t>
      </w:r>
      <w:r w:rsidR="00EF60C1" w:rsidRPr="00652B8F">
        <w:rPr>
          <w:rFonts w:ascii="Arial" w:hAnsi="Arial" w:cs="Arial"/>
          <w:sz w:val="26"/>
          <w:szCs w:val="26"/>
        </w:rPr>
        <w:t>76</w:t>
      </w:r>
      <w:r w:rsidRPr="00652B8F">
        <w:rPr>
          <w:rFonts w:ascii="Arial" w:hAnsi="Arial" w:cs="Arial"/>
          <w:sz w:val="26"/>
          <w:szCs w:val="26"/>
        </w:rPr>
        <w:t xml:space="preserve"> </w:t>
      </w:r>
      <w:r w:rsidR="00EF60C1" w:rsidRPr="00652B8F">
        <w:rPr>
          <w:rFonts w:ascii="Arial" w:hAnsi="Arial" w:cs="Arial"/>
          <w:sz w:val="26"/>
          <w:szCs w:val="26"/>
        </w:rPr>
        <w:t>Ib.</w:t>
      </w:r>
      <w:r w:rsidRPr="00652B8F">
        <w:rPr>
          <w:rFonts w:ascii="Arial" w:hAnsi="Arial" w:cs="Arial"/>
          <w:sz w:val="26"/>
          <w:szCs w:val="26"/>
        </w:rPr>
        <w:t>).</w:t>
      </w:r>
    </w:p>
    <w:p w:rsidR="00594953" w:rsidRPr="00784F60" w:rsidRDefault="00594953" w:rsidP="00784F60">
      <w:pPr>
        <w:pStyle w:val="Sinespaciado"/>
        <w:spacing w:line="360" w:lineRule="auto"/>
        <w:ind w:firstLine="2835"/>
        <w:jc w:val="both"/>
        <w:rPr>
          <w:rFonts w:ascii="Arial" w:hAnsi="Arial" w:cs="Arial"/>
          <w:sz w:val="22"/>
          <w:szCs w:val="28"/>
        </w:rPr>
      </w:pPr>
    </w:p>
    <w:p w:rsidR="00594953" w:rsidRPr="00652B8F" w:rsidRDefault="00015E0E" w:rsidP="00594953">
      <w:pPr>
        <w:pStyle w:val="Sinespaciado"/>
        <w:spacing w:line="360" w:lineRule="auto"/>
        <w:ind w:firstLine="2835"/>
        <w:jc w:val="both"/>
        <w:rPr>
          <w:rFonts w:ascii="Arial" w:hAnsi="Arial" w:cs="Arial"/>
          <w:sz w:val="26"/>
          <w:szCs w:val="26"/>
        </w:rPr>
      </w:pPr>
      <w:r>
        <w:rPr>
          <w:rFonts w:ascii="Arial" w:hAnsi="Arial" w:cs="Arial"/>
          <w:sz w:val="26"/>
          <w:szCs w:val="26"/>
        </w:rPr>
        <w:t xml:space="preserve">4. </w:t>
      </w:r>
      <w:r w:rsidR="00594953" w:rsidRPr="00652B8F">
        <w:rPr>
          <w:rFonts w:ascii="Arial" w:hAnsi="Arial" w:cs="Arial"/>
          <w:sz w:val="26"/>
          <w:szCs w:val="26"/>
        </w:rPr>
        <w:t xml:space="preserve">A pesar de que la entidad demandada no acreditó su envío a la interesada, esta Sala, para corroborar la notificación efectiva, estableció comunicación con la apoderada judicial de la tutelante, quien contestó que </w:t>
      </w:r>
      <w:r w:rsidR="00F30D0E" w:rsidRPr="00652B8F">
        <w:rPr>
          <w:rFonts w:ascii="Arial" w:hAnsi="Arial" w:cs="Arial"/>
          <w:sz w:val="26"/>
          <w:szCs w:val="26"/>
        </w:rPr>
        <w:t xml:space="preserve">efectivamente </w:t>
      </w:r>
      <w:r w:rsidR="00594953" w:rsidRPr="00652B8F">
        <w:rPr>
          <w:rFonts w:ascii="Arial" w:hAnsi="Arial" w:cs="Arial"/>
          <w:sz w:val="26"/>
          <w:szCs w:val="26"/>
        </w:rPr>
        <w:t>fue notificada de dicho acto administrativo (</w:t>
      </w:r>
      <w:proofErr w:type="spellStart"/>
      <w:r w:rsidR="00594953" w:rsidRPr="00652B8F">
        <w:rPr>
          <w:rFonts w:ascii="Arial" w:hAnsi="Arial" w:cs="Arial"/>
          <w:sz w:val="26"/>
          <w:szCs w:val="26"/>
        </w:rPr>
        <w:t>fl</w:t>
      </w:r>
      <w:proofErr w:type="spellEnd"/>
      <w:r w:rsidR="00594953" w:rsidRPr="00652B8F">
        <w:rPr>
          <w:rFonts w:ascii="Arial" w:hAnsi="Arial" w:cs="Arial"/>
          <w:sz w:val="26"/>
          <w:szCs w:val="26"/>
        </w:rPr>
        <w:t>. 4 Cd. 2).</w:t>
      </w:r>
    </w:p>
    <w:p w:rsidR="00594953" w:rsidRPr="00784F60" w:rsidRDefault="00594953" w:rsidP="00594953">
      <w:pPr>
        <w:pStyle w:val="Sinespaciado1"/>
        <w:spacing w:line="360" w:lineRule="auto"/>
        <w:ind w:firstLine="2880"/>
        <w:jc w:val="both"/>
        <w:rPr>
          <w:rFonts w:ascii="Arial" w:hAnsi="Arial" w:cs="Arial"/>
          <w:szCs w:val="28"/>
          <w:highlight w:val="magenta"/>
          <w:lang w:val="es-ES"/>
        </w:rPr>
      </w:pPr>
    </w:p>
    <w:p w:rsidR="00594953" w:rsidRPr="00652B8F" w:rsidRDefault="00015E0E" w:rsidP="00594953">
      <w:pPr>
        <w:pStyle w:val="Sinespaciado1"/>
        <w:spacing w:line="360" w:lineRule="auto"/>
        <w:ind w:firstLine="2880"/>
        <w:jc w:val="both"/>
        <w:rPr>
          <w:rFonts w:ascii="Arial" w:hAnsi="Arial" w:cs="Arial"/>
          <w:sz w:val="26"/>
          <w:szCs w:val="26"/>
        </w:rPr>
      </w:pPr>
      <w:r>
        <w:rPr>
          <w:rFonts w:ascii="Arial" w:hAnsi="Arial" w:cs="Arial"/>
          <w:sz w:val="26"/>
          <w:szCs w:val="26"/>
          <w:lang w:val="es-ES"/>
        </w:rPr>
        <w:t>5</w:t>
      </w:r>
      <w:r w:rsidR="00594953" w:rsidRPr="00652B8F">
        <w:rPr>
          <w:rFonts w:ascii="Arial" w:hAnsi="Arial" w:cs="Arial"/>
          <w:sz w:val="26"/>
          <w:szCs w:val="26"/>
          <w:lang w:val="es-ES"/>
        </w:rPr>
        <w:t xml:space="preserve">. Para esta Corporación en realidad y como lo advirtió acertadamente la </w:t>
      </w:r>
      <w:r w:rsidR="00594953" w:rsidRPr="00652B8F">
        <w:rPr>
          <w:rFonts w:ascii="Arial" w:hAnsi="Arial" w:cs="Arial"/>
          <w:i/>
          <w:sz w:val="26"/>
          <w:szCs w:val="26"/>
          <w:lang w:val="es-ES"/>
        </w:rPr>
        <w:t xml:space="preserve">a quo, </w:t>
      </w:r>
      <w:r w:rsidR="00594953" w:rsidRPr="00652B8F">
        <w:rPr>
          <w:rFonts w:ascii="Arial" w:hAnsi="Arial" w:cs="Arial"/>
          <w:sz w:val="26"/>
          <w:szCs w:val="26"/>
          <w:lang w:val="es-ES"/>
        </w:rPr>
        <w:t>no se había brindado una contestación a</w:t>
      </w:r>
      <w:r>
        <w:rPr>
          <w:rFonts w:ascii="Arial" w:hAnsi="Arial" w:cs="Arial"/>
          <w:sz w:val="26"/>
          <w:szCs w:val="26"/>
          <w:lang w:val="es-ES"/>
        </w:rPr>
        <w:t xml:space="preserve"> </w:t>
      </w:r>
      <w:r w:rsidR="00594953" w:rsidRPr="00652B8F">
        <w:rPr>
          <w:rFonts w:ascii="Arial" w:hAnsi="Arial" w:cs="Arial"/>
          <w:sz w:val="26"/>
          <w:szCs w:val="26"/>
          <w:lang w:val="es-ES"/>
        </w:rPr>
        <w:t>l</w:t>
      </w:r>
      <w:r>
        <w:rPr>
          <w:rFonts w:ascii="Arial" w:hAnsi="Arial" w:cs="Arial"/>
          <w:sz w:val="26"/>
          <w:szCs w:val="26"/>
          <w:lang w:val="es-ES"/>
        </w:rPr>
        <w:t xml:space="preserve">a petición </w:t>
      </w:r>
      <w:r w:rsidR="00594953" w:rsidRPr="00652B8F">
        <w:rPr>
          <w:rFonts w:ascii="Arial" w:hAnsi="Arial" w:cs="Arial"/>
          <w:sz w:val="26"/>
          <w:szCs w:val="26"/>
          <w:lang w:val="es-ES"/>
        </w:rPr>
        <w:t>de la demandante</w:t>
      </w:r>
      <w:r>
        <w:rPr>
          <w:rFonts w:ascii="Arial" w:hAnsi="Arial" w:cs="Arial"/>
          <w:sz w:val="26"/>
          <w:szCs w:val="26"/>
          <w:lang w:val="es-ES"/>
        </w:rPr>
        <w:t xml:space="preserve"> en los términos que ha fijado la </w:t>
      </w:r>
      <w:r>
        <w:rPr>
          <w:rFonts w:ascii="Arial" w:hAnsi="Arial" w:cs="Arial"/>
          <w:sz w:val="26"/>
          <w:szCs w:val="26"/>
          <w:lang w:val="es-ES"/>
        </w:rPr>
        <w:lastRenderedPageBreak/>
        <w:t xml:space="preserve">jurisprudencia de la Corte </w:t>
      </w:r>
      <w:r w:rsidR="00EC1CB1">
        <w:rPr>
          <w:rFonts w:ascii="Arial" w:hAnsi="Arial" w:cs="Arial"/>
          <w:sz w:val="26"/>
          <w:szCs w:val="26"/>
          <w:lang w:val="es-ES"/>
        </w:rPr>
        <w:t>Constitucional</w:t>
      </w:r>
      <w:r w:rsidR="00594953" w:rsidRPr="00652B8F">
        <w:rPr>
          <w:rFonts w:ascii="Arial" w:hAnsi="Arial" w:cs="Arial"/>
          <w:sz w:val="26"/>
          <w:szCs w:val="26"/>
          <w:lang w:val="es-ES"/>
        </w:rPr>
        <w:t>, por lo qu</w:t>
      </w:r>
      <w:r>
        <w:rPr>
          <w:rFonts w:ascii="Arial" w:hAnsi="Arial" w:cs="Arial"/>
          <w:sz w:val="26"/>
          <w:szCs w:val="26"/>
          <w:lang w:val="es-ES"/>
        </w:rPr>
        <w:t>e amparó su derecho de petición;</w:t>
      </w:r>
      <w:r w:rsidR="00594953" w:rsidRPr="00652B8F">
        <w:rPr>
          <w:rFonts w:ascii="Arial" w:hAnsi="Arial" w:cs="Arial"/>
          <w:sz w:val="26"/>
          <w:szCs w:val="26"/>
          <w:lang w:val="es-ES"/>
        </w:rPr>
        <w:t xml:space="preserve"> sin embargo, con la expedición del acto administrativo que le </w:t>
      </w:r>
      <w:r w:rsidR="0009130C" w:rsidRPr="00652B8F">
        <w:rPr>
          <w:rFonts w:ascii="Arial" w:hAnsi="Arial" w:cs="Arial"/>
          <w:sz w:val="26"/>
          <w:szCs w:val="26"/>
          <w:lang w:val="es-ES"/>
        </w:rPr>
        <w:t>negó</w:t>
      </w:r>
      <w:r w:rsidR="00594953" w:rsidRPr="00652B8F">
        <w:rPr>
          <w:rFonts w:ascii="Arial" w:hAnsi="Arial" w:cs="Arial"/>
          <w:sz w:val="26"/>
          <w:szCs w:val="26"/>
          <w:lang w:val="es-ES"/>
        </w:rPr>
        <w:t xml:space="preserve"> </w:t>
      </w:r>
      <w:r w:rsidR="00594953" w:rsidRPr="00652B8F">
        <w:rPr>
          <w:rFonts w:ascii="Arial" w:hAnsi="Arial" w:cs="Arial"/>
          <w:sz w:val="26"/>
          <w:szCs w:val="26"/>
        </w:rPr>
        <w:t xml:space="preserve">la prestación </w:t>
      </w:r>
      <w:r w:rsidR="0009130C" w:rsidRPr="00652B8F">
        <w:rPr>
          <w:rFonts w:ascii="Arial" w:hAnsi="Arial" w:cs="Arial"/>
          <w:sz w:val="26"/>
          <w:szCs w:val="26"/>
        </w:rPr>
        <w:t xml:space="preserve">reliquidación </w:t>
      </w:r>
      <w:r w:rsidR="00594953" w:rsidRPr="00652B8F">
        <w:rPr>
          <w:rFonts w:ascii="Arial" w:hAnsi="Arial" w:cs="Arial"/>
          <w:sz w:val="26"/>
          <w:szCs w:val="26"/>
        </w:rPr>
        <w:t>pretendida, la vulneración del derecho fundamental de petición ya se encuentra superada.</w:t>
      </w:r>
    </w:p>
    <w:p w:rsidR="00594953" w:rsidRPr="00EC1CB1" w:rsidRDefault="00594953" w:rsidP="00594953">
      <w:pPr>
        <w:pStyle w:val="Sinespaciado1"/>
        <w:spacing w:line="360" w:lineRule="auto"/>
        <w:ind w:firstLine="2880"/>
        <w:jc w:val="both"/>
        <w:rPr>
          <w:rFonts w:ascii="Arial" w:hAnsi="Arial" w:cs="Arial"/>
          <w:sz w:val="20"/>
          <w:szCs w:val="28"/>
          <w:highlight w:val="magenta"/>
          <w:lang w:val="es-ES"/>
        </w:rPr>
      </w:pPr>
    </w:p>
    <w:p w:rsidR="00594953" w:rsidRPr="00EC1CB1" w:rsidRDefault="00EC1CB1" w:rsidP="00EC1CB1">
      <w:pPr>
        <w:pStyle w:val="Sinespaciado2"/>
        <w:spacing w:line="360" w:lineRule="auto"/>
        <w:ind w:firstLine="2880"/>
        <w:jc w:val="both"/>
        <w:rPr>
          <w:rFonts w:ascii="Arial" w:hAnsi="Arial" w:cs="Arial"/>
          <w:i/>
          <w:sz w:val="24"/>
          <w:szCs w:val="24"/>
          <w:lang w:val="pt-BR"/>
        </w:rPr>
      </w:pPr>
      <w:r>
        <w:rPr>
          <w:rFonts w:ascii="Arial" w:hAnsi="Arial" w:cs="Arial"/>
          <w:sz w:val="26"/>
          <w:szCs w:val="26"/>
        </w:rPr>
        <w:t>6</w:t>
      </w:r>
      <w:r w:rsidR="00594953" w:rsidRPr="00652B8F">
        <w:rPr>
          <w:rFonts w:ascii="Arial" w:hAnsi="Arial" w:cs="Arial"/>
          <w:sz w:val="26"/>
          <w:szCs w:val="26"/>
        </w:rPr>
        <w:t xml:space="preserve">. </w:t>
      </w:r>
      <w:r>
        <w:rPr>
          <w:rFonts w:ascii="Arial" w:hAnsi="Arial" w:cs="Arial"/>
          <w:sz w:val="26"/>
          <w:szCs w:val="26"/>
        </w:rPr>
        <w:t xml:space="preserve">El alto Tribunal </w:t>
      </w:r>
      <w:r w:rsidR="00594953"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00594953" w:rsidRPr="00EC1CB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594953" w:rsidRPr="00EC1CB1">
        <w:rPr>
          <w:rFonts w:ascii="Arial" w:hAnsi="Arial" w:cs="Arial"/>
          <w:bCs/>
          <w:i/>
          <w:iCs/>
          <w:sz w:val="24"/>
          <w:szCs w:val="24"/>
        </w:rPr>
        <w:t xml:space="preserve"> (</w:t>
      </w:r>
      <w:r w:rsidR="00594953"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00594953" w:rsidRPr="00EC1CB1">
          <w:rPr>
            <w:rFonts w:ascii="Arial" w:hAnsi="Arial" w:cs="Arial"/>
            <w:i/>
            <w:sz w:val="24"/>
            <w:szCs w:val="24"/>
            <w:lang w:val="pt-BR"/>
          </w:rPr>
          <w:t>1992, M</w:t>
        </w:r>
      </w:smartTag>
      <w:r w:rsidR="00594953" w:rsidRPr="00EC1CB1">
        <w:rPr>
          <w:rFonts w:ascii="Arial" w:hAnsi="Arial" w:cs="Arial"/>
          <w:i/>
          <w:sz w:val="24"/>
          <w:szCs w:val="24"/>
          <w:lang w:val="pt-BR"/>
        </w:rPr>
        <w:t xml:space="preserve">.P., José </w:t>
      </w:r>
      <w:proofErr w:type="spellStart"/>
      <w:r w:rsidR="00594953" w:rsidRPr="00EC1CB1">
        <w:rPr>
          <w:rFonts w:ascii="Arial" w:hAnsi="Arial" w:cs="Arial"/>
          <w:i/>
          <w:sz w:val="24"/>
          <w:szCs w:val="24"/>
          <w:lang w:val="pt-BR"/>
        </w:rPr>
        <w:t>Gregorio</w:t>
      </w:r>
      <w:proofErr w:type="spellEnd"/>
      <w:r w:rsidR="00594953" w:rsidRPr="00EC1CB1">
        <w:rPr>
          <w:rFonts w:ascii="Arial" w:hAnsi="Arial" w:cs="Arial"/>
          <w:i/>
          <w:sz w:val="24"/>
          <w:szCs w:val="24"/>
          <w:lang w:val="pt-BR"/>
        </w:rPr>
        <w:t xml:space="preserve"> Hernández Galindo).”</w:t>
      </w:r>
    </w:p>
    <w:p w:rsidR="00594953" w:rsidRPr="00EC1CB1" w:rsidRDefault="00594953" w:rsidP="00594953">
      <w:pPr>
        <w:pStyle w:val="Sinespaciado2"/>
        <w:spacing w:line="360" w:lineRule="auto"/>
        <w:ind w:firstLine="2835"/>
        <w:jc w:val="both"/>
        <w:rPr>
          <w:rFonts w:ascii="Arial" w:hAnsi="Arial" w:cs="Arial"/>
          <w:szCs w:val="28"/>
          <w:highlight w:val="magenta"/>
          <w:lang w:val="pt-BR"/>
        </w:rPr>
      </w:pPr>
    </w:p>
    <w:p w:rsidR="00594953" w:rsidRPr="00652B8F" w:rsidRDefault="00EC1CB1" w:rsidP="00594953">
      <w:pPr>
        <w:pStyle w:val="Sinespaciado2"/>
        <w:spacing w:line="360" w:lineRule="auto"/>
        <w:ind w:firstLine="2880"/>
        <w:jc w:val="both"/>
        <w:rPr>
          <w:rFonts w:ascii="Arial" w:hAnsi="Arial" w:cs="Arial"/>
          <w:sz w:val="26"/>
          <w:szCs w:val="26"/>
        </w:rPr>
      </w:pPr>
      <w:r>
        <w:rPr>
          <w:rFonts w:ascii="Arial" w:hAnsi="Arial" w:cs="Arial"/>
          <w:sz w:val="26"/>
          <w:szCs w:val="26"/>
        </w:rPr>
        <w:t>7</w:t>
      </w:r>
      <w:r w:rsidR="00594953"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594953" w:rsidRPr="00EC1CB1" w:rsidRDefault="00594953" w:rsidP="00784F60">
      <w:pPr>
        <w:pStyle w:val="Sinespaciado2"/>
        <w:spacing w:line="360" w:lineRule="auto"/>
        <w:ind w:firstLine="2835"/>
        <w:jc w:val="both"/>
        <w:rPr>
          <w:rFonts w:ascii="Arial" w:hAnsi="Arial" w:cs="Arial"/>
          <w:szCs w:val="28"/>
          <w:highlight w:val="magenta"/>
        </w:rPr>
      </w:pPr>
    </w:p>
    <w:p w:rsidR="00594953" w:rsidRPr="00652B8F" w:rsidRDefault="00EC1CB1" w:rsidP="00594953">
      <w:pPr>
        <w:pStyle w:val="Sinespaciado2"/>
        <w:spacing w:line="360" w:lineRule="auto"/>
        <w:ind w:firstLine="2880"/>
        <w:jc w:val="both"/>
        <w:rPr>
          <w:rFonts w:ascii="Arial" w:hAnsi="Arial" w:cs="Arial"/>
          <w:sz w:val="26"/>
          <w:szCs w:val="26"/>
        </w:rPr>
      </w:pPr>
      <w:r>
        <w:rPr>
          <w:rFonts w:ascii="Arial" w:hAnsi="Arial" w:cs="Arial"/>
          <w:sz w:val="26"/>
          <w:szCs w:val="26"/>
        </w:rPr>
        <w:t>8</w:t>
      </w:r>
      <w:r w:rsidR="00594953" w:rsidRPr="00652B8F">
        <w:rPr>
          <w:rFonts w:ascii="Arial" w:hAnsi="Arial" w:cs="Arial"/>
          <w:sz w:val="26"/>
          <w:szCs w:val="26"/>
        </w:rPr>
        <w:t xml:space="preserve">. Por lo expuesto anteriormente, la Sala considera que se ha satisfecho lo dispuesto por el Juez de primera instancia, pues ha cesado la vulneración del derecho fundamental de petición de la señora </w:t>
      </w:r>
      <w:r w:rsidR="006104AB" w:rsidRPr="00EC1CB1">
        <w:rPr>
          <w:rFonts w:ascii="Arial" w:hAnsi="Arial" w:cs="Arial"/>
          <w:sz w:val="24"/>
          <w:szCs w:val="26"/>
        </w:rPr>
        <w:t>MARÍA ROSAURA GUTIÉRREZ DE MEJÍA</w:t>
      </w:r>
      <w:r w:rsidR="00347B61">
        <w:rPr>
          <w:rFonts w:ascii="Arial" w:hAnsi="Arial" w:cs="Arial"/>
          <w:sz w:val="26"/>
          <w:szCs w:val="26"/>
        </w:rPr>
        <w:t xml:space="preserve">; aunque ha de advertirse que el Juzgado </w:t>
      </w:r>
      <w:r w:rsidR="005B4F97">
        <w:rPr>
          <w:rFonts w:ascii="Arial" w:hAnsi="Arial" w:cs="Arial"/>
          <w:sz w:val="26"/>
          <w:szCs w:val="26"/>
        </w:rPr>
        <w:t>concedió la tutela</w:t>
      </w:r>
      <w:r w:rsidR="00347B61">
        <w:rPr>
          <w:rFonts w:ascii="Arial" w:hAnsi="Arial" w:cs="Arial"/>
          <w:sz w:val="26"/>
          <w:szCs w:val="26"/>
        </w:rPr>
        <w:t xml:space="preserve">, </w:t>
      </w:r>
      <w:r w:rsidR="005B4F97">
        <w:rPr>
          <w:rFonts w:ascii="Arial" w:hAnsi="Arial" w:cs="Arial"/>
          <w:sz w:val="26"/>
          <w:szCs w:val="26"/>
        </w:rPr>
        <w:t xml:space="preserve">no solo contra </w:t>
      </w:r>
      <w:proofErr w:type="spellStart"/>
      <w:r w:rsidR="005B4F97">
        <w:rPr>
          <w:rFonts w:ascii="Arial" w:hAnsi="Arial" w:cs="Arial"/>
          <w:sz w:val="26"/>
          <w:szCs w:val="26"/>
        </w:rPr>
        <w:t>el</w:t>
      </w:r>
      <w:proofErr w:type="spellEnd"/>
      <w:r w:rsidR="005B4F97">
        <w:rPr>
          <w:rFonts w:ascii="Arial" w:hAnsi="Arial" w:cs="Arial"/>
          <w:sz w:val="26"/>
          <w:szCs w:val="26"/>
        </w:rPr>
        <w:t xml:space="preserve"> </w:t>
      </w:r>
      <w:r w:rsidR="00347B61">
        <w:rPr>
          <w:rFonts w:ascii="Arial" w:hAnsi="Arial" w:cs="Arial"/>
          <w:sz w:val="26"/>
          <w:szCs w:val="26"/>
        </w:rPr>
        <w:lastRenderedPageBreak/>
        <w:t>Geren</w:t>
      </w:r>
      <w:r w:rsidR="005B4F97">
        <w:rPr>
          <w:rFonts w:ascii="Arial" w:hAnsi="Arial" w:cs="Arial"/>
          <w:sz w:val="26"/>
          <w:szCs w:val="26"/>
        </w:rPr>
        <w:t>te Nacional de R</w:t>
      </w:r>
      <w:r w:rsidR="00347B61">
        <w:rPr>
          <w:rFonts w:ascii="Arial" w:hAnsi="Arial" w:cs="Arial"/>
          <w:sz w:val="26"/>
          <w:szCs w:val="26"/>
        </w:rPr>
        <w:t xml:space="preserve">econocimiento, </w:t>
      </w:r>
      <w:r w:rsidR="005B4F97">
        <w:rPr>
          <w:rFonts w:ascii="Arial" w:hAnsi="Arial" w:cs="Arial"/>
          <w:sz w:val="26"/>
          <w:szCs w:val="26"/>
        </w:rPr>
        <w:t xml:space="preserve">sino también frente a </w:t>
      </w:r>
      <w:r w:rsidR="00347B61">
        <w:rPr>
          <w:rFonts w:ascii="Arial" w:hAnsi="Arial" w:cs="Arial"/>
          <w:sz w:val="26"/>
          <w:szCs w:val="26"/>
        </w:rPr>
        <w:t xml:space="preserve">dos funcionarios de </w:t>
      </w:r>
      <w:r w:rsidR="00347B61" w:rsidRPr="005B4F97">
        <w:rPr>
          <w:rFonts w:ascii="Arial" w:hAnsi="Arial" w:cs="Arial"/>
          <w:sz w:val="24"/>
          <w:szCs w:val="26"/>
        </w:rPr>
        <w:t>COLPENSIONES</w:t>
      </w:r>
      <w:r w:rsidR="00347B61">
        <w:rPr>
          <w:rFonts w:ascii="Arial" w:hAnsi="Arial" w:cs="Arial"/>
          <w:sz w:val="26"/>
          <w:szCs w:val="26"/>
        </w:rPr>
        <w:t xml:space="preserve">, que no estaban en la obligación de dar respuesta a la petición de </w:t>
      </w:r>
      <w:r w:rsidR="005B4F97">
        <w:rPr>
          <w:rFonts w:ascii="Arial" w:hAnsi="Arial" w:cs="Arial"/>
          <w:sz w:val="26"/>
          <w:szCs w:val="26"/>
        </w:rPr>
        <w:t>la actora, esto es la Vicepresidenta</w:t>
      </w:r>
      <w:r w:rsidR="00347B61">
        <w:rPr>
          <w:rFonts w:ascii="Arial" w:hAnsi="Arial" w:cs="Arial"/>
          <w:sz w:val="26"/>
          <w:szCs w:val="26"/>
        </w:rPr>
        <w:t xml:space="preserve"> de</w:t>
      </w:r>
      <w:r w:rsidR="005B4F97">
        <w:rPr>
          <w:rFonts w:ascii="Arial" w:hAnsi="Arial" w:cs="Arial"/>
          <w:sz w:val="26"/>
          <w:szCs w:val="26"/>
        </w:rPr>
        <w:t xml:space="preserve"> Beneficios </w:t>
      </w:r>
      <w:r w:rsidR="00347B61">
        <w:rPr>
          <w:rFonts w:ascii="Arial" w:hAnsi="Arial" w:cs="Arial"/>
          <w:sz w:val="26"/>
          <w:szCs w:val="26"/>
        </w:rPr>
        <w:t xml:space="preserve"> </w:t>
      </w:r>
      <w:r w:rsidR="005B4F97">
        <w:rPr>
          <w:rFonts w:ascii="Arial" w:hAnsi="Arial" w:cs="Arial"/>
          <w:sz w:val="26"/>
          <w:szCs w:val="26"/>
        </w:rPr>
        <w:t>y Prestaciones y la Gerente Nacional de Nómina (Acuerdo No. 063 de 2013), por lo que han de confirmarse los ordinales segundo y tercero del fallo de tutela y modificar el primero, para excluir a los citados funcionarios de la orden emitida en este asunto.</w:t>
      </w:r>
      <w:r w:rsidR="00347B61">
        <w:rPr>
          <w:rFonts w:ascii="Arial" w:hAnsi="Arial" w:cs="Arial"/>
          <w:sz w:val="26"/>
          <w:szCs w:val="26"/>
        </w:rPr>
        <w:t xml:space="preserve"> </w:t>
      </w:r>
    </w:p>
    <w:p w:rsidR="00594953" w:rsidRPr="00784F60" w:rsidRDefault="00594953" w:rsidP="00594953">
      <w:pPr>
        <w:pStyle w:val="Sinespaciado1"/>
        <w:spacing w:line="360" w:lineRule="auto"/>
        <w:ind w:firstLine="2835"/>
        <w:jc w:val="both"/>
        <w:rPr>
          <w:rFonts w:ascii="Arial" w:hAnsi="Arial" w:cs="Arial"/>
          <w:szCs w:val="26"/>
        </w:rPr>
      </w:pPr>
    </w:p>
    <w:p w:rsidR="00594953" w:rsidRPr="00EC1CB1" w:rsidRDefault="00594953" w:rsidP="00594953">
      <w:pPr>
        <w:pStyle w:val="Sinespaciado2"/>
        <w:spacing w:line="360" w:lineRule="auto"/>
        <w:ind w:firstLine="2880"/>
        <w:jc w:val="both"/>
        <w:rPr>
          <w:rFonts w:ascii="Arial" w:hAnsi="Arial" w:cs="Arial"/>
          <w:bCs/>
          <w:sz w:val="22"/>
          <w:szCs w:val="22"/>
        </w:rPr>
      </w:pPr>
      <w:r w:rsidRPr="00EC1CB1">
        <w:rPr>
          <w:rFonts w:ascii="Arial" w:hAnsi="Arial" w:cs="Arial"/>
          <w:bCs/>
          <w:sz w:val="22"/>
          <w:szCs w:val="22"/>
        </w:rPr>
        <w:t>VI</w:t>
      </w:r>
      <w:r w:rsidR="00347B61">
        <w:rPr>
          <w:rFonts w:ascii="Arial" w:hAnsi="Arial" w:cs="Arial"/>
          <w:bCs/>
          <w:sz w:val="22"/>
          <w:szCs w:val="22"/>
        </w:rPr>
        <w:t>I</w:t>
      </w:r>
      <w:r w:rsidRPr="00EC1CB1">
        <w:rPr>
          <w:rFonts w:ascii="Arial" w:hAnsi="Arial" w:cs="Arial"/>
          <w:bCs/>
          <w:sz w:val="22"/>
          <w:szCs w:val="22"/>
        </w:rPr>
        <w:t>. D</w:t>
      </w:r>
      <w:r w:rsidR="00EC1CB1" w:rsidRPr="00EC1CB1">
        <w:rPr>
          <w:rFonts w:ascii="Arial" w:hAnsi="Arial" w:cs="Arial"/>
          <w:bCs/>
          <w:sz w:val="22"/>
          <w:szCs w:val="22"/>
        </w:rPr>
        <w:t>ECISIÓN</w:t>
      </w:r>
    </w:p>
    <w:p w:rsidR="00594953" w:rsidRPr="00784F60" w:rsidRDefault="00594953" w:rsidP="00594953">
      <w:pPr>
        <w:pStyle w:val="Sinespaciado2"/>
        <w:spacing w:line="360" w:lineRule="auto"/>
        <w:ind w:firstLine="2880"/>
        <w:jc w:val="both"/>
        <w:rPr>
          <w:rFonts w:ascii="Arial" w:hAnsi="Arial" w:cs="Arial"/>
          <w:bCs/>
          <w:sz w:val="22"/>
          <w:szCs w:val="26"/>
        </w:rPr>
      </w:pPr>
    </w:p>
    <w:p w:rsidR="00594953" w:rsidRPr="006104AB" w:rsidRDefault="00594953" w:rsidP="0059495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94953" w:rsidRPr="00EC1CB1" w:rsidRDefault="00594953" w:rsidP="00594953">
      <w:pPr>
        <w:pStyle w:val="Sinespaciado2"/>
        <w:spacing w:line="360" w:lineRule="auto"/>
        <w:ind w:firstLine="2880"/>
        <w:jc w:val="both"/>
        <w:rPr>
          <w:rFonts w:ascii="Arial" w:hAnsi="Arial" w:cs="Arial"/>
          <w:sz w:val="24"/>
          <w:szCs w:val="28"/>
        </w:rPr>
      </w:pPr>
    </w:p>
    <w:p w:rsidR="00594953" w:rsidRPr="00EC1CB1" w:rsidRDefault="00594953" w:rsidP="00594953">
      <w:pPr>
        <w:pStyle w:val="Sinespaciado2"/>
        <w:spacing w:line="360" w:lineRule="auto"/>
        <w:ind w:firstLine="2880"/>
        <w:jc w:val="both"/>
        <w:rPr>
          <w:rFonts w:ascii="Arial" w:hAnsi="Arial" w:cs="Arial"/>
          <w:spacing w:val="-3"/>
          <w:sz w:val="24"/>
          <w:szCs w:val="26"/>
        </w:rPr>
      </w:pPr>
      <w:r w:rsidRPr="00EC1CB1">
        <w:rPr>
          <w:rFonts w:ascii="Arial" w:hAnsi="Arial" w:cs="Arial"/>
          <w:spacing w:val="-3"/>
          <w:sz w:val="24"/>
          <w:szCs w:val="26"/>
        </w:rPr>
        <w:t>RESUELVE:</w:t>
      </w:r>
    </w:p>
    <w:p w:rsidR="00594953" w:rsidRPr="00EC1CB1" w:rsidRDefault="00594953" w:rsidP="00594953">
      <w:pPr>
        <w:pStyle w:val="Sinespaciado2"/>
        <w:spacing w:line="360" w:lineRule="auto"/>
        <w:ind w:firstLine="2880"/>
        <w:jc w:val="both"/>
        <w:rPr>
          <w:rFonts w:ascii="Arial" w:hAnsi="Arial" w:cs="Arial"/>
          <w:spacing w:val="-3"/>
          <w:sz w:val="24"/>
          <w:szCs w:val="28"/>
        </w:rPr>
      </w:pPr>
      <w:bookmarkStart w:id="0" w:name="_GoBack"/>
      <w:bookmarkEnd w:id="0"/>
    </w:p>
    <w:p w:rsidR="00594953" w:rsidRPr="00986C36" w:rsidRDefault="00594953" w:rsidP="00594953">
      <w:pPr>
        <w:pStyle w:val="Sinespaciado2"/>
        <w:spacing w:line="360" w:lineRule="auto"/>
        <w:ind w:firstLine="2880"/>
        <w:jc w:val="both"/>
        <w:rPr>
          <w:rFonts w:ascii="Arial" w:hAnsi="Arial" w:cs="Arial"/>
          <w:sz w:val="26"/>
          <w:szCs w:val="26"/>
        </w:rPr>
      </w:pPr>
      <w:r w:rsidRPr="00986C36">
        <w:rPr>
          <w:rFonts w:ascii="Arial" w:hAnsi="Arial" w:cs="Arial"/>
          <w:spacing w:val="-3"/>
          <w:sz w:val="26"/>
          <w:szCs w:val="26"/>
        </w:rPr>
        <w:t xml:space="preserve">Primero: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5B4F97">
        <w:rPr>
          <w:rFonts w:ascii="Arial" w:hAnsi="Arial" w:cs="Arial"/>
          <w:spacing w:val="-3"/>
          <w:sz w:val="26"/>
          <w:szCs w:val="26"/>
        </w:rPr>
        <w:t>los ordinales segundo y tercero d</w:t>
      </w:r>
      <w:r w:rsidRPr="00986C36">
        <w:rPr>
          <w:rFonts w:ascii="Arial" w:hAnsi="Arial" w:cs="Arial"/>
          <w:spacing w:val="-3"/>
          <w:sz w:val="26"/>
          <w:szCs w:val="26"/>
        </w:rPr>
        <w:t xml:space="preserve">el fallo de tutela proferido el </w:t>
      </w:r>
      <w:r w:rsidR="00986C36" w:rsidRPr="00986C36">
        <w:rPr>
          <w:rFonts w:ascii="Arial" w:hAnsi="Arial" w:cs="Arial"/>
          <w:spacing w:val="-3"/>
          <w:sz w:val="26"/>
          <w:szCs w:val="26"/>
        </w:rPr>
        <w:t>31</w:t>
      </w:r>
      <w:r w:rsidRPr="00986C36">
        <w:rPr>
          <w:rFonts w:ascii="Arial" w:hAnsi="Arial" w:cs="Arial"/>
          <w:spacing w:val="-3"/>
          <w:sz w:val="26"/>
          <w:szCs w:val="26"/>
        </w:rPr>
        <w:t xml:space="preserve"> de </w:t>
      </w:r>
      <w:r w:rsidR="00986C36" w:rsidRPr="00986C36">
        <w:rPr>
          <w:rFonts w:ascii="Arial" w:hAnsi="Arial" w:cs="Arial"/>
          <w:spacing w:val="-3"/>
          <w:sz w:val="26"/>
          <w:szCs w:val="26"/>
        </w:rPr>
        <w:t>may</w:t>
      </w:r>
      <w:r w:rsidRPr="00986C36">
        <w:rPr>
          <w:rFonts w:ascii="Arial" w:hAnsi="Arial" w:cs="Arial"/>
          <w:spacing w:val="-3"/>
          <w:sz w:val="26"/>
          <w:szCs w:val="26"/>
        </w:rPr>
        <w:t xml:space="preserve">o de 2016 por el Juzgado </w:t>
      </w:r>
      <w:r w:rsidR="00986C36" w:rsidRPr="00986C36">
        <w:rPr>
          <w:rFonts w:ascii="Arial" w:hAnsi="Arial" w:cs="Arial"/>
          <w:spacing w:val="-3"/>
          <w:sz w:val="26"/>
          <w:szCs w:val="26"/>
        </w:rPr>
        <w:t>Primero</w:t>
      </w:r>
      <w:r w:rsidRPr="00986C36">
        <w:rPr>
          <w:rFonts w:ascii="Arial" w:hAnsi="Arial" w:cs="Arial"/>
          <w:spacing w:val="-3"/>
          <w:sz w:val="26"/>
          <w:szCs w:val="26"/>
        </w:rPr>
        <w:t xml:space="preserve"> Civil del Circuito de Pereira, por las razones aquí expuestas</w:t>
      </w:r>
      <w:r w:rsidRPr="00986C36">
        <w:rPr>
          <w:rFonts w:ascii="Arial" w:hAnsi="Arial" w:cs="Arial"/>
          <w:sz w:val="26"/>
          <w:szCs w:val="26"/>
        </w:rPr>
        <w:t>.</w:t>
      </w:r>
    </w:p>
    <w:p w:rsidR="00594953" w:rsidRPr="00EC1CB1" w:rsidRDefault="00594953" w:rsidP="00594953">
      <w:pPr>
        <w:pStyle w:val="Sinespaciado2"/>
        <w:spacing w:line="360" w:lineRule="auto"/>
        <w:ind w:firstLine="2880"/>
        <w:jc w:val="both"/>
        <w:rPr>
          <w:rFonts w:ascii="Arial" w:hAnsi="Arial" w:cs="Arial"/>
          <w:spacing w:val="-3"/>
          <w:szCs w:val="28"/>
        </w:rPr>
      </w:pPr>
    </w:p>
    <w:p w:rsidR="005B4F97" w:rsidRDefault="005B4F97" w:rsidP="00594953">
      <w:pPr>
        <w:pStyle w:val="Sinespaciado2"/>
        <w:spacing w:line="360" w:lineRule="auto"/>
        <w:ind w:firstLine="2880"/>
        <w:jc w:val="both"/>
        <w:rPr>
          <w:rFonts w:ascii="Arial" w:hAnsi="Arial" w:cs="Arial"/>
          <w:spacing w:val="-3"/>
          <w:sz w:val="26"/>
          <w:szCs w:val="26"/>
        </w:rPr>
      </w:pPr>
      <w:r w:rsidRPr="00986C36">
        <w:rPr>
          <w:rFonts w:ascii="Arial" w:hAnsi="Arial" w:cs="Arial"/>
          <w:spacing w:val="-3"/>
          <w:sz w:val="26"/>
          <w:szCs w:val="26"/>
        </w:rPr>
        <w:t>Segundo:</w:t>
      </w:r>
      <w:r>
        <w:rPr>
          <w:rFonts w:ascii="Arial" w:hAnsi="Arial" w:cs="Arial"/>
          <w:spacing w:val="-3"/>
          <w:sz w:val="26"/>
          <w:szCs w:val="26"/>
        </w:rPr>
        <w:t xml:space="preserve"> </w:t>
      </w:r>
      <w:r w:rsidRPr="005B4F97">
        <w:rPr>
          <w:rFonts w:ascii="Arial" w:hAnsi="Arial" w:cs="Arial"/>
          <w:spacing w:val="-3"/>
          <w:sz w:val="24"/>
          <w:szCs w:val="26"/>
        </w:rPr>
        <w:t xml:space="preserve">MODIFICAR </w:t>
      </w:r>
      <w:r>
        <w:rPr>
          <w:rFonts w:ascii="Arial" w:hAnsi="Arial" w:cs="Arial"/>
          <w:spacing w:val="-3"/>
          <w:sz w:val="26"/>
          <w:szCs w:val="26"/>
        </w:rPr>
        <w:t xml:space="preserve">la segunda parte del ordinal primero del citado fallo, excluyendo de la orden a </w:t>
      </w:r>
      <w:r>
        <w:rPr>
          <w:rFonts w:ascii="Arial" w:hAnsi="Arial" w:cs="Arial"/>
          <w:sz w:val="26"/>
          <w:szCs w:val="26"/>
        </w:rPr>
        <w:t>la Vicepresidenta de</w:t>
      </w:r>
      <w:r>
        <w:rPr>
          <w:rFonts w:ascii="Arial" w:hAnsi="Arial" w:cs="Arial"/>
          <w:sz w:val="26"/>
          <w:szCs w:val="26"/>
        </w:rPr>
        <w:t xml:space="preserve"> Beneficios</w:t>
      </w:r>
      <w:r>
        <w:rPr>
          <w:rFonts w:ascii="Arial" w:hAnsi="Arial" w:cs="Arial"/>
          <w:sz w:val="26"/>
          <w:szCs w:val="26"/>
        </w:rPr>
        <w:t xml:space="preserve"> y Prestaciones y la Gerente Nacional de Nómina</w:t>
      </w:r>
      <w:r>
        <w:rPr>
          <w:rFonts w:ascii="Arial" w:hAnsi="Arial" w:cs="Arial"/>
          <w:sz w:val="26"/>
          <w:szCs w:val="26"/>
        </w:rPr>
        <w:t xml:space="preserve"> de </w:t>
      </w:r>
      <w:r w:rsidRPr="005B4F97">
        <w:rPr>
          <w:rFonts w:ascii="Arial" w:hAnsi="Arial" w:cs="Arial"/>
          <w:sz w:val="24"/>
          <w:szCs w:val="26"/>
        </w:rPr>
        <w:t>COLPENSIONES</w:t>
      </w:r>
      <w:r>
        <w:rPr>
          <w:rFonts w:ascii="Arial" w:hAnsi="Arial" w:cs="Arial"/>
          <w:sz w:val="26"/>
          <w:szCs w:val="26"/>
        </w:rPr>
        <w:t xml:space="preserve">. </w:t>
      </w:r>
    </w:p>
    <w:p w:rsidR="005B4F97" w:rsidRDefault="005B4F97" w:rsidP="00594953">
      <w:pPr>
        <w:pStyle w:val="Sinespaciado2"/>
        <w:spacing w:line="360" w:lineRule="auto"/>
        <w:ind w:firstLine="2880"/>
        <w:jc w:val="both"/>
        <w:rPr>
          <w:rFonts w:ascii="Arial" w:hAnsi="Arial" w:cs="Arial"/>
          <w:spacing w:val="-3"/>
          <w:sz w:val="26"/>
          <w:szCs w:val="26"/>
        </w:rPr>
      </w:pPr>
    </w:p>
    <w:p w:rsidR="00594953" w:rsidRPr="00986C36" w:rsidRDefault="005B4F97" w:rsidP="00594953">
      <w:pPr>
        <w:pStyle w:val="Sinespaciado2"/>
        <w:spacing w:line="360" w:lineRule="auto"/>
        <w:ind w:firstLine="2880"/>
        <w:jc w:val="both"/>
        <w:rPr>
          <w:rFonts w:ascii="Arial" w:hAnsi="Arial" w:cs="Arial"/>
          <w:sz w:val="26"/>
          <w:szCs w:val="26"/>
        </w:rPr>
      </w:pPr>
      <w:r>
        <w:rPr>
          <w:rFonts w:ascii="Arial" w:hAnsi="Arial" w:cs="Arial"/>
          <w:spacing w:val="-3"/>
          <w:sz w:val="26"/>
          <w:szCs w:val="26"/>
        </w:rPr>
        <w:t>Tercero</w:t>
      </w:r>
      <w:r w:rsidR="00594953" w:rsidRPr="00986C36">
        <w:rPr>
          <w:rFonts w:ascii="Arial" w:hAnsi="Arial" w:cs="Arial"/>
          <w:spacing w:val="-3"/>
          <w:sz w:val="26"/>
          <w:szCs w:val="26"/>
        </w:rPr>
        <w:t xml:space="preserve">: </w:t>
      </w:r>
      <w:r w:rsidR="00594953" w:rsidRPr="00986C36">
        <w:rPr>
          <w:rFonts w:ascii="Arial" w:hAnsi="Arial" w:cs="Arial"/>
          <w:spacing w:val="-3"/>
          <w:sz w:val="24"/>
          <w:szCs w:val="26"/>
        </w:rPr>
        <w:t>DECLARAR</w:t>
      </w:r>
      <w:r w:rsidR="00594953" w:rsidRPr="00986C36">
        <w:rPr>
          <w:rFonts w:ascii="Arial" w:hAnsi="Arial" w:cs="Arial"/>
          <w:spacing w:val="-3"/>
          <w:sz w:val="26"/>
          <w:szCs w:val="26"/>
        </w:rPr>
        <w:t xml:space="preserve"> la carencia actual de objeto, por hecho superado.</w:t>
      </w:r>
    </w:p>
    <w:p w:rsidR="00594953" w:rsidRPr="00784F60" w:rsidRDefault="00594953" w:rsidP="00594953">
      <w:pPr>
        <w:pStyle w:val="Sinespaciado2"/>
        <w:spacing w:line="360" w:lineRule="auto"/>
        <w:ind w:firstLine="2880"/>
        <w:jc w:val="both"/>
        <w:rPr>
          <w:rFonts w:ascii="Arial" w:hAnsi="Arial" w:cs="Arial"/>
          <w:sz w:val="22"/>
          <w:szCs w:val="28"/>
        </w:rPr>
      </w:pPr>
    </w:p>
    <w:p w:rsidR="00594953" w:rsidRPr="0061721E" w:rsidRDefault="005B4F97" w:rsidP="00594953">
      <w:pPr>
        <w:pStyle w:val="Sinespaciado2"/>
        <w:spacing w:line="360" w:lineRule="auto"/>
        <w:ind w:firstLine="2880"/>
        <w:jc w:val="both"/>
        <w:rPr>
          <w:rFonts w:ascii="Arial" w:hAnsi="Arial" w:cs="Arial"/>
          <w:sz w:val="26"/>
          <w:szCs w:val="26"/>
        </w:rPr>
      </w:pPr>
      <w:r>
        <w:rPr>
          <w:rFonts w:ascii="Arial" w:hAnsi="Arial" w:cs="Arial"/>
          <w:sz w:val="26"/>
          <w:szCs w:val="26"/>
        </w:rPr>
        <w:t>Cuarto</w:t>
      </w:r>
      <w:r w:rsidR="00594953" w:rsidRPr="0061721E">
        <w:rPr>
          <w:rFonts w:ascii="Arial" w:hAnsi="Arial" w:cs="Arial"/>
          <w:sz w:val="26"/>
          <w:szCs w:val="26"/>
        </w:rPr>
        <w:t>: Notifíquese esta decisión a las partes por el medio más expedito posible (</w:t>
      </w:r>
      <w:r w:rsidR="00E472E2">
        <w:rPr>
          <w:rFonts w:ascii="Arial" w:hAnsi="Arial" w:cs="Arial"/>
          <w:sz w:val="22"/>
          <w:szCs w:val="26"/>
        </w:rPr>
        <w:t>Art. 5°</w:t>
      </w:r>
      <w:r w:rsidR="00594953" w:rsidRPr="0061721E">
        <w:rPr>
          <w:rFonts w:ascii="Arial" w:hAnsi="Arial" w:cs="Arial"/>
          <w:sz w:val="22"/>
          <w:szCs w:val="26"/>
        </w:rPr>
        <w:t xml:space="preserve"> del Decreto 306 de 1992</w:t>
      </w:r>
      <w:r w:rsidR="00594953" w:rsidRPr="0061721E">
        <w:rPr>
          <w:rFonts w:ascii="Arial" w:hAnsi="Arial" w:cs="Arial"/>
          <w:sz w:val="26"/>
          <w:szCs w:val="26"/>
        </w:rPr>
        <w:t>).</w:t>
      </w:r>
    </w:p>
    <w:p w:rsidR="00594953" w:rsidRPr="00EC1CB1" w:rsidRDefault="00594953" w:rsidP="00594953">
      <w:pPr>
        <w:pStyle w:val="Sinespaciado2"/>
        <w:spacing w:line="360" w:lineRule="auto"/>
        <w:ind w:firstLine="2880"/>
        <w:jc w:val="both"/>
        <w:rPr>
          <w:rFonts w:ascii="Arial" w:hAnsi="Arial" w:cs="Arial"/>
          <w:szCs w:val="28"/>
        </w:rPr>
      </w:pPr>
    </w:p>
    <w:p w:rsidR="00594953" w:rsidRPr="0061721E" w:rsidRDefault="00B26F15" w:rsidP="00594953">
      <w:pPr>
        <w:pStyle w:val="Sinespaciado2"/>
        <w:spacing w:line="360" w:lineRule="auto"/>
        <w:ind w:firstLine="2880"/>
        <w:jc w:val="both"/>
        <w:rPr>
          <w:rFonts w:ascii="Arial" w:hAnsi="Arial" w:cs="Arial"/>
          <w:sz w:val="26"/>
          <w:szCs w:val="26"/>
        </w:rPr>
      </w:pPr>
      <w:r>
        <w:rPr>
          <w:rFonts w:ascii="Arial" w:hAnsi="Arial" w:cs="Arial"/>
          <w:sz w:val="26"/>
          <w:szCs w:val="26"/>
        </w:rPr>
        <w:t>Quinto</w:t>
      </w:r>
      <w:r w:rsidR="00594953" w:rsidRPr="0061721E">
        <w:rPr>
          <w:rFonts w:ascii="Arial" w:hAnsi="Arial" w:cs="Arial"/>
          <w:sz w:val="26"/>
          <w:szCs w:val="26"/>
        </w:rPr>
        <w:t>: Remítase el expediente a la Honorable Corte Constitucional para su eventual revisión.</w:t>
      </w:r>
    </w:p>
    <w:p w:rsidR="00594953" w:rsidRPr="00784F60" w:rsidRDefault="00594953" w:rsidP="00784F60">
      <w:pPr>
        <w:pStyle w:val="Sinespaciado2"/>
        <w:spacing w:line="360" w:lineRule="auto"/>
        <w:ind w:firstLine="2835"/>
        <w:jc w:val="both"/>
        <w:rPr>
          <w:rFonts w:ascii="Arial" w:hAnsi="Arial" w:cs="Arial"/>
          <w:sz w:val="22"/>
          <w:szCs w:val="28"/>
        </w:rPr>
      </w:pPr>
    </w:p>
    <w:p w:rsidR="00594953" w:rsidRPr="0061721E" w:rsidRDefault="00EC1CB1" w:rsidP="00594953">
      <w:pPr>
        <w:pStyle w:val="Sinespaciado2"/>
        <w:spacing w:line="360" w:lineRule="auto"/>
        <w:ind w:firstLine="2835"/>
        <w:jc w:val="both"/>
        <w:rPr>
          <w:rFonts w:ascii="Arial" w:hAnsi="Arial" w:cs="Arial"/>
          <w:sz w:val="26"/>
          <w:szCs w:val="26"/>
        </w:rPr>
      </w:pPr>
      <w:r>
        <w:rPr>
          <w:rFonts w:ascii="Arial" w:hAnsi="Arial" w:cs="Arial"/>
          <w:sz w:val="26"/>
          <w:szCs w:val="26"/>
        </w:rPr>
        <w:t>N</w:t>
      </w:r>
      <w:r w:rsidR="00594953" w:rsidRPr="0061721E">
        <w:rPr>
          <w:rFonts w:ascii="Arial" w:hAnsi="Arial" w:cs="Arial"/>
          <w:sz w:val="26"/>
          <w:szCs w:val="26"/>
        </w:rPr>
        <w:t>otifíquese,</w:t>
      </w:r>
    </w:p>
    <w:p w:rsidR="00594953" w:rsidRPr="00784F60" w:rsidRDefault="00594953" w:rsidP="00594953">
      <w:pPr>
        <w:pStyle w:val="unico"/>
        <w:spacing w:before="0" w:beforeAutospacing="0" w:after="0" w:afterAutospacing="0" w:line="360" w:lineRule="auto"/>
        <w:ind w:firstLine="2835"/>
        <w:jc w:val="both"/>
        <w:rPr>
          <w:rFonts w:ascii="Arial" w:hAnsi="Arial" w:cs="Arial"/>
          <w:spacing w:val="-3"/>
          <w:sz w:val="22"/>
          <w:szCs w:val="26"/>
        </w:rPr>
      </w:pPr>
    </w:p>
    <w:p w:rsidR="00594953" w:rsidRPr="00EC1CB1" w:rsidRDefault="00594953" w:rsidP="00EC1CB1">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594953" w:rsidRDefault="00594953" w:rsidP="00594953">
      <w:pPr>
        <w:pStyle w:val="unico"/>
        <w:spacing w:before="0" w:beforeAutospacing="0" w:after="0" w:afterAutospacing="0" w:line="360" w:lineRule="auto"/>
        <w:ind w:firstLine="2835"/>
        <w:jc w:val="both"/>
        <w:rPr>
          <w:rFonts w:ascii="Arial" w:hAnsi="Arial" w:cs="Arial"/>
          <w:spacing w:val="-3"/>
          <w:szCs w:val="28"/>
        </w:rPr>
      </w:pPr>
    </w:p>
    <w:p w:rsidR="00B26F15" w:rsidRPr="00F11E8F" w:rsidRDefault="00B26F15" w:rsidP="00594953">
      <w:pPr>
        <w:pStyle w:val="unico"/>
        <w:spacing w:before="0" w:beforeAutospacing="0" w:after="0" w:afterAutospacing="0" w:line="360" w:lineRule="auto"/>
        <w:ind w:firstLine="2835"/>
        <w:jc w:val="both"/>
        <w:rPr>
          <w:rFonts w:ascii="Arial" w:hAnsi="Arial" w:cs="Arial"/>
          <w:spacing w:val="-3"/>
          <w:szCs w:val="28"/>
        </w:rPr>
      </w:pPr>
    </w:p>
    <w:p w:rsidR="00594953" w:rsidRPr="00F11E8F" w:rsidRDefault="00594953" w:rsidP="00594953">
      <w:pPr>
        <w:pStyle w:val="unico"/>
        <w:spacing w:before="0" w:beforeAutospacing="0" w:after="0" w:afterAutospacing="0" w:line="360" w:lineRule="auto"/>
        <w:ind w:firstLine="2835"/>
        <w:jc w:val="both"/>
        <w:rPr>
          <w:rFonts w:ascii="Arial" w:hAnsi="Arial" w:cs="Arial"/>
          <w:spacing w:val="-3"/>
          <w:szCs w:val="28"/>
        </w:rPr>
      </w:pPr>
    </w:p>
    <w:p w:rsidR="00EC1CB1" w:rsidRDefault="00594953" w:rsidP="00EC1CB1">
      <w:pPr>
        <w:pStyle w:val="unico"/>
        <w:spacing w:before="0" w:beforeAutospacing="0" w:after="0" w:afterAutospacing="0" w:line="360" w:lineRule="auto"/>
        <w:ind w:firstLine="2835"/>
        <w:jc w:val="both"/>
        <w:rPr>
          <w:rFonts w:ascii="Arial" w:hAnsi="Arial" w:cs="Arial"/>
          <w:spacing w:val="-3"/>
        </w:rPr>
      </w:pPr>
      <w:r w:rsidRPr="00F11E8F">
        <w:rPr>
          <w:rFonts w:ascii="Arial" w:hAnsi="Arial" w:cs="Arial"/>
          <w:spacing w:val="-3"/>
        </w:rPr>
        <w:t xml:space="preserve">EDDER </w:t>
      </w:r>
      <w:r w:rsidR="00EC1CB1">
        <w:rPr>
          <w:rFonts w:ascii="Arial" w:hAnsi="Arial" w:cs="Arial"/>
          <w:spacing w:val="-3"/>
        </w:rPr>
        <w:t xml:space="preserve">JIMMY </w:t>
      </w:r>
      <w:r w:rsidRPr="00F11E8F">
        <w:rPr>
          <w:rFonts w:ascii="Arial" w:hAnsi="Arial" w:cs="Arial"/>
          <w:spacing w:val="-3"/>
        </w:rPr>
        <w:t>SÁNCHEZ CALAMBÁS</w:t>
      </w:r>
    </w:p>
    <w:p w:rsidR="00EC1CB1" w:rsidRDefault="00EC1CB1" w:rsidP="00EC1CB1">
      <w:pPr>
        <w:pStyle w:val="unico"/>
        <w:spacing w:before="0" w:beforeAutospacing="0" w:after="0" w:afterAutospacing="0" w:line="360" w:lineRule="auto"/>
        <w:ind w:firstLine="2835"/>
        <w:jc w:val="both"/>
        <w:rPr>
          <w:rFonts w:ascii="Arial" w:hAnsi="Arial" w:cs="Arial"/>
          <w:spacing w:val="-3"/>
        </w:rPr>
      </w:pPr>
    </w:p>
    <w:p w:rsidR="00EC1CB1" w:rsidRDefault="00EC1CB1" w:rsidP="00EC1CB1">
      <w:pPr>
        <w:pStyle w:val="unico"/>
        <w:spacing w:before="0" w:beforeAutospacing="0" w:after="0" w:afterAutospacing="0" w:line="360" w:lineRule="auto"/>
        <w:ind w:firstLine="2835"/>
        <w:jc w:val="both"/>
        <w:rPr>
          <w:rFonts w:ascii="Arial" w:hAnsi="Arial" w:cs="Arial"/>
          <w:spacing w:val="-3"/>
        </w:rPr>
      </w:pPr>
    </w:p>
    <w:p w:rsidR="00B26F15" w:rsidRDefault="00B26F15" w:rsidP="00EC1CB1">
      <w:pPr>
        <w:pStyle w:val="unico"/>
        <w:spacing w:before="0" w:beforeAutospacing="0" w:after="0" w:afterAutospacing="0" w:line="360" w:lineRule="auto"/>
        <w:ind w:firstLine="2835"/>
        <w:jc w:val="both"/>
        <w:rPr>
          <w:rFonts w:ascii="Arial" w:hAnsi="Arial" w:cs="Arial"/>
          <w:spacing w:val="-3"/>
        </w:rPr>
      </w:pPr>
    </w:p>
    <w:p w:rsidR="00EC1CB1" w:rsidRDefault="00594953" w:rsidP="00EC1CB1">
      <w:pPr>
        <w:pStyle w:val="unico"/>
        <w:spacing w:before="0" w:beforeAutospacing="0" w:after="0" w:afterAutospacing="0" w:line="360" w:lineRule="auto"/>
        <w:ind w:firstLine="2835"/>
        <w:jc w:val="both"/>
        <w:rPr>
          <w:rFonts w:ascii="Arial" w:hAnsi="Arial" w:cs="Arial"/>
          <w:spacing w:val="-3"/>
        </w:rPr>
      </w:pPr>
      <w:r w:rsidRPr="00F11E8F">
        <w:rPr>
          <w:rFonts w:ascii="Arial" w:hAnsi="Arial" w:cs="Arial"/>
          <w:spacing w:val="-3"/>
        </w:rPr>
        <w:t>JAIME ALBERTO SARAZA NARANJO</w:t>
      </w:r>
    </w:p>
    <w:p w:rsidR="00EC1CB1" w:rsidRDefault="00EC1CB1" w:rsidP="00EC1CB1">
      <w:pPr>
        <w:pStyle w:val="unico"/>
        <w:spacing w:before="0" w:beforeAutospacing="0" w:after="0" w:afterAutospacing="0" w:line="360" w:lineRule="auto"/>
        <w:ind w:firstLine="2835"/>
        <w:jc w:val="both"/>
        <w:rPr>
          <w:rFonts w:ascii="Arial" w:hAnsi="Arial" w:cs="Arial"/>
          <w:spacing w:val="-3"/>
        </w:rPr>
      </w:pPr>
    </w:p>
    <w:p w:rsidR="00EC1CB1" w:rsidRDefault="00EC1CB1" w:rsidP="00EC1CB1">
      <w:pPr>
        <w:pStyle w:val="unico"/>
        <w:spacing w:before="0" w:beforeAutospacing="0" w:after="0" w:afterAutospacing="0" w:line="360" w:lineRule="auto"/>
        <w:ind w:firstLine="2835"/>
        <w:jc w:val="both"/>
        <w:rPr>
          <w:rFonts w:ascii="Arial" w:hAnsi="Arial" w:cs="Arial"/>
          <w:spacing w:val="-3"/>
        </w:rPr>
      </w:pPr>
    </w:p>
    <w:p w:rsidR="00B26F15" w:rsidRDefault="00B26F15" w:rsidP="00EC1CB1">
      <w:pPr>
        <w:pStyle w:val="unico"/>
        <w:spacing w:before="0" w:beforeAutospacing="0" w:after="0" w:afterAutospacing="0" w:line="360" w:lineRule="auto"/>
        <w:ind w:firstLine="2835"/>
        <w:jc w:val="both"/>
        <w:rPr>
          <w:rFonts w:ascii="Arial" w:hAnsi="Arial" w:cs="Arial"/>
          <w:spacing w:val="-3"/>
        </w:rPr>
      </w:pPr>
    </w:p>
    <w:p w:rsidR="00EC1CB1" w:rsidRDefault="00594953" w:rsidP="00EC1CB1">
      <w:pPr>
        <w:pStyle w:val="unico"/>
        <w:spacing w:before="0" w:beforeAutospacing="0" w:after="0" w:afterAutospacing="0" w:line="360" w:lineRule="auto"/>
        <w:ind w:firstLine="2835"/>
        <w:jc w:val="both"/>
        <w:rPr>
          <w:rFonts w:ascii="Arial" w:hAnsi="Arial" w:cs="Arial"/>
          <w:spacing w:val="-3"/>
        </w:rPr>
      </w:pPr>
      <w:r w:rsidRPr="00F11E8F">
        <w:rPr>
          <w:rFonts w:ascii="Arial" w:hAnsi="Arial" w:cs="Arial"/>
          <w:spacing w:val="-3"/>
        </w:rPr>
        <w:t>CLAUDIA MARÍA ARCILA RÍOS</w:t>
      </w:r>
    </w:p>
    <w:p w:rsidR="00DF5C6F" w:rsidRDefault="0061721E" w:rsidP="00EC1CB1">
      <w:pPr>
        <w:pStyle w:val="unico"/>
        <w:spacing w:before="0" w:beforeAutospacing="0" w:after="0" w:afterAutospacing="0" w:line="360" w:lineRule="auto"/>
        <w:ind w:firstLine="2835"/>
        <w:jc w:val="both"/>
        <w:rPr>
          <w:rFonts w:ascii="Arial" w:hAnsi="Arial" w:cs="Arial"/>
          <w:spacing w:val="-3"/>
        </w:rPr>
      </w:pPr>
      <w:r>
        <w:rPr>
          <w:rFonts w:ascii="Arial" w:hAnsi="Arial" w:cs="Arial"/>
          <w:spacing w:val="-3"/>
        </w:rPr>
        <w:t>Con ausencia justificada</w:t>
      </w:r>
    </w:p>
    <w:p w:rsidR="000B09E6" w:rsidRDefault="000B09E6" w:rsidP="00784F60">
      <w:pPr>
        <w:pStyle w:val="unico"/>
        <w:spacing w:before="0" w:beforeAutospacing="0" w:after="0" w:afterAutospacing="0" w:line="360" w:lineRule="auto"/>
        <w:ind w:left="2121" w:firstLine="2835"/>
        <w:jc w:val="both"/>
        <w:rPr>
          <w:rFonts w:ascii="Arial" w:hAnsi="Arial" w:cs="Arial"/>
          <w:spacing w:val="-3"/>
        </w:rPr>
      </w:pPr>
    </w:p>
    <w:p w:rsidR="000B09E6" w:rsidRDefault="000B09E6" w:rsidP="00784F60">
      <w:pPr>
        <w:pStyle w:val="unico"/>
        <w:spacing w:before="0" w:beforeAutospacing="0" w:after="0" w:afterAutospacing="0" w:line="360" w:lineRule="auto"/>
        <w:ind w:left="2121" w:firstLine="2835"/>
        <w:jc w:val="both"/>
        <w:rPr>
          <w:rFonts w:ascii="Arial" w:hAnsi="Arial" w:cs="Arial"/>
          <w:spacing w:val="-3"/>
        </w:rPr>
      </w:pPr>
    </w:p>
    <w:p w:rsidR="000B09E6" w:rsidRDefault="000B09E6" w:rsidP="00784F60">
      <w:pPr>
        <w:pStyle w:val="unico"/>
        <w:spacing w:before="0" w:beforeAutospacing="0" w:after="0" w:afterAutospacing="0" w:line="360" w:lineRule="auto"/>
        <w:ind w:left="2121" w:firstLine="2835"/>
        <w:jc w:val="both"/>
        <w:rPr>
          <w:rFonts w:ascii="Arial" w:hAnsi="Arial" w:cs="Arial"/>
          <w:spacing w:val="-3"/>
        </w:rPr>
      </w:pPr>
    </w:p>
    <w:p w:rsidR="000B09E6" w:rsidRDefault="000B09E6" w:rsidP="00784F60">
      <w:pPr>
        <w:pStyle w:val="unico"/>
        <w:spacing w:before="0" w:beforeAutospacing="0" w:after="0" w:afterAutospacing="0" w:line="360" w:lineRule="auto"/>
        <w:ind w:left="2121" w:firstLine="2835"/>
        <w:jc w:val="both"/>
        <w:rPr>
          <w:rFonts w:ascii="Arial" w:hAnsi="Arial" w:cs="Arial"/>
          <w:spacing w:val="-3"/>
        </w:rPr>
      </w:pPr>
    </w:p>
    <w:p w:rsidR="000B09E6" w:rsidRDefault="000B09E6" w:rsidP="00784F60">
      <w:pPr>
        <w:pStyle w:val="unico"/>
        <w:spacing w:before="0" w:beforeAutospacing="0" w:after="0" w:afterAutospacing="0" w:line="360" w:lineRule="auto"/>
        <w:ind w:left="2121" w:firstLine="2835"/>
        <w:jc w:val="both"/>
        <w:rPr>
          <w:rFonts w:ascii="Arial" w:hAnsi="Arial" w:cs="Arial"/>
          <w:spacing w:val="-3"/>
        </w:rPr>
      </w:pPr>
    </w:p>
    <w:p w:rsidR="000B09E6" w:rsidRPr="00463577" w:rsidRDefault="000B09E6" w:rsidP="000B09E6">
      <w:pPr>
        <w:spacing w:line="360" w:lineRule="auto"/>
        <w:ind w:firstLine="2835"/>
        <w:jc w:val="both"/>
        <w:rPr>
          <w:rFonts w:ascii="Arial" w:eastAsia="Arial" w:hAnsi="Arial" w:cs="Arial"/>
          <w:sz w:val="24"/>
          <w:szCs w:val="26"/>
        </w:rPr>
      </w:pPr>
    </w:p>
    <w:p w:rsidR="000B09E6" w:rsidRPr="00692F4D" w:rsidRDefault="000B09E6" w:rsidP="000B09E6">
      <w:pPr>
        <w:pStyle w:val="Sinespaciado1"/>
        <w:spacing w:line="360" w:lineRule="auto"/>
        <w:ind w:firstLine="2835"/>
        <w:jc w:val="both"/>
        <w:rPr>
          <w:rFonts w:ascii="Arial" w:hAnsi="Arial" w:cs="Arial"/>
          <w:sz w:val="26"/>
          <w:szCs w:val="26"/>
          <w:lang w:val="es-ES"/>
        </w:rPr>
      </w:pPr>
    </w:p>
    <w:p w:rsidR="000B09E6" w:rsidRPr="00B62B6C" w:rsidRDefault="000B09E6" w:rsidP="000B09E6">
      <w:pPr>
        <w:pStyle w:val="Sinespaciado1"/>
        <w:spacing w:line="360" w:lineRule="auto"/>
        <w:ind w:firstLine="2835"/>
        <w:jc w:val="both"/>
        <w:rPr>
          <w:rFonts w:ascii="Arial" w:hAnsi="Arial" w:cs="Arial"/>
          <w:sz w:val="20"/>
          <w:szCs w:val="26"/>
          <w:lang w:val="es-ES"/>
        </w:rPr>
      </w:pPr>
    </w:p>
    <w:p w:rsidR="000B09E6" w:rsidRPr="00B62B6C" w:rsidRDefault="000B09E6" w:rsidP="000B09E6">
      <w:pPr>
        <w:pStyle w:val="Sinespaciado1"/>
        <w:spacing w:line="360" w:lineRule="auto"/>
        <w:ind w:firstLine="2835"/>
        <w:jc w:val="both"/>
        <w:rPr>
          <w:rFonts w:ascii="Arial" w:hAnsi="Arial" w:cs="Arial"/>
          <w:sz w:val="20"/>
          <w:szCs w:val="26"/>
          <w:lang w:val="es-ES"/>
        </w:rPr>
      </w:pPr>
    </w:p>
    <w:p w:rsidR="000B09E6" w:rsidRPr="00613727" w:rsidRDefault="000B09E6" w:rsidP="00784F60">
      <w:pPr>
        <w:pStyle w:val="unico"/>
        <w:spacing w:before="0" w:beforeAutospacing="0" w:after="0" w:afterAutospacing="0" w:line="360" w:lineRule="auto"/>
        <w:ind w:left="2121" w:firstLine="2835"/>
        <w:jc w:val="both"/>
        <w:rPr>
          <w:rFonts w:ascii="Arial" w:hAnsi="Arial" w:cs="Arial"/>
          <w:spacing w:val="-3"/>
        </w:rPr>
      </w:pPr>
    </w:p>
    <w:sectPr w:rsidR="000B09E6" w:rsidRPr="00613727" w:rsidSect="00C04ACD">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EE" w:rsidRDefault="00E353EE" w:rsidP="00594953">
      <w:r>
        <w:separator/>
      </w:r>
    </w:p>
  </w:endnote>
  <w:endnote w:type="continuationSeparator" w:id="0">
    <w:p w:rsidR="00E353EE" w:rsidRDefault="00E353EE" w:rsidP="0059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E353E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6F15">
      <w:rPr>
        <w:rFonts w:ascii="Arial" w:hAnsi="Arial" w:cs="Arial"/>
        <w:noProof/>
        <w:sz w:val="22"/>
        <w:szCs w:val="22"/>
      </w:rPr>
      <w:t>8</w:t>
    </w:r>
    <w:r w:rsidRPr="00B97631">
      <w:rPr>
        <w:rFonts w:ascii="Arial" w:hAnsi="Arial" w:cs="Arial"/>
        <w:sz w:val="22"/>
        <w:szCs w:val="22"/>
      </w:rPr>
      <w:fldChar w:fldCharType="end"/>
    </w:r>
  </w:p>
  <w:p w:rsidR="00FE22E5" w:rsidRDefault="000D31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EE" w:rsidRDefault="00E353EE" w:rsidP="00594953">
      <w:r>
        <w:separator/>
      </w:r>
    </w:p>
  </w:footnote>
  <w:footnote w:type="continuationSeparator" w:id="0">
    <w:p w:rsidR="00E353EE" w:rsidRDefault="00E353EE" w:rsidP="00594953">
      <w:r>
        <w:continuationSeparator/>
      </w:r>
    </w:p>
  </w:footnote>
  <w:footnote w:id="1">
    <w:p w:rsidR="00C76CF1" w:rsidRPr="00C76CF1" w:rsidRDefault="00C76CF1" w:rsidP="00C76CF1">
      <w:pPr>
        <w:pStyle w:val="Textonotapie"/>
        <w:jc w:val="both"/>
        <w:rPr>
          <w:rFonts w:ascii="Arial" w:hAnsi="Arial" w:cs="Arial"/>
          <w:lang w:val="es-CO"/>
        </w:rPr>
      </w:pPr>
      <w:r w:rsidRPr="00C76CF1">
        <w:rPr>
          <w:rStyle w:val="Refdenotaalpie"/>
          <w:rFonts w:ascii="Arial" w:hAnsi="Arial" w:cs="Arial"/>
        </w:rPr>
        <w:footnoteRef/>
      </w:r>
      <w:r w:rsidRPr="00C76CF1">
        <w:rPr>
          <w:rFonts w:ascii="Arial" w:hAnsi="Arial" w:cs="Arial"/>
        </w:rPr>
        <w:t xml:space="preserve"> </w:t>
      </w:r>
      <w:r w:rsidRPr="00C76CF1">
        <w:rPr>
          <w:rFonts w:ascii="Arial" w:hAnsi="Arial" w:cs="Arial"/>
          <w:sz w:val="18"/>
          <w:lang w:val="es-CO"/>
        </w:rPr>
        <w:t>CORTE CONSTITUCIONAL</w:t>
      </w:r>
      <w:r w:rsidRPr="00C76CF1">
        <w:rPr>
          <w:rFonts w:ascii="Arial" w:hAnsi="Arial" w:cs="Arial"/>
          <w:lang w:val="es-CO"/>
        </w:rPr>
        <w:t>, Sentencia T-086 de 2015</w:t>
      </w:r>
      <w:r>
        <w:rPr>
          <w:rFonts w:ascii="Arial" w:hAnsi="Arial" w:cs="Arial"/>
          <w:lang w:val="es-CO"/>
        </w:rPr>
        <w:t>.</w:t>
      </w:r>
    </w:p>
  </w:footnote>
  <w:footnote w:id="2">
    <w:p w:rsidR="00E17FE1" w:rsidRPr="00E17FE1" w:rsidRDefault="00E17FE1">
      <w:pPr>
        <w:pStyle w:val="Textonotapie"/>
        <w:rPr>
          <w:rFonts w:ascii="Arial" w:hAnsi="Arial" w:cs="Arial"/>
          <w:lang w:val="es-CO"/>
        </w:rPr>
      </w:pPr>
      <w:r w:rsidRPr="00E17FE1">
        <w:rPr>
          <w:rStyle w:val="Refdenotaalpie"/>
          <w:rFonts w:ascii="Arial" w:hAnsi="Arial" w:cs="Arial"/>
        </w:rPr>
        <w:footnoteRef/>
      </w:r>
      <w:r w:rsidRPr="00E17FE1">
        <w:rPr>
          <w:rFonts w:ascii="Arial" w:hAnsi="Arial" w:cs="Arial"/>
        </w:rPr>
        <w:t xml:space="preserve"> </w:t>
      </w:r>
      <w:r w:rsidRPr="00E17FE1">
        <w:rPr>
          <w:rFonts w:ascii="Arial" w:hAnsi="Arial" w:cs="Arial"/>
          <w:sz w:val="18"/>
        </w:rPr>
        <w:t>CORTE CONSTITUCIONAL</w:t>
      </w:r>
      <w:r w:rsidRPr="00E17FE1">
        <w:rPr>
          <w:rFonts w:ascii="Arial" w:hAnsi="Arial" w:cs="Arial"/>
        </w:rPr>
        <w:t>, Sentencias SU-975 de 2003 y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E353EE"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E353EE"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6755CB61" wp14:editId="61682B8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0D316B" w:rsidP="005643A9">
    <w:pPr>
      <w:pStyle w:val="Sinespaciado1"/>
      <w:rPr>
        <w:rFonts w:ascii="Arial" w:hAnsi="Arial" w:cs="Arial"/>
        <w:sz w:val="16"/>
        <w:szCs w:val="16"/>
      </w:rPr>
    </w:pPr>
  </w:p>
  <w:p w:rsidR="00FE22E5" w:rsidRPr="005643A9" w:rsidRDefault="000D316B" w:rsidP="005643A9">
    <w:pPr>
      <w:pStyle w:val="Sinespaciado"/>
      <w:rPr>
        <w:rFonts w:ascii="Arial" w:hAnsi="Arial" w:cs="Arial"/>
        <w:sz w:val="16"/>
        <w:szCs w:val="16"/>
      </w:rPr>
    </w:pPr>
  </w:p>
  <w:p w:rsidR="00FE22E5" w:rsidRDefault="00E353EE"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E353EE"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5437AD">
      <w:rPr>
        <w:rFonts w:ascii="Arial" w:hAnsi="Arial" w:cs="Arial"/>
        <w:sz w:val="16"/>
        <w:szCs w:val="16"/>
      </w:rPr>
      <w:t>1</w:t>
    </w:r>
    <w:r>
      <w:rPr>
        <w:rFonts w:ascii="Arial" w:hAnsi="Arial" w:cs="Arial"/>
        <w:sz w:val="16"/>
        <w:szCs w:val="16"/>
      </w:rPr>
      <w:t>-2016-00</w:t>
    </w:r>
    <w:r w:rsidR="005437AD">
      <w:rPr>
        <w:rFonts w:ascii="Arial" w:hAnsi="Arial" w:cs="Arial"/>
        <w:sz w:val="16"/>
        <w:szCs w:val="16"/>
      </w:rPr>
      <w:t>071</w:t>
    </w:r>
    <w:r>
      <w:rPr>
        <w:rFonts w:ascii="Arial" w:hAnsi="Arial" w:cs="Arial"/>
        <w:sz w:val="16"/>
        <w:szCs w:val="16"/>
      </w:rPr>
      <w:t>-01</w:t>
    </w:r>
  </w:p>
  <w:p w:rsidR="00FE22E5" w:rsidRDefault="000D316B">
    <w:pPr>
      <w:pStyle w:val="Encabezado"/>
      <w:rPr>
        <w:rFonts w:ascii="Arial" w:hAnsi="Arial" w:cs="Arial"/>
        <w:sz w:val="16"/>
        <w:szCs w:val="16"/>
      </w:rPr>
    </w:pPr>
  </w:p>
  <w:p w:rsidR="00FE22E5" w:rsidRPr="005643A9" w:rsidRDefault="00E353E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53"/>
    <w:rsid w:val="00015E0E"/>
    <w:rsid w:val="000229E6"/>
    <w:rsid w:val="000507BD"/>
    <w:rsid w:val="000510E6"/>
    <w:rsid w:val="000911B0"/>
    <w:rsid w:val="0009130C"/>
    <w:rsid w:val="000B09E6"/>
    <w:rsid w:val="000B4686"/>
    <w:rsid w:val="000F64FE"/>
    <w:rsid w:val="00144EDA"/>
    <w:rsid w:val="00156D12"/>
    <w:rsid w:val="00170866"/>
    <w:rsid w:val="0018052D"/>
    <w:rsid w:val="001939F3"/>
    <w:rsid w:val="001A461A"/>
    <w:rsid w:val="001A493C"/>
    <w:rsid w:val="001B4A84"/>
    <w:rsid w:val="001F1825"/>
    <w:rsid w:val="00240C87"/>
    <w:rsid w:val="0024748E"/>
    <w:rsid w:val="00284A6D"/>
    <w:rsid w:val="002D49FA"/>
    <w:rsid w:val="00347B61"/>
    <w:rsid w:val="003A07CF"/>
    <w:rsid w:val="003A0D20"/>
    <w:rsid w:val="003B152B"/>
    <w:rsid w:val="003D190E"/>
    <w:rsid w:val="00401C6C"/>
    <w:rsid w:val="004122DC"/>
    <w:rsid w:val="0048010E"/>
    <w:rsid w:val="004818CA"/>
    <w:rsid w:val="004A5620"/>
    <w:rsid w:val="004B24F7"/>
    <w:rsid w:val="0052575B"/>
    <w:rsid w:val="00525F5D"/>
    <w:rsid w:val="005437AD"/>
    <w:rsid w:val="00590251"/>
    <w:rsid w:val="00594953"/>
    <w:rsid w:val="005A0B97"/>
    <w:rsid w:val="005B4F97"/>
    <w:rsid w:val="005D195B"/>
    <w:rsid w:val="006104AB"/>
    <w:rsid w:val="00613727"/>
    <w:rsid w:val="0061721E"/>
    <w:rsid w:val="00625830"/>
    <w:rsid w:val="00652B8F"/>
    <w:rsid w:val="00672FF2"/>
    <w:rsid w:val="00676C68"/>
    <w:rsid w:val="006C2FA9"/>
    <w:rsid w:val="006E024A"/>
    <w:rsid w:val="00772FFD"/>
    <w:rsid w:val="00784F60"/>
    <w:rsid w:val="00872300"/>
    <w:rsid w:val="00885D87"/>
    <w:rsid w:val="0088699D"/>
    <w:rsid w:val="008B4360"/>
    <w:rsid w:val="008E07F7"/>
    <w:rsid w:val="0092314F"/>
    <w:rsid w:val="00986C36"/>
    <w:rsid w:val="00997A65"/>
    <w:rsid w:val="00A044FD"/>
    <w:rsid w:val="00A2628A"/>
    <w:rsid w:val="00A27B7A"/>
    <w:rsid w:val="00A37E6C"/>
    <w:rsid w:val="00AA04E0"/>
    <w:rsid w:val="00AD3A10"/>
    <w:rsid w:val="00AD6EB8"/>
    <w:rsid w:val="00AF6F07"/>
    <w:rsid w:val="00B26F15"/>
    <w:rsid w:val="00B3218B"/>
    <w:rsid w:val="00B34683"/>
    <w:rsid w:val="00BA147E"/>
    <w:rsid w:val="00C138A3"/>
    <w:rsid w:val="00C450B6"/>
    <w:rsid w:val="00C51936"/>
    <w:rsid w:val="00C663EB"/>
    <w:rsid w:val="00C76CF1"/>
    <w:rsid w:val="00C86F79"/>
    <w:rsid w:val="00CB6EB1"/>
    <w:rsid w:val="00D34C32"/>
    <w:rsid w:val="00DC6559"/>
    <w:rsid w:val="00DF5C6F"/>
    <w:rsid w:val="00E17E48"/>
    <w:rsid w:val="00E17FE1"/>
    <w:rsid w:val="00E353EE"/>
    <w:rsid w:val="00E472E2"/>
    <w:rsid w:val="00E73D85"/>
    <w:rsid w:val="00EA5E3C"/>
    <w:rsid w:val="00EC1CB1"/>
    <w:rsid w:val="00EF60C1"/>
    <w:rsid w:val="00F11E8F"/>
    <w:rsid w:val="00F23598"/>
    <w:rsid w:val="00F30D0E"/>
    <w:rsid w:val="00F41781"/>
    <w:rsid w:val="00F67E66"/>
    <w:rsid w:val="00FA5809"/>
    <w:rsid w:val="00FC242B"/>
    <w:rsid w:val="00FF5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1E5AD5-DC50-4F1C-AF87-481A5F20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5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594953"/>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59495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594953"/>
    <w:rPr>
      <w:vertAlign w:val="superscript"/>
    </w:rPr>
  </w:style>
  <w:style w:type="paragraph" w:customStyle="1" w:styleId="Sinespaciado1">
    <w:name w:val="Sin espaciado1"/>
    <w:link w:val="NoSpacingChar"/>
    <w:uiPriority w:val="99"/>
    <w:rsid w:val="00594953"/>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594953"/>
    <w:pPr>
      <w:tabs>
        <w:tab w:val="center" w:pos="4419"/>
        <w:tab w:val="right" w:pos="8838"/>
      </w:tabs>
    </w:pPr>
  </w:style>
  <w:style w:type="character" w:customStyle="1" w:styleId="EncabezadoCar">
    <w:name w:val="Encabezado Car"/>
    <w:basedOn w:val="Fuentedeprrafopredeter"/>
    <w:link w:val="Encabezado"/>
    <w:uiPriority w:val="99"/>
    <w:rsid w:val="0059495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594953"/>
    <w:pPr>
      <w:tabs>
        <w:tab w:val="center" w:pos="4419"/>
        <w:tab w:val="right" w:pos="8838"/>
      </w:tabs>
    </w:pPr>
  </w:style>
  <w:style w:type="character" w:customStyle="1" w:styleId="PiedepginaCar">
    <w:name w:val="Pie de página Car"/>
    <w:basedOn w:val="Fuentedeprrafopredeter"/>
    <w:link w:val="Piedepgina"/>
    <w:uiPriority w:val="99"/>
    <w:rsid w:val="00594953"/>
    <w:rPr>
      <w:rFonts w:ascii="Times New Roman" w:eastAsia="Times New Roman" w:hAnsi="Times New Roman" w:cs="Times New Roman"/>
      <w:sz w:val="20"/>
      <w:szCs w:val="20"/>
      <w:lang w:eastAsia="es-ES"/>
    </w:rPr>
  </w:style>
  <w:style w:type="paragraph" w:styleId="Sinespaciado">
    <w:name w:val="No Spacing"/>
    <w:uiPriority w:val="1"/>
    <w:qFormat/>
    <w:rsid w:val="00594953"/>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594953"/>
    <w:pPr>
      <w:spacing w:before="100" w:beforeAutospacing="1" w:after="100" w:afterAutospacing="1"/>
    </w:pPr>
    <w:rPr>
      <w:sz w:val="24"/>
      <w:szCs w:val="24"/>
    </w:rPr>
  </w:style>
  <w:style w:type="paragraph" w:customStyle="1" w:styleId="Sinespaciado2">
    <w:name w:val="Sin espaciado2"/>
    <w:uiPriority w:val="99"/>
    <w:rsid w:val="0059495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94953"/>
    <w:rPr>
      <w:rFonts w:ascii="Calibri" w:eastAsia="Times New Roman" w:hAnsi="Calibri" w:cs="Times New Roman"/>
      <w:lang w:val="es-CO"/>
    </w:rPr>
  </w:style>
  <w:style w:type="paragraph" w:styleId="Prrafodelista">
    <w:name w:val="List Paragraph"/>
    <w:basedOn w:val="Normal"/>
    <w:uiPriority w:val="34"/>
    <w:qFormat/>
    <w:rsid w:val="004122DC"/>
    <w:pPr>
      <w:ind w:left="720"/>
      <w:contextualSpacing/>
    </w:pPr>
  </w:style>
  <w:style w:type="paragraph" w:customStyle="1" w:styleId="Sinespaciado3">
    <w:name w:val="Sin espaciado3"/>
    <w:rsid w:val="000B09E6"/>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F417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78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C7DF-E8D9-4C24-85DF-A26DDB31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Gonzalo Florez</cp:lastModifiedBy>
  <cp:revision>18</cp:revision>
  <cp:lastPrinted>2016-07-06T20:31:00Z</cp:lastPrinted>
  <dcterms:created xsi:type="dcterms:W3CDTF">2016-07-05T16:30:00Z</dcterms:created>
  <dcterms:modified xsi:type="dcterms:W3CDTF">2016-07-06T20:51:00Z</dcterms:modified>
</cp:coreProperties>
</file>