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EA" w:rsidRPr="00837DC2" w:rsidRDefault="009F0354" w:rsidP="000419EA">
      <w:pPr>
        <w:rPr>
          <w:rFonts w:ascii="Arial" w:hAnsi="Arial" w:cs="Arial"/>
          <w:bCs/>
          <w:sz w:val="18"/>
          <w:szCs w:val="18"/>
        </w:rPr>
      </w:pPr>
      <w:r>
        <w:rPr>
          <w:rFonts w:ascii="Arial" w:hAnsi="Arial" w:cs="Arial"/>
          <w:bCs/>
          <w:sz w:val="18"/>
          <w:szCs w:val="18"/>
        </w:rPr>
        <w:t>SANCIÓN DE</w:t>
      </w:r>
      <w:r w:rsidR="000419EA" w:rsidRPr="00837DC2">
        <w:rPr>
          <w:rFonts w:ascii="Arial" w:hAnsi="Arial" w:cs="Arial"/>
          <w:bCs/>
          <w:sz w:val="18"/>
          <w:szCs w:val="18"/>
        </w:rPr>
        <w:t xml:space="preserve"> DESACATO/ </w:t>
      </w:r>
      <w:r w:rsidR="00A8694C">
        <w:rPr>
          <w:rFonts w:ascii="Arial" w:hAnsi="Arial" w:cs="Arial"/>
          <w:bCs/>
          <w:sz w:val="18"/>
          <w:szCs w:val="18"/>
        </w:rPr>
        <w:t>Indebida imposici</w:t>
      </w:r>
      <w:r w:rsidR="005E00D0">
        <w:rPr>
          <w:rFonts w:ascii="Arial" w:hAnsi="Arial" w:cs="Arial"/>
          <w:bCs/>
          <w:sz w:val="18"/>
          <w:szCs w:val="18"/>
        </w:rPr>
        <w:t xml:space="preserve">ón a funcionario a quien no se dirigió </w:t>
      </w:r>
      <w:r w:rsidR="00A8694C">
        <w:rPr>
          <w:rFonts w:ascii="Arial" w:hAnsi="Arial" w:cs="Arial"/>
          <w:bCs/>
          <w:sz w:val="18"/>
          <w:szCs w:val="18"/>
        </w:rPr>
        <w:t>la orden de tutela</w:t>
      </w:r>
      <w:r w:rsidR="000419EA" w:rsidRPr="00837DC2">
        <w:rPr>
          <w:rFonts w:ascii="Arial" w:hAnsi="Arial" w:cs="Arial"/>
          <w:bCs/>
          <w:sz w:val="18"/>
          <w:szCs w:val="18"/>
        </w:rPr>
        <w:t xml:space="preserve"> </w:t>
      </w:r>
    </w:p>
    <w:p w:rsidR="000419EA" w:rsidRPr="00837DC2" w:rsidRDefault="000419EA" w:rsidP="000419EA">
      <w:pPr>
        <w:pStyle w:val="Sinespaciado"/>
        <w:jc w:val="both"/>
        <w:rPr>
          <w:rFonts w:ascii="Arial" w:hAnsi="Arial" w:cs="Arial"/>
          <w:bCs/>
          <w:sz w:val="18"/>
          <w:szCs w:val="18"/>
        </w:rPr>
      </w:pPr>
    </w:p>
    <w:p w:rsidR="000419EA" w:rsidRDefault="000419EA" w:rsidP="000419EA">
      <w:pPr>
        <w:pStyle w:val="Sinespaciado"/>
        <w:jc w:val="both"/>
        <w:rPr>
          <w:rFonts w:ascii="Arial" w:hAnsi="Arial" w:cs="Arial"/>
          <w:bCs/>
          <w:sz w:val="18"/>
          <w:szCs w:val="18"/>
        </w:rPr>
      </w:pPr>
      <w:r w:rsidRPr="00837DC2">
        <w:rPr>
          <w:rFonts w:ascii="Arial" w:hAnsi="Arial" w:cs="Arial"/>
          <w:bCs/>
          <w:sz w:val="18"/>
          <w:szCs w:val="18"/>
        </w:rPr>
        <w:t>“(…)</w:t>
      </w:r>
      <w:r w:rsidR="009671E4" w:rsidRPr="009671E4">
        <w:rPr>
          <w:rFonts w:ascii="Arial" w:hAnsi="Arial" w:cs="Arial"/>
          <w:bCs/>
          <w:sz w:val="18"/>
          <w:szCs w:val="18"/>
        </w:rPr>
        <w:t xml:space="preserve"> en fallo de tutela del 7 de marzo último, se ordenó al Representante Legal de la entidad de salud doctor Guillermo Enrique Grosso Sandoval, cesar la vulneración del derecho a la salud reclamado por la accionante, no obstante resultó sancionada, por no acatar la citada orden, la doctora Victoria Eugenia Aristizábal Marulanda, en su calidad de Gerente Regional de la EPS-S CAFESALUD, en contra de quien se adelantó en su integridad el trámite incidental sin que le fuera comunicada la orden que debía acatar, situación que constituye causal exonerativa de responsabilidad.</w:t>
      </w:r>
      <w:r w:rsidR="005E00D0">
        <w:rPr>
          <w:rFonts w:ascii="Arial" w:hAnsi="Arial" w:cs="Arial"/>
          <w:bCs/>
          <w:sz w:val="18"/>
          <w:szCs w:val="18"/>
        </w:rPr>
        <w:t>”</w:t>
      </w:r>
    </w:p>
    <w:p w:rsidR="005E00D0" w:rsidRPr="005E00D0" w:rsidRDefault="005E00D0" w:rsidP="000419EA">
      <w:pPr>
        <w:pStyle w:val="Sinespaciado"/>
        <w:jc w:val="both"/>
        <w:rPr>
          <w:rFonts w:ascii="Arial" w:hAnsi="Arial" w:cs="Arial"/>
          <w:bCs/>
          <w:sz w:val="18"/>
          <w:szCs w:val="18"/>
        </w:rPr>
      </w:pPr>
    </w:p>
    <w:p w:rsidR="000419EA" w:rsidRPr="0056430F" w:rsidRDefault="000419EA" w:rsidP="000419EA">
      <w:pPr>
        <w:pStyle w:val="Textonotapie"/>
        <w:jc w:val="both"/>
        <w:rPr>
          <w:rFonts w:ascii="Arial" w:hAnsi="Arial" w:cs="Arial"/>
          <w:sz w:val="16"/>
          <w:szCs w:val="18"/>
          <w:lang w:val="es-CO"/>
        </w:rPr>
      </w:pPr>
      <w:r w:rsidRPr="0056430F">
        <w:rPr>
          <w:rFonts w:ascii="Arial" w:hAnsi="Arial" w:cs="Arial"/>
          <w:sz w:val="16"/>
          <w:szCs w:val="18"/>
          <w:lang w:val="es-CO"/>
        </w:rPr>
        <w:t xml:space="preserve">Citas: Corte Constitucional, sentencias T-459 de 2003, </w:t>
      </w:r>
      <w:r w:rsidRPr="0056430F">
        <w:rPr>
          <w:rFonts w:ascii="Arial" w:hAnsi="Arial" w:cs="Arial"/>
          <w:bCs/>
          <w:iCs/>
          <w:sz w:val="16"/>
          <w:szCs w:val="18"/>
        </w:rPr>
        <w:t>T-1113 y T-368 de 2005</w:t>
      </w:r>
      <w:r w:rsidR="009671E4">
        <w:rPr>
          <w:rFonts w:ascii="Arial" w:hAnsi="Arial" w:cs="Arial"/>
          <w:bCs/>
          <w:iCs/>
          <w:sz w:val="16"/>
          <w:szCs w:val="18"/>
        </w:rPr>
        <w:t>.</w:t>
      </w:r>
    </w:p>
    <w:p w:rsidR="005E00D0" w:rsidRDefault="005E00D0" w:rsidP="00D03C9A">
      <w:pPr>
        <w:spacing w:line="360" w:lineRule="auto"/>
        <w:jc w:val="center"/>
        <w:rPr>
          <w:rFonts w:ascii="Arial" w:hAnsi="Arial" w:cs="Arial"/>
          <w:bCs/>
          <w:sz w:val="26"/>
          <w:szCs w:val="26"/>
        </w:rPr>
      </w:pPr>
    </w:p>
    <w:p w:rsidR="00D03C9A" w:rsidRPr="008A1394" w:rsidRDefault="00D03C9A" w:rsidP="00D03C9A">
      <w:pPr>
        <w:spacing w:line="360" w:lineRule="auto"/>
        <w:jc w:val="center"/>
        <w:rPr>
          <w:rFonts w:ascii="Arial" w:hAnsi="Arial" w:cs="Arial"/>
          <w:bCs/>
          <w:sz w:val="24"/>
          <w:szCs w:val="24"/>
        </w:rPr>
      </w:pPr>
      <w:bookmarkStart w:id="0" w:name="_GoBack"/>
      <w:bookmarkEnd w:id="0"/>
      <w:r w:rsidRPr="008A1394">
        <w:rPr>
          <w:rFonts w:ascii="Arial" w:hAnsi="Arial" w:cs="Arial"/>
          <w:bCs/>
          <w:sz w:val="24"/>
          <w:szCs w:val="24"/>
        </w:rPr>
        <w:t>TRIBUNAL SUPERIOR DE PEREIRA</w:t>
      </w:r>
    </w:p>
    <w:p w:rsidR="00D03C9A" w:rsidRPr="00907E33" w:rsidRDefault="00D03C9A" w:rsidP="00D03C9A">
      <w:pPr>
        <w:spacing w:line="360" w:lineRule="auto"/>
        <w:jc w:val="center"/>
        <w:rPr>
          <w:rFonts w:ascii="Arial" w:hAnsi="Arial" w:cs="Arial"/>
          <w:bCs/>
          <w:sz w:val="26"/>
          <w:szCs w:val="26"/>
        </w:rPr>
      </w:pPr>
      <w:r w:rsidRPr="00125D41">
        <w:rPr>
          <w:rFonts w:ascii="Arial" w:hAnsi="Arial" w:cs="Arial"/>
          <w:bCs/>
          <w:sz w:val="26"/>
          <w:szCs w:val="26"/>
        </w:rPr>
        <w:t>Sala Civil Familia Unitaria</w:t>
      </w:r>
    </w:p>
    <w:p w:rsidR="00F11B56" w:rsidRPr="007D520E" w:rsidRDefault="00F11B56" w:rsidP="00F11B56">
      <w:pPr>
        <w:spacing w:line="360" w:lineRule="auto"/>
        <w:jc w:val="center"/>
        <w:rPr>
          <w:rFonts w:ascii="Arial" w:hAnsi="Arial" w:cs="Arial"/>
          <w:bCs/>
          <w:sz w:val="24"/>
          <w:szCs w:val="26"/>
        </w:rPr>
      </w:pPr>
    </w:p>
    <w:p w:rsidR="00F11B56" w:rsidRPr="007D520E" w:rsidRDefault="00F11B56" w:rsidP="00F11B56">
      <w:pPr>
        <w:spacing w:line="360" w:lineRule="auto"/>
        <w:jc w:val="center"/>
        <w:rPr>
          <w:rFonts w:ascii="Arial" w:hAnsi="Arial" w:cs="Arial"/>
          <w:bCs/>
          <w:sz w:val="24"/>
          <w:szCs w:val="26"/>
        </w:rPr>
      </w:pPr>
      <w:r w:rsidRPr="007D520E">
        <w:rPr>
          <w:rFonts w:ascii="Arial" w:hAnsi="Arial" w:cs="Arial"/>
          <w:bCs/>
          <w:sz w:val="24"/>
          <w:szCs w:val="26"/>
        </w:rPr>
        <w:t xml:space="preserve">Magistrado Ponente: </w:t>
      </w:r>
    </w:p>
    <w:p w:rsidR="00F11B56" w:rsidRPr="007D520E" w:rsidRDefault="00F11B56" w:rsidP="00F11B56">
      <w:pPr>
        <w:spacing w:line="360" w:lineRule="auto"/>
        <w:jc w:val="center"/>
        <w:rPr>
          <w:rFonts w:ascii="Arial" w:hAnsi="Arial" w:cs="Arial"/>
          <w:bCs/>
          <w:sz w:val="22"/>
          <w:szCs w:val="26"/>
        </w:rPr>
      </w:pPr>
      <w:r w:rsidRPr="007D520E">
        <w:rPr>
          <w:rFonts w:ascii="Arial" w:hAnsi="Arial" w:cs="Arial"/>
          <w:bCs/>
          <w:sz w:val="22"/>
          <w:szCs w:val="26"/>
        </w:rPr>
        <w:t>EDDER JIMMY SÁNCHEZ CALAMBÁS</w:t>
      </w:r>
    </w:p>
    <w:p w:rsidR="00F11B56" w:rsidRPr="007F6C3B" w:rsidRDefault="00F11B56" w:rsidP="00F11B56">
      <w:pPr>
        <w:spacing w:line="360" w:lineRule="auto"/>
        <w:jc w:val="center"/>
        <w:rPr>
          <w:rFonts w:ascii="Arial" w:hAnsi="Arial" w:cs="Arial"/>
          <w:bCs/>
          <w:sz w:val="22"/>
          <w:szCs w:val="26"/>
        </w:rPr>
      </w:pPr>
    </w:p>
    <w:p w:rsidR="00F11B56" w:rsidRPr="007F6C3B" w:rsidRDefault="00F11B56" w:rsidP="00F11B56">
      <w:pPr>
        <w:spacing w:line="360" w:lineRule="auto"/>
        <w:jc w:val="center"/>
        <w:rPr>
          <w:rFonts w:ascii="Arial" w:hAnsi="Arial" w:cs="Arial"/>
          <w:bCs/>
          <w:sz w:val="22"/>
          <w:szCs w:val="26"/>
        </w:rPr>
      </w:pPr>
    </w:p>
    <w:p w:rsidR="00F11B56" w:rsidRPr="007D520E" w:rsidRDefault="00F11B56" w:rsidP="00F11B56">
      <w:pPr>
        <w:spacing w:line="360" w:lineRule="auto"/>
        <w:jc w:val="center"/>
        <w:rPr>
          <w:rFonts w:ascii="Arial" w:hAnsi="Arial" w:cs="Arial"/>
          <w:bCs/>
          <w:sz w:val="24"/>
          <w:szCs w:val="26"/>
        </w:rPr>
      </w:pPr>
      <w:r w:rsidRPr="007D520E">
        <w:rPr>
          <w:rFonts w:ascii="Arial" w:hAnsi="Arial" w:cs="Arial"/>
          <w:bCs/>
          <w:sz w:val="24"/>
          <w:szCs w:val="26"/>
        </w:rPr>
        <w:t>Pereira,</w:t>
      </w:r>
      <w:r w:rsidR="00AA5767">
        <w:rPr>
          <w:rFonts w:ascii="Arial" w:hAnsi="Arial" w:cs="Arial"/>
          <w:bCs/>
          <w:sz w:val="24"/>
          <w:szCs w:val="26"/>
        </w:rPr>
        <w:t xml:space="preserve"> diecinueve</w:t>
      </w:r>
      <w:r w:rsidRPr="007D520E">
        <w:rPr>
          <w:rFonts w:ascii="Arial" w:hAnsi="Arial" w:cs="Arial"/>
          <w:bCs/>
          <w:sz w:val="24"/>
          <w:szCs w:val="26"/>
        </w:rPr>
        <w:t xml:space="preserve"> (</w:t>
      </w:r>
      <w:r w:rsidR="00AA5767">
        <w:rPr>
          <w:rFonts w:ascii="Arial" w:hAnsi="Arial" w:cs="Arial"/>
          <w:bCs/>
          <w:sz w:val="24"/>
          <w:szCs w:val="26"/>
        </w:rPr>
        <w:t>19</w:t>
      </w:r>
      <w:r w:rsidRPr="007D520E">
        <w:rPr>
          <w:rFonts w:ascii="Arial" w:hAnsi="Arial" w:cs="Arial"/>
          <w:bCs/>
          <w:sz w:val="24"/>
          <w:szCs w:val="26"/>
        </w:rPr>
        <w:t>) de agosto dos mil dieciséis (2016)</w:t>
      </w:r>
    </w:p>
    <w:p w:rsidR="00F11B56" w:rsidRPr="00DF0AB2" w:rsidRDefault="00F11B56" w:rsidP="00F11B56">
      <w:pPr>
        <w:spacing w:line="360" w:lineRule="auto"/>
        <w:jc w:val="center"/>
        <w:rPr>
          <w:rFonts w:ascii="Arial" w:hAnsi="Arial" w:cs="Arial"/>
          <w:szCs w:val="26"/>
        </w:rPr>
      </w:pPr>
    </w:p>
    <w:p w:rsidR="00F11B56" w:rsidRPr="007D520E" w:rsidRDefault="00F11B56" w:rsidP="00F11B56">
      <w:pPr>
        <w:spacing w:line="360" w:lineRule="auto"/>
        <w:jc w:val="center"/>
        <w:rPr>
          <w:rFonts w:ascii="Arial" w:hAnsi="Arial" w:cs="Arial"/>
          <w:sz w:val="24"/>
          <w:szCs w:val="26"/>
        </w:rPr>
      </w:pPr>
      <w:r w:rsidRPr="007D520E">
        <w:rPr>
          <w:rFonts w:ascii="Arial" w:hAnsi="Arial" w:cs="Arial"/>
          <w:sz w:val="24"/>
          <w:szCs w:val="26"/>
        </w:rPr>
        <w:t>Expediente 66001-</w:t>
      </w:r>
      <w:r>
        <w:rPr>
          <w:rFonts w:ascii="Arial" w:hAnsi="Arial" w:cs="Arial"/>
          <w:sz w:val="24"/>
          <w:szCs w:val="26"/>
        </w:rPr>
        <w:t>31</w:t>
      </w:r>
      <w:r w:rsidR="00095458">
        <w:rPr>
          <w:rFonts w:ascii="Arial" w:hAnsi="Arial" w:cs="Arial"/>
          <w:sz w:val="24"/>
          <w:szCs w:val="26"/>
        </w:rPr>
        <w:t>-03-001-2016-00024</w:t>
      </w:r>
      <w:r w:rsidRPr="007D520E">
        <w:rPr>
          <w:rFonts w:ascii="Arial" w:hAnsi="Arial" w:cs="Arial"/>
          <w:sz w:val="24"/>
          <w:szCs w:val="26"/>
        </w:rPr>
        <w:t>-01</w:t>
      </w:r>
    </w:p>
    <w:p w:rsidR="00F11B56" w:rsidRPr="007F6C3B" w:rsidRDefault="00F11B56" w:rsidP="00314D33">
      <w:pPr>
        <w:spacing w:line="360" w:lineRule="auto"/>
        <w:ind w:firstLine="2835"/>
        <w:rPr>
          <w:rFonts w:ascii="Arial" w:hAnsi="Arial" w:cs="Arial"/>
          <w:sz w:val="24"/>
          <w:szCs w:val="26"/>
        </w:rPr>
      </w:pPr>
    </w:p>
    <w:p w:rsidR="000E538F" w:rsidRPr="007F6C3B" w:rsidRDefault="000E538F" w:rsidP="00314D33">
      <w:pPr>
        <w:pStyle w:val="Sinespaciado1"/>
        <w:spacing w:line="360" w:lineRule="auto"/>
        <w:ind w:firstLine="2835"/>
        <w:rPr>
          <w:rFonts w:ascii="Arial" w:hAnsi="Arial" w:cs="Arial"/>
          <w:sz w:val="24"/>
          <w:szCs w:val="26"/>
          <w:lang w:val="es-ES" w:eastAsia="es-ES"/>
        </w:rPr>
      </w:pPr>
    </w:p>
    <w:p w:rsidR="000E538F" w:rsidRPr="00825C3B" w:rsidRDefault="000E538F" w:rsidP="00314D33">
      <w:pPr>
        <w:pStyle w:val="Sinespaciado1"/>
        <w:spacing w:line="360" w:lineRule="auto"/>
        <w:ind w:firstLine="2835"/>
        <w:rPr>
          <w:rFonts w:ascii="Arial" w:hAnsi="Arial" w:cs="Arial"/>
          <w:b/>
          <w:szCs w:val="28"/>
          <w:lang w:val="es-ES" w:eastAsia="es-ES"/>
        </w:rPr>
      </w:pPr>
      <w:r w:rsidRPr="00825C3B">
        <w:rPr>
          <w:rFonts w:ascii="Arial" w:hAnsi="Arial" w:cs="Arial"/>
          <w:b/>
          <w:szCs w:val="28"/>
          <w:lang w:val="es-ES" w:eastAsia="es-ES"/>
        </w:rPr>
        <w:t xml:space="preserve">I. </w:t>
      </w:r>
      <w:r w:rsidR="007459CD" w:rsidRPr="00825C3B">
        <w:rPr>
          <w:rFonts w:ascii="Arial" w:hAnsi="Arial" w:cs="Arial"/>
          <w:b/>
          <w:szCs w:val="28"/>
          <w:lang w:val="es-ES" w:eastAsia="es-ES"/>
        </w:rPr>
        <w:t>ASUNTO</w:t>
      </w:r>
    </w:p>
    <w:p w:rsidR="000E538F" w:rsidRPr="00314D33" w:rsidRDefault="000E538F" w:rsidP="00314D33">
      <w:pPr>
        <w:spacing w:line="360" w:lineRule="auto"/>
        <w:ind w:firstLine="2835"/>
        <w:jc w:val="both"/>
        <w:rPr>
          <w:rFonts w:ascii="Arial" w:hAnsi="Arial" w:cs="Arial"/>
          <w:sz w:val="24"/>
          <w:szCs w:val="28"/>
        </w:rPr>
      </w:pPr>
    </w:p>
    <w:p w:rsidR="009E05CA" w:rsidRPr="00314D33" w:rsidRDefault="009E05CA" w:rsidP="00314D33">
      <w:pPr>
        <w:spacing w:line="360" w:lineRule="auto"/>
        <w:ind w:firstLine="2835"/>
        <w:jc w:val="both"/>
        <w:rPr>
          <w:rFonts w:ascii="Arial" w:hAnsi="Arial"/>
          <w:sz w:val="26"/>
          <w:szCs w:val="26"/>
        </w:rPr>
      </w:pPr>
      <w:r w:rsidRPr="00314D33">
        <w:rPr>
          <w:rFonts w:ascii="Arial" w:hAnsi="Arial"/>
          <w:sz w:val="26"/>
          <w:szCs w:val="26"/>
        </w:rPr>
        <w:t xml:space="preserve">Decide la Sala el grado de consulta respecto de la decisión proferida por el Juzgado </w:t>
      </w:r>
      <w:r w:rsidR="00CD38A4" w:rsidRPr="00314D33">
        <w:rPr>
          <w:rFonts w:ascii="Arial" w:hAnsi="Arial"/>
          <w:sz w:val="26"/>
          <w:szCs w:val="26"/>
        </w:rPr>
        <w:t xml:space="preserve">Primero </w:t>
      </w:r>
      <w:r w:rsidR="00481AFA" w:rsidRPr="00314D33">
        <w:rPr>
          <w:rFonts w:ascii="Arial" w:hAnsi="Arial"/>
          <w:sz w:val="26"/>
          <w:szCs w:val="26"/>
        </w:rPr>
        <w:t xml:space="preserve">Civil del Circuito </w:t>
      </w:r>
      <w:r w:rsidRPr="00314D33">
        <w:rPr>
          <w:rFonts w:ascii="Arial" w:hAnsi="Arial"/>
          <w:sz w:val="26"/>
          <w:szCs w:val="26"/>
        </w:rPr>
        <w:t xml:space="preserve">de Pereira el </w:t>
      </w:r>
      <w:r w:rsidR="00865B3A" w:rsidRPr="00314D33">
        <w:rPr>
          <w:rFonts w:ascii="Arial" w:hAnsi="Arial"/>
          <w:sz w:val="26"/>
          <w:szCs w:val="26"/>
        </w:rPr>
        <w:t>4</w:t>
      </w:r>
      <w:r w:rsidRPr="00314D33">
        <w:rPr>
          <w:rFonts w:ascii="Arial" w:hAnsi="Arial"/>
          <w:sz w:val="26"/>
          <w:szCs w:val="26"/>
        </w:rPr>
        <w:t xml:space="preserve"> de </w:t>
      </w:r>
      <w:r w:rsidR="00865B3A" w:rsidRPr="00314D33">
        <w:rPr>
          <w:rFonts w:ascii="Arial" w:hAnsi="Arial"/>
          <w:sz w:val="26"/>
          <w:szCs w:val="26"/>
        </w:rPr>
        <w:t xml:space="preserve">mayo </w:t>
      </w:r>
      <w:r w:rsidRPr="00314D33">
        <w:rPr>
          <w:rFonts w:ascii="Arial" w:hAnsi="Arial"/>
          <w:sz w:val="26"/>
          <w:szCs w:val="26"/>
        </w:rPr>
        <w:t>hogaño, para resolver el incidente de</w:t>
      </w:r>
      <w:r w:rsidRPr="00314D33">
        <w:rPr>
          <w:rFonts w:ascii="Arial" w:hAnsi="Arial" w:cs="Arial"/>
          <w:sz w:val="26"/>
          <w:szCs w:val="26"/>
        </w:rPr>
        <w:t xml:space="preserve"> desacato que promovió </w:t>
      </w:r>
      <w:r w:rsidR="00154E95" w:rsidRPr="00D73585">
        <w:rPr>
          <w:rFonts w:ascii="Arial" w:hAnsi="Arial" w:cs="Arial"/>
          <w:sz w:val="22"/>
          <w:szCs w:val="26"/>
        </w:rPr>
        <w:t>GLORIA ELCY BLANDÓN GALVIS</w:t>
      </w:r>
      <w:r w:rsidR="006376E0" w:rsidRPr="00314D33">
        <w:rPr>
          <w:rFonts w:ascii="Arial" w:hAnsi="Arial" w:cs="Arial"/>
          <w:sz w:val="26"/>
          <w:szCs w:val="26"/>
        </w:rPr>
        <w:t>,</w:t>
      </w:r>
      <w:r w:rsidRPr="00314D33">
        <w:rPr>
          <w:rFonts w:ascii="Arial" w:hAnsi="Arial" w:cs="Arial"/>
          <w:b/>
          <w:sz w:val="26"/>
          <w:szCs w:val="26"/>
        </w:rPr>
        <w:t xml:space="preserve"> </w:t>
      </w:r>
      <w:r w:rsidRPr="00314D33">
        <w:rPr>
          <w:rFonts w:ascii="Arial" w:hAnsi="Arial" w:cs="Arial"/>
          <w:sz w:val="26"/>
          <w:szCs w:val="26"/>
        </w:rPr>
        <w:t xml:space="preserve">contra </w:t>
      </w:r>
      <w:r w:rsidR="00B54B07" w:rsidRPr="00D73585">
        <w:rPr>
          <w:rFonts w:ascii="Arial" w:hAnsi="Arial" w:cs="Arial"/>
          <w:sz w:val="22"/>
          <w:szCs w:val="26"/>
        </w:rPr>
        <w:t>CAFESALUD EPS</w:t>
      </w:r>
      <w:r w:rsidR="00A770D1" w:rsidRPr="00D73585">
        <w:rPr>
          <w:rFonts w:ascii="Arial" w:hAnsi="Arial" w:cs="Arial"/>
          <w:sz w:val="22"/>
          <w:szCs w:val="26"/>
        </w:rPr>
        <w:t>-S</w:t>
      </w:r>
      <w:r w:rsidR="006376E0" w:rsidRPr="00D73585">
        <w:rPr>
          <w:rFonts w:ascii="Arial" w:hAnsi="Arial" w:cs="Arial"/>
          <w:sz w:val="22"/>
          <w:szCs w:val="26"/>
        </w:rPr>
        <w:t xml:space="preserve"> </w:t>
      </w:r>
      <w:r w:rsidRPr="00314D33">
        <w:rPr>
          <w:rFonts w:ascii="Arial" w:hAnsi="Arial" w:cs="Arial"/>
          <w:sz w:val="26"/>
          <w:szCs w:val="26"/>
        </w:rPr>
        <w:t xml:space="preserve">en el trámite de la acción </w:t>
      </w:r>
      <w:r w:rsidRPr="00314D33">
        <w:rPr>
          <w:rFonts w:ascii="Arial" w:hAnsi="Arial"/>
          <w:sz w:val="26"/>
          <w:szCs w:val="26"/>
        </w:rPr>
        <w:t>de tutela que instauró respecto de dich</w:t>
      </w:r>
      <w:r w:rsidR="003568F5" w:rsidRPr="00314D33">
        <w:rPr>
          <w:rFonts w:ascii="Arial" w:hAnsi="Arial"/>
          <w:sz w:val="26"/>
          <w:szCs w:val="26"/>
        </w:rPr>
        <w:t>a entidad de salud</w:t>
      </w:r>
      <w:r w:rsidRPr="00314D33">
        <w:rPr>
          <w:rFonts w:ascii="Arial" w:hAnsi="Arial" w:cs="Arial"/>
          <w:sz w:val="26"/>
          <w:szCs w:val="26"/>
        </w:rPr>
        <w:t>.</w:t>
      </w:r>
      <w:r w:rsidRPr="00314D33">
        <w:rPr>
          <w:rFonts w:ascii="Arial" w:hAnsi="Arial"/>
          <w:sz w:val="26"/>
          <w:szCs w:val="26"/>
        </w:rPr>
        <w:t xml:space="preserve"> </w:t>
      </w:r>
    </w:p>
    <w:p w:rsidR="00F62C0B" w:rsidRPr="00D73585" w:rsidRDefault="00F62C0B" w:rsidP="00D73585">
      <w:pPr>
        <w:spacing w:line="360" w:lineRule="auto"/>
        <w:ind w:firstLine="2835"/>
        <w:jc w:val="both"/>
        <w:rPr>
          <w:rFonts w:ascii="Arial" w:hAnsi="Arial" w:cs="Arial"/>
          <w:sz w:val="24"/>
          <w:szCs w:val="28"/>
        </w:rPr>
      </w:pPr>
    </w:p>
    <w:p w:rsidR="00F62C0B" w:rsidRPr="00D73585" w:rsidRDefault="000E538F" w:rsidP="00D73585">
      <w:pPr>
        <w:spacing w:line="360" w:lineRule="auto"/>
        <w:ind w:firstLine="2835"/>
        <w:rPr>
          <w:rFonts w:ascii="Arial" w:hAnsi="Arial" w:cs="Arial"/>
          <w:b/>
          <w:sz w:val="22"/>
          <w:szCs w:val="28"/>
        </w:rPr>
      </w:pPr>
      <w:r w:rsidRPr="00D73585">
        <w:rPr>
          <w:rFonts w:ascii="Arial" w:hAnsi="Arial" w:cs="Arial"/>
          <w:b/>
          <w:sz w:val="22"/>
          <w:szCs w:val="28"/>
        </w:rPr>
        <w:t xml:space="preserve">II. </w:t>
      </w:r>
      <w:r w:rsidR="00D73585" w:rsidRPr="00D73585">
        <w:rPr>
          <w:rFonts w:ascii="Arial" w:hAnsi="Arial" w:cs="Arial"/>
          <w:b/>
          <w:sz w:val="22"/>
          <w:szCs w:val="28"/>
        </w:rPr>
        <w:t>ANTECEDENTES</w:t>
      </w:r>
    </w:p>
    <w:p w:rsidR="00F62C0B" w:rsidRPr="00D73585" w:rsidRDefault="00F62C0B" w:rsidP="00D73585">
      <w:pPr>
        <w:spacing w:line="360" w:lineRule="auto"/>
        <w:ind w:firstLine="2835"/>
        <w:jc w:val="both"/>
        <w:rPr>
          <w:rFonts w:ascii="Arial" w:hAnsi="Arial" w:cs="Arial"/>
          <w:sz w:val="24"/>
          <w:szCs w:val="28"/>
        </w:rPr>
      </w:pPr>
    </w:p>
    <w:p w:rsidR="00AC2E38" w:rsidRPr="00D73585" w:rsidRDefault="00F62C0B" w:rsidP="00D73585">
      <w:pPr>
        <w:spacing w:line="360" w:lineRule="auto"/>
        <w:ind w:firstLine="2835"/>
        <w:jc w:val="both"/>
        <w:rPr>
          <w:rFonts w:ascii="Arial" w:hAnsi="Arial" w:cs="Arial"/>
          <w:sz w:val="26"/>
          <w:szCs w:val="26"/>
        </w:rPr>
      </w:pPr>
      <w:r w:rsidRPr="00D73585">
        <w:rPr>
          <w:rFonts w:ascii="Arial" w:hAnsi="Arial" w:cs="Arial"/>
          <w:sz w:val="26"/>
          <w:szCs w:val="26"/>
        </w:rPr>
        <w:t xml:space="preserve">1. </w:t>
      </w:r>
      <w:r w:rsidR="00AC2E38" w:rsidRPr="00D73585">
        <w:rPr>
          <w:rFonts w:ascii="Arial" w:hAnsi="Arial" w:cs="Arial"/>
          <w:sz w:val="26"/>
          <w:szCs w:val="26"/>
        </w:rPr>
        <w:t xml:space="preserve">El </w:t>
      </w:r>
      <w:r w:rsidR="00FE6F77" w:rsidRPr="00D73585">
        <w:rPr>
          <w:rFonts w:ascii="Arial" w:hAnsi="Arial" w:cs="Arial"/>
          <w:sz w:val="26"/>
          <w:szCs w:val="26"/>
        </w:rPr>
        <w:t>20</w:t>
      </w:r>
      <w:r w:rsidR="00AC2E38" w:rsidRPr="00D73585">
        <w:rPr>
          <w:rFonts w:ascii="Arial" w:hAnsi="Arial" w:cs="Arial"/>
          <w:sz w:val="26"/>
          <w:szCs w:val="26"/>
        </w:rPr>
        <w:t xml:space="preserve"> de </w:t>
      </w:r>
      <w:r w:rsidR="00FE6F77" w:rsidRPr="00D73585">
        <w:rPr>
          <w:rFonts w:ascii="Arial" w:hAnsi="Arial" w:cs="Arial"/>
          <w:sz w:val="26"/>
          <w:szCs w:val="26"/>
        </w:rPr>
        <w:t>abril</w:t>
      </w:r>
      <w:r w:rsidR="009272FD" w:rsidRPr="00D73585">
        <w:rPr>
          <w:rFonts w:ascii="Arial" w:hAnsi="Arial" w:cs="Arial"/>
          <w:sz w:val="26"/>
          <w:szCs w:val="26"/>
        </w:rPr>
        <w:t xml:space="preserve"> último</w:t>
      </w:r>
      <w:r w:rsidR="00AC2E38" w:rsidRPr="00D73585">
        <w:rPr>
          <w:rFonts w:ascii="Arial" w:hAnsi="Arial" w:cs="Arial"/>
          <w:sz w:val="26"/>
          <w:szCs w:val="26"/>
        </w:rPr>
        <w:t xml:space="preserve">, </w:t>
      </w:r>
      <w:r w:rsidR="00B625DA" w:rsidRPr="00D73585">
        <w:rPr>
          <w:rFonts w:ascii="Arial" w:hAnsi="Arial" w:cs="Arial"/>
          <w:sz w:val="26"/>
          <w:szCs w:val="26"/>
        </w:rPr>
        <w:t>l</w:t>
      </w:r>
      <w:r w:rsidR="00E72CF4" w:rsidRPr="00D73585">
        <w:rPr>
          <w:rFonts w:ascii="Arial" w:hAnsi="Arial" w:cs="Arial"/>
          <w:sz w:val="26"/>
          <w:szCs w:val="26"/>
        </w:rPr>
        <w:t>a</w:t>
      </w:r>
      <w:r w:rsidR="00D254C3" w:rsidRPr="00D73585">
        <w:rPr>
          <w:rFonts w:ascii="Arial" w:hAnsi="Arial" w:cs="Arial"/>
          <w:sz w:val="26"/>
          <w:szCs w:val="26"/>
        </w:rPr>
        <w:t xml:space="preserve"> tutelante </w:t>
      </w:r>
      <w:r w:rsidR="00175D21" w:rsidRPr="00D73585">
        <w:rPr>
          <w:rFonts w:ascii="Arial" w:hAnsi="Arial" w:cs="Arial"/>
          <w:sz w:val="26"/>
          <w:szCs w:val="26"/>
        </w:rPr>
        <w:t>p</w:t>
      </w:r>
      <w:r w:rsidR="00AC2E38" w:rsidRPr="00D73585">
        <w:rPr>
          <w:rFonts w:ascii="Arial" w:hAnsi="Arial"/>
          <w:sz w:val="26"/>
          <w:szCs w:val="26"/>
        </w:rPr>
        <w:t xml:space="preserve">resenta </w:t>
      </w:r>
      <w:r w:rsidR="00AC2E38" w:rsidRPr="00D73585">
        <w:rPr>
          <w:rFonts w:ascii="Arial" w:hAnsi="Arial" w:cs="Arial"/>
          <w:sz w:val="26"/>
          <w:szCs w:val="26"/>
        </w:rPr>
        <w:t xml:space="preserve">solicitud orientada a que se adelante incidente de desacato porque la acusada </w:t>
      </w:r>
      <w:r w:rsidR="00B625DA" w:rsidRPr="00D73585">
        <w:rPr>
          <w:rFonts w:ascii="Arial" w:hAnsi="Arial" w:cs="Arial"/>
          <w:sz w:val="26"/>
          <w:szCs w:val="26"/>
        </w:rPr>
        <w:t>–</w:t>
      </w:r>
      <w:r w:rsidR="00710720" w:rsidRPr="00773A08">
        <w:rPr>
          <w:rFonts w:ascii="Arial" w:hAnsi="Arial" w:cs="Arial"/>
          <w:sz w:val="22"/>
          <w:szCs w:val="26"/>
        </w:rPr>
        <w:t>CAFESALUD EPS-S</w:t>
      </w:r>
      <w:r w:rsidR="00AC2E38" w:rsidRPr="00D73585">
        <w:rPr>
          <w:rFonts w:ascii="Arial" w:hAnsi="Arial" w:cs="Arial"/>
          <w:sz w:val="26"/>
          <w:szCs w:val="26"/>
        </w:rPr>
        <w:t>- no ha dado cumplimiento a la orden impartida en el fallo de tutela</w:t>
      </w:r>
      <w:r w:rsidR="00657EA6" w:rsidRPr="00D73585">
        <w:rPr>
          <w:rFonts w:ascii="Arial" w:hAnsi="Arial" w:cs="Arial"/>
          <w:sz w:val="26"/>
          <w:szCs w:val="26"/>
        </w:rPr>
        <w:t>.</w:t>
      </w:r>
      <w:r w:rsidR="00AC2E38" w:rsidRPr="00D73585">
        <w:rPr>
          <w:rFonts w:ascii="Arial" w:hAnsi="Arial" w:cs="Arial"/>
          <w:sz w:val="26"/>
          <w:szCs w:val="26"/>
        </w:rPr>
        <w:t xml:space="preserve"> </w:t>
      </w:r>
      <w:r w:rsidR="00553E83" w:rsidRPr="00D73585">
        <w:rPr>
          <w:rFonts w:ascii="Arial" w:hAnsi="Arial" w:cs="Arial"/>
          <w:sz w:val="26"/>
          <w:szCs w:val="26"/>
        </w:rPr>
        <w:t xml:space="preserve"> Dice, acudió a la entidad una vez vencido el término para que la cumplieran, pero le requirieron dejara copia de los documentos.  </w:t>
      </w:r>
      <w:r w:rsidR="00657EA6" w:rsidRPr="00D73585">
        <w:rPr>
          <w:rFonts w:ascii="Arial" w:hAnsi="Arial" w:cs="Arial"/>
          <w:sz w:val="26"/>
          <w:szCs w:val="26"/>
        </w:rPr>
        <w:t xml:space="preserve">Anexa copia de la sentencia reclamada. </w:t>
      </w:r>
      <w:r w:rsidR="00AC2E38" w:rsidRPr="00D73585">
        <w:rPr>
          <w:rFonts w:ascii="Arial" w:hAnsi="Arial" w:cs="Arial"/>
          <w:sz w:val="26"/>
          <w:szCs w:val="26"/>
        </w:rPr>
        <w:t>(</w:t>
      </w:r>
      <w:r w:rsidR="00AC2E38" w:rsidRPr="00773A08">
        <w:rPr>
          <w:rFonts w:ascii="Arial" w:hAnsi="Arial" w:cs="Arial"/>
          <w:sz w:val="24"/>
          <w:szCs w:val="26"/>
        </w:rPr>
        <w:t xml:space="preserve">fl. </w:t>
      </w:r>
      <w:r w:rsidR="00553E83" w:rsidRPr="00773A08">
        <w:rPr>
          <w:rFonts w:ascii="Arial" w:hAnsi="Arial" w:cs="Arial"/>
          <w:sz w:val="24"/>
          <w:szCs w:val="26"/>
        </w:rPr>
        <w:t>1-5</w:t>
      </w:r>
      <w:r w:rsidR="00B625DA" w:rsidRPr="00773A08">
        <w:rPr>
          <w:rFonts w:ascii="Arial" w:hAnsi="Arial" w:cs="Arial"/>
          <w:sz w:val="24"/>
          <w:szCs w:val="26"/>
        </w:rPr>
        <w:t xml:space="preserve"> </w:t>
      </w:r>
      <w:r w:rsidR="00AC2E38" w:rsidRPr="00773A08">
        <w:rPr>
          <w:rFonts w:ascii="Arial" w:hAnsi="Arial" w:cs="Arial"/>
          <w:sz w:val="24"/>
          <w:szCs w:val="26"/>
        </w:rPr>
        <w:t>cd. Desacato</w:t>
      </w:r>
      <w:r w:rsidR="00AC2E38" w:rsidRPr="00D73585">
        <w:rPr>
          <w:rFonts w:ascii="Arial" w:hAnsi="Arial" w:cs="Arial"/>
          <w:sz w:val="26"/>
          <w:szCs w:val="26"/>
        </w:rPr>
        <w:t>).</w:t>
      </w:r>
    </w:p>
    <w:p w:rsidR="00AC2E38" w:rsidRPr="00773A08" w:rsidRDefault="00AC2E38" w:rsidP="00013478">
      <w:pPr>
        <w:spacing w:line="360" w:lineRule="auto"/>
        <w:ind w:firstLine="2475"/>
        <w:jc w:val="both"/>
        <w:rPr>
          <w:rFonts w:ascii="Arial" w:hAnsi="Arial" w:cs="Arial"/>
          <w:sz w:val="16"/>
          <w:szCs w:val="28"/>
        </w:rPr>
      </w:pPr>
    </w:p>
    <w:p w:rsidR="00CC0ADF" w:rsidRPr="00773A08" w:rsidRDefault="001B5EEA" w:rsidP="001B5EEA">
      <w:pPr>
        <w:spacing w:line="360" w:lineRule="auto"/>
        <w:ind w:firstLine="2835"/>
        <w:jc w:val="both"/>
        <w:rPr>
          <w:rFonts w:ascii="Arial" w:hAnsi="Arial" w:cs="Arial"/>
          <w:sz w:val="26"/>
          <w:szCs w:val="26"/>
        </w:rPr>
      </w:pPr>
      <w:r>
        <w:rPr>
          <w:rFonts w:ascii="Arial" w:hAnsi="Arial" w:cs="Arial"/>
          <w:sz w:val="26"/>
          <w:szCs w:val="26"/>
        </w:rPr>
        <w:t xml:space="preserve">2. </w:t>
      </w:r>
      <w:r w:rsidR="00583BCE" w:rsidRPr="00773A08">
        <w:rPr>
          <w:rFonts w:ascii="Arial" w:hAnsi="Arial" w:cs="Arial"/>
          <w:sz w:val="26"/>
          <w:szCs w:val="26"/>
        </w:rPr>
        <w:t>E</w:t>
      </w:r>
      <w:r w:rsidR="00AC2E38" w:rsidRPr="00773A08">
        <w:rPr>
          <w:rFonts w:ascii="Arial" w:hAnsi="Arial" w:cs="Arial"/>
          <w:sz w:val="26"/>
          <w:szCs w:val="26"/>
        </w:rPr>
        <w:t xml:space="preserve">l </w:t>
      </w:r>
      <w:r w:rsidR="008A5433" w:rsidRPr="00773A08">
        <w:rPr>
          <w:rFonts w:ascii="Arial" w:hAnsi="Arial" w:cs="Arial"/>
          <w:sz w:val="26"/>
          <w:szCs w:val="26"/>
        </w:rPr>
        <w:t xml:space="preserve">juzgado de primera </w:t>
      </w:r>
      <w:r w:rsidR="00CC0ADF" w:rsidRPr="00773A08">
        <w:rPr>
          <w:rFonts w:ascii="Arial" w:hAnsi="Arial" w:cs="Arial"/>
          <w:sz w:val="26"/>
          <w:szCs w:val="26"/>
        </w:rPr>
        <w:t xml:space="preserve">sede, instó a la Gerente Regional de la entidad de salud, </w:t>
      </w:r>
      <w:r w:rsidR="00773A08">
        <w:rPr>
          <w:rFonts w:ascii="Arial" w:hAnsi="Arial" w:cs="Arial"/>
          <w:sz w:val="26"/>
          <w:szCs w:val="26"/>
        </w:rPr>
        <w:t>señora</w:t>
      </w:r>
      <w:r w:rsidR="00CC0ADF" w:rsidRPr="00773A08">
        <w:rPr>
          <w:rFonts w:ascii="Arial" w:hAnsi="Arial" w:cs="Arial"/>
          <w:sz w:val="26"/>
          <w:szCs w:val="26"/>
        </w:rPr>
        <w:t xml:space="preserve"> Victoria Eugenia </w:t>
      </w:r>
      <w:r w:rsidR="00982C24" w:rsidRPr="00773A08">
        <w:rPr>
          <w:rFonts w:ascii="Arial" w:hAnsi="Arial" w:cs="Arial"/>
          <w:sz w:val="26"/>
          <w:szCs w:val="26"/>
        </w:rPr>
        <w:t>Aristizábal</w:t>
      </w:r>
      <w:r w:rsidR="00CC0ADF" w:rsidRPr="00773A08">
        <w:rPr>
          <w:rFonts w:ascii="Arial" w:hAnsi="Arial" w:cs="Arial"/>
          <w:sz w:val="26"/>
          <w:szCs w:val="26"/>
        </w:rPr>
        <w:t xml:space="preserve"> Marulanda, para que en el plazo de dos días informara sobre los motivos de </w:t>
      </w:r>
      <w:r w:rsidR="00BB5137" w:rsidRPr="00773A08">
        <w:rPr>
          <w:rFonts w:ascii="Arial" w:hAnsi="Arial" w:cs="Arial"/>
          <w:sz w:val="26"/>
          <w:szCs w:val="26"/>
        </w:rPr>
        <w:t>inobservancia</w:t>
      </w:r>
      <w:r w:rsidR="00CC0ADF" w:rsidRPr="00773A08">
        <w:rPr>
          <w:rFonts w:ascii="Arial" w:hAnsi="Arial" w:cs="Arial"/>
          <w:sz w:val="26"/>
          <w:szCs w:val="26"/>
        </w:rPr>
        <w:t xml:space="preserve"> del fallo de tutela, igualmente ofició a su superior doctor Andrés Lombana Chica, para que en el mismo término hiciera cumplir la sentencia reclamada e inici</w:t>
      </w:r>
      <w:r w:rsidR="001E3EC5" w:rsidRPr="00773A08">
        <w:rPr>
          <w:rFonts w:ascii="Arial" w:hAnsi="Arial" w:cs="Arial"/>
          <w:sz w:val="26"/>
          <w:szCs w:val="26"/>
        </w:rPr>
        <w:t>ara</w:t>
      </w:r>
      <w:r w:rsidR="00CC0ADF" w:rsidRPr="00773A08">
        <w:rPr>
          <w:rFonts w:ascii="Arial" w:hAnsi="Arial" w:cs="Arial"/>
          <w:sz w:val="26"/>
          <w:szCs w:val="26"/>
        </w:rPr>
        <w:t xml:space="preserve"> el correspondiente proceso disciplinario. </w:t>
      </w:r>
      <w:r w:rsidR="00982C24">
        <w:rPr>
          <w:rFonts w:ascii="Arial" w:hAnsi="Arial" w:cs="Arial"/>
          <w:sz w:val="26"/>
          <w:szCs w:val="26"/>
        </w:rPr>
        <w:t xml:space="preserve"> Sin pronunciamiento alguno.</w:t>
      </w:r>
    </w:p>
    <w:p w:rsidR="00CC0ADF" w:rsidRPr="00040928" w:rsidRDefault="00CC0ADF" w:rsidP="001B5EEA">
      <w:pPr>
        <w:spacing w:line="360" w:lineRule="auto"/>
        <w:ind w:firstLine="2835"/>
        <w:jc w:val="both"/>
        <w:rPr>
          <w:rFonts w:ascii="Arial" w:hAnsi="Arial" w:cs="Arial"/>
          <w:sz w:val="16"/>
          <w:szCs w:val="28"/>
        </w:rPr>
      </w:pPr>
    </w:p>
    <w:p w:rsidR="00E249D1" w:rsidRPr="005716C4" w:rsidRDefault="0088587E" w:rsidP="001B5EEA">
      <w:pPr>
        <w:spacing w:line="360" w:lineRule="auto"/>
        <w:ind w:firstLine="2835"/>
        <w:jc w:val="both"/>
        <w:rPr>
          <w:rFonts w:ascii="Arial" w:hAnsi="Arial" w:cs="Arial"/>
          <w:sz w:val="26"/>
          <w:szCs w:val="26"/>
        </w:rPr>
      </w:pPr>
      <w:r w:rsidRPr="005716C4">
        <w:rPr>
          <w:rFonts w:ascii="Arial" w:hAnsi="Arial" w:cs="Arial"/>
          <w:sz w:val="26"/>
          <w:szCs w:val="26"/>
        </w:rPr>
        <w:t xml:space="preserve">3. </w:t>
      </w:r>
      <w:r w:rsidR="002E217D" w:rsidRPr="005716C4">
        <w:rPr>
          <w:rFonts w:ascii="Arial" w:hAnsi="Arial" w:cs="Arial"/>
          <w:sz w:val="26"/>
          <w:szCs w:val="26"/>
        </w:rPr>
        <w:t xml:space="preserve">Enseguida con proveído del 28 de abril, </w:t>
      </w:r>
      <w:r w:rsidR="00FD31BF" w:rsidRPr="005716C4">
        <w:rPr>
          <w:rFonts w:ascii="Arial" w:hAnsi="Arial" w:cs="Arial"/>
          <w:sz w:val="26"/>
          <w:szCs w:val="26"/>
        </w:rPr>
        <w:t>dio apertura al trámite incidental</w:t>
      </w:r>
      <w:r w:rsidR="00DC103D" w:rsidRPr="005716C4">
        <w:rPr>
          <w:rFonts w:ascii="Arial" w:hAnsi="Arial" w:cs="Arial"/>
          <w:sz w:val="26"/>
          <w:szCs w:val="26"/>
        </w:rPr>
        <w:t xml:space="preserve"> </w:t>
      </w:r>
      <w:r w:rsidR="00F61353" w:rsidRPr="005716C4">
        <w:rPr>
          <w:rFonts w:ascii="Arial" w:hAnsi="Arial" w:cs="Arial"/>
          <w:sz w:val="26"/>
          <w:szCs w:val="26"/>
        </w:rPr>
        <w:t xml:space="preserve">en contra de la requerida, </w:t>
      </w:r>
      <w:r w:rsidR="008A5433" w:rsidRPr="005716C4">
        <w:rPr>
          <w:rFonts w:ascii="Arial" w:hAnsi="Arial" w:cs="Arial"/>
          <w:sz w:val="26"/>
          <w:szCs w:val="26"/>
        </w:rPr>
        <w:t xml:space="preserve">concediéndole el término de </w:t>
      </w:r>
      <w:r w:rsidR="00F61353" w:rsidRPr="005716C4">
        <w:rPr>
          <w:rFonts w:ascii="Arial" w:hAnsi="Arial" w:cs="Arial"/>
          <w:sz w:val="26"/>
          <w:szCs w:val="26"/>
        </w:rPr>
        <w:t>3</w:t>
      </w:r>
      <w:r w:rsidR="008A5433" w:rsidRPr="005716C4">
        <w:rPr>
          <w:rFonts w:ascii="Arial" w:hAnsi="Arial" w:cs="Arial"/>
          <w:sz w:val="26"/>
          <w:szCs w:val="26"/>
        </w:rPr>
        <w:t xml:space="preserve"> días</w:t>
      </w:r>
      <w:r w:rsidR="00F61353" w:rsidRPr="005716C4">
        <w:rPr>
          <w:rFonts w:ascii="Arial" w:hAnsi="Arial" w:cs="Arial"/>
          <w:sz w:val="26"/>
          <w:szCs w:val="26"/>
        </w:rPr>
        <w:t xml:space="preserve"> ejerciera su derecho de defensa; que culminó en silencio</w:t>
      </w:r>
      <w:r w:rsidR="00BF7161" w:rsidRPr="005716C4">
        <w:rPr>
          <w:rFonts w:ascii="Arial" w:hAnsi="Arial" w:cs="Arial"/>
          <w:sz w:val="26"/>
          <w:szCs w:val="26"/>
        </w:rPr>
        <w:t xml:space="preserve">. </w:t>
      </w:r>
      <w:r w:rsidR="00F61353" w:rsidRPr="005716C4">
        <w:rPr>
          <w:rFonts w:ascii="Arial" w:hAnsi="Arial" w:cs="Arial"/>
          <w:sz w:val="26"/>
          <w:szCs w:val="26"/>
        </w:rPr>
        <w:t>(</w:t>
      </w:r>
      <w:r w:rsidR="00F61353" w:rsidRPr="005716C4">
        <w:rPr>
          <w:rFonts w:ascii="Arial" w:hAnsi="Arial" w:cs="Arial"/>
          <w:sz w:val="24"/>
          <w:szCs w:val="26"/>
        </w:rPr>
        <w:t>fl</w:t>
      </w:r>
      <w:r w:rsidR="00BF7161" w:rsidRPr="005716C4">
        <w:rPr>
          <w:rFonts w:ascii="Arial" w:hAnsi="Arial" w:cs="Arial"/>
          <w:sz w:val="24"/>
          <w:szCs w:val="26"/>
        </w:rPr>
        <w:t xml:space="preserve">. </w:t>
      </w:r>
      <w:r w:rsidR="00F61353" w:rsidRPr="005716C4">
        <w:rPr>
          <w:rFonts w:ascii="Arial" w:hAnsi="Arial" w:cs="Arial"/>
          <w:sz w:val="24"/>
          <w:szCs w:val="26"/>
        </w:rPr>
        <w:t xml:space="preserve">10 vto. </w:t>
      </w:r>
      <w:r w:rsidR="005716C4">
        <w:rPr>
          <w:rFonts w:ascii="Arial" w:hAnsi="Arial" w:cs="Arial"/>
          <w:sz w:val="24"/>
          <w:szCs w:val="26"/>
          <w:lang w:val="es-CO"/>
        </w:rPr>
        <w:t>Ib.</w:t>
      </w:r>
      <w:r w:rsidR="00BF7161" w:rsidRPr="005716C4">
        <w:rPr>
          <w:rFonts w:ascii="Arial" w:hAnsi="Arial" w:cs="Arial"/>
          <w:sz w:val="26"/>
          <w:szCs w:val="26"/>
        </w:rPr>
        <w:t>).</w:t>
      </w:r>
    </w:p>
    <w:p w:rsidR="00CE11CC" w:rsidRPr="00040928" w:rsidRDefault="00CE11CC" w:rsidP="001B5EEA">
      <w:pPr>
        <w:spacing w:line="360" w:lineRule="auto"/>
        <w:ind w:firstLine="2835"/>
        <w:jc w:val="both"/>
        <w:rPr>
          <w:rFonts w:ascii="Arial" w:hAnsi="Arial" w:cs="Arial"/>
          <w:sz w:val="16"/>
          <w:szCs w:val="28"/>
        </w:rPr>
      </w:pPr>
    </w:p>
    <w:p w:rsidR="00F957FD" w:rsidRPr="00F51CFB" w:rsidRDefault="00CE11CC" w:rsidP="001B5EEA">
      <w:pPr>
        <w:spacing w:line="360" w:lineRule="auto"/>
        <w:ind w:firstLine="2835"/>
        <w:jc w:val="both"/>
        <w:rPr>
          <w:rFonts w:ascii="Arial" w:hAnsi="Arial" w:cs="Arial"/>
          <w:sz w:val="26"/>
          <w:szCs w:val="26"/>
        </w:rPr>
      </w:pPr>
      <w:r w:rsidRPr="00F51CFB">
        <w:rPr>
          <w:rFonts w:ascii="Arial" w:hAnsi="Arial" w:cs="Arial"/>
          <w:sz w:val="26"/>
          <w:szCs w:val="26"/>
        </w:rPr>
        <w:t>4</w:t>
      </w:r>
      <w:r w:rsidR="00D25DA3" w:rsidRPr="00F51CFB">
        <w:rPr>
          <w:rFonts w:ascii="Arial" w:hAnsi="Arial" w:cs="Arial"/>
          <w:sz w:val="26"/>
          <w:szCs w:val="26"/>
        </w:rPr>
        <w:t xml:space="preserve">. </w:t>
      </w:r>
      <w:r w:rsidR="00F957FD" w:rsidRPr="00F51CFB">
        <w:rPr>
          <w:rFonts w:ascii="Arial" w:hAnsi="Arial" w:cs="Arial"/>
          <w:sz w:val="26"/>
          <w:szCs w:val="26"/>
        </w:rPr>
        <w:t>Fina</w:t>
      </w:r>
      <w:r w:rsidR="00E15FF3" w:rsidRPr="00F51CFB">
        <w:rPr>
          <w:rFonts w:ascii="Arial" w:hAnsi="Arial" w:cs="Arial"/>
          <w:sz w:val="26"/>
          <w:szCs w:val="26"/>
        </w:rPr>
        <w:t xml:space="preserve">lmente por auto del </w:t>
      </w:r>
      <w:r w:rsidR="00F2251B" w:rsidRPr="00F51CFB">
        <w:rPr>
          <w:rFonts w:ascii="Arial" w:hAnsi="Arial" w:cs="Arial"/>
          <w:sz w:val="26"/>
          <w:szCs w:val="26"/>
        </w:rPr>
        <w:t>4</w:t>
      </w:r>
      <w:r w:rsidR="00E15FF3" w:rsidRPr="00F51CFB">
        <w:rPr>
          <w:rFonts w:ascii="Arial" w:hAnsi="Arial" w:cs="Arial"/>
          <w:sz w:val="26"/>
          <w:szCs w:val="26"/>
        </w:rPr>
        <w:t xml:space="preserve"> de </w:t>
      </w:r>
      <w:r w:rsidR="00F2251B" w:rsidRPr="00F51CFB">
        <w:rPr>
          <w:rFonts w:ascii="Arial" w:hAnsi="Arial" w:cs="Arial"/>
          <w:sz w:val="26"/>
          <w:szCs w:val="26"/>
        </w:rPr>
        <w:t>mayo</w:t>
      </w:r>
      <w:r w:rsidR="00E15FF3" w:rsidRPr="00F51CFB">
        <w:rPr>
          <w:rFonts w:ascii="Arial" w:hAnsi="Arial" w:cs="Arial"/>
          <w:sz w:val="26"/>
          <w:szCs w:val="26"/>
        </w:rPr>
        <w:t xml:space="preserve">, la autoridad judicial </w:t>
      </w:r>
      <w:r w:rsidR="00F957FD" w:rsidRPr="00F51CFB">
        <w:rPr>
          <w:rFonts w:ascii="Arial" w:hAnsi="Arial" w:cs="Arial"/>
          <w:sz w:val="26"/>
          <w:szCs w:val="26"/>
        </w:rPr>
        <w:t xml:space="preserve">resolvió </w:t>
      </w:r>
      <w:r w:rsidR="002E3115" w:rsidRPr="00F51CFB">
        <w:rPr>
          <w:rFonts w:ascii="Arial" w:hAnsi="Arial" w:cs="Arial"/>
          <w:sz w:val="26"/>
          <w:szCs w:val="26"/>
        </w:rPr>
        <w:t xml:space="preserve">declarar que se incurrió en desacato al fallo de tutela del </w:t>
      </w:r>
      <w:r w:rsidR="00F2251B" w:rsidRPr="00F51CFB">
        <w:rPr>
          <w:rFonts w:ascii="Arial" w:hAnsi="Arial" w:cs="Arial"/>
          <w:sz w:val="26"/>
          <w:szCs w:val="26"/>
        </w:rPr>
        <w:t>7</w:t>
      </w:r>
      <w:r w:rsidR="002E3115" w:rsidRPr="00F51CFB">
        <w:rPr>
          <w:rFonts w:ascii="Arial" w:hAnsi="Arial" w:cs="Arial"/>
          <w:sz w:val="26"/>
          <w:szCs w:val="26"/>
        </w:rPr>
        <w:t xml:space="preserve"> de </w:t>
      </w:r>
      <w:r w:rsidR="00F2251B" w:rsidRPr="00F51CFB">
        <w:rPr>
          <w:rFonts w:ascii="Arial" w:hAnsi="Arial" w:cs="Arial"/>
          <w:sz w:val="26"/>
          <w:szCs w:val="26"/>
        </w:rPr>
        <w:t>marzo</w:t>
      </w:r>
      <w:r w:rsidR="002E3115" w:rsidRPr="00F51CFB">
        <w:rPr>
          <w:rFonts w:ascii="Arial" w:hAnsi="Arial" w:cs="Arial"/>
          <w:sz w:val="26"/>
          <w:szCs w:val="26"/>
        </w:rPr>
        <w:t xml:space="preserve"> de este año, por parte de la doctora </w:t>
      </w:r>
      <w:r w:rsidR="00F2251B" w:rsidRPr="00F51CFB">
        <w:rPr>
          <w:rFonts w:ascii="Arial" w:hAnsi="Arial" w:cs="Arial"/>
          <w:sz w:val="26"/>
          <w:szCs w:val="26"/>
        </w:rPr>
        <w:t xml:space="preserve">Victoria Eugenia </w:t>
      </w:r>
      <w:r w:rsidR="00F51CFB" w:rsidRPr="00F51CFB">
        <w:rPr>
          <w:rFonts w:ascii="Arial" w:hAnsi="Arial" w:cs="Arial"/>
          <w:sz w:val="26"/>
          <w:szCs w:val="26"/>
        </w:rPr>
        <w:t>Aristizábal</w:t>
      </w:r>
      <w:r w:rsidR="00F2251B" w:rsidRPr="00F51CFB">
        <w:rPr>
          <w:rFonts w:ascii="Arial" w:hAnsi="Arial" w:cs="Arial"/>
          <w:sz w:val="26"/>
          <w:szCs w:val="26"/>
        </w:rPr>
        <w:t xml:space="preserve"> </w:t>
      </w:r>
      <w:r w:rsidR="002E3115" w:rsidRPr="00F51CFB">
        <w:rPr>
          <w:rFonts w:ascii="Arial" w:hAnsi="Arial" w:cs="Arial"/>
          <w:sz w:val="26"/>
          <w:szCs w:val="26"/>
        </w:rPr>
        <w:t>Ma</w:t>
      </w:r>
      <w:r w:rsidR="00F2251B" w:rsidRPr="00F51CFB">
        <w:rPr>
          <w:rFonts w:ascii="Arial" w:hAnsi="Arial" w:cs="Arial"/>
          <w:sz w:val="26"/>
          <w:szCs w:val="26"/>
        </w:rPr>
        <w:t>rulanda</w:t>
      </w:r>
      <w:r w:rsidR="002E3115" w:rsidRPr="00F51CFB">
        <w:rPr>
          <w:rFonts w:ascii="Arial" w:hAnsi="Arial" w:cs="Arial"/>
          <w:sz w:val="26"/>
          <w:szCs w:val="26"/>
        </w:rPr>
        <w:t xml:space="preserve"> en su calidad de </w:t>
      </w:r>
      <w:r w:rsidR="00044A58" w:rsidRPr="00F51CFB">
        <w:rPr>
          <w:rFonts w:ascii="Arial" w:hAnsi="Arial" w:cs="Arial"/>
          <w:sz w:val="26"/>
          <w:szCs w:val="26"/>
        </w:rPr>
        <w:t>Gerente Regional Eje Cafetero</w:t>
      </w:r>
      <w:r w:rsidR="002E3115" w:rsidRPr="00F51CFB">
        <w:rPr>
          <w:rFonts w:ascii="Arial" w:hAnsi="Arial" w:cs="Arial"/>
          <w:sz w:val="26"/>
          <w:szCs w:val="26"/>
        </w:rPr>
        <w:t xml:space="preserve">, e impuso en su contra </w:t>
      </w:r>
      <w:r w:rsidR="00044A58" w:rsidRPr="00F51CFB">
        <w:rPr>
          <w:rFonts w:ascii="Arial" w:hAnsi="Arial" w:cs="Arial"/>
          <w:sz w:val="26"/>
          <w:szCs w:val="26"/>
        </w:rPr>
        <w:t>1</w:t>
      </w:r>
      <w:r w:rsidR="002E3115" w:rsidRPr="00F51CFB">
        <w:rPr>
          <w:rFonts w:ascii="Arial" w:hAnsi="Arial" w:cs="Arial"/>
          <w:sz w:val="26"/>
          <w:szCs w:val="26"/>
        </w:rPr>
        <w:t xml:space="preserve"> día de arresto y multa de </w:t>
      </w:r>
      <w:r w:rsidR="00044A58" w:rsidRPr="00F51CFB">
        <w:rPr>
          <w:rFonts w:ascii="Arial" w:hAnsi="Arial" w:cs="Arial"/>
          <w:sz w:val="26"/>
          <w:szCs w:val="26"/>
        </w:rPr>
        <w:t>2</w:t>
      </w:r>
      <w:r w:rsidR="002E3115" w:rsidRPr="00F51CFB">
        <w:rPr>
          <w:rFonts w:ascii="Arial" w:hAnsi="Arial" w:cs="Arial"/>
          <w:sz w:val="26"/>
          <w:szCs w:val="26"/>
        </w:rPr>
        <w:t xml:space="preserve"> salarios míni</w:t>
      </w:r>
      <w:r w:rsidR="00F51CFB">
        <w:rPr>
          <w:rFonts w:ascii="Arial" w:hAnsi="Arial" w:cs="Arial"/>
          <w:sz w:val="26"/>
          <w:szCs w:val="26"/>
        </w:rPr>
        <w:t>mos legales mensuales vigentes.</w:t>
      </w:r>
    </w:p>
    <w:p w:rsidR="00F957FD" w:rsidRPr="00F51CFB" w:rsidRDefault="00F957FD" w:rsidP="001B5EEA">
      <w:pPr>
        <w:spacing w:line="360" w:lineRule="auto"/>
        <w:ind w:firstLine="2835"/>
        <w:jc w:val="both"/>
        <w:rPr>
          <w:rFonts w:ascii="Arial" w:hAnsi="Arial" w:cs="Arial"/>
          <w:sz w:val="16"/>
          <w:szCs w:val="28"/>
        </w:rPr>
      </w:pPr>
    </w:p>
    <w:p w:rsidR="00B91C41" w:rsidRDefault="00433CFF" w:rsidP="001B5EEA">
      <w:pPr>
        <w:spacing w:line="360" w:lineRule="auto"/>
        <w:ind w:firstLine="2835"/>
        <w:jc w:val="both"/>
        <w:rPr>
          <w:rFonts w:ascii="Arial" w:hAnsi="Arial" w:cs="Arial"/>
          <w:sz w:val="26"/>
          <w:szCs w:val="26"/>
        </w:rPr>
      </w:pPr>
      <w:r w:rsidRPr="00F51CFB">
        <w:rPr>
          <w:rFonts w:ascii="Arial" w:hAnsi="Arial" w:cs="Arial"/>
          <w:sz w:val="26"/>
          <w:szCs w:val="26"/>
        </w:rPr>
        <w:t>5</w:t>
      </w:r>
      <w:r w:rsidR="00F957FD" w:rsidRPr="00F51CFB">
        <w:rPr>
          <w:rFonts w:ascii="Arial" w:hAnsi="Arial" w:cs="Arial"/>
          <w:sz w:val="26"/>
          <w:szCs w:val="26"/>
        </w:rPr>
        <w:t xml:space="preserve">. </w:t>
      </w:r>
      <w:r w:rsidR="00B91C41" w:rsidRPr="000C40F6">
        <w:rPr>
          <w:rFonts w:ascii="Arial" w:hAnsi="Arial" w:cs="Arial"/>
          <w:sz w:val="26"/>
          <w:szCs w:val="26"/>
        </w:rPr>
        <w:t>Al tenor de lo normado en el artículo 52 del Decreto 2591 de 1991, reglamentario de la Acción de Tutela consagrada en el artículo 86 de la Constitucional Nacional, se envió el expediente a esta Sala de</w:t>
      </w:r>
      <w:r w:rsidR="00B91C41">
        <w:rPr>
          <w:rFonts w:ascii="Arial" w:hAnsi="Arial" w:cs="Arial"/>
          <w:sz w:val="26"/>
          <w:szCs w:val="26"/>
        </w:rPr>
        <w:t xml:space="preserve">l Tribunal </w:t>
      </w:r>
      <w:r w:rsidR="00B91C41" w:rsidRPr="000C40F6">
        <w:rPr>
          <w:rFonts w:ascii="Arial" w:hAnsi="Arial" w:cs="Arial"/>
          <w:sz w:val="26"/>
          <w:szCs w:val="26"/>
        </w:rPr>
        <w:t>a efecto de que se cumpla aquí, por vía de consulta, el con</w:t>
      </w:r>
      <w:r w:rsidR="00B91C41">
        <w:rPr>
          <w:rFonts w:ascii="Arial" w:hAnsi="Arial" w:cs="Arial"/>
          <w:sz w:val="26"/>
          <w:szCs w:val="26"/>
        </w:rPr>
        <w:t>trol de legalidad de la sanción, la que en consonancia con el artículo 35 del CGP</w:t>
      </w:r>
      <w:r w:rsidR="00B91C41">
        <w:rPr>
          <w:rStyle w:val="Refdenotaalpie"/>
          <w:rFonts w:ascii="Arial" w:hAnsi="Arial" w:cs="Arial"/>
          <w:sz w:val="26"/>
          <w:szCs w:val="26"/>
        </w:rPr>
        <w:footnoteReference w:id="1"/>
      </w:r>
      <w:r w:rsidR="00B91C41">
        <w:rPr>
          <w:rFonts w:ascii="Arial" w:hAnsi="Arial" w:cs="Arial"/>
          <w:sz w:val="26"/>
          <w:szCs w:val="26"/>
        </w:rPr>
        <w:t>, se resuelve en Sala Unitaria. Si bien es cierto, tales consultas se venían fallando en Salas de Decisión, considera el suscrito Magistrado que, conforme a la norma citada, este asunto, como ya se dijo, ha de resolverse en Sala Unitaria.</w:t>
      </w:r>
    </w:p>
    <w:p w:rsidR="007C550E" w:rsidRPr="007F6C3B" w:rsidRDefault="007C550E" w:rsidP="00DF0AB2">
      <w:pPr>
        <w:spacing w:line="360" w:lineRule="auto"/>
        <w:ind w:firstLine="2835"/>
        <w:jc w:val="both"/>
        <w:rPr>
          <w:rFonts w:ascii="Arial" w:hAnsi="Arial" w:cs="Arial"/>
          <w:sz w:val="48"/>
          <w:szCs w:val="28"/>
        </w:rPr>
      </w:pPr>
    </w:p>
    <w:p w:rsidR="00B67CF8" w:rsidRPr="007C550E" w:rsidRDefault="007D00D4" w:rsidP="001B5EEA">
      <w:pPr>
        <w:spacing w:line="360" w:lineRule="auto"/>
        <w:ind w:firstLine="2835"/>
        <w:jc w:val="both"/>
        <w:rPr>
          <w:rFonts w:ascii="Arial" w:hAnsi="Arial" w:cs="Arial"/>
          <w:sz w:val="22"/>
          <w:szCs w:val="28"/>
        </w:rPr>
      </w:pPr>
      <w:r w:rsidRPr="007C550E">
        <w:rPr>
          <w:rFonts w:ascii="Arial" w:hAnsi="Arial" w:cs="Arial"/>
          <w:b/>
          <w:sz w:val="22"/>
          <w:szCs w:val="28"/>
        </w:rPr>
        <w:t>III</w:t>
      </w:r>
      <w:r w:rsidR="00DD72BA" w:rsidRPr="007C550E">
        <w:rPr>
          <w:rFonts w:ascii="Arial" w:hAnsi="Arial" w:cs="Arial"/>
          <w:b/>
          <w:sz w:val="22"/>
          <w:szCs w:val="28"/>
        </w:rPr>
        <w:t xml:space="preserve">. </w:t>
      </w:r>
      <w:r w:rsidR="00207EFA" w:rsidRPr="007C550E">
        <w:rPr>
          <w:rFonts w:ascii="Arial" w:hAnsi="Arial" w:cs="Arial"/>
          <w:b/>
          <w:sz w:val="22"/>
          <w:szCs w:val="28"/>
        </w:rPr>
        <w:t>CONSIDERACIONES</w:t>
      </w:r>
    </w:p>
    <w:p w:rsidR="00B67CF8" w:rsidRPr="001B5EEA" w:rsidRDefault="00B67CF8" w:rsidP="001B5EEA">
      <w:pPr>
        <w:pStyle w:val="Sinespaciado"/>
        <w:spacing w:line="360" w:lineRule="auto"/>
        <w:ind w:firstLine="2835"/>
        <w:jc w:val="both"/>
        <w:rPr>
          <w:rFonts w:ascii="Arial" w:hAnsi="Arial" w:cs="Arial"/>
          <w:sz w:val="24"/>
          <w:szCs w:val="28"/>
        </w:rPr>
      </w:pPr>
    </w:p>
    <w:p w:rsidR="00B85478" w:rsidRPr="007C550E" w:rsidRDefault="000D5DE0" w:rsidP="001B5EEA">
      <w:pPr>
        <w:pStyle w:val="Sinespaciado"/>
        <w:spacing w:line="360" w:lineRule="auto"/>
        <w:ind w:firstLine="2835"/>
        <w:jc w:val="both"/>
        <w:rPr>
          <w:rFonts w:ascii="Arial" w:hAnsi="Arial" w:cs="Arial"/>
          <w:sz w:val="26"/>
          <w:szCs w:val="26"/>
        </w:rPr>
      </w:pPr>
      <w:r w:rsidRPr="007C550E">
        <w:rPr>
          <w:rFonts w:ascii="Arial" w:hAnsi="Arial" w:cs="Arial"/>
          <w:bCs/>
          <w:sz w:val="26"/>
          <w:szCs w:val="26"/>
        </w:rPr>
        <w:t xml:space="preserve">1. </w:t>
      </w:r>
      <w:r w:rsidR="00DD72BA" w:rsidRPr="007C550E">
        <w:rPr>
          <w:rFonts w:ascii="Arial" w:hAnsi="Arial" w:cs="Arial"/>
          <w:bCs/>
          <w:sz w:val="26"/>
          <w:szCs w:val="26"/>
        </w:rPr>
        <w:t>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r w:rsidR="001D4B86" w:rsidRPr="007C550E">
        <w:rPr>
          <w:rFonts w:ascii="Arial" w:hAnsi="Arial" w:cs="Arial"/>
          <w:bCs/>
          <w:sz w:val="26"/>
          <w:szCs w:val="26"/>
        </w:rPr>
        <w:t>.</w:t>
      </w:r>
    </w:p>
    <w:p w:rsidR="00DD72BA" w:rsidRPr="007C550E" w:rsidRDefault="00DD72BA" w:rsidP="001B5EEA">
      <w:pPr>
        <w:pStyle w:val="Sinespaciado"/>
        <w:spacing w:line="360" w:lineRule="auto"/>
        <w:ind w:firstLine="2835"/>
        <w:jc w:val="both"/>
        <w:rPr>
          <w:rFonts w:ascii="Arial" w:hAnsi="Arial" w:cs="Arial"/>
          <w:bCs/>
          <w:i/>
          <w:iCs/>
          <w:sz w:val="16"/>
          <w:szCs w:val="28"/>
        </w:rPr>
      </w:pPr>
    </w:p>
    <w:p w:rsidR="00DD72BA" w:rsidRPr="007C550E" w:rsidRDefault="000D5DE0" w:rsidP="001B5EEA">
      <w:pPr>
        <w:pStyle w:val="Sinespaciado"/>
        <w:spacing w:line="360" w:lineRule="auto"/>
        <w:ind w:firstLine="2835"/>
        <w:jc w:val="both"/>
        <w:rPr>
          <w:rFonts w:ascii="Arial" w:hAnsi="Arial" w:cs="Arial"/>
          <w:bCs/>
          <w:sz w:val="26"/>
          <w:szCs w:val="26"/>
        </w:rPr>
      </w:pPr>
      <w:r w:rsidRPr="007C550E">
        <w:rPr>
          <w:rFonts w:ascii="Arial" w:hAnsi="Arial" w:cs="Arial"/>
          <w:bCs/>
          <w:sz w:val="26"/>
          <w:szCs w:val="26"/>
        </w:rPr>
        <w:t xml:space="preserve">2. </w:t>
      </w:r>
      <w:r w:rsidR="00DD72BA" w:rsidRPr="007C550E">
        <w:rPr>
          <w:rFonts w:ascii="Arial" w:hAnsi="Arial" w:cs="Arial"/>
          <w:bCs/>
          <w:sz w:val="26"/>
          <w:szCs w:val="26"/>
        </w:rPr>
        <w:t>La Corte Constitucional ha manifestado que la sanción que puede ser impuesta dentro del incidente de desacato tiene carácter disciplinario, dentro de los rangos de multa y arresto, resaltando</w:t>
      </w:r>
      <w:r w:rsidR="00DD72BA" w:rsidRPr="007C550E">
        <w:rPr>
          <w:rFonts w:ascii="Arial" w:hAnsi="Arial" w:cs="Arial"/>
          <w:bCs/>
          <w:i/>
          <w:iCs/>
          <w:sz w:val="26"/>
          <w:szCs w:val="26"/>
        </w:rPr>
        <w:t xml:space="preserve"> </w:t>
      </w:r>
      <w:r w:rsidR="00DD72BA" w:rsidRPr="007C550E">
        <w:rPr>
          <w:rFonts w:ascii="Arial" w:hAnsi="Arial" w:cs="Arial"/>
          <w:bCs/>
          <w:sz w:val="26"/>
          <w:szCs w:val="26"/>
        </w:rPr>
        <w:t>que, si bien entre los objetivos del incidente de desacato está sanc</w:t>
      </w:r>
      <w:r w:rsidR="00216D11" w:rsidRPr="007C550E">
        <w:rPr>
          <w:rFonts w:ascii="Arial" w:hAnsi="Arial" w:cs="Arial"/>
          <w:bCs/>
          <w:sz w:val="26"/>
          <w:szCs w:val="26"/>
        </w:rPr>
        <w:t xml:space="preserve">ionar el </w:t>
      </w:r>
      <w:r w:rsidR="00DD72BA" w:rsidRPr="007C550E">
        <w:rPr>
          <w:rFonts w:ascii="Arial" w:hAnsi="Arial" w:cs="Arial"/>
          <w:bCs/>
          <w:sz w:val="26"/>
          <w:szCs w:val="26"/>
        </w:rPr>
        <w:t>incumplimiento del fallo de tutela por parte de la autoridad responsable, ciertamente lo que se busca lograr es el cumplimiento efectivo de la orden de tutela pendiente de ser ejecu</w:t>
      </w:r>
      <w:r w:rsidR="001D4B86" w:rsidRPr="007C550E">
        <w:rPr>
          <w:rFonts w:ascii="Arial" w:hAnsi="Arial" w:cs="Arial"/>
          <w:bCs/>
          <w:sz w:val="26"/>
          <w:szCs w:val="26"/>
        </w:rPr>
        <w:t xml:space="preserve">tada y, por ende, la protección </w:t>
      </w:r>
      <w:r w:rsidR="00DD72BA" w:rsidRPr="007C550E">
        <w:rPr>
          <w:rFonts w:ascii="Arial" w:hAnsi="Arial" w:cs="Arial"/>
          <w:bCs/>
          <w:sz w:val="26"/>
          <w:szCs w:val="26"/>
        </w:rPr>
        <w:t>de los derechos fundamentales con ella protegidos</w:t>
      </w:r>
      <w:r w:rsidR="00DD72BA" w:rsidRPr="007C550E">
        <w:rPr>
          <w:rStyle w:val="Refdenotaalpie"/>
          <w:rFonts w:ascii="Arial" w:hAnsi="Arial" w:cs="Arial"/>
          <w:bCs/>
          <w:sz w:val="26"/>
          <w:szCs w:val="26"/>
        </w:rPr>
        <w:footnoteReference w:id="2"/>
      </w:r>
      <w:r w:rsidR="00DD72BA" w:rsidRPr="007C550E">
        <w:rPr>
          <w:rFonts w:ascii="Arial" w:hAnsi="Arial" w:cs="Arial"/>
          <w:bCs/>
          <w:sz w:val="26"/>
          <w:szCs w:val="26"/>
        </w:rPr>
        <w:t>.</w:t>
      </w:r>
    </w:p>
    <w:p w:rsidR="00DD72BA" w:rsidRPr="007C550E" w:rsidRDefault="00DD72BA" w:rsidP="001B5EEA">
      <w:pPr>
        <w:pStyle w:val="Sinespaciado"/>
        <w:spacing w:line="360" w:lineRule="auto"/>
        <w:ind w:firstLine="2835"/>
        <w:jc w:val="both"/>
        <w:rPr>
          <w:rFonts w:ascii="Arial" w:hAnsi="Arial" w:cs="Arial"/>
          <w:bCs/>
          <w:sz w:val="16"/>
          <w:szCs w:val="28"/>
        </w:rPr>
      </w:pPr>
    </w:p>
    <w:p w:rsidR="00072373" w:rsidRPr="009E2EE1" w:rsidRDefault="000D5DE0" w:rsidP="001B5EEA">
      <w:pPr>
        <w:pStyle w:val="Sinespaciado"/>
        <w:spacing w:line="360" w:lineRule="auto"/>
        <w:ind w:firstLine="2835"/>
        <w:jc w:val="both"/>
        <w:rPr>
          <w:rFonts w:ascii="Arial" w:hAnsi="Arial" w:cs="Arial"/>
          <w:bCs/>
          <w:i/>
          <w:iCs/>
          <w:sz w:val="28"/>
          <w:szCs w:val="28"/>
        </w:rPr>
      </w:pPr>
      <w:r w:rsidRPr="007C550E">
        <w:rPr>
          <w:rFonts w:ascii="Arial" w:hAnsi="Arial" w:cs="Arial"/>
          <w:bCs/>
          <w:sz w:val="26"/>
          <w:szCs w:val="26"/>
        </w:rPr>
        <w:t xml:space="preserve">3. </w:t>
      </w:r>
      <w:r w:rsidR="00DD72BA" w:rsidRPr="007C550E">
        <w:rPr>
          <w:rFonts w:ascii="Arial" w:hAnsi="Arial" w:cs="Arial"/>
          <w:bCs/>
          <w:sz w:val="26"/>
          <w:szCs w:val="26"/>
        </w:rPr>
        <w:t>Por otra parte, la jurisprudencia constitucional ha precisado que</w:t>
      </w:r>
      <w:r w:rsidR="00DD72BA" w:rsidRPr="009E2EE1">
        <w:rPr>
          <w:rFonts w:ascii="Arial" w:hAnsi="Arial" w:cs="Arial"/>
          <w:bCs/>
          <w:sz w:val="28"/>
          <w:szCs w:val="28"/>
        </w:rPr>
        <w:t xml:space="preserve"> </w:t>
      </w:r>
      <w:r w:rsidR="00DD72BA" w:rsidRPr="00302467">
        <w:rPr>
          <w:rFonts w:ascii="Arial" w:hAnsi="Arial" w:cs="Arial"/>
          <w:bCs/>
          <w:i/>
          <w:iCs/>
          <w:sz w:val="24"/>
          <w:szCs w:val="28"/>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DD72BA" w:rsidRPr="00302467">
        <w:rPr>
          <w:rStyle w:val="Refdenotaalpie"/>
          <w:rFonts w:ascii="Arial" w:hAnsi="Arial" w:cs="Arial"/>
          <w:bCs/>
          <w:i/>
          <w:iCs/>
          <w:sz w:val="24"/>
          <w:szCs w:val="28"/>
        </w:rPr>
        <w:footnoteReference w:id="3"/>
      </w:r>
      <w:r w:rsidR="00DD72BA" w:rsidRPr="00302467">
        <w:rPr>
          <w:rFonts w:ascii="Arial" w:hAnsi="Arial" w:cs="Arial"/>
          <w:bCs/>
          <w:i/>
          <w:iCs/>
          <w:sz w:val="24"/>
          <w:szCs w:val="28"/>
        </w:rPr>
        <w:t>”.</w:t>
      </w:r>
    </w:p>
    <w:p w:rsidR="00DD72BA" w:rsidRPr="007C550E" w:rsidRDefault="00DD72BA" w:rsidP="001B5EEA">
      <w:pPr>
        <w:pStyle w:val="Sinespaciado"/>
        <w:spacing w:line="360" w:lineRule="auto"/>
        <w:ind w:firstLine="2835"/>
        <w:jc w:val="both"/>
        <w:rPr>
          <w:rFonts w:ascii="Arial" w:hAnsi="Arial" w:cs="Arial"/>
          <w:bCs/>
          <w:iCs/>
          <w:sz w:val="16"/>
          <w:szCs w:val="28"/>
        </w:rPr>
      </w:pPr>
    </w:p>
    <w:p w:rsidR="00DD72BA" w:rsidRPr="007C550E" w:rsidRDefault="000D5DE0" w:rsidP="001B5EEA">
      <w:pPr>
        <w:pStyle w:val="Sinespaciado"/>
        <w:spacing w:line="360" w:lineRule="auto"/>
        <w:ind w:firstLine="2835"/>
        <w:jc w:val="both"/>
        <w:rPr>
          <w:rFonts w:ascii="Arial" w:hAnsi="Arial" w:cs="Arial"/>
          <w:bCs/>
          <w:iCs/>
          <w:sz w:val="26"/>
          <w:szCs w:val="26"/>
        </w:rPr>
      </w:pPr>
      <w:r w:rsidRPr="007C550E">
        <w:rPr>
          <w:rFonts w:ascii="Arial" w:hAnsi="Arial" w:cs="Arial"/>
          <w:bCs/>
          <w:sz w:val="26"/>
          <w:szCs w:val="26"/>
        </w:rPr>
        <w:t xml:space="preserve">4. </w:t>
      </w:r>
      <w:r w:rsidR="00DD72BA" w:rsidRPr="007C550E">
        <w:rPr>
          <w:rFonts w:ascii="Arial" w:hAnsi="Arial" w:cs="Arial"/>
          <w:bCs/>
          <w:sz w:val="26"/>
          <w:szCs w:val="26"/>
        </w:rPr>
        <w:t xml:space="preserve">En este orden de ideas, la autoridad judicial que decide el desacato debe limitarse </w:t>
      </w:r>
      <w:r w:rsidR="00DD72BA" w:rsidRPr="007C550E">
        <w:rPr>
          <w:rFonts w:ascii="Arial" w:hAnsi="Arial" w:cs="Arial"/>
          <w:bCs/>
          <w:iCs/>
          <w:sz w:val="26"/>
          <w:szCs w:val="26"/>
        </w:rPr>
        <w:t>a verific</w:t>
      </w:r>
      <w:r w:rsidR="009E355A" w:rsidRPr="007C550E">
        <w:rPr>
          <w:rFonts w:ascii="Arial" w:hAnsi="Arial" w:cs="Arial"/>
          <w:bCs/>
          <w:iCs/>
          <w:sz w:val="26"/>
          <w:szCs w:val="26"/>
        </w:rPr>
        <w:t>ar: (1) a quién estaba dirigido el mandato</w:t>
      </w:r>
      <w:r w:rsidR="00DD72BA" w:rsidRPr="007C550E">
        <w:rPr>
          <w:rFonts w:ascii="Arial" w:hAnsi="Arial" w:cs="Arial"/>
          <w:bCs/>
          <w:iCs/>
          <w:sz w:val="26"/>
          <w:szCs w:val="26"/>
        </w:rPr>
        <w:t xml:space="preserve">; (2) cuál fue el </w:t>
      </w:r>
      <w:r w:rsidR="009E355A" w:rsidRPr="007C550E">
        <w:rPr>
          <w:rFonts w:ascii="Arial" w:hAnsi="Arial" w:cs="Arial"/>
          <w:bCs/>
          <w:iCs/>
          <w:sz w:val="26"/>
          <w:szCs w:val="26"/>
        </w:rPr>
        <w:t>término otorgado para ejecutarlo</w:t>
      </w:r>
      <w:r w:rsidR="00DD72BA" w:rsidRPr="007C550E">
        <w:rPr>
          <w:rFonts w:ascii="Arial" w:hAnsi="Arial" w:cs="Arial"/>
          <w:bCs/>
          <w:iCs/>
          <w:sz w:val="26"/>
          <w:szCs w:val="26"/>
        </w:rPr>
        <w:t>; (3) y el alcance del</w:t>
      </w:r>
      <w:r w:rsidR="009E355A" w:rsidRPr="007C550E">
        <w:rPr>
          <w:rFonts w:ascii="Arial" w:hAnsi="Arial" w:cs="Arial"/>
          <w:bCs/>
          <w:iCs/>
          <w:sz w:val="26"/>
          <w:szCs w:val="26"/>
        </w:rPr>
        <w:t xml:space="preserve"> mismo</w:t>
      </w:r>
      <w:r w:rsidR="00DD72BA" w:rsidRPr="007C550E">
        <w:rPr>
          <w:rFonts w:ascii="Arial" w:hAnsi="Arial" w:cs="Arial"/>
          <w:bCs/>
          <w:iCs/>
          <w:sz w:val="26"/>
          <w:szCs w:val="26"/>
        </w:rPr>
        <w:t xml:space="preserve">. Esto, con el objeto de concluir si </w:t>
      </w:r>
      <w:r w:rsidR="009E355A" w:rsidRPr="007C550E">
        <w:rPr>
          <w:rFonts w:ascii="Arial" w:hAnsi="Arial" w:cs="Arial"/>
          <w:bCs/>
          <w:iCs/>
          <w:sz w:val="26"/>
          <w:szCs w:val="26"/>
        </w:rPr>
        <w:t>su</w:t>
      </w:r>
      <w:r w:rsidR="00DD72BA" w:rsidRPr="007C550E">
        <w:rPr>
          <w:rFonts w:ascii="Arial" w:hAnsi="Arial" w:cs="Arial"/>
          <w:bCs/>
          <w:iCs/>
          <w:sz w:val="26"/>
          <w:szCs w:val="26"/>
        </w:rPr>
        <w:t xml:space="preserve"> destinatario</w:t>
      </w:r>
      <w:r w:rsidR="009E355A" w:rsidRPr="007C550E">
        <w:rPr>
          <w:rFonts w:ascii="Arial" w:hAnsi="Arial" w:cs="Arial"/>
          <w:bCs/>
          <w:iCs/>
          <w:sz w:val="26"/>
          <w:szCs w:val="26"/>
        </w:rPr>
        <w:t xml:space="preserve"> lo</w:t>
      </w:r>
      <w:r w:rsidR="00DD72BA" w:rsidRPr="007C550E">
        <w:rPr>
          <w:rFonts w:ascii="Arial" w:hAnsi="Arial" w:cs="Arial"/>
          <w:bCs/>
          <w:iCs/>
          <w:sz w:val="26"/>
          <w:szCs w:val="26"/>
        </w:rPr>
        <w:t xml:space="preserve"> cumplió de forma oportuna y completa, o si efectivamente</w:t>
      </w:r>
      <w:r w:rsidR="009E355A" w:rsidRPr="007C550E">
        <w:rPr>
          <w:rFonts w:ascii="Arial" w:hAnsi="Arial" w:cs="Arial"/>
          <w:bCs/>
          <w:iCs/>
          <w:sz w:val="26"/>
          <w:szCs w:val="26"/>
        </w:rPr>
        <w:t xml:space="preserve"> </w:t>
      </w:r>
      <w:r w:rsidR="00DD72BA" w:rsidRPr="007C550E">
        <w:rPr>
          <w:rFonts w:ascii="Arial" w:hAnsi="Arial" w:cs="Arial"/>
          <w:bCs/>
          <w:iCs/>
          <w:sz w:val="26"/>
          <w:szCs w:val="26"/>
        </w:rPr>
        <w:t>incumplió l</w:t>
      </w:r>
      <w:r w:rsidR="009E355A" w:rsidRPr="007C550E">
        <w:rPr>
          <w:rFonts w:ascii="Arial" w:hAnsi="Arial" w:cs="Arial"/>
          <w:bCs/>
          <w:iCs/>
          <w:sz w:val="26"/>
          <w:szCs w:val="26"/>
        </w:rPr>
        <w:t>o dispuesto</w:t>
      </w:r>
      <w:r w:rsidR="00DD72BA" w:rsidRPr="007C550E">
        <w:rPr>
          <w:rFonts w:ascii="Arial" w:hAnsi="Arial" w:cs="Arial"/>
          <w:bCs/>
          <w:iCs/>
          <w:sz w:val="26"/>
          <w:szCs w:val="26"/>
        </w:rPr>
        <w:t xml:space="preserve">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w:t>
      </w:r>
    </w:p>
    <w:p w:rsidR="00A125B8" w:rsidRPr="007C550E" w:rsidRDefault="00A125B8" w:rsidP="001B5EEA">
      <w:pPr>
        <w:pStyle w:val="Sinespaciado"/>
        <w:spacing w:line="360" w:lineRule="auto"/>
        <w:ind w:firstLine="2835"/>
        <w:jc w:val="both"/>
        <w:rPr>
          <w:rFonts w:ascii="Arial" w:hAnsi="Arial" w:cs="Arial"/>
          <w:bCs/>
          <w:iCs/>
          <w:sz w:val="16"/>
          <w:szCs w:val="28"/>
        </w:rPr>
      </w:pPr>
    </w:p>
    <w:p w:rsidR="00DD72BA" w:rsidRPr="009E2EE1" w:rsidRDefault="000D5DE0" w:rsidP="001B5EEA">
      <w:pPr>
        <w:pStyle w:val="Sinespaciado"/>
        <w:spacing w:line="360" w:lineRule="auto"/>
        <w:ind w:firstLine="2835"/>
        <w:jc w:val="both"/>
        <w:rPr>
          <w:rFonts w:ascii="Arial" w:hAnsi="Arial" w:cs="Arial"/>
          <w:bCs/>
          <w:i/>
          <w:iCs/>
          <w:sz w:val="28"/>
          <w:szCs w:val="28"/>
        </w:rPr>
      </w:pPr>
      <w:r w:rsidRPr="007C550E">
        <w:rPr>
          <w:rFonts w:ascii="Arial" w:hAnsi="Arial" w:cs="Arial"/>
          <w:bCs/>
          <w:sz w:val="26"/>
          <w:szCs w:val="26"/>
        </w:rPr>
        <w:t xml:space="preserve">5. </w:t>
      </w:r>
      <w:r w:rsidR="00DD72BA" w:rsidRPr="007C550E">
        <w:rPr>
          <w:rFonts w:ascii="Arial" w:hAnsi="Arial" w:cs="Arial"/>
          <w:bCs/>
          <w:sz w:val="26"/>
          <w:szCs w:val="26"/>
        </w:rPr>
        <w:t>Por otro lado, es obligación del juez garantizar los derechos al debido proceso y de defensa de la persona contra quien se ejerce, en virtud de lo cual deberá</w:t>
      </w:r>
      <w:r w:rsidR="00DD72BA" w:rsidRPr="009E2EE1">
        <w:rPr>
          <w:rFonts w:ascii="Arial" w:hAnsi="Arial" w:cs="Arial"/>
          <w:bCs/>
          <w:sz w:val="28"/>
          <w:szCs w:val="28"/>
        </w:rPr>
        <w:t xml:space="preserve">: </w:t>
      </w:r>
      <w:r w:rsidR="00DD72BA" w:rsidRPr="00302467">
        <w:rPr>
          <w:rFonts w:ascii="Arial" w:hAnsi="Arial" w:cs="Arial"/>
          <w:bCs/>
          <w:i/>
          <w:iCs/>
          <w:sz w:val="24"/>
          <w:szCs w:val="28"/>
        </w:rPr>
        <w:t>“(1) comunicar al incumplido sobre la iniciación del mismo y darle la oportunidad para que informe la razón por la cual no ha dado cumplimiento a la orden y presente sus argumentos de defensa, (2) practicar las pruebas que se le soliciten y las que considere conducentes son indispensables para adoptar la decisión; (3) notificar la decisión; y, en caso de que haya lugar a ello, (4) remitir el expediente en consulta ante el superior</w:t>
      </w:r>
      <w:r w:rsidR="00DD72BA" w:rsidRPr="00302467">
        <w:rPr>
          <w:rStyle w:val="Refdenotaalpie"/>
          <w:rFonts w:ascii="Arial" w:hAnsi="Arial" w:cs="Arial"/>
          <w:bCs/>
          <w:i/>
          <w:iCs/>
          <w:sz w:val="24"/>
          <w:szCs w:val="28"/>
        </w:rPr>
        <w:footnoteReference w:id="4"/>
      </w:r>
      <w:r w:rsidR="00DD72BA" w:rsidRPr="00302467">
        <w:rPr>
          <w:rFonts w:ascii="Arial" w:hAnsi="Arial" w:cs="Arial"/>
          <w:bCs/>
          <w:i/>
          <w:iCs/>
          <w:sz w:val="24"/>
          <w:szCs w:val="28"/>
        </w:rPr>
        <w:t>”.</w:t>
      </w:r>
    </w:p>
    <w:p w:rsidR="00DD72BA" w:rsidRPr="007C550E" w:rsidRDefault="00DD72BA" w:rsidP="001B5EEA">
      <w:pPr>
        <w:pStyle w:val="Sinespaciado"/>
        <w:spacing w:line="360" w:lineRule="auto"/>
        <w:ind w:firstLine="2835"/>
        <w:jc w:val="both"/>
        <w:rPr>
          <w:rFonts w:ascii="Arial" w:hAnsi="Arial" w:cs="Arial"/>
          <w:bCs/>
          <w:i/>
          <w:iCs/>
          <w:sz w:val="16"/>
          <w:szCs w:val="28"/>
        </w:rPr>
      </w:pPr>
    </w:p>
    <w:p w:rsidR="00DD72BA" w:rsidRPr="00302467" w:rsidRDefault="00120FE0" w:rsidP="001B5EEA">
      <w:pPr>
        <w:pStyle w:val="Sinespaciado"/>
        <w:spacing w:line="360" w:lineRule="auto"/>
        <w:ind w:firstLine="2835"/>
        <w:jc w:val="both"/>
        <w:rPr>
          <w:rFonts w:ascii="Arial" w:hAnsi="Arial" w:cs="Arial"/>
          <w:bCs/>
          <w:iCs/>
          <w:sz w:val="24"/>
          <w:szCs w:val="28"/>
        </w:rPr>
      </w:pPr>
      <w:r w:rsidRPr="007C550E">
        <w:rPr>
          <w:rFonts w:ascii="Arial" w:hAnsi="Arial" w:cs="Arial"/>
          <w:bCs/>
          <w:sz w:val="26"/>
          <w:szCs w:val="26"/>
        </w:rPr>
        <w:t xml:space="preserve">6. </w:t>
      </w:r>
      <w:r w:rsidR="00DD72BA" w:rsidRPr="007C550E">
        <w:rPr>
          <w:rFonts w:ascii="Arial" w:hAnsi="Arial" w:cs="Arial"/>
          <w:bCs/>
          <w:sz w:val="26"/>
          <w:szCs w:val="26"/>
        </w:rPr>
        <w:t xml:space="preserve">En el trámite del desacato siempre será necesario demostrar la responsabilidad subjetiva en el incumplimiento del fallo de tutela, </w:t>
      </w:r>
      <w:r w:rsidR="00DD72BA" w:rsidRPr="007C550E">
        <w:rPr>
          <w:rFonts w:ascii="Arial" w:hAnsi="Arial" w:cs="Arial"/>
          <w:bCs/>
          <w:iCs/>
          <w:sz w:val="26"/>
          <w:szCs w:val="26"/>
        </w:rPr>
        <w:t>por tanto dentro del proceso debe aparecer probada la negligencia de la persona que desconoció el referido fallo, lo cual conlleva que no pueda presumirse la responsabilidad por el sólo hecho del incumplimiento.</w:t>
      </w:r>
      <w:r w:rsidRPr="007C550E">
        <w:rPr>
          <w:rFonts w:ascii="Arial" w:hAnsi="Arial" w:cs="Arial"/>
          <w:bCs/>
          <w:iCs/>
          <w:sz w:val="26"/>
          <w:szCs w:val="26"/>
        </w:rPr>
        <w:t xml:space="preserve"> </w:t>
      </w:r>
      <w:r w:rsidR="00DD72BA" w:rsidRPr="007C550E">
        <w:rPr>
          <w:rFonts w:ascii="Arial" w:hAnsi="Arial" w:cs="Arial"/>
          <w:bCs/>
          <w:sz w:val="26"/>
          <w:szCs w:val="26"/>
        </w:rPr>
        <w:t>En consonancia con lo anterior, la Corte Constitucional ha precisado que, en el momento de analizar si existió o no desacato, deben tenerse en cuenta situaciones especiales que pueden constituir causales exonerativas de responsabilidad, aclarando que no puede imponerse sanción cuando</w:t>
      </w:r>
      <w:r w:rsidR="00DD72BA" w:rsidRPr="009E2EE1">
        <w:rPr>
          <w:rFonts w:ascii="Arial" w:hAnsi="Arial" w:cs="Arial"/>
          <w:bCs/>
          <w:sz w:val="28"/>
          <w:szCs w:val="28"/>
        </w:rPr>
        <w:t xml:space="preserve">: </w:t>
      </w:r>
      <w:r w:rsidR="00DD72BA" w:rsidRPr="00302467">
        <w:rPr>
          <w:rFonts w:ascii="Arial" w:hAnsi="Arial" w:cs="Arial"/>
          <w:bCs/>
          <w:i/>
          <w:iCs/>
          <w:sz w:val="24"/>
          <w:szCs w:val="28"/>
        </w:rPr>
        <w:t>“(i) la orden impartida por el juez de tutela no ha sido precisa -porque no se determinó quien debe cumplirla o su contenido es difuso y, (ii) cuando el obligado de buena fe quiere cumplir la orden pero no se le ha dado la oportunidad de hacerlo</w:t>
      </w:r>
      <w:r w:rsidR="00DD72BA" w:rsidRPr="00302467">
        <w:rPr>
          <w:rStyle w:val="Refdenotaalpie"/>
          <w:rFonts w:ascii="Arial" w:hAnsi="Arial" w:cs="Arial"/>
          <w:bCs/>
          <w:i/>
          <w:iCs/>
          <w:sz w:val="24"/>
          <w:szCs w:val="28"/>
        </w:rPr>
        <w:footnoteReference w:id="5"/>
      </w:r>
      <w:r w:rsidR="00DD72BA" w:rsidRPr="00302467">
        <w:rPr>
          <w:rFonts w:ascii="Arial" w:hAnsi="Arial" w:cs="Arial"/>
          <w:bCs/>
          <w:i/>
          <w:iCs/>
          <w:sz w:val="24"/>
          <w:szCs w:val="28"/>
        </w:rPr>
        <w:t>”.</w:t>
      </w:r>
    </w:p>
    <w:p w:rsidR="005050A8" w:rsidRPr="007C550E" w:rsidRDefault="005050A8" w:rsidP="00F53FAD">
      <w:pPr>
        <w:pStyle w:val="Sinespaciado"/>
        <w:spacing w:line="360" w:lineRule="auto"/>
        <w:ind w:firstLine="2835"/>
        <w:jc w:val="both"/>
        <w:rPr>
          <w:rFonts w:ascii="Arial" w:hAnsi="Arial" w:cs="Arial"/>
          <w:bCs/>
          <w:i/>
          <w:iCs/>
          <w:sz w:val="16"/>
          <w:szCs w:val="28"/>
        </w:rPr>
      </w:pPr>
    </w:p>
    <w:p w:rsidR="00A125B8" w:rsidRPr="007C550E" w:rsidRDefault="00DD72BA" w:rsidP="00F53FAD">
      <w:pPr>
        <w:pStyle w:val="Sinespaciado"/>
        <w:spacing w:line="360" w:lineRule="auto"/>
        <w:ind w:firstLine="2835"/>
        <w:jc w:val="both"/>
        <w:rPr>
          <w:rFonts w:ascii="Arial" w:hAnsi="Arial" w:cs="Arial"/>
          <w:bCs/>
          <w:iCs/>
          <w:sz w:val="26"/>
          <w:szCs w:val="26"/>
        </w:rPr>
      </w:pPr>
      <w:r w:rsidRPr="007C550E">
        <w:rPr>
          <w:rFonts w:ascii="Arial" w:hAnsi="Arial" w:cs="Arial"/>
          <w:bCs/>
          <w:iCs/>
          <w:sz w:val="26"/>
          <w:szCs w:val="26"/>
        </w:rPr>
        <w:t>Finalmente, si existe responsabilidad deberá imponer la sanción adecuada, proporcionada y razonable a los hechos.</w:t>
      </w:r>
    </w:p>
    <w:p w:rsidR="00013478" w:rsidRPr="007C550E" w:rsidRDefault="00013478" w:rsidP="00F53FAD">
      <w:pPr>
        <w:pStyle w:val="Sinespaciado"/>
        <w:spacing w:line="360" w:lineRule="auto"/>
        <w:ind w:firstLine="2835"/>
        <w:rPr>
          <w:rFonts w:ascii="Arial" w:hAnsi="Arial" w:cs="Arial"/>
          <w:spacing w:val="-3"/>
          <w:sz w:val="22"/>
          <w:szCs w:val="28"/>
        </w:rPr>
      </w:pPr>
    </w:p>
    <w:p w:rsidR="00B85478" w:rsidRPr="007C550E" w:rsidRDefault="00D640B7" w:rsidP="00F53FAD">
      <w:pPr>
        <w:pStyle w:val="Sinespaciado"/>
        <w:spacing w:line="360" w:lineRule="auto"/>
        <w:ind w:firstLine="2835"/>
        <w:rPr>
          <w:rFonts w:ascii="Arial" w:hAnsi="Arial" w:cs="Arial"/>
          <w:b/>
          <w:bCs/>
          <w:sz w:val="22"/>
          <w:szCs w:val="28"/>
        </w:rPr>
      </w:pPr>
      <w:r w:rsidRPr="007C550E">
        <w:rPr>
          <w:rFonts w:ascii="Arial" w:hAnsi="Arial" w:cs="Arial"/>
          <w:b/>
          <w:spacing w:val="-3"/>
          <w:sz w:val="22"/>
          <w:szCs w:val="28"/>
        </w:rPr>
        <w:t>I</w:t>
      </w:r>
      <w:r w:rsidR="005050A8" w:rsidRPr="007C550E">
        <w:rPr>
          <w:rFonts w:ascii="Arial" w:hAnsi="Arial" w:cs="Arial"/>
          <w:b/>
          <w:spacing w:val="-3"/>
          <w:sz w:val="22"/>
          <w:szCs w:val="28"/>
        </w:rPr>
        <w:t>V</w:t>
      </w:r>
      <w:r w:rsidR="000E538F" w:rsidRPr="007C550E">
        <w:rPr>
          <w:rFonts w:ascii="Arial" w:hAnsi="Arial" w:cs="Arial"/>
          <w:b/>
          <w:spacing w:val="-3"/>
          <w:sz w:val="22"/>
          <w:szCs w:val="28"/>
        </w:rPr>
        <w:t xml:space="preserve">. </w:t>
      </w:r>
      <w:r w:rsidR="00810834" w:rsidRPr="007C550E">
        <w:rPr>
          <w:rFonts w:ascii="Arial" w:hAnsi="Arial" w:cs="Arial"/>
          <w:b/>
          <w:bCs/>
          <w:sz w:val="22"/>
          <w:szCs w:val="28"/>
        </w:rPr>
        <w:t>EL CASO CONCRETO</w:t>
      </w:r>
    </w:p>
    <w:p w:rsidR="00B85478" w:rsidRPr="007C550E" w:rsidRDefault="00B85478" w:rsidP="00F53FAD">
      <w:pPr>
        <w:pStyle w:val="Sinespaciado"/>
        <w:spacing w:line="360" w:lineRule="auto"/>
        <w:ind w:firstLine="2835"/>
        <w:jc w:val="both"/>
        <w:rPr>
          <w:rFonts w:ascii="Arial" w:hAnsi="Arial" w:cs="Arial"/>
          <w:bCs/>
          <w:sz w:val="24"/>
          <w:szCs w:val="28"/>
        </w:rPr>
      </w:pPr>
    </w:p>
    <w:p w:rsidR="006C0C7F" w:rsidRPr="00810834" w:rsidRDefault="00EE3CCF" w:rsidP="00F53FAD">
      <w:pPr>
        <w:pStyle w:val="Sinespaciado"/>
        <w:spacing w:line="360" w:lineRule="auto"/>
        <w:ind w:firstLine="2835"/>
        <w:jc w:val="both"/>
        <w:rPr>
          <w:rFonts w:ascii="Arial" w:hAnsi="Arial" w:cs="Arial"/>
          <w:bCs/>
          <w:sz w:val="26"/>
          <w:szCs w:val="26"/>
        </w:rPr>
      </w:pPr>
      <w:r w:rsidRPr="00810834">
        <w:rPr>
          <w:rFonts w:ascii="Arial" w:hAnsi="Arial" w:cs="Arial"/>
          <w:bCs/>
          <w:sz w:val="26"/>
          <w:szCs w:val="26"/>
        </w:rPr>
        <w:t xml:space="preserve">1. </w:t>
      </w:r>
      <w:r w:rsidR="006C0C7F" w:rsidRPr="00810834">
        <w:rPr>
          <w:rFonts w:ascii="Arial" w:hAnsi="Arial" w:cs="Arial"/>
          <w:bCs/>
          <w:sz w:val="26"/>
          <w:szCs w:val="26"/>
        </w:rPr>
        <w:t xml:space="preserve">Con fundamento en lo anterior y con el marcado propósito de establecer o evidenciar si existió o no desacato en relación con la sentencia que profirió </w:t>
      </w:r>
      <w:r w:rsidR="00BE2AF4" w:rsidRPr="00810834">
        <w:rPr>
          <w:rFonts w:ascii="Arial" w:hAnsi="Arial" w:cs="Arial"/>
          <w:bCs/>
          <w:sz w:val="26"/>
          <w:szCs w:val="26"/>
        </w:rPr>
        <w:t xml:space="preserve">el Juzgado </w:t>
      </w:r>
      <w:r w:rsidR="00302467" w:rsidRPr="00810834">
        <w:rPr>
          <w:rFonts w:ascii="Arial" w:hAnsi="Arial" w:cs="Arial"/>
          <w:bCs/>
          <w:sz w:val="26"/>
          <w:szCs w:val="26"/>
        </w:rPr>
        <w:t xml:space="preserve">Primero </w:t>
      </w:r>
      <w:r w:rsidR="00B94FCE" w:rsidRPr="00810834">
        <w:rPr>
          <w:rFonts w:ascii="Arial" w:hAnsi="Arial" w:cs="Arial"/>
          <w:bCs/>
          <w:sz w:val="26"/>
          <w:szCs w:val="26"/>
        </w:rPr>
        <w:t xml:space="preserve">Civil del Circuito </w:t>
      </w:r>
      <w:r w:rsidR="00BE2AF4" w:rsidRPr="00810834">
        <w:rPr>
          <w:rFonts w:ascii="Arial" w:hAnsi="Arial" w:cs="Arial"/>
          <w:bCs/>
          <w:sz w:val="26"/>
          <w:szCs w:val="26"/>
        </w:rPr>
        <w:t xml:space="preserve">de esta localidad el </w:t>
      </w:r>
      <w:r w:rsidR="00AB7B18" w:rsidRPr="00810834">
        <w:rPr>
          <w:rFonts w:ascii="Arial" w:hAnsi="Arial" w:cs="Arial"/>
          <w:bCs/>
          <w:sz w:val="26"/>
          <w:szCs w:val="26"/>
        </w:rPr>
        <w:t>7</w:t>
      </w:r>
      <w:r w:rsidR="00BE2AF4" w:rsidRPr="00810834">
        <w:rPr>
          <w:rFonts w:ascii="Arial" w:hAnsi="Arial" w:cs="Arial"/>
          <w:bCs/>
          <w:sz w:val="26"/>
          <w:szCs w:val="26"/>
        </w:rPr>
        <w:t xml:space="preserve"> de </w:t>
      </w:r>
      <w:r w:rsidR="00AB7B18" w:rsidRPr="00810834">
        <w:rPr>
          <w:rFonts w:ascii="Arial" w:hAnsi="Arial" w:cs="Arial"/>
          <w:bCs/>
          <w:sz w:val="26"/>
          <w:szCs w:val="26"/>
        </w:rPr>
        <w:t>marzo</w:t>
      </w:r>
      <w:r w:rsidR="00BE2AF4" w:rsidRPr="00810834">
        <w:rPr>
          <w:rFonts w:ascii="Arial" w:hAnsi="Arial" w:cs="Arial"/>
          <w:bCs/>
          <w:sz w:val="26"/>
          <w:szCs w:val="26"/>
        </w:rPr>
        <w:t xml:space="preserve"> de 201</w:t>
      </w:r>
      <w:r w:rsidR="00AB7B18" w:rsidRPr="00810834">
        <w:rPr>
          <w:rFonts w:ascii="Arial" w:hAnsi="Arial" w:cs="Arial"/>
          <w:bCs/>
          <w:sz w:val="26"/>
          <w:szCs w:val="26"/>
        </w:rPr>
        <w:t>6</w:t>
      </w:r>
      <w:r w:rsidR="00762DF0" w:rsidRPr="00810834">
        <w:rPr>
          <w:rFonts w:ascii="Arial" w:hAnsi="Arial" w:cs="Arial"/>
          <w:bCs/>
          <w:sz w:val="26"/>
          <w:szCs w:val="26"/>
        </w:rPr>
        <w:t>,</w:t>
      </w:r>
      <w:r w:rsidR="00BE2AF4" w:rsidRPr="00810834">
        <w:rPr>
          <w:rFonts w:ascii="Arial" w:hAnsi="Arial" w:cs="Arial"/>
          <w:bCs/>
          <w:sz w:val="26"/>
          <w:szCs w:val="26"/>
        </w:rPr>
        <w:t xml:space="preserve"> </w:t>
      </w:r>
      <w:r w:rsidR="006C0C7F" w:rsidRPr="00810834">
        <w:rPr>
          <w:rFonts w:ascii="Arial" w:hAnsi="Arial" w:cs="Arial"/>
          <w:bCs/>
          <w:sz w:val="26"/>
          <w:szCs w:val="26"/>
        </w:rPr>
        <w:t>en el proceso de tut</w:t>
      </w:r>
      <w:r w:rsidR="00BE2AF4" w:rsidRPr="00810834">
        <w:rPr>
          <w:rFonts w:ascii="Arial" w:hAnsi="Arial" w:cs="Arial"/>
          <w:bCs/>
          <w:sz w:val="26"/>
          <w:szCs w:val="26"/>
        </w:rPr>
        <w:t>ela que entabló</w:t>
      </w:r>
      <w:r w:rsidR="00335AC6" w:rsidRPr="00810834">
        <w:rPr>
          <w:rFonts w:ascii="Arial" w:hAnsi="Arial" w:cs="Arial"/>
          <w:bCs/>
          <w:sz w:val="26"/>
          <w:szCs w:val="26"/>
        </w:rPr>
        <w:t xml:space="preserve"> </w:t>
      </w:r>
      <w:r w:rsidR="001A0452" w:rsidRPr="00810834">
        <w:rPr>
          <w:rFonts w:ascii="Arial" w:hAnsi="Arial" w:cs="Arial"/>
          <w:bCs/>
          <w:sz w:val="26"/>
          <w:szCs w:val="26"/>
        </w:rPr>
        <w:t xml:space="preserve">la ciudadana </w:t>
      </w:r>
      <w:r w:rsidR="001A0452" w:rsidRPr="00810834">
        <w:rPr>
          <w:rFonts w:ascii="Arial" w:hAnsi="Arial" w:cs="Arial"/>
          <w:bCs/>
          <w:sz w:val="22"/>
          <w:szCs w:val="26"/>
        </w:rPr>
        <w:t>GLORIA ELCY BLANDÓN GALVIS</w:t>
      </w:r>
      <w:r w:rsidR="006C0C7F" w:rsidRPr="00810834">
        <w:rPr>
          <w:rFonts w:ascii="Arial" w:hAnsi="Arial" w:cs="Arial"/>
          <w:bCs/>
          <w:sz w:val="22"/>
          <w:szCs w:val="26"/>
        </w:rPr>
        <w:t xml:space="preserve"> </w:t>
      </w:r>
      <w:r w:rsidR="006C0C7F" w:rsidRPr="00810834">
        <w:rPr>
          <w:rFonts w:ascii="Arial" w:hAnsi="Arial" w:cs="Arial"/>
          <w:bCs/>
          <w:sz w:val="26"/>
          <w:szCs w:val="26"/>
        </w:rPr>
        <w:t xml:space="preserve">contra </w:t>
      </w:r>
      <w:r w:rsidR="001A0452" w:rsidRPr="00810834">
        <w:rPr>
          <w:rFonts w:ascii="Arial" w:hAnsi="Arial" w:cs="Arial"/>
          <w:bCs/>
          <w:sz w:val="22"/>
          <w:szCs w:val="26"/>
        </w:rPr>
        <w:t>CAFESALUD EPS-S</w:t>
      </w:r>
      <w:r w:rsidR="001A0452" w:rsidRPr="00810834">
        <w:rPr>
          <w:rFonts w:ascii="Arial" w:hAnsi="Arial" w:cs="Arial"/>
          <w:bCs/>
          <w:sz w:val="26"/>
          <w:szCs w:val="26"/>
        </w:rPr>
        <w:t xml:space="preserve">, </w:t>
      </w:r>
      <w:r w:rsidR="006C0C7F" w:rsidRPr="00810834">
        <w:rPr>
          <w:rFonts w:ascii="Arial" w:hAnsi="Arial" w:cs="Arial"/>
          <w:bCs/>
          <w:sz w:val="26"/>
          <w:szCs w:val="26"/>
        </w:rPr>
        <w:t>es preciso efectuar un cotejo entre esa concreta decisión y la supuesta omisión que se le reprocha a la autoridad acciona</w:t>
      </w:r>
      <w:r w:rsidR="00BE2AF4" w:rsidRPr="00810834">
        <w:rPr>
          <w:rFonts w:ascii="Arial" w:hAnsi="Arial" w:cs="Arial"/>
          <w:bCs/>
          <w:sz w:val="26"/>
          <w:szCs w:val="26"/>
        </w:rPr>
        <w:t>da</w:t>
      </w:r>
      <w:r w:rsidR="00742B08" w:rsidRPr="00810834">
        <w:rPr>
          <w:rFonts w:ascii="Arial" w:hAnsi="Arial" w:cs="Arial"/>
          <w:bCs/>
          <w:sz w:val="26"/>
          <w:szCs w:val="26"/>
        </w:rPr>
        <w:t xml:space="preserve"> – sanción por desacato-</w:t>
      </w:r>
      <w:r w:rsidR="00BE2AF4" w:rsidRPr="00810834">
        <w:rPr>
          <w:rFonts w:ascii="Arial" w:hAnsi="Arial" w:cs="Arial"/>
          <w:bCs/>
          <w:sz w:val="26"/>
          <w:szCs w:val="26"/>
        </w:rPr>
        <w:t>.</w:t>
      </w:r>
    </w:p>
    <w:p w:rsidR="009934A2" w:rsidRPr="00810834" w:rsidRDefault="009934A2" w:rsidP="00F53FAD">
      <w:pPr>
        <w:pStyle w:val="Sinespaciado"/>
        <w:spacing w:line="360" w:lineRule="auto"/>
        <w:ind w:firstLine="2835"/>
        <w:jc w:val="both"/>
        <w:rPr>
          <w:rFonts w:ascii="Arial" w:hAnsi="Arial" w:cs="Arial"/>
          <w:bCs/>
          <w:sz w:val="16"/>
          <w:szCs w:val="28"/>
        </w:rPr>
      </w:pPr>
    </w:p>
    <w:p w:rsidR="005B010B" w:rsidRPr="00D564C5" w:rsidRDefault="009417C1" w:rsidP="00F53FAD">
      <w:pPr>
        <w:pStyle w:val="Sinespaciado"/>
        <w:spacing w:line="360" w:lineRule="auto"/>
        <w:ind w:firstLine="2835"/>
        <w:jc w:val="both"/>
        <w:rPr>
          <w:rFonts w:ascii="Arial" w:hAnsi="Arial" w:cs="Arial"/>
          <w:bCs/>
          <w:sz w:val="28"/>
          <w:szCs w:val="28"/>
        </w:rPr>
      </w:pPr>
      <w:r w:rsidRPr="00810834">
        <w:rPr>
          <w:rFonts w:ascii="Arial" w:hAnsi="Arial" w:cs="Arial"/>
          <w:bCs/>
          <w:sz w:val="26"/>
          <w:szCs w:val="26"/>
        </w:rPr>
        <w:t xml:space="preserve">2. </w:t>
      </w:r>
      <w:r w:rsidR="00F94845" w:rsidRPr="00810834">
        <w:rPr>
          <w:rFonts w:ascii="Arial" w:hAnsi="Arial" w:cs="Arial"/>
          <w:bCs/>
          <w:sz w:val="26"/>
          <w:szCs w:val="26"/>
        </w:rPr>
        <w:t>En</w:t>
      </w:r>
      <w:r w:rsidR="00153F52" w:rsidRPr="00810834">
        <w:rPr>
          <w:rFonts w:ascii="Arial" w:hAnsi="Arial" w:cs="Arial"/>
          <w:bCs/>
          <w:sz w:val="26"/>
          <w:szCs w:val="26"/>
        </w:rPr>
        <w:t xml:space="preserve"> el citado proveído se </w:t>
      </w:r>
      <w:r w:rsidR="001A0452" w:rsidRPr="00810834">
        <w:rPr>
          <w:rFonts w:ascii="Arial" w:hAnsi="Arial" w:cs="Arial"/>
          <w:bCs/>
          <w:sz w:val="26"/>
          <w:szCs w:val="26"/>
        </w:rPr>
        <w:t xml:space="preserve"> </w:t>
      </w:r>
      <w:r w:rsidR="00153F52" w:rsidRPr="00810834">
        <w:rPr>
          <w:rFonts w:ascii="Arial" w:hAnsi="Arial" w:cs="Arial"/>
          <w:bCs/>
          <w:sz w:val="26"/>
          <w:szCs w:val="26"/>
        </w:rPr>
        <w:t xml:space="preserve">ordenó </w:t>
      </w:r>
      <w:r w:rsidR="00A22358" w:rsidRPr="00810834">
        <w:rPr>
          <w:rFonts w:ascii="Arial" w:hAnsi="Arial" w:cs="Arial"/>
          <w:bCs/>
          <w:sz w:val="26"/>
          <w:szCs w:val="26"/>
        </w:rPr>
        <w:t>a</w:t>
      </w:r>
      <w:r w:rsidR="00DF036F" w:rsidRPr="00810834">
        <w:rPr>
          <w:rFonts w:ascii="Arial" w:hAnsi="Arial" w:cs="Arial"/>
          <w:bCs/>
          <w:sz w:val="26"/>
          <w:szCs w:val="26"/>
        </w:rPr>
        <w:t xml:space="preserve"> </w:t>
      </w:r>
      <w:r w:rsidR="009934A2" w:rsidRPr="00810834">
        <w:rPr>
          <w:rFonts w:ascii="Arial" w:hAnsi="Arial" w:cs="Arial"/>
          <w:bCs/>
          <w:sz w:val="26"/>
          <w:szCs w:val="26"/>
        </w:rPr>
        <w:t xml:space="preserve">la </w:t>
      </w:r>
      <w:r w:rsidR="00DF036F" w:rsidRPr="00F301FF">
        <w:rPr>
          <w:rFonts w:ascii="Arial" w:hAnsi="Arial" w:cs="Arial"/>
          <w:bCs/>
          <w:i/>
          <w:sz w:val="22"/>
          <w:szCs w:val="26"/>
        </w:rPr>
        <w:t>“EPS-S CAFESALUD</w:t>
      </w:r>
      <w:r w:rsidR="00DF036F" w:rsidRPr="00B819E6">
        <w:rPr>
          <w:rFonts w:ascii="Arial" w:hAnsi="Arial" w:cs="Arial"/>
          <w:bCs/>
          <w:i/>
          <w:sz w:val="24"/>
          <w:szCs w:val="28"/>
        </w:rPr>
        <w:t xml:space="preserve">, </w:t>
      </w:r>
      <w:r w:rsidR="00DF036F" w:rsidRPr="00D564C5">
        <w:rPr>
          <w:rFonts w:ascii="Arial" w:hAnsi="Arial" w:cs="Arial"/>
          <w:bCs/>
          <w:i/>
          <w:sz w:val="24"/>
          <w:szCs w:val="28"/>
          <w:u w:val="single"/>
        </w:rPr>
        <w:t xml:space="preserve">representada legalmente por </w:t>
      </w:r>
      <w:r w:rsidR="00DF036F" w:rsidRPr="00810834">
        <w:rPr>
          <w:rFonts w:ascii="Arial" w:hAnsi="Arial" w:cs="Arial"/>
          <w:bCs/>
          <w:i/>
          <w:sz w:val="22"/>
          <w:szCs w:val="28"/>
          <w:u w:val="single"/>
        </w:rPr>
        <w:t>GUILLERMO ENRIQUE GROSSO SANDOVAL</w:t>
      </w:r>
      <w:r w:rsidR="00DF036F" w:rsidRPr="00B819E6">
        <w:rPr>
          <w:rFonts w:ascii="Arial" w:hAnsi="Arial" w:cs="Arial"/>
          <w:bCs/>
          <w:i/>
          <w:sz w:val="24"/>
          <w:szCs w:val="28"/>
        </w:rPr>
        <w:t xml:space="preserve"> o por quien haga sus veces, que en el término de cuarenta y ocho (48) horas siguientes a la notificación de este proveído, si aún no lo ha hecho, </w:t>
      </w:r>
      <w:r w:rsidR="00DF036F" w:rsidRPr="00F301FF">
        <w:rPr>
          <w:rFonts w:ascii="Arial" w:hAnsi="Arial" w:cs="Arial"/>
          <w:bCs/>
          <w:i/>
          <w:sz w:val="22"/>
          <w:szCs w:val="28"/>
        </w:rPr>
        <w:t>INICIE</w:t>
      </w:r>
      <w:r w:rsidR="00DF036F" w:rsidRPr="00B819E6">
        <w:rPr>
          <w:rFonts w:ascii="Arial" w:hAnsi="Arial" w:cs="Arial"/>
          <w:bCs/>
          <w:i/>
          <w:sz w:val="24"/>
          <w:szCs w:val="28"/>
        </w:rPr>
        <w:t xml:space="preserve"> los trámites necesarios, tendientes a autorizar y suministrar a la señora </w:t>
      </w:r>
      <w:r w:rsidR="00DF036F" w:rsidRPr="007B134B">
        <w:rPr>
          <w:rFonts w:ascii="Arial" w:hAnsi="Arial" w:cs="Arial"/>
          <w:bCs/>
          <w:i/>
          <w:sz w:val="22"/>
          <w:szCs w:val="28"/>
        </w:rPr>
        <w:t>GLORIA ELCY BLANDON GALVIS: SUPLEMENTO VITAMÍNICO CON MINERALES COMPETO CENTRUM SILV las AMPOLLAS PRELLENADA DE 2 CC CON VITAMINA B12 Y COMPLEJO B BEDOYECTA</w:t>
      </w:r>
      <w:r w:rsidR="00DF036F" w:rsidRPr="00B819E6">
        <w:rPr>
          <w:rFonts w:ascii="Arial" w:hAnsi="Arial" w:cs="Arial"/>
          <w:bCs/>
          <w:i/>
          <w:sz w:val="24"/>
          <w:szCs w:val="28"/>
        </w:rPr>
        <w:t>”</w:t>
      </w:r>
      <w:r w:rsidR="00D564C5">
        <w:rPr>
          <w:rFonts w:ascii="Arial" w:hAnsi="Arial" w:cs="Arial"/>
          <w:bCs/>
          <w:i/>
          <w:sz w:val="24"/>
          <w:szCs w:val="28"/>
        </w:rPr>
        <w:t xml:space="preserve"> </w:t>
      </w:r>
      <w:r w:rsidR="00D564C5" w:rsidRPr="007B134B">
        <w:rPr>
          <w:rFonts w:ascii="Arial" w:hAnsi="Arial" w:cs="Arial"/>
          <w:bCs/>
          <w:sz w:val="26"/>
          <w:szCs w:val="26"/>
        </w:rPr>
        <w:t>subrayas fuera de texto</w:t>
      </w:r>
      <w:r w:rsidR="00D564C5" w:rsidRPr="00D564C5">
        <w:rPr>
          <w:rFonts w:ascii="Arial" w:hAnsi="Arial" w:cs="Arial"/>
          <w:bCs/>
          <w:sz w:val="28"/>
          <w:szCs w:val="28"/>
        </w:rPr>
        <w:t>.</w:t>
      </w:r>
    </w:p>
    <w:p w:rsidR="005B010B" w:rsidRPr="007B134B" w:rsidRDefault="005B010B" w:rsidP="0031674E">
      <w:pPr>
        <w:pStyle w:val="Sinespaciado"/>
        <w:spacing w:line="360" w:lineRule="auto"/>
        <w:ind w:firstLine="2835"/>
        <w:jc w:val="both"/>
        <w:rPr>
          <w:rFonts w:ascii="Arial" w:hAnsi="Arial" w:cs="Arial"/>
          <w:bCs/>
          <w:sz w:val="16"/>
          <w:szCs w:val="28"/>
        </w:rPr>
      </w:pPr>
    </w:p>
    <w:p w:rsidR="00091F52" w:rsidRPr="007B134B" w:rsidRDefault="009417C1" w:rsidP="0031674E">
      <w:pPr>
        <w:pStyle w:val="Sinespaciado"/>
        <w:spacing w:line="360" w:lineRule="auto"/>
        <w:ind w:firstLine="2835"/>
        <w:jc w:val="both"/>
        <w:rPr>
          <w:rFonts w:ascii="Arial" w:hAnsi="Arial" w:cs="Arial"/>
          <w:bCs/>
          <w:sz w:val="26"/>
          <w:szCs w:val="26"/>
        </w:rPr>
      </w:pPr>
      <w:r w:rsidRPr="007B134B">
        <w:rPr>
          <w:rFonts w:ascii="Arial" w:hAnsi="Arial" w:cs="Arial"/>
          <w:bCs/>
          <w:sz w:val="26"/>
          <w:szCs w:val="26"/>
        </w:rPr>
        <w:t>3</w:t>
      </w:r>
      <w:r w:rsidR="00007BEB" w:rsidRPr="007B134B">
        <w:rPr>
          <w:rFonts w:ascii="Arial" w:hAnsi="Arial" w:cs="Arial"/>
          <w:bCs/>
          <w:sz w:val="26"/>
          <w:szCs w:val="26"/>
        </w:rPr>
        <w:t xml:space="preserve">. </w:t>
      </w:r>
      <w:r w:rsidR="00091F52" w:rsidRPr="007B134B">
        <w:rPr>
          <w:rFonts w:ascii="Arial" w:hAnsi="Arial" w:cs="Arial"/>
          <w:bCs/>
          <w:sz w:val="26"/>
          <w:szCs w:val="26"/>
        </w:rPr>
        <w:t xml:space="preserve">Ante el incumplimiento de la orden señalada, el Juez </w:t>
      </w:r>
      <w:r w:rsidR="009B0537" w:rsidRPr="007B134B">
        <w:rPr>
          <w:rFonts w:ascii="Arial" w:hAnsi="Arial" w:cs="Arial"/>
          <w:bCs/>
          <w:sz w:val="26"/>
          <w:szCs w:val="26"/>
        </w:rPr>
        <w:t xml:space="preserve">Primero Civil del Circuito, </w:t>
      </w:r>
      <w:r w:rsidR="00091F52" w:rsidRPr="007B134B">
        <w:rPr>
          <w:rFonts w:ascii="Arial" w:hAnsi="Arial" w:cs="Arial"/>
          <w:bCs/>
          <w:sz w:val="26"/>
          <w:szCs w:val="26"/>
        </w:rPr>
        <w:t xml:space="preserve">instó, abrió y sancionó </w:t>
      </w:r>
      <w:r w:rsidR="00984C7F" w:rsidRPr="007B134B">
        <w:rPr>
          <w:rFonts w:ascii="Arial" w:hAnsi="Arial" w:cs="Arial"/>
          <w:bCs/>
          <w:sz w:val="26"/>
          <w:szCs w:val="26"/>
        </w:rPr>
        <w:t xml:space="preserve">por desacato al </w:t>
      </w:r>
      <w:r w:rsidR="00091F52" w:rsidRPr="007B134B">
        <w:rPr>
          <w:rFonts w:ascii="Arial" w:hAnsi="Arial" w:cs="Arial"/>
          <w:bCs/>
          <w:sz w:val="26"/>
          <w:szCs w:val="26"/>
        </w:rPr>
        <w:t xml:space="preserve">no acatar la orden constitucional a la doctora </w:t>
      </w:r>
      <w:r w:rsidR="00091F52" w:rsidRPr="007B134B">
        <w:rPr>
          <w:rFonts w:ascii="Arial" w:hAnsi="Arial" w:cs="Arial"/>
          <w:bCs/>
          <w:sz w:val="22"/>
          <w:szCs w:val="26"/>
        </w:rPr>
        <w:t>VICTORIA EUGENIA ARISTIZABAL MARULANDA</w:t>
      </w:r>
      <w:r w:rsidR="00091F52" w:rsidRPr="007B134B">
        <w:rPr>
          <w:rFonts w:ascii="Arial" w:hAnsi="Arial" w:cs="Arial"/>
          <w:bCs/>
          <w:sz w:val="26"/>
          <w:szCs w:val="26"/>
        </w:rPr>
        <w:t xml:space="preserve">  en su calidad de Gerente Regional de </w:t>
      </w:r>
      <w:r w:rsidR="00091F52" w:rsidRPr="007B134B">
        <w:rPr>
          <w:rFonts w:ascii="Arial" w:hAnsi="Arial" w:cs="Arial"/>
          <w:bCs/>
          <w:sz w:val="22"/>
          <w:szCs w:val="26"/>
        </w:rPr>
        <w:t>CAFESALUD EPS-S.</w:t>
      </w:r>
    </w:p>
    <w:p w:rsidR="00984C7F" w:rsidRPr="00CA2112" w:rsidRDefault="00984C7F" w:rsidP="0031674E">
      <w:pPr>
        <w:pStyle w:val="Sinespaciado"/>
        <w:spacing w:line="360" w:lineRule="auto"/>
        <w:ind w:firstLine="2835"/>
        <w:jc w:val="both"/>
        <w:rPr>
          <w:rFonts w:ascii="Arial" w:hAnsi="Arial" w:cs="Arial"/>
          <w:bCs/>
          <w:sz w:val="16"/>
          <w:szCs w:val="28"/>
        </w:rPr>
      </w:pPr>
    </w:p>
    <w:p w:rsidR="004C799D" w:rsidRPr="00CA2112" w:rsidRDefault="00984C7F" w:rsidP="0031674E">
      <w:pPr>
        <w:pStyle w:val="Sinespaciado"/>
        <w:spacing w:line="360" w:lineRule="auto"/>
        <w:ind w:firstLine="2835"/>
        <w:jc w:val="both"/>
        <w:rPr>
          <w:rFonts w:ascii="Arial" w:hAnsi="Arial" w:cs="Arial"/>
          <w:bCs/>
          <w:sz w:val="26"/>
          <w:szCs w:val="26"/>
        </w:rPr>
      </w:pPr>
      <w:r w:rsidRPr="00CA2112">
        <w:rPr>
          <w:rFonts w:ascii="Arial" w:hAnsi="Arial" w:cs="Arial"/>
          <w:bCs/>
          <w:sz w:val="26"/>
          <w:szCs w:val="26"/>
        </w:rPr>
        <w:t xml:space="preserve">4. </w:t>
      </w:r>
      <w:r w:rsidR="004C799D" w:rsidRPr="00CA2112">
        <w:rPr>
          <w:rFonts w:ascii="Arial" w:hAnsi="Arial" w:cs="Arial"/>
          <w:bCs/>
          <w:sz w:val="26"/>
          <w:szCs w:val="26"/>
        </w:rPr>
        <w:t xml:space="preserve">Ahora, </w:t>
      </w:r>
      <w:r w:rsidR="00742B08" w:rsidRPr="00CA2112">
        <w:rPr>
          <w:rFonts w:ascii="Arial" w:hAnsi="Arial" w:cs="Arial"/>
          <w:bCs/>
          <w:sz w:val="26"/>
          <w:szCs w:val="26"/>
        </w:rPr>
        <w:t>c</w:t>
      </w:r>
      <w:r w:rsidR="004C799D" w:rsidRPr="00CA2112">
        <w:rPr>
          <w:rFonts w:ascii="Arial" w:hAnsi="Arial" w:cs="Arial"/>
          <w:bCs/>
          <w:sz w:val="26"/>
          <w:szCs w:val="26"/>
        </w:rPr>
        <w:t>omo bien se sabe el desacato encierra el ejercicio de un poder disciplinario del juez y para que proceda la imposición de la sanción debe verificarse que el incumplimiento de la orden de tutela sea producto de la negligencia del obligado, es decir, que la responsabilidad subjetiva debe estar comprobada; de ello necesariamente se infiere, que el llamado a responder debe ser adecuadamente delimitado en el fallo que se dice desobedecido.</w:t>
      </w:r>
    </w:p>
    <w:p w:rsidR="004C799D" w:rsidRPr="00CA2112" w:rsidRDefault="004C799D" w:rsidP="0031674E">
      <w:pPr>
        <w:pStyle w:val="Sinespaciado"/>
        <w:spacing w:line="360" w:lineRule="auto"/>
        <w:ind w:firstLine="2835"/>
        <w:jc w:val="both"/>
        <w:rPr>
          <w:rFonts w:ascii="Arial" w:hAnsi="Arial" w:cs="Arial"/>
          <w:bCs/>
          <w:sz w:val="16"/>
          <w:szCs w:val="28"/>
        </w:rPr>
      </w:pPr>
    </w:p>
    <w:p w:rsidR="004C799D" w:rsidRPr="00CA2112" w:rsidRDefault="00742B08" w:rsidP="0031674E">
      <w:pPr>
        <w:pStyle w:val="Sinespaciado"/>
        <w:spacing w:line="360" w:lineRule="auto"/>
        <w:ind w:firstLine="2835"/>
        <w:jc w:val="both"/>
        <w:rPr>
          <w:rFonts w:ascii="Arial" w:hAnsi="Arial" w:cs="Arial"/>
          <w:bCs/>
          <w:sz w:val="26"/>
          <w:szCs w:val="26"/>
        </w:rPr>
      </w:pPr>
      <w:r w:rsidRPr="00CA2112">
        <w:rPr>
          <w:rFonts w:ascii="Arial" w:hAnsi="Arial" w:cs="Arial"/>
          <w:bCs/>
          <w:sz w:val="26"/>
          <w:szCs w:val="26"/>
        </w:rPr>
        <w:t>4.1</w:t>
      </w:r>
      <w:r w:rsidR="004C799D" w:rsidRPr="00CA2112">
        <w:rPr>
          <w:rFonts w:ascii="Arial" w:hAnsi="Arial" w:cs="Arial"/>
          <w:bCs/>
          <w:sz w:val="26"/>
          <w:szCs w:val="26"/>
        </w:rPr>
        <w:t xml:space="preserve">. En ese sentido, a efecto de verificar la responsabilidad subjetiva del incumplido, en consonancia con el artículo 52 del Decreto 2591 de 1991, es menester </w:t>
      </w:r>
      <w:r w:rsidR="00561961" w:rsidRPr="00CA2112">
        <w:rPr>
          <w:rFonts w:ascii="Arial" w:hAnsi="Arial" w:cs="Arial"/>
          <w:bCs/>
          <w:sz w:val="26"/>
          <w:szCs w:val="26"/>
        </w:rPr>
        <w:t>evidenciar</w:t>
      </w:r>
      <w:r w:rsidR="004C799D" w:rsidRPr="00CA2112">
        <w:rPr>
          <w:rFonts w:ascii="Arial" w:hAnsi="Arial" w:cs="Arial"/>
          <w:bCs/>
          <w:sz w:val="26"/>
          <w:szCs w:val="26"/>
        </w:rPr>
        <w:t xml:space="preserve"> que la sentencia presuntamente insatisfecha haya sido notificada de forma efectiva al destinatario.</w:t>
      </w:r>
    </w:p>
    <w:p w:rsidR="004C799D" w:rsidRPr="00CA2112" w:rsidRDefault="004C799D" w:rsidP="0031674E">
      <w:pPr>
        <w:pStyle w:val="Sinespaciado"/>
        <w:spacing w:line="360" w:lineRule="auto"/>
        <w:ind w:firstLine="2835"/>
        <w:jc w:val="both"/>
        <w:rPr>
          <w:rFonts w:ascii="Arial" w:hAnsi="Arial" w:cs="Arial"/>
          <w:bCs/>
          <w:sz w:val="16"/>
          <w:szCs w:val="28"/>
        </w:rPr>
      </w:pPr>
    </w:p>
    <w:p w:rsidR="00A854F1" w:rsidRDefault="004C799D" w:rsidP="0031674E">
      <w:pPr>
        <w:pStyle w:val="Sinespaciado"/>
        <w:spacing w:line="360" w:lineRule="auto"/>
        <w:ind w:firstLine="2835"/>
        <w:jc w:val="both"/>
        <w:rPr>
          <w:rFonts w:ascii="Arial" w:hAnsi="Arial" w:cs="Arial"/>
          <w:bCs/>
          <w:iCs/>
          <w:sz w:val="26"/>
          <w:szCs w:val="26"/>
        </w:rPr>
      </w:pPr>
      <w:r w:rsidRPr="00CA2112">
        <w:rPr>
          <w:rFonts w:ascii="Arial" w:hAnsi="Arial" w:cs="Arial"/>
          <w:bCs/>
          <w:sz w:val="26"/>
          <w:szCs w:val="26"/>
        </w:rPr>
        <w:t>4.</w:t>
      </w:r>
      <w:r w:rsidR="00742B08" w:rsidRPr="00CA2112">
        <w:rPr>
          <w:rFonts w:ascii="Arial" w:hAnsi="Arial" w:cs="Arial"/>
          <w:bCs/>
          <w:sz w:val="26"/>
          <w:szCs w:val="26"/>
        </w:rPr>
        <w:t>2</w:t>
      </w:r>
      <w:r w:rsidRPr="00CA2112">
        <w:rPr>
          <w:rFonts w:ascii="Arial" w:hAnsi="Arial" w:cs="Arial"/>
          <w:bCs/>
          <w:sz w:val="26"/>
          <w:szCs w:val="26"/>
        </w:rPr>
        <w:t>. Se observa que en fallo</w:t>
      </w:r>
      <w:r w:rsidR="00742B08" w:rsidRPr="00CA2112">
        <w:rPr>
          <w:rFonts w:ascii="Arial" w:hAnsi="Arial" w:cs="Arial"/>
          <w:bCs/>
          <w:sz w:val="26"/>
          <w:szCs w:val="26"/>
        </w:rPr>
        <w:t xml:space="preserve"> de tutela del 7 de marzo último, </w:t>
      </w:r>
      <w:r w:rsidRPr="00CA2112">
        <w:rPr>
          <w:rFonts w:ascii="Arial" w:hAnsi="Arial" w:cs="Arial"/>
          <w:bCs/>
          <w:sz w:val="26"/>
          <w:szCs w:val="26"/>
        </w:rPr>
        <w:t>se ordenó al Representante Legal de la entidad de salud doctor Guillermo Enrique Grosso Sandoval</w:t>
      </w:r>
      <w:r w:rsidR="00742B08" w:rsidRPr="00CA2112">
        <w:rPr>
          <w:rFonts w:ascii="Arial" w:hAnsi="Arial" w:cs="Arial"/>
          <w:bCs/>
          <w:sz w:val="26"/>
          <w:szCs w:val="26"/>
        </w:rPr>
        <w:t>, cesar la vulneración del derecho a la salud reclamado por la accionante</w:t>
      </w:r>
      <w:r w:rsidRPr="00CA2112">
        <w:rPr>
          <w:rFonts w:ascii="Arial" w:hAnsi="Arial" w:cs="Arial"/>
          <w:bCs/>
          <w:sz w:val="26"/>
          <w:szCs w:val="26"/>
        </w:rPr>
        <w:t xml:space="preserve">, no </w:t>
      </w:r>
      <w:r w:rsidR="00742B08" w:rsidRPr="00CA2112">
        <w:rPr>
          <w:rFonts w:ascii="Arial" w:hAnsi="Arial" w:cs="Arial"/>
          <w:bCs/>
          <w:sz w:val="26"/>
          <w:szCs w:val="26"/>
        </w:rPr>
        <w:t xml:space="preserve">obstante </w:t>
      </w:r>
      <w:r w:rsidRPr="00CA2112">
        <w:rPr>
          <w:rFonts w:ascii="Arial" w:hAnsi="Arial" w:cs="Arial"/>
          <w:bCs/>
          <w:sz w:val="26"/>
          <w:szCs w:val="26"/>
        </w:rPr>
        <w:t>resultó sancionada,</w:t>
      </w:r>
      <w:r w:rsidR="00742B08" w:rsidRPr="00CA2112">
        <w:rPr>
          <w:rFonts w:ascii="Arial" w:hAnsi="Arial" w:cs="Arial"/>
          <w:bCs/>
          <w:sz w:val="26"/>
          <w:szCs w:val="26"/>
        </w:rPr>
        <w:t xml:space="preserve"> por no acatar la citada orden,</w:t>
      </w:r>
      <w:r w:rsidRPr="00CA2112">
        <w:rPr>
          <w:rFonts w:ascii="Arial" w:hAnsi="Arial" w:cs="Arial"/>
          <w:bCs/>
          <w:sz w:val="26"/>
          <w:szCs w:val="26"/>
        </w:rPr>
        <w:t xml:space="preserve"> la doctora Victoria Eugenia </w:t>
      </w:r>
      <w:r w:rsidR="00F301FF" w:rsidRPr="00CA2112">
        <w:rPr>
          <w:rFonts w:ascii="Arial" w:hAnsi="Arial" w:cs="Arial"/>
          <w:bCs/>
          <w:sz w:val="26"/>
          <w:szCs w:val="26"/>
        </w:rPr>
        <w:t>Aristizábal</w:t>
      </w:r>
      <w:r w:rsidRPr="00CA2112">
        <w:rPr>
          <w:rFonts w:ascii="Arial" w:hAnsi="Arial" w:cs="Arial"/>
          <w:bCs/>
          <w:sz w:val="26"/>
          <w:szCs w:val="26"/>
        </w:rPr>
        <w:t xml:space="preserve"> Marulanda, en su calidad de Gerente Regional de la </w:t>
      </w:r>
      <w:r w:rsidRPr="00CA2112">
        <w:rPr>
          <w:rFonts w:ascii="Arial" w:hAnsi="Arial" w:cs="Arial"/>
          <w:bCs/>
          <w:sz w:val="22"/>
          <w:szCs w:val="26"/>
        </w:rPr>
        <w:t>EPS-S CAFESALUD</w:t>
      </w:r>
      <w:r w:rsidR="00742B08" w:rsidRPr="00CA2112">
        <w:rPr>
          <w:rFonts w:ascii="Arial" w:hAnsi="Arial" w:cs="Arial"/>
          <w:bCs/>
          <w:sz w:val="26"/>
          <w:szCs w:val="26"/>
        </w:rPr>
        <w:t xml:space="preserve">, en contra de quien se adelantó </w:t>
      </w:r>
      <w:r w:rsidR="00880771" w:rsidRPr="00CA2112">
        <w:rPr>
          <w:rFonts w:ascii="Arial" w:hAnsi="Arial" w:cs="Arial"/>
          <w:bCs/>
          <w:sz w:val="26"/>
          <w:szCs w:val="26"/>
        </w:rPr>
        <w:t xml:space="preserve">en su integridad </w:t>
      </w:r>
      <w:r w:rsidR="00742B08" w:rsidRPr="00CA2112">
        <w:rPr>
          <w:rFonts w:ascii="Arial" w:hAnsi="Arial" w:cs="Arial"/>
          <w:bCs/>
          <w:sz w:val="26"/>
          <w:szCs w:val="26"/>
        </w:rPr>
        <w:t xml:space="preserve">el trámite incidental sin que le fuera comunicada la orden que debía acatar, </w:t>
      </w:r>
      <w:r w:rsidR="00880771" w:rsidRPr="00CA2112">
        <w:rPr>
          <w:rFonts w:ascii="Arial" w:hAnsi="Arial" w:cs="Arial"/>
          <w:bCs/>
          <w:sz w:val="26"/>
          <w:szCs w:val="26"/>
        </w:rPr>
        <w:t>si</w:t>
      </w:r>
      <w:r w:rsidR="00A854F1" w:rsidRPr="00CA2112">
        <w:rPr>
          <w:rFonts w:ascii="Arial" w:hAnsi="Arial" w:cs="Arial"/>
          <w:bCs/>
          <w:iCs/>
          <w:sz w:val="26"/>
          <w:szCs w:val="26"/>
        </w:rPr>
        <w:t>tuación</w:t>
      </w:r>
      <w:r w:rsidR="00880771" w:rsidRPr="00CA2112">
        <w:rPr>
          <w:rFonts w:ascii="Arial" w:hAnsi="Arial" w:cs="Arial"/>
          <w:bCs/>
          <w:iCs/>
          <w:sz w:val="26"/>
          <w:szCs w:val="26"/>
        </w:rPr>
        <w:t xml:space="preserve"> que constituye causal exonerativa de responsabilidad</w:t>
      </w:r>
      <w:r w:rsidR="00A854F1" w:rsidRPr="00CA2112">
        <w:rPr>
          <w:rFonts w:ascii="Arial" w:hAnsi="Arial" w:cs="Arial"/>
          <w:bCs/>
          <w:iCs/>
          <w:sz w:val="26"/>
          <w:szCs w:val="26"/>
        </w:rPr>
        <w:t>.</w:t>
      </w:r>
    </w:p>
    <w:p w:rsidR="00CA2112" w:rsidRPr="00CA2112" w:rsidRDefault="00CA2112" w:rsidP="0031674E">
      <w:pPr>
        <w:pStyle w:val="Sinespaciado"/>
        <w:spacing w:line="360" w:lineRule="auto"/>
        <w:ind w:firstLine="2835"/>
        <w:jc w:val="both"/>
        <w:rPr>
          <w:rFonts w:ascii="Arial" w:hAnsi="Arial" w:cs="Arial"/>
          <w:bCs/>
          <w:iCs/>
          <w:sz w:val="16"/>
          <w:szCs w:val="26"/>
        </w:rPr>
      </w:pPr>
    </w:p>
    <w:p w:rsidR="00A854F1" w:rsidRPr="00CA2112" w:rsidRDefault="00A854F1" w:rsidP="0031674E">
      <w:pPr>
        <w:pStyle w:val="Sinespaciado"/>
        <w:spacing w:line="360" w:lineRule="auto"/>
        <w:ind w:firstLine="2835"/>
        <w:jc w:val="both"/>
        <w:rPr>
          <w:rFonts w:ascii="Arial" w:hAnsi="Arial" w:cs="Arial"/>
          <w:bCs/>
          <w:iCs/>
          <w:sz w:val="26"/>
          <w:szCs w:val="26"/>
        </w:rPr>
      </w:pPr>
      <w:r w:rsidRPr="00CA2112">
        <w:rPr>
          <w:rFonts w:ascii="Arial" w:hAnsi="Arial" w:cs="Arial"/>
          <w:bCs/>
          <w:iCs/>
          <w:sz w:val="26"/>
          <w:szCs w:val="26"/>
        </w:rPr>
        <w:t>5. Con todo ello es claro que para la fecha en que se abrió el incidente por desacato, previamente no se le dio a conocer la sentencia de tutela, sobre la cual se reclamaba su cumplimiento, por tanto ningu</w:t>
      </w:r>
      <w:r w:rsidR="005B6F4C" w:rsidRPr="00CA2112">
        <w:rPr>
          <w:rFonts w:ascii="Arial" w:hAnsi="Arial" w:cs="Arial"/>
          <w:bCs/>
          <w:iCs/>
          <w:sz w:val="26"/>
          <w:szCs w:val="26"/>
        </w:rPr>
        <w:t>na orden se había impuesto a la</w:t>
      </w:r>
      <w:r w:rsidRPr="00CA2112">
        <w:rPr>
          <w:rFonts w:ascii="Arial" w:hAnsi="Arial" w:cs="Arial"/>
          <w:bCs/>
          <w:iCs/>
          <w:sz w:val="26"/>
          <w:szCs w:val="26"/>
        </w:rPr>
        <w:t xml:space="preserve"> funcionaria de </w:t>
      </w:r>
      <w:r w:rsidR="005B6F4C" w:rsidRPr="00F301FF">
        <w:rPr>
          <w:rFonts w:ascii="Arial" w:hAnsi="Arial" w:cs="Arial"/>
          <w:bCs/>
          <w:iCs/>
          <w:sz w:val="22"/>
          <w:szCs w:val="26"/>
        </w:rPr>
        <w:t>CAFESALUD EPS-S</w:t>
      </w:r>
      <w:r w:rsidRPr="00F301FF">
        <w:rPr>
          <w:rFonts w:ascii="Arial" w:hAnsi="Arial" w:cs="Arial"/>
          <w:bCs/>
          <w:iCs/>
          <w:sz w:val="22"/>
          <w:szCs w:val="26"/>
        </w:rPr>
        <w:t xml:space="preserve"> </w:t>
      </w:r>
      <w:r w:rsidRPr="00CA2112">
        <w:rPr>
          <w:rFonts w:ascii="Arial" w:hAnsi="Arial" w:cs="Arial"/>
          <w:bCs/>
          <w:iCs/>
          <w:sz w:val="26"/>
          <w:szCs w:val="26"/>
        </w:rPr>
        <w:t>que result</w:t>
      </w:r>
      <w:r w:rsidR="005B6F4C" w:rsidRPr="00CA2112">
        <w:rPr>
          <w:rFonts w:ascii="Arial" w:hAnsi="Arial" w:cs="Arial"/>
          <w:bCs/>
          <w:iCs/>
          <w:sz w:val="26"/>
          <w:szCs w:val="26"/>
        </w:rPr>
        <w:t>ó afectada</w:t>
      </w:r>
      <w:r w:rsidRPr="00CA2112">
        <w:rPr>
          <w:rFonts w:ascii="Arial" w:hAnsi="Arial" w:cs="Arial"/>
          <w:bCs/>
          <w:iCs/>
          <w:sz w:val="26"/>
          <w:szCs w:val="26"/>
        </w:rPr>
        <w:t xml:space="preserve"> con la decisión motivo de</w:t>
      </w:r>
      <w:r w:rsidR="00F5753D">
        <w:rPr>
          <w:rFonts w:ascii="Arial" w:hAnsi="Arial" w:cs="Arial"/>
          <w:bCs/>
          <w:iCs/>
          <w:sz w:val="26"/>
          <w:szCs w:val="26"/>
        </w:rPr>
        <w:t xml:space="preserve"> consulta, y en tal forma se le</w:t>
      </w:r>
      <w:r w:rsidRPr="00CA2112">
        <w:rPr>
          <w:rFonts w:ascii="Arial" w:hAnsi="Arial" w:cs="Arial"/>
          <w:bCs/>
          <w:iCs/>
          <w:sz w:val="26"/>
          <w:szCs w:val="26"/>
        </w:rPr>
        <w:t xml:space="preserve"> vulneraron los d</w:t>
      </w:r>
      <w:r w:rsidR="00F5753D">
        <w:rPr>
          <w:rFonts w:ascii="Arial" w:hAnsi="Arial" w:cs="Arial"/>
          <w:bCs/>
          <w:iCs/>
          <w:sz w:val="26"/>
          <w:szCs w:val="26"/>
        </w:rPr>
        <w:t>erechos de defensa y e</w:t>
      </w:r>
      <w:r w:rsidRPr="00CA2112">
        <w:rPr>
          <w:rFonts w:ascii="Arial" w:hAnsi="Arial" w:cs="Arial"/>
          <w:bCs/>
          <w:iCs/>
          <w:sz w:val="26"/>
          <w:szCs w:val="26"/>
        </w:rPr>
        <w:t>l debido proceso y así procedió el juzgado a penarl</w:t>
      </w:r>
      <w:r w:rsidR="005B6F4C" w:rsidRPr="00CA2112">
        <w:rPr>
          <w:rFonts w:ascii="Arial" w:hAnsi="Arial" w:cs="Arial"/>
          <w:bCs/>
          <w:iCs/>
          <w:sz w:val="26"/>
          <w:szCs w:val="26"/>
        </w:rPr>
        <w:t>a</w:t>
      </w:r>
      <w:r w:rsidRPr="00CA2112">
        <w:rPr>
          <w:rFonts w:ascii="Arial" w:hAnsi="Arial" w:cs="Arial"/>
          <w:bCs/>
          <w:iCs/>
          <w:sz w:val="26"/>
          <w:szCs w:val="26"/>
        </w:rPr>
        <w:t xml:space="preserve"> pecuniariamente y con una medida que además afecta su libertad personal. </w:t>
      </w:r>
      <w:r w:rsidR="005B6F4C" w:rsidRPr="00CA2112">
        <w:rPr>
          <w:rFonts w:ascii="Arial" w:hAnsi="Arial" w:cs="Arial"/>
          <w:bCs/>
          <w:iCs/>
          <w:sz w:val="26"/>
          <w:szCs w:val="26"/>
        </w:rPr>
        <w:t xml:space="preserve"> </w:t>
      </w:r>
      <w:r w:rsidR="00F5753D">
        <w:rPr>
          <w:rFonts w:ascii="Arial" w:hAnsi="Arial" w:cs="Arial"/>
          <w:bCs/>
          <w:iCs/>
          <w:sz w:val="26"/>
          <w:szCs w:val="26"/>
        </w:rPr>
        <w:t>P</w:t>
      </w:r>
      <w:r w:rsidRPr="00CA2112">
        <w:rPr>
          <w:rFonts w:ascii="Arial" w:hAnsi="Arial" w:cs="Arial"/>
          <w:bCs/>
          <w:iCs/>
          <w:sz w:val="26"/>
          <w:szCs w:val="26"/>
        </w:rPr>
        <w:t>uede entonces concluirse que se impusieron las sanciones con desconocimiento de las normas constitucionales y legales que mandan aplicar el debido proceso en todas las actuaciones judiciales y administrativas.</w:t>
      </w:r>
    </w:p>
    <w:p w:rsidR="00A854F1" w:rsidRPr="00CA2112" w:rsidRDefault="00A854F1" w:rsidP="0031674E">
      <w:pPr>
        <w:pStyle w:val="Sinespaciado"/>
        <w:spacing w:line="360" w:lineRule="auto"/>
        <w:ind w:firstLine="2835"/>
        <w:jc w:val="both"/>
        <w:rPr>
          <w:rFonts w:ascii="Arial" w:hAnsi="Arial" w:cs="Arial"/>
          <w:bCs/>
          <w:iCs/>
          <w:sz w:val="16"/>
          <w:szCs w:val="28"/>
        </w:rPr>
      </w:pPr>
    </w:p>
    <w:p w:rsidR="00711508" w:rsidRPr="00CA2112" w:rsidRDefault="005B6F4C" w:rsidP="0031674E">
      <w:pPr>
        <w:pStyle w:val="Sinespaciado"/>
        <w:spacing w:line="360" w:lineRule="auto"/>
        <w:ind w:firstLine="2835"/>
        <w:jc w:val="both"/>
        <w:rPr>
          <w:rFonts w:ascii="Arial" w:hAnsi="Arial" w:cs="Arial"/>
          <w:bCs/>
          <w:sz w:val="26"/>
          <w:szCs w:val="26"/>
        </w:rPr>
      </w:pPr>
      <w:r w:rsidRPr="00CA2112">
        <w:rPr>
          <w:rFonts w:ascii="Arial" w:hAnsi="Arial" w:cs="Arial"/>
          <w:bCs/>
          <w:iCs/>
          <w:sz w:val="26"/>
          <w:szCs w:val="26"/>
        </w:rPr>
        <w:t>6</w:t>
      </w:r>
      <w:r w:rsidR="00A854F1" w:rsidRPr="00CA2112">
        <w:rPr>
          <w:rFonts w:ascii="Arial" w:hAnsi="Arial" w:cs="Arial"/>
          <w:bCs/>
          <w:iCs/>
          <w:sz w:val="26"/>
          <w:szCs w:val="26"/>
        </w:rPr>
        <w:t xml:space="preserve">. En consecuencia, se revocará la decisión consultada y </w:t>
      </w:r>
      <w:r w:rsidR="00711508" w:rsidRPr="00CA2112">
        <w:rPr>
          <w:rFonts w:ascii="Arial" w:hAnsi="Arial" w:cs="Arial"/>
          <w:bCs/>
          <w:iCs/>
          <w:sz w:val="26"/>
          <w:szCs w:val="26"/>
        </w:rPr>
        <w:t xml:space="preserve">en todo caso, deberá el operador judicial observar la estructura organizacional de la entidad de salud tutelada, en aras de establecer </w:t>
      </w:r>
      <w:r w:rsidR="00711508" w:rsidRPr="00CA2112">
        <w:rPr>
          <w:rFonts w:ascii="Arial" w:hAnsi="Arial" w:cs="Arial"/>
          <w:bCs/>
          <w:sz w:val="26"/>
          <w:szCs w:val="26"/>
        </w:rPr>
        <w:t xml:space="preserve">a quien corresponde de primera mano atender el derecho fundamental reclamado y protegido a la señora </w:t>
      </w:r>
      <w:r w:rsidR="00711508" w:rsidRPr="00CA2112">
        <w:rPr>
          <w:rFonts w:ascii="Arial" w:hAnsi="Arial" w:cs="Arial"/>
          <w:bCs/>
          <w:sz w:val="22"/>
          <w:szCs w:val="26"/>
        </w:rPr>
        <w:t>GLORIA ELCY BLANDON GALVIS</w:t>
      </w:r>
      <w:r w:rsidR="00711508" w:rsidRPr="00CA2112">
        <w:rPr>
          <w:rFonts w:ascii="Arial" w:hAnsi="Arial" w:cs="Arial"/>
          <w:bCs/>
          <w:sz w:val="26"/>
          <w:szCs w:val="26"/>
        </w:rPr>
        <w:t>.</w:t>
      </w:r>
    </w:p>
    <w:p w:rsidR="00880771" w:rsidRPr="00CA2112" w:rsidRDefault="00880771" w:rsidP="00013478">
      <w:pPr>
        <w:pStyle w:val="Sinespaciado"/>
        <w:spacing w:line="360" w:lineRule="auto"/>
        <w:ind w:firstLine="2475"/>
        <w:jc w:val="both"/>
        <w:rPr>
          <w:rFonts w:ascii="Arial" w:hAnsi="Arial" w:cs="Arial"/>
          <w:bCs/>
          <w:iCs/>
          <w:sz w:val="16"/>
          <w:szCs w:val="28"/>
        </w:rPr>
      </w:pPr>
    </w:p>
    <w:p w:rsidR="00353348" w:rsidRPr="00CA2112" w:rsidRDefault="00EF02CF" w:rsidP="0031674E">
      <w:pPr>
        <w:pStyle w:val="Sinespaciado"/>
        <w:spacing w:line="360" w:lineRule="auto"/>
        <w:ind w:firstLine="2835"/>
        <w:jc w:val="both"/>
        <w:rPr>
          <w:rFonts w:ascii="Arial" w:hAnsi="Arial" w:cs="Arial"/>
          <w:bCs/>
          <w:sz w:val="26"/>
          <w:szCs w:val="26"/>
        </w:rPr>
      </w:pPr>
      <w:r w:rsidRPr="00CA2112">
        <w:rPr>
          <w:rFonts w:ascii="Arial" w:hAnsi="Arial" w:cs="Arial"/>
          <w:bCs/>
          <w:sz w:val="26"/>
          <w:szCs w:val="26"/>
        </w:rPr>
        <w:t xml:space="preserve">En mérito de lo expuesto, el Tribunal Superior del Distrito Judicial de </w:t>
      </w:r>
      <w:r w:rsidR="00C762AB" w:rsidRPr="00CA2112">
        <w:rPr>
          <w:rFonts w:ascii="Arial" w:hAnsi="Arial" w:cs="Arial"/>
          <w:bCs/>
          <w:sz w:val="26"/>
          <w:szCs w:val="26"/>
        </w:rPr>
        <w:t>Pereira</w:t>
      </w:r>
      <w:r w:rsidR="002702A5">
        <w:rPr>
          <w:rFonts w:ascii="Arial" w:hAnsi="Arial" w:cs="Arial"/>
          <w:bCs/>
          <w:sz w:val="26"/>
          <w:szCs w:val="26"/>
        </w:rPr>
        <w:t xml:space="preserve"> – Sala Civil Familia,</w:t>
      </w:r>
    </w:p>
    <w:p w:rsidR="00C046C1" w:rsidRPr="00CA2112" w:rsidRDefault="00C046C1" w:rsidP="0031674E">
      <w:pPr>
        <w:pStyle w:val="Sinespaciado"/>
        <w:spacing w:line="360" w:lineRule="auto"/>
        <w:ind w:firstLine="2835"/>
        <w:jc w:val="both"/>
        <w:rPr>
          <w:rFonts w:ascii="Arial" w:hAnsi="Arial" w:cs="Arial"/>
          <w:bCs/>
          <w:sz w:val="24"/>
          <w:szCs w:val="28"/>
        </w:rPr>
      </w:pPr>
    </w:p>
    <w:p w:rsidR="000E538F" w:rsidRPr="009E2EE1" w:rsidRDefault="00CA2112" w:rsidP="0031674E">
      <w:pPr>
        <w:pStyle w:val="Sinespaciado"/>
        <w:spacing w:line="360" w:lineRule="auto"/>
        <w:ind w:firstLine="2835"/>
        <w:rPr>
          <w:rFonts w:ascii="Arial" w:hAnsi="Arial" w:cs="Arial"/>
          <w:b/>
          <w:sz w:val="28"/>
          <w:szCs w:val="28"/>
        </w:rPr>
      </w:pPr>
      <w:r w:rsidRPr="00D90616">
        <w:rPr>
          <w:rFonts w:ascii="Arial" w:hAnsi="Arial" w:cs="Arial"/>
          <w:sz w:val="24"/>
          <w:szCs w:val="28"/>
        </w:rPr>
        <w:t>RESUELVE</w:t>
      </w:r>
      <w:r w:rsidR="000E538F" w:rsidRPr="009E2EE1">
        <w:rPr>
          <w:rFonts w:ascii="Arial" w:hAnsi="Arial" w:cs="Arial"/>
          <w:b/>
          <w:sz w:val="28"/>
          <w:szCs w:val="28"/>
        </w:rPr>
        <w:t>:</w:t>
      </w:r>
    </w:p>
    <w:p w:rsidR="00914CCA" w:rsidRPr="00CA2112" w:rsidRDefault="00914CCA" w:rsidP="0031674E">
      <w:pPr>
        <w:pStyle w:val="Sinespaciado"/>
        <w:spacing w:line="360" w:lineRule="auto"/>
        <w:ind w:firstLine="2835"/>
        <w:jc w:val="both"/>
        <w:rPr>
          <w:rFonts w:ascii="Arial" w:hAnsi="Arial" w:cs="Arial"/>
          <w:sz w:val="24"/>
          <w:szCs w:val="28"/>
        </w:rPr>
      </w:pPr>
    </w:p>
    <w:p w:rsidR="00B64EBE" w:rsidRPr="00CA2112" w:rsidRDefault="00914CCA" w:rsidP="0031674E">
      <w:pPr>
        <w:spacing w:line="360" w:lineRule="auto"/>
        <w:ind w:firstLine="2835"/>
        <w:jc w:val="both"/>
        <w:rPr>
          <w:rFonts w:ascii="Arial" w:hAnsi="Arial" w:cs="Arial"/>
          <w:bCs/>
          <w:sz w:val="26"/>
          <w:szCs w:val="26"/>
          <w:lang w:val="es-CO"/>
        </w:rPr>
      </w:pPr>
      <w:r w:rsidRPr="00CA2112">
        <w:rPr>
          <w:rFonts w:ascii="Arial" w:hAnsi="Arial" w:cs="Arial"/>
          <w:b/>
          <w:sz w:val="26"/>
          <w:szCs w:val="26"/>
        </w:rPr>
        <w:t>Primero</w:t>
      </w:r>
      <w:r w:rsidRPr="00CA2112">
        <w:rPr>
          <w:rFonts w:ascii="Arial" w:hAnsi="Arial" w:cs="Arial"/>
          <w:sz w:val="26"/>
          <w:szCs w:val="26"/>
        </w:rPr>
        <w:t xml:space="preserve">: </w:t>
      </w:r>
      <w:r w:rsidR="00B64EBE" w:rsidRPr="00CA2112">
        <w:rPr>
          <w:rFonts w:ascii="Arial" w:hAnsi="Arial" w:cs="Arial"/>
          <w:b/>
          <w:sz w:val="26"/>
          <w:szCs w:val="26"/>
          <w:lang w:val="es-CO"/>
        </w:rPr>
        <w:t>Revocar</w:t>
      </w:r>
      <w:r w:rsidR="00B64EBE" w:rsidRPr="00CA2112">
        <w:rPr>
          <w:rFonts w:ascii="Arial" w:hAnsi="Arial" w:cs="Arial"/>
          <w:sz w:val="26"/>
          <w:szCs w:val="26"/>
          <w:lang w:val="es-CO"/>
        </w:rPr>
        <w:t xml:space="preserve"> el auto calendado el 4 de mayo de 2016 proferido por el Juzgado Primero Civil del Circuito local, mediante el cual impuso sanción de arresto y multa a la Gerente </w:t>
      </w:r>
      <w:r w:rsidR="003478FB" w:rsidRPr="00CA2112">
        <w:rPr>
          <w:rFonts w:ascii="Arial" w:hAnsi="Arial" w:cs="Arial"/>
          <w:sz w:val="26"/>
          <w:szCs w:val="26"/>
          <w:lang w:val="es-CO"/>
        </w:rPr>
        <w:t xml:space="preserve">Regional Eje Cafetero de </w:t>
      </w:r>
      <w:r w:rsidR="003478FB" w:rsidRPr="00D90616">
        <w:rPr>
          <w:rFonts w:ascii="Arial" w:hAnsi="Arial" w:cs="Arial"/>
          <w:sz w:val="22"/>
          <w:szCs w:val="26"/>
          <w:lang w:val="es-CO"/>
        </w:rPr>
        <w:t>CAFESALUD EPS-S</w:t>
      </w:r>
      <w:r w:rsidR="00EE40DF">
        <w:rPr>
          <w:rFonts w:ascii="Arial" w:hAnsi="Arial" w:cs="Arial"/>
          <w:sz w:val="26"/>
          <w:szCs w:val="26"/>
          <w:lang w:val="es-CO"/>
        </w:rPr>
        <w:t>, representada</w:t>
      </w:r>
      <w:r w:rsidR="00B64EBE" w:rsidRPr="00CA2112">
        <w:rPr>
          <w:rFonts w:ascii="Arial" w:hAnsi="Arial" w:cs="Arial"/>
          <w:sz w:val="26"/>
          <w:szCs w:val="26"/>
          <w:lang w:val="es-CO"/>
        </w:rPr>
        <w:t xml:space="preserve"> </w:t>
      </w:r>
      <w:r w:rsidR="003478FB" w:rsidRPr="00CA2112">
        <w:rPr>
          <w:rFonts w:ascii="Arial" w:hAnsi="Arial" w:cs="Arial"/>
          <w:sz w:val="26"/>
          <w:szCs w:val="26"/>
          <w:lang w:val="es-CO"/>
        </w:rPr>
        <w:t xml:space="preserve">por </w:t>
      </w:r>
      <w:r w:rsidR="00EE40DF">
        <w:rPr>
          <w:rFonts w:ascii="Arial" w:hAnsi="Arial" w:cs="Arial"/>
          <w:sz w:val="26"/>
          <w:szCs w:val="26"/>
          <w:lang w:val="es-CO"/>
        </w:rPr>
        <w:t xml:space="preserve">la señora </w:t>
      </w:r>
      <w:r w:rsidR="003478FB" w:rsidRPr="00CA2112">
        <w:rPr>
          <w:rFonts w:ascii="Arial" w:hAnsi="Arial" w:cs="Arial"/>
          <w:sz w:val="26"/>
          <w:szCs w:val="26"/>
          <w:lang w:val="es-CO"/>
        </w:rPr>
        <w:t xml:space="preserve">Victoria Eugenia </w:t>
      </w:r>
      <w:r w:rsidR="00D90616" w:rsidRPr="00CA2112">
        <w:rPr>
          <w:rFonts w:ascii="Arial" w:hAnsi="Arial" w:cs="Arial"/>
          <w:sz w:val="26"/>
          <w:szCs w:val="26"/>
          <w:lang w:val="es-CO"/>
        </w:rPr>
        <w:t>Aristizábal</w:t>
      </w:r>
      <w:r w:rsidR="003478FB" w:rsidRPr="00CA2112">
        <w:rPr>
          <w:rFonts w:ascii="Arial" w:hAnsi="Arial" w:cs="Arial"/>
          <w:sz w:val="26"/>
          <w:szCs w:val="26"/>
          <w:lang w:val="es-CO"/>
        </w:rPr>
        <w:t xml:space="preserve"> Marulanda</w:t>
      </w:r>
      <w:r w:rsidR="00B64EBE" w:rsidRPr="00CA2112">
        <w:rPr>
          <w:rFonts w:ascii="Arial" w:hAnsi="Arial" w:cs="Arial"/>
          <w:sz w:val="26"/>
          <w:szCs w:val="26"/>
          <w:lang w:val="es-CO"/>
        </w:rPr>
        <w:t>.</w:t>
      </w:r>
    </w:p>
    <w:p w:rsidR="00B64EBE" w:rsidRPr="0031674E" w:rsidRDefault="00B64EBE" w:rsidP="0031674E">
      <w:pPr>
        <w:spacing w:line="360" w:lineRule="auto"/>
        <w:ind w:firstLine="2835"/>
        <w:jc w:val="both"/>
        <w:rPr>
          <w:rFonts w:ascii="Arial" w:hAnsi="Arial" w:cs="Arial"/>
          <w:bCs/>
          <w:sz w:val="16"/>
          <w:szCs w:val="26"/>
          <w:lang w:val="es-CO"/>
        </w:rPr>
      </w:pPr>
    </w:p>
    <w:p w:rsidR="00B64EBE" w:rsidRPr="00D90616" w:rsidRDefault="00B64EBE" w:rsidP="0031674E">
      <w:pPr>
        <w:pStyle w:val="Sinespaciado"/>
        <w:spacing w:line="360" w:lineRule="auto"/>
        <w:ind w:firstLine="2835"/>
        <w:jc w:val="both"/>
        <w:rPr>
          <w:rFonts w:ascii="Arial" w:hAnsi="Arial" w:cs="Arial"/>
          <w:sz w:val="26"/>
          <w:szCs w:val="26"/>
        </w:rPr>
      </w:pPr>
      <w:r w:rsidRPr="00D90616">
        <w:rPr>
          <w:rFonts w:ascii="Arial" w:hAnsi="Arial" w:cs="Arial"/>
          <w:b/>
          <w:sz w:val="26"/>
          <w:szCs w:val="26"/>
          <w:lang w:val="es-CO"/>
        </w:rPr>
        <w:t>Segundo</w:t>
      </w:r>
      <w:r w:rsidRPr="00D90616">
        <w:rPr>
          <w:rFonts w:ascii="Arial" w:hAnsi="Arial" w:cs="Arial"/>
          <w:sz w:val="26"/>
          <w:szCs w:val="26"/>
          <w:lang w:val="es-CO"/>
        </w:rPr>
        <w:t xml:space="preserve">: </w:t>
      </w:r>
      <w:r w:rsidRPr="00D90616">
        <w:rPr>
          <w:rFonts w:ascii="Arial" w:hAnsi="Arial" w:cs="Arial"/>
          <w:b/>
          <w:sz w:val="26"/>
          <w:szCs w:val="26"/>
        </w:rPr>
        <w:t xml:space="preserve">Devolver </w:t>
      </w:r>
      <w:r w:rsidRPr="00D90616">
        <w:rPr>
          <w:rFonts w:ascii="Arial" w:hAnsi="Arial" w:cs="Arial"/>
          <w:sz w:val="26"/>
          <w:szCs w:val="26"/>
        </w:rPr>
        <w:t>la actuación al juzgado de origen para que adopte las medidas necesarias para obtener que los derechos fundamentales de petición y debido proceso que se estimó vulnerado</w:t>
      </w:r>
      <w:r w:rsidR="00EE40DF">
        <w:rPr>
          <w:rFonts w:ascii="Arial" w:hAnsi="Arial" w:cs="Arial"/>
          <w:sz w:val="26"/>
          <w:szCs w:val="26"/>
        </w:rPr>
        <w:t>s</w:t>
      </w:r>
      <w:r w:rsidRPr="00D90616">
        <w:rPr>
          <w:rFonts w:ascii="Arial" w:hAnsi="Arial" w:cs="Arial"/>
          <w:sz w:val="26"/>
          <w:szCs w:val="26"/>
        </w:rPr>
        <w:t xml:space="preserve"> a</w:t>
      </w:r>
      <w:r w:rsidR="003478FB" w:rsidRPr="00D90616">
        <w:rPr>
          <w:rFonts w:ascii="Arial" w:hAnsi="Arial" w:cs="Arial"/>
          <w:sz w:val="26"/>
          <w:szCs w:val="26"/>
        </w:rPr>
        <w:t xml:space="preserve"> </w:t>
      </w:r>
      <w:r w:rsidRPr="00D90616">
        <w:rPr>
          <w:rFonts w:ascii="Arial" w:hAnsi="Arial" w:cs="Arial"/>
          <w:sz w:val="26"/>
          <w:szCs w:val="26"/>
        </w:rPr>
        <w:t>l</w:t>
      </w:r>
      <w:r w:rsidR="003478FB" w:rsidRPr="00D90616">
        <w:rPr>
          <w:rFonts w:ascii="Arial" w:hAnsi="Arial" w:cs="Arial"/>
          <w:sz w:val="26"/>
          <w:szCs w:val="26"/>
        </w:rPr>
        <w:t>a</w:t>
      </w:r>
      <w:r w:rsidRPr="00D90616">
        <w:rPr>
          <w:rFonts w:ascii="Arial" w:hAnsi="Arial" w:cs="Arial"/>
          <w:sz w:val="26"/>
          <w:szCs w:val="26"/>
        </w:rPr>
        <w:t xml:space="preserve"> demandante, sea garantizado, de acuerdo con los argumentos expuestos en la parte motiva de esta providencia.</w:t>
      </w:r>
    </w:p>
    <w:p w:rsidR="003478FB" w:rsidRPr="00D90616" w:rsidRDefault="003478FB" w:rsidP="0031674E">
      <w:pPr>
        <w:spacing w:line="360" w:lineRule="auto"/>
        <w:ind w:firstLine="2835"/>
        <w:jc w:val="both"/>
        <w:rPr>
          <w:rFonts w:ascii="Arial" w:hAnsi="Arial" w:cs="Arial"/>
          <w:sz w:val="16"/>
          <w:szCs w:val="28"/>
          <w:lang w:val="es-CO"/>
        </w:rPr>
      </w:pPr>
    </w:p>
    <w:p w:rsidR="003478FB" w:rsidRDefault="003478FB" w:rsidP="0031674E">
      <w:pPr>
        <w:spacing w:line="360" w:lineRule="auto"/>
        <w:ind w:firstLine="2835"/>
        <w:jc w:val="both"/>
        <w:rPr>
          <w:rFonts w:ascii="Arial" w:hAnsi="Arial" w:cs="Arial"/>
          <w:sz w:val="28"/>
          <w:szCs w:val="28"/>
          <w:lang w:val="es-CO"/>
        </w:rPr>
      </w:pPr>
      <w:r w:rsidRPr="009E2EE1">
        <w:rPr>
          <w:rFonts w:ascii="Arial" w:hAnsi="Arial" w:cs="Arial"/>
          <w:b/>
          <w:sz w:val="28"/>
          <w:szCs w:val="28"/>
          <w:lang w:val="es-CO"/>
        </w:rPr>
        <w:t>Tercero</w:t>
      </w:r>
      <w:r w:rsidRPr="009E2EE1">
        <w:rPr>
          <w:rFonts w:ascii="Arial" w:hAnsi="Arial" w:cs="Arial"/>
          <w:sz w:val="28"/>
          <w:szCs w:val="28"/>
          <w:lang w:val="es-CO"/>
        </w:rPr>
        <w:t>:</w:t>
      </w:r>
      <w:r>
        <w:rPr>
          <w:rFonts w:ascii="Arial" w:hAnsi="Arial" w:cs="Arial"/>
          <w:sz w:val="28"/>
          <w:szCs w:val="28"/>
          <w:lang w:val="es-CO"/>
        </w:rPr>
        <w:t xml:space="preserve"> </w:t>
      </w:r>
      <w:r w:rsidR="0085083C" w:rsidRPr="009E2EE1">
        <w:rPr>
          <w:rFonts w:ascii="Arial" w:hAnsi="Arial" w:cs="Arial"/>
          <w:sz w:val="28"/>
          <w:szCs w:val="28"/>
          <w:lang w:val="es-CO"/>
        </w:rPr>
        <w:t>Comunicar a los interesados en la forma prevista por el artículo 30 del Decreto 2591 de 1991.</w:t>
      </w:r>
    </w:p>
    <w:p w:rsidR="003478FB" w:rsidRPr="003222D1" w:rsidRDefault="003478FB" w:rsidP="002702A5">
      <w:pPr>
        <w:spacing w:line="360" w:lineRule="auto"/>
        <w:ind w:firstLine="2835"/>
        <w:jc w:val="both"/>
        <w:rPr>
          <w:rFonts w:ascii="Arial" w:hAnsi="Arial" w:cs="Arial"/>
          <w:szCs w:val="28"/>
          <w:lang w:val="es-CO"/>
        </w:rPr>
      </w:pPr>
    </w:p>
    <w:p w:rsidR="00A23232" w:rsidRPr="00D90616" w:rsidRDefault="00A23232" w:rsidP="002702A5">
      <w:pPr>
        <w:spacing w:line="360" w:lineRule="auto"/>
        <w:ind w:firstLine="2835"/>
        <w:jc w:val="both"/>
        <w:rPr>
          <w:rFonts w:ascii="Arial" w:hAnsi="Arial" w:cs="Arial"/>
          <w:sz w:val="26"/>
          <w:szCs w:val="26"/>
          <w:lang w:val="es-CO"/>
        </w:rPr>
      </w:pPr>
      <w:r w:rsidRPr="00D90616">
        <w:rPr>
          <w:rFonts w:ascii="Arial" w:hAnsi="Arial" w:cs="Arial"/>
          <w:sz w:val="26"/>
          <w:szCs w:val="26"/>
          <w:lang w:val="es-CO"/>
        </w:rPr>
        <w:t>Notifíquese y cúmplase</w:t>
      </w:r>
      <w:r w:rsidR="00B6112F" w:rsidRPr="00D90616">
        <w:rPr>
          <w:rFonts w:ascii="Arial" w:hAnsi="Arial" w:cs="Arial"/>
          <w:sz w:val="26"/>
          <w:szCs w:val="26"/>
          <w:lang w:val="es-CO"/>
        </w:rPr>
        <w:t>,</w:t>
      </w:r>
    </w:p>
    <w:p w:rsidR="00A23232" w:rsidRPr="003222D1" w:rsidRDefault="00A23232" w:rsidP="002702A5">
      <w:pPr>
        <w:pStyle w:val="Sinespaciado"/>
        <w:spacing w:line="360" w:lineRule="auto"/>
        <w:ind w:firstLine="2835"/>
        <w:jc w:val="both"/>
        <w:rPr>
          <w:rFonts w:ascii="Arial" w:hAnsi="Arial" w:cs="Arial"/>
          <w:szCs w:val="28"/>
        </w:rPr>
      </w:pPr>
    </w:p>
    <w:p w:rsidR="00D90616" w:rsidRPr="00F818B3" w:rsidRDefault="00D90616" w:rsidP="0031674E">
      <w:pPr>
        <w:pStyle w:val="Sinespaciado"/>
        <w:spacing w:line="360" w:lineRule="auto"/>
        <w:ind w:firstLine="2835"/>
        <w:jc w:val="both"/>
        <w:rPr>
          <w:rFonts w:ascii="Arial" w:hAnsi="Arial" w:cs="Arial"/>
          <w:spacing w:val="-3"/>
          <w:sz w:val="26"/>
          <w:szCs w:val="26"/>
        </w:rPr>
      </w:pPr>
      <w:r w:rsidRPr="00F818B3">
        <w:rPr>
          <w:rFonts w:ascii="Arial" w:hAnsi="Arial" w:cs="Arial"/>
          <w:spacing w:val="-3"/>
          <w:sz w:val="26"/>
          <w:szCs w:val="26"/>
        </w:rPr>
        <w:t>El Magistrado,</w:t>
      </w:r>
    </w:p>
    <w:p w:rsidR="00013478" w:rsidRDefault="00013478" w:rsidP="002702A5">
      <w:pPr>
        <w:pStyle w:val="Sinespaciado"/>
        <w:spacing w:line="360" w:lineRule="auto"/>
        <w:ind w:firstLine="2835"/>
        <w:jc w:val="both"/>
        <w:rPr>
          <w:rFonts w:ascii="Arial" w:hAnsi="Arial" w:cs="Arial"/>
          <w:b/>
          <w:sz w:val="28"/>
          <w:szCs w:val="28"/>
        </w:rPr>
      </w:pPr>
    </w:p>
    <w:p w:rsidR="00D90616" w:rsidRDefault="00D90616" w:rsidP="002702A5">
      <w:pPr>
        <w:pStyle w:val="Sinespaciado"/>
        <w:spacing w:line="360" w:lineRule="auto"/>
        <w:ind w:firstLine="2835"/>
        <w:jc w:val="both"/>
        <w:rPr>
          <w:rFonts w:ascii="Arial" w:hAnsi="Arial" w:cs="Arial"/>
          <w:b/>
          <w:sz w:val="28"/>
          <w:szCs w:val="28"/>
        </w:rPr>
      </w:pPr>
    </w:p>
    <w:p w:rsidR="00D90616" w:rsidRDefault="00D90616" w:rsidP="002702A5">
      <w:pPr>
        <w:pStyle w:val="Sinespaciado"/>
        <w:spacing w:line="360" w:lineRule="auto"/>
        <w:ind w:firstLine="2835"/>
        <w:jc w:val="both"/>
        <w:rPr>
          <w:rFonts w:ascii="Arial" w:hAnsi="Arial" w:cs="Arial"/>
          <w:b/>
          <w:sz w:val="28"/>
          <w:szCs w:val="28"/>
        </w:rPr>
      </w:pPr>
    </w:p>
    <w:p w:rsidR="00D90616" w:rsidRPr="009E2EE1" w:rsidRDefault="00D90616" w:rsidP="002702A5">
      <w:pPr>
        <w:pStyle w:val="Sinespaciado"/>
        <w:spacing w:line="360" w:lineRule="auto"/>
        <w:ind w:firstLine="2835"/>
        <w:jc w:val="both"/>
        <w:rPr>
          <w:rFonts w:ascii="Arial" w:hAnsi="Arial" w:cs="Arial"/>
          <w:b/>
          <w:sz w:val="28"/>
          <w:szCs w:val="28"/>
        </w:rPr>
      </w:pPr>
    </w:p>
    <w:p w:rsidR="0085083C" w:rsidRDefault="0085083C" w:rsidP="002702A5">
      <w:pPr>
        <w:pStyle w:val="Sinespaciado"/>
        <w:spacing w:line="360" w:lineRule="auto"/>
        <w:ind w:firstLine="2835"/>
        <w:jc w:val="both"/>
        <w:rPr>
          <w:rFonts w:ascii="Arial" w:hAnsi="Arial" w:cs="Arial"/>
          <w:b/>
          <w:sz w:val="26"/>
          <w:szCs w:val="26"/>
        </w:rPr>
      </w:pPr>
    </w:p>
    <w:p w:rsidR="000B6DD8" w:rsidRPr="00216D11" w:rsidRDefault="000B6DD8" w:rsidP="002702A5">
      <w:pPr>
        <w:pStyle w:val="Sinespaciado"/>
        <w:spacing w:line="360" w:lineRule="auto"/>
        <w:ind w:firstLine="2835"/>
        <w:rPr>
          <w:rFonts w:ascii="Arial" w:hAnsi="Arial" w:cs="Arial"/>
          <w:b/>
          <w:spacing w:val="-3"/>
          <w:sz w:val="22"/>
          <w:szCs w:val="22"/>
        </w:rPr>
      </w:pPr>
      <w:r w:rsidRPr="00216D11">
        <w:rPr>
          <w:rFonts w:ascii="Arial" w:hAnsi="Arial" w:cs="Arial"/>
          <w:b/>
          <w:spacing w:val="-3"/>
          <w:sz w:val="22"/>
          <w:szCs w:val="22"/>
        </w:rPr>
        <w:t>EDDER JIMMY SÁNCHEZ CALAMBÁS</w:t>
      </w:r>
    </w:p>
    <w:sectPr w:rsidR="000B6DD8" w:rsidRPr="00216D11" w:rsidSect="00C046C1">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65A" w:rsidRDefault="00C3665A">
      <w:r>
        <w:separator/>
      </w:r>
    </w:p>
  </w:endnote>
  <w:endnote w:type="continuationSeparator" w:id="0">
    <w:p w:rsidR="00C3665A" w:rsidRDefault="00C3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3665A">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65A" w:rsidRDefault="00C3665A">
      <w:r>
        <w:separator/>
      </w:r>
    </w:p>
  </w:footnote>
  <w:footnote w:type="continuationSeparator" w:id="0">
    <w:p w:rsidR="00C3665A" w:rsidRDefault="00C3665A">
      <w:r>
        <w:continuationSeparator/>
      </w:r>
    </w:p>
  </w:footnote>
  <w:footnote w:id="1">
    <w:p w:rsidR="00B91C41" w:rsidRPr="004008A7" w:rsidRDefault="00B91C41" w:rsidP="00B91C41">
      <w:pPr>
        <w:pStyle w:val="Textonotapie"/>
        <w:jc w:val="both"/>
        <w:rPr>
          <w:rFonts w:ascii="Arial" w:hAnsi="Arial" w:cs="Arial"/>
          <w:lang w:val="es-CO"/>
        </w:rPr>
      </w:pPr>
      <w:r w:rsidRPr="004008A7">
        <w:rPr>
          <w:rStyle w:val="Refdenotaalpie"/>
          <w:rFonts w:ascii="Arial" w:hAnsi="Arial" w:cs="Arial"/>
        </w:rPr>
        <w:footnoteRef/>
      </w:r>
      <w:r w:rsidRPr="004008A7">
        <w:rPr>
          <w:rFonts w:ascii="Arial" w:hAnsi="Arial" w:cs="Arial"/>
        </w:rPr>
        <w:t xml:space="preserve"> </w:t>
      </w:r>
      <w:bookmarkStart w:id="1" w:name="_Toc330085979"/>
      <w:bookmarkStart w:id="2" w:name="_Toc330301736"/>
      <w:bookmarkStart w:id="3" w:name="_Toc330304846"/>
      <w:r w:rsidRPr="004008A7">
        <w:rPr>
          <w:rStyle w:val="Ttulo1Car"/>
          <w:rFonts w:ascii="Arial" w:hAnsi="Arial" w:cs="Arial"/>
          <w:color w:val="auto"/>
          <w:sz w:val="20"/>
        </w:rPr>
        <w:t>Artículo 35. Atribuciones de las salas de decisión y del magistrado sustanciador.</w:t>
      </w:r>
      <w:bookmarkEnd w:id="1"/>
      <w:bookmarkEnd w:id="2"/>
      <w:bookmarkEnd w:id="3"/>
      <w:r w:rsidRPr="004008A7">
        <w:rPr>
          <w:rFonts w:ascii="Arial" w:hAnsi="Arial" w:cs="Arial"/>
          <w:i/>
          <w:iCs/>
          <w:spacing w:val="-1"/>
          <w:lang w:val="es-ES_tradnl"/>
        </w:rPr>
        <w:t xml:space="preserve"> </w:t>
      </w:r>
      <w:r w:rsidRPr="004008A7">
        <w:rPr>
          <w:rFonts w:ascii="Arial" w:hAnsi="Arial" w:cs="Arial"/>
          <w:spacing w:val="-1"/>
          <w:lang w:val="es-ES_tradnl"/>
        </w:rPr>
        <w:t xml:space="preserve">Corresponde a las salas de decisión dictar las sentencias y los autos que decidan la apelación contra el que rechace el incidente </w:t>
      </w:r>
      <w:r w:rsidRPr="004008A7">
        <w:rPr>
          <w:rFonts w:ascii="Arial" w:hAnsi="Arial" w:cs="Arial"/>
          <w:spacing w:val="-2"/>
          <w:lang w:val="es-ES_tradnl"/>
        </w:rPr>
        <w:t xml:space="preserve">de liquidación de perjuicios de condena impuesta en abstracto o el que rechace la oposición a la diligencia de entrega o resuelva sobre ella. </w:t>
      </w:r>
      <w:r w:rsidRPr="004008A7">
        <w:rPr>
          <w:rFonts w:ascii="Arial" w:hAnsi="Arial" w:cs="Arial"/>
          <w:spacing w:val="-2"/>
          <w:u w:val="single"/>
          <w:lang w:val="es-ES_tradnl"/>
        </w:rPr>
        <w:t>El magistrado sustanciador dictará los demás autos que no correspondan a la sala de decisión</w:t>
      </w:r>
      <w:r w:rsidRPr="004008A7">
        <w:rPr>
          <w:rFonts w:ascii="Arial" w:hAnsi="Arial" w:cs="Arial"/>
          <w:spacing w:val="-2"/>
          <w:lang w:val="es-ES_tradnl"/>
        </w:rPr>
        <w:t>…” (Subrayado fuera de texto).</w:t>
      </w:r>
    </w:p>
  </w:footnote>
  <w:footnote w:id="2">
    <w:p w:rsidR="00DF4F29" w:rsidRPr="009752D4" w:rsidRDefault="00DF4F29" w:rsidP="009752D4">
      <w:pPr>
        <w:pStyle w:val="Textonotapie"/>
        <w:jc w:val="both"/>
        <w:rPr>
          <w:rFonts w:ascii="Arial" w:hAnsi="Arial" w:cs="Arial"/>
          <w:lang w:val="es-CO"/>
        </w:rPr>
      </w:pPr>
      <w:r w:rsidRPr="009752D4">
        <w:rPr>
          <w:rStyle w:val="Refdenotaalpie"/>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3">
    <w:p w:rsidR="00DF4F29" w:rsidRPr="004A078E" w:rsidRDefault="00DF4F29" w:rsidP="009752D4">
      <w:pPr>
        <w:pStyle w:val="Textonotapie"/>
        <w:jc w:val="both"/>
        <w:rPr>
          <w:lang w:val="es-CO"/>
        </w:rPr>
      </w:pPr>
      <w:r w:rsidRPr="009752D4">
        <w:rPr>
          <w:rStyle w:val="Refdenotaalpie"/>
          <w:rFonts w:ascii="Arial" w:hAnsi="Arial" w:cs="Arial"/>
        </w:rPr>
        <w:footnoteRef/>
      </w:r>
      <w:r w:rsidRPr="009752D4">
        <w:rPr>
          <w:rFonts w:ascii="Arial" w:hAnsi="Arial" w:cs="Arial"/>
        </w:rPr>
        <w:t xml:space="preserve"> Ibídem</w:t>
      </w:r>
      <w:r>
        <w:rPr>
          <w:rFonts w:ascii="Arial" w:hAnsi="Arial" w:cs="Arial"/>
        </w:rPr>
        <w:t>.</w:t>
      </w:r>
    </w:p>
  </w:footnote>
  <w:footnote w:id="4">
    <w:p w:rsidR="00DF4F29" w:rsidRPr="001D4B86" w:rsidRDefault="00DF4F29" w:rsidP="00DD72BA">
      <w:pPr>
        <w:pStyle w:val="Textonotapie"/>
        <w:rPr>
          <w:rFonts w:ascii="Arial" w:hAnsi="Arial" w:cs="Arial"/>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lang w:val="es-CO"/>
        </w:rPr>
        <w:t>Ver Sentencia T-459 de 2003</w:t>
      </w:r>
      <w:r>
        <w:rPr>
          <w:rFonts w:ascii="Arial" w:hAnsi="Arial" w:cs="Arial"/>
          <w:lang w:val="es-CO"/>
        </w:rPr>
        <w:t>.</w:t>
      </w:r>
    </w:p>
  </w:footnote>
  <w:footnote w:id="5">
    <w:p w:rsidR="00DF4F29" w:rsidRPr="0001724F" w:rsidRDefault="00DF4F29" w:rsidP="00DD72BA">
      <w:pPr>
        <w:pStyle w:val="Textonotapie"/>
        <w:jc w:val="both"/>
        <w:rPr>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bCs/>
          <w:iCs/>
        </w:rPr>
        <w:t>Ver Sentencias T-1113 y T-368 de 2005</w:t>
      </w:r>
      <w:r>
        <w:rPr>
          <w:rFonts w:ascii="Arial" w:hAnsi="Arial" w:cs="Arial"/>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5E738E"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 Inc. Desacato. Consulta. 66001-31-</w:t>
    </w:r>
    <w:r w:rsidR="00A3738B">
      <w:rPr>
        <w:rFonts w:ascii="Arial" w:hAnsi="Arial" w:cs="Arial"/>
        <w:sz w:val="16"/>
        <w:szCs w:val="16"/>
      </w:rPr>
      <w:t>03</w:t>
    </w:r>
    <w:r>
      <w:rPr>
        <w:rFonts w:ascii="Arial" w:hAnsi="Arial" w:cs="Arial"/>
        <w:sz w:val="16"/>
        <w:szCs w:val="16"/>
      </w:rPr>
      <w:t>-00</w:t>
    </w:r>
    <w:r w:rsidR="00682E96">
      <w:rPr>
        <w:rFonts w:ascii="Arial" w:hAnsi="Arial" w:cs="Arial"/>
        <w:sz w:val="16"/>
        <w:szCs w:val="16"/>
      </w:rPr>
      <w:t>1</w:t>
    </w:r>
    <w:r>
      <w:rPr>
        <w:rFonts w:ascii="Arial" w:hAnsi="Arial" w:cs="Arial"/>
        <w:sz w:val="16"/>
        <w:szCs w:val="16"/>
      </w:rPr>
      <w:t>-201</w:t>
    </w:r>
    <w:r w:rsidR="00682E96">
      <w:rPr>
        <w:rFonts w:ascii="Arial" w:hAnsi="Arial" w:cs="Arial"/>
        <w:sz w:val="16"/>
        <w:szCs w:val="16"/>
      </w:rPr>
      <w:t>6</w:t>
    </w:r>
    <w:r>
      <w:rPr>
        <w:rFonts w:ascii="Arial" w:hAnsi="Arial" w:cs="Arial"/>
        <w:sz w:val="16"/>
        <w:szCs w:val="16"/>
      </w:rPr>
      <w:t>-00</w:t>
    </w:r>
    <w:r w:rsidR="00682E96">
      <w:rPr>
        <w:rFonts w:ascii="Arial" w:hAnsi="Arial" w:cs="Arial"/>
        <w:sz w:val="16"/>
        <w:szCs w:val="16"/>
      </w:rPr>
      <w:t>024</w:t>
    </w:r>
    <w:r w:rsidR="00D640B7">
      <w:rPr>
        <w:rFonts w:ascii="Arial" w:hAnsi="Arial" w:cs="Arial"/>
        <w:sz w:val="16"/>
        <w:szCs w:val="16"/>
      </w:rPr>
      <w:t>-0</w:t>
    </w:r>
    <w:r w:rsidR="00572EFE">
      <w:rPr>
        <w:rFonts w:ascii="Arial" w:hAnsi="Arial" w:cs="Arial"/>
        <w:sz w:val="16"/>
        <w:szCs w:val="16"/>
      </w:rPr>
      <w:t>1</w:t>
    </w:r>
  </w:p>
  <w:p w:rsidR="00DF4F29" w:rsidRDefault="00DF4F29">
    <w:pPr>
      <w:pStyle w:val="Encabezado"/>
      <w:rPr>
        <w:rFonts w:ascii="Arial" w:hAnsi="Arial" w:cs="Arial"/>
        <w:sz w:val="16"/>
        <w:szCs w:val="16"/>
      </w:rPr>
    </w:pPr>
  </w:p>
  <w:p w:rsidR="00DF4F29" w:rsidRPr="005643A9" w:rsidRDefault="00DF4F2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F80512A"/>
    <w:multiLevelType w:val="hybridMultilevel"/>
    <w:tmpl w:val="E510577C"/>
    <w:lvl w:ilvl="0" w:tplc="31FABF48">
      <w:start w:val="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2528"/>
    <w:rsid w:val="00006896"/>
    <w:rsid w:val="000073A3"/>
    <w:rsid w:val="00007BEB"/>
    <w:rsid w:val="000113D8"/>
    <w:rsid w:val="00013478"/>
    <w:rsid w:val="00013D41"/>
    <w:rsid w:val="00015CBB"/>
    <w:rsid w:val="0001688C"/>
    <w:rsid w:val="000168E0"/>
    <w:rsid w:val="00033937"/>
    <w:rsid w:val="00040928"/>
    <w:rsid w:val="000419EA"/>
    <w:rsid w:val="00044A58"/>
    <w:rsid w:val="00046BC1"/>
    <w:rsid w:val="0005208F"/>
    <w:rsid w:val="00060A06"/>
    <w:rsid w:val="000644B0"/>
    <w:rsid w:val="00072373"/>
    <w:rsid w:val="00072EC1"/>
    <w:rsid w:val="00077302"/>
    <w:rsid w:val="00081CAE"/>
    <w:rsid w:val="00084308"/>
    <w:rsid w:val="00087D5C"/>
    <w:rsid w:val="00091CA3"/>
    <w:rsid w:val="00091F52"/>
    <w:rsid w:val="00095458"/>
    <w:rsid w:val="0009656D"/>
    <w:rsid w:val="000B6DD8"/>
    <w:rsid w:val="000C26C7"/>
    <w:rsid w:val="000C382F"/>
    <w:rsid w:val="000D5DE0"/>
    <w:rsid w:val="000E1969"/>
    <w:rsid w:val="000E538F"/>
    <w:rsid w:val="000F0C09"/>
    <w:rsid w:val="001004D0"/>
    <w:rsid w:val="00116C8A"/>
    <w:rsid w:val="00120FE0"/>
    <w:rsid w:val="00131C44"/>
    <w:rsid w:val="00134DFA"/>
    <w:rsid w:val="00135D0E"/>
    <w:rsid w:val="00136D37"/>
    <w:rsid w:val="001371B1"/>
    <w:rsid w:val="00137908"/>
    <w:rsid w:val="00141E2E"/>
    <w:rsid w:val="0014364F"/>
    <w:rsid w:val="00145E46"/>
    <w:rsid w:val="00147D8C"/>
    <w:rsid w:val="0015090F"/>
    <w:rsid w:val="001515BB"/>
    <w:rsid w:val="00153F52"/>
    <w:rsid w:val="00154E95"/>
    <w:rsid w:val="00156131"/>
    <w:rsid w:val="001570BB"/>
    <w:rsid w:val="00157FEA"/>
    <w:rsid w:val="00162CEB"/>
    <w:rsid w:val="0016368D"/>
    <w:rsid w:val="00164979"/>
    <w:rsid w:val="00165C81"/>
    <w:rsid w:val="00171E07"/>
    <w:rsid w:val="00173497"/>
    <w:rsid w:val="001738A7"/>
    <w:rsid w:val="0017442A"/>
    <w:rsid w:val="00175D21"/>
    <w:rsid w:val="001902EA"/>
    <w:rsid w:val="00191855"/>
    <w:rsid w:val="001964D0"/>
    <w:rsid w:val="001A0452"/>
    <w:rsid w:val="001A253D"/>
    <w:rsid w:val="001A66D1"/>
    <w:rsid w:val="001B5EEA"/>
    <w:rsid w:val="001D4B86"/>
    <w:rsid w:val="001D5036"/>
    <w:rsid w:val="001E3750"/>
    <w:rsid w:val="001E3EC5"/>
    <w:rsid w:val="001E5A56"/>
    <w:rsid w:val="001F7A69"/>
    <w:rsid w:val="00202B91"/>
    <w:rsid w:val="002045FE"/>
    <w:rsid w:val="00207EFA"/>
    <w:rsid w:val="00210349"/>
    <w:rsid w:val="00216D11"/>
    <w:rsid w:val="00217719"/>
    <w:rsid w:val="002265C5"/>
    <w:rsid w:val="002347C9"/>
    <w:rsid w:val="00236BAF"/>
    <w:rsid w:val="0023710C"/>
    <w:rsid w:val="002440E4"/>
    <w:rsid w:val="002525F1"/>
    <w:rsid w:val="00252880"/>
    <w:rsid w:val="00264BF6"/>
    <w:rsid w:val="00265CCF"/>
    <w:rsid w:val="002664A0"/>
    <w:rsid w:val="0026779A"/>
    <w:rsid w:val="00267E39"/>
    <w:rsid w:val="00267E43"/>
    <w:rsid w:val="002702A5"/>
    <w:rsid w:val="002714E0"/>
    <w:rsid w:val="002762F3"/>
    <w:rsid w:val="00290961"/>
    <w:rsid w:val="00295B84"/>
    <w:rsid w:val="00297E40"/>
    <w:rsid w:val="002A1FB8"/>
    <w:rsid w:val="002A41FD"/>
    <w:rsid w:val="002A6904"/>
    <w:rsid w:val="002A6B1A"/>
    <w:rsid w:val="002B6B6E"/>
    <w:rsid w:val="002B74DF"/>
    <w:rsid w:val="002C20AC"/>
    <w:rsid w:val="002C5164"/>
    <w:rsid w:val="002C66F3"/>
    <w:rsid w:val="002D00F0"/>
    <w:rsid w:val="002E217D"/>
    <w:rsid w:val="002E3115"/>
    <w:rsid w:val="002F455A"/>
    <w:rsid w:val="002F63A5"/>
    <w:rsid w:val="002F684A"/>
    <w:rsid w:val="00302467"/>
    <w:rsid w:val="0031291D"/>
    <w:rsid w:val="00314D33"/>
    <w:rsid w:val="0031674E"/>
    <w:rsid w:val="003170F0"/>
    <w:rsid w:val="00317F82"/>
    <w:rsid w:val="00322088"/>
    <w:rsid w:val="003222D1"/>
    <w:rsid w:val="003232DA"/>
    <w:rsid w:val="0032447C"/>
    <w:rsid w:val="003263D4"/>
    <w:rsid w:val="00331779"/>
    <w:rsid w:val="00335AC6"/>
    <w:rsid w:val="0034498A"/>
    <w:rsid w:val="00346DB9"/>
    <w:rsid w:val="003478FB"/>
    <w:rsid w:val="00347FD9"/>
    <w:rsid w:val="00353348"/>
    <w:rsid w:val="003568F5"/>
    <w:rsid w:val="00362A8A"/>
    <w:rsid w:val="00365EF5"/>
    <w:rsid w:val="00367C4D"/>
    <w:rsid w:val="00373FC4"/>
    <w:rsid w:val="003866F1"/>
    <w:rsid w:val="003915C9"/>
    <w:rsid w:val="00395D07"/>
    <w:rsid w:val="003A5048"/>
    <w:rsid w:val="003B5484"/>
    <w:rsid w:val="003B7324"/>
    <w:rsid w:val="003C54C5"/>
    <w:rsid w:val="003D0C66"/>
    <w:rsid w:val="003D1641"/>
    <w:rsid w:val="003D2C67"/>
    <w:rsid w:val="003E37BA"/>
    <w:rsid w:val="003E3BB0"/>
    <w:rsid w:val="003E7472"/>
    <w:rsid w:val="003E787A"/>
    <w:rsid w:val="003F6D28"/>
    <w:rsid w:val="004008A7"/>
    <w:rsid w:val="0040132D"/>
    <w:rsid w:val="00411128"/>
    <w:rsid w:val="0041674C"/>
    <w:rsid w:val="00417BC3"/>
    <w:rsid w:val="00420609"/>
    <w:rsid w:val="004251B7"/>
    <w:rsid w:val="00433CFF"/>
    <w:rsid w:val="004342CD"/>
    <w:rsid w:val="00442DD0"/>
    <w:rsid w:val="004673E2"/>
    <w:rsid w:val="00471C6F"/>
    <w:rsid w:val="00480079"/>
    <w:rsid w:val="00481AFA"/>
    <w:rsid w:val="004836AD"/>
    <w:rsid w:val="00483703"/>
    <w:rsid w:val="004910A8"/>
    <w:rsid w:val="004B6106"/>
    <w:rsid w:val="004B6A80"/>
    <w:rsid w:val="004C4DCE"/>
    <w:rsid w:val="004C799D"/>
    <w:rsid w:val="004D7C0B"/>
    <w:rsid w:val="005050A8"/>
    <w:rsid w:val="00517A27"/>
    <w:rsid w:val="00521A52"/>
    <w:rsid w:val="0052692C"/>
    <w:rsid w:val="0053546C"/>
    <w:rsid w:val="00545C85"/>
    <w:rsid w:val="0055221C"/>
    <w:rsid w:val="00553E83"/>
    <w:rsid w:val="0055478A"/>
    <w:rsid w:val="005562AB"/>
    <w:rsid w:val="0055794F"/>
    <w:rsid w:val="00561961"/>
    <w:rsid w:val="005620D3"/>
    <w:rsid w:val="005716C4"/>
    <w:rsid w:val="00572EFE"/>
    <w:rsid w:val="00581763"/>
    <w:rsid w:val="00583757"/>
    <w:rsid w:val="00583BCE"/>
    <w:rsid w:val="00592E16"/>
    <w:rsid w:val="00593636"/>
    <w:rsid w:val="00594843"/>
    <w:rsid w:val="00596704"/>
    <w:rsid w:val="005A0A38"/>
    <w:rsid w:val="005A0C2E"/>
    <w:rsid w:val="005A2005"/>
    <w:rsid w:val="005A31F2"/>
    <w:rsid w:val="005B010B"/>
    <w:rsid w:val="005B0980"/>
    <w:rsid w:val="005B1A7C"/>
    <w:rsid w:val="005B38E1"/>
    <w:rsid w:val="005B6F4C"/>
    <w:rsid w:val="005C34E8"/>
    <w:rsid w:val="005D2EBE"/>
    <w:rsid w:val="005D7BDB"/>
    <w:rsid w:val="005E00D0"/>
    <w:rsid w:val="005E4291"/>
    <w:rsid w:val="005E4A86"/>
    <w:rsid w:val="005E738E"/>
    <w:rsid w:val="005F0EEB"/>
    <w:rsid w:val="005F16A3"/>
    <w:rsid w:val="005F1C6C"/>
    <w:rsid w:val="00601270"/>
    <w:rsid w:val="00601562"/>
    <w:rsid w:val="00604B42"/>
    <w:rsid w:val="00612FF9"/>
    <w:rsid w:val="00617204"/>
    <w:rsid w:val="00617308"/>
    <w:rsid w:val="00622F05"/>
    <w:rsid w:val="0062700C"/>
    <w:rsid w:val="006376E0"/>
    <w:rsid w:val="0064449B"/>
    <w:rsid w:val="00653F07"/>
    <w:rsid w:val="00655C83"/>
    <w:rsid w:val="00655DF4"/>
    <w:rsid w:val="00657EA6"/>
    <w:rsid w:val="00660EB4"/>
    <w:rsid w:val="00665F04"/>
    <w:rsid w:val="00671D65"/>
    <w:rsid w:val="00682E96"/>
    <w:rsid w:val="006902EF"/>
    <w:rsid w:val="00691C4D"/>
    <w:rsid w:val="00695B08"/>
    <w:rsid w:val="00697F8E"/>
    <w:rsid w:val="006A2F09"/>
    <w:rsid w:val="006B1AA0"/>
    <w:rsid w:val="006B25D4"/>
    <w:rsid w:val="006B2FCB"/>
    <w:rsid w:val="006C081D"/>
    <w:rsid w:val="006C0C7F"/>
    <w:rsid w:val="006D15C8"/>
    <w:rsid w:val="006D7D2E"/>
    <w:rsid w:val="006E0362"/>
    <w:rsid w:val="006E18D0"/>
    <w:rsid w:val="006E4585"/>
    <w:rsid w:val="006E7114"/>
    <w:rsid w:val="006F63B9"/>
    <w:rsid w:val="006F65FC"/>
    <w:rsid w:val="006F6BF7"/>
    <w:rsid w:val="00707B2A"/>
    <w:rsid w:val="00710720"/>
    <w:rsid w:val="00711508"/>
    <w:rsid w:val="00712464"/>
    <w:rsid w:val="00712509"/>
    <w:rsid w:val="00725394"/>
    <w:rsid w:val="007331A3"/>
    <w:rsid w:val="007345DE"/>
    <w:rsid w:val="00742B08"/>
    <w:rsid w:val="007459CD"/>
    <w:rsid w:val="00747549"/>
    <w:rsid w:val="00753552"/>
    <w:rsid w:val="00762AA7"/>
    <w:rsid w:val="00762DF0"/>
    <w:rsid w:val="007660A1"/>
    <w:rsid w:val="00773A08"/>
    <w:rsid w:val="0077519D"/>
    <w:rsid w:val="00782BE2"/>
    <w:rsid w:val="007A0F6F"/>
    <w:rsid w:val="007A157A"/>
    <w:rsid w:val="007A4516"/>
    <w:rsid w:val="007B134B"/>
    <w:rsid w:val="007B1736"/>
    <w:rsid w:val="007B3402"/>
    <w:rsid w:val="007B3FD4"/>
    <w:rsid w:val="007B5D29"/>
    <w:rsid w:val="007C550E"/>
    <w:rsid w:val="007D00D4"/>
    <w:rsid w:val="007E230B"/>
    <w:rsid w:val="007E385B"/>
    <w:rsid w:val="007E3B5A"/>
    <w:rsid w:val="007E648C"/>
    <w:rsid w:val="007E7AFC"/>
    <w:rsid w:val="007F6C3B"/>
    <w:rsid w:val="007F71A8"/>
    <w:rsid w:val="00800DC5"/>
    <w:rsid w:val="008020C5"/>
    <w:rsid w:val="0080515E"/>
    <w:rsid w:val="00805A67"/>
    <w:rsid w:val="00810727"/>
    <w:rsid w:val="00810834"/>
    <w:rsid w:val="008118CF"/>
    <w:rsid w:val="00821847"/>
    <w:rsid w:val="00825C3B"/>
    <w:rsid w:val="00834FFB"/>
    <w:rsid w:val="00836392"/>
    <w:rsid w:val="008373B8"/>
    <w:rsid w:val="0083749B"/>
    <w:rsid w:val="0083791E"/>
    <w:rsid w:val="00837BBC"/>
    <w:rsid w:val="0085083C"/>
    <w:rsid w:val="00851B15"/>
    <w:rsid w:val="0085230B"/>
    <w:rsid w:val="00853777"/>
    <w:rsid w:val="00854F6D"/>
    <w:rsid w:val="00863AE3"/>
    <w:rsid w:val="00865B3A"/>
    <w:rsid w:val="00867E08"/>
    <w:rsid w:val="00870056"/>
    <w:rsid w:val="008729DF"/>
    <w:rsid w:val="008741C3"/>
    <w:rsid w:val="00874435"/>
    <w:rsid w:val="00875637"/>
    <w:rsid w:val="00880771"/>
    <w:rsid w:val="008834AB"/>
    <w:rsid w:val="00884C2E"/>
    <w:rsid w:val="0088587E"/>
    <w:rsid w:val="00885881"/>
    <w:rsid w:val="008911D7"/>
    <w:rsid w:val="008A02E8"/>
    <w:rsid w:val="008A0FB0"/>
    <w:rsid w:val="008A3D02"/>
    <w:rsid w:val="008A5433"/>
    <w:rsid w:val="008C0FB3"/>
    <w:rsid w:val="008D0220"/>
    <w:rsid w:val="008D42D9"/>
    <w:rsid w:val="008D437B"/>
    <w:rsid w:val="008D5F02"/>
    <w:rsid w:val="008E754E"/>
    <w:rsid w:val="008E775E"/>
    <w:rsid w:val="008F747A"/>
    <w:rsid w:val="00900EF6"/>
    <w:rsid w:val="00912FD7"/>
    <w:rsid w:val="00914CCA"/>
    <w:rsid w:val="009158B7"/>
    <w:rsid w:val="00915B1D"/>
    <w:rsid w:val="00917E8B"/>
    <w:rsid w:val="00921337"/>
    <w:rsid w:val="00922787"/>
    <w:rsid w:val="009272FD"/>
    <w:rsid w:val="00940024"/>
    <w:rsid w:val="00940FA6"/>
    <w:rsid w:val="009417C1"/>
    <w:rsid w:val="009421A8"/>
    <w:rsid w:val="00942AD6"/>
    <w:rsid w:val="009444AF"/>
    <w:rsid w:val="0094709C"/>
    <w:rsid w:val="009671E4"/>
    <w:rsid w:val="009711A5"/>
    <w:rsid w:val="00974929"/>
    <w:rsid w:val="009752D4"/>
    <w:rsid w:val="00982C24"/>
    <w:rsid w:val="00983BD7"/>
    <w:rsid w:val="00984C7F"/>
    <w:rsid w:val="00991619"/>
    <w:rsid w:val="009934A2"/>
    <w:rsid w:val="00994DD7"/>
    <w:rsid w:val="009A5FF8"/>
    <w:rsid w:val="009A72BC"/>
    <w:rsid w:val="009A76A9"/>
    <w:rsid w:val="009B0537"/>
    <w:rsid w:val="009B5746"/>
    <w:rsid w:val="009C5B14"/>
    <w:rsid w:val="009C7599"/>
    <w:rsid w:val="009D0A8C"/>
    <w:rsid w:val="009D3D63"/>
    <w:rsid w:val="009D5EB5"/>
    <w:rsid w:val="009E05CA"/>
    <w:rsid w:val="009E2EE1"/>
    <w:rsid w:val="009E355A"/>
    <w:rsid w:val="009E5736"/>
    <w:rsid w:val="009E6E15"/>
    <w:rsid w:val="009F0354"/>
    <w:rsid w:val="009F1729"/>
    <w:rsid w:val="009F5F60"/>
    <w:rsid w:val="00A00BD9"/>
    <w:rsid w:val="00A01415"/>
    <w:rsid w:val="00A1038B"/>
    <w:rsid w:val="00A125B8"/>
    <w:rsid w:val="00A12FB8"/>
    <w:rsid w:val="00A16DEB"/>
    <w:rsid w:val="00A22358"/>
    <w:rsid w:val="00A23232"/>
    <w:rsid w:val="00A33033"/>
    <w:rsid w:val="00A34A1E"/>
    <w:rsid w:val="00A34B3E"/>
    <w:rsid w:val="00A3738B"/>
    <w:rsid w:val="00A42E23"/>
    <w:rsid w:val="00A439F8"/>
    <w:rsid w:val="00A44A8D"/>
    <w:rsid w:val="00A46ABE"/>
    <w:rsid w:val="00A54DD1"/>
    <w:rsid w:val="00A61D26"/>
    <w:rsid w:val="00A647F4"/>
    <w:rsid w:val="00A64B4D"/>
    <w:rsid w:val="00A64C19"/>
    <w:rsid w:val="00A678C2"/>
    <w:rsid w:val="00A7451C"/>
    <w:rsid w:val="00A74EDF"/>
    <w:rsid w:val="00A770D1"/>
    <w:rsid w:val="00A81320"/>
    <w:rsid w:val="00A854F1"/>
    <w:rsid w:val="00A85D78"/>
    <w:rsid w:val="00A8694C"/>
    <w:rsid w:val="00A86A37"/>
    <w:rsid w:val="00A86BC7"/>
    <w:rsid w:val="00A94B4E"/>
    <w:rsid w:val="00AA0A3B"/>
    <w:rsid w:val="00AA0B19"/>
    <w:rsid w:val="00AA2C0C"/>
    <w:rsid w:val="00AA34AE"/>
    <w:rsid w:val="00AA5767"/>
    <w:rsid w:val="00AA5D31"/>
    <w:rsid w:val="00AA69B1"/>
    <w:rsid w:val="00AB10B3"/>
    <w:rsid w:val="00AB4469"/>
    <w:rsid w:val="00AB4C47"/>
    <w:rsid w:val="00AB5FB6"/>
    <w:rsid w:val="00AB7B18"/>
    <w:rsid w:val="00AC1336"/>
    <w:rsid w:val="00AC2E38"/>
    <w:rsid w:val="00AC7AB8"/>
    <w:rsid w:val="00AD552D"/>
    <w:rsid w:val="00AD7E67"/>
    <w:rsid w:val="00AE59A5"/>
    <w:rsid w:val="00AF07BA"/>
    <w:rsid w:val="00B20B09"/>
    <w:rsid w:val="00B24411"/>
    <w:rsid w:val="00B24758"/>
    <w:rsid w:val="00B33921"/>
    <w:rsid w:val="00B4530F"/>
    <w:rsid w:val="00B45A61"/>
    <w:rsid w:val="00B54B07"/>
    <w:rsid w:val="00B6112F"/>
    <w:rsid w:val="00B625DA"/>
    <w:rsid w:val="00B64A52"/>
    <w:rsid w:val="00B64EBE"/>
    <w:rsid w:val="00B67CF8"/>
    <w:rsid w:val="00B819E6"/>
    <w:rsid w:val="00B83749"/>
    <w:rsid w:val="00B85478"/>
    <w:rsid w:val="00B91C41"/>
    <w:rsid w:val="00B94FCE"/>
    <w:rsid w:val="00BA2EDB"/>
    <w:rsid w:val="00BA3BF0"/>
    <w:rsid w:val="00BA75BC"/>
    <w:rsid w:val="00BB5137"/>
    <w:rsid w:val="00BC17A6"/>
    <w:rsid w:val="00BC39B4"/>
    <w:rsid w:val="00BC7E16"/>
    <w:rsid w:val="00BD1E40"/>
    <w:rsid w:val="00BD2DB1"/>
    <w:rsid w:val="00BE2AF4"/>
    <w:rsid w:val="00BE3891"/>
    <w:rsid w:val="00BE3F3A"/>
    <w:rsid w:val="00BE6DCC"/>
    <w:rsid w:val="00BF0EA0"/>
    <w:rsid w:val="00BF7161"/>
    <w:rsid w:val="00C046C1"/>
    <w:rsid w:val="00C06285"/>
    <w:rsid w:val="00C06586"/>
    <w:rsid w:val="00C30971"/>
    <w:rsid w:val="00C348CC"/>
    <w:rsid w:val="00C3665A"/>
    <w:rsid w:val="00C36B42"/>
    <w:rsid w:val="00C53817"/>
    <w:rsid w:val="00C56400"/>
    <w:rsid w:val="00C613DA"/>
    <w:rsid w:val="00C70446"/>
    <w:rsid w:val="00C751D9"/>
    <w:rsid w:val="00C76157"/>
    <w:rsid w:val="00C762AB"/>
    <w:rsid w:val="00C76C94"/>
    <w:rsid w:val="00C77515"/>
    <w:rsid w:val="00C935A6"/>
    <w:rsid w:val="00C97B44"/>
    <w:rsid w:val="00CA2112"/>
    <w:rsid w:val="00CA4525"/>
    <w:rsid w:val="00CA5740"/>
    <w:rsid w:val="00CB6888"/>
    <w:rsid w:val="00CC0ADF"/>
    <w:rsid w:val="00CD38A4"/>
    <w:rsid w:val="00CD5368"/>
    <w:rsid w:val="00CD6307"/>
    <w:rsid w:val="00CD70B3"/>
    <w:rsid w:val="00CE11CC"/>
    <w:rsid w:val="00CF315B"/>
    <w:rsid w:val="00CF35FB"/>
    <w:rsid w:val="00CF4A96"/>
    <w:rsid w:val="00D03C9A"/>
    <w:rsid w:val="00D13830"/>
    <w:rsid w:val="00D21518"/>
    <w:rsid w:val="00D23795"/>
    <w:rsid w:val="00D254C3"/>
    <w:rsid w:val="00D25DA3"/>
    <w:rsid w:val="00D261DD"/>
    <w:rsid w:val="00D30B11"/>
    <w:rsid w:val="00D34A5A"/>
    <w:rsid w:val="00D37C6C"/>
    <w:rsid w:val="00D4034E"/>
    <w:rsid w:val="00D55EDF"/>
    <w:rsid w:val="00D564C5"/>
    <w:rsid w:val="00D640B7"/>
    <w:rsid w:val="00D665E5"/>
    <w:rsid w:val="00D73585"/>
    <w:rsid w:val="00D90616"/>
    <w:rsid w:val="00D93448"/>
    <w:rsid w:val="00D97D7E"/>
    <w:rsid w:val="00DB0833"/>
    <w:rsid w:val="00DC103D"/>
    <w:rsid w:val="00DC67E2"/>
    <w:rsid w:val="00DC6BC4"/>
    <w:rsid w:val="00DD0212"/>
    <w:rsid w:val="00DD72BA"/>
    <w:rsid w:val="00DE20F9"/>
    <w:rsid w:val="00DE6239"/>
    <w:rsid w:val="00DE71B3"/>
    <w:rsid w:val="00DF036F"/>
    <w:rsid w:val="00DF0AB2"/>
    <w:rsid w:val="00DF4783"/>
    <w:rsid w:val="00DF4F29"/>
    <w:rsid w:val="00DF6BFD"/>
    <w:rsid w:val="00E02A10"/>
    <w:rsid w:val="00E02BDA"/>
    <w:rsid w:val="00E030E8"/>
    <w:rsid w:val="00E14C5B"/>
    <w:rsid w:val="00E15FF3"/>
    <w:rsid w:val="00E2018A"/>
    <w:rsid w:val="00E249D1"/>
    <w:rsid w:val="00E40958"/>
    <w:rsid w:val="00E47151"/>
    <w:rsid w:val="00E50A4F"/>
    <w:rsid w:val="00E51C41"/>
    <w:rsid w:val="00E56B7A"/>
    <w:rsid w:val="00E72CF4"/>
    <w:rsid w:val="00E75447"/>
    <w:rsid w:val="00E754E3"/>
    <w:rsid w:val="00E76D02"/>
    <w:rsid w:val="00E77AB7"/>
    <w:rsid w:val="00E84D13"/>
    <w:rsid w:val="00E93019"/>
    <w:rsid w:val="00E93F20"/>
    <w:rsid w:val="00EA289B"/>
    <w:rsid w:val="00EA74B0"/>
    <w:rsid w:val="00EB38B3"/>
    <w:rsid w:val="00ED2FB8"/>
    <w:rsid w:val="00ED6CEF"/>
    <w:rsid w:val="00EE3CCF"/>
    <w:rsid w:val="00EE40DF"/>
    <w:rsid w:val="00EE4B0B"/>
    <w:rsid w:val="00EF02CF"/>
    <w:rsid w:val="00EF17A7"/>
    <w:rsid w:val="00EF339E"/>
    <w:rsid w:val="00EF49E8"/>
    <w:rsid w:val="00F00ABE"/>
    <w:rsid w:val="00F04EAD"/>
    <w:rsid w:val="00F07D61"/>
    <w:rsid w:val="00F11B56"/>
    <w:rsid w:val="00F13325"/>
    <w:rsid w:val="00F134E5"/>
    <w:rsid w:val="00F16311"/>
    <w:rsid w:val="00F20823"/>
    <w:rsid w:val="00F2251B"/>
    <w:rsid w:val="00F24198"/>
    <w:rsid w:val="00F24ADB"/>
    <w:rsid w:val="00F301FF"/>
    <w:rsid w:val="00F35F38"/>
    <w:rsid w:val="00F42A40"/>
    <w:rsid w:val="00F51CFB"/>
    <w:rsid w:val="00F53FAD"/>
    <w:rsid w:val="00F568BC"/>
    <w:rsid w:val="00F571EA"/>
    <w:rsid w:val="00F5753D"/>
    <w:rsid w:val="00F57E70"/>
    <w:rsid w:val="00F6023F"/>
    <w:rsid w:val="00F61353"/>
    <w:rsid w:val="00F62C0B"/>
    <w:rsid w:val="00F62F7F"/>
    <w:rsid w:val="00F65793"/>
    <w:rsid w:val="00F73016"/>
    <w:rsid w:val="00F76649"/>
    <w:rsid w:val="00F80EA3"/>
    <w:rsid w:val="00F845C5"/>
    <w:rsid w:val="00F85BE8"/>
    <w:rsid w:val="00F914DE"/>
    <w:rsid w:val="00F920A7"/>
    <w:rsid w:val="00F94845"/>
    <w:rsid w:val="00F957FD"/>
    <w:rsid w:val="00F96CEB"/>
    <w:rsid w:val="00F96F16"/>
    <w:rsid w:val="00F97EAB"/>
    <w:rsid w:val="00FA31B2"/>
    <w:rsid w:val="00FC7F3A"/>
    <w:rsid w:val="00FD31BF"/>
    <w:rsid w:val="00FD4CE6"/>
    <w:rsid w:val="00FE0B2D"/>
    <w:rsid w:val="00FE6F77"/>
    <w:rsid w:val="00FF2F24"/>
    <w:rsid w:val="00FF7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0F7FDF-CC38-4F04-AB59-C7986BA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style>
  <w:style w:type="paragraph" w:styleId="Ttulo1">
    <w:name w:val="heading 1"/>
    <w:basedOn w:val="Normal"/>
    <w:next w:val="Normal"/>
    <w:link w:val="Ttulo1Car"/>
    <w:qFormat/>
    <w:rsid w:val="00B91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val="es-CO"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99"/>
    <w:qFormat/>
    <w:rsid w:val="000E538F"/>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val="es-CO" w:eastAsia="en-US"/>
    </w:rPr>
  </w:style>
  <w:style w:type="paragraph" w:styleId="Prrafodelista">
    <w:name w:val="List Paragraph"/>
    <w:basedOn w:val="Normal"/>
    <w:uiPriority w:val="34"/>
    <w:qFormat/>
    <w:rsid w:val="005F16A3"/>
    <w:pPr>
      <w:ind w:left="720"/>
      <w:contextualSpacing/>
    </w:pPr>
  </w:style>
  <w:style w:type="character" w:customStyle="1" w:styleId="Ttulo1Car">
    <w:name w:val="Título 1 Car"/>
    <w:basedOn w:val="Fuentedeprrafopredeter"/>
    <w:link w:val="Ttulo1"/>
    <w:rsid w:val="00B91C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D594-A8F2-4D69-B84D-52F4206D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1805</Words>
  <Characters>9929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11711</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gflorezm</dc:creator>
  <cp:keywords/>
  <cp:lastModifiedBy>Mariela López de Meneses</cp:lastModifiedBy>
  <cp:revision>65</cp:revision>
  <cp:lastPrinted>2015-09-10T14:50:00Z</cp:lastPrinted>
  <dcterms:created xsi:type="dcterms:W3CDTF">2016-06-02T16:25:00Z</dcterms:created>
  <dcterms:modified xsi:type="dcterms:W3CDTF">2016-10-11T12:57:00Z</dcterms:modified>
</cp:coreProperties>
</file>