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55" w:rsidRPr="00C25955" w:rsidRDefault="00C25955" w:rsidP="00C25955">
      <w:pPr>
        <w:jc w:val="both"/>
        <w:rPr>
          <w:rFonts w:ascii="Arial" w:hAnsi="Arial" w:cs="Arial"/>
          <w:bCs/>
          <w:spacing w:val="-8"/>
          <w:sz w:val="18"/>
          <w:szCs w:val="26"/>
        </w:rPr>
      </w:pPr>
      <w:r w:rsidRPr="00C25955">
        <w:rPr>
          <w:rFonts w:ascii="Arial" w:hAnsi="Arial" w:cs="Arial"/>
          <w:bCs/>
          <w:spacing w:val="-8"/>
          <w:sz w:val="18"/>
          <w:szCs w:val="26"/>
        </w:rPr>
        <w:t>TUTELA CONTRA PROVIDENCIA JUDICIAL/ Improcedencia por prematura presentación, se encuentra pendiente el trámite de definición de competencia</w:t>
      </w:r>
    </w:p>
    <w:p w:rsidR="00C25955" w:rsidRPr="00C25955" w:rsidRDefault="00C25955" w:rsidP="00C25955">
      <w:pPr>
        <w:jc w:val="both"/>
        <w:rPr>
          <w:rFonts w:ascii="Arial" w:hAnsi="Arial" w:cs="Arial"/>
          <w:bCs/>
          <w:spacing w:val="-8"/>
          <w:sz w:val="18"/>
          <w:szCs w:val="26"/>
        </w:rPr>
      </w:pPr>
    </w:p>
    <w:p w:rsidR="00C25955" w:rsidRDefault="00C25955" w:rsidP="00C25955">
      <w:pPr>
        <w:jc w:val="both"/>
        <w:rPr>
          <w:rFonts w:ascii="Arial" w:hAnsi="Arial" w:cs="Arial"/>
          <w:bCs/>
          <w:spacing w:val="-8"/>
          <w:sz w:val="18"/>
          <w:szCs w:val="26"/>
        </w:rPr>
      </w:pPr>
      <w:r>
        <w:rPr>
          <w:rFonts w:ascii="Arial" w:hAnsi="Arial" w:cs="Arial"/>
          <w:bCs/>
          <w:spacing w:val="-8"/>
          <w:sz w:val="18"/>
          <w:szCs w:val="26"/>
        </w:rPr>
        <w:t xml:space="preserve">“(…) </w:t>
      </w:r>
      <w:r w:rsidRPr="00C4567B">
        <w:rPr>
          <w:rFonts w:ascii="Arial" w:hAnsi="Arial" w:cs="Arial"/>
          <w:bCs/>
          <w:spacing w:val="-8"/>
          <w:sz w:val="18"/>
          <w:szCs w:val="26"/>
        </w:rPr>
        <w:t>no hay duda que el presente amparo constitucional se torna prematuro porque aún se desconoce qué posición puedan adoptar los Juzgados Civiles del Circuito de Chinchiná y Anserma, a los que les sean asignadas las acciones populares, que podrían incluso ocasionar conflicto de competencia que, en últimas habrían de ser decididos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bCs/>
          <w:spacing w:val="-8"/>
          <w:sz w:val="18"/>
          <w:szCs w:val="26"/>
        </w:rPr>
        <w:t>”</w:t>
      </w:r>
    </w:p>
    <w:p w:rsidR="00655D53" w:rsidRDefault="00655D53" w:rsidP="00655D53">
      <w:pPr>
        <w:jc w:val="both"/>
        <w:rPr>
          <w:rFonts w:ascii="Arial" w:hAnsi="Arial" w:cs="Arial"/>
          <w:spacing w:val="-8"/>
          <w:sz w:val="19"/>
          <w:szCs w:val="19"/>
        </w:rPr>
      </w:pPr>
    </w:p>
    <w:p w:rsidR="00655D53" w:rsidRDefault="00655D53" w:rsidP="00655D53">
      <w:pPr>
        <w:jc w:val="both"/>
        <w:rPr>
          <w:rFonts w:ascii="Arial" w:hAnsi="Arial" w:cs="Arial"/>
          <w:spacing w:val="-8"/>
          <w:sz w:val="17"/>
          <w:szCs w:val="17"/>
        </w:rPr>
      </w:pPr>
      <w:r>
        <w:rPr>
          <w:rFonts w:ascii="Arial" w:hAnsi="Arial" w:cs="Arial"/>
          <w:spacing w:val="-8"/>
          <w:sz w:val="17"/>
          <w:szCs w:val="17"/>
        </w:rPr>
        <w:t xml:space="preserve">Cita: Corte Constitucional, sentencia </w:t>
      </w:r>
      <w:r w:rsidRPr="003D4A56">
        <w:rPr>
          <w:rFonts w:ascii="Arial" w:hAnsi="Arial" w:cs="Arial"/>
          <w:spacing w:val="-8"/>
          <w:sz w:val="17"/>
          <w:szCs w:val="17"/>
        </w:rPr>
        <w:t>T-213</w:t>
      </w:r>
      <w:r w:rsidR="00C25955">
        <w:rPr>
          <w:rFonts w:ascii="Arial" w:hAnsi="Arial" w:cs="Arial"/>
          <w:spacing w:val="-8"/>
          <w:sz w:val="17"/>
          <w:szCs w:val="17"/>
        </w:rPr>
        <w:t xml:space="preserve"> y 396</w:t>
      </w:r>
      <w:r w:rsidRPr="003D4A56">
        <w:rPr>
          <w:rFonts w:ascii="Arial" w:hAnsi="Arial" w:cs="Arial"/>
          <w:spacing w:val="-8"/>
          <w:sz w:val="17"/>
          <w:szCs w:val="17"/>
        </w:rPr>
        <w:t xml:space="preserve"> de 2014</w:t>
      </w:r>
      <w:r>
        <w:rPr>
          <w:rFonts w:ascii="Arial" w:hAnsi="Arial" w:cs="Arial"/>
          <w:spacing w:val="-8"/>
          <w:sz w:val="17"/>
          <w:szCs w:val="17"/>
        </w:rPr>
        <w:t>.</w:t>
      </w:r>
    </w:p>
    <w:p w:rsidR="00655D53" w:rsidRPr="00540DE2" w:rsidRDefault="00655D53" w:rsidP="00EE643A">
      <w:pPr>
        <w:pStyle w:val="Sinespaciado2"/>
        <w:spacing w:line="360" w:lineRule="auto"/>
        <w:jc w:val="both"/>
        <w:rPr>
          <w:rFonts w:ascii="Arial" w:hAnsi="Arial" w:cs="Arial"/>
          <w:sz w:val="16"/>
          <w:szCs w:val="28"/>
        </w:rPr>
      </w:pPr>
      <w:bookmarkStart w:id="0" w:name="_GoBack"/>
      <w:bookmarkEnd w:id="0"/>
    </w:p>
    <w:p w:rsidR="006813A9" w:rsidRPr="00072B11" w:rsidRDefault="006813A9" w:rsidP="006813A9">
      <w:pPr>
        <w:spacing w:line="360" w:lineRule="auto"/>
        <w:jc w:val="center"/>
        <w:rPr>
          <w:rFonts w:ascii="Arial" w:hAnsi="Arial" w:cs="Arial"/>
          <w:bCs/>
          <w:sz w:val="24"/>
          <w:szCs w:val="26"/>
        </w:rPr>
      </w:pPr>
      <w:r w:rsidRPr="00072B11">
        <w:rPr>
          <w:rFonts w:ascii="Arial" w:hAnsi="Arial" w:cs="Arial"/>
          <w:bCs/>
          <w:sz w:val="24"/>
          <w:szCs w:val="26"/>
        </w:rPr>
        <w:t>TRIBUNAL SUPERIOR DE PEREIRA</w:t>
      </w:r>
    </w:p>
    <w:p w:rsidR="006813A9" w:rsidRPr="00072B11" w:rsidRDefault="006813A9" w:rsidP="006813A9">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6813A9" w:rsidRPr="009B2BD9" w:rsidRDefault="006813A9" w:rsidP="006813A9">
      <w:pPr>
        <w:spacing w:line="360" w:lineRule="auto"/>
        <w:jc w:val="center"/>
        <w:rPr>
          <w:rFonts w:ascii="Arial" w:hAnsi="Arial" w:cs="Arial"/>
          <w:bCs/>
          <w:sz w:val="26"/>
          <w:szCs w:val="26"/>
        </w:rPr>
      </w:pPr>
    </w:p>
    <w:p w:rsidR="006813A9" w:rsidRPr="009B2BD9" w:rsidRDefault="006813A9" w:rsidP="006813A9">
      <w:pPr>
        <w:spacing w:line="360" w:lineRule="auto"/>
        <w:jc w:val="center"/>
        <w:rPr>
          <w:rFonts w:ascii="Arial" w:hAnsi="Arial" w:cs="Arial"/>
          <w:bCs/>
          <w:sz w:val="26"/>
          <w:szCs w:val="26"/>
        </w:rPr>
      </w:pPr>
      <w:r w:rsidRPr="009B2BD9">
        <w:rPr>
          <w:rFonts w:ascii="Arial" w:hAnsi="Arial" w:cs="Arial"/>
          <w:bCs/>
          <w:sz w:val="26"/>
          <w:szCs w:val="26"/>
        </w:rPr>
        <w:t>Magistrado Ponente:</w:t>
      </w:r>
    </w:p>
    <w:p w:rsidR="006813A9" w:rsidRPr="009B2BD9" w:rsidRDefault="006813A9" w:rsidP="006813A9">
      <w:pPr>
        <w:spacing w:line="360" w:lineRule="auto"/>
        <w:jc w:val="center"/>
        <w:rPr>
          <w:rFonts w:ascii="Arial" w:hAnsi="Arial" w:cs="Arial"/>
          <w:bCs/>
          <w:sz w:val="22"/>
          <w:szCs w:val="22"/>
        </w:rPr>
      </w:pPr>
      <w:r w:rsidRPr="009B2BD9">
        <w:rPr>
          <w:rFonts w:ascii="Arial" w:hAnsi="Arial" w:cs="Arial"/>
          <w:bCs/>
          <w:sz w:val="22"/>
          <w:szCs w:val="22"/>
        </w:rPr>
        <w:t>EDDER JIMMY SÁNCHEZ CALAMBÁS</w:t>
      </w:r>
    </w:p>
    <w:p w:rsidR="006813A9" w:rsidRPr="009B2BD9" w:rsidRDefault="006813A9" w:rsidP="006813A9">
      <w:pPr>
        <w:spacing w:line="360" w:lineRule="auto"/>
        <w:jc w:val="center"/>
        <w:rPr>
          <w:rFonts w:ascii="Arial" w:hAnsi="Arial" w:cs="Arial"/>
          <w:bCs/>
          <w:sz w:val="22"/>
          <w:szCs w:val="22"/>
        </w:rPr>
      </w:pPr>
    </w:p>
    <w:p w:rsidR="006813A9" w:rsidRPr="009B2BD9" w:rsidRDefault="006813A9" w:rsidP="006813A9">
      <w:pPr>
        <w:spacing w:line="360" w:lineRule="auto"/>
        <w:jc w:val="center"/>
        <w:rPr>
          <w:rFonts w:ascii="Arial" w:hAnsi="Arial" w:cs="Arial"/>
          <w:bCs/>
          <w:sz w:val="22"/>
          <w:szCs w:val="22"/>
        </w:rPr>
      </w:pPr>
    </w:p>
    <w:p w:rsidR="006813A9" w:rsidRPr="00072B11" w:rsidRDefault="006813A9" w:rsidP="006813A9">
      <w:pPr>
        <w:spacing w:line="360" w:lineRule="auto"/>
        <w:jc w:val="center"/>
        <w:rPr>
          <w:rFonts w:ascii="Arial" w:hAnsi="Arial" w:cs="Arial"/>
          <w:bCs/>
          <w:sz w:val="24"/>
          <w:szCs w:val="24"/>
        </w:rPr>
      </w:pPr>
      <w:r w:rsidRPr="00072B11">
        <w:rPr>
          <w:rFonts w:ascii="Arial" w:hAnsi="Arial" w:cs="Arial"/>
          <w:bCs/>
          <w:sz w:val="24"/>
          <w:szCs w:val="24"/>
        </w:rPr>
        <w:t>Pereira,</w:t>
      </w:r>
      <w:r w:rsidR="00072B11">
        <w:rPr>
          <w:rFonts w:ascii="Arial" w:hAnsi="Arial" w:cs="Arial"/>
          <w:bCs/>
          <w:sz w:val="24"/>
          <w:szCs w:val="24"/>
        </w:rPr>
        <w:t xml:space="preserve"> veinticinco</w:t>
      </w:r>
      <w:r w:rsidRPr="00072B11">
        <w:rPr>
          <w:rFonts w:ascii="Arial" w:hAnsi="Arial" w:cs="Arial"/>
          <w:bCs/>
          <w:sz w:val="24"/>
          <w:szCs w:val="24"/>
        </w:rPr>
        <w:t xml:space="preserve"> (</w:t>
      </w:r>
      <w:r w:rsidR="00072B11">
        <w:rPr>
          <w:rFonts w:ascii="Arial" w:hAnsi="Arial" w:cs="Arial"/>
          <w:bCs/>
          <w:sz w:val="24"/>
          <w:szCs w:val="24"/>
        </w:rPr>
        <w:t>25</w:t>
      </w:r>
      <w:r w:rsidRPr="00072B11">
        <w:rPr>
          <w:rFonts w:ascii="Arial" w:hAnsi="Arial" w:cs="Arial"/>
          <w:bCs/>
          <w:sz w:val="24"/>
          <w:szCs w:val="24"/>
        </w:rPr>
        <w:t xml:space="preserve">) de </w:t>
      </w:r>
      <w:r w:rsidR="0082715E" w:rsidRPr="00072B11">
        <w:rPr>
          <w:rFonts w:ascii="Arial" w:hAnsi="Arial" w:cs="Arial"/>
          <w:bCs/>
          <w:sz w:val="24"/>
          <w:szCs w:val="24"/>
        </w:rPr>
        <w:t>agosto</w:t>
      </w:r>
      <w:r w:rsidRPr="00072B11">
        <w:rPr>
          <w:rFonts w:ascii="Arial" w:hAnsi="Arial" w:cs="Arial"/>
          <w:bCs/>
          <w:sz w:val="24"/>
          <w:szCs w:val="24"/>
        </w:rPr>
        <w:t xml:space="preserve"> de dos mil dieciséis (2016)</w:t>
      </w:r>
    </w:p>
    <w:p w:rsidR="006813A9" w:rsidRPr="00072B11" w:rsidRDefault="006813A9" w:rsidP="006813A9">
      <w:pPr>
        <w:spacing w:line="360" w:lineRule="auto"/>
        <w:jc w:val="center"/>
        <w:rPr>
          <w:rFonts w:ascii="Arial" w:hAnsi="Arial" w:cs="Arial"/>
          <w:sz w:val="24"/>
          <w:szCs w:val="24"/>
        </w:rPr>
      </w:pPr>
      <w:r w:rsidRPr="00072B11">
        <w:rPr>
          <w:rFonts w:ascii="Arial" w:hAnsi="Arial" w:cs="Arial"/>
          <w:sz w:val="24"/>
          <w:szCs w:val="24"/>
        </w:rPr>
        <w:t xml:space="preserve">Acta Nº </w:t>
      </w:r>
      <w:r w:rsidR="00C914C7" w:rsidRPr="00C914C7">
        <w:rPr>
          <w:rFonts w:ascii="Arial" w:hAnsi="Arial" w:cs="Arial"/>
          <w:sz w:val="26"/>
          <w:szCs w:val="26"/>
        </w:rPr>
        <w:t>406</w:t>
      </w:r>
      <w:r w:rsidRPr="00072B11">
        <w:rPr>
          <w:rFonts w:ascii="Arial" w:hAnsi="Arial" w:cs="Arial"/>
          <w:sz w:val="24"/>
          <w:szCs w:val="24"/>
        </w:rPr>
        <w:t xml:space="preserve"> de </w:t>
      </w:r>
      <w:r w:rsidR="00072B11">
        <w:rPr>
          <w:rFonts w:ascii="Arial" w:hAnsi="Arial" w:cs="Arial"/>
          <w:sz w:val="24"/>
          <w:szCs w:val="24"/>
        </w:rPr>
        <w:t>25</w:t>
      </w:r>
      <w:r w:rsidRPr="00072B11">
        <w:rPr>
          <w:rFonts w:ascii="Arial" w:hAnsi="Arial" w:cs="Arial"/>
          <w:sz w:val="24"/>
          <w:szCs w:val="24"/>
        </w:rPr>
        <w:t>-</w:t>
      </w:r>
      <w:r w:rsidR="00DA7A39" w:rsidRPr="00072B11">
        <w:rPr>
          <w:rFonts w:ascii="Arial" w:hAnsi="Arial" w:cs="Arial"/>
          <w:sz w:val="24"/>
          <w:szCs w:val="24"/>
        </w:rPr>
        <w:t>08</w:t>
      </w:r>
      <w:r w:rsidRPr="00072B11">
        <w:rPr>
          <w:rFonts w:ascii="Arial" w:hAnsi="Arial" w:cs="Arial"/>
          <w:sz w:val="24"/>
          <w:szCs w:val="24"/>
        </w:rPr>
        <w:t>-2016</w:t>
      </w:r>
    </w:p>
    <w:p w:rsidR="00072B11" w:rsidRDefault="00072B11" w:rsidP="006813A9">
      <w:pPr>
        <w:ind w:left="1416" w:firstLine="1419"/>
        <w:rPr>
          <w:rFonts w:ascii="Arial" w:hAnsi="Arial" w:cs="Arial"/>
          <w:sz w:val="24"/>
          <w:szCs w:val="24"/>
        </w:rPr>
      </w:pPr>
    </w:p>
    <w:p w:rsidR="006813A9" w:rsidRPr="00072B11" w:rsidRDefault="006813A9" w:rsidP="006813A9">
      <w:pPr>
        <w:ind w:left="1416" w:firstLine="1419"/>
        <w:rPr>
          <w:rFonts w:ascii="Arial" w:hAnsi="Arial" w:cs="Arial"/>
          <w:sz w:val="24"/>
          <w:szCs w:val="24"/>
        </w:rPr>
      </w:pPr>
      <w:r w:rsidRPr="00072B11">
        <w:rPr>
          <w:rFonts w:ascii="Arial" w:hAnsi="Arial" w:cs="Arial"/>
          <w:sz w:val="24"/>
          <w:szCs w:val="24"/>
        </w:rPr>
        <w:t>Expedientes:</w:t>
      </w:r>
      <w:r w:rsidR="00072B11">
        <w:rPr>
          <w:rFonts w:ascii="Arial" w:hAnsi="Arial" w:cs="Arial"/>
          <w:sz w:val="24"/>
          <w:szCs w:val="24"/>
        </w:rPr>
        <w:tab/>
      </w:r>
      <w:r w:rsidRPr="00072B11">
        <w:rPr>
          <w:rFonts w:ascii="Arial" w:hAnsi="Arial" w:cs="Arial"/>
          <w:sz w:val="24"/>
          <w:szCs w:val="24"/>
        </w:rPr>
        <w:tab/>
      </w:r>
      <w:r w:rsidR="00FC109F" w:rsidRPr="00072B11">
        <w:rPr>
          <w:rFonts w:ascii="Arial" w:hAnsi="Arial" w:cs="Arial"/>
          <w:sz w:val="24"/>
          <w:szCs w:val="24"/>
        </w:rPr>
        <w:t>66001-22-13-000-2016-00789</w:t>
      </w:r>
      <w:r w:rsidRPr="00072B11">
        <w:rPr>
          <w:rFonts w:ascii="Arial" w:hAnsi="Arial" w:cs="Arial"/>
          <w:sz w:val="24"/>
          <w:szCs w:val="24"/>
        </w:rPr>
        <w:t>-00</w:t>
      </w:r>
    </w:p>
    <w:p w:rsidR="006813A9" w:rsidRPr="00072B11" w:rsidRDefault="006813A9" w:rsidP="006813A9">
      <w:pPr>
        <w:ind w:left="4248" w:firstLine="708"/>
        <w:rPr>
          <w:rFonts w:ascii="Arial" w:hAnsi="Arial" w:cs="Arial"/>
          <w:sz w:val="24"/>
          <w:szCs w:val="24"/>
        </w:rPr>
      </w:pPr>
      <w:r w:rsidRPr="00072B11">
        <w:rPr>
          <w:rFonts w:ascii="Arial" w:hAnsi="Arial" w:cs="Arial"/>
          <w:sz w:val="24"/>
          <w:szCs w:val="24"/>
        </w:rPr>
        <w:t>66001-22-13-000-2016</w:t>
      </w:r>
      <w:r w:rsidR="00FC109F" w:rsidRPr="00072B11">
        <w:rPr>
          <w:rFonts w:ascii="Arial" w:hAnsi="Arial" w:cs="Arial"/>
          <w:sz w:val="24"/>
          <w:szCs w:val="24"/>
        </w:rPr>
        <w:t>-00790</w:t>
      </w:r>
      <w:r w:rsidRPr="00072B11">
        <w:rPr>
          <w:rFonts w:ascii="Arial" w:hAnsi="Arial" w:cs="Arial"/>
          <w:sz w:val="24"/>
          <w:szCs w:val="24"/>
        </w:rPr>
        <w:t>-00</w:t>
      </w:r>
    </w:p>
    <w:p w:rsidR="006813A9" w:rsidRPr="009B2BD9" w:rsidRDefault="006813A9" w:rsidP="006813A9">
      <w:pPr>
        <w:pStyle w:val="Sinespaciado1"/>
        <w:spacing w:line="360" w:lineRule="auto"/>
        <w:ind w:firstLine="2835"/>
        <w:rPr>
          <w:rFonts w:ascii="Arial" w:hAnsi="Arial" w:cs="Arial"/>
          <w:sz w:val="24"/>
          <w:szCs w:val="20"/>
          <w:lang w:val="es-ES" w:eastAsia="es-ES"/>
        </w:rPr>
      </w:pPr>
    </w:p>
    <w:p w:rsidR="006813A9" w:rsidRDefault="006813A9" w:rsidP="006813A9">
      <w:pPr>
        <w:pStyle w:val="Sinespaciado1"/>
        <w:spacing w:line="360" w:lineRule="auto"/>
        <w:ind w:firstLine="2835"/>
        <w:rPr>
          <w:rFonts w:ascii="Arial" w:hAnsi="Arial" w:cs="Arial"/>
          <w:sz w:val="24"/>
          <w:szCs w:val="20"/>
          <w:lang w:val="es-ES" w:eastAsia="es-ES"/>
        </w:rPr>
      </w:pPr>
    </w:p>
    <w:p w:rsidR="00072B11" w:rsidRPr="009B2BD9" w:rsidRDefault="00072B11" w:rsidP="006813A9">
      <w:pPr>
        <w:pStyle w:val="Sinespaciado1"/>
        <w:spacing w:line="360" w:lineRule="auto"/>
        <w:ind w:firstLine="2835"/>
        <w:rPr>
          <w:rFonts w:ascii="Arial" w:hAnsi="Arial" w:cs="Arial"/>
          <w:sz w:val="24"/>
          <w:szCs w:val="20"/>
          <w:lang w:val="es-ES" w:eastAsia="es-ES"/>
        </w:rPr>
      </w:pPr>
    </w:p>
    <w:p w:rsidR="006813A9" w:rsidRPr="00861926" w:rsidRDefault="006813A9" w:rsidP="006813A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6813A9" w:rsidRPr="009B2BD9" w:rsidRDefault="006813A9" w:rsidP="006813A9">
      <w:pPr>
        <w:pStyle w:val="Sinespaciado1"/>
        <w:spacing w:line="360" w:lineRule="auto"/>
        <w:ind w:firstLine="2835"/>
        <w:rPr>
          <w:rFonts w:ascii="Arial" w:hAnsi="Arial" w:cs="Arial"/>
          <w:szCs w:val="24"/>
          <w:lang w:val="es-ES" w:eastAsia="es-ES"/>
        </w:rPr>
      </w:pPr>
    </w:p>
    <w:p w:rsidR="000A027A" w:rsidRPr="006A5F3C" w:rsidRDefault="000A027A" w:rsidP="006A5F3C">
      <w:pPr>
        <w:pStyle w:val="Sinespaciado1"/>
        <w:spacing w:line="360" w:lineRule="auto"/>
        <w:ind w:firstLine="2835"/>
        <w:jc w:val="both"/>
        <w:rPr>
          <w:rFonts w:ascii="Arial" w:hAnsi="Arial" w:cs="Arial"/>
          <w:sz w:val="26"/>
          <w:szCs w:val="26"/>
          <w:lang w:val="es-ES" w:eastAsia="es-ES"/>
        </w:rPr>
      </w:pPr>
      <w:r w:rsidRPr="006A5F3C">
        <w:rPr>
          <w:rFonts w:ascii="Arial" w:hAnsi="Arial" w:cs="Arial"/>
          <w:sz w:val="26"/>
          <w:szCs w:val="26"/>
          <w:lang w:val="es-ES" w:eastAsia="es-ES"/>
        </w:rPr>
        <w:t xml:space="preserve">Decide el Tribunal las acciones de tutela presentadas por el ciudadano </w:t>
      </w:r>
      <w:r w:rsidR="00072B11" w:rsidRPr="00072B11">
        <w:rPr>
          <w:rFonts w:ascii="Arial" w:hAnsi="Arial" w:cs="Arial"/>
          <w:szCs w:val="26"/>
          <w:lang w:val="es-ES" w:eastAsia="es-ES"/>
        </w:rPr>
        <w:t>UNER AUGUSTO BECERRA LARGO</w:t>
      </w:r>
      <w:r w:rsidRPr="006A5F3C">
        <w:rPr>
          <w:rFonts w:ascii="Arial" w:hAnsi="Arial" w:cs="Arial"/>
          <w:sz w:val="26"/>
          <w:szCs w:val="26"/>
          <w:lang w:val="es-ES" w:eastAsia="es-ES"/>
        </w:rPr>
        <w:t xml:space="preserve">, contra el </w:t>
      </w:r>
      <w:r w:rsidR="00072B11" w:rsidRPr="00072B11">
        <w:rPr>
          <w:rFonts w:ascii="Arial" w:hAnsi="Arial" w:cs="Arial"/>
          <w:szCs w:val="26"/>
          <w:lang w:eastAsia="es-ES"/>
        </w:rPr>
        <w:t>JUZGADO CIVIL DEL CIRCUITO DE SANTA ROSA DE CABAL, RISARALDA</w:t>
      </w:r>
      <w:r w:rsidR="00072B11">
        <w:rPr>
          <w:rFonts w:ascii="Arial" w:hAnsi="Arial" w:cs="Arial"/>
          <w:sz w:val="26"/>
          <w:szCs w:val="26"/>
          <w:lang w:val="es-ES" w:eastAsia="es-ES"/>
        </w:rPr>
        <w:t>.</w:t>
      </w:r>
      <w:r w:rsidRPr="006A5F3C">
        <w:rPr>
          <w:rFonts w:ascii="Arial" w:hAnsi="Arial" w:cs="Arial"/>
          <w:sz w:val="26"/>
          <w:szCs w:val="26"/>
          <w:lang w:val="es-ES" w:eastAsia="es-ES"/>
        </w:rPr>
        <w:t xml:space="preserve"> </w:t>
      </w:r>
      <w:r w:rsidR="00072B11">
        <w:rPr>
          <w:rFonts w:ascii="Arial" w:hAnsi="Arial" w:cs="Arial"/>
          <w:sz w:val="26"/>
          <w:szCs w:val="26"/>
          <w:lang w:val="es-ES" w:eastAsia="es-ES"/>
        </w:rPr>
        <w:t>S</w:t>
      </w:r>
      <w:r w:rsidRPr="006A5F3C">
        <w:rPr>
          <w:rFonts w:ascii="Arial" w:hAnsi="Arial" w:cs="Arial"/>
          <w:sz w:val="26"/>
          <w:szCs w:val="26"/>
          <w:lang w:val="es-ES" w:eastAsia="es-ES"/>
        </w:rPr>
        <w:t xml:space="preserve">e vinculó a </w:t>
      </w:r>
      <w:r w:rsidR="00CA5A29" w:rsidRPr="006A5F3C">
        <w:rPr>
          <w:rFonts w:ascii="Arial" w:hAnsi="Arial" w:cs="Arial"/>
          <w:sz w:val="26"/>
          <w:szCs w:val="26"/>
          <w:lang w:val="es-ES" w:eastAsia="es-ES"/>
        </w:rPr>
        <w:t xml:space="preserve">la </w:t>
      </w:r>
      <w:r w:rsidR="00072B11" w:rsidRPr="00072B11">
        <w:rPr>
          <w:rFonts w:ascii="Arial" w:hAnsi="Arial" w:cs="Arial"/>
          <w:szCs w:val="26"/>
          <w:lang w:val="es-ES" w:eastAsia="es-ES"/>
        </w:rPr>
        <w:t xml:space="preserve">ALCALDÍA Y PERSONERÍA DE </w:t>
      </w:r>
      <w:r w:rsidR="00072B11" w:rsidRPr="00072B11">
        <w:rPr>
          <w:rFonts w:ascii="Arial" w:hAnsi="Arial" w:cs="Arial"/>
          <w:szCs w:val="26"/>
          <w:lang w:eastAsia="es-ES"/>
        </w:rPr>
        <w:t>SANTA ROSA DE CABAL</w:t>
      </w:r>
      <w:r w:rsidR="00072B11" w:rsidRPr="00072B11">
        <w:rPr>
          <w:rFonts w:ascii="Arial" w:hAnsi="Arial" w:cs="Arial"/>
          <w:szCs w:val="26"/>
          <w:lang w:val="es-ES" w:eastAsia="es-ES"/>
        </w:rPr>
        <w:t>, LA PROCURADURÍA GENERAL DE LA</w:t>
      </w:r>
      <w:r w:rsidR="00072B11">
        <w:rPr>
          <w:rFonts w:ascii="Arial" w:hAnsi="Arial" w:cs="Arial"/>
          <w:szCs w:val="26"/>
          <w:lang w:val="es-ES" w:eastAsia="es-ES"/>
        </w:rPr>
        <w:t xml:space="preserve"> NACIÓN REGIONAL RISARALDA y</w:t>
      </w:r>
      <w:r w:rsidR="00072B11" w:rsidRPr="00072B11">
        <w:rPr>
          <w:rFonts w:ascii="Arial" w:hAnsi="Arial" w:cs="Arial"/>
          <w:szCs w:val="26"/>
          <w:lang w:val="es-ES" w:eastAsia="es-ES"/>
        </w:rPr>
        <w:t xml:space="preserve"> LA DEFENSORÍA DEL PUEBLO REGIONAL RISARALDA</w:t>
      </w:r>
      <w:r w:rsidRPr="006A5F3C">
        <w:rPr>
          <w:rFonts w:ascii="Arial" w:hAnsi="Arial" w:cs="Arial"/>
          <w:sz w:val="26"/>
          <w:szCs w:val="26"/>
          <w:lang w:val="es-ES" w:eastAsia="es-ES"/>
        </w:rPr>
        <w:t>.</w:t>
      </w:r>
    </w:p>
    <w:p w:rsidR="006813A9" w:rsidRPr="00F625B8" w:rsidRDefault="006813A9" w:rsidP="006813A9">
      <w:pPr>
        <w:pStyle w:val="Sinespaciado1"/>
        <w:spacing w:line="360" w:lineRule="auto"/>
        <w:ind w:firstLine="2835"/>
        <w:jc w:val="both"/>
        <w:rPr>
          <w:rFonts w:ascii="Arial" w:hAnsi="Arial" w:cs="Arial"/>
          <w:sz w:val="24"/>
          <w:lang w:val="es-ES" w:eastAsia="es-ES"/>
        </w:rPr>
      </w:pPr>
    </w:p>
    <w:p w:rsidR="006813A9" w:rsidRPr="00861926" w:rsidRDefault="006813A9" w:rsidP="006813A9">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II. ANTECEDENTES</w:t>
      </w:r>
    </w:p>
    <w:p w:rsidR="006813A9" w:rsidRPr="009B2BD9" w:rsidRDefault="006813A9" w:rsidP="006813A9">
      <w:pPr>
        <w:pStyle w:val="Sinespaciado1"/>
        <w:spacing w:line="360" w:lineRule="auto"/>
        <w:ind w:firstLine="2835"/>
        <w:jc w:val="both"/>
        <w:rPr>
          <w:rFonts w:ascii="Arial" w:hAnsi="Arial" w:cs="Arial"/>
          <w:sz w:val="24"/>
          <w:szCs w:val="24"/>
          <w:lang w:val="es-ES" w:eastAsia="es-ES"/>
        </w:rPr>
      </w:pPr>
    </w:p>
    <w:p w:rsidR="006813A9" w:rsidRDefault="006813A9" w:rsidP="006813A9">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Pr>
          <w:rFonts w:ascii="Arial" w:eastAsia="Arial" w:hAnsi="Arial" w:cs="Arial"/>
          <w:spacing w:val="-3"/>
          <w:sz w:val="26"/>
          <w:szCs w:val="26"/>
        </w:rPr>
        <w:t>los</w:t>
      </w:r>
      <w:r w:rsidRPr="0036245E">
        <w:rPr>
          <w:rFonts w:ascii="Arial" w:eastAsia="Arial" w:hAnsi="Arial" w:cs="Arial"/>
          <w:spacing w:val="-3"/>
          <w:sz w:val="26"/>
          <w:szCs w:val="26"/>
        </w:rPr>
        <w:t xml:space="preserve"> amparo</w:t>
      </w:r>
      <w:r>
        <w:rPr>
          <w:rFonts w:ascii="Arial" w:eastAsia="Arial" w:hAnsi="Arial" w:cs="Arial"/>
          <w:spacing w:val="-3"/>
          <w:sz w:val="26"/>
          <w:szCs w:val="26"/>
        </w:rPr>
        <w:t>s</w:t>
      </w:r>
      <w:r w:rsidRPr="0036245E">
        <w:rPr>
          <w:rFonts w:ascii="Arial" w:eastAsia="Arial" w:hAnsi="Arial" w:cs="Arial"/>
          <w:spacing w:val="-3"/>
          <w:sz w:val="26"/>
          <w:szCs w:val="26"/>
        </w:rPr>
        <w:t xml:space="preserve"> constitucional</w:t>
      </w:r>
      <w:r>
        <w:rPr>
          <w:rFonts w:ascii="Arial" w:eastAsia="Arial" w:hAnsi="Arial" w:cs="Arial"/>
          <w:spacing w:val="-3"/>
          <w:sz w:val="26"/>
          <w:szCs w:val="26"/>
        </w:rPr>
        <w:t>es</w:t>
      </w:r>
      <w:r w:rsidRPr="0036245E">
        <w:rPr>
          <w:rFonts w:ascii="Arial" w:eastAsia="Arial" w:hAnsi="Arial" w:cs="Arial"/>
          <w:spacing w:val="-3"/>
          <w:sz w:val="26"/>
          <w:szCs w:val="26"/>
        </w:rPr>
        <w:t xml:space="preserve">,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 xml:space="preserve">al debido proceso, la igualdad y la debida </w:t>
      </w:r>
      <w:r w:rsidRPr="009B2BD9">
        <w:rPr>
          <w:rFonts w:ascii="Arial" w:hAnsi="Arial" w:cs="Arial"/>
          <w:sz w:val="26"/>
          <w:szCs w:val="26"/>
        </w:rPr>
        <w:lastRenderedPageBreak/>
        <w:t>administración de justicia</w:t>
      </w:r>
      <w:r>
        <w:rPr>
          <w:rFonts w:ascii="Arial" w:hAnsi="Arial" w:cs="Arial"/>
          <w:sz w:val="26"/>
          <w:szCs w:val="26"/>
        </w:rPr>
        <w:t xml:space="preserve">, en el trámite de las acciones populares radicadas bajo los números </w:t>
      </w:r>
      <w:r w:rsidR="00FC109F">
        <w:rPr>
          <w:rFonts w:ascii="Arial" w:hAnsi="Arial" w:cs="Arial"/>
          <w:sz w:val="24"/>
          <w:szCs w:val="26"/>
        </w:rPr>
        <w:t>2016-128 y 2016-129</w:t>
      </w:r>
      <w:r w:rsidRPr="009B2BD9">
        <w:rPr>
          <w:rFonts w:ascii="Arial" w:hAnsi="Arial" w:cs="Arial"/>
          <w:sz w:val="26"/>
          <w:szCs w:val="26"/>
        </w:rPr>
        <w:t>.</w:t>
      </w:r>
    </w:p>
    <w:p w:rsidR="007919C8" w:rsidRPr="00540DE2" w:rsidRDefault="007919C8" w:rsidP="006813A9">
      <w:pPr>
        <w:pStyle w:val="Sinespaciado1"/>
        <w:spacing w:line="360" w:lineRule="auto"/>
        <w:ind w:firstLine="2835"/>
        <w:jc w:val="both"/>
        <w:rPr>
          <w:rFonts w:ascii="Arial" w:hAnsi="Arial" w:cs="Arial"/>
          <w:sz w:val="16"/>
          <w:szCs w:val="26"/>
          <w:lang w:eastAsia="es-ES"/>
        </w:rPr>
      </w:pPr>
    </w:p>
    <w:p w:rsidR="00921033" w:rsidRDefault="006813A9" w:rsidP="006813A9">
      <w:pPr>
        <w:pStyle w:val="Sinespaciado1"/>
        <w:spacing w:line="360" w:lineRule="auto"/>
        <w:ind w:firstLine="2835"/>
        <w:jc w:val="both"/>
        <w:rPr>
          <w:rFonts w:ascii="Arial" w:hAnsi="Arial" w:cs="Arial"/>
          <w:sz w:val="26"/>
          <w:szCs w:val="26"/>
        </w:rPr>
      </w:pPr>
      <w:r w:rsidRPr="00D30266">
        <w:rPr>
          <w:rFonts w:ascii="Arial" w:hAnsi="Arial" w:cs="Arial"/>
          <w:sz w:val="26"/>
          <w:szCs w:val="26"/>
        </w:rPr>
        <w:t xml:space="preserve">2. Señaló como sustento de su reclamo, en síntesis, </w:t>
      </w:r>
      <w:r w:rsidR="00BF08BD">
        <w:rPr>
          <w:rFonts w:ascii="Arial" w:hAnsi="Arial" w:cs="Arial"/>
          <w:sz w:val="26"/>
          <w:szCs w:val="26"/>
        </w:rPr>
        <w:t>que p</w:t>
      </w:r>
      <w:r w:rsidRPr="00D30266">
        <w:rPr>
          <w:rFonts w:ascii="Arial" w:hAnsi="Arial" w:cs="Arial"/>
          <w:sz w:val="26"/>
          <w:szCs w:val="26"/>
        </w:rPr>
        <w:t>resentó</w:t>
      </w:r>
      <w:r w:rsidR="00040F87" w:rsidRPr="00D30266">
        <w:rPr>
          <w:rFonts w:ascii="Arial" w:hAnsi="Arial" w:cs="Arial"/>
          <w:sz w:val="26"/>
          <w:szCs w:val="26"/>
        </w:rPr>
        <w:t xml:space="preserve"> las </w:t>
      </w:r>
      <w:r w:rsidR="00B55635" w:rsidRPr="00D30266">
        <w:rPr>
          <w:rFonts w:ascii="Arial" w:hAnsi="Arial" w:cs="Arial"/>
          <w:sz w:val="26"/>
          <w:szCs w:val="26"/>
        </w:rPr>
        <w:t>dos</w:t>
      </w:r>
      <w:r w:rsidRPr="00D30266">
        <w:rPr>
          <w:rFonts w:ascii="Arial" w:hAnsi="Arial" w:cs="Arial"/>
          <w:sz w:val="26"/>
          <w:szCs w:val="26"/>
        </w:rPr>
        <w:t xml:space="preserve"> acciones populares cuya radicación se anotó, ante el Juzgado accionado</w:t>
      </w:r>
      <w:r w:rsidR="00921033">
        <w:rPr>
          <w:rFonts w:ascii="Arial" w:hAnsi="Arial" w:cs="Arial"/>
          <w:sz w:val="26"/>
          <w:szCs w:val="26"/>
        </w:rPr>
        <w:t>,</w:t>
      </w:r>
      <w:r w:rsidRPr="00D30266">
        <w:rPr>
          <w:rFonts w:ascii="Arial" w:hAnsi="Arial" w:cs="Arial"/>
          <w:sz w:val="26"/>
          <w:szCs w:val="26"/>
        </w:rPr>
        <w:t xml:space="preserve"> </w:t>
      </w:r>
      <w:r w:rsidR="0060086B" w:rsidRPr="00D30266">
        <w:rPr>
          <w:rFonts w:ascii="Arial" w:hAnsi="Arial" w:cs="Arial"/>
          <w:sz w:val="26"/>
          <w:szCs w:val="26"/>
        </w:rPr>
        <w:t>contra el</w:t>
      </w:r>
      <w:r w:rsidR="00040F87" w:rsidRPr="00D30266">
        <w:rPr>
          <w:rFonts w:ascii="Arial" w:hAnsi="Arial" w:cs="Arial"/>
          <w:sz w:val="26"/>
          <w:szCs w:val="26"/>
        </w:rPr>
        <w:t xml:space="preserve"> Centro de Servicios Crediticio</w:t>
      </w:r>
      <w:r w:rsidR="00921033">
        <w:rPr>
          <w:rFonts w:ascii="Arial" w:hAnsi="Arial" w:cs="Arial"/>
          <w:sz w:val="26"/>
          <w:szCs w:val="26"/>
        </w:rPr>
        <w:t>, con domicilio en Santa Rosa de Cabal,</w:t>
      </w:r>
      <w:r w:rsidR="00040F87" w:rsidRPr="00D30266">
        <w:rPr>
          <w:rFonts w:ascii="Arial" w:hAnsi="Arial" w:cs="Arial"/>
          <w:sz w:val="26"/>
          <w:szCs w:val="26"/>
        </w:rPr>
        <w:t xml:space="preserve"> </w:t>
      </w:r>
      <w:r w:rsidR="00921033">
        <w:rPr>
          <w:rFonts w:ascii="Arial" w:hAnsi="Arial" w:cs="Arial"/>
          <w:sz w:val="26"/>
          <w:szCs w:val="26"/>
        </w:rPr>
        <w:t>por lo cual solicitó que se tramitaran en aquel despacho judicial.</w:t>
      </w:r>
    </w:p>
    <w:p w:rsidR="00921033" w:rsidRPr="00921033" w:rsidRDefault="00921033" w:rsidP="006813A9">
      <w:pPr>
        <w:pStyle w:val="Sinespaciado1"/>
        <w:spacing w:line="360" w:lineRule="auto"/>
        <w:ind w:firstLine="2835"/>
        <w:jc w:val="both"/>
        <w:rPr>
          <w:rFonts w:ascii="Arial" w:hAnsi="Arial" w:cs="Arial"/>
          <w:sz w:val="16"/>
          <w:szCs w:val="26"/>
        </w:rPr>
      </w:pPr>
    </w:p>
    <w:p w:rsidR="00D30266" w:rsidRPr="00D30266" w:rsidRDefault="00921033" w:rsidP="006813A9">
      <w:pPr>
        <w:pStyle w:val="Sinespaciado1"/>
        <w:spacing w:line="360" w:lineRule="auto"/>
        <w:ind w:firstLine="2835"/>
        <w:jc w:val="both"/>
        <w:rPr>
          <w:rFonts w:ascii="Arial" w:hAnsi="Arial" w:cs="Arial"/>
          <w:sz w:val="26"/>
          <w:szCs w:val="26"/>
        </w:rPr>
      </w:pPr>
      <w:r>
        <w:rPr>
          <w:rFonts w:ascii="Arial" w:hAnsi="Arial" w:cs="Arial"/>
          <w:sz w:val="26"/>
          <w:szCs w:val="26"/>
        </w:rPr>
        <w:t xml:space="preserve">Expresa que sus demandas fueron </w:t>
      </w:r>
      <w:r w:rsidR="00D30266" w:rsidRPr="00D30266">
        <w:rPr>
          <w:rFonts w:ascii="Arial" w:hAnsi="Arial" w:cs="Arial"/>
          <w:sz w:val="26"/>
          <w:szCs w:val="26"/>
        </w:rPr>
        <w:t xml:space="preserve">rechazadas por falta de competencia, </w:t>
      </w:r>
      <w:r>
        <w:rPr>
          <w:rFonts w:ascii="Arial" w:hAnsi="Arial" w:cs="Arial"/>
          <w:sz w:val="26"/>
          <w:szCs w:val="26"/>
        </w:rPr>
        <w:t xml:space="preserve">olvidando los </w:t>
      </w:r>
      <w:r w:rsidR="00D30266" w:rsidRPr="00D30266">
        <w:rPr>
          <w:rFonts w:ascii="Arial" w:hAnsi="Arial" w:cs="Arial"/>
          <w:sz w:val="26"/>
          <w:szCs w:val="26"/>
        </w:rPr>
        <w:t xml:space="preserve">conflictos de competencia </w:t>
      </w:r>
      <w:r w:rsidR="00FB58C0">
        <w:rPr>
          <w:rFonts w:ascii="Arial" w:hAnsi="Arial" w:cs="Arial"/>
          <w:sz w:val="26"/>
          <w:szCs w:val="26"/>
        </w:rPr>
        <w:t xml:space="preserve">resueltos por </w:t>
      </w:r>
      <w:r w:rsidR="00D30266" w:rsidRPr="00D30266">
        <w:rPr>
          <w:rFonts w:ascii="Arial" w:hAnsi="Arial" w:cs="Arial"/>
          <w:sz w:val="26"/>
          <w:szCs w:val="26"/>
        </w:rPr>
        <w:t>la Corte Suprem</w:t>
      </w:r>
      <w:r>
        <w:rPr>
          <w:rFonts w:ascii="Arial" w:hAnsi="Arial" w:cs="Arial"/>
          <w:sz w:val="26"/>
          <w:szCs w:val="26"/>
        </w:rPr>
        <w:t>a de Justicia.</w:t>
      </w:r>
    </w:p>
    <w:p w:rsidR="00D30266" w:rsidRPr="00540DE2" w:rsidRDefault="00D30266" w:rsidP="006813A9">
      <w:pPr>
        <w:pStyle w:val="Sinespaciado1"/>
        <w:spacing w:line="360" w:lineRule="auto"/>
        <w:ind w:firstLine="2835"/>
        <w:jc w:val="both"/>
        <w:rPr>
          <w:rFonts w:ascii="Arial" w:hAnsi="Arial" w:cs="Arial"/>
          <w:sz w:val="16"/>
          <w:szCs w:val="26"/>
        </w:rPr>
      </w:pPr>
    </w:p>
    <w:p w:rsidR="006813A9" w:rsidRPr="009B2BD9" w:rsidRDefault="006813A9" w:rsidP="006813A9">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Pr="00BF08BD">
        <w:rPr>
          <w:rFonts w:ascii="Arial" w:hAnsi="Arial" w:cs="Arial"/>
          <w:spacing w:val="-3"/>
          <w:sz w:val="26"/>
          <w:szCs w:val="26"/>
        </w:rPr>
        <w:t xml:space="preserve"> </w:t>
      </w:r>
      <w:r w:rsidRPr="00BF08BD">
        <w:rPr>
          <w:rFonts w:ascii="Arial" w:hAnsi="Arial" w:cs="Arial"/>
          <w:sz w:val="26"/>
          <w:szCs w:val="26"/>
        </w:rPr>
        <w:t>Pide, conforme a lo relatado, se ordene al Juzgado encartado admitir y dar trámite de inmediato a sus acciones populares; se aporte copia de la tutela a su acción popular; se escanee el amparo y el fallo a su correo electrónico y se le brinde copia física de todo lo actuado.</w:t>
      </w:r>
    </w:p>
    <w:p w:rsidR="006813A9" w:rsidRPr="00DA2F92" w:rsidRDefault="006813A9" w:rsidP="006813A9">
      <w:pPr>
        <w:pStyle w:val="Sinespaciado1"/>
        <w:spacing w:line="360" w:lineRule="auto"/>
        <w:ind w:firstLine="2835"/>
        <w:jc w:val="both"/>
        <w:rPr>
          <w:rFonts w:ascii="Arial" w:hAnsi="Arial" w:cs="Arial"/>
          <w:sz w:val="16"/>
          <w:szCs w:val="26"/>
        </w:rPr>
      </w:pPr>
    </w:p>
    <w:p w:rsidR="00862241" w:rsidRPr="00461218" w:rsidRDefault="006813A9" w:rsidP="00862241">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8C77E5">
        <w:rPr>
          <w:rFonts w:ascii="Arial" w:hAnsi="Arial" w:cs="Arial"/>
          <w:sz w:val="26"/>
          <w:szCs w:val="26"/>
          <w:lang w:val="es-ES"/>
        </w:rPr>
        <w:t>10</w:t>
      </w:r>
      <w:r w:rsidRPr="009B2BD9">
        <w:rPr>
          <w:rFonts w:ascii="Arial" w:hAnsi="Arial" w:cs="Arial"/>
          <w:sz w:val="26"/>
          <w:szCs w:val="26"/>
          <w:lang w:val="es-ES"/>
        </w:rPr>
        <w:t xml:space="preserve"> de </w:t>
      </w:r>
      <w:r w:rsidR="008C77E5">
        <w:rPr>
          <w:rFonts w:ascii="Arial" w:hAnsi="Arial" w:cs="Arial"/>
          <w:sz w:val="26"/>
          <w:szCs w:val="26"/>
          <w:lang w:val="es-ES"/>
        </w:rPr>
        <w:t>agosto</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00862241" w:rsidRPr="00461218">
        <w:rPr>
          <w:rFonts w:ascii="Arial" w:hAnsi="Arial" w:cs="Arial"/>
          <w:sz w:val="26"/>
          <w:szCs w:val="26"/>
          <w:lang w:val="es-ES"/>
        </w:rPr>
        <w:t>fue</w:t>
      </w:r>
      <w:r w:rsidR="00862241">
        <w:rPr>
          <w:rFonts w:ascii="Arial" w:hAnsi="Arial" w:cs="Arial"/>
          <w:sz w:val="26"/>
          <w:szCs w:val="26"/>
          <w:lang w:val="es-ES"/>
        </w:rPr>
        <w:t>ron</w:t>
      </w:r>
      <w:r w:rsidR="00862241" w:rsidRPr="00461218">
        <w:rPr>
          <w:rFonts w:ascii="Arial" w:hAnsi="Arial" w:cs="Arial"/>
          <w:sz w:val="26"/>
          <w:szCs w:val="26"/>
          <w:lang w:val="es-ES"/>
        </w:rPr>
        <w:t xml:space="preserve"> admitida</w:t>
      </w:r>
      <w:r w:rsidR="00862241">
        <w:rPr>
          <w:rFonts w:ascii="Arial" w:hAnsi="Arial" w:cs="Arial"/>
          <w:sz w:val="26"/>
          <w:szCs w:val="26"/>
          <w:lang w:val="es-ES"/>
        </w:rPr>
        <w:t>s</w:t>
      </w:r>
      <w:r w:rsidR="00862241" w:rsidRPr="00461218">
        <w:rPr>
          <w:rFonts w:ascii="Arial" w:hAnsi="Arial" w:cs="Arial"/>
          <w:sz w:val="26"/>
          <w:szCs w:val="26"/>
          <w:lang w:val="es-ES"/>
        </w:rPr>
        <w:t xml:space="preserve"> la</w:t>
      </w:r>
      <w:r w:rsidR="001D7B41">
        <w:rPr>
          <w:rFonts w:ascii="Arial" w:hAnsi="Arial" w:cs="Arial"/>
          <w:sz w:val="26"/>
          <w:szCs w:val="26"/>
          <w:lang w:val="es-ES"/>
        </w:rPr>
        <w:t>s</w:t>
      </w:r>
      <w:r w:rsidR="00862241" w:rsidRPr="00461218">
        <w:rPr>
          <w:rFonts w:ascii="Arial" w:hAnsi="Arial" w:cs="Arial"/>
          <w:sz w:val="26"/>
          <w:szCs w:val="26"/>
          <w:lang w:val="es-ES"/>
        </w:rPr>
        <w:t xml:space="preserve"> demanda</w:t>
      </w:r>
      <w:r w:rsidR="00862241">
        <w:rPr>
          <w:rFonts w:ascii="Arial" w:hAnsi="Arial" w:cs="Arial"/>
          <w:sz w:val="26"/>
          <w:szCs w:val="26"/>
          <w:lang w:val="es-ES"/>
        </w:rPr>
        <w:t>s en forma acumulada</w:t>
      </w:r>
      <w:r w:rsidR="00862241" w:rsidRPr="00461218">
        <w:rPr>
          <w:rFonts w:ascii="Arial" w:hAnsi="Arial" w:cs="Arial"/>
          <w:sz w:val="26"/>
          <w:szCs w:val="26"/>
          <w:lang w:val="es-ES"/>
        </w:rPr>
        <w:t xml:space="preserve"> y se ordenó la notificación a la autoridad judicial encartada y </w:t>
      </w:r>
      <w:r w:rsidR="00862241">
        <w:rPr>
          <w:rFonts w:ascii="Arial" w:hAnsi="Arial" w:cs="Arial"/>
          <w:sz w:val="26"/>
          <w:szCs w:val="26"/>
          <w:lang w:val="es-ES"/>
        </w:rPr>
        <w:t xml:space="preserve">entidades vinculadas. </w:t>
      </w:r>
      <w:r w:rsidR="00862241" w:rsidRPr="00461218">
        <w:rPr>
          <w:rFonts w:ascii="Arial" w:hAnsi="Arial" w:cs="Arial"/>
          <w:sz w:val="26"/>
          <w:szCs w:val="26"/>
          <w:lang w:val="es-ES"/>
        </w:rPr>
        <w:t>(fls. 6-7).</w:t>
      </w:r>
    </w:p>
    <w:p w:rsidR="006813A9" w:rsidRPr="00540DE2" w:rsidRDefault="006813A9" w:rsidP="006813A9">
      <w:pPr>
        <w:pStyle w:val="Sinespaciado1"/>
        <w:spacing w:line="360" w:lineRule="auto"/>
        <w:ind w:firstLine="2835"/>
        <w:jc w:val="both"/>
        <w:rPr>
          <w:rFonts w:ascii="Arial" w:hAnsi="Arial" w:cs="Arial"/>
          <w:sz w:val="16"/>
          <w:szCs w:val="28"/>
          <w:lang w:val="es-ES"/>
        </w:rPr>
      </w:pPr>
    </w:p>
    <w:p w:rsidR="006813A9" w:rsidRDefault="006813A9" w:rsidP="006813A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titular del Juzgado </w:t>
      </w:r>
      <w:r w:rsidR="00EC0633">
        <w:rPr>
          <w:rFonts w:ascii="Arial" w:hAnsi="Arial" w:cs="Arial"/>
          <w:sz w:val="26"/>
          <w:szCs w:val="26"/>
          <w:lang w:val="es-ES"/>
        </w:rPr>
        <w:t>informó que el actor constitucional el 28 de abril último, radicó ante ese Despacho más de 300 acciones populares, entre las que se encuentran las radicadas bajo los números 2016-</w:t>
      </w:r>
      <w:r w:rsidR="00E31DD8">
        <w:rPr>
          <w:rFonts w:ascii="Arial" w:hAnsi="Arial" w:cs="Arial"/>
          <w:sz w:val="26"/>
          <w:szCs w:val="26"/>
          <w:lang w:val="es-ES"/>
        </w:rPr>
        <w:t>00</w:t>
      </w:r>
      <w:r w:rsidR="00EC0633">
        <w:rPr>
          <w:rFonts w:ascii="Arial" w:hAnsi="Arial" w:cs="Arial"/>
          <w:sz w:val="26"/>
          <w:szCs w:val="26"/>
          <w:lang w:val="es-ES"/>
        </w:rPr>
        <w:t>128</w:t>
      </w:r>
      <w:r w:rsidR="00E31DD8">
        <w:rPr>
          <w:rFonts w:ascii="Arial" w:hAnsi="Arial" w:cs="Arial"/>
          <w:sz w:val="26"/>
          <w:szCs w:val="26"/>
          <w:lang w:val="es-ES"/>
        </w:rPr>
        <w:t xml:space="preserve"> contra </w:t>
      </w:r>
      <w:r w:rsidR="00E31DD8" w:rsidRPr="00E712CB">
        <w:rPr>
          <w:rFonts w:ascii="Arial" w:hAnsi="Arial" w:cs="Arial"/>
          <w:szCs w:val="26"/>
          <w:lang w:val="es-ES"/>
        </w:rPr>
        <w:t xml:space="preserve">BANCOLOMBIA DE CHINCHINÁ – CALDAS </w:t>
      </w:r>
      <w:r w:rsidR="00E31DD8">
        <w:rPr>
          <w:rFonts w:ascii="Arial" w:hAnsi="Arial" w:cs="Arial"/>
          <w:sz w:val="26"/>
          <w:szCs w:val="26"/>
          <w:lang w:val="es-ES"/>
        </w:rPr>
        <w:t xml:space="preserve">y </w:t>
      </w:r>
      <w:r w:rsidR="00EC0633">
        <w:rPr>
          <w:rFonts w:ascii="Arial" w:hAnsi="Arial" w:cs="Arial"/>
          <w:sz w:val="26"/>
          <w:szCs w:val="26"/>
          <w:lang w:val="es-ES"/>
        </w:rPr>
        <w:t>2016-129</w:t>
      </w:r>
      <w:r w:rsidR="00E31DD8">
        <w:rPr>
          <w:rFonts w:ascii="Arial" w:hAnsi="Arial" w:cs="Arial"/>
          <w:sz w:val="26"/>
          <w:szCs w:val="26"/>
          <w:lang w:val="es-ES"/>
        </w:rPr>
        <w:t xml:space="preserve"> contra </w:t>
      </w:r>
      <w:r w:rsidR="00E31DD8" w:rsidRPr="00E712CB">
        <w:rPr>
          <w:rFonts w:ascii="Arial" w:hAnsi="Arial" w:cs="Arial"/>
          <w:szCs w:val="26"/>
          <w:lang w:val="es-ES"/>
        </w:rPr>
        <w:t>BANCOLOMBIA DE ANSERMA – CALDAS</w:t>
      </w:r>
      <w:r w:rsidR="00921033">
        <w:rPr>
          <w:rFonts w:ascii="Arial" w:hAnsi="Arial" w:cs="Arial"/>
          <w:sz w:val="26"/>
          <w:szCs w:val="26"/>
          <w:lang w:val="es-ES"/>
        </w:rPr>
        <w:t xml:space="preserve">. Dijo que mediante providencias del 29 de abril decidió rechazarlas por falta de competencia y ordenó remitirlas a los Juzgados Civiles del Circuito de Chinchiná y Anserma, Caldas, </w:t>
      </w:r>
      <w:r w:rsidR="00892BCE">
        <w:rPr>
          <w:rFonts w:ascii="Arial" w:hAnsi="Arial" w:cs="Arial"/>
          <w:sz w:val="26"/>
          <w:szCs w:val="26"/>
          <w:lang w:val="es-ES"/>
        </w:rPr>
        <w:t xml:space="preserve">teniendo en cuenta que en dichas ciudades sucedieron los hechos y las demandadas tienen su domicilio. Señaló que el actor popular interpuso recursos de reposición y apelación, los cuales fueron resueltos desfavorablemente el pasado 6 de mayo. </w:t>
      </w:r>
      <w:r w:rsidR="00921033">
        <w:rPr>
          <w:rFonts w:ascii="Arial" w:hAnsi="Arial" w:cs="Arial"/>
          <w:sz w:val="26"/>
          <w:szCs w:val="26"/>
          <w:lang w:val="es-ES"/>
        </w:rPr>
        <w:t>R</w:t>
      </w:r>
      <w:r w:rsidR="00795A25">
        <w:rPr>
          <w:rFonts w:ascii="Arial" w:hAnsi="Arial" w:cs="Arial"/>
          <w:sz w:val="26"/>
          <w:szCs w:val="26"/>
          <w:lang w:val="es-ES"/>
        </w:rPr>
        <w:t>emitió copia</w:t>
      </w:r>
      <w:r>
        <w:rPr>
          <w:rFonts w:ascii="Arial" w:hAnsi="Arial" w:cs="Arial"/>
          <w:sz w:val="26"/>
          <w:szCs w:val="26"/>
          <w:lang w:val="es-ES"/>
        </w:rPr>
        <w:t xml:space="preserve"> de las </w:t>
      </w:r>
      <w:r w:rsidR="007F23B8">
        <w:rPr>
          <w:rFonts w:ascii="Arial" w:hAnsi="Arial" w:cs="Arial"/>
          <w:sz w:val="26"/>
          <w:szCs w:val="26"/>
          <w:lang w:val="es-ES"/>
        </w:rPr>
        <w:t>providencia</w:t>
      </w:r>
      <w:r w:rsidR="00892BCE">
        <w:rPr>
          <w:rFonts w:ascii="Arial" w:hAnsi="Arial" w:cs="Arial"/>
          <w:sz w:val="26"/>
          <w:szCs w:val="26"/>
          <w:lang w:val="es-ES"/>
        </w:rPr>
        <w:t>s</w:t>
      </w:r>
      <w:r w:rsidR="007F23B8">
        <w:rPr>
          <w:rFonts w:ascii="Arial" w:hAnsi="Arial" w:cs="Arial"/>
          <w:sz w:val="26"/>
          <w:szCs w:val="26"/>
          <w:lang w:val="es-ES"/>
        </w:rPr>
        <w:t xml:space="preserve"> dictadas</w:t>
      </w:r>
      <w:r>
        <w:rPr>
          <w:rFonts w:ascii="Arial" w:hAnsi="Arial" w:cs="Arial"/>
          <w:sz w:val="26"/>
          <w:szCs w:val="26"/>
          <w:lang w:val="es-ES"/>
        </w:rPr>
        <w:t xml:space="preserve"> en l</w:t>
      </w:r>
      <w:r w:rsidR="00666717">
        <w:rPr>
          <w:rFonts w:ascii="Arial" w:hAnsi="Arial" w:cs="Arial"/>
          <w:sz w:val="26"/>
          <w:szCs w:val="26"/>
          <w:lang w:val="es-ES"/>
        </w:rPr>
        <w:t>as referidas acciones populares (fls. 9-17).</w:t>
      </w:r>
    </w:p>
    <w:p w:rsidR="006813A9" w:rsidRPr="00892BCE" w:rsidRDefault="006813A9" w:rsidP="006813A9">
      <w:pPr>
        <w:pStyle w:val="Sinespaciado1"/>
        <w:spacing w:line="360" w:lineRule="auto"/>
        <w:ind w:firstLine="2835"/>
        <w:jc w:val="both"/>
        <w:rPr>
          <w:rFonts w:ascii="Arial" w:hAnsi="Arial" w:cs="Arial"/>
          <w:sz w:val="16"/>
          <w:szCs w:val="26"/>
          <w:lang w:val="es-ES"/>
        </w:rPr>
      </w:pPr>
    </w:p>
    <w:p w:rsidR="006813A9" w:rsidRPr="00892BCE" w:rsidRDefault="006813A9" w:rsidP="00892BC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Pr="004440EC">
        <w:rPr>
          <w:rFonts w:ascii="Arial" w:hAnsi="Arial" w:cs="Arial"/>
          <w:sz w:val="26"/>
          <w:szCs w:val="26"/>
          <w:lang w:val="es-ES"/>
        </w:rPr>
        <w:t>La Procuraduría Regional Risaralda, indica que en virtud de las acciones populares presentadas por el señor Uner Augusto Becerra Largo, ha designado a diferentes profesionales de la Procuraduría Regional de Risaralda y Provincial de Pereira para dar cumplimiento al ar</w:t>
      </w:r>
      <w:r w:rsidR="00892BCE">
        <w:rPr>
          <w:rFonts w:ascii="Arial" w:hAnsi="Arial" w:cs="Arial"/>
          <w:sz w:val="26"/>
          <w:szCs w:val="26"/>
          <w:lang w:val="es-ES"/>
        </w:rPr>
        <w:t>tículo 21 de la ley 472 de 1998. A</w:t>
      </w:r>
      <w:r w:rsidRPr="004440EC">
        <w:rPr>
          <w:rFonts w:ascii="Arial" w:hAnsi="Arial" w:cs="Arial"/>
          <w:sz w:val="26"/>
          <w:szCs w:val="26"/>
          <w:lang w:val="es-ES"/>
        </w:rPr>
        <w:t>lega que la situación planteada por el actor es ajena a su función, por</w:t>
      </w:r>
      <w:r w:rsidR="00666717">
        <w:rPr>
          <w:rFonts w:ascii="Arial" w:hAnsi="Arial" w:cs="Arial"/>
          <w:sz w:val="26"/>
          <w:szCs w:val="26"/>
          <w:lang w:val="es-ES"/>
        </w:rPr>
        <w:t xml:space="preserve"> lo cual pide su desvinculación (fls. 19-20).</w:t>
      </w:r>
    </w:p>
    <w:p w:rsidR="00892BCE" w:rsidRPr="00892BCE" w:rsidRDefault="00892BCE" w:rsidP="006813A9">
      <w:pPr>
        <w:pStyle w:val="Sinespaciado1"/>
        <w:spacing w:line="360" w:lineRule="auto"/>
        <w:ind w:firstLine="2835"/>
        <w:jc w:val="both"/>
        <w:rPr>
          <w:rFonts w:ascii="Arial" w:hAnsi="Arial" w:cs="Arial"/>
          <w:sz w:val="16"/>
          <w:szCs w:val="26"/>
          <w:lang w:val="es-ES"/>
        </w:rPr>
      </w:pPr>
    </w:p>
    <w:p w:rsidR="006813A9" w:rsidRDefault="006813A9" w:rsidP="006813A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Pr="009B2BD9">
        <w:rPr>
          <w:rFonts w:ascii="Arial" w:hAnsi="Arial" w:cs="Arial"/>
          <w:sz w:val="26"/>
          <w:szCs w:val="26"/>
          <w:lang w:val="es-ES"/>
        </w:rPr>
        <w:t xml:space="preserve"> La Alcaldía de Santa Rosa de Cabal</w:t>
      </w:r>
      <w:r w:rsidR="00892BCE">
        <w:rPr>
          <w:rFonts w:ascii="Arial" w:hAnsi="Arial" w:cs="Arial"/>
          <w:sz w:val="26"/>
          <w:szCs w:val="26"/>
          <w:lang w:val="es-ES"/>
        </w:rPr>
        <w:t>, por intermedio de apoderado judicial,</w:t>
      </w:r>
      <w:r w:rsidRPr="009B2BD9">
        <w:rPr>
          <w:rFonts w:ascii="Arial" w:hAnsi="Arial" w:cs="Arial"/>
          <w:sz w:val="26"/>
          <w:szCs w:val="26"/>
          <w:lang w:val="es-ES"/>
        </w:rPr>
        <w:t xml:space="preserve"> </w:t>
      </w:r>
      <w:r>
        <w:rPr>
          <w:rFonts w:ascii="Arial" w:hAnsi="Arial" w:cs="Arial"/>
          <w:sz w:val="26"/>
          <w:szCs w:val="26"/>
          <w:lang w:val="es-ES"/>
        </w:rPr>
        <w:t>expresa que no es responsable ni se le imputa vulneración de derecho fundamental alguno, por lo</w:t>
      </w:r>
      <w:r w:rsidR="009D3E6C">
        <w:rPr>
          <w:rFonts w:ascii="Arial" w:hAnsi="Arial" w:cs="Arial"/>
          <w:sz w:val="26"/>
          <w:szCs w:val="26"/>
          <w:lang w:val="es-ES"/>
        </w:rPr>
        <w:t xml:space="preserve"> cual solicita ser desvinculada (fls. 31-33).</w:t>
      </w:r>
    </w:p>
    <w:p w:rsidR="00666717" w:rsidRPr="00540DE2" w:rsidRDefault="00666717" w:rsidP="006813A9">
      <w:pPr>
        <w:pStyle w:val="Sinespaciado1"/>
        <w:spacing w:line="360" w:lineRule="auto"/>
        <w:ind w:firstLine="2835"/>
        <w:jc w:val="both"/>
        <w:rPr>
          <w:rFonts w:ascii="Arial" w:hAnsi="Arial" w:cs="Arial"/>
          <w:sz w:val="16"/>
          <w:szCs w:val="26"/>
          <w:lang w:val="es-ES"/>
        </w:rPr>
      </w:pPr>
    </w:p>
    <w:p w:rsidR="006813A9" w:rsidRDefault="006813A9" w:rsidP="006813A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 xml:space="preserve">Personería </w:t>
      </w:r>
      <w:r w:rsidRPr="00B035DC">
        <w:rPr>
          <w:rFonts w:ascii="Arial" w:hAnsi="Arial" w:cs="Arial"/>
          <w:sz w:val="26"/>
          <w:szCs w:val="26"/>
          <w:lang w:val="es-ES"/>
        </w:rPr>
        <w:t xml:space="preserve">de </w:t>
      </w:r>
      <w:r>
        <w:rPr>
          <w:rFonts w:ascii="Arial" w:hAnsi="Arial" w:cs="Arial"/>
          <w:sz w:val="26"/>
          <w:szCs w:val="26"/>
          <w:lang w:val="es-ES"/>
        </w:rPr>
        <w:t xml:space="preserve">Santa Rosa de Cabal y </w:t>
      </w:r>
      <w:r w:rsidR="00795A25">
        <w:rPr>
          <w:rFonts w:ascii="Arial" w:hAnsi="Arial" w:cs="Arial"/>
          <w:sz w:val="26"/>
          <w:szCs w:val="26"/>
          <w:lang w:val="es-ES"/>
        </w:rPr>
        <w:t xml:space="preserve">la </w:t>
      </w:r>
      <w:r>
        <w:rPr>
          <w:rFonts w:ascii="Arial" w:hAnsi="Arial" w:cs="Arial"/>
          <w:sz w:val="26"/>
          <w:szCs w:val="26"/>
          <w:lang w:val="es-ES"/>
        </w:rPr>
        <w:t>Defensoría del Pueblo de Risaralda guardaron silencio.</w:t>
      </w:r>
    </w:p>
    <w:p w:rsidR="00892BCE" w:rsidRPr="00892BCE" w:rsidRDefault="00892BCE" w:rsidP="006813A9">
      <w:pPr>
        <w:pStyle w:val="Sinespaciado1"/>
        <w:spacing w:line="360" w:lineRule="auto"/>
        <w:ind w:firstLine="2835"/>
        <w:jc w:val="both"/>
        <w:rPr>
          <w:rFonts w:ascii="Arial" w:hAnsi="Arial" w:cs="Arial"/>
          <w:sz w:val="24"/>
          <w:szCs w:val="26"/>
          <w:lang w:val="es-ES"/>
        </w:rPr>
      </w:pPr>
    </w:p>
    <w:p w:rsidR="006813A9" w:rsidRPr="00861926" w:rsidRDefault="006813A9" w:rsidP="006813A9">
      <w:pPr>
        <w:pStyle w:val="Sinespaciado1"/>
        <w:spacing w:line="360" w:lineRule="auto"/>
        <w:ind w:firstLine="2835"/>
        <w:rPr>
          <w:rFonts w:ascii="Arial" w:hAnsi="Arial" w:cs="Arial"/>
          <w:b/>
          <w:spacing w:val="-3"/>
        </w:rPr>
      </w:pPr>
      <w:r w:rsidRPr="00861926">
        <w:rPr>
          <w:rFonts w:ascii="Arial" w:hAnsi="Arial" w:cs="Arial"/>
          <w:b/>
          <w:spacing w:val="-3"/>
        </w:rPr>
        <w:t>III. CONSIDERACIONES</w:t>
      </w:r>
    </w:p>
    <w:p w:rsidR="006813A9" w:rsidRPr="00540DE2" w:rsidRDefault="006813A9" w:rsidP="006813A9">
      <w:pPr>
        <w:pStyle w:val="Sinespaciado1"/>
        <w:spacing w:line="360" w:lineRule="auto"/>
        <w:ind w:firstLine="2835"/>
        <w:jc w:val="both"/>
        <w:rPr>
          <w:rFonts w:ascii="Arial" w:hAnsi="Arial" w:cs="Arial"/>
          <w:spacing w:val="-3"/>
          <w:sz w:val="24"/>
          <w:szCs w:val="24"/>
        </w:rPr>
      </w:pPr>
    </w:p>
    <w:p w:rsidR="006813A9" w:rsidRDefault="006813A9" w:rsidP="006813A9">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Esta Corporación es competente para conocer de la tutela, de conformidad con lo previsto en los artículos 86 de la Carta Política, Decreto</w:t>
      </w:r>
      <w:r>
        <w:rPr>
          <w:rFonts w:ascii="Arial" w:hAnsi="Arial" w:cs="Arial"/>
          <w:sz w:val="26"/>
          <w:szCs w:val="26"/>
        </w:rPr>
        <w:t>s</w:t>
      </w:r>
      <w:r w:rsidRPr="009B2BD9">
        <w:rPr>
          <w:rFonts w:ascii="Arial" w:hAnsi="Arial" w:cs="Arial"/>
          <w:sz w:val="26"/>
          <w:szCs w:val="26"/>
        </w:rPr>
        <w:t xml:space="preserve"> 2591 de 1991 y 1382 de 2000.</w:t>
      </w:r>
    </w:p>
    <w:p w:rsidR="006813A9" w:rsidRPr="00540DE2" w:rsidRDefault="006813A9" w:rsidP="006813A9">
      <w:pPr>
        <w:pStyle w:val="Sinespaciado1"/>
        <w:spacing w:line="360" w:lineRule="auto"/>
        <w:ind w:firstLine="2835"/>
        <w:jc w:val="both"/>
        <w:rPr>
          <w:rFonts w:ascii="Arial" w:hAnsi="Arial" w:cs="Arial"/>
          <w:bCs/>
          <w:sz w:val="16"/>
          <w:szCs w:val="26"/>
          <w:lang w:eastAsia="es-ES"/>
        </w:rPr>
      </w:pPr>
    </w:p>
    <w:p w:rsidR="006813A9" w:rsidRPr="00214CFD" w:rsidRDefault="006813A9" w:rsidP="006813A9">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Civil </w:t>
      </w:r>
      <w:r>
        <w:rPr>
          <w:rFonts w:ascii="Arial" w:hAnsi="Arial" w:cs="Arial"/>
          <w:spacing w:val="-3"/>
          <w:sz w:val="26"/>
          <w:szCs w:val="26"/>
        </w:rPr>
        <w:t xml:space="preserve">del Circuito de Santa Rosa de Cabal incurrió en una “vía de hecho”, dentro del trámite de las acciones populares con radicados números </w:t>
      </w:r>
      <w:r w:rsidR="00861926">
        <w:rPr>
          <w:rFonts w:ascii="Arial" w:hAnsi="Arial" w:cs="Arial"/>
          <w:sz w:val="24"/>
          <w:szCs w:val="26"/>
        </w:rPr>
        <w:t>2016-128 y 2016-129</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 xml:space="preserve">rechazarlas por </w:t>
      </w:r>
      <w:r w:rsidR="00892BCE">
        <w:rPr>
          <w:rFonts w:ascii="Arial" w:hAnsi="Arial" w:cs="Arial"/>
          <w:spacing w:val="-3"/>
          <w:sz w:val="26"/>
          <w:szCs w:val="26"/>
        </w:rPr>
        <w:t xml:space="preserve">falta de </w:t>
      </w:r>
      <w:r>
        <w:rPr>
          <w:rFonts w:ascii="Arial" w:hAnsi="Arial" w:cs="Arial"/>
          <w:spacing w:val="-3"/>
          <w:sz w:val="26"/>
          <w:szCs w:val="26"/>
        </w:rPr>
        <w:t>competencia</w:t>
      </w:r>
      <w:r>
        <w:rPr>
          <w:rFonts w:ascii="Arial" w:hAnsi="Arial" w:cs="Arial"/>
          <w:sz w:val="26"/>
          <w:szCs w:val="26"/>
        </w:rPr>
        <w:t>.</w:t>
      </w:r>
    </w:p>
    <w:p w:rsidR="006813A9" w:rsidRPr="00540DE2" w:rsidRDefault="006813A9" w:rsidP="006813A9">
      <w:pPr>
        <w:pStyle w:val="Sinespaciado1"/>
        <w:spacing w:line="360" w:lineRule="auto"/>
        <w:ind w:firstLine="2835"/>
        <w:jc w:val="both"/>
        <w:rPr>
          <w:rFonts w:ascii="Arial" w:hAnsi="Arial" w:cs="Arial"/>
          <w:sz w:val="16"/>
          <w:szCs w:val="26"/>
        </w:rPr>
      </w:pPr>
    </w:p>
    <w:p w:rsidR="006813A9" w:rsidRDefault="006813A9" w:rsidP="006813A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6813A9" w:rsidRPr="00540DE2" w:rsidRDefault="006813A9" w:rsidP="006813A9">
      <w:pPr>
        <w:pStyle w:val="Sinespaciado1"/>
        <w:spacing w:line="360" w:lineRule="auto"/>
        <w:ind w:firstLine="2835"/>
        <w:jc w:val="both"/>
        <w:rPr>
          <w:rFonts w:ascii="Arial" w:hAnsi="Arial" w:cs="Arial"/>
          <w:sz w:val="16"/>
          <w:szCs w:val="26"/>
          <w:lang w:val="es-ES"/>
        </w:rPr>
      </w:pPr>
    </w:p>
    <w:p w:rsidR="006813A9" w:rsidRPr="00EA2BC6" w:rsidRDefault="006813A9" w:rsidP="006813A9">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6813A9" w:rsidRPr="00540DE2" w:rsidRDefault="006813A9" w:rsidP="006813A9">
      <w:pPr>
        <w:pStyle w:val="Sinespaciado1"/>
        <w:spacing w:line="360" w:lineRule="auto"/>
        <w:ind w:firstLine="2835"/>
        <w:jc w:val="both"/>
        <w:rPr>
          <w:rFonts w:ascii="Arial" w:hAnsi="Arial" w:cs="Arial"/>
          <w:sz w:val="16"/>
          <w:szCs w:val="26"/>
          <w:lang w:val="es-ES"/>
        </w:rPr>
      </w:pPr>
    </w:p>
    <w:p w:rsidR="006813A9" w:rsidRPr="00744018" w:rsidRDefault="006813A9" w:rsidP="006813A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6813A9" w:rsidRPr="00540DE2" w:rsidRDefault="006813A9" w:rsidP="006813A9">
      <w:pPr>
        <w:pStyle w:val="Sinespaciado1"/>
        <w:spacing w:line="360" w:lineRule="auto"/>
        <w:ind w:firstLine="2835"/>
        <w:jc w:val="both"/>
        <w:rPr>
          <w:rFonts w:ascii="Arial" w:hAnsi="Arial" w:cs="Arial"/>
          <w:sz w:val="16"/>
          <w:szCs w:val="26"/>
          <w:lang w:val="es-ES"/>
        </w:rPr>
      </w:pPr>
    </w:p>
    <w:p w:rsidR="006813A9" w:rsidRPr="006F38B0" w:rsidRDefault="006813A9" w:rsidP="006813A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w:t>
      </w:r>
      <w:r w:rsidRPr="000436E4">
        <w:rPr>
          <w:rFonts w:ascii="Arial" w:hAnsi="Arial" w:cs="Arial"/>
          <w:sz w:val="24"/>
          <w:szCs w:val="26"/>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6813A9" w:rsidRPr="00540DE2" w:rsidRDefault="006813A9" w:rsidP="006813A9">
      <w:pPr>
        <w:pStyle w:val="Sinespaciado1"/>
        <w:spacing w:line="360" w:lineRule="auto"/>
        <w:ind w:firstLine="2835"/>
        <w:jc w:val="both"/>
        <w:rPr>
          <w:rFonts w:ascii="Arial" w:hAnsi="Arial" w:cs="Arial"/>
          <w:sz w:val="16"/>
          <w:szCs w:val="26"/>
          <w:lang w:val="es-ES"/>
        </w:rPr>
      </w:pPr>
    </w:p>
    <w:p w:rsidR="006813A9" w:rsidRPr="000436E4" w:rsidRDefault="006813A9" w:rsidP="006813A9">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lang w:val="es-ES"/>
        </w:rPr>
        <w:t>(i) defecto orgánico; (ii) defecto procedimental; (iii) defecto fáctico; (iv) defecto material y sustantivo; (v) error inducido; (vi) decisión sin motivación; (vii) desconocimiento del precedente; (viii) violación directa de la Constitución.</w:t>
      </w:r>
    </w:p>
    <w:p w:rsidR="006813A9" w:rsidRPr="0080703C" w:rsidRDefault="006813A9" w:rsidP="006813A9">
      <w:pPr>
        <w:pStyle w:val="Sinespaciado1"/>
        <w:spacing w:line="360" w:lineRule="auto"/>
        <w:ind w:firstLine="2835"/>
        <w:jc w:val="both"/>
        <w:rPr>
          <w:rFonts w:ascii="Arial" w:hAnsi="Arial" w:cs="Arial"/>
          <w:sz w:val="24"/>
          <w:szCs w:val="26"/>
        </w:rPr>
      </w:pPr>
    </w:p>
    <w:p w:rsidR="006813A9" w:rsidRPr="004D73E7" w:rsidRDefault="006813A9" w:rsidP="006813A9">
      <w:pPr>
        <w:pStyle w:val="Sinespaciado1"/>
        <w:spacing w:line="360" w:lineRule="auto"/>
        <w:ind w:firstLine="2835"/>
        <w:jc w:val="both"/>
        <w:rPr>
          <w:rFonts w:ascii="Arial" w:hAnsi="Arial" w:cs="Arial"/>
          <w:b/>
          <w:szCs w:val="26"/>
        </w:rPr>
      </w:pPr>
      <w:r w:rsidRPr="004D73E7">
        <w:rPr>
          <w:rFonts w:ascii="Arial" w:hAnsi="Arial" w:cs="Arial"/>
          <w:b/>
          <w:szCs w:val="26"/>
        </w:rPr>
        <w:t>IV. CASO CONCRETO</w:t>
      </w:r>
    </w:p>
    <w:p w:rsidR="006813A9" w:rsidRPr="0080703C" w:rsidRDefault="006813A9" w:rsidP="006813A9">
      <w:pPr>
        <w:pStyle w:val="Sinespaciado1"/>
        <w:spacing w:line="360" w:lineRule="auto"/>
        <w:ind w:firstLine="2835"/>
        <w:jc w:val="both"/>
        <w:rPr>
          <w:rFonts w:ascii="Arial" w:hAnsi="Arial" w:cs="Arial"/>
          <w:sz w:val="24"/>
          <w:szCs w:val="26"/>
        </w:rPr>
      </w:pPr>
    </w:p>
    <w:p w:rsidR="006813A9" w:rsidRPr="00154B40" w:rsidRDefault="006813A9" w:rsidP="006813A9">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El descontento plasmado por el </w:t>
      </w:r>
      <w:r>
        <w:rPr>
          <w:rFonts w:ascii="Arial" w:hAnsi="Arial" w:cs="Arial"/>
          <w:sz w:val="26"/>
          <w:szCs w:val="26"/>
        </w:rPr>
        <w:t xml:space="preserve">actor constitucional </w:t>
      </w:r>
      <w:r w:rsidRPr="009B2BD9">
        <w:rPr>
          <w:rFonts w:ascii="Arial" w:hAnsi="Arial" w:cs="Arial"/>
          <w:sz w:val="26"/>
          <w:szCs w:val="26"/>
        </w:rPr>
        <w:t xml:space="preserve">en </w:t>
      </w:r>
      <w:r>
        <w:rPr>
          <w:rFonts w:ascii="Arial" w:hAnsi="Arial" w:cs="Arial"/>
          <w:sz w:val="26"/>
          <w:szCs w:val="26"/>
        </w:rPr>
        <w:t>los</w:t>
      </w:r>
      <w:r w:rsidRPr="009B2BD9">
        <w:rPr>
          <w:rFonts w:ascii="Arial" w:hAnsi="Arial" w:cs="Arial"/>
          <w:sz w:val="26"/>
          <w:szCs w:val="26"/>
        </w:rPr>
        <w:t xml:space="preserve"> escrito</w:t>
      </w:r>
      <w:r>
        <w:rPr>
          <w:rFonts w:ascii="Arial" w:hAnsi="Arial" w:cs="Arial"/>
          <w:sz w:val="26"/>
          <w:szCs w:val="26"/>
        </w:rPr>
        <w:t>s</w:t>
      </w:r>
      <w:r w:rsidRPr="009B2BD9">
        <w:rPr>
          <w:rFonts w:ascii="Arial" w:hAnsi="Arial" w:cs="Arial"/>
          <w:sz w:val="26"/>
          <w:szCs w:val="26"/>
        </w:rPr>
        <w:t xml:space="preserve"> de tutela, </w:t>
      </w:r>
      <w:r w:rsidR="008A051E">
        <w:rPr>
          <w:rFonts w:ascii="Arial" w:hAnsi="Arial" w:cs="Arial"/>
          <w:sz w:val="26"/>
          <w:szCs w:val="26"/>
        </w:rPr>
        <w:t xml:space="preserve">estriba en que </w:t>
      </w:r>
      <w:r w:rsidRPr="009B2BD9">
        <w:rPr>
          <w:rFonts w:ascii="Arial" w:hAnsi="Arial" w:cs="Arial"/>
          <w:sz w:val="26"/>
          <w:szCs w:val="26"/>
        </w:rPr>
        <w:t xml:space="preserve">el Juzgado Civil del Circuito de Santa Rosa de Cabal </w:t>
      </w:r>
      <w:r w:rsidR="008A051E">
        <w:rPr>
          <w:rFonts w:ascii="Arial" w:hAnsi="Arial" w:cs="Arial"/>
          <w:sz w:val="26"/>
          <w:szCs w:val="26"/>
        </w:rPr>
        <w:t>rechazó</w:t>
      </w:r>
      <w:r w:rsidRPr="009B2BD9">
        <w:rPr>
          <w:rFonts w:ascii="Arial" w:hAnsi="Arial" w:cs="Arial"/>
          <w:sz w:val="26"/>
          <w:szCs w:val="26"/>
        </w:rPr>
        <w:t xml:space="preserve"> por </w:t>
      </w:r>
      <w:r w:rsidR="008A051E">
        <w:rPr>
          <w:rFonts w:ascii="Arial" w:hAnsi="Arial" w:cs="Arial"/>
          <w:sz w:val="26"/>
          <w:szCs w:val="26"/>
        </w:rPr>
        <w:t xml:space="preserve">falta de </w:t>
      </w:r>
      <w:r w:rsidRPr="009B2BD9">
        <w:rPr>
          <w:rFonts w:ascii="Arial" w:hAnsi="Arial" w:cs="Arial"/>
          <w:sz w:val="26"/>
          <w:szCs w:val="26"/>
        </w:rPr>
        <w:t>competencia</w:t>
      </w:r>
      <w:r w:rsidR="008A051E">
        <w:rPr>
          <w:rFonts w:ascii="Arial" w:hAnsi="Arial" w:cs="Arial"/>
          <w:sz w:val="26"/>
          <w:szCs w:val="26"/>
        </w:rPr>
        <w:t>,</w:t>
      </w:r>
      <w:r w:rsidRPr="009B2BD9">
        <w:rPr>
          <w:rFonts w:ascii="Arial" w:hAnsi="Arial" w:cs="Arial"/>
          <w:sz w:val="26"/>
          <w:szCs w:val="26"/>
        </w:rPr>
        <w:t xml:space="preserve"> las </w:t>
      </w:r>
      <w:r w:rsidR="008A051E">
        <w:rPr>
          <w:rFonts w:ascii="Arial" w:hAnsi="Arial" w:cs="Arial"/>
          <w:sz w:val="26"/>
          <w:szCs w:val="26"/>
        </w:rPr>
        <w:t xml:space="preserve">dos </w:t>
      </w:r>
      <w:r w:rsidRPr="009B2BD9">
        <w:rPr>
          <w:rFonts w:ascii="Arial" w:hAnsi="Arial" w:cs="Arial"/>
          <w:sz w:val="26"/>
          <w:szCs w:val="26"/>
        </w:rPr>
        <w:t xml:space="preserve">acciones populares por él interpuestas contra </w:t>
      </w:r>
      <w:r w:rsidR="00892BCE">
        <w:rPr>
          <w:rFonts w:ascii="Arial" w:hAnsi="Arial" w:cs="Arial"/>
          <w:sz w:val="26"/>
          <w:szCs w:val="26"/>
        </w:rPr>
        <w:t xml:space="preserve">las </w:t>
      </w:r>
      <w:r w:rsidRPr="009B2BD9">
        <w:rPr>
          <w:rFonts w:ascii="Arial" w:hAnsi="Arial" w:cs="Arial"/>
          <w:sz w:val="26"/>
          <w:szCs w:val="26"/>
        </w:rPr>
        <w:t xml:space="preserve">sucursales de </w:t>
      </w:r>
      <w:r w:rsidRPr="009B2BD9">
        <w:rPr>
          <w:rFonts w:ascii="Arial" w:hAnsi="Arial" w:cs="Arial"/>
          <w:szCs w:val="26"/>
        </w:rPr>
        <w:t>BANCOLOMBIA</w:t>
      </w:r>
      <w:r w:rsidRPr="009B2BD9">
        <w:rPr>
          <w:rFonts w:ascii="Arial" w:hAnsi="Arial" w:cs="Arial"/>
          <w:sz w:val="26"/>
          <w:szCs w:val="26"/>
        </w:rPr>
        <w:t xml:space="preserve">, </w:t>
      </w:r>
      <w:r w:rsidRPr="00154B40">
        <w:rPr>
          <w:rFonts w:ascii="Arial" w:hAnsi="Arial" w:cs="Arial"/>
          <w:sz w:val="26"/>
          <w:szCs w:val="26"/>
        </w:rPr>
        <w:t xml:space="preserve">ubicadas en municipios </w:t>
      </w:r>
      <w:r w:rsidR="00892BCE">
        <w:rPr>
          <w:rFonts w:ascii="Arial" w:hAnsi="Arial" w:cs="Arial"/>
          <w:sz w:val="26"/>
          <w:szCs w:val="26"/>
        </w:rPr>
        <w:t>de Chinchiná y Anserma, Caldas</w:t>
      </w:r>
      <w:r w:rsidRPr="00154B40">
        <w:rPr>
          <w:rFonts w:ascii="Arial" w:hAnsi="Arial" w:cs="Arial"/>
          <w:sz w:val="26"/>
          <w:szCs w:val="26"/>
        </w:rPr>
        <w:t xml:space="preserve">, </w:t>
      </w:r>
      <w:r w:rsidR="008A051E">
        <w:rPr>
          <w:rFonts w:ascii="Arial" w:hAnsi="Arial" w:cs="Arial"/>
          <w:sz w:val="26"/>
          <w:szCs w:val="26"/>
        </w:rPr>
        <w:t xml:space="preserve">no obstante haber señalado como domicilio de las demandadas </w:t>
      </w:r>
      <w:r w:rsidRPr="00154B40">
        <w:rPr>
          <w:rFonts w:ascii="Arial" w:hAnsi="Arial" w:cs="Arial"/>
          <w:sz w:val="26"/>
          <w:szCs w:val="26"/>
        </w:rPr>
        <w:t>S</w:t>
      </w:r>
      <w:r>
        <w:rPr>
          <w:rFonts w:ascii="Arial" w:hAnsi="Arial" w:cs="Arial"/>
          <w:sz w:val="26"/>
          <w:szCs w:val="26"/>
        </w:rPr>
        <w:t>anta Rosa de Cabal, Risaralda. El accionante interpuso</w:t>
      </w:r>
      <w:r w:rsidRPr="00154B40">
        <w:rPr>
          <w:rFonts w:ascii="Arial" w:hAnsi="Arial" w:cs="Arial"/>
          <w:sz w:val="26"/>
          <w:szCs w:val="26"/>
        </w:rPr>
        <w:t xml:space="preserve"> recursos de reposición y en subsidio de apelación, que le fueron adversos</w:t>
      </w:r>
      <w:r w:rsidR="004D3725">
        <w:rPr>
          <w:rFonts w:ascii="Arial" w:hAnsi="Arial" w:cs="Arial"/>
          <w:sz w:val="26"/>
          <w:szCs w:val="26"/>
        </w:rPr>
        <w:t xml:space="preserve"> (fl. 22).</w:t>
      </w:r>
    </w:p>
    <w:p w:rsidR="006813A9" w:rsidRPr="00540DE2" w:rsidRDefault="006813A9" w:rsidP="006813A9">
      <w:pPr>
        <w:pStyle w:val="Sinespaciado2"/>
        <w:spacing w:line="360" w:lineRule="auto"/>
        <w:ind w:firstLine="2835"/>
        <w:jc w:val="both"/>
        <w:rPr>
          <w:rFonts w:ascii="Arial" w:hAnsi="Arial" w:cs="Arial"/>
          <w:sz w:val="16"/>
          <w:szCs w:val="28"/>
        </w:rPr>
      </w:pPr>
    </w:p>
    <w:p w:rsidR="006813A9" w:rsidRPr="009B2BD9" w:rsidRDefault="006813A9" w:rsidP="008A051E">
      <w:pPr>
        <w:pStyle w:val="Sinespaciado2"/>
        <w:spacing w:line="360" w:lineRule="auto"/>
        <w:ind w:firstLine="2835"/>
        <w:jc w:val="both"/>
        <w:rPr>
          <w:rFonts w:ascii="Arial" w:hAnsi="Arial" w:cs="Arial"/>
          <w:sz w:val="26"/>
          <w:szCs w:val="26"/>
        </w:rPr>
      </w:pPr>
      <w:r>
        <w:rPr>
          <w:rFonts w:ascii="Arial" w:hAnsi="Arial" w:cs="Arial"/>
          <w:sz w:val="26"/>
          <w:szCs w:val="26"/>
        </w:rPr>
        <w:t>2</w:t>
      </w:r>
      <w:r w:rsidRPr="009B2BD9">
        <w:rPr>
          <w:rFonts w:ascii="Arial" w:hAnsi="Arial" w:cs="Arial"/>
          <w:sz w:val="26"/>
          <w:szCs w:val="26"/>
        </w:rPr>
        <w:t xml:space="preserve">. </w:t>
      </w:r>
      <w:r>
        <w:rPr>
          <w:rFonts w:ascii="Arial" w:hAnsi="Arial" w:cs="Arial"/>
          <w:sz w:val="26"/>
          <w:szCs w:val="26"/>
        </w:rPr>
        <w:t xml:space="preserve">Para la Sala, </w:t>
      </w:r>
      <w:r w:rsidRPr="009B2BD9">
        <w:rPr>
          <w:rFonts w:ascii="Arial" w:hAnsi="Arial" w:cs="Arial"/>
          <w:sz w:val="26"/>
          <w:szCs w:val="26"/>
        </w:rPr>
        <w:t xml:space="preserve">la decisión de no </w:t>
      </w:r>
      <w:r>
        <w:rPr>
          <w:rFonts w:ascii="Arial" w:hAnsi="Arial" w:cs="Arial"/>
          <w:sz w:val="26"/>
          <w:szCs w:val="26"/>
        </w:rPr>
        <w:t>asumir</w:t>
      </w:r>
      <w:r w:rsidRPr="009B2BD9">
        <w:rPr>
          <w:rFonts w:ascii="Arial" w:hAnsi="Arial" w:cs="Arial"/>
          <w:sz w:val="26"/>
          <w:szCs w:val="26"/>
        </w:rPr>
        <w:t xml:space="preserve">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r w:rsidR="008A051E">
        <w:rPr>
          <w:rFonts w:ascii="Arial" w:hAnsi="Arial" w:cs="Arial"/>
          <w:sz w:val="26"/>
          <w:szCs w:val="26"/>
        </w:rPr>
        <w:t xml:space="preserve">  </w:t>
      </w:r>
      <w:r w:rsidRPr="009B2BD9">
        <w:rPr>
          <w:rFonts w:ascii="Arial" w:hAnsi="Arial" w:cs="Arial"/>
          <w:sz w:val="26"/>
          <w:szCs w:val="26"/>
        </w:rPr>
        <w:t>En efecto, el Juzgado Civil del Circuito de Santa Rosa de Cabal, con soporte en el inciso segundo del artículo 16 de la Ley 472 de 1998</w:t>
      </w:r>
      <w:r w:rsidR="008A051E">
        <w:rPr>
          <w:rFonts w:ascii="Arial" w:hAnsi="Arial" w:cs="Arial"/>
          <w:sz w:val="26"/>
          <w:szCs w:val="26"/>
        </w:rPr>
        <w:t>,</w:t>
      </w:r>
      <w:r>
        <w:rPr>
          <w:rFonts w:ascii="Arial" w:hAnsi="Arial" w:cs="Arial"/>
          <w:sz w:val="26"/>
          <w:szCs w:val="26"/>
        </w:rPr>
        <w:t xml:space="preserve"> que establece </w:t>
      </w:r>
      <w:r w:rsidR="008A051E">
        <w:rPr>
          <w:rFonts w:ascii="Arial" w:hAnsi="Arial" w:cs="Arial"/>
          <w:sz w:val="26"/>
          <w:szCs w:val="26"/>
        </w:rPr>
        <w:t xml:space="preserve">que </w:t>
      </w:r>
      <w:r w:rsidRPr="000D6299">
        <w:rPr>
          <w:rFonts w:ascii="Arial" w:hAnsi="Arial" w:cs="Arial"/>
          <w:i/>
          <w:sz w:val="24"/>
          <w:szCs w:val="26"/>
        </w:rPr>
        <w:t>“Será competente el juez del lugar de ocurrencia de los hechos o el del domicilio del demandado a elección del actor popular…”</w:t>
      </w:r>
      <w:r w:rsidRPr="009B2BD9">
        <w:rPr>
          <w:rFonts w:ascii="Arial" w:hAnsi="Arial" w:cs="Arial"/>
          <w:sz w:val="26"/>
          <w:szCs w:val="26"/>
        </w:rPr>
        <w:t xml:space="preserve">, </w:t>
      </w:r>
      <w:r w:rsidRPr="000D6299">
        <w:rPr>
          <w:rFonts w:ascii="Arial" w:hAnsi="Arial" w:cs="Arial"/>
          <w:sz w:val="26"/>
          <w:szCs w:val="26"/>
        </w:rPr>
        <w:t xml:space="preserve">determinó rechazar las demandas y ordenó su envío a los Juzgados Civiles del Circuito de </w:t>
      </w:r>
      <w:r w:rsidR="00124FE9">
        <w:rPr>
          <w:rFonts w:ascii="Arial" w:hAnsi="Arial" w:cs="Arial"/>
          <w:sz w:val="26"/>
          <w:szCs w:val="26"/>
        </w:rPr>
        <w:t>Chinchiná y Anserma (Caldas)</w:t>
      </w:r>
      <w:r w:rsidRPr="000D6299">
        <w:rPr>
          <w:rFonts w:ascii="Arial" w:hAnsi="Arial" w:cs="Arial"/>
          <w:sz w:val="26"/>
          <w:szCs w:val="26"/>
        </w:rPr>
        <w:t>, para que asumieran la competencia</w:t>
      </w:r>
      <w:r>
        <w:rPr>
          <w:rFonts w:ascii="Arial" w:hAnsi="Arial" w:cs="Arial"/>
          <w:sz w:val="26"/>
          <w:szCs w:val="26"/>
        </w:rPr>
        <w:t>.</w:t>
      </w:r>
      <w:r w:rsidRPr="009B2BD9">
        <w:rPr>
          <w:rFonts w:ascii="Arial" w:hAnsi="Arial" w:cs="Arial"/>
          <w:sz w:val="26"/>
          <w:szCs w:val="26"/>
        </w:rPr>
        <w:t xml:space="preserve"> </w:t>
      </w:r>
    </w:p>
    <w:p w:rsidR="006813A9" w:rsidRPr="00540DE2" w:rsidRDefault="006813A9" w:rsidP="006813A9">
      <w:pPr>
        <w:pStyle w:val="Sinespaciado2"/>
        <w:spacing w:line="360" w:lineRule="auto"/>
        <w:ind w:firstLine="2835"/>
        <w:jc w:val="both"/>
        <w:rPr>
          <w:rFonts w:ascii="Arial" w:hAnsi="Arial" w:cs="Arial"/>
          <w:sz w:val="16"/>
          <w:szCs w:val="28"/>
        </w:rPr>
      </w:pPr>
    </w:p>
    <w:p w:rsidR="006813A9" w:rsidRPr="009B2BD9" w:rsidRDefault="006813A9" w:rsidP="00F75BCB">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9B2BD9">
        <w:rPr>
          <w:rFonts w:ascii="Arial" w:hAnsi="Arial" w:cs="Arial"/>
          <w:sz w:val="26"/>
          <w:szCs w:val="26"/>
        </w:rPr>
        <w:t xml:space="preserve">De </w:t>
      </w:r>
      <w:r>
        <w:rPr>
          <w:rFonts w:ascii="Arial" w:hAnsi="Arial" w:cs="Arial"/>
          <w:sz w:val="26"/>
          <w:szCs w:val="26"/>
        </w:rPr>
        <w:t>otro lado, para el Tribunal</w:t>
      </w:r>
      <w:r w:rsidRPr="009B2BD9">
        <w:rPr>
          <w:rFonts w:ascii="Arial" w:hAnsi="Arial" w:cs="Arial"/>
          <w:sz w:val="26"/>
          <w:szCs w:val="26"/>
        </w:rPr>
        <w:t xml:space="preserve"> no hay duda que el presente amparo constitucional se torna prematuro porque aún se desconoce qué posición puedan adoptar los Juzgados Civiles del Circuito de </w:t>
      </w:r>
      <w:r w:rsidR="00F75BCB">
        <w:rPr>
          <w:rFonts w:ascii="Arial" w:hAnsi="Arial" w:cs="Arial"/>
          <w:sz w:val="26"/>
          <w:szCs w:val="26"/>
        </w:rPr>
        <w:t>Chinchiná y Anserma</w:t>
      </w:r>
      <w:r w:rsidR="00F75BCB" w:rsidRPr="000D6299">
        <w:rPr>
          <w:rFonts w:ascii="Arial" w:hAnsi="Arial" w:cs="Arial"/>
          <w:sz w:val="26"/>
          <w:szCs w:val="26"/>
        </w:rPr>
        <w:t>,</w:t>
      </w:r>
      <w:r w:rsidRPr="009B2BD9">
        <w:rPr>
          <w:rFonts w:ascii="Arial" w:hAnsi="Arial" w:cs="Arial"/>
          <w:sz w:val="26"/>
          <w:szCs w:val="26"/>
        </w:rPr>
        <w:t xml:space="preserve"> a los que les sean asignadas las acciones populares, que podrían incluso ocasionar conflicto de competencia que, en últimas habría</w:t>
      </w:r>
      <w:r>
        <w:rPr>
          <w:rFonts w:ascii="Arial" w:hAnsi="Arial" w:cs="Arial"/>
          <w:sz w:val="26"/>
          <w:szCs w:val="26"/>
        </w:rPr>
        <w:t>n</w:t>
      </w:r>
      <w:r w:rsidRPr="009B2BD9">
        <w:rPr>
          <w:rFonts w:ascii="Arial" w:hAnsi="Arial" w:cs="Arial"/>
          <w:sz w:val="26"/>
          <w:szCs w:val="26"/>
        </w:rPr>
        <w:t xml:space="preserve"> de ser decidido</w:t>
      </w:r>
      <w:r>
        <w:rPr>
          <w:rFonts w:ascii="Arial" w:hAnsi="Arial" w:cs="Arial"/>
          <w:sz w:val="26"/>
          <w:szCs w:val="26"/>
        </w:rPr>
        <w:t>s</w:t>
      </w:r>
      <w:r w:rsidRPr="009B2BD9">
        <w:rPr>
          <w:rFonts w:ascii="Arial" w:hAnsi="Arial" w:cs="Arial"/>
          <w:sz w:val="26"/>
          <w:szCs w:val="26"/>
        </w:rPr>
        <w:t xml:space="preserve"> por la Sala Civil de la Corte Suprema de Justicia y</w:t>
      </w:r>
      <w:r w:rsidR="008A051E">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6813A9" w:rsidRPr="00540DE2" w:rsidRDefault="006813A9" w:rsidP="006813A9">
      <w:pPr>
        <w:pStyle w:val="Sinespaciado2"/>
        <w:spacing w:line="360" w:lineRule="auto"/>
        <w:ind w:firstLine="2835"/>
        <w:jc w:val="both"/>
        <w:rPr>
          <w:rFonts w:ascii="Arial" w:hAnsi="Arial" w:cs="Arial"/>
          <w:sz w:val="16"/>
          <w:szCs w:val="26"/>
          <w:highlight w:val="green"/>
        </w:rPr>
      </w:pPr>
    </w:p>
    <w:p w:rsidR="006813A9" w:rsidRDefault="006813A9" w:rsidP="006813A9">
      <w:pPr>
        <w:pStyle w:val="Sinespaciado2"/>
        <w:spacing w:line="360" w:lineRule="auto"/>
        <w:ind w:firstLine="2835"/>
        <w:jc w:val="both"/>
      </w:pPr>
      <w:r>
        <w:rPr>
          <w:rFonts w:ascii="Arial" w:hAnsi="Arial" w:cs="Arial"/>
          <w:sz w:val="26"/>
          <w:szCs w:val="26"/>
        </w:rPr>
        <w:t>4</w:t>
      </w:r>
      <w:r w:rsidRPr="009B2BD9">
        <w:rPr>
          <w:rFonts w:ascii="Arial" w:hAnsi="Arial" w:cs="Arial"/>
          <w:sz w:val="26"/>
          <w:szCs w:val="26"/>
        </w:rPr>
        <w:t xml:space="preserve">. </w:t>
      </w:r>
      <w:r w:rsidR="008A051E">
        <w:rPr>
          <w:rFonts w:ascii="Arial" w:hAnsi="Arial" w:cs="Arial"/>
          <w:sz w:val="26"/>
          <w:szCs w:val="26"/>
        </w:rPr>
        <w:t xml:space="preserve">En este escaño del análisis, pertinente es traer a colación el tema de la </w:t>
      </w:r>
      <w:r>
        <w:rPr>
          <w:rFonts w:ascii="Arial" w:hAnsi="Arial" w:cs="Arial"/>
          <w:sz w:val="26"/>
          <w:szCs w:val="26"/>
        </w:rPr>
        <w:t>improcedencia de la acción de tutela contra providencia judicial</w:t>
      </w:r>
      <w:r w:rsidR="008A051E">
        <w:rPr>
          <w:rFonts w:ascii="Arial" w:hAnsi="Arial" w:cs="Arial"/>
          <w:sz w:val="26"/>
          <w:szCs w:val="26"/>
        </w:rPr>
        <w:t>,</w:t>
      </w:r>
      <w:r>
        <w:rPr>
          <w:rFonts w:ascii="Arial" w:hAnsi="Arial" w:cs="Arial"/>
          <w:sz w:val="26"/>
          <w:szCs w:val="26"/>
        </w:rPr>
        <w:t xml:space="preserve"> cuando el proceso aún se encuentra en trámite, </w:t>
      </w:r>
      <w:r w:rsidR="008A051E">
        <w:rPr>
          <w:rFonts w:ascii="Arial" w:hAnsi="Arial" w:cs="Arial"/>
          <w:sz w:val="26"/>
          <w:szCs w:val="26"/>
        </w:rPr>
        <w:t xml:space="preserve">el que en </w:t>
      </w:r>
      <w:r>
        <w:rPr>
          <w:rFonts w:ascii="Arial" w:hAnsi="Arial" w:cs="Arial"/>
          <w:sz w:val="26"/>
          <w:szCs w:val="26"/>
        </w:rPr>
        <w:t>reciente</w:t>
      </w:r>
      <w:r w:rsidR="008A051E">
        <w:rPr>
          <w:rFonts w:ascii="Arial" w:hAnsi="Arial" w:cs="Arial"/>
          <w:sz w:val="26"/>
          <w:szCs w:val="26"/>
        </w:rPr>
        <w:t xml:space="preserve"> pronunciamiento </w:t>
      </w:r>
      <w:r>
        <w:rPr>
          <w:rFonts w:ascii="Arial" w:hAnsi="Arial" w:cs="Arial"/>
          <w:sz w:val="26"/>
          <w:szCs w:val="26"/>
        </w:rPr>
        <w:t>la Corte Constitucional ha señalado que se pueden presentar dos escenarios:</w:t>
      </w:r>
      <w:r w:rsidRPr="00805127">
        <w:t xml:space="preserve"> </w:t>
      </w:r>
    </w:p>
    <w:p w:rsidR="006813A9" w:rsidRPr="00540DE2" w:rsidRDefault="006813A9" w:rsidP="006813A9">
      <w:pPr>
        <w:pStyle w:val="Sinespaciado2"/>
        <w:spacing w:line="360" w:lineRule="auto"/>
        <w:ind w:firstLine="2835"/>
        <w:jc w:val="both"/>
        <w:rPr>
          <w:rFonts w:ascii="Arial" w:hAnsi="Arial" w:cs="Arial"/>
          <w:sz w:val="16"/>
        </w:rPr>
      </w:pPr>
    </w:p>
    <w:p w:rsidR="006813A9" w:rsidRPr="00A8023F" w:rsidRDefault="006813A9" w:rsidP="006813A9">
      <w:pPr>
        <w:pStyle w:val="Sinespaciado2"/>
        <w:ind w:left="426" w:right="702" w:firstLine="2409"/>
        <w:jc w:val="both"/>
        <w:rPr>
          <w:rFonts w:ascii="Arial" w:hAnsi="Arial" w:cs="Arial"/>
          <w:i/>
          <w:sz w:val="24"/>
          <w:szCs w:val="24"/>
        </w:rPr>
      </w:pPr>
      <w:r w:rsidRPr="00A8023F">
        <w:rPr>
          <w:rFonts w:ascii="Arial" w:hAnsi="Arial" w:cs="Arial"/>
          <w:i/>
          <w:sz w:val="24"/>
          <w:szCs w:val="24"/>
        </w:rPr>
        <w:t>“(i)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w:t>
      </w:r>
    </w:p>
    <w:p w:rsidR="006813A9" w:rsidRPr="00642152" w:rsidRDefault="006813A9" w:rsidP="006813A9">
      <w:pPr>
        <w:pStyle w:val="Sinespaciado2"/>
        <w:spacing w:line="360" w:lineRule="auto"/>
        <w:ind w:left="426" w:firstLine="2409"/>
        <w:jc w:val="both"/>
        <w:rPr>
          <w:rFonts w:ascii="Arial" w:hAnsi="Arial" w:cs="Arial"/>
          <w:sz w:val="14"/>
          <w:szCs w:val="26"/>
        </w:rPr>
      </w:pPr>
    </w:p>
    <w:p w:rsidR="006813A9" w:rsidRDefault="006813A9" w:rsidP="006813A9">
      <w:pPr>
        <w:pStyle w:val="Sinespaciado2"/>
        <w:ind w:left="426" w:right="702" w:firstLine="2409"/>
        <w:jc w:val="both"/>
        <w:rPr>
          <w:rFonts w:ascii="Arial" w:hAnsi="Arial" w:cs="Arial"/>
          <w:i/>
          <w:sz w:val="24"/>
          <w:szCs w:val="22"/>
        </w:rPr>
      </w:pPr>
      <w:r w:rsidRPr="00A8023F">
        <w:rPr>
          <w:rFonts w:ascii="Arial" w:hAnsi="Arial" w:cs="Arial"/>
          <w:i/>
          <w:sz w:val="24"/>
          <w:szCs w:val="22"/>
        </w:rPr>
        <w:t>“En efecto, al estudiar el requisito de subsidiariedad en estos casos se pueden presentar dos escenarios: i) que el proceso haya concluido; o ii) que el proceso judicial se encuentre en curso.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6813A9" w:rsidRPr="00642152" w:rsidRDefault="006813A9" w:rsidP="006813A9">
      <w:pPr>
        <w:pStyle w:val="Sinespaciado2"/>
        <w:ind w:left="426" w:right="702" w:firstLine="2409"/>
        <w:jc w:val="both"/>
        <w:rPr>
          <w:rFonts w:ascii="Arial" w:hAnsi="Arial" w:cs="Arial"/>
          <w:i/>
          <w:sz w:val="14"/>
          <w:szCs w:val="22"/>
        </w:rPr>
      </w:pPr>
    </w:p>
    <w:p w:rsidR="006813A9" w:rsidRPr="00A8023F" w:rsidRDefault="006813A9" w:rsidP="006813A9">
      <w:pPr>
        <w:pStyle w:val="Sinespaciado2"/>
        <w:ind w:left="426" w:right="702" w:firstLine="2409"/>
        <w:jc w:val="both"/>
        <w:rPr>
          <w:rFonts w:ascii="Arial" w:hAnsi="Arial" w:cs="Arial"/>
          <w:i/>
          <w:sz w:val="24"/>
          <w:szCs w:val="22"/>
        </w:rPr>
      </w:pPr>
      <w:r w:rsidRPr="00A8023F">
        <w:rPr>
          <w:rFonts w:ascii="Arial" w:hAnsi="Arial" w:cs="Arial"/>
          <w:i/>
          <w:sz w:val="24"/>
          <w:szCs w:val="26"/>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A8023F">
        <w:rPr>
          <w:rStyle w:val="Refdenotaalpie"/>
          <w:rFonts w:ascii="Arial" w:hAnsi="Arial"/>
          <w:i/>
          <w:sz w:val="24"/>
          <w:szCs w:val="26"/>
        </w:rPr>
        <w:footnoteReference w:id="2"/>
      </w:r>
    </w:p>
    <w:p w:rsidR="006813A9" w:rsidRPr="00540DE2" w:rsidRDefault="006813A9" w:rsidP="006813A9">
      <w:pPr>
        <w:pStyle w:val="Sinespaciado2"/>
        <w:spacing w:line="360" w:lineRule="auto"/>
        <w:ind w:firstLine="2835"/>
        <w:jc w:val="both"/>
        <w:rPr>
          <w:rFonts w:ascii="Arial" w:hAnsi="Arial" w:cs="Arial"/>
          <w:sz w:val="16"/>
          <w:szCs w:val="26"/>
          <w:highlight w:val="green"/>
        </w:rPr>
      </w:pPr>
    </w:p>
    <w:p w:rsidR="006813A9" w:rsidRDefault="006813A9" w:rsidP="006813A9">
      <w:pPr>
        <w:pStyle w:val="Sinespaciado2"/>
        <w:spacing w:line="360" w:lineRule="auto"/>
        <w:ind w:firstLine="2835"/>
        <w:jc w:val="both"/>
        <w:rPr>
          <w:rFonts w:ascii="Arial" w:hAnsi="Arial" w:cs="Arial"/>
          <w:sz w:val="26"/>
          <w:szCs w:val="26"/>
        </w:rPr>
      </w:pPr>
      <w:r>
        <w:rPr>
          <w:rFonts w:ascii="Arial" w:hAnsi="Arial" w:cs="Arial"/>
          <w:sz w:val="26"/>
          <w:szCs w:val="26"/>
        </w:rPr>
        <w:t>5</w:t>
      </w:r>
      <w:r w:rsidRPr="009B2BD9">
        <w:rPr>
          <w:rFonts w:ascii="Arial" w:hAnsi="Arial" w:cs="Arial"/>
          <w:sz w:val="26"/>
          <w:szCs w:val="26"/>
        </w:rPr>
        <w:t xml:space="preserve">. </w:t>
      </w:r>
      <w:r>
        <w:rPr>
          <w:rFonts w:ascii="Arial" w:hAnsi="Arial" w:cs="Arial"/>
          <w:sz w:val="26"/>
          <w:szCs w:val="26"/>
        </w:rPr>
        <w:t>Como puede afirmarse que las acciones p</w:t>
      </w:r>
      <w:r w:rsidR="000436E4">
        <w:rPr>
          <w:rFonts w:ascii="Arial" w:hAnsi="Arial" w:cs="Arial"/>
          <w:sz w:val="26"/>
          <w:szCs w:val="26"/>
        </w:rPr>
        <w:t>opulares impetradas por el ciudadano</w:t>
      </w:r>
      <w:r w:rsidRPr="00805127">
        <w:rPr>
          <w:rFonts w:ascii="Arial" w:hAnsi="Arial" w:cs="Arial"/>
          <w:szCs w:val="26"/>
        </w:rPr>
        <w:t xml:space="preserve"> </w:t>
      </w:r>
      <w:r w:rsidRPr="000436E4">
        <w:rPr>
          <w:rFonts w:ascii="Arial" w:hAnsi="Arial" w:cs="Arial"/>
          <w:sz w:val="22"/>
          <w:szCs w:val="22"/>
        </w:rPr>
        <w:t>UNER AUGUSTO BECERRA LARGO</w:t>
      </w:r>
      <w:r>
        <w:rPr>
          <w:rFonts w:ascii="Arial" w:hAnsi="Arial" w:cs="Arial"/>
          <w:sz w:val="26"/>
          <w:szCs w:val="26"/>
        </w:rPr>
        <w:t xml:space="preserve">, están en trámite, acorde con la jurisprudencia transcrita, </w:t>
      </w:r>
      <w:r w:rsidR="008A051E">
        <w:rPr>
          <w:rFonts w:ascii="Arial" w:hAnsi="Arial" w:cs="Arial"/>
          <w:sz w:val="26"/>
          <w:szCs w:val="26"/>
        </w:rPr>
        <w:t xml:space="preserve">ha de decirse que en los resguardos de tutela invocados </w:t>
      </w:r>
      <w:r>
        <w:rPr>
          <w:rFonts w:ascii="Arial" w:hAnsi="Arial" w:cs="Arial"/>
          <w:sz w:val="26"/>
          <w:szCs w:val="26"/>
        </w:rPr>
        <w:t xml:space="preserve">no se cumple con la regla de subsidiariedad, por lo cual </w:t>
      </w:r>
      <w:r w:rsidRPr="009B2BD9">
        <w:rPr>
          <w:rFonts w:ascii="Arial" w:hAnsi="Arial" w:cs="Arial"/>
          <w:spacing w:val="-3"/>
          <w:sz w:val="26"/>
          <w:szCs w:val="26"/>
        </w:rPr>
        <w:t>se declararán improcedentes</w:t>
      </w:r>
      <w:r w:rsidR="008A051E">
        <w:rPr>
          <w:rFonts w:ascii="Arial" w:hAnsi="Arial" w:cs="Arial"/>
          <w:spacing w:val="-3"/>
          <w:sz w:val="26"/>
          <w:szCs w:val="26"/>
        </w:rPr>
        <w:t xml:space="preserve">. </w:t>
      </w:r>
      <w:r w:rsidR="00484E67">
        <w:rPr>
          <w:rFonts w:ascii="Arial" w:hAnsi="Arial" w:cs="Arial"/>
          <w:spacing w:val="-3"/>
          <w:sz w:val="26"/>
          <w:szCs w:val="26"/>
        </w:rPr>
        <w:t xml:space="preserve">Se dispondrá la </w:t>
      </w:r>
      <w:r w:rsidRPr="009B2BD9">
        <w:rPr>
          <w:rFonts w:ascii="Arial" w:hAnsi="Arial" w:cs="Arial"/>
          <w:sz w:val="26"/>
          <w:szCs w:val="26"/>
        </w:rPr>
        <w:t>desvincula</w:t>
      </w:r>
      <w:r w:rsidR="00484E67">
        <w:rPr>
          <w:rFonts w:ascii="Arial" w:hAnsi="Arial" w:cs="Arial"/>
          <w:sz w:val="26"/>
          <w:szCs w:val="26"/>
        </w:rPr>
        <w:t xml:space="preserve">ción de </w:t>
      </w:r>
      <w:r w:rsidRPr="009B2BD9">
        <w:rPr>
          <w:rFonts w:ascii="Arial" w:hAnsi="Arial" w:cs="Arial"/>
          <w:sz w:val="26"/>
          <w:szCs w:val="26"/>
        </w:rPr>
        <w:t xml:space="preserve">las demás entidades </w:t>
      </w:r>
      <w:r>
        <w:rPr>
          <w:rFonts w:ascii="Arial" w:hAnsi="Arial" w:cs="Arial"/>
          <w:sz w:val="26"/>
          <w:szCs w:val="26"/>
        </w:rPr>
        <w:t>convocadas</w:t>
      </w:r>
      <w:r w:rsidRPr="009B2BD9">
        <w:rPr>
          <w:rFonts w:ascii="Arial" w:hAnsi="Arial" w:cs="Arial"/>
          <w:sz w:val="26"/>
          <w:szCs w:val="26"/>
        </w:rPr>
        <w:t xml:space="preserve">; se ordenará </w:t>
      </w:r>
      <w:r w:rsidRPr="009B2BD9">
        <w:rPr>
          <w:rFonts w:ascii="Arial" w:hAnsi="Arial" w:cs="Arial"/>
          <w:spacing w:val="3"/>
          <w:sz w:val="26"/>
          <w:szCs w:val="26"/>
        </w:rPr>
        <w:t xml:space="preserve">que por Secretaría, se remita copia integral de todas las actuaciones al correo electrónico suministrado </w:t>
      </w:r>
      <w:r w:rsidR="00484E67">
        <w:rPr>
          <w:rFonts w:ascii="Arial" w:hAnsi="Arial" w:cs="Arial"/>
          <w:spacing w:val="3"/>
          <w:sz w:val="26"/>
          <w:szCs w:val="26"/>
        </w:rPr>
        <w:t xml:space="preserve">por el actor </w:t>
      </w:r>
      <w:r w:rsidRPr="009B2BD9">
        <w:rPr>
          <w:rFonts w:ascii="Arial" w:hAnsi="Arial" w:cs="Arial"/>
          <w:bCs/>
          <w:sz w:val="26"/>
          <w:szCs w:val="26"/>
        </w:rPr>
        <w:t>y a su costa se expida la reproducción de las piezas procesales solicitadas</w:t>
      </w:r>
      <w:r w:rsidR="00484E67">
        <w:rPr>
          <w:rFonts w:ascii="Arial" w:hAnsi="Arial" w:cs="Arial"/>
          <w:bCs/>
          <w:sz w:val="26"/>
          <w:szCs w:val="26"/>
        </w:rPr>
        <w:t>.</w:t>
      </w:r>
    </w:p>
    <w:p w:rsidR="006813A9" w:rsidRPr="00484E67" w:rsidRDefault="006813A9" w:rsidP="006813A9">
      <w:pPr>
        <w:pStyle w:val="Sinespaciado2"/>
        <w:spacing w:line="360" w:lineRule="auto"/>
        <w:ind w:firstLine="2835"/>
        <w:jc w:val="both"/>
        <w:rPr>
          <w:rFonts w:ascii="Arial" w:hAnsi="Arial" w:cs="Arial"/>
          <w:sz w:val="24"/>
          <w:szCs w:val="26"/>
        </w:rPr>
      </w:pPr>
    </w:p>
    <w:p w:rsidR="006813A9" w:rsidRPr="00C03D3A" w:rsidRDefault="006813A9" w:rsidP="006813A9">
      <w:pPr>
        <w:pStyle w:val="Sinespaciado1"/>
        <w:spacing w:line="360" w:lineRule="auto"/>
        <w:ind w:firstLine="2835"/>
        <w:jc w:val="both"/>
        <w:rPr>
          <w:rFonts w:ascii="Arial" w:hAnsi="Arial" w:cs="Arial"/>
          <w:b/>
          <w:bCs/>
        </w:rPr>
      </w:pPr>
      <w:r w:rsidRPr="00C03D3A">
        <w:rPr>
          <w:rFonts w:ascii="Arial" w:hAnsi="Arial" w:cs="Arial"/>
          <w:b/>
          <w:bCs/>
        </w:rPr>
        <w:t>V. DECISIÓN</w:t>
      </w:r>
    </w:p>
    <w:p w:rsidR="006813A9" w:rsidRPr="00540DE2" w:rsidRDefault="006813A9" w:rsidP="006813A9">
      <w:pPr>
        <w:pStyle w:val="Sinespaciado2"/>
        <w:spacing w:line="360" w:lineRule="auto"/>
        <w:ind w:firstLine="2835"/>
        <w:rPr>
          <w:rFonts w:ascii="Arial" w:hAnsi="Arial" w:cs="Arial"/>
          <w:bCs/>
          <w:sz w:val="24"/>
          <w:szCs w:val="24"/>
        </w:rPr>
      </w:pPr>
    </w:p>
    <w:p w:rsidR="006813A9" w:rsidRPr="006162A3" w:rsidRDefault="006813A9" w:rsidP="006813A9">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6813A9" w:rsidRPr="006162A3" w:rsidRDefault="006813A9" w:rsidP="006813A9">
      <w:pPr>
        <w:pStyle w:val="Sinespaciado2"/>
        <w:spacing w:line="360" w:lineRule="auto"/>
        <w:ind w:firstLine="2835"/>
        <w:jc w:val="both"/>
        <w:rPr>
          <w:rFonts w:ascii="Arial" w:hAnsi="Arial" w:cs="Arial"/>
          <w:sz w:val="24"/>
          <w:szCs w:val="22"/>
        </w:rPr>
      </w:pPr>
    </w:p>
    <w:p w:rsidR="006813A9" w:rsidRPr="006162A3" w:rsidRDefault="006813A9" w:rsidP="006813A9">
      <w:pPr>
        <w:pStyle w:val="Sinespaciado2"/>
        <w:spacing w:line="360" w:lineRule="auto"/>
        <w:ind w:firstLine="2835"/>
        <w:rPr>
          <w:rFonts w:ascii="Arial" w:hAnsi="Arial" w:cs="Arial"/>
          <w:spacing w:val="-3"/>
          <w:sz w:val="24"/>
          <w:szCs w:val="26"/>
        </w:rPr>
      </w:pPr>
      <w:r w:rsidRPr="006162A3">
        <w:rPr>
          <w:rFonts w:ascii="Arial" w:hAnsi="Arial" w:cs="Arial"/>
          <w:spacing w:val="-3"/>
          <w:sz w:val="24"/>
          <w:szCs w:val="26"/>
        </w:rPr>
        <w:t>RESUELVE:</w:t>
      </w:r>
    </w:p>
    <w:p w:rsidR="006813A9" w:rsidRPr="006162A3" w:rsidRDefault="006813A9" w:rsidP="006813A9">
      <w:pPr>
        <w:pStyle w:val="Sinespaciado2"/>
        <w:spacing w:line="360" w:lineRule="auto"/>
        <w:ind w:firstLine="2835"/>
        <w:jc w:val="both"/>
        <w:rPr>
          <w:rFonts w:ascii="Arial" w:hAnsi="Arial" w:cs="Arial"/>
          <w:spacing w:val="-3"/>
          <w:sz w:val="24"/>
          <w:szCs w:val="24"/>
        </w:rPr>
      </w:pPr>
    </w:p>
    <w:p w:rsidR="006813A9" w:rsidRPr="006162A3" w:rsidRDefault="006813A9" w:rsidP="006813A9">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Pr="009B2BD9">
        <w:rPr>
          <w:rFonts w:ascii="Arial" w:hAnsi="Arial" w:cs="Arial"/>
          <w:spacing w:val="-3"/>
          <w:sz w:val="24"/>
          <w:szCs w:val="26"/>
        </w:rPr>
        <w:t xml:space="preserve">DECLARAR IMPROCEDENTES </w:t>
      </w:r>
      <w:r w:rsidRPr="009B2BD9">
        <w:rPr>
          <w:rFonts w:ascii="Arial" w:hAnsi="Arial" w:cs="Arial"/>
          <w:bCs/>
          <w:spacing w:val="-3"/>
          <w:sz w:val="26"/>
          <w:szCs w:val="26"/>
          <w:lang w:val="es-ES"/>
        </w:rPr>
        <w:t>los</w:t>
      </w:r>
      <w:r w:rsidRPr="009B2BD9">
        <w:rPr>
          <w:rFonts w:ascii="Arial" w:hAnsi="Arial" w:cs="Arial"/>
          <w:spacing w:val="-3"/>
          <w:sz w:val="26"/>
          <w:szCs w:val="26"/>
          <w:lang w:val="es-ES"/>
        </w:rPr>
        <w:t xml:space="preserve"> amparos constitucionales invocados </w:t>
      </w:r>
      <w:r w:rsidRPr="009B2BD9">
        <w:rPr>
          <w:rFonts w:ascii="Arial" w:hAnsi="Arial" w:cs="Arial"/>
          <w:sz w:val="26"/>
          <w:szCs w:val="26"/>
        </w:rPr>
        <w:t xml:space="preserve">por </w:t>
      </w:r>
      <w:r w:rsidRPr="006162A3">
        <w:rPr>
          <w:rFonts w:ascii="Arial" w:hAnsi="Arial" w:cs="Arial"/>
          <w:szCs w:val="26"/>
          <w:lang w:val="es-ES" w:eastAsia="es-ES"/>
        </w:rPr>
        <w:t>UNER AUGUSTO BECERRA LARGO</w:t>
      </w:r>
      <w:r w:rsidRPr="009B2BD9">
        <w:rPr>
          <w:rFonts w:ascii="Arial" w:hAnsi="Arial" w:cs="Arial"/>
          <w:sz w:val="26"/>
          <w:szCs w:val="26"/>
          <w:lang w:val="es-ES" w:eastAsia="es-ES"/>
        </w:rPr>
        <w:t>,</w:t>
      </w:r>
      <w:r>
        <w:rPr>
          <w:rFonts w:ascii="Arial" w:hAnsi="Arial" w:cs="Arial"/>
          <w:sz w:val="26"/>
          <w:szCs w:val="26"/>
          <w:lang w:val="es-ES" w:eastAsia="es-ES"/>
        </w:rPr>
        <w:t xml:space="preserve"> radicados bajo los números </w:t>
      </w:r>
      <w:r w:rsidR="007B45D9">
        <w:rPr>
          <w:rFonts w:ascii="Arial" w:hAnsi="Arial" w:cs="Arial"/>
          <w:sz w:val="24"/>
          <w:szCs w:val="26"/>
          <w:lang w:val="es-ES" w:eastAsia="es-ES"/>
        </w:rPr>
        <w:t>66001-22-13-000-2016-00789</w:t>
      </w:r>
      <w:r w:rsidRPr="006162A3">
        <w:rPr>
          <w:rFonts w:ascii="Arial" w:hAnsi="Arial" w:cs="Arial"/>
          <w:sz w:val="24"/>
          <w:szCs w:val="26"/>
          <w:lang w:val="es-ES" w:eastAsia="es-ES"/>
        </w:rPr>
        <w:t>-00</w:t>
      </w:r>
      <w:r w:rsidR="00CB1895">
        <w:rPr>
          <w:rFonts w:ascii="Arial" w:hAnsi="Arial" w:cs="Arial"/>
          <w:sz w:val="24"/>
          <w:szCs w:val="26"/>
          <w:lang w:val="es-ES" w:eastAsia="es-ES"/>
        </w:rPr>
        <w:t xml:space="preserve"> y </w:t>
      </w:r>
      <w:r w:rsidR="007B45D9">
        <w:rPr>
          <w:rFonts w:ascii="Arial" w:hAnsi="Arial" w:cs="Arial"/>
          <w:sz w:val="24"/>
          <w:szCs w:val="26"/>
          <w:lang w:val="es-ES" w:eastAsia="es-ES"/>
        </w:rPr>
        <w:t>66001-22-13-000-2016-00790</w:t>
      </w:r>
      <w:r w:rsidRPr="006162A3">
        <w:rPr>
          <w:rFonts w:ascii="Arial" w:hAnsi="Arial" w:cs="Arial"/>
          <w:sz w:val="24"/>
          <w:szCs w:val="26"/>
          <w:lang w:val="es-ES" w:eastAsia="es-ES"/>
        </w:rPr>
        <w:t xml:space="preserve">-00, </w:t>
      </w:r>
      <w:r w:rsidRPr="009B2BD9">
        <w:rPr>
          <w:rFonts w:ascii="Arial" w:hAnsi="Arial" w:cs="Arial"/>
          <w:sz w:val="26"/>
          <w:szCs w:val="26"/>
          <w:lang w:val="es-ES" w:eastAsia="es-ES"/>
        </w:rPr>
        <w:t xml:space="preserve">contra el </w:t>
      </w:r>
      <w:r w:rsidRPr="006162A3">
        <w:rPr>
          <w:rFonts w:ascii="Arial" w:hAnsi="Arial" w:cs="Arial"/>
          <w:szCs w:val="26"/>
          <w:lang w:val="es-ES" w:eastAsia="es-ES"/>
        </w:rPr>
        <w:t>JUZGADO CIVIL DEL CIRCUITO DE SANTA ROSA DE CABAL</w:t>
      </w:r>
      <w:r w:rsidRPr="009B2BD9">
        <w:rPr>
          <w:rFonts w:ascii="Arial" w:hAnsi="Arial" w:cs="Arial"/>
          <w:sz w:val="26"/>
          <w:szCs w:val="26"/>
        </w:rPr>
        <w:t>, por las razones expuestas en esta providencia.</w:t>
      </w:r>
    </w:p>
    <w:p w:rsidR="006813A9" w:rsidRPr="00540DE2" w:rsidRDefault="006813A9" w:rsidP="006813A9">
      <w:pPr>
        <w:pStyle w:val="Sinespaciado1"/>
        <w:spacing w:line="360" w:lineRule="auto"/>
        <w:ind w:firstLine="2835"/>
        <w:jc w:val="both"/>
        <w:rPr>
          <w:rFonts w:ascii="Arial" w:hAnsi="Arial" w:cs="Arial"/>
          <w:sz w:val="16"/>
          <w:szCs w:val="28"/>
        </w:rPr>
      </w:pPr>
    </w:p>
    <w:p w:rsidR="006813A9" w:rsidRPr="009B2BD9" w:rsidRDefault="006813A9" w:rsidP="006813A9">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Alcaldía y Personería de Santa Rosa de Cabal, la Defensoría del Pueblo y la Procuraduría de la Regional Risaralda.</w:t>
      </w:r>
    </w:p>
    <w:p w:rsidR="006813A9" w:rsidRPr="00540DE2" w:rsidRDefault="006813A9" w:rsidP="006813A9">
      <w:pPr>
        <w:tabs>
          <w:tab w:val="left" w:pos="-720"/>
        </w:tabs>
        <w:suppressAutoHyphens/>
        <w:spacing w:line="360" w:lineRule="auto"/>
        <w:ind w:firstLine="2835"/>
        <w:jc w:val="both"/>
        <w:rPr>
          <w:rFonts w:ascii="Arial" w:hAnsi="Arial" w:cs="Arial"/>
          <w:spacing w:val="-3"/>
          <w:sz w:val="16"/>
          <w:szCs w:val="26"/>
        </w:rPr>
      </w:pPr>
    </w:p>
    <w:p w:rsidR="006813A9" w:rsidRDefault="006813A9" w:rsidP="00484E67">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E96685" w:rsidRPr="00484E67" w:rsidRDefault="00E96685" w:rsidP="00484E67">
      <w:pPr>
        <w:pStyle w:val="Textopredeterminado"/>
        <w:spacing w:line="360" w:lineRule="auto"/>
        <w:ind w:firstLine="2835"/>
        <w:jc w:val="both"/>
        <w:rPr>
          <w:rFonts w:ascii="Arial" w:hAnsi="Arial" w:cs="Arial"/>
          <w:color w:val="auto"/>
          <w:spacing w:val="-3"/>
          <w:sz w:val="26"/>
          <w:szCs w:val="26"/>
        </w:rPr>
      </w:pPr>
    </w:p>
    <w:p w:rsidR="006813A9" w:rsidRPr="009B2BD9" w:rsidRDefault="006813A9" w:rsidP="006813A9">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6813A9" w:rsidRPr="00540DE2" w:rsidRDefault="006813A9" w:rsidP="006813A9">
      <w:pPr>
        <w:pStyle w:val="Sinespaciado2"/>
        <w:spacing w:line="360" w:lineRule="auto"/>
        <w:ind w:firstLine="2835"/>
        <w:jc w:val="both"/>
        <w:rPr>
          <w:rFonts w:ascii="Arial" w:hAnsi="Arial" w:cs="Arial"/>
          <w:spacing w:val="-3"/>
          <w:sz w:val="16"/>
          <w:szCs w:val="26"/>
          <w:lang w:val="es-CO"/>
        </w:rPr>
      </w:pPr>
    </w:p>
    <w:p w:rsidR="006813A9" w:rsidRDefault="006813A9" w:rsidP="006813A9">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E96685" w:rsidRDefault="00E96685" w:rsidP="006813A9">
      <w:pPr>
        <w:pStyle w:val="Sinespaciado2"/>
        <w:spacing w:line="360" w:lineRule="auto"/>
        <w:ind w:firstLine="2835"/>
        <w:jc w:val="both"/>
        <w:rPr>
          <w:rFonts w:ascii="Arial" w:hAnsi="Arial" w:cs="Arial"/>
          <w:spacing w:val="-3"/>
          <w:sz w:val="26"/>
          <w:szCs w:val="26"/>
        </w:rPr>
      </w:pPr>
    </w:p>
    <w:p w:rsidR="00E96685" w:rsidRPr="009B2BD9" w:rsidRDefault="00E96685" w:rsidP="006813A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el expediente, previa anotaciones en los libros radicadores, una vez agotado el trámite ante la Corte Constitucional.</w:t>
      </w:r>
    </w:p>
    <w:p w:rsidR="006813A9" w:rsidRPr="00540DE2" w:rsidRDefault="006813A9" w:rsidP="006813A9">
      <w:pPr>
        <w:pStyle w:val="Sinespaciado2"/>
        <w:spacing w:line="360" w:lineRule="auto"/>
        <w:ind w:firstLine="2835"/>
        <w:jc w:val="both"/>
        <w:rPr>
          <w:rFonts w:ascii="Arial" w:hAnsi="Arial" w:cs="Arial"/>
          <w:spacing w:val="-3"/>
          <w:sz w:val="16"/>
          <w:szCs w:val="28"/>
        </w:rPr>
      </w:pPr>
    </w:p>
    <w:p w:rsidR="006813A9" w:rsidRPr="009B2BD9" w:rsidRDefault="00484E67" w:rsidP="006813A9">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006813A9" w:rsidRPr="009B2BD9">
        <w:rPr>
          <w:rFonts w:ascii="Arial" w:hAnsi="Arial" w:cs="Arial"/>
          <w:spacing w:val="-3"/>
          <w:sz w:val="26"/>
          <w:szCs w:val="26"/>
        </w:rPr>
        <w:t>otifíquese</w:t>
      </w:r>
      <w:r>
        <w:rPr>
          <w:rFonts w:ascii="Arial" w:hAnsi="Arial" w:cs="Arial"/>
          <w:spacing w:val="-3"/>
          <w:sz w:val="26"/>
          <w:szCs w:val="26"/>
        </w:rPr>
        <w:t xml:space="preserve"> y cúmplase</w:t>
      </w:r>
      <w:r w:rsidR="006813A9" w:rsidRPr="009B2BD9">
        <w:rPr>
          <w:rFonts w:ascii="Arial" w:hAnsi="Arial" w:cs="Arial"/>
          <w:spacing w:val="-3"/>
          <w:sz w:val="26"/>
          <w:szCs w:val="26"/>
        </w:rPr>
        <w:t>,</w:t>
      </w:r>
    </w:p>
    <w:p w:rsidR="006813A9" w:rsidRPr="00085CD4" w:rsidRDefault="006813A9" w:rsidP="006813A9">
      <w:pPr>
        <w:pStyle w:val="Sinespaciado2"/>
        <w:spacing w:line="360" w:lineRule="auto"/>
        <w:ind w:firstLine="2835"/>
        <w:jc w:val="both"/>
        <w:rPr>
          <w:rFonts w:ascii="Arial" w:hAnsi="Arial" w:cs="Arial"/>
          <w:spacing w:val="-3"/>
          <w:sz w:val="22"/>
          <w:szCs w:val="26"/>
        </w:rPr>
      </w:pPr>
    </w:p>
    <w:p w:rsidR="00540DE2" w:rsidRPr="00484E67" w:rsidRDefault="006813A9" w:rsidP="00484E67">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540DE2" w:rsidRDefault="00540DE2" w:rsidP="006813A9">
      <w:pPr>
        <w:pStyle w:val="Sinespaciado2"/>
        <w:spacing w:line="360" w:lineRule="auto"/>
        <w:ind w:firstLine="2835"/>
        <w:jc w:val="both"/>
        <w:rPr>
          <w:rFonts w:ascii="Arial" w:hAnsi="Arial" w:cs="Arial"/>
          <w:spacing w:val="-3"/>
          <w:sz w:val="24"/>
          <w:szCs w:val="28"/>
        </w:rPr>
      </w:pPr>
    </w:p>
    <w:p w:rsidR="00540DE2" w:rsidRDefault="00540DE2" w:rsidP="006813A9">
      <w:pPr>
        <w:pStyle w:val="Sinespaciado2"/>
        <w:spacing w:line="360" w:lineRule="auto"/>
        <w:ind w:firstLine="2835"/>
        <w:jc w:val="both"/>
        <w:rPr>
          <w:rFonts w:ascii="Arial" w:hAnsi="Arial" w:cs="Arial"/>
          <w:spacing w:val="-3"/>
          <w:sz w:val="24"/>
          <w:szCs w:val="28"/>
        </w:rPr>
      </w:pPr>
    </w:p>
    <w:p w:rsidR="00540DE2" w:rsidRPr="009B2BD9" w:rsidRDefault="00540DE2" w:rsidP="006813A9">
      <w:pPr>
        <w:pStyle w:val="Sinespaciado2"/>
        <w:spacing w:line="360" w:lineRule="auto"/>
        <w:ind w:firstLine="2835"/>
        <w:jc w:val="both"/>
        <w:rPr>
          <w:rFonts w:ascii="Arial" w:hAnsi="Arial" w:cs="Arial"/>
          <w:spacing w:val="-3"/>
          <w:sz w:val="24"/>
          <w:szCs w:val="28"/>
        </w:rPr>
      </w:pPr>
    </w:p>
    <w:p w:rsidR="006813A9" w:rsidRPr="00484E67" w:rsidRDefault="006813A9" w:rsidP="006813A9">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EDDER JIMMY SÁNCHEZ CALAMBÁS</w:t>
      </w:r>
    </w:p>
    <w:p w:rsidR="006813A9" w:rsidRPr="00484E67" w:rsidRDefault="006813A9" w:rsidP="00484E67">
      <w:pPr>
        <w:pStyle w:val="Sinespaciado2"/>
        <w:spacing w:line="360" w:lineRule="auto"/>
        <w:jc w:val="both"/>
        <w:rPr>
          <w:rFonts w:ascii="Arial" w:hAnsi="Arial" w:cs="Arial"/>
          <w:b/>
          <w:spacing w:val="-3"/>
          <w:sz w:val="24"/>
          <w:szCs w:val="24"/>
        </w:rPr>
      </w:pPr>
    </w:p>
    <w:p w:rsidR="006813A9" w:rsidRDefault="006813A9" w:rsidP="006813A9">
      <w:pPr>
        <w:pStyle w:val="Sinespaciado2"/>
        <w:spacing w:line="360" w:lineRule="auto"/>
        <w:ind w:firstLine="2835"/>
        <w:jc w:val="both"/>
        <w:rPr>
          <w:rFonts w:ascii="Arial" w:hAnsi="Arial" w:cs="Arial"/>
          <w:b/>
          <w:spacing w:val="-3"/>
          <w:sz w:val="24"/>
          <w:szCs w:val="24"/>
        </w:rPr>
      </w:pPr>
    </w:p>
    <w:p w:rsidR="00E96685" w:rsidRPr="00484E67" w:rsidRDefault="00E96685" w:rsidP="006813A9">
      <w:pPr>
        <w:pStyle w:val="Sinespaciado2"/>
        <w:spacing w:line="360" w:lineRule="auto"/>
        <w:ind w:firstLine="2835"/>
        <w:jc w:val="both"/>
        <w:rPr>
          <w:rFonts w:ascii="Arial" w:hAnsi="Arial" w:cs="Arial"/>
          <w:b/>
          <w:spacing w:val="-3"/>
          <w:sz w:val="24"/>
          <w:szCs w:val="24"/>
        </w:rPr>
      </w:pPr>
    </w:p>
    <w:p w:rsidR="006813A9" w:rsidRPr="00484E67" w:rsidRDefault="006813A9" w:rsidP="006813A9">
      <w:pPr>
        <w:pStyle w:val="Sinespaciado2"/>
        <w:spacing w:line="360" w:lineRule="auto"/>
        <w:ind w:firstLine="2835"/>
        <w:jc w:val="both"/>
        <w:rPr>
          <w:rFonts w:ascii="Arial" w:hAnsi="Arial" w:cs="Arial"/>
          <w:b/>
          <w:spacing w:val="-3"/>
          <w:sz w:val="24"/>
          <w:szCs w:val="24"/>
        </w:rPr>
      </w:pPr>
    </w:p>
    <w:p w:rsidR="006813A9" w:rsidRPr="00484E67" w:rsidRDefault="006813A9" w:rsidP="006813A9">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JAIME ALBERTO SARAZA NARANJO</w:t>
      </w:r>
    </w:p>
    <w:p w:rsidR="006813A9" w:rsidRPr="00484E67" w:rsidRDefault="006813A9" w:rsidP="00484E67">
      <w:pPr>
        <w:pStyle w:val="Sinespaciado2"/>
        <w:spacing w:line="360" w:lineRule="auto"/>
        <w:jc w:val="both"/>
        <w:rPr>
          <w:rFonts w:ascii="Arial" w:hAnsi="Arial" w:cs="Arial"/>
          <w:b/>
          <w:spacing w:val="-3"/>
          <w:sz w:val="24"/>
          <w:szCs w:val="24"/>
        </w:rPr>
      </w:pPr>
    </w:p>
    <w:p w:rsidR="006813A9" w:rsidRPr="00484E67" w:rsidRDefault="006813A9" w:rsidP="006813A9">
      <w:pPr>
        <w:pStyle w:val="Sinespaciado2"/>
        <w:spacing w:line="360" w:lineRule="auto"/>
        <w:ind w:firstLine="2835"/>
        <w:jc w:val="both"/>
        <w:rPr>
          <w:rFonts w:ascii="Arial" w:hAnsi="Arial" w:cs="Arial"/>
          <w:b/>
          <w:spacing w:val="-3"/>
          <w:sz w:val="24"/>
          <w:szCs w:val="24"/>
        </w:rPr>
      </w:pPr>
    </w:p>
    <w:p w:rsidR="006813A9" w:rsidRPr="00484E67" w:rsidRDefault="006813A9" w:rsidP="006813A9">
      <w:pPr>
        <w:pStyle w:val="Sinespaciado2"/>
        <w:spacing w:line="360" w:lineRule="auto"/>
        <w:ind w:firstLine="2835"/>
        <w:jc w:val="both"/>
        <w:rPr>
          <w:rFonts w:ascii="Arial" w:hAnsi="Arial" w:cs="Arial"/>
          <w:b/>
          <w:spacing w:val="-3"/>
          <w:sz w:val="24"/>
          <w:szCs w:val="24"/>
        </w:rPr>
      </w:pPr>
    </w:p>
    <w:p w:rsidR="00295EA8" w:rsidRPr="00484E67" w:rsidRDefault="006813A9" w:rsidP="007B45D9">
      <w:pPr>
        <w:pStyle w:val="Sinespaciado2"/>
        <w:spacing w:line="360" w:lineRule="auto"/>
        <w:ind w:firstLine="2835"/>
        <w:jc w:val="both"/>
        <w:rPr>
          <w:rFonts w:ascii="Arial" w:hAnsi="Arial" w:cs="Arial"/>
          <w:b/>
          <w:sz w:val="22"/>
          <w:szCs w:val="22"/>
        </w:rPr>
      </w:pPr>
      <w:r w:rsidRPr="00484E67">
        <w:rPr>
          <w:rFonts w:ascii="Arial" w:hAnsi="Arial" w:cs="Arial"/>
          <w:b/>
          <w:sz w:val="22"/>
          <w:szCs w:val="22"/>
        </w:rPr>
        <w:t>CLAUDIA MARÍA ARCILA RÍOS</w:t>
      </w:r>
    </w:p>
    <w:sectPr w:rsidR="00295EA8" w:rsidRPr="00484E67" w:rsidSect="00B67BB6">
      <w:headerReference w:type="default" r:id="rId6"/>
      <w:footerReference w:type="default" r:id="rId7"/>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12" w:rsidRDefault="007A2612" w:rsidP="006813A9">
      <w:r>
        <w:separator/>
      </w:r>
    </w:p>
  </w:endnote>
  <w:endnote w:type="continuationSeparator" w:id="0">
    <w:p w:rsidR="007A2612" w:rsidRDefault="007A2612" w:rsidP="0068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F0D3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A2612">
      <w:rPr>
        <w:rFonts w:ascii="Arial" w:hAnsi="Arial" w:cs="Arial"/>
        <w:noProof/>
        <w:sz w:val="22"/>
        <w:szCs w:val="22"/>
      </w:rPr>
      <w:t>1</w:t>
    </w:r>
    <w:r w:rsidRPr="00B97631">
      <w:rPr>
        <w:rFonts w:ascii="Arial" w:hAnsi="Arial" w:cs="Arial"/>
        <w:sz w:val="22"/>
        <w:szCs w:val="22"/>
      </w:rPr>
      <w:fldChar w:fldCharType="end"/>
    </w:r>
  </w:p>
  <w:p w:rsidR="004903EA" w:rsidRDefault="007A2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12" w:rsidRDefault="007A2612" w:rsidP="006813A9">
      <w:r>
        <w:separator/>
      </w:r>
    </w:p>
  </w:footnote>
  <w:footnote w:type="continuationSeparator" w:id="0">
    <w:p w:rsidR="007A2612" w:rsidRDefault="007A2612" w:rsidP="006813A9">
      <w:r>
        <w:continuationSeparator/>
      </w:r>
    </w:p>
  </w:footnote>
  <w:footnote w:id="1">
    <w:p w:rsidR="006813A9" w:rsidRPr="00CD557A" w:rsidRDefault="006813A9" w:rsidP="006813A9">
      <w:pPr>
        <w:pStyle w:val="Textonotapie"/>
        <w:jc w:val="both"/>
        <w:rPr>
          <w:rFonts w:ascii="Arial" w:hAnsi="Arial" w:cs="Arial"/>
        </w:rPr>
      </w:pPr>
      <w:r w:rsidRPr="00795A25">
        <w:rPr>
          <w:rStyle w:val="Refdenotaalpie"/>
          <w:rFonts w:ascii="Arial" w:hAnsi="Arial" w:cs="Arial"/>
        </w:rPr>
        <w:footnoteRef/>
      </w:r>
      <w:r w:rsidRPr="00795A25">
        <w:rPr>
          <w:rFonts w:ascii="Arial" w:hAnsi="Arial" w:cs="Arial"/>
        </w:rPr>
        <w:t xml:space="preserve"> Corte Constitucional, sentencia T-213 de 2014.</w:t>
      </w:r>
    </w:p>
  </w:footnote>
  <w:footnote w:id="2">
    <w:p w:rsidR="006813A9" w:rsidRPr="00491130" w:rsidRDefault="006813A9" w:rsidP="006813A9">
      <w:pPr>
        <w:pStyle w:val="Textonotapie"/>
        <w:jc w:val="both"/>
        <w:rPr>
          <w:rFonts w:ascii="Arial" w:hAnsi="Arial" w:cs="Arial"/>
          <w:sz w:val="18"/>
          <w:szCs w:val="18"/>
          <w:lang w:val="es-CO"/>
        </w:rPr>
      </w:pPr>
      <w:r w:rsidRPr="00491130">
        <w:rPr>
          <w:rStyle w:val="Refdenotaalpie"/>
          <w:rFonts w:ascii="Arial" w:hAnsi="Arial" w:cs="Arial"/>
          <w:sz w:val="18"/>
          <w:szCs w:val="18"/>
        </w:rPr>
        <w:footnoteRef/>
      </w:r>
      <w:r w:rsidRPr="00491130">
        <w:rPr>
          <w:rFonts w:ascii="Arial" w:hAnsi="Arial" w:cs="Arial"/>
          <w:sz w:val="18"/>
          <w:szCs w:val="18"/>
        </w:rPr>
        <w:t xml:space="preserve"> </w:t>
      </w:r>
      <w:r w:rsidRPr="00491130">
        <w:rPr>
          <w:rFonts w:ascii="Arial" w:hAnsi="Arial" w:cs="Arial"/>
          <w:sz w:val="18"/>
          <w:szCs w:val="18"/>
          <w:lang w:val="es-CO"/>
        </w:rPr>
        <w:t>CORTE CONSTITUCIONAL, 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F0D37"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F0D37"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54A972D" wp14:editId="0996773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7A2612" w:rsidP="00F8648A">
    <w:pPr>
      <w:pStyle w:val="Sinespaciado1"/>
      <w:rPr>
        <w:rFonts w:ascii="Arial" w:hAnsi="Arial" w:cs="Arial"/>
        <w:sz w:val="16"/>
        <w:szCs w:val="16"/>
      </w:rPr>
    </w:pPr>
  </w:p>
  <w:p w:rsidR="004903EA" w:rsidRPr="005643A9" w:rsidRDefault="007A2612" w:rsidP="00F8648A">
    <w:pPr>
      <w:pStyle w:val="Sinespaciado2"/>
      <w:rPr>
        <w:rFonts w:ascii="Arial" w:hAnsi="Arial" w:cs="Arial"/>
        <w:sz w:val="16"/>
        <w:szCs w:val="16"/>
      </w:rPr>
    </w:pPr>
  </w:p>
  <w:p w:rsidR="004903EA" w:rsidRDefault="004F0D37"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F0D37"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023576">
      <w:rPr>
        <w:rFonts w:ascii="Arial" w:hAnsi="Arial" w:cs="Arial"/>
        <w:sz w:val="16"/>
        <w:szCs w:val="16"/>
      </w:rPr>
      <w:t>T-1a. 66001-22-13-000-2016-00789-00 y otro</w:t>
    </w:r>
  </w:p>
  <w:p w:rsidR="004903EA" w:rsidRPr="005643A9" w:rsidRDefault="004F0D3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A9"/>
    <w:rsid w:val="00023576"/>
    <w:rsid w:val="00040F87"/>
    <w:rsid w:val="000436E4"/>
    <w:rsid w:val="000510E6"/>
    <w:rsid w:val="00064160"/>
    <w:rsid w:val="00072B11"/>
    <w:rsid w:val="000A027A"/>
    <w:rsid w:val="00124FE9"/>
    <w:rsid w:val="001A461A"/>
    <w:rsid w:val="001D7B41"/>
    <w:rsid w:val="002D49FA"/>
    <w:rsid w:val="00401C6C"/>
    <w:rsid w:val="00446CE2"/>
    <w:rsid w:val="004818CA"/>
    <w:rsid w:val="00484E67"/>
    <w:rsid w:val="004949CF"/>
    <w:rsid w:val="004A5620"/>
    <w:rsid w:val="004A7DF2"/>
    <w:rsid w:val="004D3725"/>
    <w:rsid w:val="004D73E7"/>
    <w:rsid w:val="004F0D37"/>
    <w:rsid w:val="005303AE"/>
    <w:rsid w:val="00540DE2"/>
    <w:rsid w:val="00590251"/>
    <w:rsid w:val="0060086B"/>
    <w:rsid w:val="00642152"/>
    <w:rsid w:val="00655D53"/>
    <w:rsid w:val="00666717"/>
    <w:rsid w:val="006813A9"/>
    <w:rsid w:val="006A5F3C"/>
    <w:rsid w:val="006E6CCE"/>
    <w:rsid w:val="007154F2"/>
    <w:rsid w:val="007919C8"/>
    <w:rsid w:val="00795A25"/>
    <w:rsid w:val="007A2612"/>
    <w:rsid w:val="007B45D9"/>
    <w:rsid w:val="007F23B8"/>
    <w:rsid w:val="0082715E"/>
    <w:rsid w:val="0084430C"/>
    <w:rsid w:val="00861926"/>
    <w:rsid w:val="00862241"/>
    <w:rsid w:val="00892BCE"/>
    <w:rsid w:val="008A051E"/>
    <w:rsid w:val="008C77E5"/>
    <w:rsid w:val="00916E6B"/>
    <w:rsid w:val="00921033"/>
    <w:rsid w:val="0092314F"/>
    <w:rsid w:val="009661A2"/>
    <w:rsid w:val="009D3E6C"/>
    <w:rsid w:val="00A044FD"/>
    <w:rsid w:val="00AA04E0"/>
    <w:rsid w:val="00AD6EB8"/>
    <w:rsid w:val="00B34683"/>
    <w:rsid w:val="00B55635"/>
    <w:rsid w:val="00BF08BD"/>
    <w:rsid w:val="00C03D3A"/>
    <w:rsid w:val="00C138A3"/>
    <w:rsid w:val="00C25955"/>
    <w:rsid w:val="00C450B6"/>
    <w:rsid w:val="00C4567B"/>
    <w:rsid w:val="00C60277"/>
    <w:rsid w:val="00C914C7"/>
    <w:rsid w:val="00CA5A29"/>
    <w:rsid w:val="00CB1895"/>
    <w:rsid w:val="00D152BF"/>
    <w:rsid w:val="00D30266"/>
    <w:rsid w:val="00D34C32"/>
    <w:rsid w:val="00DA7A39"/>
    <w:rsid w:val="00DE5B2E"/>
    <w:rsid w:val="00E31DD8"/>
    <w:rsid w:val="00E45C1D"/>
    <w:rsid w:val="00E712CB"/>
    <w:rsid w:val="00E96685"/>
    <w:rsid w:val="00EC0633"/>
    <w:rsid w:val="00EE643A"/>
    <w:rsid w:val="00F23598"/>
    <w:rsid w:val="00F32A98"/>
    <w:rsid w:val="00F75BCB"/>
    <w:rsid w:val="00FA4C86"/>
    <w:rsid w:val="00FA5809"/>
    <w:rsid w:val="00FB58C0"/>
    <w:rsid w:val="00FC10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E8ECD-200A-4117-B488-45EB80D8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A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6813A9"/>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6813A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6813A9"/>
    <w:rPr>
      <w:rFonts w:cs="Times New Roman"/>
      <w:vertAlign w:val="superscript"/>
    </w:rPr>
  </w:style>
  <w:style w:type="paragraph" w:customStyle="1" w:styleId="Sinespaciado1">
    <w:name w:val="Sin espaciado1"/>
    <w:link w:val="NoSpacingChar"/>
    <w:uiPriority w:val="99"/>
    <w:rsid w:val="006813A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6813A9"/>
    <w:pPr>
      <w:tabs>
        <w:tab w:val="center" w:pos="4419"/>
        <w:tab w:val="right" w:pos="8838"/>
      </w:tabs>
    </w:pPr>
  </w:style>
  <w:style w:type="character" w:customStyle="1" w:styleId="EncabezadoCar">
    <w:name w:val="Encabezado Car"/>
    <w:basedOn w:val="Fuentedeprrafopredeter"/>
    <w:link w:val="Encabezado"/>
    <w:uiPriority w:val="99"/>
    <w:rsid w:val="006813A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6813A9"/>
    <w:pPr>
      <w:tabs>
        <w:tab w:val="center" w:pos="4419"/>
        <w:tab w:val="right" w:pos="8838"/>
      </w:tabs>
    </w:pPr>
  </w:style>
  <w:style w:type="character" w:customStyle="1" w:styleId="PiedepginaCar">
    <w:name w:val="Pie de página Car"/>
    <w:basedOn w:val="Fuentedeprrafopredeter"/>
    <w:link w:val="Piedepgina"/>
    <w:uiPriority w:val="99"/>
    <w:rsid w:val="006813A9"/>
    <w:rPr>
      <w:rFonts w:ascii="Times New Roman" w:eastAsia="Calibri" w:hAnsi="Times New Roman" w:cs="Times New Roman"/>
      <w:sz w:val="20"/>
      <w:szCs w:val="20"/>
      <w:lang w:eastAsia="es-ES"/>
    </w:rPr>
  </w:style>
  <w:style w:type="paragraph" w:customStyle="1" w:styleId="Sinespaciado2">
    <w:name w:val="Sin espaciado2"/>
    <w:uiPriority w:val="99"/>
    <w:rsid w:val="006813A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6813A9"/>
    <w:rPr>
      <w:rFonts w:ascii="Calibri" w:eastAsia="Calibri" w:hAnsi="Calibri" w:cs="Times New Roman"/>
      <w:lang w:val="es-CO"/>
    </w:rPr>
  </w:style>
  <w:style w:type="paragraph" w:customStyle="1" w:styleId="Textopredeterminado">
    <w:name w:val="Texto predeterminado"/>
    <w:basedOn w:val="Normal"/>
    <w:uiPriority w:val="99"/>
    <w:rsid w:val="006813A9"/>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844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30C"/>
    <w:rPr>
      <w:rFonts w:ascii="Segoe UI" w:eastAsia="Calibri" w:hAnsi="Segoe UI" w:cs="Segoe UI"/>
      <w:sz w:val="18"/>
      <w:szCs w:val="18"/>
      <w:lang w:eastAsia="es-ES"/>
    </w:rPr>
  </w:style>
  <w:style w:type="paragraph" w:customStyle="1" w:styleId="Textoindependiente22">
    <w:name w:val="Texto independiente 22"/>
    <w:basedOn w:val="Normal"/>
    <w:rsid w:val="00655D53"/>
    <w:pPr>
      <w:suppressAutoHyphens/>
      <w:overflowPunct w:val="0"/>
      <w:autoSpaceDE w:val="0"/>
      <w:autoSpaceDN w:val="0"/>
      <w:adjustRightInd w:val="0"/>
      <w:jc w:val="both"/>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2193</Words>
  <Characters>12066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15</cp:revision>
  <cp:lastPrinted>2016-08-25T18:28:00Z</cp:lastPrinted>
  <dcterms:created xsi:type="dcterms:W3CDTF">2016-08-24T18:32:00Z</dcterms:created>
  <dcterms:modified xsi:type="dcterms:W3CDTF">2016-10-11T13:42:00Z</dcterms:modified>
</cp:coreProperties>
</file>