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57" w:rsidRPr="003F6C57" w:rsidRDefault="003F6C57" w:rsidP="003F6C57">
      <w:pPr>
        <w:suppressAutoHyphens/>
        <w:jc w:val="both"/>
        <w:rPr>
          <w:rFonts w:ascii="Arial" w:hAnsi="Arial" w:cs="Arial"/>
          <w:spacing w:val="-3"/>
          <w:sz w:val="19"/>
          <w:szCs w:val="19"/>
        </w:rPr>
      </w:pPr>
      <w:r w:rsidRPr="003F6C57">
        <w:rPr>
          <w:rFonts w:ascii="Arial" w:hAnsi="Arial" w:cs="Arial"/>
          <w:spacing w:val="-3"/>
          <w:sz w:val="19"/>
          <w:szCs w:val="19"/>
        </w:rPr>
        <w:t>CORRECCIÓN DE SENTENCIA/ Procedencia por cambio de palabras en la parte resolutiva</w:t>
      </w:r>
    </w:p>
    <w:p w:rsidR="003F6C57" w:rsidRDefault="003F6C57" w:rsidP="001C5801">
      <w:pPr>
        <w:suppressAutoHyphens/>
        <w:spacing w:line="360" w:lineRule="auto"/>
        <w:ind w:firstLine="2340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04580A" w:rsidRPr="004B76AE" w:rsidRDefault="0004580A" w:rsidP="001C5801">
      <w:pPr>
        <w:suppressAutoHyphens/>
        <w:spacing w:line="360" w:lineRule="auto"/>
        <w:ind w:firstLine="2340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4B76AE">
        <w:rPr>
          <w:rFonts w:ascii="Arial" w:hAnsi="Arial" w:cs="Arial"/>
          <w:b/>
          <w:spacing w:val="-3"/>
          <w:sz w:val="24"/>
          <w:szCs w:val="24"/>
        </w:rPr>
        <w:t>TRIBUNAL SUPERIOR DEL DISTRITO JUDICIAL</w:t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  <w:t xml:space="preserve">   </w:t>
      </w:r>
      <w:r w:rsidRPr="004B76AE">
        <w:rPr>
          <w:rFonts w:ascii="Arial" w:hAnsi="Arial" w:cs="Arial"/>
          <w:b/>
          <w:spacing w:val="-3"/>
          <w:sz w:val="24"/>
          <w:szCs w:val="24"/>
        </w:rPr>
        <w:t>SALA DE DECISION</w:t>
      </w:r>
      <w:bookmarkStart w:id="0" w:name="_GoBack"/>
      <w:bookmarkEnd w:id="0"/>
      <w:r w:rsidRPr="004B76AE">
        <w:rPr>
          <w:rFonts w:ascii="Arial" w:hAnsi="Arial" w:cs="Arial"/>
          <w:b/>
          <w:spacing w:val="-3"/>
          <w:sz w:val="24"/>
          <w:szCs w:val="24"/>
        </w:rPr>
        <w:t xml:space="preserve"> CIVIL-FAMILIA</w:t>
      </w:r>
    </w:p>
    <w:p w:rsidR="004B76AE" w:rsidRPr="004B76AE" w:rsidRDefault="004B76AE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</w:p>
    <w:p w:rsidR="0004580A" w:rsidRPr="004B76AE" w:rsidRDefault="0004580A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>Magistrado Ponente: Edder Jimmy Sánchez Calambás</w:t>
      </w:r>
    </w:p>
    <w:p w:rsidR="00F2412F" w:rsidRDefault="001C5801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Pereira, </w:t>
      </w:r>
      <w:r w:rsidR="00F2412F">
        <w:rPr>
          <w:rFonts w:ascii="Arial" w:hAnsi="Arial" w:cs="Arial"/>
          <w:spacing w:val="-3"/>
          <w:sz w:val="24"/>
          <w:szCs w:val="24"/>
        </w:rPr>
        <w:t>treinta</w:t>
      </w:r>
      <w:r w:rsidR="00DC5551">
        <w:rPr>
          <w:rFonts w:ascii="Arial" w:hAnsi="Arial" w:cs="Arial"/>
          <w:spacing w:val="-3"/>
          <w:sz w:val="24"/>
          <w:szCs w:val="24"/>
        </w:rPr>
        <w:t xml:space="preserve"> y uno 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B76AE">
        <w:rPr>
          <w:rFonts w:ascii="Arial" w:hAnsi="Arial" w:cs="Arial"/>
          <w:spacing w:val="-3"/>
          <w:sz w:val="24"/>
          <w:szCs w:val="24"/>
        </w:rPr>
        <w:t xml:space="preserve">de </w:t>
      </w:r>
      <w:r w:rsidR="00F2412F">
        <w:rPr>
          <w:rFonts w:ascii="Arial" w:hAnsi="Arial" w:cs="Arial"/>
          <w:spacing w:val="-3"/>
          <w:sz w:val="24"/>
          <w:szCs w:val="24"/>
        </w:rPr>
        <w:t>agosto</w:t>
      </w:r>
      <w:r w:rsidRPr="004B76AE">
        <w:rPr>
          <w:rFonts w:ascii="Arial" w:hAnsi="Arial" w:cs="Arial"/>
          <w:spacing w:val="-3"/>
          <w:sz w:val="24"/>
          <w:szCs w:val="24"/>
        </w:rPr>
        <w:t xml:space="preserve"> de dos mil </w:t>
      </w:r>
      <w:r w:rsidR="00F2412F">
        <w:rPr>
          <w:rFonts w:ascii="Arial" w:hAnsi="Arial" w:cs="Arial"/>
          <w:spacing w:val="-3"/>
          <w:sz w:val="24"/>
          <w:szCs w:val="24"/>
        </w:rPr>
        <w:t>dieciséis</w:t>
      </w:r>
    </w:p>
    <w:p w:rsidR="0004580A" w:rsidRPr="004B76AE" w:rsidRDefault="0004580A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 xml:space="preserve">Expediente </w:t>
      </w:r>
      <w:r w:rsidR="00F2412F">
        <w:rPr>
          <w:rFonts w:ascii="Arial" w:hAnsi="Arial" w:cs="Arial"/>
          <w:spacing w:val="-3"/>
          <w:sz w:val="24"/>
          <w:szCs w:val="24"/>
        </w:rPr>
        <w:t>66001-31-03-002-2009-00321-02</w:t>
      </w:r>
    </w:p>
    <w:p w:rsidR="00AA74E4" w:rsidRPr="004B76AE" w:rsidRDefault="00AA74E4" w:rsidP="0057189D">
      <w:pPr>
        <w:suppressAutoHyphens/>
        <w:spacing w:line="360" w:lineRule="auto"/>
        <w:ind w:left="1632"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>A</w:t>
      </w:r>
      <w:r w:rsidR="0057189D" w:rsidRPr="004B76AE">
        <w:rPr>
          <w:rFonts w:ascii="Arial" w:hAnsi="Arial" w:cs="Arial"/>
          <w:spacing w:val="-3"/>
          <w:sz w:val="24"/>
          <w:szCs w:val="24"/>
        </w:rPr>
        <w:t xml:space="preserve">cta </w:t>
      </w:r>
      <w:r w:rsidRPr="004B76AE">
        <w:rPr>
          <w:rFonts w:ascii="Arial" w:hAnsi="Arial" w:cs="Arial"/>
          <w:spacing w:val="-3"/>
          <w:sz w:val="24"/>
          <w:szCs w:val="24"/>
        </w:rPr>
        <w:t xml:space="preserve">No. </w:t>
      </w:r>
      <w:r w:rsidR="00DC5551">
        <w:rPr>
          <w:rFonts w:ascii="Arial" w:hAnsi="Arial" w:cs="Arial"/>
          <w:spacing w:val="-3"/>
          <w:sz w:val="24"/>
          <w:szCs w:val="24"/>
        </w:rPr>
        <w:t>419</w:t>
      </w:r>
      <w:r w:rsidR="001C5801">
        <w:rPr>
          <w:rFonts w:ascii="Arial" w:hAnsi="Arial" w:cs="Arial"/>
          <w:spacing w:val="-3"/>
          <w:sz w:val="24"/>
          <w:szCs w:val="24"/>
        </w:rPr>
        <w:t xml:space="preserve"> de</w:t>
      </w:r>
      <w:r w:rsidR="00F2412F">
        <w:rPr>
          <w:rFonts w:ascii="Arial" w:hAnsi="Arial" w:cs="Arial"/>
          <w:spacing w:val="-3"/>
          <w:sz w:val="24"/>
          <w:szCs w:val="24"/>
        </w:rPr>
        <w:t xml:space="preserve">l </w:t>
      </w:r>
      <w:r w:rsidR="00DC5551">
        <w:rPr>
          <w:rFonts w:ascii="Arial" w:hAnsi="Arial" w:cs="Arial"/>
          <w:spacing w:val="-3"/>
          <w:sz w:val="24"/>
          <w:szCs w:val="24"/>
        </w:rPr>
        <w:t>31-08-</w:t>
      </w:r>
      <w:r w:rsidR="00F2412F">
        <w:rPr>
          <w:rFonts w:ascii="Arial" w:hAnsi="Arial" w:cs="Arial"/>
          <w:spacing w:val="-3"/>
          <w:sz w:val="24"/>
          <w:szCs w:val="24"/>
        </w:rPr>
        <w:t xml:space="preserve"> </w:t>
      </w:r>
      <w:r w:rsidR="001C5801">
        <w:rPr>
          <w:rFonts w:ascii="Arial" w:hAnsi="Arial" w:cs="Arial"/>
          <w:spacing w:val="-3"/>
          <w:sz w:val="24"/>
          <w:szCs w:val="24"/>
        </w:rPr>
        <w:t>201</w:t>
      </w:r>
      <w:r w:rsidR="00F2412F">
        <w:rPr>
          <w:rFonts w:ascii="Arial" w:hAnsi="Arial" w:cs="Arial"/>
          <w:spacing w:val="-3"/>
          <w:sz w:val="24"/>
          <w:szCs w:val="24"/>
        </w:rPr>
        <w:t>6</w:t>
      </w:r>
    </w:p>
    <w:p w:rsidR="00AA74E4" w:rsidRDefault="00AA74E4" w:rsidP="00C0465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1C5801" w:rsidRPr="00F2412F" w:rsidRDefault="001C5801" w:rsidP="00C0465D">
      <w:pPr>
        <w:spacing w:line="360" w:lineRule="auto"/>
        <w:ind w:firstLine="708"/>
        <w:jc w:val="both"/>
        <w:rPr>
          <w:rFonts w:ascii="Arial" w:hAnsi="Arial" w:cs="Arial"/>
          <w:sz w:val="24"/>
          <w:szCs w:val="26"/>
        </w:rPr>
      </w:pPr>
    </w:p>
    <w:p w:rsidR="00117BA5" w:rsidRPr="00F2412F" w:rsidRDefault="00F2412F" w:rsidP="0074693C">
      <w:pPr>
        <w:pStyle w:val="Prrafodelista"/>
        <w:numPr>
          <w:ilvl w:val="0"/>
          <w:numId w:val="5"/>
        </w:numPr>
        <w:spacing w:line="360" w:lineRule="auto"/>
        <w:ind w:firstLine="840"/>
        <w:rPr>
          <w:rFonts w:ascii="Arial" w:hAnsi="Arial" w:cs="Arial"/>
          <w:sz w:val="22"/>
          <w:szCs w:val="26"/>
        </w:rPr>
      </w:pPr>
      <w:r w:rsidRPr="00F2412F">
        <w:rPr>
          <w:rFonts w:ascii="Arial" w:hAnsi="Arial" w:cs="Arial"/>
          <w:sz w:val="22"/>
          <w:szCs w:val="26"/>
        </w:rPr>
        <w:t>ASUNTO</w:t>
      </w:r>
    </w:p>
    <w:p w:rsidR="005B491B" w:rsidRPr="00F2412F" w:rsidRDefault="005B491B" w:rsidP="00C0465D">
      <w:pPr>
        <w:spacing w:line="360" w:lineRule="auto"/>
        <w:ind w:firstLine="708"/>
        <w:jc w:val="both"/>
        <w:rPr>
          <w:rFonts w:ascii="Arial" w:hAnsi="Arial" w:cs="Arial"/>
          <w:sz w:val="24"/>
          <w:szCs w:val="26"/>
        </w:rPr>
      </w:pPr>
    </w:p>
    <w:p w:rsidR="00E33D34" w:rsidRPr="004B76AE" w:rsidRDefault="003C239F" w:rsidP="00E33D34">
      <w:pPr>
        <w:pStyle w:val="Sinespaciado1"/>
        <w:spacing w:line="360" w:lineRule="auto"/>
        <w:ind w:firstLine="2268"/>
        <w:jc w:val="both"/>
        <w:rPr>
          <w:rFonts w:ascii="Arial" w:hAnsi="Arial" w:cs="Arial"/>
          <w:b/>
          <w:sz w:val="26"/>
          <w:szCs w:val="26"/>
          <w:lang w:val="es-ES" w:eastAsia="es-ES"/>
        </w:rPr>
      </w:pPr>
      <w:r w:rsidRPr="004B76AE">
        <w:rPr>
          <w:rFonts w:ascii="Arial" w:hAnsi="Arial" w:cs="Arial"/>
          <w:sz w:val="26"/>
          <w:szCs w:val="26"/>
        </w:rPr>
        <w:t xml:space="preserve">1. </w:t>
      </w:r>
      <w:r w:rsidR="005519A3" w:rsidRPr="004B76AE">
        <w:rPr>
          <w:rFonts w:ascii="Arial" w:hAnsi="Arial" w:cs="Arial"/>
          <w:sz w:val="26"/>
          <w:szCs w:val="26"/>
        </w:rPr>
        <w:t xml:space="preserve">Procede </w:t>
      </w:r>
      <w:r w:rsidR="00306F65" w:rsidRPr="004B76AE">
        <w:rPr>
          <w:rFonts w:ascii="Arial" w:hAnsi="Arial" w:cs="Arial"/>
          <w:sz w:val="26"/>
          <w:szCs w:val="26"/>
        </w:rPr>
        <w:t xml:space="preserve">la Sala </w:t>
      </w:r>
      <w:r w:rsidR="008030C5">
        <w:rPr>
          <w:rFonts w:ascii="Arial" w:hAnsi="Arial" w:cs="Arial"/>
          <w:sz w:val="26"/>
          <w:szCs w:val="26"/>
        </w:rPr>
        <w:t xml:space="preserve">de oficio a </w:t>
      </w:r>
      <w:r w:rsidR="00C96376">
        <w:rPr>
          <w:rFonts w:ascii="Arial" w:hAnsi="Arial" w:cs="Arial"/>
          <w:sz w:val="26"/>
          <w:szCs w:val="26"/>
        </w:rPr>
        <w:t>corregir</w:t>
      </w:r>
      <w:r w:rsidR="008030C5">
        <w:rPr>
          <w:rFonts w:ascii="Arial" w:hAnsi="Arial" w:cs="Arial"/>
          <w:sz w:val="26"/>
          <w:szCs w:val="26"/>
        </w:rPr>
        <w:t xml:space="preserve"> la sentencia </w:t>
      </w:r>
      <w:r w:rsidR="00BC42AA" w:rsidRPr="004B76AE">
        <w:rPr>
          <w:rFonts w:ascii="Arial" w:hAnsi="Arial" w:cs="Arial"/>
          <w:sz w:val="26"/>
          <w:szCs w:val="26"/>
        </w:rPr>
        <w:t>proferida por esta Magistratura</w:t>
      </w:r>
      <w:r w:rsidR="00306F65" w:rsidRPr="004B76AE">
        <w:rPr>
          <w:rFonts w:ascii="Arial" w:hAnsi="Arial" w:cs="Arial"/>
          <w:sz w:val="26"/>
          <w:szCs w:val="26"/>
        </w:rPr>
        <w:t xml:space="preserve"> </w:t>
      </w:r>
      <w:r w:rsidR="008030C5">
        <w:rPr>
          <w:rFonts w:ascii="Arial" w:hAnsi="Arial" w:cs="Arial"/>
          <w:sz w:val="26"/>
          <w:szCs w:val="26"/>
        </w:rPr>
        <w:t xml:space="preserve">en segunda instancia, </w:t>
      </w:r>
      <w:r w:rsidR="00306F65" w:rsidRPr="004B76AE">
        <w:rPr>
          <w:rFonts w:ascii="Arial" w:hAnsi="Arial" w:cs="Arial"/>
          <w:sz w:val="26"/>
          <w:szCs w:val="26"/>
        </w:rPr>
        <w:t xml:space="preserve">el día </w:t>
      </w:r>
      <w:r w:rsidR="00F2412F">
        <w:rPr>
          <w:rFonts w:ascii="Arial" w:hAnsi="Arial" w:cs="Arial"/>
          <w:sz w:val="26"/>
          <w:szCs w:val="26"/>
        </w:rPr>
        <w:t>18</w:t>
      </w:r>
      <w:r w:rsidR="008030C5">
        <w:rPr>
          <w:rFonts w:ascii="Arial" w:hAnsi="Arial" w:cs="Arial"/>
          <w:sz w:val="26"/>
          <w:szCs w:val="26"/>
        </w:rPr>
        <w:t xml:space="preserve"> </w:t>
      </w:r>
      <w:r w:rsidR="00306F65" w:rsidRPr="004B76AE">
        <w:rPr>
          <w:rFonts w:ascii="Arial" w:hAnsi="Arial" w:cs="Arial"/>
          <w:sz w:val="26"/>
          <w:szCs w:val="26"/>
        </w:rPr>
        <w:t xml:space="preserve">de </w:t>
      </w:r>
      <w:r w:rsidR="00F2412F">
        <w:rPr>
          <w:rFonts w:ascii="Arial" w:hAnsi="Arial" w:cs="Arial"/>
          <w:sz w:val="26"/>
          <w:szCs w:val="26"/>
        </w:rPr>
        <w:t xml:space="preserve">agosto </w:t>
      </w:r>
      <w:r w:rsidR="00306F65" w:rsidRPr="004B76AE">
        <w:rPr>
          <w:rFonts w:ascii="Arial" w:hAnsi="Arial" w:cs="Arial"/>
          <w:sz w:val="26"/>
          <w:szCs w:val="26"/>
        </w:rPr>
        <w:t>del presente año, dentro de</w:t>
      </w:r>
      <w:r w:rsidR="00F2412F">
        <w:rPr>
          <w:rFonts w:ascii="Arial" w:hAnsi="Arial" w:cs="Arial"/>
          <w:sz w:val="26"/>
          <w:szCs w:val="26"/>
        </w:rPr>
        <w:t xml:space="preserve">l presente trámite ordinario de servidumbre promovido por </w:t>
      </w:r>
      <w:r w:rsidR="00F2412F">
        <w:rPr>
          <w:rFonts w:ascii="Arial" w:hAnsi="Arial" w:cs="Arial"/>
          <w:szCs w:val="26"/>
        </w:rPr>
        <w:t>LEONARDO DE JES{US MESA PALACIO Y OTROS</w:t>
      </w:r>
      <w:r w:rsidR="00413F39">
        <w:rPr>
          <w:rFonts w:ascii="Arial" w:hAnsi="Arial" w:cs="Arial"/>
          <w:sz w:val="26"/>
          <w:szCs w:val="26"/>
        </w:rPr>
        <w:t xml:space="preserve">, </w:t>
      </w:r>
      <w:r w:rsidR="00F2412F">
        <w:rPr>
          <w:rFonts w:ascii="Arial" w:hAnsi="Arial" w:cs="Arial"/>
          <w:sz w:val="26"/>
          <w:szCs w:val="26"/>
        </w:rPr>
        <w:t xml:space="preserve">frente a </w:t>
      </w:r>
      <w:r w:rsidR="00F2412F">
        <w:rPr>
          <w:rFonts w:ascii="Arial" w:hAnsi="Arial" w:cs="Arial"/>
          <w:szCs w:val="26"/>
        </w:rPr>
        <w:t xml:space="preserve">MARÍA TERESA PATIÑO GÓMEZ. </w:t>
      </w:r>
    </w:p>
    <w:p w:rsidR="00E55B42" w:rsidRDefault="00E55B42" w:rsidP="00117BA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8030C5" w:rsidRPr="004B76AE" w:rsidRDefault="000F694D" w:rsidP="008030C5">
      <w:pPr>
        <w:tabs>
          <w:tab w:val="left" w:pos="-720"/>
        </w:tabs>
        <w:suppressAutoHyphens/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 xml:space="preserve">2. </w:t>
      </w:r>
      <w:r w:rsidR="00E704AB">
        <w:rPr>
          <w:rFonts w:ascii="Arial" w:hAnsi="Arial" w:cs="Arial"/>
          <w:spacing w:val="-3"/>
          <w:sz w:val="26"/>
          <w:szCs w:val="26"/>
        </w:rPr>
        <w:t xml:space="preserve">Dispone el artículo </w:t>
      </w:r>
      <w:r w:rsidR="00F910C1">
        <w:rPr>
          <w:rFonts w:ascii="Arial" w:hAnsi="Arial" w:cs="Arial"/>
          <w:spacing w:val="-3"/>
          <w:sz w:val="26"/>
          <w:szCs w:val="26"/>
        </w:rPr>
        <w:t>286</w:t>
      </w:r>
      <w:r w:rsidR="00E704AB">
        <w:rPr>
          <w:rFonts w:ascii="Arial" w:hAnsi="Arial" w:cs="Arial"/>
          <w:spacing w:val="-3"/>
          <w:sz w:val="26"/>
          <w:szCs w:val="26"/>
        </w:rPr>
        <w:t xml:space="preserve"> del Código </w:t>
      </w:r>
      <w:r w:rsidR="00F910C1">
        <w:rPr>
          <w:rFonts w:ascii="Arial" w:hAnsi="Arial" w:cs="Arial"/>
          <w:spacing w:val="-3"/>
          <w:sz w:val="26"/>
          <w:szCs w:val="26"/>
        </w:rPr>
        <w:t>General del Proceso</w:t>
      </w:r>
      <w:r w:rsidR="00E704AB">
        <w:rPr>
          <w:rFonts w:ascii="Arial" w:hAnsi="Arial" w:cs="Arial"/>
          <w:spacing w:val="-3"/>
          <w:sz w:val="26"/>
          <w:szCs w:val="26"/>
        </w:rPr>
        <w:t xml:space="preserve">: </w:t>
      </w:r>
    </w:p>
    <w:p w:rsidR="008030C5" w:rsidRPr="00546281" w:rsidRDefault="008030C5" w:rsidP="00DD3E34">
      <w:pPr>
        <w:pStyle w:val="Textoindependiente"/>
        <w:spacing w:line="360" w:lineRule="auto"/>
        <w:ind w:left="567" w:right="618" w:firstLine="1701"/>
        <w:rPr>
          <w:rFonts w:ascii="Arial" w:hAnsi="Arial" w:cs="Arial"/>
          <w:sz w:val="24"/>
          <w:szCs w:val="24"/>
        </w:rPr>
      </w:pPr>
    </w:p>
    <w:p w:rsidR="00F910C1" w:rsidRDefault="008030C5" w:rsidP="00DD3E34">
      <w:pPr>
        <w:pStyle w:val="Textoindependiente"/>
        <w:tabs>
          <w:tab w:val="left" w:pos="7655"/>
        </w:tabs>
        <w:ind w:left="567" w:right="618" w:firstLine="1701"/>
        <w:jc w:val="both"/>
        <w:rPr>
          <w:rFonts w:ascii="Arial" w:hAnsi="Arial" w:cs="Arial"/>
          <w:i/>
          <w:sz w:val="24"/>
          <w:szCs w:val="24"/>
        </w:rPr>
      </w:pPr>
      <w:r w:rsidRPr="00546281">
        <w:rPr>
          <w:rFonts w:ascii="Arial" w:hAnsi="Arial" w:cs="Arial"/>
          <w:i/>
          <w:sz w:val="24"/>
          <w:szCs w:val="24"/>
        </w:rPr>
        <w:t>“Toda providencia en que se haya incurrido en error puramente aritmético</w:t>
      </w:r>
      <w:r w:rsidR="00F910C1">
        <w:rPr>
          <w:rFonts w:ascii="Arial" w:hAnsi="Arial" w:cs="Arial"/>
          <w:i/>
          <w:sz w:val="24"/>
          <w:szCs w:val="24"/>
        </w:rPr>
        <w:t xml:space="preserve"> puede ser corregida por el juez que la </w:t>
      </w:r>
      <w:r w:rsidRPr="00546281">
        <w:rPr>
          <w:rFonts w:ascii="Arial" w:hAnsi="Arial" w:cs="Arial"/>
          <w:i/>
          <w:sz w:val="24"/>
          <w:szCs w:val="24"/>
        </w:rPr>
        <w:t>dictó</w:t>
      </w:r>
      <w:r w:rsidR="00F910C1">
        <w:rPr>
          <w:rFonts w:ascii="Arial" w:hAnsi="Arial" w:cs="Arial"/>
          <w:i/>
          <w:sz w:val="24"/>
          <w:szCs w:val="24"/>
        </w:rPr>
        <w:t xml:space="preserve"> en cualquier tiempo</w:t>
      </w:r>
      <w:r w:rsidRPr="00546281">
        <w:rPr>
          <w:rFonts w:ascii="Arial" w:hAnsi="Arial" w:cs="Arial"/>
          <w:i/>
          <w:sz w:val="24"/>
          <w:szCs w:val="24"/>
        </w:rPr>
        <w:t>, de oficio o a solicitud de parte, mediante auto</w:t>
      </w:r>
    </w:p>
    <w:p w:rsidR="008030C5" w:rsidRPr="00546281" w:rsidRDefault="008030C5" w:rsidP="00DD3E34">
      <w:pPr>
        <w:pStyle w:val="Textoindependiente"/>
        <w:tabs>
          <w:tab w:val="left" w:pos="7655"/>
        </w:tabs>
        <w:ind w:left="567" w:right="618" w:firstLine="1701"/>
        <w:jc w:val="both"/>
        <w:rPr>
          <w:rFonts w:ascii="Arial" w:hAnsi="Arial" w:cs="Arial"/>
          <w:i/>
          <w:sz w:val="24"/>
          <w:szCs w:val="24"/>
        </w:rPr>
      </w:pPr>
    </w:p>
    <w:p w:rsidR="008030C5" w:rsidRPr="00546281" w:rsidRDefault="008030C5" w:rsidP="00DD3E34">
      <w:pPr>
        <w:pStyle w:val="Textoindependiente"/>
        <w:tabs>
          <w:tab w:val="left" w:pos="7655"/>
        </w:tabs>
        <w:spacing w:after="0"/>
        <w:ind w:left="567" w:right="618" w:firstLine="1701"/>
        <w:jc w:val="both"/>
        <w:rPr>
          <w:rFonts w:ascii="Arial" w:hAnsi="Arial" w:cs="Arial"/>
          <w:i/>
          <w:sz w:val="24"/>
          <w:szCs w:val="24"/>
        </w:rPr>
      </w:pPr>
      <w:r w:rsidRPr="00546281">
        <w:rPr>
          <w:rFonts w:ascii="Arial" w:hAnsi="Arial" w:cs="Arial"/>
          <w:i/>
          <w:sz w:val="24"/>
          <w:szCs w:val="24"/>
        </w:rPr>
        <w:t>(…)</w:t>
      </w:r>
    </w:p>
    <w:p w:rsidR="008030C5" w:rsidRPr="00546281" w:rsidRDefault="008030C5" w:rsidP="00DD3E34">
      <w:pPr>
        <w:pStyle w:val="Textoindependiente"/>
        <w:tabs>
          <w:tab w:val="left" w:pos="7655"/>
        </w:tabs>
        <w:spacing w:after="0"/>
        <w:ind w:left="567" w:right="618" w:firstLine="1701"/>
        <w:jc w:val="both"/>
        <w:rPr>
          <w:rFonts w:ascii="Arial" w:hAnsi="Arial" w:cs="Arial"/>
          <w:i/>
          <w:sz w:val="24"/>
          <w:szCs w:val="24"/>
        </w:rPr>
      </w:pPr>
    </w:p>
    <w:p w:rsidR="008030C5" w:rsidRPr="00546281" w:rsidRDefault="008030C5" w:rsidP="00DD3E34">
      <w:pPr>
        <w:pStyle w:val="Textoindependiente"/>
        <w:tabs>
          <w:tab w:val="left" w:pos="7655"/>
        </w:tabs>
        <w:ind w:left="567" w:right="618" w:firstLine="1701"/>
        <w:jc w:val="both"/>
        <w:rPr>
          <w:rFonts w:ascii="Arial" w:hAnsi="Arial" w:cs="Arial"/>
          <w:i/>
          <w:sz w:val="24"/>
          <w:szCs w:val="24"/>
        </w:rPr>
      </w:pPr>
      <w:r w:rsidRPr="00546281">
        <w:rPr>
          <w:rFonts w:ascii="Arial" w:hAnsi="Arial" w:cs="Arial"/>
          <w:i/>
          <w:sz w:val="24"/>
          <w:szCs w:val="24"/>
        </w:rPr>
        <w:t xml:space="preserve">Lo dispuesto en los incisos anteriores se aplica a los casos de error por omisión o cambio de palabras o alteración de éstas, siempre que estén contenidas en la parte resolutiva o influyan en ella”. </w:t>
      </w:r>
    </w:p>
    <w:p w:rsidR="008030C5" w:rsidRPr="004B76AE" w:rsidRDefault="008030C5" w:rsidP="00DD3E34">
      <w:pPr>
        <w:spacing w:line="360" w:lineRule="auto"/>
        <w:ind w:left="567" w:right="618" w:firstLine="1701"/>
        <w:jc w:val="both"/>
        <w:rPr>
          <w:rFonts w:ascii="Arial" w:hAnsi="Arial" w:cs="Arial"/>
          <w:spacing w:val="-3"/>
          <w:sz w:val="26"/>
          <w:szCs w:val="26"/>
        </w:rPr>
      </w:pPr>
    </w:p>
    <w:p w:rsidR="00B36941" w:rsidRPr="004B76AE" w:rsidRDefault="00E704AB" w:rsidP="00B36941">
      <w:pPr>
        <w:tabs>
          <w:tab w:val="left" w:pos="-720"/>
        </w:tabs>
        <w:suppressAutoHyphens/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3</w:t>
      </w:r>
      <w:r w:rsidR="008030C5" w:rsidRPr="004B76AE">
        <w:rPr>
          <w:rFonts w:ascii="Arial" w:hAnsi="Arial" w:cs="Arial"/>
          <w:spacing w:val="-3"/>
          <w:sz w:val="26"/>
          <w:szCs w:val="26"/>
        </w:rPr>
        <w:t xml:space="preserve">. </w:t>
      </w:r>
      <w:r w:rsidR="00B36941" w:rsidRPr="004B76AE">
        <w:rPr>
          <w:rFonts w:ascii="Arial" w:hAnsi="Arial" w:cs="Arial"/>
          <w:spacing w:val="-3"/>
          <w:sz w:val="26"/>
          <w:szCs w:val="26"/>
        </w:rPr>
        <w:t xml:space="preserve">En la labor de revisión del fallo emitido por esta Colegiatura, se encuentra que </w:t>
      </w:r>
      <w:r w:rsidR="00B36941">
        <w:rPr>
          <w:rFonts w:ascii="Arial" w:hAnsi="Arial" w:cs="Arial"/>
          <w:spacing w:val="-3"/>
          <w:sz w:val="26"/>
          <w:szCs w:val="26"/>
        </w:rPr>
        <w:t xml:space="preserve">a lo largo de sus consideraciones, se menciona </w:t>
      </w:r>
      <w:r w:rsidR="007B0BB4">
        <w:rPr>
          <w:rFonts w:ascii="Arial" w:hAnsi="Arial" w:cs="Arial"/>
          <w:spacing w:val="-3"/>
          <w:sz w:val="26"/>
          <w:szCs w:val="26"/>
        </w:rPr>
        <w:t xml:space="preserve">de manera indistinta </w:t>
      </w:r>
      <w:r w:rsidR="00B36941">
        <w:rPr>
          <w:rFonts w:ascii="Arial" w:hAnsi="Arial" w:cs="Arial"/>
          <w:spacing w:val="-3"/>
          <w:sz w:val="26"/>
          <w:szCs w:val="26"/>
        </w:rPr>
        <w:t xml:space="preserve">que </w:t>
      </w:r>
      <w:r w:rsidR="001568CE">
        <w:rPr>
          <w:rFonts w:ascii="Arial" w:hAnsi="Arial" w:cs="Arial"/>
          <w:spacing w:val="-3"/>
          <w:sz w:val="26"/>
          <w:szCs w:val="26"/>
        </w:rPr>
        <w:t xml:space="preserve">el </w:t>
      </w:r>
      <w:r w:rsidR="00662A00">
        <w:rPr>
          <w:rFonts w:ascii="Arial" w:hAnsi="Arial" w:cs="Arial"/>
          <w:spacing w:val="-3"/>
          <w:sz w:val="26"/>
          <w:szCs w:val="26"/>
        </w:rPr>
        <w:t xml:space="preserve">despacho judicial de primera instancia que conoció de la presente </w:t>
      </w:r>
      <w:r w:rsidR="005241C4">
        <w:rPr>
          <w:rFonts w:ascii="Arial" w:hAnsi="Arial" w:cs="Arial"/>
          <w:spacing w:val="-3"/>
          <w:sz w:val="26"/>
          <w:szCs w:val="26"/>
        </w:rPr>
        <w:t>asunto</w:t>
      </w:r>
      <w:r w:rsidR="00662A00">
        <w:rPr>
          <w:rFonts w:ascii="Arial" w:hAnsi="Arial" w:cs="Arial"/>
          <w:spacing w:val="-3"/>
          <w:sz w:val="26"/>
          <w:szCs w:val="26"/>
        </w:rPr>
        <w:t>, es el Juzgado Cuarto</w:t>
      </w:r>
      <w:r w:rsidR="001F70F9">
        <w:rPr>
          <w:rFonts w:ascii="Arial" w:hAnsi="Arial" w:cs="Arial"/>
          <w:spacing w:val="-3"/>
          <w:sz w:val="26"/>
          <w:szCs w:val="26"/>
        </w:rPr>
        <w:t xml:space="preserve"> y Segundo </w:t>
      </w:r>
      <w:r w:rsidR="00662A00">
        <w:rPr>
          <w:rFonts w:ascii="Arial" w:hAnsi="Arial" w:cs="Arial"/>
          <w:spacing w:val="-3"/>
          <w:sz w:val="26"/>
          <w:szCs w:val="26"/>
        </w:rPr>
        <w:t xml:space="preserve">Civil del Circuito </w:t>
      </w:r>
      <w:r w:rsidR="003F6C57">
        <w:rPr>
          <w:rFonts w:ascii="Arial" w:hAnsi="Arial" w:cs="Arial"/>
          <w:spacing w:val="-3"/>
          <w:sz w:val="26"/>
          <w:szCs w:val="26"/>
        </w:rPr>
        <w:t>de esta ciudad</w:t>
      </w:r>
      <w:r w:rsidR="00662A00">
        <w:rPr>
          <w:rFonts w:ascii="Arial" w:hAnsi="Arial" w:cs="Arial"/>
          <w:spacing w:val="-3"/>
          <w:sz w:val="26"/>
          <w:szCs w:val="26"/>
        </w:rPr>
        <w:t xml:space="preserve">, </w:t>
      </w:r>
      <w:r w:rsidR="001F70F9">
        <w:rPr>
          <w:rFonts w:ascii="Arial" w:hAnsi="Arial" w:cs="Arial"/>
          <w:spacing w:val="-3"/>
          <w:sz w:val="26"/>
          <w:szCs w:val="26"/>
        </w:rPr>
        <w:t>cuando en realidad lo es el segundo de aquellos</w:t>
      </w:r>
      <w:r w:rsidR="00662A00">
        <w:rPr>
          <w:rFonts w:ascii="Arial" w:hAnsi="Arial" w:cs="Arial"/>
          <w:spacing w:val="-3"/>
          <w:sz w:val="26"/>
          <w:szCs w:val="26"/>
        </w:rPr>
        <w:t xml:space="preserve">, </w:t>
      </w:r>
      <w:r w:rsidR="001F70F9">
        <w:rPr>
          <w:rFonts w:ascii="Arial" w:hAnsi="Arial" w:cs="Arial"/>
          <w:spacing w:val="-3"/>
          <w:sz w:val="26"/>
          <w:szCs w:val="26"/>
        </w:rPr>
        <w:t xml:space="preserve">además </w:t>
      </w:r>
      <w:r w:rsidR="00B36941">
        <w:rPr>
          <w:rFonts w:ascii="Arial" w:hAnsi="Arial" w:cs="Arial"/>
          <w:spacing w:val="-3"/>
          <w:sz w:val="26"/>
          <w:szCs w:val="26"/>
        </w:rPr>
        <w:t xml:space="preserve">en </w:t>
      </w:r>
      <w:r w:rsidR="00A56F1A">
        <w:rPr>
          <w:rFonts w:ascii="Arial" w:hAnsi="Arial" w:cs="Arial"/>
          <w:spacing w:val="-3"/>
          <w:sz w:val="26"/>
          <w:szCs w:val="26"/>
        </w:rPr>
        <w:t>su</w:t>
      </w:r>
      <w:r w:rsidR="00B36941" w:rsidRPr="004B76AE">
        <w:rPr>
          <w:rFonts w:ascii="Arial" w:hAnsi="Arial" w:cs="Arial"/>
          <w:spacing w:val="-3"/>
          <w:sz w:val="26"/>
          <w:szCs w:val="26"/>
        </w:rPr>
        <w:t xml:space="preserve"> </w:t>
      </w:r>
      <w:r w:rsidR="00B36941" w:rsidRPr="004B76AE">
        <w:rPr>
          <w:rFonts w:ascii="Arial" w:hAnsi="Arial" w:cs="Arial"/>
          <w:spacing w:val="-3"/>
          <w:sz w:val="26"/>
          <w:szCs w:val="26"/>
        </w:rPr>
        <w:lastRenderedPageBreak/>
        <w:t xml:space="preserve">ordinal </w:t>
      </w:r>
      <w:r w:rsidR="00A56F1A">
        <w:rPr>
          <w:rFonts w:ascii="Arial" w:hAnsi="Arial" w:cs="Arial"/>
          <w:spacing w:val="-3"/>
          <w:sz w:val="26"/>
          <w:szCs w:val="26"/>
        </w:rPr>
        <w:t>primero</w:t>
      </w:r>
      <w:r w:rsidR="00B36941" w:rsidRPr="004B76AE">
        <w:rPr>
          <w:rFonts w:ascii="Arial" w:hAnsi="Arial" w:cs="Arial"/>
          <w:spacing w:val="-3"/>
          <w:sz w:val="26"/>
          <w:szCs w:val="26"/>
        </w:rPr>
        <w:t xml:space="preserve"> de la parte resolutiva, por un error involuntario se dijo </w:t>
      </w:r>
      <w:r w:rsidR="00662A00">
        <w:rPr>
          <w:rFonts w:ascii="Arial" w:hAnsi="Arial" w:cs="Arial"/>
          <w:spacing w:val="-3"/>
          <w:sz w:val="26"/>
          <w:szCs w:val="26"/>
        </w:rPr>
        <w:t xml:space="preserve">confirmar la sentencia proferida por el Juzgado </w:t>
      </w:r>
      <w:r w:rsidR="001F70F9">
        <w:rPr>
          <w:rFonts w:ascii="Arial" w:hAnsi="Arial" w:cs="Arial"/>
          <w:spacing w:val="-3"/>
          <w:sz w:val="26"/>
          <w:szCs w:val="26"/>
        </w:rPr>
        <w:t xml:space="preserve">Cuarto </w:t>
      </w:r>
      <w:r w:rsidR="00662A00">
        <w:rPr>
          <w:rFonts w:ascii="Arial" w:hAnsi="Arial" w:cs="Arial"/>
          <w:spacing w:val="-3"/>
          <w:sz w:val="26"/>
          <w:szCs w:val="26"/>
        </w:rPr>
        <w:t xml:space="preserve">Civil del Circuito local. </w:t>
      </w:r>
    </w:p>
    <w:p w:rsidR="00B36941" w:rsidRPr="004B76AE" w:rsidRDefault="00B36941" w:rsidP="00B36941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6"/>
          <w:szCs w:val="26"/>
        </w:rPr>
      </w:pPr>
    </w:p>
    <w:p w:rsidR="008030C5" w:rsidRPr="00BD1E4E" w:rsidRDefault="00A56F1A" w:rsidP="008030C5">
      <w:pPr>
        <w:spacing w:line="360" w:lineRule="auto"/>
        <w:ind w:firstLine="2268"/>
        <w:jc w:val="both"/>
        <w:rPr>
          <w:rFonts w:ascii="Arial" w:hAnsi="Arial" w:cs="Arial"/>
          <w:spacing w:val="-3"/>
          <w:sz w:val="24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 xml:space="preserve">4. </w:t>
      </w:r>
      <w:r w:rsidR="008030C5" w:rsidRPr="004B76AE">
        <w:rPr>
          <w:rFonts w:ascii="Arial" w:hAnsi="Arial" w:cs="Arial"/>
          <w:spacing w:val="-3"/>
          <w:sz w:val="26"/>
          <w:szCs w:val="26"/>
        </w:rPr>
        <w:t xml:space="preserve">Dicho lo anterior, la Sala de Decisión Civil–Familia del Tribunal Superior del Distrito Judicial de Pereira, </w:t>
      </w:r>
      <w:r w:rsidR="00BD1E4E" w:rsidRPr="009A1082">
        <w:rPr>
          <w:rFonts w:ascii="Arial" w:hAnsi="Arial" w:cs="Arial"/>
          <w:spacing w:val="-3"/>
          <w:sz w:val="22"/>
          <w:szCs w:val="26"/>
        </w:rPr>
        <w:t>RESUELVE:</w:t>
      </w:r>
      <w:r w:rsidR="00BD1E4E" w:rsidRPr="00BD1E4E">
        <w:rPr>
          <w:rFonts w:ascii="Arial" w:hAnsi="Arial" w:cs="Arial"/>
          <w:spacing w:val="-3"/>
          <w:sz w:val="24"/>
          <w:szCs w:val="26"/>
        </w:rPr>
        <w:t xml:space="preserve"> </w:t>
      </w:r>
    </w:p>
    <w:p w:rsidR="008030C5" w:rsidRPr="004B76AE" w:rsidRDefault="008030C5" w:rsidP="008030C5">
      <w:pPr>
        <w:spacing w:line="360" w:lineRule="auto"/>
        <w:ind w:firstLine="708"/>
        <w:jc w:val="both"/>
        <w:rPr>
          <w:rFonts w:ascii="Arial" w:hAnsi="Arial" w:cs="Arial"/>
          <w:spacing w:val="-3"/>
          <w:sz w:val="26"/>
          <w:szCs w:val="26"/>
        </w:rPr>
      </w:pPr>
    </w:p>
    <w:p w:rsidR="008030C5" w:rsidRPr="004B76AE" w:rsidRDefault="008030C5" w:rsidP="008030C5">
      <w:pPr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 w:rsidRPr="009A1082">
        <w:rPr>
          <w:rFonts w:ascii="Arial" w:hAnsi="Arial" w:cs="Arial"/>
          <w:spacing w:val="-3"/>
          <w:sz w:val="22"/>
          <w:szCs w:val="26"/>
        </w:rPr>
        <w:t xml:space="preserve">CORREGIR </w:t>
      </w:r>
      <w:r w:rsidRPr="004B76AE">
        <w:rPr>
          <w:rFonts w:ascii="Arial" w:hAnsi="Arial" w:cs="Arial"/>
          <w:spacing w:val="-3"/>
          <w:sz w:val="26"/>
          <w:szCs w:val="26"/>
        </w:rPr>
        <w:t xml:space="preserve">el ordinal </w:t>
      </w:r>
      <w:r w:rsidR="00E704AB" w:rsidRPr="009A1082">
        <w:rPr>
          <w:rFonts w:ascii="Arial" w:hAnsi="Arial" w:cs="Arial"/>
          <w:spacing w:val="-3"/>
          <w:sz w:val="22"/>
          <w:szCs w:val="26"/>
        </w:rPr>
        <w:t>PRIMERO</w:t>
      </w:r>
      <w:r w:rsidRPr="00DD3E34">
        <w:rPr>
          <w:rFonts w:ascii="Arial" w:hAnsi="Arial" w:cs="Arial"/>
          <w:spacing w:val="-3"/>
          <w:sz w:val="24"/>
          <w:szCs w:val="26"/>
        </w:rPr>
        <w:t xml:space="preserve"> </w:t>
      </w:r>
      <w:r w:rsidRPr="004B76AE">
        <w:rPr>
          <w:rFonts w:ascii="Arial" w:hAnsi="Arial" w:cs="Arial"/>
          <w:spacing w:val="-3"/>
          <w:sz w:val="26"/>
          <w:szCs w:val="26"/>
        </w:rPr>
        <w:t xml:space="preserve">de la parte resolutiva de la sentencia proferida por esta Sala, el </w:t>
      </w:r>
      <w:r w:rsidR="001F70F9">
        <w:rPr>
          <w:rFonts w:ascii="Arial" w:hAnsi="Arial" w:cs="Arial"/>
          <w:spacing w:val="-3"/>
          <w:sz w:val="26"/>
          <w:szCs w:val="26"/>
        </w:rPr>
        <w:t>18</w:t>
      </w:r>
      <w:r w:rsidR="00662A00">
        <w:rPr>
          <w:rFonts w:ascii="Arial" w:hAnsi="Arial" w:cs="Arial"/>
          <w:spacing w:val="-3"/>
          <w:sz w:val="26"/>
          <w:szCs w:val="26"/>
        </w:rPr>
        <w:t xml:space="preserve"> de </w:t>
      </w:r>
      <w:r w:rsidR="001F70F9">
        <w:rPr>
          <w:rFonts w:ascii="Arial" w:hAnsi="Arial" w:cs="Arial"/>
          <w:spacing w:val="-3"/>
          <w:sz w:val="26"/>
          <w:szCs w:val="26"/>
        </w:rPr>
        <w:t>agosto</w:t>
      </w:r>
      <w:r w:rsidR="00662A00">
        <w:rPr>
          <w:rFonts w:ascii="Arial" w:hAnsi="Arial" w:cs="Arial"/>
          <w:spacing w:val="-3"/>
          <w:sz w:val="26"/>
          <w:szCs w:val="26"/>
        </w:rPr>
        <w:t xml:space="preserve"> </w:t>
      </w:r>
      <w:r w:rsidRPr="004B76AE">
        <w:rPr>
          <w:rFonts w:ascii="Arial" w:hAnsi="Arial" w:cs="Arial"/>
          <w:spacing w:val="-3"/>
          <w:sz w:val="26"/>
          <w:szCs w:val="26"/>
        </w:rPr>
        <w:t>de 201</w:t>
      </w:r>
      <w:r w:rsidR="001F70F9">
        <w:rPr>
          <w:rFonts w:ascii="Arial" w:hAnsi="Arial" w:cs="Arial"/>
          <w:spacing w:val="-3"/>
          <w:sz w:val="26"/>
          <w:szCs w:val="26"/>
        </w:rPr>
        <w:t>6</w:t>
      </w:r>
      <w:r w:rsidRPr="004B76AE">
        <w:rPr>
          <w:rFonts w:ascii="Arial" w:hAnsi="Arial" w:cs="Arial"/>
          <w:spacing w:val="-3"/>
          <w:sz w:val="26"/>
          <w:szCs w:val="26"/>
        </w:rPr>
        <w:t>, el cual quedará así:</w:t>
      </w:r>
    </w:p>
    <w:p w:rsidR="008030C5" w:rsidRPr="004B76AE" w:rsidRDefault="008030C5" w:rsidP="008030C5">
      <w:pPr>
        <w:spacing w:line="360" w:lineRule="auto"/>
        <w:ind w:left="709" w:right="561"/>
        <w:jc w:val="both"/>
        <w:rPr>
          <w:rFonts w:ascii="Arial" w:hAnsi="Arial" w:cs="Arial"/>
          <w:spacing w:val="-3"/>
          <w:sz w:val="26"/>
          <w:szCs w:val="26"/>
        </w:rPr>
      </w:pPr>
    </w:p>
    <w:p w:rsidR="005861DE" w:rsidRPr="005861DE" w:rsidRDefault="008030C5" w:rsidP="001D4E0A">
      <w:pPr>
        <w:pStyle w:val="Sinespaciado1"/>
        <w:tabs>
          <w:tab w:val="left" w:pos="2410"/>
        </w:tabs>
        <w:spacing w:line="360" w:lineRule="auto"/>
        <w:ind w:left="851" w:right="618" w:firstLine="1984"/>
        <w:jc w:val="both"/>
        <w:rPr>
          <w:rFonts w:ascii="Arial" w:hAnsi="Arial" w:cs="Arial"/>
          <w:sz w:val="24"/>
          <w:szCs w:val="24"/>
        </w:rPr>
      </w:pPr>
      <w:r w:rsidRPr="005861DE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“</w:t>
      </w:r>
      <w:r w:rsidR="00402DF0" w:rsidRPr="00402DF0">
        <w:rPr>
          <w:rFonts w:ascii="Arial" w:hAnsi="Arial" w:cs="Arial"/>
          <w:bCs/>
          <w:iCs/>
          <w:szCs w:val="24"/>
          <w:lang w:val="es-MX"/>
        </w:rPr>
        <w:t>PRIMERO</w:t>
      </w:r>
      <w:r w:rsidR="00FD5653" w:rsidRPr="00402DF0">
        <w:rPr>
          <w:rFonts w:ascii="Arial" w:hAnsi="Arial" w:cs="Arial"/>
          <w:b/>
          <w:bCs/>
          <w:i/>
          <w:iCs/>
          <w:szCs w:val="24"/>
          <w:lang w:val="es-MX"/>
        </w:rPr>
        <w:t xml:space="preserve">: </w:t>
      </w:r>
      <w:r w:rsidR="005861DE" w:rsidRPr="00402DF0">
        <w:rPr>
          <w:rFonts w:ascii="Arial" w:hAnsi="Arial" w:cs="Arial"/>
          <w:bCs/>
          <w:iCs/>
          <w:szCs w:val="24"/>
        </w:rPr>
        <w:t>SE CONFIRMA</w:t>
      </w:r>
      <w:r w:rsidR="005861DE" w:rsidRPr="005861DE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61DE" w:rsidRPr="005861DE">
        <w:rPr>
          <w:rFonts w:ascii="Arial" w:hAnsi="Arial" w:cs="Arial"/>
          <w:sz w:val="24"/>
          <w:szCs w:val="24"/>
        </w:rPr>
        <w:t xml:space="preserve">la sentencia apelada, </w:t>
      </w:r>
      <w:r w:rsidR="005861DE" w:rsidRPr="005861DE">
        <w:rPr>
          <w:rFonts w:ascii="Arial" w:hAnsi="Arial" w:cs="Arial"/>
          <w:bCs/>
          <w:sz w:val="24"/>
          <w:szCs w:val="24"/>
        </w:rPr>
        <w:t xml:space="preserve">dictada el 29 de mayo de 2014 por el Juzgado Segundo Civil del Circuito de Pereira, dentro del proceso ordinario agrario de imposición de servidumbre, promovido por </w:t>
      </w:r>
      <w:r w:rsidR="005861DE" w:rsidRPr="005861DE">
        <w:rPr>
          <w:rFonts w:ascii="Arial" w:hAnsi="Arial" w:cs="Arial"/>
          <w:bCs/>
          <w:szCs w:val="24"/>
        </w:rPr>
        <w:t xml:space="preserve">LEONARDO DE JESÚS MESA PALACIO, ALEJANDRA MARÍA MESA PALACIO, GABRIEL CALLE TRUJILLO, JUAN CARLOS BURBANO JARAMILLO, HÉCTOR FABIO QUINTERO RIAZA, LUIS CARLOS RÍOS QUIROGA, ALEXANDER DÍAZ ARIAS Y YAMID A CARRANZA SÁNCHEZ CORREA, </w:t>
      </w:r>
      <w:r w:rsidR="005861DE" w:rsidRPr="005861DE">
        <w:rPr>
          <w:rFonts w:ascii="Arial" w:hAnsi="Arial" w:cs="Arial"/>
          <w:bCs/>
          <w:sz w:val="24"/>
          <w:szCs w:val="24"/>
        </w:rPr>
        <w:t xml:space="preserve">contra </w:t>
      </w:r>
      <w:r w:rsidR="005861DE" w:rsidRPr="005861DE">
        <w:rPr>
          <w:rFonts w:ascii="Arial" w:hAnsi="Arial" w:cs="Arial"/>
          <w:bCs/>
          <w:szCs w:val="24"/>
        </w:rPr>
        <w:t>MARÍA TERESA PATIÑO GÓMEZ</w:t>
      </w:r>
      <w:r w:rsidR="005861DE">
        <w:rPr>
          <w:rFonts w:ascii="Arial" w:hAnsi="Arial" w:cs="Arial"/>
          <w:bCs/>
          <w:szCs w:val="24"/>
        </w:rPr>
        <w:t>”</w:t>
      </w:r>
    </w:p>
    <w:p w:rsidR="005861DE" w:rsidRPr="005861DE" w:rsidRDefault="005861DE" w:rsidP="001D4E0A">
      <w:pPr>
        <w:pStyle w:val="Sinespaciado1"/>
        <w:tabs>
          <w:tab w:val="left" w:pos="2410"/>
        </w:tabs>
        <w:spacing w:line="360" w:lineRule="auto"/>
        <w:ind w:left="851" w:right="618" w:firstLine="1984"/>
        <w:jc w:val="both"/>
        <w:rPr>
          <w:rFonts w:ascii="Arial" w:hAnsi="Arial" w:cs="Arial"/>
          <w:sz w:val="24"/>
          <w:szCs w:val="24"/>
        </w:rPr>
      </w:pPr>
    </w:p>
    <w:p w:rsidR="005861DE" w:rsidRDefault="005861DE" w:rsidP="005861DE">
      <w:pPr>
        <w:pStyle w:val="Sinespaciado1"/>
        <w:ind w:left="709" w:right="561"/>
        <w:jc w:val="both"/>
        <w:rPr>
          <w:rFonts w:ascii="Arial" w:hAnsi="Arial" w:cs="Arial"/>
          <w:b/>
          <w:bCs/>
          <w:i/>
          <w:iCs/>
          <w:sz w:val="23"/>
          <w:szCs w:val="23"/>
          <w:lang w:val="es-MX"/>
        </w:rPr>
      </w:pPr>
      <w:r w:rsidRPr="00C27CD1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 xml:space="preserve"> </w:t>
      </w:r>
    </w:p>
    <w:p w:rsidR="008030C5" w:rsidRPr="00143E3F" w:rsidRDefault="008030C5" w:rsidP="008030C5">
      <w:pPr>
        <w:tabs>
          <w:tab w:val="left" w:pos="-720"/>
        </w:tabs>
        <w:suppressAutoHyphens/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 w:rsidRPr="00143E3F">
        <w:rPr>
          <w:rFonts w:ascii="Arial" w:hAnsi="Arial" w:cs="Arial"/>
          <w:sz w:val="26"/>
          <w:szCs w:val="26"/>
        </w:rPr>
        <w:t>Notifíquese,</w:t>
      </w:r>
    </w:p>
    <w:p w:rsidR="008030C5" w:rsidRPr="004B76AE" w:rsidRDefault="008030C5" w:rsidP="001568CE"/>
    <w:p w:rsidR="008030C5" w:rsidRPr="004B76AE" w:rsidRDefault="008030C5" w:rsidP="008030C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 w:rsidRPr="004B76AE">
        <w:rPr>
          <w:rFonts w:ascii="Arial" w:hAnsi="Arial" w:cs="Arial"/>
          <w:sz w:val="26"/>
          <w:szCs w:val="26"/>
        </w:rPr>
        <w:t>Los Magistrados,</w:t>
      </w:r>
    </w:p>
    <w:p w:rsidR="008030C5" w:rsidRDefault="008030C5" w:rsidP="008030C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8030C5" w:rsidRDefault="008030C5" w:rsidP="008030C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8030C5" w:rsidRPr="00143E3F" w:rsidRDefault="008030C5" w:rsidP="008030C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8030C5" w:rsidRPr="00143E3F" w:rsidRDefault="00143E3F" w:rsidP="008030C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43E3F">
        <w:rPr>
          <w:rFonts w:ascii="Arial" w:hAnsi="Arial" w:cs="Arial"/>
          <w:sz w:val="24"/>
          <w:szCs w:val="24"/>
        </w:rPr>
        <w:t>EDDER JIMMY SÁNCHEZ CALAMBÁS</w:t>
      </w:r>
    </w:p>
    <w:p w:rsidR="008030C5" w:rsidRPr="00143E3F" w:rsidRDefault="008030C5" w:rsidP="008030C5">
      <w:pPr>
        <w:ind w:firstLine="2268"/>
        <w:rPr>
          <w:rFonts w:ascii="Arial" w:hAnsi="Arial" w:cs="Arial"/>
          <w:sz w:val="24"/>
          <w:szCs w:val="24"/>
        </w:rPr>
      </w:pPr>
    </w:p>
    <w:p w:rsidR="008030C5" w:rsidRPr="00143E3F" w:rsidRDefault="008030C5" w:rsidP="008030C5">
      <w:pPr>
        <w:ind w:firstLine="2268"/>
        <w:rPr>
          <w:rFonts w:ascii="Arial" w:hAnsi="Arial" w:cs="Arial"/>
          <w:sz w:val="24"/>
          <w:szCs w:val="24"/>
        </w:rPr>
      </w:pPr>
    </w:p>
    <w:p w:rsidR="001C5801" w:rsidRDefault="001C5801" w:rsidP="008030C5">
      <w:pPr>
        <w:ind w:firstLine="2268"/>
        <w:rPr>
          <w:rFonts w:ascii="Arial" w:hAnsi="Arial" w:cs="Arial"/>
          <w:sz w:val="24"/>
          <w:szCs w:val="24"/>
        </w:rPr>
      </w:pPr>
    </w:p>
    <w:p w:rsidR="00BD1E4E" w:rsidRPr="00143E3F" w:rsidRDefault="00BD1E4E" w:rsidP="008030C5">
      <w:pPr>
        <w:ind w:firstLine="2268"/>
        <w:rPr>
          <w:rFonts w:ascii="Arial" w:hAnsi="Arial" w:cs="Arial"/>
          <w:sz w:val="24"/>
          <w:szCs w:val="24"/>
        </w:rPr>
      </w:pPr>
    </w:p>
    <w:p w:rsidR="008030C5" w:rsidRPr="00143E3F" w:rsidRDefault="008030C5" w:rsidP="008030C5">
      <w:pPr>
        <w:ind w:firstLine="2268"/>
        <w:rPr>
          <w:rFonts w:ascii="Arial" w:hAnsi="Arial" w:cs="Arial"/>
          <w:sz w:val="24"/>
          <w:szCs w:val="24"/>
        </w:rPr>
      </w:pPr>
    </w:p>
    <w:p w:rsidR="008030C5" w:rsidRPr="00143E3F" w:rsidRDefault="008030C5" w:rsidP="008030C5">
      <w:pPr>
        <w:ind w:firstLine="2268"/>
        <w:rPr>
          <w:rFonts w:ascii="Arial" w:hAnsi="Arial" w:cs="Arial"/>
          <w:sz w:val="24"/>
          <w:szCs w:val="24"/>
        </w:rPr>
      </w:pPr>
    </w:p>
    <w:p w:rsidR="008030C5" w:rsidRPr="00143E3F" w:rsidRDefault="008030C5" w:rsidP="008030C5">
      <w:pPr>
        <w:ind w:firstLine="2268"/>
        <w:rPr>
          <w:rFonts w:ascii="Arial" w:hAnsi="Arial" w:cs="Arial"/>
          <w:sz w:val="24"/>
          <w:szCs w:val="24"/>
        </w:rPr>
      </w:pPr>
    </w:p>
    <w:p w:rsidR="004B76AE" w:rsidRPr="00143E3F" w:rsidRDefault="00143E3F" w:rsidP="00DD3E34">
      <w:pPr>
        <w:suppressAutoHyphens/>
        <w:spacing w:line="360" w:lineRule="auto"/>
        <w:rPr>
          <w:rFonts w:ascii="Arial" w:hAnsi="Arial" w:cs="Arial"/>
          <w:sz w:val="26"/>
          <w:szCs w:val="26"/>
        </w:rPr>
      </w:pPr>
      <w:r w:rsidRPr="00143E3F">
        <w:rPr>
          <w:rFonts w:ascii="Arial" w:hAnsi="Arial" w:cs="Arial"/>
          <w:spacing w:val="-3"/>
          <w:sz w:val="24"/>
          <w:szCs w:val="24"/>
        </w:rPr>
        <w:t xml:space="preserve">JAIME ALBERTO SARAZA NARANJO </w:t>
      </w:r>
      <w:r w:rsidRPr="00143E3F">
        <w:rPr>
          <w:rFonts w:ascii="Arial" w:hAnsi="Arial" w:cs="Arial"/>
          <w:spacing w:val="-3"/>
          <w:sz w:val="24"/>
          <w:szCs w:val="24"/>
        </w:rPr>
        <w:tab/>
      </w:r>
      <w:r w:rsidRPr="00143E3F">
        <w:rPr>
          <w:rFonts w:ascii="Arial" w:hAnsi="Arial" w:cs="Arial"/>
          <w:spacing w:val="-3"/>
          <w:sz w:val="24"/>
          <w:szCs w:val="24"/>
        </w:rPr>
        <w:tab/>
        <w:t>CLAUDIA MARÍA ARCILA RÍOS</w:t>
      </w:r>
    </w:p>
    <w:sectPr w:rsidR="004B76AE" w:rsidRPr="00143E3F" w:rsidSect="001C5801">
      <w:headerReference w:type="even" r:id="rId8"/>
      <w:headerReference w:type="default" r:id="rId9"/>
      <w:footerReference w:type="even" r:id="rId10"/>
      <w:footerReference w:type="default" r:id="rId11"/>
      <w:pgSz w:w="12242" w:h="18722" w:code="14"/>
      <w:pgMar w:top="2835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D4" w:rsidRDefault="00EF42D4" w:rsidP="00AC6D4F">
      <w:r>
        <w:separator/>
      </w:r>
    </w:p>
  </w:endnote>
  <w:endnote w:type="continuationSeparator" w:id="0">
    <w:p w:rsidR="00EF42D4" w:rsidRDefault="00EF42D4" w:rsidP="00AC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D5" w:rsidRDefault="00D16376" w:rsidP="00B35B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BD5" w:rsidRDefault="00B35BD5" w:rsidP="00B35B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D5" w:rsidRDefault="00D16376" w:rsidP="00B35B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42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5BD5" w:rsidRDefault="00B35BD5" w:rsidP="00B35B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D4" w:rsidRDefault="00EF42D4" w:rsidP="00AC6D4F">
      <w:r>
        <w:separator/>
      </w:r>
    </w:p>
  </w:footnote>
  <w:footnote w:type="continuationSeparator" w:id="0">
    <w:p w:rsidR="00EF42D4" w:rsidRDefault="00EF42D4" w:rsidP="00AC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D5" w:rsidRDefault="00D16376" w:rsidP="00B35BD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BD5" w:rsidRDefault="00B35BD5" w:rsidP="00B35BD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D5" w:rsidRDefault="00B35BD5" w:rsidP="00B35BD5">
    <w:pPr>
      <w:pStyle w:val="Encabezado"/>
      <w:framePr w:wrap="around" w:vAnchor="text" w:hAnchor="margin" w:xAlign="right" w:y="1"/>
      <w:rPr>
        <w:rStyle w:val="Nmerodepgina"/>
      </w:rPr>
    </w:pPr>
  </w:p>
  <w:p w:rsidR="00B35BD5" w:rsidRDefault="00D16376" w:rsidP="00B35BD5">
    <w:pPr>
      <w:pStyle w:val="Encabezado"/>
      <w:ind w:right="360"/>
    </w:pPr>
    <w:r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E3A"/>
    <w:multiLevelType w:val="hybridMultilevel"/>
    <w:tmpl w:val="6E4CEA74"/>
    <w:lvl w:ilvl="0" w:tplc="ECFAD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1BE"/>
    <w:multiLevelType w:val="hybridMultilevel"/>
    <w:tmpl w:val="2E6C74BE"/>
    <w:lvl w:ilvl="0" w:tplc="B510DB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81640"/>
    <w:multiLevelType w:val="hybridMultilevel"/>
    <w:tmpl w:val="EC58885E"/>
    <w:lvl w:ilvl="0" w:tplc="EB023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8F2F51"/>
    <w:multiLevelType w:val="hybridMultilevel"/>
    <w:tmpl w:val="FB2EAD8A"/>
    <w:lvl w:ilvl="0" w:tplc="9754DC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C3F90"/>
    <w:multiLevelType w:val="hybridMultilevel"/>
    <w:tmpl w:val="1482042C"/>
    <w:lvl w:ilvl="0" w:tplc="899819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44B5C"/>
    <w:multiLevelType w:val="hybridMultilevel"/>
    <w:tmpl w:val="AF1EC460"/>
    <w:lvl w:ilvl="0" w:tplc="901886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4F"/>
    <w:rsid w:val="00000091"/>
    <w:rsid w:val="00001DE5"/>
    <w:rsid w:val="00005753"/>
    <w:rsid w:val="00006FB0"/>
    <w:rsid w:val="000153E5"/>
    <w:rsid w:val="000222D0"/>
    <w:rsid w:val="00035B5F"/>
    <w:rsid w:val="00036722"/>
    <w:rsid w:val="0004268E"/>
    <w:rsid w:val="00044454"/>
    <w:rsid w:val="0004580A"/>
    <w:rsid w:val="00046B99"/>
    <w:rsid w:val="00050570"/>
    <w:rsid w:val="000846E1"/>
    <w:rsid w:val="00084C9D"/>
    <w:rsid w:val="00093587"/>
    <w:rsid w:val="00094FCE"/>
    <w:rsid w:val="000B57BD"/>
    <w:rsid w:val="000C1F1A"/>
    <w:rsid w:val="000C6FCF"/>
    <w:rsid w:val="000D6A98"/>
    <w:rsid w:val="000E290B"/>
    <w:rsid w:val="000F694D"/>
    <w:rsid w:val="00101D4F"/>
    <w:rsid w:val="00106C79"/>
    <w:rsid w:val="001173D0"/>
    <w:rsid w:val="00117BA5"/>
    <w:rsid w:val="00121008"/>
    <w:rsid w:val="0012278F"/>
    <w:rsid w:val="00130A5D"/>
    <w:rsid w:val="00143E3F"/>
    <w:rsid w:val="00147416"/>
    <w:rsid w:val="001566DC"/>
    <w:rsid w:val="001568CE"/>
    <w:rsid w:val="00161767"/>
    <w:rsid w:val="00161DF4"/>
    <w:rsid w:val="00173E2C"/>
    <w:rsid w:val="00181A77"/>
    <w:rsid w:val="00186C89"/>
    <w:rsid w:val="00197F1D"/>
    <w:rsid w:val="001A2CCC"/>
    <w:rsid w:val="001A5942"/>
    <w:rsid w:val="001A6F75"/>
    <w:rsid w:val="001A7B40"/>
    <w:rsid w:val="001C27B3"/>
    <w:rsid w:val="001C3E71"/>
    <w:rsid w:val="001C5801"/>
    <w:rsid w:val="001D4E0A"/>
    <w:rsid w:val="001E70DA"/>
    <w:rsid w:val="001F19FB"/>
    <w:rsid w:val="001F70F9"/>
    <w:rsid w:val="002056D3"/>
    <w:rsid w:val="002070A7"/>
    <w:rsid w:val="002205C9"/>
    <w:rsid w:val="0023721F"/>
    <w:rsid w:val="002407C0"/>
    <w:rsid w:val="002523A0"/>
    <w:rsid w:val="002612AD"/>
    <w:rsid w:val="00271D12"/>
    <w:rsid w:val="00273279"/>
    <w:rsid w:val="002738BF"/>
    <w:rsid w:val="002739D4"/>
    <w:rsid w:val="00285D42"/>
    <w:rsid w:val="00287C78"/>
    <w:rsid w:val="002932BC"/>
    <w:rsid w:val="0029502B"/>
    <w:rsid w:val="002A19EC"/>
    <w:rsid w:val="002A6CC3"/>
    <w:rsid w:val="002C06D8"/>
    <w:rsid w:val="002C2401"/>
    <w:rsid w:val="002C520E"/>
    <w:rsid w:val="002E3529"/>
    <w:rsid w:val="002E74AB"/>
    <w:rsid w:val="002F1EB9"/>
    <w:rsid w:val="002F4C9A"/>
    <w:rsid w:val="00300148"/>
    <w:rsid w:val="00306F65"/>
    <w:rsid w:val="003232AF"/>
    <w:rsid w:val="00334146"/>
    <w:rsid w:val="0035419D"/>
    <w:rsid w:val="003646F5"/>
    <w:rsid w:val="00374D26"/>
    <w:rsid w:val="00375BDE"/>
    <w:rsid w:val="003861BF"/>
    <w:rsid w:val="003A092A"/>
    <w:rsid w:val="003A2CAB"/>
    <w:rsid w:val="003C239F"/>
    <w:rsid w:val="003F29C0"/>
    <w:rsid w:val="003F6C57"/>
    <w:rsid w:val="00402DF0"/>
    <w:rsid w:val="00405CCB"/>
    <w:rsid w:val="00407BB6"/>
    <w:rsid w:val="0041057C"/>
    <w:rsid w:val="00412B6C"/>
    <w:rsid w:val="00413F39"/>
    <w:rsid w:val="004254D7"/>
    <w:rsid w:val="00431D4A"/>
    <w:rsid w:val="00435F7E"/>
    <w:rsid w:val="0044583A"/>
    <w:rsid w:val="00451978"/>
    <w:rsid w:val="004575F4"/>
    <w:rsid w:val="00461EEF"/>
    <w:rsid w:val="00463C60"/>
    <w:rsid w:val="00472356"/>
    <w:rsid w:val="004776E7"/>
    <w:rsid w:val="0048110A"/>
    <w:rsid w:val="0048689D"/>
    <w:rsid w:val="004B30AB"/>
    <w:rsid w:val="004B49E7"/>
    <w:rsid w:val="004B4B29"/>
    <w:rsid w:val="004B76AE"/>
    <w:rsid w:val="004B7B48"/>
    <w:rsid w:val="004C79D6"/>
    <w:rsid w:val="004D0DE1"/>
    <w:rsid w:val="004D5783"/>
    <w:rsid w:val="004E03A6"/>
    <w:rsid w:val="004E0895"/>
    <w:rsid w:val="004E6640"/>
    <w:rsid w:val="004F56E1"/>
    <w:rsid w:val="004F7828"/>
    <w:rsid w:val="005004A0"/>
    <w:rsid w:val="00512309"/>
    <w:rsid w:val="005134C9"/>
    <w:rsid w:val="0051464B"/>
    <w:rsid w:val="00517346"/>
    <w:rsid w:val="005231FA"/>
    <w:rsid w:val="005241C4"/>
    <w:rsid w:val="005271DA"/>
    <w:rsid w:val="00532371"/>
    <w:rsid w:val="00546281"/>
    <w:rsid w:val="005462A2"/>
    <w:rsid w:val="005519A3"/>
    <w:rsid w:val="00556DF5"/>
    <w:rsid w:val="0056253C"/>
    <w:rsid w:val="0057189D"/>
    <w:rsid w:val="00571B90"/>
    <w:rsid w:val="005754D4"/>
    <w:rsid w:val="00585A6F"/>
    <w:rsid w:val="005861DE"/>
    <w:rsid w:val="0059491E"/>
    <w:rsid w:val="00595063"/>
    <w:rsid w:val="005B491B"/>
    <w:rsid w:val="005C0D10"/>
    <w:rsid w:val="005E36C5"/>
    <w:rsid w:val="005E3A7B"/>
    <w:rsid w:val="00603D6C"/>
    <w:rsid w:val="00621385"/>
    <w:rsid w:val="0063625E"/>
    <w:rsid w:val="006413E7"/>
    <w:rsid w:val="0064661C"/>
    <w:rsid w:val="00656738"/>
    <w:rsid w:val="00662A00"/>
    <w:rsid w:val="006B0381"/>
    <w:rsid w:val="006B7DFB"/>
    <w:rsid w:val="006C197C"/>
    <w:rsid w:val="006C3B1B"/>
    <w:rsid w:val="006E23AF"/>
    <w:rsid w:val="006F1B0D"/>
    <w:rsid w:val="006F2BFB"/>
    <w:rsid w:val="0071131D"/>
    <w:rsid w:val="00735E28"/>
    <w:rsid w:val="0074693C"/>
    <w:rsid w:val="00746B7E"/>
    <w:rsid w:val="00751AD4"/>
    <w:rsid w:val="00751ECA"/>
    <w:rsid w:val="007575BE"/>
    <w:rsid w:val="00773CE6"/>
    <w:rsid w:val="00776087"/>
    <w:rsid w:val="00777BFF"/>
    <w:rsid w:val="00794D44"/>
    <w:rsid w:val="007953EF"/>
    <w:rsid w:val="007964D4"/>
    <w:rsid w:val="007A0B31"/>
    <w:rsid w:val="007A1F87"/>
    <w:rsid w:val="007A40C6"/>
    <w:rsid w:val="007A44B5"/>
    <w:rsid w:val="007B0BB4"/>
    <w:rsid w:val="007B48C4"/>
    <w:rsid w:val="007B54C3"/>
    <w:rsid w:val="007B746C"/>
    <w:rsid w:val="007C1460"/>
    <w:rsid w:val="007C3787"/>
    <w:rsid w:val="00802B01"/>
    <w:rsid w:val="008030C5"/>
    <w:rsid w:val="00805651"/>
    <w:rsid w:val="00807C71"/>
    <w:rsid w:val="00814686"/>
    <w:rsid w:val="008165EB"/>
    <w:rsid w:val="008166A8"/>
    <w:rsid w:val="008253A5"/>
    <w:rsid w:val="008351D0"/>
    <w:rsid w:val="00835C00"/>
    <w:rsid w:val="00842E53"/>
    <w:rsid w:val="00850338"/>
    <w:rsid w:val="008B4CDE"/>
    <w:rsid w:val="008C6B8D"/>
    <w:rsid w:val="008D0C28"/>
    <w:rsid w:val="008D3C5A"/>
    <w:rsid w:val="008E10D0"/>
    <w:rsid w:val="008F733E"/>
    <w:rsid w:val="00903388"/>
    <w:rsid w:val="00904F64"/>
    <w:rsid w:val="0090509B"/>
    <w:rsid w:val="009061B5"/>
    <w:rsid w:val="009215C3"/>
    <w:rsid w:val="0092186B"/>
    <w:rsid w:val="0093044C"/>
    <w:rsid w:val="00932264"/>
    <w:rsid w:val="00933CB5"/>
    <w:rsid w:val="00935AA4"/>
    <w:rsid w:val="0094482D"/>
    <w:rsid w:val="00962D7A"/>
    <w:rsid w:val="00963036"/>
    <w:rsid w:val="00971012"/>
    <w:rsid w:val="009A1082"/>
    <w:rsid w:val="009A29CF"/>
    <w:rsid w:val="009A6B5F"/>
    <w:rsid w:val="009B2ECF"/>
    <w:rsid w:val="009B4908"/>
    <w:rsid w:val="009C0822"/>
    <w:rsid w:val="009D673E"/>
    <w:rsid w:val="009E13C9"/>
    <w:rsid w:val="009F247D"/>
    <w:rsid w:val="009F7018"/>
    <w:rsid w:val="00A03178"/>
    <w:rsid w:val="00A035D6"/>
    <w:rsid w:val="00A24646"/>
    <w:rsid w:val="00A256C8"/>
    <w:rsid w:val="00A32938"/>
    <w:rsid w:val="00A35907"/>
    <w:rsid w:val="00A37661"/>
    <w:rsid w:val="00A4311B"/>
    <w:rsid w:val="00A4633E"/>
    <w:rsid w:val="00A56F1A"/>
    <w:rsid w:val="00A64D49"/>
    <w:rsid w:val="00A65055"/>
    <w:rsid w:val="00A73C10"/>
    <w:rsid w:val="00A840C8"/>
    <w:rsid w:val="00A94973"/>
    <w:rsid w:val="00A95AB9"/>
    <w:rsid w:val="00AA1952"/>
    <w:rsid w:val="00AA74E4"/>
    <w:rsid w:val="00AA77A7"/>
    <w:rsid w:val="00AC6D4F"/>
    <w:rsid w:val="00AD30B5"/>
    <w:rsid w:val="00AE2F62"/>
    <w:rsid w:val="00AE36DF"/>
    <w:rsid w:val="00AF1C86"/>
    <w:rsid w:val="00AF1D94"/>
    <w:rsid w:val="00AF37C2"/>
    <w:rsid w:val="00AF3EA0"/>
    <w:rsid w:val="00B1029C"/>
    <w:rsid w:val="00B13555"/>
    <w:rsid w:val="00B251E0"/>
    <w:rsid w:val="00B35BD5"/>
    <w:rsid w:val="00B36941"/>
    <w:rsid w:val="00B37B65"/>
    <w:rsid w:val="00B46C14"/>
    <w:rsid w:val="00B525BD"/>
    <w:rsid w:val="00B577EC"/>
    <w:rsid w:val="00B60BFD"/>
    <w:rsid w:val="00B62986"/>
    <w:rsid w:val="00B64C44"/>
    <w:rsid w:val="00B67352"/>
    <w:rsid w:val="00B73E2A"/>
    <w:rsid w:val="00B90840"/>
    <w:rsid w:val="00BA148B"/>
    <w:rsid w:val="00BC3B57"/>
    <w:rsid w:val="00BC42AA"/>
    <w:rsid w:val="00BD05F7"/>
    <w:rsid w:val="00BD1E4E"/>
    <w:rsid w:val="00BD49BD"/>
    <w:rsid w:val="00BE0860"/>
    <w:rsid w:val="00BE5E91"/>
    <w:rsid w:val="00BF0E00"/>
    <w:rsid w:val="00C01A51"/>
    <w:rsid w:val="00C0465D"/>
    <w:rsid w:val="00C07A81"/>
    <w:rsid w:val="00C13C15"/>
    <w:rsid w:val="00C14D01"/>
    <w:rsid w:val="00C27CD1"/>
    <w:rsid w:val="00C5161F"/>
    <w:rsid w:val="00C57E45"/>
    <w:rsid w:val="00C606EA"/>
    <w:rsid w:val="00C63206"/>
    <w:rsid w:val="00C71022"/>
    <w:rsid w:val="00C758E6"/>
    <w:rsid w:val="00C851EE"/>
    <w:rsid w:val="00C933DB"/>
    <w:rsid w:val="00C93D8C"/>
    <w:rsid w:val="00C96376"/>
    <w:rsid w:val="00C96794"/>
    <w:rsid w:val="00CA3136"/>
    <w:rsid w:val="00CB3F70"/>
    <w:rsid w:val="00CB483F"/>
    <w:rsid w:val="00CC0F78"/>
    <w:rsid w:val="00CC328B"/>
    <w:rsid w:val="00CD75C8"/>
    <w:rsid w:val="00CF7676"/>
    <w:rsid w:val="00D11060"/>
    <w:rsid w:val="00D1118D"/>
    <w:rsid w:val="00D16376"/>
    <w:rsid w:val="00D2265B"/>
    <w:rsid w:val="00D229FA"/>
    <w:rsid w:val="00D34A0D"/>
    <w:rsid w:val="00D45B58"/>
    <w:rsid w:val="00D45B85"/>
    <w:rsid w:val="00D45F54"/>
    <w:rsid w:val="00D522C1"/>
    <w:rsid w:val="00D635D7"/>
    <w:rsid w:val="00D65EAC"/>
    <w:rsid w:val="00D87A67"/>
    <w:rsid w:val="00D920DC"/>
    <w:rsid w:val="00D93F53"/>
    <w:rsid w:val="00D9536E"/>
    <w:rsid w:val="00DA775A"/>
    <w:rsid w:val="00DC5551"/>
    <w:rsid w:val="00DD3E34"/>
    <w:rsid w:val="00DE3992"/>
    <w:rsid w:val="00DF1EFC"/>
    <w:rsid w:val="00DF6BB8"/>
    <w:rsid w:val="00E14929"/>
    <w:rsid w:val="00E166CB"/>
    <w:rsid w:val="00E218EA"/>
    <w:rsid w:val="00E33D34"/>
    <w:rsid w:val="00E40E0C"/>
    <w:rsid w:val="00E430E4"/>
    <w:rsid w:val="00E4549B"/>
    <w:rsid w:val="00E5473C"/>
    <w:rsid w:val="00E55B42"/>
    <w:rsid w:val="00E704AB"/>
    <w:rsid w:val="00E921EF"/>
    <w:rsid w:val="00E949CE"/>
    <w:rsid w:val="00EA6C37"/>
    <w:rsid w:val="00EB6B96"/>
    <w:rsid w:val="00EC0620"/>
    <w:rsid w:val="00EC76CD"/>
    <w:rsid w:val="00ED3F92"/>
    <w:rsid w:val="00EE4F49"/>
    <w:rsid w:val="00EF42D4"/>
    <w:rsid w:val="00EF7D31"/>
    <w:rsid w:val="00F21DEF"/>
    <w:rsid w:val="00F2412F"/>
    <w:rsid w:val="00F32A9C"/>
    <w:rsid w:val="00F35B18"/>
    <w:rsid w:val="00F413C2"/>
    <w:rsid w:val="00F4607D"/>
    <w:rsid w:val="00F55FEA"/>
    <w:rsid w:val="00F64156"/>
    <w:rsid w:val="00F73D42"/>
    <w:rsid w:val="00F7470F"/>
    <w:rsid w:val="00F81E1D"/>
    <w:rsid w:val="00F8455F"/>
    <w:rsid w:val="00F8563D"/>
    <w:rsid w:val="00F910C1"/>
    <w:rsid w:val="00F91515"/>
    <w:rsid w:val="00FA28EE"/>
    <w:rsid w:val="00FB6DE0"/>
    <w:rsid w:val="00FC07C0"/>
    <w:rsid w:val="00FC7E19"/>
    <w:rsid w:val="00FD45B1"/>
    <w:rsid w:val="00FD5653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DDF94C-B32C-446F-9959-0627548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4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AC6D4F"/>
    <w:pPr>
      <w:keepNext/>
      <w:spacing w:line="360" w:lineRule="auto"/>
      <w:ind w:firstLine="2268"/>
      <w:jc w:val="both"/>
      <w:outlineLvl w:val="0"/>
    </w:pPr>
    <w:rPr>
      <w:rFonts w:ascii="Courier New" w:hAnsi="Courier Ne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C6D4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C6D4F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AC6D4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C6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rsid w:val="00AC6D4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6D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C6D4F"/>
  </w:style>
  <w:style w:type="character" w:customStyle="1" w:styleId="TextonotapieCar">
    <w:name w:val="Texto nota pie Car"/>
    <w:link w:val="Textonotapie"/>
    <w:uiPriority w:val="99"/>
    <w:semiHidden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C6D4F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E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2E5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24646"/>
    <w:pPr>
      <w:ind w:left="720"/>
      <w:contextualSpacing/>
    </w:pPr>
  </w:style>
  <w:style w:type="character" w:styleId="Hipervnculo">
    <w:name w:val="Hyperlink"/>
    <w:uiPriority w:val="99"/>
    <w:unhideWhenUsed/>
    <w:rsid w:val="00556DF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74A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E74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181A77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055A-95C9-4DE5-A4ED-C175B492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Ospina G.</dc:creator>
  <cp:keywords/>
  <cp:lastModifiedBy>Mariela López de Meneses</cp:lastModifiedBy>
  <cp:revision>3</cp:revision>
  <cp:lastPrinted>2016-08-31T18:23:00Z</cp:lastPrinted>
  <dcterms:created xsi:type="dcterms:W3CDTF">2016-09-15T16:53:00Z</dcterms:created>
  <dcterms:modified xsi:type="dcterms:W3CDTF">2016-10-10T19:07:00Z</dcterms:modified>
</cp:coreProperties>
</file>