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30" w:rsidRPr="00EE3F30" w:rsidRDefault="00EE3F30" w:rsidP="00EE3F30">
      <w:pPr>
        <w:jc w:val="both"/>
        <w:rPr>
          <w:rFonts w:asciiTheme="minorHAnsi" w:hAnsiTheme="minorHAnsi"/>
          <w:sz w:val="18"/>
          <w:szCs w:val="18"/>
        </w:rPr>
      </w:pPr>
      <w:bookmarkStart w:id="0" w:name="_GoBack"/>
      <w:r w:rsidRPr="00EE3F30">
        <w:rPr>
          <w:rFonts w:asciiTheme="minorHAnsi" w:hAnsiTheme="minorHAnsi"/>
          <w:sz w:val="18"/>
          <w:szCs w:val="18"/>
        </w:rPr>
        <w:t>Providencia:</w:t>
      </w:r>
      <w:r w:rsidRPr="00EE3F30">
        <w:rPr>
          <w:rFonts w:asciiTheme="minorHAnsi" w:hAnsiTheme="minorHAnsi"/>
          <w:sz w:val="18"/>
          <w:szCs w:val="18"/>
        </w:rPr>
        <w:tab/>
      </w:r>
      <w:r w:rsidRPr="00EE3F30">
        <w:rPr>
          <w:rFonts w:asciiTheme="minorHAnsi" w:hAnsiTheme="minorHAnsi"/>
          <w:sz w:val="18"/>
          <w:szCs w:val="18"/>
        </w:rPr>
        <w:tab/>
      </w:r>
      <w:r w:rsidRPr="00EE3F30">
        <w:rPr>
          <w:rFonts w:asciiTheme="minorHAnsi" w:hAnsiTheme="minorHAnsi"/>
          <w:sz w:val="18"/>
          <w:szCs w:val="18"/>
        </w:rPr>
        <w:tab/>
        <w:t>SENTENCIA DE TUTELA – 1ª Instancia - 14 de octubre de 2016</w:t>
      </w:r>
    </w:p>
    <w:p w:rsidR="00EE3F30" w:rsidRPr="00EE3F30" w:rsidRDefault="00EE3F30" w:rsidP="00EE3F30">
      <w:pPr>
        <w:jc w:val="both"/>
        <w:rPr>
          <w:rFonts w:asciiTheme="minorHAnsi" w:hAnsiTheme="minorHAnsi"/>
          <w:sz w:val="18"/>
          <w:szCs w:val="18"/>
        </w:rPr>
      </w:pPr>
      <w:r w:rsidRPr="00EE3F30">
        <w:rPr>
          <w:rFonts w:asciiTheme="minorHAnsi" w:hAnsiTheme="minorHAnsi"/>
          <w:sz w:val="18"/>
          <w:szCs w:val="18"/>
        </w:rPr>
        <w:t>Radicación Nro. :</w:t>
      </w:r>
      <w:r w:rsidRPr="00EE3F30">
        <w:rPr>
          <w:rFonts w:asciiTheme="minorHAnsi" w:hAnsiTheme="minorHAnsi"/>
          <w:sz w:val="18"/>
          <w:szCs w:val="18"/>
        </w:rPr>
        <w:tab/>
      </w:r>
      <w:r w:rsidRPr="00EE3F30">
        <w:rPr>
          <w:rFonts w:asciiTheme="minorHAnsi" w:hAnsiTheme="minorHAnsi"/>
          <w:sz w:val="18"/>
          <w:szCs w:val="18"/>
        </w:rPr>
        <w:tab/>
      </w:r>
      <w:r w:rsidRPr="00EE3F30">
        <w:rPr>
          <w:rFonts w:asciiTheme="minorHAnsi" w:hAnsiTheme="minorHAnsi"/>
          <w:sz w:val="18"/>
          <w:szCs w:val="18"/>
        </w:rPr>
        <w:tab/>
        <w:t>66001-22-13-000-2016-00910-00</w:t>
      </w:r>
    </w:p>
    <w:p w:rsidR="00EE3F30" w:rsidRPr="00EE3F30" w:rsidRDefault="00EE3F30" w:rsidP="00EE3F30">
      <w:pPr>
        <w:jc w:val="both"/>
        <w:rPr>
          <w:rFonts w:asciiTheme="minorHAnsi" w:hAnsiTheme="minorHAnsi"/>
          <w:sz w:val="18"/>
          <w:szCs w:val="18"/>
        </w:rPr>
      </w:pPr>
      <w:r w:rsidRPr="00EE3F30">
        <w:rPr>
          <w:rFonts w:asciiTheme="minorHAnsi" w:hAnsiTheme="minorHAnsi"/>
          <w:sz w:val="18"/>
          <w:szCs w:val="18"/>
        </w:rPr>
        <w:t>Accionante:</w:t>
      </w:r>
      <w:r w:rsidRPr="00EE3F30">
        <w:rPr>
          <w:rFonts w:asciiTheme="minorHAnsi" w:hAnsiTheme="minorHAnsi"/>
          <w:sz w:val="18"/>
          <w:szCs w:val="18"/>
        </w:rPr>
        <w:tab/>
      </w:r>
      <w:r w:rsidRPr="00EE3F30">
        <w:rPr>
          <w:rFonts w:asciiTheme="minorHAnsi" w:hAnsiTheme="minorHAnsi"/>
          <w:sz w:val="18"/>
          <w:szCs w:val="18"/>
        </w:rPr>
        <w:tab/>
      </w:r>
      <w:r w:rsidRPr="00EE3F30">
        <w:rPr>
          <w:rFonts w:asciiTheme="minorHAnsi" w:hAnsiTheme="minorHAnsi"/>
          <w:sz w:val="18"/>
          <w:szCs w:val="18"/>
        </w:rPr>
        <w:tab/>
        <w:t xml:space="preserve">JAVIER ELÍAS ARIAS </w:t>
      </w:r>
      <w:proofErr w:type="spellStart"/>
      <w:r w:rsidRPr="00EE3F30">
        <w:rPr>
          <w:rFonts w:asciiTheme="minorHAnsi" w:hAnsiTheme="minorHAnsi"/>
          <w:sz w:val="18"/>
          <w:szCs w:val="18"/>
        </w:rPr>
        <w:t>IDÁRRAGA</w:t>
      </w:r>
      <w:proofErr w:type="spellEnd"/>
      <w:r w:rsidRPr="00EE3F30">
        <w:rPr>
          <w:rFonts w:asciiTheme="minorHAnsi" w:hAnsiTheme="minorHAnsi"/>
          <w:sz w:val="18"/>
          <w:szCs w:val="18"/>
        </w:rPr>
        <w:t xml:space="preserve"> </w:t>
      </w:r>
    </w:p>
    <w:p w:rsidR="00EE3F30" w:rsidRPr="00EE3F30" w:rsidRDefault="00EE3F30" w:rsidP="00EE3F30">
      <w:pPr>
        <w:jc w:val="both"/>
        <w:rPr>
          <w:rFonts w:asciiTheme="minorHAnsi" w:hAnsiTheme="minorHAnsi"/>
          <w:sz w:val="18"/>
          <w:szCs w:val="18"/>
        </w:rPr>
      </w:pPr>
      <w:r w:rsidRPr="00EE3F30">
        <w:rPr>
          <w:rFonts w:asciiTheme="minorHAnsi" w:hAnsiTheme="minorHAnsi"/>
          <w:sz w:val="18"/>
          <w:szCs w:val="18"/>
        </w:rPr>
        <w:t>Accionados:</w:t>
      </w:r>
      <w:r w:rsidRPr="00EE3F30">
        <w:rPr>
          <w:rFonts w:asciiTheme="minorHAnsi" w:hAnsiTheme="minorHAnsi"/>
          <w:sz w:val="18"/>
          <w:szCs w:val="18"/>
        </w:rPr>
        <w:tab/>
      </w:r>
      <w:r w:rsidRPr="00EE3F30">
        <w:rPr>
          <w:rFonts w:asciiTheme="minorHAnsi" w:hAnsiTheme="minorHAnsi"/>
          <w:sz w:val="18"/>
          <w:szCs w:val="18"/>
        </w:rPr>
        <w:tab/>
      </w:r>
      <w:r w:rsidRPr="00EE3F30">
        <w:rPr>
          <w:rFonts w:asciiTheme="minorHAnsi" w:hAnsiTheme="minorHAnsi"/>
          <w:sz w:val="18"/>
          <w:szCs w:val="18"/>
        </w:rPr>
        <w:tab/>
        <w:t xml:space="preserve">JUZGADO TERCERO CIVIL DEL CIRCUITO DE PEREIRA y la DEFENSORÍA DEL PUEBLO REGIONAL CALDAS, trámite al que fueron vinculadas la ALCALDÍA DE PEREIRA, PROCURADURÍA GENERAL DE LA NACIÓN REGIONAL RISARALDA y DEFENSORÍA DEL PUEBLO REGIONAL RISARALDA. </w:t>
      </w:r>
    </w:p>
    <w:p w:rsidR="00EE3F30" w:rsidRPr="00EE3F30" w:rsidRDefault="00EE3F30" w:rsidP="00EE3F30">
      <w:pPr>
        <w:jc w:val="both"/>
        <w:rPr>
          <w:rFonts w:asciiTheme="minorHAnsi" w:hAnsiTheme="minorHAnsi"/>
          <w:sz w:val="18"/>
          <w:szCs w:val="18"/>
        </w:rPr>
      </w:pPr>
      <w:r w:rsidRPr="00EE3F30">
        <w:rPr>
          <w:rFonts w:asciiTheme="minorHAnsi" w:hAnsiTheme="minorHAnsi"/>
          <w:sz w:val="18"/>
          <w:szCs w:val="18"/>
        </w:rPr>
        <w:t>Proceso:</w:t>
      </w:r>
      <w:r w:rsidRPr="00EE3F30">
        <w:rPr>
          <w:rFonts w:asciiTheme="minorHAnsi" w:hAnsiTheme="minorHAnsi"/>
          <w:sz w:val="18"/>
          <w:szCs w:val="18"/>
        </w:rPr>
        <w:tab/>
      </w:r>
      <w:r w:rsidRPr="00EE3F30">
        <w:rPr>
          <w:rFonts w:asciiTheme="minorHAnsi" w:hAnsiTheme="minorHAnsi"/>
          <w:sz w:val="18"/>
          <w:szCs w:val="18"/>
        </w:rPr>
        <w:tab/>
      </w:r>
      <w:r w:rsidRPr="00EE3F30">
        <w:rPr>
          <w:rFonts w:asciiTheme="minorHAnsi" w:hAnsiTheme="minorHAnsi"/>
          <w:sz w:val="18"/>
          <w:szCs w:val="18"/>
        </w:rPr>
        <w:tab/>
      </w:r>
      <w:r w:rsidRPr="00EE3F30">
        <w:rPr>
          <w:rFonts w:asciiTheme="minorHAnsi" w:hAnsiTheme="minorHAnsi"/>
          <w:sz w:val="18"/>
          <w:szCs w:val="18"/>
        </w:rPr>
        <w:tab/>
        <w:t xml:space="preserve">Acción de Tutela </w:t>
      </w:r>
    </w:p>
    <w:p w:rsidR="00EE3F30" w:rsidRPr="00EE3F30" w:rsidRDefault="00EE3F30" w:rsidP="00EE3F30">
      <w:pPr>
        <w:jc w:val="both"/>
        <w:rPr>
          <w:rFonts w:asciiTheme="minorHAnsi" w:hAnsiTheme="minorHAnsi"/>
          <w:sz w:val="18"/>
          <w:szCs w:val="18"/>
        </w:rPr>
      </w:pPr>
      <w:r w:rsidRPr="00EE3F30">
        <w:rPr>
          <w:rFonts w:asciiTheme="minorHAnsi" w:hAnsiTheme="minorHAnsi"/>
          <w:sz w:val="18"/>
          <w:szCs w:val="18"/>
        </w:rPr>
        <w:t>Magistrado Ponente:</w:t>
      </w:r>
      <w:r w:rsidRPr="00EE3F30">
        <w:rPr>
          <w:rFonts w:asciiTheme="minorHAnsi" w:hAnsiTheme="minorHAnsi"/>
          <w:sz w:val="18"/>
          <w:szCs w:val="18"/>
        </w:rPr>
        <w:tab/>
      </w:r>
      <w:r w:rsidRPr="00EE3F30">
        <w:rPr>
          <w:rFonts w:asciiTheme="minorHAnsi" w:hAnsiTheme="minorHAnsi"/>
          <w:sz w:val="18"/>
          <w:szCs w:val="18"/>
        </w:rPr>
        <w:tab/>
      </w:r>
      <w:proofErr w:type="spellStart"/>
      <w:r w:rsidRPr="00EE3F30">
        <w:rPr>
          <w:rFonts w:asciiTheme="minorHAnsi" w:hAnsiTheme="minorHAnsi"/>
          <w:sz w:val="18"/>
          <w:szCs w:val="18"/>
        </w:rPr>
        <w:t>EDDER</w:t>
      </w:r>
      <w:proofErr w:type="spellEnd"/>
      <w:r w:rsidRPr="00EE3F30">
        <w:rPr>
          <w:rFonts w:asciiTheme="minorHAnsi" w:hAnsiTheme="minorHAnsi"/>
          <w:sz w:val="18"/>
          <w:szCs w:val="18"/>
        </w:rPr>
        <w:t xml:space="preserve"> JIMMY SÁNCHEZ </w:t>
      </w:r>
      <w:proofErr w:type="spellStart"/>
      <w:r w:rsidRPr="00EE3F30">
        <w:rPr>
          <w:rFonts w:asciiTheme="minorHAnsi" w:hAnsiTheme="minorHAnsi"/>
          <w:sz w:val="18"/>
          <w:szCs w:val="18"/>
        </w:rPr>
        <w:t>CALAMBÁS</w:t>
      </w:r>
      <w:proofErr w:type="spellEnd"/>
    </w:p>
    <w:p w:rsidR="00EE3F30" w:rsidRPr="00672DA8" w:rsidRDefault="00EE3F30" w:rsidP="00EE3F30">
      <w:pPr>
        <w:jc w:val="both"/>
        <w:rPr>
          <w:rFonts w:asciiTheme="minorHAnsi" w:hAnsiTheme="minorHAnsi"/>
          <w:sz w:val="18"/>
          <w:szCs w:val="18"/>
        </w:rPr>
      </w:pPr>
    </w:p>
    <w:p w:rsidR="00EE3F30" w:rsidRPr="003C2F53" w:rsidRDefault="00EE3F30" w:rsidP="00EE3F30">
      <w:pPr>
        <w:jc w:val="both"/>
        <w:rPr>
          <w:rFonts w:asciiTheme="minorHAnsi" w:hAnsiTheme="minorHAnsi"/>
          <w:sz w:val="18"/>
          <w:szCs w:val="18"/>
        </w:rPr>
      </w:pPr>
      <w:r w:rsidRPr="00672DA8">
        <w:rPr>
          <w:rFonts w:asciiTheme="minorHAnsi" w:hAnsiTheme="minorHAnsi"/>
          <w:b/>
          <w:sz w:val="18"/>
          <w:szCs w:val="18"/>
        </w:rPr>
        <w:t>Tema:</w:t>
      </w:r>
      <w:r w:rsidRPr="00672DA8">
        <w:rPr>
          <w:rFonts w:asciiTheme="minorHAnsi" w:hAnsiTheme="minorHAnsi"/>
          <w:b/>
          <w:sz w:val="18"/>
          <w:szCs w:val="18"/>
        </w:rPr>
        <w:tab/>
      </w:r>
      <w:r w:rsidRPr="00672DA8">
        <w:rPr>
          <w:rFonts w:asciiTheme="minorHAnsi" w:hAnsiTheme="minorHAnsi"/>
          <w:b/>
          <w:sz w:val="18"/>
          <w:szCs w:val="18"/>
        </w:rPr>
        <w:tab/>
      </w:r>
      <w:r w:rsidRPr="00672DA8">
        <w:rPr>
          <w:rFonts w:asciiTheme="minorHAnsi" w:hAnsiTheme="minorHAnsi"/>
          <w:b/>
          <w:sz w:val="18"/>
          <w:szCs w:val="18"/>
        </w:rPr>
        <w:tab/>
      </w:r>
      <w:r w:rsidRPr="00672DA8">
        <w:rPr>
          <w:rFonts w:asciiTheme="minorHAnsi" w:hAnsiTheme="minorHAnsi"/>
          <w:b/>
          <w:sz w:val="18"/>
          <w:szCs w:val="18"/>
        </w:rPr>
        <w:tab/>
      </w:r>
      <w:r w:rsidRPr="00672DA8">
        <w:rPr>
          <w:rFonts w:asciiTheme="minorHAnsi" w:hAnsiTheme="minorHAnsi"/>
          <w:b/>
          <w:sz w:val="18"/>
          <w:szCs w:val="18"/>
        </w:rPr>
        <w:tab/>
      </w:r>
      <w:r>
        <w:rPr>
          <w:rFonts w:asciiTheme="minorHAnsi" w:hAnsiTheme="minorHAnsi"/>
          <w:b/>
          <w:sz w:val="18"/>
          <w:szCs w:val="18"/>
        </w:rPr>
        <w:t>TUT</w:t>
      </w:r>
      <w:r w:rsidR="00D97FBB">
        <w:rPr>
          <w:rFonts w:asciiTheme="minorHAnsi" w:hAnsiTheme="minorHAnsi"/>
          <w:b/>
          <w:sz w:val="18"/>
          <w:szCs w:val="18"/>
        </w:rPr>
        <w:t>ELA CONTRA PROVIDENCIA JUDICIAL</w:t>
      </w:r>
      <w:r>
        <w:rPr>
          <w:rFonts w:asciiTheme="minorHAnsi" w:hAnsiTheme="minorHAnsi"/>
          <w:b/>
          <w:sz w:val="18"/>
          <w:szCs w:val="18"/>
        </w:rPr>
        <w:t xml:space="preserve"> / CARGAS PROCESALES / PUBLICACIÓN DE AVISO A LA COMUNIDAD </w:t>
      </w:r>
      <w:r w:rsidR="00D97FBB">
        <w:rPr>
          <w:rFonts w:asciiTheme="minorHAnsi" w:hAnsiTheme="minorHAnsi"/>
          <w:b/>
          <w:sz w:val="18"/>
          <w:szCs w:val="18"/>
        </w:rPr>
        <w:t xml:space="preserve">A CARGO DEL ACCIONANTE </w:t>
      </w:r>
      <w:r>
        <w:rPr>
          <w:rFonts w:asciiTheme="minorHAnsi" w:hAnsiTheme="minorHAnsi"/>
          <w:b/>
          <w:sz w:val="18"/>
          <w:szCs w:val="18"/>
        </w:rPr>
        <w:t xml:space="preserve">/ CAUSALES GENÉRICAS Y ESPECIFICAS DE </w:t>
      </w:r>
      <w:proofErr w:type="spellStart"/>
      <w:r>
        <w:rPr>
          <w:rFonts w:asciiTheme="minorHAnsi" w:hAnsiTheme="minorHAnsi"/>
          <w:b/>
          <w:sz w:val="18"/>
          <w:szCs w:val="18"/>
        </w:rPr>
        <w:t>PROCEDIBILIDAD</w:t>
      </w:r>
      <w:proofErr w:type="spellEnd"/>
      <w:r>
        <w:rPr>
          <w:rFonts w:asciiTheme="minorHAnsi" w:hAnsiTheme="minorHAnsi"/>
          <w:b/>
          <w:sz w:val="18"/>
          <w:szCs w:val="18"/>
        </w:rPr>
        <w:t xml:space="preserve"> / INEXISTENCIA DE VÍA DE HECHO / INTERPRETACI</w:t>
      </w:r>
      <w:r w:rsidR="00D97FBB">
        <w:rPr>
          <w:rFonts w:asciiTheme="minorHAnsi" w:hAnsiTheme="minorHAnsi"/>
          <w:b/>
          <w:sz w:val="18"/>
          <w:szCs w:val="18"/>
        </w:rPr>
        <w:t>ÓN NO FUE IRRAZONABLE</w:t>
      </w:r>
      <w:r>
        <w:rPr>
          <w:rFonts w:asciiTheme="minorHAnsi" w:hAnsiTheme="minorHAnsi"/>
          <w:b/>
          <w:sz w:val="18"/>
          <w:szCs w:val="18"/>
        </w:rPr>
        <w:t xml:space="preserve"> O CAPRICHOSA</w:t>
      </w:r>
      <w:r w:rsidRPr="00672DA8">
        <w:rPr>
          <w:rFonts w:asciiTheme="minorHAnsi" w:hAnsiTheme="minorHAnsi"/>
          <w:b/>
          <w:sz w:val="18"/>
          <w:szCs w:val="18"/>
        </w:rPr>
        <w:t xml:space="preserve"> / </w:t>
      </w:r>
      <w:r w:rsidR="00D97FBB">
        <w:rPr>
          <w:rFonts w:asciiTheme="minorHAnsi" w:hAnsiTheme="minorHAnsi"/>
          <w:b/>
          <w:sz w:val="18"/>
          <w:szCs w:val="18"/>
        </w:rPr>
        <w:t xml:space="preserve">NIEGA / </w:t>
      </w:r>
      <w:r w:rsidRPr="003C2F53">
        <w:rPr>
          <w:rFonts w:asciiTheme="minorHAnsi" w:hAnsiTheme="minorHAnsi"/>
          <w:sz w:val="18"/>
          <w:szCs w:val="18"/>
        </w:rPr>
        <w:t>“Adentrándose en el asunto concreto, advierte la Sala que la inconformidad con la decisión que impuso al actor popular la carga procesal de que trata el artículo 21 de la Ley 472 de 1998, no se observa proceder constitutivo de vía de hecho que amerite la intervención del Juez Constitucional, por cuanto los argumentos allí plasmados, tienen sustento en las particularidades fácticas del caso y un criterio hermenéutico razonable de las normas que regulan las acciones populares, esto es la remisión al Estatuto Procesal Civil, descartando un actuar caprichoso o antojadizo.”</w:t>
      </w:r>
    </w:p>
    <w:p w:rsidR="00EE3F30" w:rsidRPr="003C2F53" w:rsidRDefault="00EE3F30" w:rsidP="00EE3F30">
      <w:pPr>
        <w:jc w:val="both"/>
        <w:rPr>
          <w:rFonts w:asciiTheme="minorHAnsi" w:hAnsiTheme="minorHAnsi"/>
          <w:sz w:val="18"/>
          <w:szCs w:val="18"/>
        </w:rPr>
      </w:pPr>
      <w:r w:rsidRPr="003C2F53">
        <w:rPr>
          <w:rFonts w:asciiTheme="minorHAnsi" w:hAnsiTheme="minorHAnsi"/>
          <w:sz w:val="18"/>
          <w:szCs w:val="18"/>
        </w:rPr>
        <w:t>(…)</w:t>
      </w:r>
    </w:p>
    <w:p w:rsidR="00EE3F30" w:rsidRPr="003C2F53" w:rsidRDefault="00EE3F30" w:rsidP="00EE3F30">
      <w:pPr>
        <w:jc w:val="both"/>
        <w:rPr>
          <w:rFonts w:asciiTheme="minorHAnsi" w:hAnsiTheme="minorHAnsi"/>
          <w:sz w:val="18"/>
          <w:szCs w:val="18"/>
        </w:rPr>
      </w:pPr>
    </w:p>
    <w:p w:rsidR="00EE3F30" w:rsidRPr="003C2F53" w:rsidRDefault="00EE3F30" w:rsidP="00EE3F30">
      <w:pPr>
        <w:jc w:val="both"/>
        <w:rPr>
          <w:rFonts w:asciiTheme="minorHAnsi" w:hAnsiTheme="minorHAnsi"/>
          <w:sz w:val="18"/>
          <w:szCs w:val="18"/>
        </w:rPr>
      </w:pPr>
      <w:r w:rsidRPr="003C2F53">
        <w:rPr>
          <w:rFonts w:asciiTheme="minorHAnsi" w:hAnsiTheme="minorHAnsi"/>
          <w:sz w:val="18"/>
          <w:szCs w:val="18"/>
        </w:rPr>
        <w:t xml:space="preserve">“Por otro lado, contrario a lo sostenido por el promotor del amparo, en las acciones populares la carga de realizar las notificaciones corre por cuenta del demandante, por así disponerlo el artículo 21 de la Ley 472 de 1998 que expresamente remitía al </w:t>
      </w:r>
      <w:proofErr w:type="spellStart"/>
      <w:r w:rsidRPr="003C2F53">
        <w:rPr>
          <w:rFonts w:asciiTheme="minorHAnsi" w:hAnsiTheme="minorHAnsi"/>
          <w:sz w:val="18"/>
          <w:szCs w:val="18"/>
        </w:rPr>
        <w:t>CPC</w:t>
      </w:r>
      <w:proofErr w:type="spellEnd"/>
      <w:r w:rsidRPr="003C2F53">
        <w:rPr>
          <w:rFonts w:asciiTheme="minorHAnsi" w:hAnsiTheme="minorHAnsi"/>
          <w:sz w:val="18"/>
          <w:szCs w:val="18"/>
        </w:rPr>
        <w:t xml:space="preserve"> -actualmente a los artículos 291 y siguientes del </w:t>
      </w:r>
      <w:proofErr w:type="spellStart"/>
      <w:r w:rsidRPr="003C2F53">
        <w:rPr>
          <w:rFonts w:asciiTheme="minorHAnsi" w:hAnsiTheme="minorHAnsi"/>
          <w:sz w:val="18"/>
          <w:szCs w:val="18"/>
        </w:rPr>
        <w:t>CGP</w:t>
      </w:r>
      <w:proofErr w:type="spellEnd"/>
      <w:r w:rsidRPr="003C2F53">
        <w:rPr>
          <w:rFonts w:asciiTheme="minorHAnsi" w:hAnsiTheme="minorHAnsi"/>
          <w:sz w:val="18"/>
          <w:szCs w:val="18"/>
        </w:rPr>
        <w:t>-, para la práctica de la notificación cuando el demandado es un sujeto de derecho privado.  No obstante, si el actor consideraba que la notificación de las partes le resulta excesivamente onerosa podía solicitar el amparo de pobreza de acuerdo con lo previsto en el artículo 19 de la referida ley. En conclusión, la notificación es un acto que requiere del impulso de la parte interesada, de acuerdo a la normatividad en cita, en concordancia con los Acuerdos 1772 de 2003, 2555 de 2003 del Consejo Superior de la Judicatura.”</w:t>
      </w:r>
    </w:p>
    <w:p w:rsidR="00EE3F30" w:rsidRPr="003C2F53" w:rsidRDefault="00EE3F30" w:rsidP="00EE3F30">
      <w:pPr>
        <w:jc w:val="both"/>
        <w:rPr>
          <w:rFonts w:asciiTheme="minorHAnsi" w:hAnsiTheme="minorHAnsi"/>
          <w:sz w:val="18"/>
          <w:szCs w:val="18"/>
        </w:rPr>
      </w:pPr>
    </w:p>
    <w:p w:rsidR="00EE3F30" w:rsidRPr="003C2F53" w:rsidRDefault="00EE3F30" w:rsidP="00EE3F30">
      <w:pPr>
        <w:jc w:val="both"/>
        <w:rPr>
          <w:rFonts w:asciiTheme="minorHAnsi" w:hAnsiTheme="minorHAnsi"/>
          <w:sz w:val="18"/>
          <w:szCs w:val="18"/>
        </w:rPr>
      </w:pPr>
      <w:r w:rsidRPr="00EE3F30">
        <w:rPr>
          <w:rFonts w:asciiTheme="minorHAnsi" w:hAnsiTheme="minorHAnsi"/>
          <w:b/>
          <w:sz w:val="18"/>
          <w:szCs w:val="18"/>
        </w:rPr>
        <w:t>Citación jurisprudencial:</w:t>
      </w:r>
      <w:r w:rsidRPr="003C2F53">
        <w:rPr>
          <w:rFonts w:asciiTheme="minorHAnsi" w:hAnsiTheme="minorHAnsi"/>
          <w:sz w:val="18"/>
          <w:szCs w:val="18"/>
        </w:rPr>
        <w:t xml:space="preserve"> CSJ Sentencia de tutela, 3 de marzo de 2011; expediente 11001-22-03-000-2011-00029-01, </w:t>
      </w:r>
      <w:proofErr w:type="spellStart"/>
      <w:r w:rsidRPr="003C2F53">
        <w:rPr>
          <w:rFonts w:asciiTheme="minorHAnsi" w:hAnsiTheme="minorHAnsi"/>
          <w:sz w:val="18"/>
          <w:szCs w:val="18"/>
        </w:rPr>
        <w:t>M.P</w:t>
      </w:r>
      <w:proofErr w:type="spellEnd"/>
      <w:r w:rsidRPr="003C2F53">
        <w:rPr>
          <w:rFonts w:asciiTheme="minorHAnsi" w:hAnsiTheme="minorHAnsi"/>
          <w:sz w:val="18"/>
          <w:szCs w:val="18"/>
        </w:rPr>
        <w:t>. Arturo Solarte Rodríguez.</w:t>
      </w:r>
    </w:p>
    <w:p w:rsidR="00EE3F30" w:rsidRPr="003C2F53" w:rsidRDefault="00EE3F30" w:rsidP="00EE3F30">
      <w:pPr>
        <w:jc w:val="both"/>
        <w:rPr>
          <w:rFonts w:asciiTheme="minorHAnsi" w:hAnsiTheme="minorHAnsi"/>
          <w:sz w:val="18"/>
          <w:szCs w:val="18"/>
        </w:rPr>
      </w:pPr>
      <w:r w:rsidRPr="003C2F53">
        <w:rPr>
          <w:rFonts w:asciiTheme="minorHAnsi" w:hAnsiTheme="minorHAnsi"/>
          <w:sz w:val="18"/>
          <w:szCs w:val="18"/>
        </w:rPr>
        <w:t>C.E. Sentencia de tutela,  19 de noviembre de 2009, expediente 41001-23-31-000-2004-01175-01(AP)</w:t>
      </w:r>
      <w:r>
        <w:rPr>
          <w:rFonts w:asciiTheme="minorHAnsi" w:hAnsiTheme="minorHAnsi"/>
          <w:sz w:val="18"/>
          <w:szCs w:val="18"/>
        </w:rPr>
        <w:t xml:space="preserve"> </w:t>
      </w:r>
      <w:proofErr w:type="spellStart"/>
      <w:r w:rsidRPr="003C2F53">
        <w:rPr>
          <w:rFonts w:asciiTheme="minorHAnsi" w:hAnsiTheme="minorHAnsi"/>
          <w:sz w:val="18"/>
          <w:szCs w:val="18"/>
        </w:rPr>
        <w:t>M.P</w:t>
      </w:r>
      <w:proofErr w:type="spellEnd"/>
      <w:r w:rsidRPr="003C2F53">
        <w:rPr>
          <w:rFonts w:asciiTheme="minorHAnsi" w:hAnsiTheme="minorHAnsi"/>
          <w:sz w:val="18"/>
          <w:szCs w:val="18"/>
        </w:rPr>
        <w:t>. María Claudia Rojas Lasso</w:t>
      </w:r>
    </w:p>
    <w:p w:rsidR="00EE3F30" w:rsidRPr="003C2F53" w:rsidRDefault="00EE3F30" w:rsidP="00EE3F30">
      <w:pPr>
        <w:jc w:val="both"/>
        <w:rPr>
          <w:rFonts w:asciiTheme="minorHAnsi" w:hAnsiTheme="minorHAnsi"/>
          <w:sz w:val="18"/>
          <w:szCs w:val="18"/>
        </w:rPr>
      </w:pPr>
      <w:proofErr w:type="spellStart"/>
      <w:r w:rsidRPr="003C2F53">
        <w:rPr>
          <w:rFonts w:asciiTheme="minorHAnsi" w:hAnsiTheme="minorHAnsi"/>
          <w:sz w:val="18"/>
          <w:szCs w:val="18"/>
        </w:rPr>
        <w:t>TSDJP</w:t>
      </w:r>
      <w:proofErr w:type="spellEnd"/>
      <w:r w:rsidRPr="003C2F53">
        <w:rPr>
          <w:rFonts w:asciiTheme="minorHAnsi" w:hAnsiTheme="minorHAnsi"/>
          <w:sz w:val="18"/>
          <w:szCs w:val="18"/>
        </w:rPr>
        <w:t xml:space="preserve"> – Sala Civil / Familia </w:t>
      </w:r>
      <w:r>
        <w:rPr>
          <w:rFonts w:asciiTheme="minorHAnsi" w:hAnsiTheme="minorHAnsi"/>
          <w:sz w:val="18"/>
          <w:szCs w:val="18"/>
        </w:rPr>
        <w:t>Sentencia</w:t>
      </w:r>
      <w:r w:rsidRPr="003C2F53">
        <w:rPr>
          <w:rFonts w:asciiTheme="minorHAnsi" w:hAnsiTheme="minorHAnsi"/>
          <w:sz w:val="18"/>
          <w:szCs w:val="18"/>
        </w:rPr>
        <w:t xml:space="preserve"> de tutela 2016-00555, 2016-00501 entre otras.</w:t>
      </w:r>
    </w:p>
    <w:p w:rsidR="00EE3F30" w:rsidRPr="00672DA8" w:rsidRDefault="00EE3F30" w:rsidP="00EE3F30">
      <w:pPr>
        <w:jc w:val="both"/>
        <w:rPr>
          <w:rFonts w:asciiTheme="minorHAnsi" w:hAnsiTheme="minorHAnsi"/>
          <w:sz w:val="18"/>
          <w:szCs w:val="18"/>
        </w:rPr>
      </w:pPr>
    </w:p>
    <w:p w:rsidR="00EE3F30" w:rsidRDefault="00EE3F30" w:rsidP="00EE3F30">
      <w:pPr>
        <w:pStyle w:val="Sinespaciado"/>
        <w:spacing w:line="360" w:lineRule="auto"/>
        <w:ind w:left="708" w:firstLine="708"/>
        <w:jc w:val="center"/>
        <w:rPr>
          <w:rFonts w:ascii="Arial" w:hAnsi="Arial" w:cs="Arial"/>
          <w:w w:val="140"/>
          <w:sz w:val="14"/>
        </w:rPr>
      </w:pPr>
      <w:r>
        <w:rPr>
          <w:rFonts w:ascii="Arial" w:hAnsi="Arial" w:cs="Arial"/>
          <w:w w:val="140"/>
          <w:sz w:val="14"/>
        </w:rPr>
        <w:t>------------------------------------------------------------------------------------------------------</w:t>
      </w:r>
    </w:p>
    <w:p w:rsidR="0087727A" w:rsidRDefault="0087727A" w:rsidP="0087727A">
      <w:pPr>
        <w:spacing w:line="360" w:lineRule="auto"/>
        <w:jc w:val="center"/>
        <w:rPr>
          <w:rFonts w:ascii="Arial" w:hAnsi="Arial" w:cs="Arial"/>
          <w:b/>
          <w:bCs/>
          <w:sz w:val="26"/>
          <w:szCs w:val="26"/>
        </w:rPr>
      </w:pPr>
    </w:p>
    <w:bookmarkEnd w:id="0"/>
    <w:p w:rsidR="0087727A" w:rsidRDefault="0087727A" w:rsidP="0087727A">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87727A" w:rsidRPr="00513A41" w:rsidRDefault="0087727A" w:rsidP="0087727A">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87727A" w:rsidRDefault="0087727A" w:rsidP="0087727A">
      <w:pPr>
        <w:spacing w:line="360" w:lineRule="auto"/>
        <w:rPr>
          <w:rFonts w:ascii="Arial" w:hAnsi="Arial" w:cs="Arial"/>
          <w:bCs/>
          <w:sz w:val="26"/>
          <w:szCs w:val="26"/>
        </w:rPr>
      </w:pPr>
    </w:p>
    <w:p w:rsidR="0087727A" w:rsidRDefault="0087727A" w:rsidP="0087727A">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87727A" w:rsidRPr="00580731" w:rsidRDefault="0087727A" w:rsidP="0087727A">
      <w:pPr>
        <w:spacing w:line="360" w:lineRule="auto"/>
        <w:jc w:val="center"/>
        <w:rPr>
          <w:rFonts w:ascii="Arial" w:hAnsi="Arial" w:cs="Arial"/>
          <w:b/>
          <w:bCs/>
          <w:sz w:val="22"/>
          <w:szCs w:val="22"/>
        </w:rPr>
      </w:pPr>
      <w:proofErr w:type="spellStart"/>
      <w:r w:rsidRPr="00580731">
        <w:rPr>
          <w:rFonts w:ascii="Arial" w:hAnsi="Arial" w:cs="Arial"/>
          <w:b/>
          <w:bCs/>
          <w:sz w:val="22"/>
          <w:szCs w:val="22"/>
        </w:rPr>
        <w:t>EDDER</w:t>
      </w:r>
      <w:proofErr w:type="spellEnd"/>
      <w:r w:rsidRPr="00580731">
        <w:rPr>
          <w:rFonts w:ascii="Arial" w:hAnsi="Arial" w:cs="Arial"/>
          <w:b/>
          <w:bCs/>
          <w:sz w:val="22"/>
          <w:szCs w:val="22"/>
        </w:rPr>
        <w:t xml:space="preserve"> JIMMY SÁNCHEZ </w:t>
      </w:r>
      <w:proofErr w:type="spellStart"/>
      <w:r w:rsidRPr="00580731">
        <w:rPr>
          <w:rFonts w:ascii="Arial" w:hAnsi="Arial" w:cs="Arial"/>
          <w:b/>
          <w:bCs/>
          <w:sz w:val="22"/>
          <w:szCs w:val="22"/>
        </w:rPr>
        <w:t>CALAMBÁS</w:t>
      </w:r>
      <w:proofErr w:type="spellEnd"/>
    </w:p>
    <w:p w:rsidR="0087727A" w:rsidRPr="00D063A2" w:rsidRDefault="0087727A" w:rsidP="0087727A">
      <w:pPr>
        <w:spacing w:line="360" w:lineRule="auto"/>
        <w:rPr>
          <w:rFonts w:ascii="Arial" w:hAnsi="Arial" w:cs="Arial"/>
          <w:bCs/>
          <w:sz w:val="26"/>
          <w:szCs w:val="26"/>
        </w:rPr>
      </w:pPr>
    </w:p>
    <w:p w:rsidR="0087727A" w:rsidRPr="00D063A2" w:rsidRDefault="0087727A" w:rsidP="0087727A">
      <w:pPr>
        <w:spacing w:line="360" w:lineRule="auto"/>
        <w:rPr>
          <w:rFonts w:ascii="Arial" w:hAnsi="Arial" w:cs="Arial"/>
          <w:bCs/>
          <w:sz w:val="26"/>
          <w:szCs w:val="26"/>
        </w:rPr>
      </w:pPr>
    </w:p>
    <w:p w:rsidR="0087727A" w:rsidRPr="00D641D1" w:rsidRDefault="0087727A" w:rsidP="0087727A">
      <w:pPr>
        <w:spacing w:line="360" w:lineRule="auto"/>
        <w:jc w:val="center"/>
        <w:rPr>
          <w:rFonts w:ascii="Arial" w:hAnsi="Arial" w:cs="Arial"/>
          <w:bCs/>
          <w:sz w:val="26"/>
          <w:szCs w:val="26"/>
        </w:rPr>
      </w:pPr>
      <w:r w:rsidRPr="00D641D1">
        <w:rPr>
          <w:rFonts w:ascii="Arial" w:hAnsi="Arial" w:cs="Arial"/>
          <w:bCs/>
          <w:sz w:val="26"/>
          <w:szCs w:val="26"/>
        </w:rPr>
        <w:t xml:space="preserve">Pereira, </w:t>
      </w:r>
      <w:r w:rsidR="00D641D1" w:rsidRPr="00D641D1">
        <w:rPr>
          <w:rFonts w:ascii="Arial" w:hAnsi="Arial" w:cs="Arial"/>
          <w:bCs/>
          <w:sz w:val="26"/>
          <w:szCs w:val="26"/>
        </w:rPr>
        <w:t>catorce</w:t>
      </w:r>
      <w:r w:rsidRPr="00D641D1">
        <w:rPr>
          <w:rFonts w:ascii="Arial" w:hAnsi="Arial" w:cs="Arial"/>
          <w:bCs/>
          <w:sz w:val="26"/>
          <w:szCs w:val="26"/>
        </w:rPr>
        <w:t xml:space="preserve"> (</w:t>
      </w:r>
      <w:r w:rsidR="00D641D1" w:rsidRPr="00D641D1">
        <w:rPr>
          <w:rFonts w:ascii="Arial" w:hAnsi="Arial" w:cs="Arial"/>
          <w:bCs/>
          <w:sz w:val="26"/>
          <w:szCs w:val="26"/>
        </w:rPr>
        <w:t>14</w:t>
      </w:r>
      <w:r w:rsidRPr="00D641D1">
        <w:rPr>
          <w:rFonts w:ascii="Arial" w:hAnsi="Arial" w:cs="Arial"/>
          <w:bCs/>
          <w:sz w:val="26"/>
          <w:szCs w:val="26"/>
        </w:rPr>
        <w:t xml:space="preserve">) de </w:t>
      </w:r>
      <w:r w:rsidR="003E7807" w:rsidRPr="00D641D1">
        <w:rPr>
          <w:rFonts w:ascii="Arial" w:hAnsi="Arial" w:cs="Arial"/>
          <w:bCs/>
          <w:sz w:val="26"/>
          <w:szCs w:val="26"/>
        </w:rPr>
        <w:t>octubre</w:t>
      </w:r>
      <w:r w:rsidRPr="00D641D1">
        <w:rPr>
          <w:rFonts w:ascii="Arial" w:hAnsi="Arial" w:cs="Arial"/>
          <w:bCs/>
          <w:sz w:val="26"/>
          <w:szCs w:val="26"/>
        </w:rPr>
        <w:t xml:space="preserve"> de dos mil </w:t>
      </w:r>
      <w:r w:rsidR="003E7807" w:rsidRPr="00D641D1">
        <w:rPr>
          <w:rFonts w:ascii="Arial" w:hAnsi="Arial" w:cs="Arial"/>
          <w:bCs/>
          <w:sz w:val="26"/>
          <w:szCs w:val="26"/>
        </w:rPr>
        <w:t>dieciséis</w:t>
      </w:r>
      <w:r w:rsidRPr="00D641D1">
        <w:rPr>
          <w:rFonts w:ascii="Arial" w:hAnsi="Arial" w:cs="Arial"/>
          <w:bCs/>
          <w:sz w:val="26"/>
          <w:szCs w:val="26"/>
        </w:rPr>
        <w:t xml:space="preserve"> (201</w:t>
      </w:r>
      <w:r w:rsidR="003E7807" w:rsidRPr="00D641D1">
        <w:rPr>
          <w:rFonts w:ascii="Arial" w:hAnsi="Arial" w:cs="Arial"/>
          <w:bCs/>
          <w:sz w:val="26"/>
          <w:szCs w:val="26"/>
        </w:rPr>
        <w:t>6</w:t>
      </w:r>
      <w:r w:rsidRPr="00D641D1">
        <w:rPr>
          <w:rFonts w:ascii="Arial" w:hAnsi="Arial" w:cs="Arial"/>
          <w:bCs/>
          <w:sz w:val="26"/>
          <w:szCs w:val="26"/>
        </w:rPr>
        <w:t>)</w:t>
      </w:r>
    </w:p>
    <w:p w:rsidR="0087727A" w:rsidRPr="00D641D1" w:rsidRDefault="003E7807" w:rsidP="0087727A">
      <w:pPr>
        <w:spacing w:line="360" w:lineRule="auto"/>
        <w:jc w:val="center"/>
        <w:rPr>
          <w:rFonts w:ascii="Arial" w:hAnsi="Arial" w:cs="Arial"/>
          <w:sz w:val="26"/>
          <w:szCs w:val="26"/>
        </w:rPr>
      </w:pPr>
      <w:r w:rsidRPr="00D641D1">
        <w:rPr>
          <w:rFonts w:ascii="Arial" w:hAnsi="Arial" w:cs="Arial"/>
          <w:sz w:val="26"/>
          <w:szCs w:val="26"/>
        </w:rPr>
        <w:t>Acta Nº</w:t>
      </w:r>
      <w:r w:rsidR="0087727A" w:rsidRPr="00D641D1">
        <w:rPr>
          <w:rFonts w:ascii="Arial" w:hAnsi="Arial" w:cs="Arial"/>
          <w:sz w:val="26"/>
          <w:szCs w:val="26"/>
        </w:rPr>
        <w:t xml:space="preserve"> </w:t>
      </w:r>
      <w:r w:rsidR="00D641D1" w:rsidRPr="00D641D1">
        <w:rPr>
          <w:rFonts w:ascii="Arial" w:hAnsi="Arial" w:cs="Arial"/>
          <w:sz w:val="28"/>
          <w:szCs w:val="26"/>
        </w:rPr>
        <w:t>500</w:t>
      </w:r>
      <w:r w:rsidRPr="00D641D1">
        <w:rPr>
          <w:rFonts w:ascii="Arial" w:hAnsi="Arial" w:cs="Arial"/>
          <w:sz w:val="28"/>
          <w:szCs w:val="26"/>
        </w:rPr>
        <w:t xml:space="preserve"> </w:t>
      </w:r>
      <w:r w:rsidRPr="00D641D1">
        <w:rPr>
          <w:rFonts w:ascii="Arial" w:hAnsi="Arial" w:cs="Arial"/>
          <w:sz w:val="26"/>
          <w:szCs w:val="26"/>
        </w:rPr>
        <w:t xml:space="preserve">de </w:t>
      </w:r>
      <w:r w:rsidR="00D641D1" w:rsidRPr="00D641D1">
        <w:rPr>
          <w:rFonts w:ascii="Arial" w:hAnsi="Arial" w:cs="Arial"/>
          <w:sz w:val="26"/>
          <w:szCs w:val="26"/>
        </w:rPr>
        <w:t>14-</w:t>
      </w:r>
      <w:r w:rsidRPr="00D641D1">
        <w:rPr>
          <w:rFonts w:ascii="Arial" w:hAnsi="Arial" w:cs="Arial"/>
          <w:sz w:val="26"/>
          <w:szCs w:val="26"/>
        </w:rPr>
        <w:t>10-2016</w:t>
      </w:r>
    </w:p>
    <w:p w:rsidR="0087727A" w:rsidRPr="00D641D1" w:rsidRDefault="0087727A" w:rsidP="0087727A">
      <w:pPr>
        <w:spacing w:line="360" w:lineRule="auto"/>
        <w:jc w:val="center"/>
        <w:rPr>
          <w:rFonts w:ascii="Arial" w:hAnsi="Arial" w:cs="Arial"/>
          <w:bCs/>
          <w:sz w:val="26"/>
          <w:szCs w:val="26"/>
        </w:rPr>
      </w:pPr>
      <w:r w:rsidRPr="00D641D1">
        <w:rPr>
          <w:rFonts w:ascii="Arial" w:hAnsi="Arial" w:cs="Arial"/>
          <w:sz w:val="26"/>
          <w:szCs w:val="26"/>
        </w:rPr>
        <w:t>Referencia: 66001-22-13-000-201</w:t>
      </w:r>
      <w:r w:rsidR="003E7807" w:rsidRPr="00D641D1">
        <w:rPr>
          <w:rFonts w:ascii="Arial" w:hAnsi="Arial" w:cs="Arial"/>
          <w:sz w:val="26"/>
          <w:szCs w:val="26"/>
        </w:rPr>
        <w:t>6</w:t>
      </w:r>
      <w:r w:rsidRPr="00D641D1">
        <w:rPr>
          <w:rFonts w:ascii="Arial" w:hAnsi="Arial" w:cs="Arial"/>
          <w:sz w:val="26"/>
          <w:szCs w:val="26"/>
        </w:rPr>
        <w:t>-00</w:t>
      </w:r>
      <w:r w:rsidR="003E7807" w:rsidRPr="00D641D1">
        <w:rPr>
          <w:rFonts w:ascii="Arial" w:hAnsi="Arial" w:cs="Arial"/>
          <w:sz w:val="26"/>
          <w:szCs w:val="26"/>
        </w:rPr>
        <w:t>91</w:t>
      </w:r>
      <w:r w:rsidRPr="00D641D1">
        <w:rPr>
          <w:rFonts w:ascii="Arial" w:hAnsi="Arial" w:cs="Arial"/>
          <w:sz w:val="26"/>
          <w:szCs w:val="26"/>
        </w:rPr>
        <w:t>0-00</w:t>
      </w:r>
    </w:p>
    <w:p w:rsidR="0087727A" w:rsidRDefault="0087727A" w:rsidP="0087727A">
      <w:pPr>
        <w:pStyle w:val="Sinespaciado1"/>
        <w:spacing w:line="360" w:lineRule="auto"/>
        <w:rPr>
          <w:rFonts w:ascii="Arial" w:hAnsi="Arial" w:cs="Arial"/>
          <w:sz w:val="26"/>
          <w:szCs w:val="26"/>
          <w:lang w:val="es-ES" w:eastAsia="es-ES"/>
        </w:rPr>
      </w:pPr>
    </w:p>
    <w:p w:rsidR="0087727A" w:rsidRPr="00D063A2" w:rsidRDefault="0087727A" w:rsidP="0087727A">
      <w:pPr>
        <w:pStyle w:val="Sinespaciado1"/>
        <w:spacing w:line="360" w:lineRule="auto"/>
        <w:rPr>
          <w:rFonts w:ascii="Arial" w:hAnsi="Arial" w:cs="Arial"/>
          <w:sz w:val="26"/>
          <w:szCs w:val="26"/>
          <w:lang w:val="es-ES" w:eastAsia="es-ES"/>
        </w:rPr>
      </w:pPr>
    </w:p>
    <w:p w:rsidR="00962A8B" w:rsidRPr="000905F6" w:rsidRDefault="00962A8B" w:rsidP="00962A8B">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962A8B" w:rsidRPr="000905F6" w:rsidRDefault="00962A8B" w:rsidP="00962A8B">
      <w:pPr>
        <w:pStyle w:val="Sinespaciado1"/>
        <w:spacing w:line="360" w:lineRule="auto"/>
        <w:ind w:firstLine="2835"/>
        <w:rPr>
          <w:rFonts w:ascii="Arial" w:hAnsi="Arial" w:cs="Arial"/>
          <w:sz w:val="24"/>
          <w:szCs w:val="28"/>
          <w:lang w:val="es-ES" w:eastAsia="es-ES"/>
        </w:rPr>
      </w:pPr>
    </w:p>
    <w:p w:rsidR="00962A8B" w:rsidRDefault="00962A8B" w:rsidP="00962A8B">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lastRenderedPageBreak/>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 </w:t>
      </w:r>
      <w:r>
        <w:rPr>
          <w:rFonts w:ascii="Arial" w:hAnsi="Arial" w:cs="Arial"/>
          <w:sz w:val="26"/>
          <w:szCs w:val="26"/>
          <w:lang w:val="es-ES" w:eastAsia="es-ES"/>
        </w:rPr>
        <w:t>de la referencia</w:t>
      </w:r>
      <w:r>
        <w:rPr>
          <w:rFonts w:ascii="Arial" w:hAnsi="Arial" w:cs="Arial"/>
          <w:sz w:val="26"/>
          <w:szCs w:val="26"/>
          <w:lang w:eastAsia="es-ES"/>
        </w:rPr>
        <w:t xml:space="preserve">,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señor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 w:val="26"/>
          <w:szCs w:val="26"/>
          <w:lang w:val="es-ES" w:eastAsia="es-ES"/>
        </w:rPr>
        <w:t xml:space="preserve"> y la </w:t>
      </w:r>
      <w:r w:rsidRPr="00A246D1">
        <w:rPr>
          <w:rFonts w:ascii="Arial" w:hAnsi="Arial" w:cs="Arial"/>
          <w:szCs w:val="26"/>
        </w:rPr>
        <w:t xml:space="preserve">DEFENSORÍA DEL PUEBLO </w:t>
      </w:r>
      <w:r>
        <w:rPr>
          <w:rFonts w:ascii="Arial" w:hAnsi="Arial" w:cs="Arial"/>
          <w:szCs w:val="26"/>
        </w:rPr>
        <w:t>REGIONAL CALDAS,</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541D87">
        <w:rPr>
          <w:rFonts w:ascii="Arial" w:hAnsi="Arial" w:cs="Arial"/>
          <w:szCs w:val="28"/>
          <w:lang w:val="es-ES" w:eastAsia="es-ES"/>
        </w:rPr>
        <w:t>PROCURADURÍA GENERAL D</w:t>
      </w:r>
      <w:r>
        <w:rPr>
          <w:rFonts w:ascii="Arial" w:hAnsi="Arial" w:cs="Arial"/>
          <w:szCs w:val="28"/>
          <w:lang w:val="es-ES" w:eastAsia="es-ES"/>
        </w:rPr>
        <w:t xml:space="preserve">E LA NACIÓN REGIONAL RISARALDA </w:t>
      </w:r>
      <w:r w:rsidRPr="00DD0DA6">
        <w:rPr>
          <w:rFonts w:ascii="Arial" w:hAnsi="Arial" w:cs="Arial"/>
          <w:sz w:val="26"/>
          <w:szCs w:val="26"/>
          <w:lang w:val="es-ES" w:eastAsia="es-ES"/>
        </w:rPr>
        <w:t>y</w:t>
      </w:r>
      <w:r>
        <w:rPr>
          <w:rFonts w:ascii="Arial" w:hAnsi="Arial" w:cs="Arial"/>
          <w:szCs w:val="28"/>
          <w:lang w:val="es-ES" w:eastAsia="es-ES"/>
        </w:rPr>
        <w:t xml:space="preserve"> </w:t>
      </w:r>
      <w:r w:rsidRPr="00541D87">
        <w:rPr>
          <w:rFonts w:ascii="Arial" w:hAnsi="Arial" w:cs="Arial"/>
          <w:szCs w:val="28"/>
          <w:lang w:val="es-ES" w:eastAsia="es-ES"/>
        </w:rPr>
        <w:t>DEFENSORÍA DEL PUEBLO REGIONAL RISARALDA</w:t>
      </w:r>
      <w:r>
        <w:rPr>
          <w:rFonts w:ascii="Arial" w:hAnsi="Arial" w:cs="Arial"/>
          <w:szCs w:val="28"/>
          <w:lang w:val="es-ES" w:eastAsia="es-ES"/>
        </w:rPr>
        <w:t xml:space="preserve">. </w:t>
      </w:r>
    </w:p>
    <w:p w:rsidR="0087727A" w:rsidRPr="00893B7B" w:rsidRDefault="0087727A" w:rsidP="00962A8B">
      <w:pPr>
        <w:pStyle w:val="Sinespaciado1"/>
        <w:spacing w:line="360" w:lineRule="auto"/>
        <w:ind w:firstLine="2835"/>
        <w:jc w:val="both"/>
        <w:rPr>
          <w:rFonts w:ascii="Arial" w:hAnsi="Arial" w:cs="Arial"/>
          <w:sz w:val="24"/>
          <w:szCs w:val="26"/>
          <w:lang w:val="es-ES" w:eastAsia="es-ES"/>
        </w:rPr>
      </w:pPr>
    </w:p>
    <w:p w:rsidR="0087727A" w:rsidRDefault="0087727A" w:rsidP="00962A8B">
      <w:pPr>
        <w:pStyle w:val="Sinespaciado1"/>
        <w:spacing w:line="360" w:lineRule="auto"/>
        <w:ind w:firstLine="2835"/>
        <w:rPr>
          <w:rFonts w:ascii="Arial" w:hAnsi="Arial" w:cs="Arial"/>
          <w:b/>
          <w:sz w:val="26"/>
          <w:szCs w:val="26"/>
          <w:lang w:val="es-ES" w:eastAsia="es-ES"/>
        </w:rPr>
      </w:pPr>
      <w:r>
        <w:rPr>
          <w:rFonts w:ascii="Arial" w:hAnsi="Arial" w:cs="Arial"/>
          <w:b/>
          <w:sz w:val="26"/>
          <w:szCs w:val="26"/>
          <w:lang w:val="es-ES" w:eastAsia="es-ES"/>
        </w:rPr>
        <w:t xml:space="preserve">II. </w:t>
      </w:r>
      <w:r w:rsidRPr="00F1431E">
        <w:rPr>
          <w:rFonts w:ascii="Arial" w:hAnsi="Arial" w:cs="Arial"/>
          <w:b/>
          <w:sz w:val="26"/>
          <w:szCs w:val="26"/>
          <w:lang w:val="es-ES" w:eastAsia="es-ES"/>
        </w:rPr>
        <w:t>Antecedentes</w:t>
      </w:r>
    </w:p>
    <w:p w:rsidR="0087727A" w:rsidRPr="00893B7B" w:rsidRDefault="0087727A" w:rsidP="00962A8B">
      <w:pPr>
        <w:pStyle w:val="Sinespaciado1"/>
        <w:spacing w:line="360" w:lineRule="auto"/>
        <w:ind w:firstLine="2835"/>
        <w:jc w:val="both"/>
        <w:rPr>
          <w:rFonts w:ascii="Arial" w:hAnsi="Arial" w:cs="Arial"/>
          <w:sz w:val="24"/>
          <w:szCs w:val="26"/>
          <w:lang w:val="es-ES" w:eastAsia="es-ES"/>
        </w:rPr>
      </w:pPr>
    </w:p>
    <w:p w:rsidR="00962A8B" w:rsidRPr="00297F89" w:rsidRDefault="0087727A" w:rsidP="00962A8B">
      <w:pPr>
        <w:pStyle w:val="Sinespaciado1"/>
        <w:spacing w:line="360" w:lineRule="auto"/>
        <w:ind w:firstLine="2835"/>
        <w:jc w:val="both"/>
        <w:rPr>
          <w:rFonts w:ascii="Arial" w:hAnsi="Arial" w:cs="Arial"/>
          <w:sz w:val="16"/>
          <w:szCs w:val="26"/>
        </w:rPr>
      </w:pPr>
      <w:r>
        <w:rPr>
          <w:rFonts w:ascii="Arial" w:hAnsi="Arial" w:cs="Arial"/>
          <w:sz w:val="26"/>
          <w:szCs w:val="26"/>
        </w:rPr>
        <w:t>1.</w:t>
      </w:r>
      <w:r w:rsidR="00962A8B">
        <w:rPr>
          <w:rFonts w:ascii="Arial" w:hAnsi="Arial" w:cs="Arial"/>
          <w:sz w:val="26"/>
          <w:szCs w:val="26"/>
        </w:rPr>
        <w:t xml:space="preserve"> </w:t>
      </w:r>
      <w:r w:rsidR="00962A8B" w:rsidRPr="000905F6">
        <w:rPr>
          <w:rFonts w:ascii="Arial" w:hAnsi="Arial" w:cs="Arial"/>
          <w:sz w:val="26"/>
          <w:szCs w:val="26"/>
        </w:rPr>
        <w:t>Manifiesta el</w:t>
      </w:r>
      <w:r w:rsidR="00962A8B">
        <w:rPr>
          <w:rFonts w:ascii="Arial" w:hAnsi="Arial" w:cs="Arial"/>
          <w:sz w:val="26"/>
          <w:szCs w:val="26"/>
        </w:rPr>
        <w:t xml:space="preserve"> actor que promovió el amparo constitucional</w:t>
      </w:r>
      <w:r w:rsidR="00962A8B" w:rsidRPr="000905F6">
        <w:rPr>
          <w:rFonts w:ascii="Arial" w:hAnsi="Arial" w:cs="Arial"/>
          <w:sz w:val="26"/>
          <w:szCs w:val="26"/>
        </w:rPr>
        <w:t xml:space="preserve"> directamente, pues la Defensoría del Pueblo de Manizales se niega a hacerlo en su nombre. Considera que la autoridad judicial encartada vulnera sus derechos fundamentales al debido proceso, la igualdad y </w:t>
      </w:r>
      <w:r w:rsidR="00962A8B">
        <w:rPr>
          <w:rFonts w:ascii="Arial" w:hAnsi="Arial" w:cs="Arial"/>
          <w:sz w:val="26"/>
          <w:szCs w:val="26"/>
        </w:rPr>
        <w:t xml:space="preserve">la </w:t>
      </w:r>
      <w:r w:rsidR="00962A8B" w:rsidRPr="000905F6">
        <w:rPr>
          <w:rFonts w:ascii="Arial" w:hAnsi="Arial" w:cs="Arial"/>
          <w:sz w:val="26"/>
          <w:szCs w:val="26"/>
        </w:rPr>
        <w:t>debida administración de jus</w:t>
      </w:r>
      <w:r w:rsidR="00962A8B">
        <w:rPr>
          <w:rFonts w:ascii="Arial" w:hAnsi="Arial" w:cs="Arial"/>
          <w:sz w:val="26"/>
          <w:szCs w:val="26"/>
        </w:rPr>
        <w:t>ticia, dentro del trámite de la acción popular</w:t>
      </w:r>
      <w:r w:rsidR="00962A8B" w:rsidRPr="000905F6">
        <w:rPr>
          <w:rFonts w:ascii="Arial" w:hAnsi="Arial" w:cs="Arial"/>
          <w:sz w:val="26"/>
          <w:szCs w:val="26"/>
        </w:rPr>
        <w:t xml:space="preserve"> radicada bajo </w:t>
      </w:r>
      <w:r w:rsidR="00962A8B">
        <w:rPr>
          <w:rFonts w:ascii="Arial" w:hAnsi="Arial" w:cs="Arial"/>
          <w:sz w:val="26"/>
          <w:szCs w:val="26"/>
        </w:rPr>
        <w:t>el</w:t>
      </w:r>
      <w:r w:rsidR="00962A8B" w:rsidRPr="000905F6">
        <w:rPr>
          <w:rFonts w:ascii="Arial" w:hAnsi="Arial" w:cs="Arial"/>
          <w:sz w:val="26"/>
          <w:szCs w:val="26"/>
        </w:rPr>
        <w:t xml:space="preserve"> números 2015-</w:t>
      </w:r>
      <w:r w:rsidR="00893B7B">
        <w:rPr>
          <w:rFonts w:ascii="Arial" w:hAnsi="Arial" w:cs="Arial"/>
          <w:sz w:val="26"/>
          <w:szCs w:val="26"/>
        </w:rPr>
        <w:t>1140</w:t>
      </w:r>
      <w:r w:rsidR="00962A8B" w:rsidRPr="000905F6">
        <w:rPr>
          <w:rFonts w:ascii="Arial" w:hAnsi="Arial" w:cs="Arial"/>
          <w:spacing w:val="-3"/>
          <w:sz w:val="26"/>
          <w:szCs w:val="26"/>
        </w:rPr>
        <w:t>.</w:t>
      </w:r>
    </w:p>
    <w:p w:rsidR="00962A8B" w:rsidRPr="000905F6" w:rsidRDefault="00962A8B" w:rsidP="00962A8B">
      <w:pPr>
        <w:pStyle w:val="Sinespaciado1"/>
        <w:spacing w:line="360" w:lineRule="auto"/>
        <w:ind w:firstLine="2832"/>
        <w:jc w:val="both"/>
        <w:rPr>
          <w:rFonts w:ascii="Arial" w:hAnsi="Arial" w:cs="Arial"/>
          <w:sz w:val="16"/>
          <w:szCs w:val="26"/>
          <w:lang w:val="es-ES" w:eastAsia="es-ES"/>
        </w:rPr>
      </w:pPr>
    </w:p>
    <w:p w:rsidR="00893B7B" w:rsidRPr="00297F89" w:rsidRDefault="00962A8B" w:rsidP="00893B7B">
      <w:pPr>
        <w:pStyle w:val="Sinespaciado1"/>
        <w:spacing w:line="360" w:lineRule="auto"/>
        <w:ind w:firstLine="2832"/>
        <w:jc w:val="both"/>
        <w:rPr>
          <w:rFonts w:ascii="Arial" w:hAnsi="Arial" w:cs="Arial"/>
          <w:sz w:val="16"/>
          <w:szCs w:val="26"/>
        </w:rPr>
      </w:pPr>
      <w:r w:rsidRPr="000905F6">
        <w:rPr>
          <w:rFonts w:ascii="Arial" w:hAnsi="Arial" w:cs="Arial"/>
          <w:sz w:val="26"/>
          <w:szCs w:val="26"/>
        </w:rPr>
        <w:t>2. Adujo</w:t>
      </w:r>
      <w:r>
        <w:rPr>
          <w:rFonts w:ascii="Arial" w:hAnsi="Arial" w:cs="Arial"/>
          <w:sz w:val="26"/>
          <w:szCs w:val="26"/>
        </w:rPr>
        <w:t>, com</w:t>
      </w:r>
      <w:r w:rsidR="00893B7B">
        <w:rPr>
          <w:rFonts w:ascii="Arial" w:hAnsi="Arial" w:cs="Arial"/>
          <w:sz w:val="26"/>
          <w:szCs w:val="26"/>
        </w:rPr>
        <w:t>o fundamento de su reclamo, que presentó acción popular en el Juzgado Tercero Civil del Circuito de Pereira, donde se le ordena informar a la comunidad “…</w:t>
      </w:r>
      <w:r w:rsidR="00893B7B" w:rsidRPr="00893B7B">
        <w:rPr>
          <w:rFonts w:ascii="Arial" w:hAnsi="Arial" w:cs="Arial"/>
          <w:i/>
          <w:sz w:val="24"/>
          <w:szCs w:val="26"/>
        </w:rPr>
        <w:t xml:space="preserve">a fin que la a quo, </w:t>
      </w:r>
      <w:r w:rsidR="00893B7B" w:rsidRPr="00893B7B">
        <w:rPr>
          <w:rFonts w:ascii="Arial" w:hAnsi="Arial" w:cs="Arial"/>
          <w:i/>
          <w:szCs w:val="26"/>
        </w:rPr>
        <w:t xml:space="preserve">CUMPLA SU DEBER </w:t>
      </w:r>
      <w:proofErr w:type="spellStart"/>
      <w:r w:rsidR="00893B7B" w:rsidRPr="00893B7B">
        <w:rPr>
          <w:rFonts w:ascii="Arial" w:hAnsi="Arial" w:cs="Arial"/>
          <w:i/>
          <w:szCs w:val="26"/>
        </w:rPr>
        <w:t>FUNCION</w:t>
      </w:r>
      <w:proofErr w:type="spellEnd"/>
      <w:r w:rsidR="00893B7B" w:rsidRPr="00893B7B">
        <w:rPr>
          <w:rFonts w:ascii="Arial" w:hAnsi="Arial" w:cs="Arial"/>
          <w:i/>
          <w:szCs w:val="26"/>
        </w:rPr>
        <w:t xml:space="preserve">, ART 5 LEY 472 DE 1998 </w:t>
      </w:r>
      <w:r w:rsidR="00893B7B" w:rsidRPr="00893B7B">
        <w:rPr>
          <w:rFonts w:ascii="Arial" w:hAnsi="Arial" w:cs="Arial"/>
          <w:i/>
          <w:sz w:val="24"/>
          <w:szCs w:val="26"/>
        </w:rPr>
        <w:t>y no decrete desistimiento tácito, al no cumplir su orden, tal como suele hacerlo</w:t>
      </w:r>
      <w:r w:rsidR="00893B7B">
        <w:rPr>
          <w:rFonts w:ascii="Arial" w:hAnsi="Arial" w:cs="Arial"/>
          <w:sz w:val="26"/>
          <w:szCs w:val="26"/>
        </w:rPr>
        <w:t>…” (sic); le manifestó bajo la gravedad de juramento que no tenía vínculo laboral, pues lo que percibe lo emplea para su subsistencia</w:t>
      </w:r>
      <w:r w:rsidR="000563E7">
        <w:rPr>
          <w:rFonts w:ascii="Arial" w:hAnsi="Arial" w:cs="Arial"/>
          <w:sz w:val="26"/>
          <w:szCs w:val="26"/>
        </w:rPr>
        <w:t xml:space="preserve"> y no tiene dinero para informar a la comunidad y presenta la tutela para que se le ordene informar a la comunidad a quien corresponda, como lo ha hecho la autoridad judicial demandada en otros amparos tutelares.</w:t>
      </w:r>
    </w:p>
    <w:p w:rsidR="00962A8B" w:rsidRPr="00893B7B" w:rsidRDefault="00962A8B" w:rsidP="00962A8B">
      <w:pPr>
        <w:pStyle w:val="Sinespaciado1"/>
        <w:spacing w:line="360" w:lineRule="auto"/>
        <w:ind w:firstLine="2835"/>
        <w:jc w:val="both"/>
        <w:rPr>
          <w:rFonts w:ascii="Arial" w:hAnsi="Arial" w:cs="Arial"/>
          <w:sz w:val="16"/>
          <w:szCs w:val="26"/>
          <w:highlight w:val="yellow"/>
        </w:rPr>
      </w:pPr>
    </w:p>
    <w:p w:rsidR="00F86E4D" w:rsidRDefault="000563E7" w:rsidP="00F86E4D">
      <w:pPr>
        <w:pStyle w:val="Sinespaciado1"/>
        <w:spacing w:line="360" w:lineRule="auto"/>
        <w:ind w:firstLine="2832"/>
        <w:jc w:val="both"/>
        <w:rPr>
          <w:rFonts w:ascii="Arial" w:hAnsi="Arial" w:cs="Arial"/>
          <w:sz w:val="16"/>
          <w:szCs w:val="26"/>
        </w:rPr>
      </w:pPr>
      <w:r w:rsidRPr="000563E7">
        <w:rPr>
          <w:rFonts w:ascii="Arial" w:hAnsi="Arial" w:cs="Arial"/>
          <w:sz w:val="26"/>
          <w:szCs w:val="26"/>
        </w:rPr>
        <w:t>3. Con fundamento en lo relatado, solicita</w:t>
      </w:r>
      <w:r>
        <w:rPr>
          <w:rFonts w:ascii="Arial" w:hAnsi="Arial" w:cs="Arial"/>
          <w:sz w:val="26"/>
          <w:szCs w:val="26"/>
        </w:rPr>
        <w:t>: (i)</w:t>
      </w:r>
      <w:r w:rsidRPr="000563E7">
        <w:rPr>
          <w:rFonts w:ascii="Arial" w:hAnsi="Arial" w:cs="Arial"/>
          <w:sz w:val="26"/>
          <w:szCs w:val="26"/>
        </w:rPr>
        <w:t xml:space="preserve"> la protección de los derechos invocados</w:t>
      </w:r>
      <w:r>
        <w:rPr>
          <w:rFonts w:ascii="Arial" w:hAnsi="Arial" w:cs="Arial"/>
          <w:sz w:val="26"/>
          <w:szCs w:val="26"/>
        </w:rPr>
        <w:t>; (ii) ordenar</w:t>
      </w:r>
      <w:r w:rsidRPr="000563E7">
        <w:rPr>
          <w:rFonts w:ascii="Arial" w:hAnsi="Arial" w:cs="Arial"/>
          <w:sz w:val="26"/>
          <w:szCs w:val="26"/>
        </w:rPr>
        <w:t xml:space="preserve"> al despacho tutelado </w:t>
      </w:r>
      <w:r>
        <w:rPr>
          <w:rFonts w:ascii="Arial" w:hAnsi="Arial" w:cs="Arial"/>
          <w:sz w:val="26"/>
          <w:szCs w:val="26"/>
        </w:rPr>
        <w:t xml:space="preserve">que </w:t>
      </w:r>
      <w:r w:rsidRPr="000563E7">
        <w:rPr>
          <w:rFonts w:ascii="Arial" w:hAnsi="Arial" w:cs="Arial"/>
          <w:sz w:val="26"/>
          <w:szCs w:val="26"/>
        </w:rPr>
        <w:t xml:space="preserve">de manera inmediata </w:t>
      </w:r>
      <w:r>
        <w:rPr>
          <w:rFonts w:ascii="Arial" w:hAnsi="Arial" w:cs="Arial"/>
          <w:sz w:val="26"/>
          <w:szCs w:val="26"/>
        </w:rPr>
        <w:t xml:space="preserve">informe a la comunidad a través de la emisora de la Policía Nacional, como lo ha hecho a saciedad o por el medio más eficaz que considere; porque aclara que él no lo hará por no tener vínculo laboral, ni dinero para hacerlo; (iii) que el Juzgado accionado aporte lista de las acciones populares en que ha decretado desistimiento tácito por no informar a la </w:t>
      </w:r>
      <w:r>
        <w:rPr>
          <w:rFonts w:ascii="Arial" w:hAnsi="Arial" w:cs="Arial"/>
          <w:sz w:val="26"/>
          <w:szCs w:val="26"/>
        </w:rPr>
        <w:lastRenderedPageBreak/>
        <w:t xml:space="preserve">comunidad; (iv) </w:t>
      </w:r>
      <w:r w:rsidRPr="00503FED">
        <w:rPr>
          <w:rFonts w:ascii="Arial" w:hAnsi="Arial" w:cs="Arial"/>
          <w:sz w:val="26"/>
          <w:szCs w:val="26"/>
          <w:lang w:val="es-419"/>
        </w:rPr>
        <w:t xml:space="preserve">escanear copia de la tutela y </w:t>
      </w:r>
      <w:r w:rsidRPr="00503FED">
        <w:rPr>
          <w:rFonts w:ascii="Arial" w:hAnsi="Arial" w:cs="Arial"/>
          <w:sz w:val="26"/>
          <w:szCs w:val="26"/>
        </w:rPr>
        <w:t>d</w:t>
      </w:r>
      <w:r w:rsidRPr="00503FED">
        <w:rPr>
          <w:rFonts w:ascii="Arial" w:hAnsi="Arial" w:cs="Arial"/>
          <w:sz w:val="26"/>
          <w:szCs w:val="26"/>
          <w:lang w:val="es-419"/>
        </w:rPr>
        <w:t>el fallo a</w:t>
      </w:r>
      <w:r w:rsidRPr="00503FED">
        <w:rPr>
          <w:rFonts w:ascii="Arial" w:hAnsi="Arial" w:cs="Arial"/>
          <w:sz w:val="26"/>
          <w:szCs w:val="26"/>
        </w:rPr>
        <w:t xml:space="preserve">l </w:t>
      </w:r>
      <w:r w:rsidRPr="00503FED">
        <w:rPr>
          <w:rFonts w:ascii="Arial" w:hAnsi="Arial" w:cs="Arial"/>
          <w:sz w:val="26"/>
          <w:szCs w:val="26"/>
          <w:lang w:val="es-419"/>
        </w:rPr>
        <w:t>correo electrónico</w:t>
      </w:r>
      <w:r>
        <w:rPr>
          <w:rFonts w:ascii="Arial" w:hAnsi="Arial" w:cs="Arial"/>
          <w:sz w:val="26"/>
          <w:szCs w:val="26"/>
        </w:rPr>
        <w:t xml:space="preserve"> suministrado y se aporte a la acción popular y (v) determinar si la </w:t>
      </w:r>
      <w:r w:rsidRPr="00E12354">
        <w:rPr>
          <w:rFonts w:ascii="Arial" w:hAnsi="Arial" w:cs="Arial"/>
          <w:sz w:val="26"/>
          <w:szCs w:val="26"/>
        </w:rPr>
        <w:t xml:space="preserve">Defensoría del Pueblo de Caldas </w:t>
      </w:r>
      <w:r>
        <w:rPr>
          <w:rFonts w:ascii="Arial" w:hAnsi="Arial" w:cs="Arial"/>
          <w:sz w:val="26"/>
          <w:szCs w:val="26"/>
        </w:rPr>
        <w:t xml:space="preserve">viola su deber función al no presentar acciones de tutela y acciones populares a su nombre, como se lo ordena la </w:t>
      </w:r>
      <w:r w:rsidRPr="00E12354">
        <w:rPr>
          <w:rFonts w:ascii="Arial" w:hAnsi="Arial" w:cs="Arial"/>
          <w:sz w:val="26"/>
          <w:szCs w:val="26"/>
        </w:rPr>
        <w:t xml:space="preserve">Ley </w:t>
      </w:r>
      <w:r>
        <w:rPr>
          <w:rFonts w:ascii="Arial" w:hAnsi="Arial" w:cs="Arial"/>
          <w:sz w:val="26"/>
          <w:szCs w:val="26"/>
        </w:rPr>
        <w:t>472 de 1998.</w:t>
      </w:r>
    </w:p>
    <w:p w:rsidR="00297F89" w:rsidRPr="00297F89" w:rsidRDefault="00297F89" w:rsidP="00F86E4D">
      <w:pPr>
        <w:pStyle w:val="Sinespaciado1"/>
        <w:spacing w:line="360" w:lineRule="auto"/>
        <w:ind w:firstLine="2832"/>
        <w:jc w:val="both"/>
        <w:rPr>
          <w:rFonts w:ascii="Arial" w:hAnsi="Arial" w:cs="Arial"/>
          <w:sz w:val="16"/>
          <w:szCs w:val="26"/>
        </w:rPr>
      </w:pPr>
    </w:p>
    <w:p w:rsidR="00F86E4D" w:rsidRPr="00F86E4D" w:rsidRDefault="00F86E4D" w:rsidP="00F86E4D">
      <w:pPr>
        <w:pStyle w:val="Sinespaciado1"/>
        <w:spacing w:line="360" w:lineRule="auto"/>
        <w:ind w:firstLine="2832"/>
        <w:jc w:val="both"/>
        <w:rPr>
          <w:rFonts w:ascii="Arial" w:hAnsi="Arial" w:cs="Arial"/>
          <w:sz w:val="26"/>
          <w:szCs w:val="26"/>
        </w:rPr>
      </w:pPr>
      <w:r w:rsidRPr="00F86E4D">
        <w:rPr>
          <w:rFonts w:ascii="Arial" w:hAnsi="Arial" w:cs="Arial"/>
          <w:sz w:val="26"/>
          <w:szCs w:val="26"/>
          <w:lang w:val="es-ES"/>
        </w:rPr>
        <w:t>4. Por auto del 3 de octubre de 2016 se admitió la acción de tutela en contra de la</w:t>
      </w:r>
      <w:r>
        <w:rPr>
          <w:rFonts w:ascii="Arial" w:hAnsi="Arial" w:cs="Arial"/>
          <w:sz w:val="26"/>
          <w:szCs w:val="26"/>
          <w:lang w:val="es-ES"/>
        </w:rPr>
        <w:t>s</w:t>
      </w:r>
      <w:r w:rsidRPr="00F86E4D">
        <w:rPr>
          <w:rFonts w:ascii="Arial" w:hAnsi="Arial" w:cs="Arial"/>
          <w:sz w:val="26"/>
          <w:szCs w:val="26"/>
          <w:lang w:val="es-ES"/>
        </w:rPr>
        <w:t xml:space="preserve"> accionada</w:t>
      </w:r>
      <w:r>
        <w:rPr>
          <w:rFonts w:ascii="Arial" w:hAnsi="Arial" w:cs="Arial"/>
          <w:sz w:val="26"/>
          <w:szCs w:val="26"/>
          <w:lang w:val="es-ES"/>
        </w:rPr>
        <w:t>s</w:t>
      </w:r>
      <w:r w:rsidRPr="00F86E4D">
        <w:rPr>
          <w:rFonts w:ascii="Arial" w:hAnsi="Arial" w:cs="Arial"/>
          <w:sz w:val="26"/>
          <w:szCs w:val="26"/>
          <w:lang w:val="es-ES"/>
        </w:rPr>
        <w:t>, se dispuso la vinculación de las entidades arriba citadas, ordenándose su notificación traslado y la remisión por parte del juzgado de copias de las piezas procesales que se estimen convenientes para la resolución del resguardo constitucional.</w:t>
      </w:r>
    </w:p>
    <w:p w:rsidR="00F86E4D" w:rsidRPr="00104D03" w:rsidRDefault="00F86E4D" w:rsidP="00F86E4D">
      <w:pPr>
        <w:pStyle w:val="Sinespaciado1"/>
        <w:spacing w:line="360" w:lineRule="auto"/>
        <w:ind w:firstLine="2832"/>
        <w:jc w:val="both"/>
        <w:rPr>
          <w:rFonts w:ascii="Arial" w:hAnsi="Arial" w:cs="Arial"/>
          <w:color w:val="5B9BD5" w:themeColor="accent1"/>
          <w:sz w:val="16"/>
          <w:szCs w:val="26"/>
        </w:rPr>
      </w:pPr>
    </w:p>
    <w:p w:rsidR="00F86E4D" w:rsidRDefault="00F86E4D" w:rsidP="00F86E4D">
      <w:pPr>
        <w:pStyle w:val="Sinespaciado1"/>
        <w:spacing w:line="360" w:lineRule="auto"/>
        <w:ind w:firstLine="2835"/>
        <w:jc w:val="both"/>
        <w:rPr>
          <w:rFonts w:ascii="Arial" w:hAnsi="Arial" w:cs="Arial"/>
          <w:sz w:val="16"/>
          <w:szCs w:val="26"/>
        </w:rPr>
      </w:pPr>
      <w:r w:rsidRPr="00F86E4D">
        <w:rPr>
          <w:rFonts w:ascii="Arial" w:hAnsi="Arial" w:cs="Arial"/>
          <w:sz w:val="26"/>
          <w:szCs w:val="26"/>
          <w:lang w:val="es-ES"/>
        </w:rPr>
        <w:t xml:space="preserve">No se ordenó hacer parte a la demandada en la acción popular objeto de queja, porque de acuerdo con las piezas procesales adosadas a las actuaciones, esa entidad </w:t>
      </w:r>
      <w:r>
        <w:rPr>
          <w:rFonts w:ascii="Arial" w:hAnsi="Arial" w:cs="Arial"/>
          <w:sz w:val="26"/>
          <w:szCs w:val="26"/>
          <w:lang w:val="es-ES"/>
        </w:rPr>
        <w:t xml:space="preserve">todavía </w:t>
      </w:r>
      <w:r w:rsidRPr="00F86E4D">
        <w:rPr>
          <w:rFonts w:ascii="Arial" w:hAnsi="Arial" w:cs="Arial"/>
          <w:sz w:val="26"/>
          <w:szCs w:val="26"/>
          <w:lang w:val="es-ES"/>
        </w:rPr>
        <w:t>no ha concurrido al proceso.</w:t>
      </w:r>
    </w:p>
    <w:p w:rsidR="00F86E4D" w:rsidRDefault="00F86E4D" w:rsidP="00F86E4D">
      <w:pPr>
        <w:pStyle w:val="Sinespaciado1"/>
        <w:spacing w:line="360" w:lineRule="auto"/>
        <w:ind w:firstLine="2835"/>
        <w:jc w:val="both"/>
        <w:rPr>
          <w:rFonts w:ascii="Arial" w:hAnsi="Arial" w:cs="Arial"/>
          <w:sz w:val="16"/>
          <w:szCs w:val="26"/>
        </w:rPr>
      </w:pPr>
    </w:p>
    <w:p w:rsidR="00A43722" w:rsidRPr="00A43722" w:rsidRDefault="00A43722" w:rsidP="00A43722">
      <w:pPr>
        <w:pStyle w:val="Sinespaciado1"/>
        <w:spacing w:line="360" w:lineRule="auto"/>
        <w:ind w:firstLine="2832"/>
        <w:jc w:val="both"/>
        <w:rPr>
          <w:rFonts w:ascii="Arial" w:hAnsi="Arial" w:cs="Arial"/>
          <w:sz w:val="28"/>
          <w:szCs w:val="28"/>
          <w:lang w:val="es-ES"/>
        </w:rPr>
      </w:pPr>
      <w:r w:rsidRPr="00A43722">
        <w:rPr>
          <w:rFonts w:ascii="Arial" w:hAnsi="Arial" w:cs="Arial"/>
          <w:sz w:val="26"/>
          <w:szCs w:val="26"/>
          <w:lang w:val="es-ES"/>
        </w:rPr>
        <w:t>4.1. La Procuraduría Regional de Risaralda, informa que en virtud de las acciones populares presentadas por el actor, le han comunicado los autos de admisión, por lo que ha designado a diferentes profesionales para dar cumplimiento al artículo 21 de la Ley 472 de 1998.  Dice que las acciones populares referenciadas no fueron promovidas por esa institución, por ello solicita su desvinculación.</w:t>
      </w:r>
      <w:r w:rsidRPr="00A43722">
        <w:rPr>
          <w:rFonts w:ascii="Arial" w:hAnsi="Arial" w:cs="Arial"/>
          <w:sz w:val="28"/>
          <w:szCs w:val="28"/>
          <w:lang w:val="es-ES"/>
        </w:rPr>
        <w:t xml:space="preserve"> (</w:t>
      </w:r>
      <w:proofErr w:type="spellStart"/>
      <w:r w:rsidRPr="00A43722">
        <w:rPr>
          <w:rFonts w:ascii="Arial" w:hAnsi="Arial" w:cs="Arial"/>
          <w:sz w:val="24"/>
          <w:szCs w:val="24"/>
          <w:lang w:val="es-ES"/>
        </w:rPr>
        <w:t>fls</w:t>
      </w:r>
      <w:proofErr w:type="spellEnd"/>
      <w:r w:rsidRPr="00A43722">
        <w:rPr>
          <w:rFonts w:ascii="Arial" w:hAnsi="Arial" w:cs="Arial"/>
          <w:sz w:val="24"/>
          <w:szCs w:val="24"/>
          <w:lang w:val="es-ES"/>
        </w:rPr>
        <w:t xml:space="preserve">. </w:t>
      </w:r>
      <w:r>
        <w:rPr>
          <w:rFonts w:ascii="Arial" w:hAnsi="Arial" w:cs="Arial"/>
          <w:sz w:val="24"/>
          <w:szCs w:val="24"/>
          <w:lang w:val="es-ES"/>
        </w:rPr>
        <w:t>29-30</w:t>
      </w:r>
      <w:r w:rsidRPr="00A43722">
        <w:rPr>
          <w:rFonts w:ascii="Arial" w:hAnsi="Arial" w:cs="Arial"/>
          <w:sz w:val="28"/>
          <w:szCs w:val="28"/>
          <w:lang w:val="es-ES"/>
        </w:rPr>
        <w:t>).</w:t>
      </w:r>
    </w:p>
    <w:p w:rsidR="00A43722" w:rsidRDefault="00A43722" w:rsidP="00A43722">
      <w:pPr>
        <w:pStyle w:val="Sinespaciado1"/>
        <w:spacing w:line="360" w:lineRule="auto"/>
        <w:ind w:firstLine="2832"/>
        <w:jc w:val="both"/>
        <w:rPr>
          <w:rFonts w:ascii="Arial" w:hAnsi="Arial" w:cs="Arial"/>
          <w:color w:val="5B9BD5" w:themeColor="accent1"/>
          <w:sz w:val="16"/>
          <w:szCs w:val="26"/>
          <w:lang w:val="es-ES"/>
        </w:rPr>
      </w:pPr>
    </w:p>
    <w:p w:rsidR="00FF55B8" w:rsidRPr="00FF55B8" w:rsidRDefault="00FF55B8" w:rsidP="00FF55B8">
      <w:pPr>
        <w:pStyle w:val="Sinespaciado1"/>
        <w:spacing w:line="360" w:lineRule="auto"/>
        <w:ind w:firstLine="2832"/>
        <w:jc w:val="both"/>
        <w:rPr>
          <w:rFonts w:ascii="Arial" w:hAnsi="Arial" w:cs="Arial"/>
          <w:sz w:val="26"/>
          <w:szCs w:val="26"/>
          <w:lang w:val="es-ES"/>
        </w:rPr>
      </w:pPr>
      <w:r w:rsidRPr="00FF55B8">
        <w:rPr>
          <w:rFonts w:ascii="Arial" w:hAnsi="Arial" w:cs="Arial"/>
          <w:sz w:val="26"/>
          <w:szCs w:val="26"/>
          <w:lang w:val="es-ES"/>
        </w:rPr>
        <w:t>4.2. La Alcaldía de Pereira por intermedio de apoderado judicial, propuso como excepciones de fondo la falta de legitimación en la causa por pasiva y el principio de la autonomía judicial y solicitó condenar en costas y agencias en derecho al accionante, con base en pronunciamiento reciente de la Corte Suprema de Justicia, en caso de prosperar el probable agotamiento de la jurisdicción y la probable actuación con temeridad del accionante (</w:t>
      </w:r>
      <w:proofErr w:type="spellStart"/>
      <w:r w:rsidRPr="00FF55B8">
        <w:rPr>
          <w:rFonts w:ascii="Arial" w:hAnsi="Arial" w:cs="Arial"/>
          <w:sz w:val="26"/>
          <w:szCs w:val="26"/>
          <w:lang w:val="es-ES"/>
        </w:rPr>
        <w:t>fls</w:t>
      </w:r>
      <w:proofErr w:type="spellEnd"/>
      <w:r w:rsidRPr="00FF55B8">
        <w:rPr>
          <w:rFonts w:ascii="Arial" w:hAnsi="Arial" w:cs="Arial"/>
          <w:sz w:val="26"/>
          <w:szCs w:val="26"/>
          <w:lang w:val="es-ES"/>
        </w:rPr>
        <w:t>. 46-55).</w:t>
      </w:r>
    </w:p>
    <w:p w:rsidR="00FF55B8" w:rsidRDefault="00FF55B8" w:rsidP="00A43722">
      <w:pPr>
        <w:pStyle w:val="Sinespaciado1"/>
        <w:spacing w:line="360" w:lineRule="auto"/>
        <w:ind w:firstLine="2832"/>
        <w:jc w:val="both"/>
        <w:rPr>
          <w:rFonts w:ascii="Arial" w:hAnsi="Arial" w:cs="Arial"/>
          <w:color w:val="5B9BD5" w:themeColor="accent1"/>
          <w:sz w:val="16"/>
          <w:szCs w:val="26"/>
          <w:lang w:val="es-ES"/>
        </w:rPr>
      </w:pPr>
    </w:p>
    <w:p w:rsidR="00FF55B8" w:rsidRPr="00FF55B8" w:rsidRDefault="00FF55B8" w:rsidP="00FF55B8">
      <w:pPr>
        <w:pStyle w:val="Sinespaciado1"/>
        <w:spacing w:line="360" w:lineRule="auto"/>
        <w:ind w:firstLine="2832"/>
        <w:jc w:val="both"/>
        <w:rPr>
          <w:rFonts w:ascii="Arial" w:hAnsi="Arial" w:cs="Arial"/>
          <w:sz w:val="26"/>
          <w:szCs w:val="26"/>
          <w:lang w:val="es-ES"/>
        </w:rPr>
      </w:pPr>
      <w:r w:rsidRPr="00FF55B8">
        <w:rPr>
          <w:rFonts w:ascii="Arial" w:hAnsi="Arial" w:cs="Arial"/>
          <w:sz w:val="26"/>
          <w:szCs w:val="26"/>
          <w:lang w:val="es-ES"/>
        </w:rPr>
        <w:t xml:space="preserve">4.4. La Defensoría del Pueblo Regional Caldas relaciona 455 acciones constitucionales que ha interpuesto el actor contra esa entidad por los mismos hechos; considera que el demandante obra con </w:t>
      </w:r>
      <w:r w:rsidRPr="00FF55B8">
        <w:rPr>
          <w:rFonts w:ascii="Arial" w:hAnsi="Arial" w:cs="Arial"/>
          <w:sz w:val="26"/>
          <w:szCs w:val="26"/>
          <w:lang w:val="es-ES"/>
        </w:rPr>
        <w:lastRenderedPageBreak/>
        <w:t xml:space="preserve">temeridad y mala fe y pretende con las acciones constitucionales el reconocimiento de intereses económicos, estando lejos de representar a las personas que se encuentran en condiciones de vulnerabilidad. Pide </w:t>
      </w:r>
      <w:r w:rsidRPr="00FF55B8">
        <w:rPr>
          <w:rStyle w:val="FontStyle64"/>
          <w:rFonts w:ascii="Arial" w:hAnsi="Arial" w:cs="Arial"/>
          <w:color w:val="auto"/>
          <w:sz w:val="26"/>
          <w:szCs w:val="26"/>
          <w:lang w:val="es-ES_tradnl" w:eastAsia="es-ES_tradnl"/>
        </w:rPr>
        <w:t xml:space="preserve">declarar improcedente el amparo solicitado y sancionar al señor </w:t>
      </w:r>
      <w:r w:rsidRPr="00020AA2">
        <w:rPr>
          <w:rStyle w:val="FontStyle64"/>
          <w:rFonts w:ascii="Arial" w:hAnsi="Arial" w:cs="Arial"/>
          <w:color w:val="auto"/>
          <w:sz w:val="22"/>
          <w:szCs w:val="26"/>
          <w:lang w:val="es-ES_tradnl" w:eastAsia="es-ES_tradnl"/>
        </w:rPr>
        <w:t xml:space="preserve">JAVIER </w:t>
      </w:r>
      <w:proofErr w:type="spellStart"/>
      <w:r w:rsidRPr="00020AA2">
        <w:rPr>
          <w:rStyle w:val="FontStyle64"/>
          <w:rFonts w:ascii="Arial" w:hAnsi="Arial" w:cs="Arial"/>
          <w:color w:val="auto"/>
          <w:sz w:val="22"/>
          <w:szCs w:val="26"/>
          <w:lang w:val="es-ES_tradnl" w:eastAsia="es-ES_tradnl"/>
        </w:rPr>
        <w:t>ELIAS</w:t>
      </w:r>
      <w:proofErr w:type="spellEnd"/>
      <w:r w:rsidRPr="00020AA2">
        <w:rPr>
          <w:rStyle w:val="FontStyle64"/>
          <w:rFonts w:ascii="Arial" w:hAnsi="Arial" w:cs="Arial"/>
          <w:color w:val="auto"/>
          <w:sz w:val="22"/>
          <w:szCs w:val="26"/>
          <w:lang w:val="es-ES_tradnl" w:eastAsia="es-ES_tradnl"/>
        </w:rPr>
        <w:t xml:space="preserve"> ARIAS </w:t>
      </w:r>
      <w:proofErr w:type="spellStart"/>
      <w:r w:rsidRPr="00020AA2">
        <w:rPr>
          <w:rStyle w:val="FontStyle64"/>
          <w:rFonts w:ascii="Arial" w:hAnsi="Arial" w:cs="Arial"/>
          <w:color w:val="auto"/>
          <w:sz w:val="22"/>
          <w:szCs w:val="26"/>
          <w:lang w:val="es-ES_tradnl" w:eastAsia="es-ES_tradnl"/>
        </w:rPr>
        <w:t>IDARRAGA</w:t>
      </w:r>
      <w:proofErr w:type="spellEnd"/>
      <w:r w:rsidRPr="00020AA2">
        <w:rPr>
          <w:rStyle w:val="FontStyle64"/>
          <w:rFonts w:ascii="Arial" w:hAnsi="Arial" w:cs="Arial"/>
          <w:color w:val="auto"/>
          <w:sz w:val="32"/>
          <w:szCs w:val="26"/>
          <w:lang w:val="es-ES_tradnl" w:eastAsia="es-ES_tradnl"/>
        </w:rPr>
        <w:t xml:space="preserve"> </w:t>
      </w:r>
      <w:r w:rsidRPr="00FF55B8">
        <w:rPr>
          <w:rStyle w:val="FontStyle64"/>
          <w:rFonts w:ascii="Arial" w:hAnsi="Arial" w:cs="Arial"/>
          <w:color w:val="auto"/>
          <w:sz w:val="26"/>
          <w:szCs w:val="26"/>
          <w:lang w:val="es-ES_tradnl" w:eastAsia="es-ES_tradnl"/>
        </w:rPr>
        <w:t xml:space="preserve">por obrar con temeridad y mala fe y compulsar copias a la </w:t>
      </w:r>
      <w:proofErr w:type="spellStart"/>
      <w:r w:rsidRPr="00020AA2">
        <w:rPr>
          <w:rStyle w:val="FontStyle64"/>
          <w:rFonts w:ascii="Arial" w:hAnsi="Arial" w:cs="Arial"/>
          <w:color w:val="auto"/>
          <w:sz w:val="22"/>
          <w:szCs w:val="26"/>
          <w:lang w:val="es-ES_tradnl" w:eastAsia="es-ES_tradnl"/>
        </w:rPr>
        <w:t>FISCALIA</w:t>
      </w:r>
      <w:proofErr w:type="spellEnd"/>
      <w:r w:rsidRPr="00020AA2">
        <w:rPr>
          <w:rStyle w:val="FontStyle64"/>
          <w:rFonts w:ascii="Arial" w:hAnsi="Arial" w:cs="Arial"/>
          <w:color w:val="auto"/>
          <w:sz w:val="22"/>
          <w:szCs w:val="26"/>
          <w:lang w:val="es-ES_tradnl" w:eastAsia="es-ES_tradnl"/>
        </w:rPr>
        <w:t xml:space="preserve"> GENERAL DE LA NACIÓN</w:t>
      </w:r>
      <w:r w:rsidRPr="00020AA2">
        <w:rPr>
          <w:rStyle w:val="FontStyle64"/>
          <w:rFonts w:ascii="Arial" w:hAnsi="Arial" w:cs="Arial"/>
          <w:color w:val="auto"/>
          <w:sz w:val="32"/>
          <w:szCs w:val="26"/>
          <w:lang w:val="es-ES_tradnl" w:eastAsia="es-ES_tradnl"/>
        </w:rPr>
        <w:t xml:space="preserve"> </w:t>
      </w:r>
      <w:r w:rsidR="007D7FA2">
        <w:rPr>
          <w:rFonts w:ascii="Arial" w:hAnsi="Arial" w:cs="Arial"/>
          <w:sz w:val="26"/>
          <w:szCs w:val="26"/>
          <w:lang w:val="es-ES"/>
        </w:rPr>
        <w:t xml:space="preserve">(C. D. </w:t>
      </w:r>
      <w:proofErr w:type="spellStart"/>
      <w:r w:rsidR="007D7FA2">
        <w:rPr>
          <w:rFonts w:ascii="Arial" w:hAnsi="Arial" w:cs="Arial"/>
          <w:sz w:val="26"/>
          <w:szCs w:val="26"/>
          <w:lang w:val="es-ES"/>
        </w:rPr>
        <w:t>fl</w:t>
      </w:r>
      <w:proofErr w:type="spellEnd"/>
      <w:r w:rsidR="007D7FA2">
        <w:rPr>
          <w:rFonts w:ascii="Arial" w:hAnsi="Arial" w:cs="Arial"/>
          <w:sz w:val="26"/>
          <w:szCs w:val="26"/>
          <w:lang w:val="es-ES"/>
        </w:rPr>
        <w:t>. 57</w:t>
      </w:r>
      <w:r w:rsidRPr="00FF55B8">
        <w:rPr>
          <w:rFonts w:ascii="Arial" w:hAnsi="Arial" w:cs="Arial"/>
          <w:sz w:val="26"/>
          <w:szCs w:val="26"/>
          <w:lang w:val="es-ES"/>
        </w:rPr>
        <w:t>).</w:t>
      </w:r>
    </w:p>
    <w:p w:rsidR="00FF55B8" w:rsidRPr="00104D03" w:rsidRDefault="00FF55B8" w:rsidP="00FF55B8">
      <w:pPr>
        <w:pStyle w:val="Sinespaciado1"/>
        <w:spacing w:line="360" w:lineRule="auto"/>
        <w:ind w:firstLine="2832"/>
        <w:jc w:val="both"/>
        <w:rPr>
          <w:rFonts w:ascii="Arial" w:hAnsi="Arial" w:cs="Arial"/>
          <w:color w:val="5B9BD5" w:themeColor="accent1"/>
          <w:sz w:val="16"/>
          <w:szCs w:val="26"/>
          <w:lang w:val="es-ES"/>
        </w:rPr>
      </w:pPr>
    </w:p>
    <w:p w:rsidR="00FF55B8" w:rsidRPr="007D7FA2" w:rsidRDefault="00FF55B8" w:rsidP="00FF55B8">
      <w:pPr>
        <w:pStyle w:val="Sinespaciado1"/>
        <w:spacing w:line="360" w:lineRule="auto"/>
        <w:ind w:firstLine="2832"/>
        <w:jc w:val="both"/>
        <w:rPr>
          <w:rFonts w:ascii="Arial" w:hAnsi="Arial" w:cs="Arial"/>
          <w:sz w:val="26"/>
          <w:szCs w:val="26"/>
        </w:rPr>
      </w:pPr>
      <w:r w:rsidRPr="007D7FA2">
        <w:rPr>
          <w:rFonts w:ascii="Arial" w:hAnsi="Arial" w:cs="Arial"/>
          <w:sz w:val="26"/>
          <w:szCs w:val="26"/>
          <w:lang w:val="es-ES"/>
        </w:rPr>
        <w:t>4.5. La Defensoría del Pueblo Regional Risaralda guardó silencio.</w:t>
      </w:r>
    </w:p>
    <w:p w:rsidR="00FF55B8" w:rsidRPr="007D7FA2" w:rsidRDefault="00FF55B8" w:rsidP="00FF55B8">
      <w:pPr>
        <w:pStyle w:val="Sinespaciado1"/>
        <w:spacing w:line="360" w:lineRule="auto"/>
        <w:ind w:firstLine="2835"/>
        <w:jc w:val="both"/>
        <w:rPr>
          <w:rFonts w:ascii="Arial" w:hAnsi="Arial" w:cs="Arial"/>
          <w:sz w:val="24"/>
          <w:szCs w:val="26"/>
          <w:highlight w:val="cyan"/>
          <w:lang w:val="es-ES"/>
        </w:rPr>
      </w:pPr>
    </w:p>
    <w:p w:rsidR="00FF55B8" w:rsidRPr="007D7FA2" w:rsidRDefault="00FF55B8" w:rsidP="00FF55B8">
      <w:pPr>
        <w:pStyle w:val="Sinespaciado1"/>
        <w:spacing w:line="360" w:lineRule="auto"/>
        <w:ind w:firstLine="2835"/>
        <w:rPr>
          <w:rFonts w:ascii="Arial" w:hAnsi="Arial" w:cs="Arial"/>
          <w:b/>
          <w:spacing w:val="-3"/>
        </w:rPr>
      </w:pPr>
      <w:r w:rsidRPr="007D7FA2">
        <w:rPr>
          <w:rFonts w:ascii="Arial" w:hAnsi="Arial" w:cs="Arial"/>
          <w:b/>
          <w:spacing w:val="-3"/>
        </w:rPr>
        <w:t>III. CONSIDERACIONES DE LA SALA</w:t>
      </w:r>
    </w:p>
    <w:p w:rsidR="00FF55B8" w:rsidRPr="007D7FA2" w:rsidRDefault="00FF55B8" w:rsidP="00FF55B8">
      <w:pPr>
        <w:pStyle w:val="Sinespaciado1"/>
        <w:spacing w:line="360" w:lineRule="auto"/>
        <w:ind w:firstLine="2835"/>
        <w:jc w:val="both"/>
        <w:rPr>
          <w:rFonts w:ascii="Arial" w:hAnsi="Arial" w:cs="Arial"/>
          <w:sz w:val="24"/>
          <w:szCs w:val="28"/>
          <w:lang w:val="es-ES_tradnl"/>
        </w:rPr>
      </w:pPr>
    </w:p>
    <w:p w:rsidR="00FF55B8" w:rsidRPr="007D7FA2" w:rsidRDefault="00FF55B8" w:rsidP="00FF55B8">
      <w:pPr>
        <w:pStyle w:val="Sinespaciado1"/>
        <w:spacing w:line="360" w:lineRule="auto"/>
        <w:ind w:firstLine="2832"/>
        <w:jc w:val="both"/>
        <w:rPr>
          <w:rFonts w:ascii="Arial" w:hAnsi="Arial" w:cs="Arial"/>
          <w:sz w:val="26"/>
          <w:szCs w:val="26"/>
        </w:rPr>
      </w:pPr>
      <w:r w:rsidRPr="007D7FA2">
        <w:rPr>
          <w:rFonts w:ascii="Arial" w:hAnsi="Arial" w:cs="Arial"/>
          <w:sz w:val="26"/>
          <w:szCs w:val="26"/>
        </w:rPr>
        <w:t>1. Esta Corporación es competente para conocer de las tutelas, de conformidad con lo previsto en los artículos 86 de la Carta Política, Decreto 2591 de 1991 y los pertinentes del Decreto 1382 de 2000.</w:t>
      </w:r>
    </w:p>
    <w:p w:rsidR="00FF55B8" w:rsidRPr="007D7FA2" w:rsidRDefault="00FF55B8" w:rsidP="00FF55B8">
      <w:pPr>
        <w:pStyle w:val="Sinespaciado1"/>
        <w:spacing w:line="360" w:lineRule="auto"/>
        <w:ind w:firstLine="2832"/>
        <w:jc w:val="both"/>
        <w:rPr>
          <w:rFonts w:ascii="Arial" w:hAnsi="Arial" w:cs="Arial"/>
          <w:sz w:val="16"/>
          <w:szCs w:val="26"/>
        </w:rPr>
      </w:pPr>
    </w:p>
    <w:p w:rsidR="00FF55B8" w:rsidRPr="007D7FA2" w:rsidRDefault="00FF55B8" w:rsidP="00FF55B8">
      <w:pPr>
        <w:pStyle w:val="Sinespaciado1"/>
        <w:spacing w:line="360" w:lineRule="auto"/>
        <w:ind w:firstLine="2832"/>
        <w:jc w:val="both"/>
        <w:rPr>
          <w:rFonts w:ascii="Arial" w:hAnsi="Arial" w:cs="Arial"/>
          <w:sz w:val="26"/>
          <w:szCs w:val="26"/>
        </w:rPr>
      </w:pPr>
      <w:r w:rsidRPr="007D7FA2">
        <w:rPr>
          <w:rFonts w:ascii="Arial" w:hAnsi="Arial" w:cs="Arial"/>
          <w:sz w:val="26"/>
          <w:szCs w:val="26"/>
        </w:rPr>
        <w:t>2. Bien se sabe, siguiendo los criterios de la jurisprudencia patria, que, en línea de principio, la acción instaurada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FF55B8" w:rsidRPr="007D7FA2" w:rsidRDefault="00FF55B8" w:rsidP="00FF55B8">
      <w:pPr>
        <w:spacing w:line="360" w:lineRule="auto"/>
        <w:ind w:firstLine="2835"/>
        <w:jc w:val="both"/>
        <w:rPr>
          <w:rFonts w:ascii="Arial" w:hAnsi="Arial" w:cs="Arial"/>
          <w:sz w:val="16"/>
          <w:szCs w:val="26"/>
        </w:rPr>
      </w:pPr>
    </w:p>
    <w:p w:rsidR="00FF55B8" w:rsidRPr="007D7FA2" w:rsidRDefault="00FF55B8" w:rsidP="00FF55B8">
      <w:pPr>
        <w:spacing w:line="360" w:lineRule="auto"/>
        <w:ind w:firstLine="2835"/>
        <w:jc w:val="both"/>
        <w:rPr>
          <w:rFonts w:ascii="Arial" w:hAnsi="Arial" w:cs="Arial"/>
          <w:sz w:val="26"/>
          <w:szCs w:val="26"/>
        </w:rPr>
      </w:pPr>
      <w:r w:rsidRPr="007D7FA2">
        <w:rPr>
          <w:rFonts w:ascii="Arial" w:hAnsi="Arial" w:cs="Arial"/>
          <w:sz w:val="26"/>
          <w:szCs w:val="26"/>
        </w:rPr>
        <w:t>3. No obstante lo anterior, en los precisos casos en los cuales el funcionario respectivo incurra en un proceder claramente opuesto a la ley, por arbitrario o antojadizo, puede intervenir el juez de tutela con el fin de restablecer el orden jurídico si el afectado no cuenta con otro medio de protección judicial.</w:t>
      </w:r>
    </w:p>
    <w:p w:rsidR="00FF55B8" w:rsidRPr="007D7FA2" w:rsidRDefault="00FF55B8" w:rsidP="00A43722">
      <w:pPr>
        <w:pStyle w:val="Sinespaciado1"/>
        <w:spacing w:line="360" w:lineRule="auto"/>
        <w:ind w:firstLine="2832"/>
        <w:jc w:val="both"/>
        <w:rPr>
          <w:rFonts w:ascii="Arial" w:hAnsi="Arial" w:cs="Arial"/>
          <w:sz w:val="16"/>
          <w:szCs w:val="26"/>
          <w:lang w:val="es-ES"/>
        </w:rPr>
      </w:pPr>
    </w:p>
    <w:p w:rsidR="007D7FA2" w:rsidRPr="007D7FA2" w:rsidRDefault="007D7FA2" w:rsidP="007D7FA2">
      <w:pPr>
        <w:pStyle w:val="Sinespaciado1"/>
        <w:spacing w:line="360" w:lineRule="auto"/>
        <w:ind w:firstLine="2832"/>
        <w:jc w:val="both"/>
        <w:rPr>
          <w:rFonts w:ascii="Arial" w:hAnsi="Arial" w:cs="Arial"/>
          <w:b/>
          <w:spacing w:val="-3"/>
          <w:szCs w:val="26"/>
        </w:rPr>
      </w:pPr>
      <w:r w:rsidRPr="007D7FA2">
        <w:rPr>
          <w:rFonts w:ascii="Arial" w:hAnsi="Arial" w:cs="Arial"/>
          <w:b/>
          <w:spacing w:val="-3"/>
          <w:szCs w:val="26"/>
        </w:rPr>
        <w:t>IV. CASO CONCRETO</w:t>
      </w:r>
    </w:p>
    <w:p w:rsidR="007D7FA2" w:rsidRPr="007D7FA2" w:rsidRDefault="007D7FA2" w:rsidP="007D7FA2">
      <w:pPr>
        <w:pStyle w:val="Sinespaciado1"/>
        <w:spacing w:line="360" w:lineRule="auto"/>
        <w:ind w:firstLine="2832"/>
        <w:jc w:val="both"/>
        <w:rPr>
          <w:rFonts w:ascii="Arial" w:hAnsi="Arial" w:cs="Arial"/>
          <w:spacing w:val="-3"/>
          <w:sz w:val="24"/>
          <w:szCs w:val="26"/>
        </w:rPr>
      </w:pPr>
    </w:p>
    <w:p w:rsidR="007D7FA2" w:rsidRDefault="007D7FA2" w:rsidP="007D7FA2">
      <w:pPr>
        <w:pStyle w:val="Sinespaciado1"/>
        <w:spacing w:line="360" w:lineRule="auto"/>
        <w:ind w:firstLine="2832"/>
        <w:jc w:val="both"/>
        <w:rPr>
          <w:rFonts w:ascii="Arial" w:hAnsi="Arial" w:cs="Arial"/>
          <w:sz w:val="26"/>
          <w:szCs w:val="26"/>
        </w:rPr>
      </w:pPr>
      <w:r w:rsidRPr="007D7FA2">
        <w:rPr>
          <w:rFonts w:ascii="Arial" w:hAnsi="Arial" w:cs="Arial"/>
          <w:sz w:val="26"/>
          <w:szCs w:val="26"/>
        </w:rPr>
        <w:lastRenderedPageBreak/>
        <w:t xml:space="preserve">1. Acude en esta oportunidad el señor </w:t>
      </w:r>
      <w:r w:rsidRPr="007D7FA2">
        <w:rPr>
          <w:rFonts w:ascii="Arial" w:hAnsi="Arial" w:cs="Arial"/>
          <w:szCs w:val="26"/>
        </w:rPr>
        <w:t xml:space="preserve">JAVIER </w:t>
      </w:r>
      <w:proofErr w:type="spellStart"/>
      <w:r w:rsidRPr="007D7FA2">
        <w:rPr>
          <w:rFonts w:ascii="Arial" w:hAnsi="Arial" w:cs="Arial"/>
          <w:szCs w:val="26"/>
        </w:rPr>
        <w:t>ELÌAS</w:t>
      </w:r>
      <w:proofErr w:type="spellEnd"/>
      <w:r w:rsidRPr="007D7FA2">
        <w:rPr>
          <w:rFonts w:ascii="Arial" w:hAnsi="Arial" w:cs="Arial"/>
          <w:szCs w:val="26"/>
        </w:rPr>
        <w:t xml:space="preserve"> ARIAS </w:t>
      </w:r>
      <w:proofErr w:type="spellStart"/>
      <w:r w:rsidRPr="007D7FA2">
        <w:rPr>
          <w:rFonts w:ascii="Arial" w:hAnsi="Arial" w:cs="Arial"/>
          <w:szCs w:val="26"/>
        </w:rPr>
        <w:t>IDÁRRAGA</w:t>
      </w:r>
      <w:proofErr w:type="spellEnd"/>
      <w:r w:rsidRPr="007D7FA2">
        <w:rPr>
          <w:rFonts w:ascii="Arial" w:hAnsi="Arial" w:cs="Arial"/>
          <w:sz w:val="26"/>
          <w:szCs w:val="26"/>
        </w:rPr>
        <w:t xml:space="preserve"> en procura de la tutela de los derechos fundamentales al debido proceso, igualdad y debida administración de justicia, bajo la premisa de que el despacho judicial accionado </w:t>
      </w:r>
      <w:r>
        <w:rPr>
          <w:rFonts w:ascii="Arial" w:hAnsi="Arial" w:cs="Arial"/>
          <w:sz w:val="26"/>
          <w:szCs w:val="26"/>
        </w:rPr>
        <w:t>le ordena, dentro de la acción popular radicada bajo el Nº 2015-01140, informar a la comunidad, a pesar de que le manifestó bajo la gravedad de juramento que no tiene vínculo laboral, lo que percibe lo emplea para su subsistencia, no tiene dinero para hacerlo y presenta la tutela para que se le ordene al Despacho accionado informar a la comunidad como lo ha hecho anteriormente en otros amparos tutelares.</w:t>
      </w:r>
    </w:p>
    <w:p w:rsidR="007D7FA2" w:rsidRPr="00104D03" w:rsidRDefault="007D7FA2" w:rsidP="007D7FA2">
      <w:pPr>
        <w:pStyle w:val="Sinespaciado1"/>
        <w:spacing w:line="360" w:lineRule="auto"/>
        <w:ind w:firstLine="2832"/>
        <w:jc w:val="both"/>
        <w:rPr>
          <w:rFonts w:ascii="Arial" w:hAnsi="Arial" w:cs="Arial"/>
          <w:color w:val="5B9BD5" w:themeColor="accent1"/>
          <w:sz w:val="16"/>
          <w:szCs w:val="26"/>
        </w:rPr>
      </w:pPr>
    </w:p>
    <w:p w:rsidR="007D7FA2" w:rsidRPr="00EF3603" w:rsidRDefault="007D7FA2" w:rsidP="007D7FA2">
      <w:pPr>
        <w:pStyle w:val="Sinespaciado2"/>
        <w:spacing w:line="360" w:lineRule="auto"/>
        <w:ind w:firstLine="2835"/>
        <w:jc w:val="both"/>
        <w:rPr>
          <w:rFonts w:ascii="Arial" w:hAnsi="Arial" w:cs="Arial"/>
          <w:sz w:val="26"/>
          <w:szCs w:val="26"/>
        </w:rPr>
      </w:pPr>
      <w:r w:rsidRPr="00EF3603">
        <w:rPr>
          <w:rFonts w:ascii="Arial" w:hAnsi="Arial" w:cs="Arial"/>
          <w:sz w:val="26"/>
          <w:szCs w:val="26"/>
        </w:rPr>
        <w:t>2.</w:t>
      </w:r>
      <w:r w:rsidRPr="00EF3603">
        <w:rPr>
          <w:rFonts w:ascii="Arial" w:hAnsi="Arial" w:cs="Arial"/>
          <w:sz w:val="28"/>
          <w:szCs w:val="28"/>
        </w:rPr>
        <w:t xml:space="preserve"> </w:t>
      </w:r>
      <w:r w:rsidRPr="00EF3603">
        <w:rPr>
          <w:rFonts w:ascii="Arial" w:hAnsi="Arial" w:cs="Arial"/>
          <w:sz w:val="26"/>
          <w:szCs w:val="26"/>
        </w:rPr>
        <w:t xml:space="preserve">Examinadas las copias arrimadas al proceso, esta Corporación advierte las siguientes actuaciones </w:t>
      </w:r>
      <w:r w:rsidR="00AF630C">
        <w:rPr>
          <w:rFonts w:ascii="Arial" w:hAnsi="Arial" w:cs="Arial"/>
          <w:sz w:val="26"/>
          <w:szCs w:val="26"/>
        </w:rPr>
        <w:t xml:space="preserve">relevantes </w:t>
      </w:r>
      <w:r w:rsidRPr="00EF3603">
        <w:rPr>
          <w:rFonts w:ascii="Arial" w:hAnsi="Arial" w:cs="Arial"/>
          <w:sz w:val="26"/>
          <w:szCs w:val="26"/>
        </w:rPr>
        <w:t>realizadas por el Despacho judicial encartado:</w:t>
      </w:r>
    </w:p>
    <w:p w:rsidR="00FF55B8" w:rsidRDefault="00FF55B8" w:rsidP="00A43722">
      <w:pPr>
        <w:pStyle w:val="Sinespaciado1"/>
        <w:spacing w:line="360" w:lineRule="auto"/>
        <w:ind w:firstLine="2832"/>
        <w:jc w:val="both"/>
        <w:rPr>
          <w:rFonts w:ascii="Arial" w:hAnsi="Arial" w:cs="Arial"/>
          <w:color w:val="5B9BD5" w:themeColor="accent1"/>
          <w:sz w:val="16"/>
          <w:szCs w:val="26"/>
          <w:lang w:val="es-ES"/>
        </w:rPr>
      </w:pPr>
    </w:p>
    <w:p w:rsidR="00EF3603" w:rsidRDefault="00EF3603" w:rsidP="00EF3603">
      <w:pPr>
        <w:pStyle w:val="Sinespaciado2"/>
        <w:spacing w:line="360" w:lineRule="auto"/>
        <w:ind w:firstLine="2835"/>
        <w:jc w:val="both"/>
        <w:rPr>
          <w:rFonts w:ascii="Arial" w:hAnsi="Arial" w:cs="Arial"/>
          <w:sz w:val="26"/>
          <w:szCs w:val="26"/>
        </w:rPr>
      </w:pPr>
      <w:r w:rsidRPr="00EF3603">
        <w:rPr>
          <w:rFonts w:ascii="Arial" w:hAnsi="Arial" w:cs="Arial"/>
          <w:sz w:val="26"/>
          <w:szCs w:val="26"/>
        </w:rPr>
        <w:t xml:space="preserve">2.1. Por auto de </w:t>
      </w:r>
      <w:r w:rsidR="00AF630C">
        <w:rPr>
          <w:rFonts w:ascii="Arial" w:hAnsi="Arial" w:cs="Arial"/>
          <w:sz w:val="26"/>
          <w:szCs w:val="26"/>
        </w:rPr>
        <w:t>3</w:t>
      </w:r>
      <w:r w:rsidRPr="00EF3603">
        <w:rPr>
          <w:rFonts w:ascii="Arial" w:hAnsi="Arial" w:cs="Arial"/>
          <w:sz w:val="26"/>
          <w:szCs w:val="26"/>
        </w:rPr>
        <w:t xml:space="preserve"> de </w:t>
      </w:r>
      <w:r w:rsidR="00AF630C">
        <w:rPr>
          <w:rFonts w:ascii="Arial" w:hAnsi="Arial" w:cs="Arial"/>
          <w:sz w:val="26"/>
          <w:szCs w:val="26"/>
        </w:rPr>
        <w:t>diciembre</w:t>
      </w:r>
      <w:r w:rsidRPr="00EF3603">
        <w:rPr>
          <w:rFonts w:ascii="Arial" w:hAnsi="Arial" w:cs="Arial"/>
          <w:sz w:val="26"/>
          <w:szCs w:val="26"/>
        </w:rPr>
        <w:t xml:space="preserve"> de 2015, el juzgado accionado rechazó la demanda popular promovida por el señor </w:t>
      </w:r>
      <w:r w:rsidRPr="00EF3603">
        <w:rPr>
          <w:rFonts w:ascii="Arial" w:hAnsi="Arial" w:cs="Arial"/>
          <w:sz w:val="22"/>
          <w:szCs w:val="26"/>
        </w:rPr>
        <w:t xml:space="preserve">JAVIER ELÍAS ARIAS </w:t>
      </w:r>
      <w:proofErr w:type="spellStart"/>
      <w:r w:rsidRPr="00EF3603">
        <w:rPr>
          <w:rFonts w:ascii="Arial" w:hAnsi="Arial" w:cs="Arial"/>
          <w:sz w:val="22"/>
          <w:szCs w:val="26"/>
        </w:rPr>
        <w:t>IDÁRRAGA</w:t>
      </w:r>
      <w:proofErr w:type="spellEnd"/>
      <w:r w:rsidRPr="00EF3603">
        <w:rPr>
          <w:rFonts w:ascii="Arial" w:hAnsi="Arial" w:cs="Arial"/>
          <w:sz w:val="26"/>
          <w:szCs w:val="26"/>
        </w:rPr>
        <w:t xml:space="preserve">, contra </w:t>
      </w:r>
      <w:r w:rsidR="00AF630C">
        <w:rPr>
          <w:rFonts w:ascii="Arial" w:hAnsi="Arial" w:cs="Arial"/>
          <w:sz w:val="26"/>
          <w:szCs w:val="26"/>
        </w:rPr>
        <w:t>la</w:t>
      </w:r>
      <w:r w:rsidRPr="00EF3603">
        <w:rPr>
          <w:rFonts w:ascii="Arial" w:hAnsi="Arial" w:cs="Arial"/>
          <w:sz w:val="26"/>
          <w:szCs w:val="26"/>
        </w:rPr>
        <w:t xml:space="preserve"> </w:t>
      </w:r>
      <w:r w:rsidR="00AF630C">
        <w:rPr>
          <w:rFonts w:ascii="Arial" w:hAnsi="Arial" w:cs="Arial"/>
          <w:sz w:val="22"/>
          <w:szCs w:val="26"/>
        </w:rPr>
        <w:t xml:space="preserve">FUNDACIÓN DE LA MUJER </w:t>
      </w:r>
      <w:r w:rsidR="00AF630C" w:rsidRPr="00AF630C">
        <w:rPr>
          <w:rFonts w:ascii="Arial" w:hAnsi="Arial" w:cs="Arial"/>
          <w:sz w:val="26"/>
          <w:szCs w:val="26"/>
        </w:rPr>
        <w:t>Sucursal ubicada en la vía Palenque Café Madrid Nº 14 – 96 Bodega 1 Local 353 de Bucaramanga, Santander;</w:t>
      </w:r>
      <w:r w:rsidR="00AF630C">
        <w:rPr>
          <w:rFonts w:ascii="Arial" w:hAnsi="Arial" w:cs="Arial"/>
          <w:sz w:val="26"/>
          <w:szCs w:val="26"/>
        </w:rPr>
        <w:t xml:space="preserve"> </w:t>
      </w:r>
      <w:r w:rsidRPr="00AF630C">
        <w:rPr>
          <w:rFonts w:ascii="Arial" w:hAnsi="Arial" w:cs="Arial"/>
          <w:sz w:val="26"/>
          <w:szCs w:val="26"/>
        </w:rPr>
        <w:t>en la que se indicó como sitio de vulneración</w:t>
      </w:r>
      <w:r w:rsidRPr="00EF3603">
        <w:rPr>
          <w:rFonts w:ascii="Arial" w:hAnsi="Arial" w:cs="Arial"/>
          <w:sz w:val="26"/>
          <w:szCs w:val="26"/>
        </w:rPr>
        <w:t xml:space="preserve"> tal lugar y domicilio de la accionada Pereira. Ordenó la remisión del expediente para que fuera repartida ante los Juzgados Civiles del Circuito</w:t>
      </w:r>
      <w:r w:rsidR="00AF630C">
        <w:rPr>
          <w:rFonts w:ascii="Arial" w:hAnsi="Arial" w:cs="Arial"/>
          <w:sz w:val="26"/>
          <w:szCs w:val="26"/>
        </w:rPr>
        <w:t xml:space="preserve"> de Bucaramanga, para que asumieran el conocimiento (</w:t>
      </w:r>
      <w:proofErr w:type="spellStart"/>
      <w:r w:rsidR="00AF630C">
        <w:rPr>
          <w:rFonts w:ascii="Arial" w:hAnsi="Arial" w:cs="Arial"/>
          <w:sz w:val="26"/>
          <w:szCs w:val="26"/>
        </w:rPr>
        <w:t>fl</w:t>
      </w:r>
      <w:proofErr w:type="spellEnd"/>
      <w:r w:rsidRPr="00EF3603">
        <w:rPr>
          <w:rFonts w:ascii="Arial" w:hAnsi="Arial" w:cs="Arial"/>
          <w:sz w:val="26"/>
          <w:szCs w:val="26"/>
        </w:rPr>
        <w:t xml:space="preserve">. </w:t>
      </w:r>
      <w:r w:rsidR="00AF630C">
        <w:rPr>
          <w:rFonts w:ascii="Arial" w:hAnsi="Arial" w:cs="Arial"/>
          <w:sz w:val="26"/>
          <w:szCs w:val="26"/>
        </w:rPr>
        <w:t>35</w:t>
      </w:r>
      <w:r w:rsidRPr="00EF3603">
        <w:rPr>
          <w:rFonts w:ascii="Arial" w:hAnsi="Arial" w:cs="Arial"/>
          <w:sz w:val="26"/>
          <w:szCs w:val="26"/>
        </w:rPr>
        <w:t>).</w:t>
      </w:r>
    </w:p>
    <w:p w:rsidR="00AF630C" w:rsidRPr="00EF3603" w:rsidRDefault="00AF630C" w:rsidP="00EF3603">
      <w:pPr>
        <w:pStyle w:val="Sinespaciado2"/>
        <w:spacing w:line="360" w:lineRule="auto"/>
        <w:ind w:firstLine="2835"/>
        <w:jc w:val="both"/>
        <w:rPr>
          <w:rFonts w:ascii="Arial" w:hAnsi="Arial" w:cs="Arial"/>
          <w:sz w:val="16"/>
          <w:szCs w:val="26"/>
        </w:rPr>
      </w:pPr>
    </w:p>
    <w:p w:rsidR="00DE6394" w:rsidRDefault="00EF3603" w:rsidP="00DE6394">
      <w:pPr>
        <w:pStyle w:val="Sinespaciado2"/>
        <w:spacing w:line="360" w:lineRule="auto"/>
        <w:ind w:firstLine="2835"/>
        <w:jc w:val="both"/>
        <w:rPr>
          <w:rFonts w:ascii="Arial" w:hAnsi="Arial" w:cs="Arial"/>
          <w:sz w:val="16"/>
          <w:szCs w:val="26"/>
        </w:rPr>
      </w:pPr>
      <w:r w:rsidRPr="00AF630C">
        <w:rPr>
          <w:rFonts w:ascii="Arial" w:hAnsi="Arial" w:cs="Arial"/>
          <w:sz w:val="26"/>
          <w:szCs w:val="26"/>
        </w:rPr>
        <w:t xml:space="preserve">2.2. </w:t>
      </w:r>
      <w:r w:rsidR="00297F89">
        <w:rPr>
          <w:rFonts w:ascii="Arial" w:hAnsi="Arial" w:cs="Arial"/>
          <w:sz w:val="26"/>
          <w:szCs w:val="26"/>
        </w:rPr>
        <w:t>Ante el envío de la actuación por parte de la Corte Suprema de Justicia y e</w:t>
      </w:r>
      <w:r w:rsidRPr="00AF630C">
        <w:rPr>
          <w:rFonts w:ascii="Arial" w:hAnsi="Arial" w:cs="Arial"/>
          <w:sz w:val="26"/>
          <w:szCs w:val="26"/>
        </w:rPr>
        <w:t xml:space="preserve">n obedecimiento a lo ordenado </w:t>
      </w:r>
      <w:r w:rsidR="00297F89">
        <w:rPr>
          <w:rFonts w:ascii="Arial" w:hAnsi="Arial" w:cs="Arial"/>
          <w:sz w:val="26"/>
          <w:szCs w:val="26"/>
        </w:rPr>
        <w:t xml:space="preserve">por esa Corporación, la </w:t>
      </w:r>
      <w:r w:rsidRPr="00AF630C">
        <w:rPr>
          <w:rFonts w:ascii="Arial" w:hAnsi="Arial" w:cs="Arial"/>
          <w:sz w:val="26"/>
          <w:szCs w:val="26"/>
        </w:rPr>
        <w:t>juzgado</w:t>
      </w:r>
      <w:r w:rsidR="00297F89">
        <w:rPr>
          <w:rFonts w:ascii="Arial" w:hAnsi="Arial" w:cs="Arial"/>
          <w:sz w:val="26"/>
          <w:szCs w:val="26"/>
        </w:rPr>
        <w:t>ra</w:t>
      </w:r>
      <w:r w:rsidRPr="00AF630C">
        <w:rPr>
          <w:rFonts w:ascii="Arial" w:hAnsi="Arial" w:cs="Arial"/>
          <w:sz w:val="26"/>
          <w:szCs w:val="26"/>
        </w:rPr>
        <w:t xml:space="preserve"> dio t</w:t>
      </w:r>
      <w:r w:rsidR="00AF630C">
        <w:rPr>
          <w:rFonts w:ascii="Arial" w:hAnsi="Arial" w:cs="Arial"/>
          <w:sz w:val="26"/>
          <w:szCs w:val="26"/>
        </w:rPr>
        <w:t xml:space="preserve">rámite a la demanda popular </w:t>
      </w:r>
      <w:r w:rsidRPr="00AF630C">
        <w:rPr>
          <w:rFonts w:ascii="Arial" w:hAnsi="Arial" w:cs="Arial"/>
          <w:sz w:val="26"/>
          <w:szCs w:val="26"/>
        </w:rPr>
        <w:t xml:space="preserve">admitiéndola </w:t>
      </w:r>
      <w:r w:rsidR="00AF630C">
        <w:rPr>
          <w:rFonts w:ascii="Arial" w:hAnsi="Arial" w:cs="Arial"/>
          <w:sz w:val="26"/>
          <w:szCs w:val="26"/>
        </w:rPr>
        <w:t xml:space="preserve">con </w:t>
      </w:r>
      <w:r w:rsidR="0087727A" w:rsidRPr="00262FBD">
        <w:rPr>
          <w:rFonts w:ascii="Arial" w:hAnsi="Arial" w:cs="Arial"/>
          <w:sz w:val="26"/>
          <w:szCs w:val="26"/>
        </w:rPr>
        <w:t xml:space="preserve">auto de </w:t>
      </w:r>
      <w:r w:rsidR="00AF630C">
        <w:rPr>
          <w:rFonts w:ascii="Arial" w:hAnsi="Arial" w:cs="Arial"/>
          <w:sz w:val="26"/>
          <w:szCs w:val="26"/>
        </w:rPr>
        <w:t>primero</w:t>
      </w:r>
      <w:r w:rsidR="0087727A">
        <w:rPr>
          <w:rFonts w:ascii="Arial" w:hAnsi="Arial" w:cs="Arial"/>
          <w:sz w:val="26"/>
          <w:szCs w:val="26"/>
        </w:rPr>
        <w:t xml:space="preserve"> </w:t>
      </w:r>
      <w:r w:rsidR="0087727A" w:rsidRPr="00262FBD">
        <w:rPr>
          <w:rFonts w:ascii="Arial" w:hAnsi="Arial" w:cs="Arial"/>
          <w:sz w:val="26"/>
          <w:szCs w:val="26"/>
        </w:rPr>
        <w:t xml:space="preserve">de </w:t>
      </w:r>
      <w:r w:rsidR="00AF630C">
        <w:rPr>
          <w:rFonts w:ascii="Arial" w:hAnsi="Arial" w:cs="Arial"/>
          <w:sz w:val="26"/>
          <w:szCs w:val="26"/>
        </w:rPr>
        <w:t>septiembre hogaño</w:t>
      </w:r>
      <w:r w:rsidR="0087727A" w:rsidRPr="00262FBD">
        <w:rPr>
          <w:rFonts w:ascii="Arial" w:hAnsi="Arial" w:cs="Arial"/>
          <w:sz w:val="26"/>
          <w:szCs w:val="26"/>
        </w:rPr>
        <w:t xml:space="preserve">, y </w:t>
      </w:r>
      <w:r w:rsidR="0087727A">
        <w:rPr>
          <w:rFonts w:ascii="Arial" w:hAnsi="Arial" w:cs="Arial"/>
          <w:sz w:val="26"/>
          <w:szCs w:val="26"/>
        </w:rPr>
        <w:t xml:space="preserve">dispuso a costa del interesado efectuar la publicación de </w:t>
      </w:r>
      <w:r w:rsidR="00AF630C">
        <w:rPr>
          <w:rFonts w:ascii="Arial" w:hAnsi="Arial" w:cs="Arial"/>
          <w:sz w:val="26"/>
          <w:szCs w:val="26"/>
        </w:rPr>
        <w:t>un aviso a través de un medio de amplia circulación en el lugar donde se vulneran los derechos colectivos</w:t>
      </w:r>
      <w:r w:rsidR="00DE6394">
        <w:rPr>
          <w:rFonts w:ascii="Arial" w:hAnsi="Arial" w:cs="Arial"/>
          <w:sz w:val="26"/>
          <w:szCs w:val="26"/>
        </w:rPr>
        <w:t xml:space="preserve"> (</w:t>
      </w:r>
      <w:proofErr w:type="spellStart"/>
      <w:r w:rsidR="00DE6394">
        <w:rPr>
          <w:rFonts w:ascii="Arial" w:hAnsi="Arial" w:cs="Arial"/>
          <w:sz w:val="26"/>
          <w:szCs w:val="26"/>
        </w:rPr>
        <w:t>fl</w:t>
      </w:r>
      <w:proofErr w:type="spellEnd"/>
      <w:r w:rsidR="00DE6394">
        <w:rPr>
          <w:rFonts w:ascii="Arial" w:hAnsi="Arial" w:cs="Arial"/>
          <w:sz w:val="26"/>
          <w:szCs w:val="26"/>
        </w:rPr>
        <w:t>. 40).</w:t>
      </w:r>
    </w:p>
    <w:p w:rsidR="00297F89" w:rsidRPr="00297F89" w:rsidRDefault="00297F89" w:rsidP="00DE6394">
      <w:pPr>
        <w:pStyle w:val="Sinespaciado2"/>
        <w:spacing w:line="360" w:lineRule="auto"/>
        <w:ind w:firstLine="2835"/>
        <w:jc w:val="both"/>
        <w:rPr>
          <w:rFonts w:ascii="Arial" w:hAnsi="Arial" w:cs="Arial"/>
          <w:sz w:val="16"/>
          <w:szCs w:val="26"/>
        </w:rPr>
      </w:pPr>
    </w:p>
    <w:p w:rsidR="00DE6394" w:rsidRDefault="00DE6394" w:rsidP="00DE6394">
      <w:pPr>
        <w:pStyle w:val="Sinespaciado2"/>
        <w:spacing w:line="360" w:lineRule="auto"/>
        <w:ind w:firstLine="2835"/>
        <w:jc w:val="both"/>
        <w:rPr>
          <w:rFonts w:ascii="Arial" w:hAnsi="Arial" w:cs="Arial"/>
          <w:sz w:val="16"/>
          <w:szCs w:val="26"/>
        </w:rPr>
      </w:pPr>
      <w:r>
        <w:rPr>
          <w:rFonts w:ascii="Arial" w:hAnsi="Arial" w:cs="Arial"/>
          <w:sz w:val="26"/>
          <w:szCs w:val="26"/>
        </w:rPr>
        <w:t xml:space="preserve">2.3. </w:t>
      </w:r>
      <w:r w:rsidR="0087727A" w:rsidRPr="00262FBD">
        <w:rPr>
          <w:rFonts w:ascii="Arial" w:hAnsi="Arial" w:cs="Arial"/>
          <w:sz w:val="26"/>
          <w:szCs w:val="26"/>
        </w:rPr>
        <w:t>Decisión recurrida</w:t>
      </w:r>
      <w:r w:rsidR="0087727A">
        <w:rPr>
          <w:rFonts w:ascii="Arial" w:hAnsi="Arial" w:cs="Arial"/>
          <w:sz w:val="26"/>
          <w:szCs w:val="26"/>
        </w:rPr>
        <w:t xml:space="preserve"> </w:t>
      </w:r>
      <w:r>
        <w:rPr>
          <w:rFonts w:ascii="Arial" w:hAnsi="Arial" w:cs="Arial"/>
          <w:sz w:val="26"/>
          <w:szCs w:val="26"/>
        </w:rPr>
        <w:t xml:space="preserve">en reposición </w:t>
      </w:r>
      <w:r w:rsidR="0087727A">
        <w:rPr>
          <w:rFonts w:ascii="Arial" w:hAnsi="Arial" w:cs="Arial"/>
          <w:sz w:val="26"/>
          <w:szCs w:val="26"/>
        </w:rPr>
        <w:t xml:space="preserve">por el señor </w:t>
      </w:r>
      <w:r>
        <w:rPr>
          <w:rFonts w:ascii="Arial" w:hAnsi="Arial" w:cs="Arial"/>
          <w:sz w:val="26"/>
          <w:szCs w:val="26"/>
        </w:rPr>
        <w:t xml:space="preserve">Arias </w:t>
      </w:r>
      <w:proofErr w:type="spellStart"/>
      <w:r>
        <w:rPr>
          <w:rFonts w:ascii="Arial" w:hAnsi="Arial" w:cs="Arial"/>
          <w:sz w:val="26"/>
          <w:szCs w:val="26"/>
        </w:rPr>
        <w:t>Idárraga</w:t>
      </w:r>
      <w:proofErr w:type="spellEnd"/>
      <w:r>
        <w:rPr>
          <w:rFonts w:ascii="Arial" w:hAnsi="Arial" w:cs="Arial"/>
          <w:sz w:val="26"/>
          <w:szCs w:val="26"/>
        </w:rPr>
        <w:t xml:space="preserve"> (</w:t>
      </w:r>
      <w:proofErr w:type="spellStart"/>
      <w:r>
        <w:rPr>
          <w:rFonts w:ascii="Arial" w:hAnsi="Arial" w:cs="Arial"/>
          <w:sz w:val="26"/>
          <w:szCs w:val="26"/>
        </w:rPr>
        <w:t>fl</w:t>
      </w:r>
      <w:proofErr w:type="spellEnd"/>
      <w:r>
        <w:rPr>
          <w:rFonts w:ascii="Arial" w:hAnsi="Arial" w:cs="Arial"/>
          <w:sz w:val="26"/>
          <w:szCs w:val="26"/>
        </w:rPr>
        <w:t>. 41); que e</w:t>
      </w:r>
      <w:r w:rsidR="0087727A" w:rsidRPr="00262FBD">
        <w:rPr>
          <w:rFonts w:ascii="Arial" w:hAnsi="Arial" w:cs="Arial"/>
          <w:sz w:val="26"/>
          <w:szCs w:val="26"/>
        </w:rPr>
        <w:t xml:space="preserve">l juez acusado mediante proveído de </w:t>
      </w:r>
      <w:r>
        <w:rPr>
          <w:rFonts w:ascii="Arial" w:hAnsi="Arial" w:cs="Arial"/>
          <w:sz w:val="26"/>
          <w:szCs w:val="26"/>
        </w:rPr>
        <w:t>13</w:t>
      </w:r>
      <w:r w:rsidR="0087727A" w:rsidRPr="00262FBD">
        <w:rPr>
          <w:rFonts w:ascii="Arial" w:hAnsi="Arial" w:cs="Arial"/>
          <w:sz w:val="26"/>
          <w:szCs w:val="26"/>
        </w:rPr>
        <w:t xml:space="preserve"> de </w:t>
      </w:r>
      <w:r>
        <w:rPr>
          <w:rFonts w:ascii="Arial" w:hAnsi="Arial" w:cs="Arial"/>
          <w:sz w:val="26"/>
          <w:szCs w:val="26"/>
        </w:rPr>
        <w:t xml:space="preserve">septiembre </w:t>
      </w:r>
      <w:r w:rsidR="0087727A" w:rsidRPr="00262FBD">
        <w:rPr>
          <w:rFonts w:ascii="Arial" w:hAnsi="Arial" w:cs="Arial"/>
          <w:sz w:val="26"/>
          <w:szCs w:val="26"/>
        </w:rPr>
        <w:t>de esta anualidad dispuso no reponer</w:t>
      </w:r>
      <w:r w:rsidR="004E4FE1">
        <w:rPr>
          <w:rFonts w:ascii="Arial" w:hAnsi="Arial" w:cs="Arial"/>
          <w:sz w:val="26"/>
          <w:szCs w:val="26"/>
        </w:rPr>
        <w:t xml:space="preserve"> (</w:t>
      </w:r>
      <w:proofErr w:type="spellStart"/>
      <w:r w:rsidR="004E4FE1">
        <w:rPr>
          <w:rFonts w:ascii="Arial" w:hAnsi="Arial" w:cs="Arial"/>
          <w:sz w:val="26"/>
          <w:szCs w:val="26"/>
        </w:rPr>
        <w:t>fls</w:t>
      </w:r>
      <w:proofErr w:type="spellEnd"/>
      <w:r w:rsidR="004E4FE1">
        <w:rPr>
          <w:rFonts w:ascii="Arial" w:hAnsi="Arial" w:cs="Arial"/>
          <w:sz w:val="26"/>
          <w:szCs w:val="26"/>
        </w:rPr>
        <w:t>. 41</w:t>
      </w:r>
      <w:r w:rsidR="00FB5E68">
        <w:rPr>
          <w:rFonts w:ascii="Arial" w:hAnsi="Arial" w:cs="Arial"/>
          <w:sz w:val="26"/>
          <w:szCs w:val="26"/>
        </w:rPr>
        <w:t xml:space="preserve"> vto.-</w:t>
      </w:r>
      <w:r w:rsidR="004E4FE1">
        <w:rPr>
          <w:rFonts w:ascii="Arial" w:hAnsi="Arial" w:cs="Arial"/>
          <w:sz w:val="26"/>
          <w:szCs w:val="26"/>
        </w:rPr>
        <w:t>42);</w:t>
      </w:r>
      <w:r w:rsidR="00FB5E68">
        <w:rPr>
          <w:rFonts w:ascii="Arial" w:hAnsi="Arial" w:cs="Arial"/>
          <w:sz w:val="26"/>
          <w:szCs w:val="26"/>
        </w:rPr>
        <w:t xml:space="preserve"> mediante </w:t>
      </w:r>
      <w:r w:rsidR="00FB5E68">
        <w:rPr>
          <w:rFonts w:ascii="Arial" w:hAnsi="Arial" w:cs="Arial"/>
          <w:sz w:val="26"/>
          <w:szCs w:val="26"/>
        </w:rPr>
        <w:lastRenderedPageBreak/>
        <w:t>escrito que se observa a folio 43, el gestor constitucional informó al Despacho demandado que no informaría a la comunidad, y bajo la gravedad de juramento manifestó que no tenía vínculo laboral y que lo poco que percibía lo empleaba para su subsistencia, frente al cual el Juzgado encartado le recordó que por auto del 14 de septiembre de 2016, se le ordenó informar a la comunidad sobre la iniciación del proceso, que esa decisión no se repuso y se le dijo que “</w:t>
      </w:r>
      <w:r w:rsidR="00FB5E68" w:rsidRPr="00FB5E68">
        <w:rPr>
          <w:rFonts w:ascii="Arial" w:hAnsi="Arial" w:cs="Arial"/>
          <w:i/>
          <w:sz w:val="24"/>
          <w:szCs w:val="26"/>
        </w:rPr>
        <w:t>es obligación del accionante asumir ciertas cargas, entre las cuales está la de informar a la comunidad sobre la existencia de la acción Constitucional</w:t>
      </w:r>
      <w:r w:rsidR="00FB5E68">
        <w:rPr>
          <w:rFonts w:ascii="Arial" w:hAnsi="Arial" w:cs="Arial"/>
          <w:sz w:val="26"/>
          <w:szCs w:val="26"/>
        </w:rPr>
        <w:t xml:space="preserve">”; </w:t>
      </w:r>
      <w:r w:rsidR="004E4FE1">
        <w:rPr>
          <w:rFonts w:ascii="Arial" w:hAnsi="Arial" w:cs="Arial"/>
          <w:sz w:val="26"/>
          <w:szCs w:val="26"/>
        </w:rPr>
        <w:t xml:space="preserve">y también que </w:t>
      </w:r>
      <w:r w:rsidR="00FB5E68">
        <w:rPr>
          <w:rFonts w:ascii="Arial" w:hAnsi="Arial" w:cs="Arial"/>
          <w:sz w:val="26"/>
          <w:szCs w:val="26"/>
        </w:rPr>
        <w:t>“</w:t>
      </w:r>
      <w:r w:rsidR="00FB5E68" w:rsidRPr="00FB5E68">
        <w:rPr>
          <w:rFonts w:ascii="Arial" w:hAnsi="Arial" w:cs="Arial"/>
          <w:i/>
          <w:sz w:val="24"/>
          <w:szCs w:val="26"/>
        </w:rPr>
        <w:t>En estos términos el actor Popular tiene la obligación de asumir una mínima actividad en el proceso que le impone la misma ley y que está llamado a cumplir so pena de las sanciones procesales</w:t>
      </w:r>
      <w:r w:rsidR="00FB5E68">
        <w:rPr>
          <w:rFonts w:ascii="Arial" w:hAnsi="Arial" w:cs="Arial"/>
          <w:sz w:val="26"/>
          <w:szCs w:val="26"/>
        </w:rPr>
        <w:t>”.</w:t>
      </w:r>
    </w:p>
    <w:p w:rsidR="004E4FE1" w:rsidRPr="004E4FE1" w:rsidRDefault="004E4FE1" w:rsidP="00DE6394">
      <w:pPr>
        <w:pStyle w:val="Sinespaciado2"/>
        <w:spacing w:line="360" w:lineRule="auto"/>
        <w:ind w:firstLine="2835"/>
        <w:jc w:val="both"/>
        <w:rPr>
          <w:rFonts w:ascii="Arial" w:hAnsi="Arial" w:cs="Arial"/>
          <w:sz w:val="16"/>
          <w:szCs w:val="26"/>
        </w:rPr>
      </w:pPr>
    </w:p>
    <w:p w:rsidR="00775628" w:rsidRDefault="00775628" w:rsidP="00775628">
      <w:pPr>
        <w:pStyle w:val="Sinespaciado2"/>
        <w:spacing w:line="360" w:lineRule="auto"/>
        <w:ind w:firstLine="2835"/>
        <w:jc w:val="both"/>
        <w:rPr>
          <w:rFonts w:ascii="Arial" w:hAnsi="Arial" w:cs="Arial"/>
          <w:sz w:val="16"/>
          <w:szCs w:val="26"/>
        </w:rPr>
      </w:pPr>
      <w:r w:rsidRPr="00775628">
        <w:rPr>
          <w:rFonts w:ascii="Arial" w:hAnsi="Arial" w:cs="Arial"/>
          <w:sz w:val="26"/>
          <w:szCs w:val="26"/>
        </w:rPr>
        <w:t>3</w:t>
      </w:r>
      <w:r w:rsidR="0087727A" w:rsidRPr="00775628">
        <w:rPr>
          <w:rFonts w:ascii="Arial" w:hAnsi="Arial" w:cs="Arial"/>
          <w:sz w:val="26"/>
          <w:szCs w:val="26"/>
        </w:rPr>
        <w:t xml:space="preserve">. Analizado el reseñado tramite, la Sala ha verificado que se cumplen los criterios formales de </w:t>
      </w:r>
      <w:proofErr w:type="spellStart"/>
      <w:r w:rsidR="0087727A" w:rsidRPr="00775628">
        <w:rPr>
          <w:rFonts w:ascii="Arial" w:hAnsi="Arial" w:cs="Arial"/>
          <w:sz w:val="26"/>
          <w:szCs w:val="26"/>
        </w:rPr>
        <w:t>procedibilidad</w:t>
      </w:r>
      <w:proofErr w:type="spellEnd"/>
      <w:r w:rsidR="0087727A" w:rsidRPr="00775628">
        <w:rPr>
          <w:rFonts w:ascii="Arial" w:hAnsi="Arial" w:cs="Arial"/>
          <w:sz w:val="26"/>
          <w:szCs w:val="26"/>
        </w:rPr>
        <w:t xml:space="preserve"> excepcional de la acción de tutela, puesto que, (i) la situación fáctica reseñada plantea claramente un asunto de entidad constitucional, en cuanto involucra primordialmente una supuesta afectación del derecho al debido proceso por parte de una autoridad judicial; (ii) frente a la decisión cuestionada se agotaron los recursos que contra ella procedían;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4E4FE1" w:rsidRPr="004E4FE1" w:rsidRDefault="004E4FE1" w:rsidP="00775628">
      <w:pPr>
        <w:pStyle w:val="Sinespaciado2"/>
        <w:spacing w:line="360" w:lineRule="auto"/>
        <w:ind w:firstLine="2835"/>
        <w:jc w:val="both"/>
        <w:rPr>
          <w:rFonts w:ascii="Arial" w:hAnsi="Arial" w:cs="Arial"/>
          <w:sz w:val="16"/>
          <w:szCs w:val="26"/>
        </w:rPr>
      </w:pPr>
    </w:p>
    <w:p w:rsidR="00775628" w:rsidRDefault="00775628" w:rsidP="00775628">
      <w:pPr>
        <w:pStyle w:val="Sinespaciado2"/>
        <w:spacing w:line="360" w:lineRule="auto"/>
        <w:ind w:firstLine="2835"/>
        <w:jc w:val="both"/>
        <w:rPr>
          <w:rFonts w:ascii="Arial" w:hAnsi="Arial" w:cs="Arial"/>
          <w:sz w:val="16"/>
          <w:szCs w:val="26"/>
        </w:rPr>
      </w:pPr>
      <w:r>
        <w:rPr>
          <w:rFonts w:ascii="Arial" w:hAnsi="Arial" w:cs="Arial"/>
          <w:sz w:val="26"/>
          <w:szCs w:val="26"/>
        </w:rPr>
        <w:t>4</w:t>
      </w:r>
      <w:r w:rsidR="0087727A">
        <w:rPr>
          <w:rFonts w:ascii="Arial" w:hAnsi="Arial" w:cs="Arial"/>
          <w:sz w:val="26"/>
          <w:szCs w:val="26"/>
        </w:rPr>
        <w:t xml:space="preserve">. Adentrándose en el asunto concreto, </w:t>
      </w:r>
      <w:r w:rsidR="0087727A" w:rsidRPr="00262FBD">
        <w:rPr>
          <w:rFonts w:ascii="Arial" w:hAnsi="Arial" w:cs="Arial"/>
          <w:sz w:val="26"/>
          <w:szCs w:val="26"/>
        </w:rPr>
        <w:t xml:space="preserve">advierte la Sala que la inconformidad con la decisión que </w:t>
      </w:r>
      <w:r w:rsidR="0087727A">
        <w:rPr>
          <w:rFonts w:ascii="Arial" w:hAnsi="Arial" w:cs="Arial"/>
          <w:sz w:val="26"/>
          <w:szCs w:val="26"/>
        </w:rPr>
        <w:t>impuso al actor popular la carga procesal de que trata el artículo 21 de la Ley 472 de 1998</w:t>
      </w:r>
      <w:r w:rsidR="0087727A" w:rsidRPr="00262FBD">
        <w:rPr>
          <w:rFonts w:ascii="Arial" w:hAnsi="Arial" w:cs="Arial"/>
          <w:sz w:val="26"/>
          <w:szCs w:val="26"/>
        </w:rPr>
        <w:t xml:space="preserve">, no se observa proceder constitutivo de vía de hecho que amerite la intervención del </w:t>
      </w:r>
      <w:r w:rsidR="0087727A">
        <w:rPr>
          <w:rFonts w:ascii="Arial" w:hAnsi="Arial" w:cs="Arial"/>
          <w:sz w:val="26"/>
          <w:szCs w:val="26"/>
        </w:rPr>
        <w:t xml:space="preserve">Juez Constitucional, </w:t>
      </w:r>
      <w:r w:rsidR="0087727A" w:rsidRPr="00262FBD">
        <w:rPr>
          <w:rFonts w:ascii="Arial" w:hAnsi="Arial" w:cs="Arial"/>
          <w:sz w:val="26"/>
          <w:szCs w:val="26"/>
        </w:rPr>
        <w:t xml:space="preserve">por cuanto los argumentos allí plasmados, tienen sustento en las particularidades fácticas del caso y un criterio hermenéutico razonable de las normas que regulan </w:t>
      </w:r>
      <w:r w:rsidR="0087727A">
        <w:rPr>
          <w:rFonts w:ascii="Arial" w:hAnsi="Arial" w:cs="Arial"/>
          <w:sz w:val="26"/>
          <w:szCs w:val="26"/>
        </w:rPr>
        <w:t xml:space="preserve">las acciones populares, esto es la </w:t>
      </w:r>
      <w:r w:rsidR="0087727A">
        <w:rPr>
          <w:rFonts w:ascii="Arial" w:hAnsi="Arial" w:cs="Arial"/>
          <w:sz w:val="26"/>
          <w:szCs w:val="26"/>
        </w:rPr>
        <w:lastRenderedPageBreak/>
        <w:t xml:space="preserve">remisión al </w:t>
      </w:r>
      <w:r w:rsidR="004E4FE1">
        <w:rPr>
          <w:rFonts w:ascii="Arial" w:hAnsi="Arial" w:cs="Arial"/>
          <w:sz w:val="26"/>
          <w:szCs w:val="26"/>
        </w:rPr>
        <w:t>Estatuto Procesal</w:t>
      </w:r>
      <w:r w:rsidR="0087727A">
        <w:rPr>
          <w:rFonts w:ascii="Arial" w:hAnsi="Arial" w:cs="Arial"/>
          <w:sz w:val="26"/>
          <w:szCs w:val="26"/>
        </w:rPr>
        <w:t xml:space="preserve"> Civil</w:t>
      </w:r>
      <w:r w:rsidR="0087727A" w:rsidRPr="00262FBD">
        <w:rPr>
          <w:rFonts w:ascii="Arial" w:hAnsi="Arial" w:cs="Arial"/>
          <w:sz w:val="26"/>
          <w:szCs w:val="26"/>
        </w:rPr>
        <w:t xml:space="preserve">, descartando un </w:t>
      </w:r>
      <w:r>
        <w:rPr>
          <w:rFonts w:ascii="Arial" w:hAnsi="Arial" w:cs="Arial"/>
          <w:sz w:val="26"/>
          <w:szCs w:val="26"/>
        </w:rPr>
        <w:t>actuar caprichoso o antojadizo.</w:t>
      </w:r>
    </w:p>
    <w:p w:rsidR="004E4FE1" w:rsidRPr="004E4FE1" w:rsidRDefault="004E4FE1" w:rsidP="00775628">
      <w:pPr>
        <w:pStyle w:val="Sinespaciado2"/>
        <w:spacing w:line="360" w:lineRule="auto"/>
        <w:ind w:firstLine="2835"/>
        <w:jc w:val="both"/>
        <w:rPr>
          <w:rFonts w:ascii="Arial" w:hAnsi="Arial" w:cs="Arial"/>
          <w:sz w:val="16"/>
          <w:szCs w:val="26"/>
        </w:rPr>
      </w:pPr>
    </w:p>
    <w:p w:rsidR="0087727A" w:rsidRDefault="0087727A" w:rsidP="00775628">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 xml:space="preserve">Y como ha sido aceptado por la </w:t>
      </w:r>
      <w:r w:rsidRPr="00DE49D6">
        <w:rPr>
          <w:rFonts w:ascii="Arial" w:hAnsi="Arial" w:cs="Arial"/>
          <w:spacing w:val="-3"/>
          <w:sz w:val="26"/>
          <w:szCs w:val="26"/>
        </w:rPr>
        <w:t>Sala de Casación Civil de la Corte Suprema de Justicia</w:t>
      </w:r>
      <w:r>
        <w:rPr>
          <w:rStyle w:val="Refdenotaalpie"/>
          <w:rFonts w:ascii="Arial" w:hAnsi="Arial"/>
          <w:spacing w:val="-3"/>
          <w:sz w:val="26"/>
          <w:szCs w:val="26"/>
        </w:rPr>
        <w:footnoteReference w:id="1"/>
      </w:r>
      <w:r w:rsidRPr="00DE49D6">
        <w:rPr>
          <w:rFonts w:ascii="Arial" w:hAnsi="Arial" w:cs="Arial"/>
          <w:spacing w:val="-3"/>
          <w:sz w:val="26"/>
          <w:szCs w:val="26"/>
        </w:rPr>
        <w:t xml:space="preserve">  y el Consejo de Estado</w:t>
      </w:r>
      <w:r>
        <w:rPr>
          <w:rStyle w:val="Refdenotaalpie"/>
          <w:rFonts w:ascii="Arial" w:hAnsi="Arial"/>
          <w:spacing w:val="-3"/>
          <w:sz w:val="26"/>
          <w:szCs w:val="26"/>
        </w:rPr>
        <w:footnoteReference w:id="2"/>
      </w:r>
      <w:r>
        <w:rPr>
          <w:rFonts w:ascii="Arial" w:hAnsi="Arial" w:cs="Arial"/>
          <w:spacing w:val="-3"/>
          <w:sz w:val="26"/>
          <w:szCs w:val="26"/>
        </w:rPr>
        <w:t xml:space="preserve">, en una interpretación hermenéutica, </w:t>
      </w:r>
      <w:r w:rsidRPr="00DE49D6">
        <w:rPr>
          <w:rFonts w:ascii="Arial" w:hAnsi="Arial" w:cs="Arial"/>
          <w:spacing w:val="-3"/>
          <w:sz w:val="26"/>
          <w:szCs w:val="26"/>
        </w:rPr>
        <w:t>la carga que se impone al demandante no se advierte desproporcionada, irracional o ilegal; al contrario, el demandante está llamado a cumplir unas mínimas reglas dentro de la acción popular, como esta, de hacerle saber a la comunidad sobre la iniciación del trámite</w:t>
      </w:r>
      <w:r>
        <w:rPr>
          <w:rFonts w:ascii="Arial" w:hAnsi="Arial" w:cs="Arial"/>
          <w:spacing w:val="-3"/>
          <w:sz w:val="26"/>
          <w:szCs w:val="26"/>
        </w:rPr>
        <w:t>.</w:t>
      </w:r>
    </w:p>
    <w:p w:rsidR="00775628" w:rsidRPr="00775628" w:rsidRDefault="00775628" w:rsidP="00775628">
      <w:pPr>
        <w:pStyle w:val="Sinespaciado2"/>
        <w:spacing w:line="360" w:lineRule="auto"/>
        <w:ind w:firstLine="2835"/>
        <w:jc w:val="both"/>
        <w:rPr>
          <w:rFonts w:ascii="Arial" w:hAnsi="Arial" w:cs="Arial"/>
          <w:sz w:val="16"/>
          <w:szCs w:val="26"/>
        </w:rPr>
      </w:pPr>
    </w:p>
    <w:p w:rsidR="0087727A" w:rsidRPr="00775628" w:rsidRDefault="0087727A" w:rsidP="00775628">
      <w:pPr>
        <w:pStyle w:val="Sinespaciado1"/>
        <w:ind w:left="284" w:right="476"/>
        <w:jc w:val="both"/>
        <w:rPr>
          <w:rFonts w:ascii="Arial" w:hAnsi="Arial" w:cs="Arial"/>
          <w:i/>
          <w:spacing w:val="-3"/>
          <w:sz w:val="24"/>
          <w:szCs w:val="24"/>
          <w:lang w:val="es-ES"/>
        </w:rPr>
      </w:pPr>
      <w:r w:rsidRPr="00775628">
        <w:rPr>
          <w:rFonts w:ascii="Arial" w:hAnsi="Arial" w:cs="Arial"/>
          <w:i/>
          <w:spacing w:val="-3"/>
          <w:sz w:val="24"/>
          <w:szCs w:val="24"/>
          <w:lang w:val="es-ES"/>
        </w:rPr>
        <w:t>“La Jurisprudencia de la Sección Primera de esta Corporación ha sido reiterativa en precisar que el incentivo económico de que trata el artículo 39 de la Ley 472 de 1998, no se causa por el simple hecho de presentar la demanda en ejercicio de la acción popular e indicar los derechos colectivos presuntamente vulnerados, sino que es menester que el actor cumpla con la carga de diligencia que le permita al juez llegar al pleno convencimiento de la necesidad de protegerlos.</w:t>
      </w:r>
    </w:p>
    <w:p w:rsidR="0087727A" w:rsidRPr="00775628" w:rsidRDefault="0087727A" w:rsidP="0087727A">
      <w:pPr>
        <w:pStyle w:val="Sinespaciado1"/>
        <w:ind w:firstLine="708"/>
        <w:jc w:val="both"/>
        <w:rPr>
          <w:rFonts w:ascii="Arial" w:hAnsi="Arial" w:cs="Arial"/>
          <w:i/>
          <w:spacing w:val="-3"/>
          <w:sz w:val="24"/>
          <w:szCs w:val="24"/>
          <w:lang w:val="es-ES"/>
        </w:rPr>
      </w:pPr>
    </w:p>
    <w:p w:rsidR="0087727A" w:rsidRPr="00775628" w:rsidRDefault="0087727A" w:rsidP="0087727A">
      <w:pPr>
        <w:pStyle w:val="Sinespaciado1"/>
        <w:ind w:left="851" w:right="759"/>
        <w:jc w:val="both"/>
        <w:rPr>
          <w:rFonts w:ascii="Arial" w:hAnsi="Arial" w:cs="Arial"/>
          <w:i/>
          <w:spacing w:val="-3"/>
          <w:sz w:val="24"/>
          <w:szCs w:val="24"/>
          <w:lang w:val="es-ES"/>
        </w:rPr>
      </w:pPr>
      <w:r w:rsidRPr="00775628">
        <w:rPr>
          <w:rFonts w:ascii="Arial" w:hAnsi="Arial" w:cs="Arial"/>
          <w:i/>
          <w:spacing w:val="-3"/>
          <w:sz w:val="24"/>
          <w:szCs w:val="24"/>
          <w:lang w:val="es-ES"/>
        </w:rPr>
        <w:t>Ha dicho la Sala:</w:t>
      </w:r>
    </w:p>
    <w:p w:rsidR="0087727A" w:rsidRPr="00775628" w:rsidRDefault="0087727A" w:rsidP="0087727A">
      <w:pPr>
        <w:pStyle w:val="Sinespaciado1"/>
        <w:ind w:left="851" w:right="759"/>
        <w:jc w:val="both"/>
        <w:rPr>
          <w:rFonts w:ascii="Arial" w:hAnsi="Arial" w:cs="Arial"/>
          <w:i/>
          <w:spacing w:val="-3"/>
          <w:sz w:val="24"/>
          <w:szCs w:val="24"/>
          <w:lang w:val="es-ES"/>
        </w:rPr>
      </w:pPr>
    </w:p>
    <w:p w:rsidR="0087727A" w:rsidRPr="00775628" w:rsidRDefault="0087727A" w:rsidP="0087727A">
      <w:pPr>
        <w:pStyle w:val="Sinespaciado1"/>
        <w:ind w:left="851" w:right="759"/>
        <w:jc w:val="both"/>
        <w:rPr>
          <w:rFonts w:ascii="Arial" w:hAnsi="Arial" w:cs="Arial"/>
          <w:i/>
          <w:spacing w:val="-3"/>
          <w:sz w:val="24"/>
          <w:szCs w:val="24"/>
          <w:lang w:val="es-ES"/>
        </w:rPr>
      </w:pPr>
      <w:r w:rsidRPr="00775628">
        <w:rPr>
          <w:rFonts w:ascii="Arial" w:hAnsi="Arial" w:cs="Arial"/>
          <w:i/>
          <w:spacing w:val="-3"/>
          <w:sz w:val="24"/>
          <w:szCs w:val="24"/>
          <w:lang w:val="es-ES"/>
        </w:rPr>
        <w:t>“En tratándose de acciones populares no basta con promoverlas indicando los derechos colectivos transgredidos, sino que al juez se le deben suministrar elementos de juicio que le permitan establecer la vulneración alegada, lo que supone una labor diligente del demandante, que en caso de que prosperen las pretensiones, es lo que permite reconocerle el incentivo previsto en el artículo 39 de la Ley 472 de 1998.</w:t>
      </w:r>
    </w:p>
    <w:p w:rsidR="0087727A" w:rsidRPr="00775628" w:rsidRDefault="0087727A" w:rsidP="0087727A">
      <w:pPr>
        <w:pStyle w:val="Sinespaciado1"/>
        <w:ind w:left="851" w:right="759"/>
        <w:jc w:val="both"/>
        <w:rPr>
          <w:rFonts w:ascii="Arial" w:hAnsi="Arial" w:cs="Arial"/>
          <w:i/>
          <w:spacing w:val="-3"/>
          <w:sz w:val="24"/>
          <w:szCs w:val="24"/>
          <w:lang w:val="es-ES"/>
        </w:rPr>
      </w:pPr>
    </w:p>
    <w:p w:rsidR="0087727A" w:rsidRPr="00775628" w:rsidRDefault="0087727A" w:rsidP="0087727A">
      <w:pPr>
        <w:pStyle w:val="Sinespaciado1"/>
        <w:ind w:left="851" w:right="759"/>
        <w:jc w:val="both"/>
        <w:rPr>
          <w:rFonts w:ascii="Arial" w:hAnsi="Arial" w:cs="Arial"/>
          <w:i/>
          <w:spacing w:val="-3"/>
          <w:sz w:val="24"/>
          <w:szCs w:val="24"/>
          <w:lang w:val="es-ES"/>
        </w:rPr>
      </w:pPr>
      <w:r w:rsidRPr="00775628">
        <w:rPr>
          <w:rFonts w:ascii="Arial" w:hAnsi="Arial" w:cs="Arial"/>
          <w:i/>
          <w:spacing w:val="-3"/>
          <w:sz w:val="24"/>
          <w:szCs w:val="24"/>
          <w:lang w:val="es-ES"/>
        </w:rPr>
        <w:t>Por el contrario, cuando como en este caso, se muestra negligencia en el trámite del proceso, pues los actores no comparecieron a la audiencia de pacto de cumplimiento, no dieron cumplimiento al artículo 21 de la Ley 472 de 1998, relativo a suministrar los gastos necesarios para la publicación del aviso a los interesados, ni alegaron de conclusión, tal inactividad es demostrativa de la carencia de razonabilidad para impetrar la acción.”</w:t>
      </w:r>
    </w:p>
    <w:p w:rsidR="0087727A" w:rsidRPr="00775628" w:rsidRDefault="0087727A" w:rsidP="0087727A">
      <w:pPr>
        <w:pStyle w:val="Sinespaciado1"/>
        <w:ind w:left="851" w:right="759"/>
        <w:jc w:val="both"/>
        <w:rPr>
          <w:rFonts w:ascii="Arial" w:hAnsi="Arial" w:cs="Arial"/>
          <w:i/>
          <w:spacing w:val="-3"/>
          <w:sz w:val="24"/>
          <w:szCs w:val="24"/>
          <w:lang w:val="es-ES"/>
        </w:rPr>
      </w:pPr>
    </w:p>
    <w:p w:rsidR="0087727A" w:rsidRPr="00775628" w:rsidRDefault="0087727A" w:rsidP="0087727A">
      <w:pPr>
        <w:pStyle w:val="Sinespaciado1"/>
        <w:ind w:firstLine="708"/>
        <w:jc w:val="both"/>
        <w:rPr>
          <w:rFonts w:ascii="Arial" w:hAnsi="Arial" w:cs="Arial"/>
          <w:i/>
          <w:spacing w:val="-3"/>
          <w:sz w:val="24"/>
          <w:szCs w:val="24"/>
          <w:lang w:val="es-ES"/>
        </w:rPr>
      </w:pPr>
      <w:r w:rsidRPr="00775628">
        <w:rPr>
          <w:rFonts w:ascii="Arial" w:hAnsi="Arial" w:cs="Arial"/>
          <w:i/>
          <w:spacing w:val="-3"/>
          <w:sz w:val="24"/>
          <w:szCs w:val="24"/>
          <w:lang w:val="es-ES"/>
        </w:rPr>
        <w:t xml:space="preserve">Es decir que algunas de las conductas del actor popular que permiten inferir la diligencia del mismo para obtener la protección de los derechos colectivos vulnerados son, entre otras, la publicación del aviso para enterar a la comunidad de la existencia del proceso de acción popular, aportar pruebas que le permitan al juez establecer la </w:t>
      </w:r>
      <w:r w:rsidRPr="00775628">
        <w:rPr>
          <w:rFonts w:ascii="Arial" w:hAnsi="Arial" w:cs="Arial"/>
          <w:i/>
          <w:spacing w:val="-3"/>
          <w:sz w:val="24"/>
          <w:szCs w:val="24"/>
          <w:lang w:val="es-ES"/>
        </w:rPr>
        <w:lastRenderedPageBreak/>
        <w:t>violación que se alega, asistir a la audiencia de pacto de cumplimiento, proponer soluciones o presentar alegatos de conclusión, todo lo cual se analiza en conjunto.”</w:t>
      </w:r>
    </w:p>
    <w:p w:rsidR="0087727A" w:rsidRPr="00775628" w:rsidRDefault="0087727A" w:rsidP="00775628">
      <w:pPr>
        <w:pStyle w:val="Sinespaciado1"/>
        <w:spacing w:line="360" w:lineRule="auto"/>
        <w:ind w:firstLine="2835"/>
        <w:jc w:val="both"/>
        <w:rPr>
          <w:rFonts w:ascii="Arial" w:hAnsi="Arial" w:cs="Arial"/>
          <w:spacing w:val="-3"/>
          <w:sz w:val="16"/>
          <w:szCs w:val="26"/>
          <w:lang w:val="es-ES"/>
        </w:rPr>
      </w:pPr>
    </w:p>
    <w:p w:rsidR="00775628" w:rsidRDefault="00775628" w:rsidP="00775628">
      <w:pPr>
        <w:pStyle w:val="Sinespaciado1"/>
        <w:spacing w:line="360" w:lineRule="auto"/>
        <w:ind w:firstLine="2835"/>
        <w:jc w:val="both"/>
        <w:rPr>
          <w:rFonts w:ascii="Arial" w:hAnsi="Arial" w:cs="Arial"/>
          <w:spacing w:val="-3"/>
          <w:sz w:val="16"/>
          <w:szCs w:val="26"/>
          <w:lang w:val="es-ES"/>
        </w:rPr>
      </w:pPr>
      <w:r>
        <w:rPr>
          <w:rFonts w:ascii="Arial" w:hAnsi="Arial" w:cs="Arial"/>
          <w:spacing w:val="-3"/>
          <w:sz w:val="26"/>
          <w:szCs w:val="26"/>
          <w:lang w:val="es-ES"/>
        </w:rPr>
        <w:t>5</w:t>
      </w:r>
      <w:r w:rsidR="0087727A">
        <w:rPr>
          <w:rFonts w:ascii="Arial" w:hAnsi="Arial" w:cs="Arial"/>
          <w:spacing w:val="-3"/>
          <w:sz w:val="26"/>
          <w:szCs w:val="26"/>
          <w:lang w:val="es-ES"/>
        </w:rPr>
        <w:t>.</w:t>
      </w:r>
      <w:r w:rsidR="0087727A" w:rsidRPr="00253C2D">
        <w:rPr>
          <w:rFonts w:ascii="Arial" w:hAnsi="Arial" w:cs="Arial"/>
          <w:spacing w:val="-3"/>
          <w:sz w:val="26"/>
          <w:szCs w:val="26"/>
          <w:lang w:val="es-ES"/>
        </w:rPr>
        <w:t xml:space="preserve"> Entonces las reflexiones comentadas </w:t>
      </w:r>
      <w:r w:rsidR="0087727A">
        <w:rPr>
          <w:rFonts w:ascii="Arial" w:hAnsi="Arial" w:cs="Arial"/>
          <w:spacing w:val="-3"/>
          <w:sz w:val="26"/>
          <w:szCs w:val="26"/>
          <w:lang w:val="es-ES"/>
        </w:rPr>
        <w:t xml:space="preserve">confirman aún más que la decisión discutida, no luce caprichosa, atendiendo además que </w:t>
      </w:r>
      <w:r w:rsidR="0087727A" w:rsidRPr="00253C2D">
        <w:rPr>
          <w:rFonts w:ascii="Arial" w:hAnsi="Arial" w:cs="Arial"/>
          <w:spacing w:val="-3"/>
          <w:sz w:val="26"/>
          <w:szCs w:val="26"/>
          <w:lang w:val="es-ES"/>
        </w:rPr>
        <w:t>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775628" w:rsidRPr="00775628" w:rsidRDefault="00775628" w:rsidP="00775628">
      <w:pPr>
        <w:pStyle w:val="Sinespaciado1"/>
        <w:spacing w:line="360" w:lineRule="auto"/>
        <w:ind w:firstLine="2835"/>
        <w:jc w:val="both"/>
        <w:rPr>
          <w:rFonts w:ascii="Arial" w:hAnsi="Arial" w:cs="Arial"/>
          <w:spacing w:val="-3"/>
          <w:sz w:val="16"/>
          <w:szCs w:val="26"/>
          <w:lang w:val="es-ES"/>
        </w:rPr>
      </w:pPr>
    </w:p>
    <w:p w:rsidR="00775628" w:rsidRDefault="00775628" w:rsidP="00775628">
      <w:pPr>
        <w:pStyle w:val="Sinespaciado1"/>
        <w:spacing w:line="360" w:lineRule="auto"/>
        <w:ind w:firstLine="2835"/>
        <w:jc w:val="both"/>
        <w:rPr>
          <w:rFonts w:ascii="Arial" w:hAnsi="Arial" w:cs="Arial"/>
          <w:spacing w:val="-3"/>
          <w:sz w:val="16"/>
          <w:szCs w:val="26"/>
          <w:lang w:val="es-ES"/>
        </w:rPr>
      </w:pPr>
      <w:r>
        <w:rPr>
          <w:rFonts w:ascii="Arial" w:hAnsi="Arial" w:cs="Arial"/>
          <w:spacing w:val="-3"/>
          <w:sz w:val="26"/>
          <w:szCs w:val="26"/>
          <w:lang w:val="es-ES"/>
        </w:rPr>
        <w:t>6</w:t>
      </w:r>
      <w:r w:rsidR="0087727A">
        <w:rPr>
          <w:rFonts w:ascii="Arial" w:hAnsi="Arial" w:cs="Arial"/>
          <w:spacing w:val="-3"/>
          <w:sz w:val="26"/>
          <w:szCs w:val="26"/>
          <w:lang w:val="es-ES"/>
        </w:rPr>
        <w:t>.</w:t>
      </w:r>
      <w:r w:rsidR="0087727A" w:rsidRPr="0035602E">
        <w:rPr>
          <w:rFonts w:ascii="Arial" w:hAnsi="Arial" w:cs="Arial"/>
          <w:spacing w:val="-3"/>
          <w:sz w:val="26"/>
          <w:szCs w:val="26"/>
          <w:lang w:val="es-ES"/>
        </w:rPr>
        <w:t xml:space="preserve"> </w:t>
      </w:r>
      <w:r w:rsidR="0087727A" w:rsidRPr="0000569A">
        <w:rPr>
          <w:rFonts w:ascii="Arial" w:hAnsi="Arial" w:cs="Arial"/>
          <w:spacing w:val="-3"/>
          <w:sz w:val="26"/>
          <w:szCs w:val="26"/>
          <w:lang w:val="es-ES"/>
        </w:rPr>
        <w:t xml:space="preserve">Por </w:t>
      </w:r>
      <w:r w:rsidR="0087727A">
        <w:rPr>
          <w:rFonts w:ascii="Arial" w:hAnsi="Arial" w:cs="Arial"/>
          <w:spacing w:val="-3"/>
          <w:sz w:val="26"/>
          <w:szCs w:val="26"/>
          <w:lang w:val="es-ES"/>
        </w:rPr>
        <w:t xml:space="preserve">otro </w:t>
      </w:r>
      <w:r w:rsidR="0087727A" w:rsidRPr="0000569A">
        <w:rPr>
          <w:rFonts w:ascii="Arial" w:hAnsi="Arial" w:cs="Arial"/>
          <w:spacing w:val="-3"/>
          <w:sz w:val="26"/>
          <w:szCs w:val="26"/>
          <w:lang w:val="es-ES"/>
        </w:rPr>
        <w:t>lado, contrario a lo sostenido por el promotor del amparo, en las acciones populares la carga de realizar las notificaciones corre por cuenta del demandante, por así disponerlo el artículo 21 de la Ley 472</w:t>
      </w:r>
      <w:r>
        <w:rPr>
          <w:rFonts w:ascii="Arial" w:hAnsi="Arial" w:cs="Arial"/>
          <w:spacing w:val="-3"/>
          <w:sz w:val="26"/>
          <w:szCs w:val="26"/>
          <w:lang w:val="es-ES"/>
        </w:rPr>
        <w:t xml:space="preserve"> de 1998 que expresamente remitía</w:t>
      </w:r>
      <w:r w:rsidR="0087727A" w:rsidRPr="0000569A">
        <w:rPr>
          <w:rFonts w:ascii="Arial" w:hAnsi="Arial" w:cs="Arial"/>
          <w:spacing w:val="-3"/>
          <w:sz w:val="26"/>
          <w:szCs w:val="26"/>
          <w:lang w:val="es-ES"/>
        </w:rPr>
        <w:t xml:space="preserve"> al </w:t>
      </w:r>
      <w:proofErr w:type="spellStart"/>
      <w:r w:rsidR="004E4FE1">
        <w:rPr>
          <w:rFonts w:ascii="Arial" w:hAnsi="Arial" w:cs="Arial"/>
          <w:spacing w:val="-3"/>
          <w:sz w:val="26"/>
          <w:szCs w:val="26"/>
          <w:lang w:val="es-ES"/>
        </w:rPr>
        <w:t>CPC</w:t>
      </w:r>
      <w:proofErr w:type="spellEnd"/>
      <w:r w:rsidR="004E4FE1">
        <w:rPr>
          <w:rFonts w:ascii="Arial" w:hAnsi="Arial" w:cs="Arial"/>
          <w:spacing w:val="-3"/>
          <w:sz w:val="26"/>
          <w:szCs w:val="26"/>
          <w:lang w:val="es-ES"/>
        </w:rPr>
        <w:t xml:space="preserve"> -</w:t>
      </w:r>
      <w:r>
        <w:rPr>
          <w:rFonts w:ascii="Arial" w:hAnsi="Arial" w:cs="Arial"/>
          <w:spacing w:val="-3"/>
          <w:sz w:val="26"/>
          <w:szCs w:val="26"/>
          <w:lang w:val="es-ES"/>
        </w:rPr>
        <w:t xml:space="preserve">actualmente </w:t>
      </w:r>
      <w:r w:rsidR="0087727A" w:rsidRPr="0000569A">
        <w:rPr>
          <w:rFonts w:ascii="Arial" w:hAnsi="Arial" w:cs="Arial"/>
          <w:spacing w:val="-3"/>
          <w:sz w:val="26"/>
          <w:szCs w:val="26"/>
          <w:lang w:val="es-ES"/>
        </w:rPr>
        <w:t xml:space="preserve">a los artículos </w:t>
      </w:r>
      <w:r>
        <w:rPr>
          <w:rFonts w:ascii="Arial" w:hAnsi="Arial" w:cs="Arial"/>
          <w:spacing w:val="-3"/>
          <w:sz w:val="26"/>
          <w:szCs w:val="26"/>
          <w:lang w:val="es-ES"/>
        </w:rPr>
        <w:t>291</w:t>
      </w:r>
      <w:r w:rsidR="0087727A" w:rsidRPr="0000569A">
        <w:rPr>
          <w:rFonts w:ascii="Arial" w:hAnsi="Arial" w:cs="Arial"/>
          <w:spacing w:val="-3"/>
          <w:sz w:val="26"/>
          <w:szCs w:val="26"/>
          <w:lang w:val="es-ES"/>
        </w:rPr>
        <w:t xml:space="preserve"> y </w:t>
      </w:r>
      <w:r>
        <w:rPr>
          <w:rFonts w:ascii="Arial" w:hAnsi="Arial" w:cs="Arial"/>
          <w:spacing w:val="-3"/>
          <w:sz w:val="26"/>
          <w:szCs w:val="26"/>
          <w:lang w:val="es-ES"/>
        </w:rPr>
        <w:t xml:space="preserve">siguientes del </w:t>
      </w:r>
      <w:proofErr w:type="spellStart"/>
      <w:r>
        <w:rPr>
          <w:rFonts w:ascii="Arial" w:hAnsi="Arial" w:cs="Arial"/>
          <w:spacing w:val="-3"/>
          <w:sz w:val="26"/>
          <w:szCs w:val="26"/>
          <w:lang w:val="es-ES"/>
        </w:rPr>
        <w:t>CGP</w:t>
      </w:r>
      <w:proofErr w:type="spellEnd"/>
      <w:r w:rsidR="004E4FE1">
        <w:rPr>
          <w:rFonts w:ascii="Arial" w:hAnsi="Arial" w:cs="Arial"/>
          <w:spacing w:val="-3"/>
          <w:sz w:val="26"/>
          <w:szCs w:val="26"/>
          <w:lang w:val="es-ES"/>
        </w:rPr>
        <w:t>-</w:t>
      </w:r>
      <w:r w:rsidR="0087727A" w:rsidRPr="0000569A">
        <w:rPr>
          <w:rFonts w:ascii="Arial" w:hAnsi="Arial" w:cs="Arial"/>
          <w:spacing w:val="-3"/>
          <w:sz w:val="26"/>
          <w:szCs w:val="26"/>
          <w:lang w:val="es-ES"/>
        </w:rPr>
        <w:t>, para la práctica de la notificación cuando el demandado es un sujeto de derecho privado.  No obstante, si el actor considera</w:t>
      </w:r>
      <w:r w:rsidR="004E4FE1">
        <w:rPr>
          <w:rFonts w:ascii="Arial" w:hAnsi="Arial" w:cs="Arial"/>
          <w:spacing w:val="-3"/>
          <w:sz w:val="26"/>
          <w:szCs w:val="26"/>
          <w:lang w:val="es-ES"/>
        </w:rPr>
        <w:t>ba</w:t>
      </w:r>
      <w:r w:rsidR="0087727A" w:rsidRPr="0000569A">
        <w:rPr>
          <w:rFonts w:ascii="Arial" w:hAnsi="Arial" w:cs="Arial"/>
          <w:spacing w:val="-3"/>
          <w:sz w:val="26"/>
          <w:szCs w:val="26"/>
          <w:lang w:val="es-ES"/>
        </w:rPr>
        <w:t xml:space="preserve"> que la notificación de las partes le resulta excesivamente onerosa podía solicitar el amparo de pobreza de acuerdo con lo previsto en el artículo 19 de la referida ley.</w:t>
      </w:r>
      <w:r w:rsidR="0087727A">
        <w:rPr>
          <w:rFonts w:ascii="Arial" w:hAnsi="Arial" w:cs="Arial"/>
          <w:spacing w:val="-3"/>
          <w:sz w:val="26"/>
          <w:szCs w:val="26"/>
          <w:lang w:val="es-ES"/>
        </w:rPr>
        <w:t xml:space="preserve"> En conclusión, la notificación es un acto que requiere del impulso de la parte interesada, de acuerdo a la normatividad en cita, en concordancia con los Acuerdos 1772 de 2003, 2555 de 2003 del Consejo Superior de la Judicatura.</w:t>
      </w:r>
    </w:p>
    <w:p w:rsidR="00960D7D" w:rsidRPr="00960D7D" w:rsidRDefault="00960D7D" w:rsidP="00775628">
      <w:pPr>
        <w:pStyle w:val="Sinespaciado1"/>
        <w:spacing w:line="360" w:lineRule="auto"/>
        <w:ind w:firstLine="2835"/>
        <w:jc w:val="both"/>
        <w:rPr>
          <w:rFonts w:ascii="Arial" w:hAnsi="Arial" w:cs="Arial"/>
          <w:spacing w:val="-3"/>
          <w:sz w:val="16"/>
          <w:szCs w:val="26"/>
          <w:lang w:val="es-ES"/>
        </w:rPr>
      </w:pPr>
    </w:p>
    <w:p w:rsidR="00960D7D" w:rsidRPr="00960D7D" w:rsidRDefault="00775628" w:rsidP="00960D7D">
      <w:pPr>
        <w:pStyle w:val="Sinespaciado1"/>
        <w:spacing w:line="360" w:lineRule="auto"/>
        <w:ind w:firstLine="2835"/>
        <w:jc w:val="both"/>
        <w:rPr>
          <w:rFonts w:ascii="Arial" w:hAnsi="Arial" w:cs="Arial"/>
          <w:sz w:val="16"/>
          <w:szCs w:val="26"/>
        </w:rPr>
      </w:pPr>
      <w:r w:rsidRPr="00960D7D">
        <w:rPr>
          <w:rFonts w:ascii="Arial" w:hAnsi="Arial" w:cs="Arial"/>
          <w:spacing w:val="-3"/>
          <w:sz w:val="26"/>
          <w:szCs w:val="26"/>
          <w:lang w:val="es-ES"/>
        </w:rPr>
        <w:t>7</w:t>
      </w:r>
      <w:r w:rsidR="0087727A" w:rsidRPr="00960D7D">
        <w:rPr>
          <w:rFonts w:ascii="Arial" w:hAnsi="Arial" w:cs="Arial"/>
          <w:spacing w:val="-3"/>
          <w:sz w:val="26"/>
          <w:szCs w:val="26"/>
          <w:lang w:val="es-ES"/>
        </w:rPr>
        <w:t xml:space="preserve">. Finalmente en cuanto a </w:t>
      </w:r>
      <w:r w:rsidR="00960D7D" w:rsidRPr="00960D7D">
        <w:rPr>
          <w:rFonts w:ascii="Arial" w:hAnsi="Arial" w:cs="Arial"/>
          <w:sz w:val="26"/>
          <w:szCs w:val="26"/>
        </w:rPr>
        <w:t>la Defensoría del Pueblo de Caldas,</w:t>
      </w:r>
      <w:r w:rsidR="00960D7D" w:rsidRPr="00960D7D">
        <w:rPr>
          <w:rFonts w:ascii="Arial" w:hAnsi="Arial" w:cs="Arial"/>
          <w:spacing w:val="-3"/>
          <w:sz w:val="26"/>
          <w:szCs w:val="26"/>
        </w:rPr>
        <w:t xml:space="preserve"> </w:t>
      </w:r>
      <w:r w:rsidR="00960D7D" w:rsidRPr="00960D7D">
        <w:rPr>
          <w:rFonts w:ascii="Arial" w:hAnsi="Arial" w:cs="Arial"/>
          <w:sz w:val="26"/>
          <w:szCs w:val="26"/>
        </w:rPr>
        <w:t>frente a la que el gestor de los amparos alega que se ha negado injustificadamente a promover acciones constitucionales en su nombre, de entrada se advierte que dicho reclamo también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00960D7D" w:rsidRPr="00960D7D">
        <w:rPr>
          <w:rStyle w:val="Refdenotaalpie"/>
          <w:rFonts w:ascii="Arial" w:hAnsi="Arial"/>
          <w:sz w:val="26"/>
          <w:szCs w:val="26"/>
        </w:rPr>
        <w:footnoteReference w:id="3"/>
      </w:r>
      <w:r w:rsidR="00960D7D" w:rsidRPr="00960D7D">
        <w:rPr>
          <w:rFonts w:ascii="Arial" w:hAnsi="Arial" w:cs="Arial"/>
          <w:sz w:val="26"/>
          <w:szCs w:val="26"/>
        </w:rPr>
        <w:t>.</w:t>
      </w:r>
    </w:p>
    <w:p w:rsidR="00960D7D" w:rsidRPr="000905F6" w:rsidRDefault="00960D7D" w:rsidP="00960D7D">
      <w:pPr>
        <w:pStyle w:val="Sinespaciado2"/>
        <w:spacing w:line="360" w:lineRule="auto"/>
        <w:ind w:firstLine="2835"/>
        <w:jc w:val="both"/>
        <w:rPr>
          <w:rFonts w:ascii="Arial" w:hAnsi="Arial" w:cs="Arial"/>
          <w:sz w:val="16"/>
          <w:szCs w:val="26"/>
          <w:lang w:val="es-CO"/>
        </w:rPr>
      </w:pPr>
    </w:p>
    <w:p w:rsidR="00960D7D" w:rsidRPr="000905F6" w:rsidRDefault="004E4FE1" w:rsidP="00960D7D">
      <w:pPr>
        <w:pStyle w:val="Sinespaciado2"/>
        <w:spacing w:line="360" w:lineRule="auto"/>
        <w:ind w:firstLine="2835"/>
        <w:jc w:val="both"/>
        <w:rPr>
          <w:rFonts w:ascii="Arial" w:hAnsi="Arial" w:cs="Arial"/>
          <w:sz w:val="26"/>
          <w:szCs w:val="26"/>
        </w:rPr>
      </w:pPr>
      <w:r>
        <w:rPr>
          <w:rFonts w:ascii="Arial" w:hAnsi="Arial" w:cs="Arial"/>
          <w:sz w:val="26"/>
          <w:szCs w:val="26"/>
          <w:lang w:val="es-CO"/>
        </w:rPr>
        <w:lastRenderedPageBreak/>
        <w:t>8</w:t>
      </w:r>
      <w:r w:rsidR="00960D7D" w:rsidRPr="000905F6">
        <w:rPr>
          <w:rFonts w:ascii="Arial" w:hAnsi="Arial" w:cs="Arial"/>
          <w:sz w:val="26"/>
          <w:szCs w:val="26"/>
          <w:lang w:val="es-CO"/>
        </w:rPr>
        <w:t xml:space="preserve">. Como consecuencia de lo anterior, </w:t>
      </w:r>
      <w:r w:rsidR="00960D7D">
        <w:rPr>
          <w:rFonts w:ascii="Arial" w:hAnsi="Arial" w:cs="Arial"/>
          <w:bCs/>
          <w:sz w:val="26"/>
          <w:szCs w:val="26"/>
        </w:rPr>
        <w:t>se negará</w:t>
      </w:r>
      <w:r w:rsidR="00960D7D" w:rsidRPr="000905F6">
        <w:rPr>
          <w:rFonts w:ascii="Arial" w:hAnsi="Arial" w:cs="Arial"/>
          <w:bCs/>
          <w:sz w:val="26"/>
          <w:szCs w:val="26"/>
        </w:rPr>
        <w:t xml:space="preserve"> </w:t>
      </w:r>
      <w:r w:rsidR="00960D7D">
        <w:rPr>
          <w:rFonts w:ascii="Arial" w:hAnsi="Arial" w:cs="Arial"/>
          <w:bCs/>
          <w:sz w:val="26"/>
          <w:szCs w:val="26"/>
        </w:rPr>
        <w:t>el</w:t>
      </w:r>
      <w:r w:rsidR="00960D7D" w:rsidRPr="000905F6">
        <w:rPr>
          <w:rFonts w:ascii="Arial" w:hAnsi="Arial" w:cs="Arial"/>
          <w:bCs/>
          <w:sz w:val="26"/>
          <w:szCs w:val="26"/>
        </w:rPr>
        <w:t xml:space="preserve"> amparo</w:t>
      </w:r>
      <w:r w:rsidR="00960D7D">
        <w:rPr>
          <w:rFonts w:ascii="Arial" w:hAnsi="Arial" w:cs="Arial"/>
          <w:bCs/>
          <w:sz w:val="26"/>
          <w:szCs w:val="26"/>
        </w:rPr>
        <w:t xml:space="preserve"> de tutela suplicado</w:t>
      </w:r>
      <w:r w:rsidR="00960D7D" w:rsidRPr="000905F6">
        <w:rPr>
          <w:rFonts w:ascii="Arial" w:hAnsi="Arial" w:cs="Arial"/>
          <w:bCs/>
          <w:sz w:val="26"/>
          <w:szCs w:val="26"/>
        </w:rPr>
        <w:t xml:space="preserve"> frente al Juzgado </w:t>
      </w:r>
      <w:r w:rsidR="00960D7D">
        <w:rPr>
          <w:rFonts w:ascii="Arial" w:hAnsi="Arial" w:cs="Arial"/>
          <w:bCs/>
          <w:sz w:val="26"/>
          <w:szCs w:val="26"/>
        </w:rPr>
        <w:t>Tercero</w:t>
      </w:r>
      <w:r w:rsidR="00960D7D" w:rsidRPr="000905F6">
        <w:rPr>
          <w:rFonts w:ascii="Arial" w:hAnsi="Arial" w:cs="Arial"/>
          <w:bCs/>
          <w:sz w:val="26"/>
          <w:szCs w:val="26"/>
        </w:rPr>
        <w:t xml:space="preserve"> Civil del Circuito de Pereira y la Defensoría del Pueblo de Caldas, por los motivos expuestos con antelación. S</w:t>
      </w:r>
      <w:r w:rsidR="00960D7D" w:rsidRPr="000905F6">
        <w:rPr>
          <w:rFonts w:ascii="Arial" w:hAnsi="Arial" w:cs="Arial"/>
          <w:sz w:val="26"/>
          <w:szCs w:val="26"/>
        </w:rPr>
        <w:t xml:space="preserve">e ordenará la desvinculación de las demás entidades convocadas; se dispondrá </w:t>
      </w:r>
      <w:r w:rsidR="00960D7D" w:rsidRPr="000905F6">
        <w:rPr>
          <w:rFonts w:ascii="Arial" w:hAnsi="Arial" w:cs="Arial"/>
          <w:spacing w:val="3"/>
          <w:sz w:val="26"/>
          <w:szCs w:val="26"/>
        </w:rPr>
        <w:t xml:space="preserve">que por Secretaría se remita copia integral de todas las actuaciones al correo electrónico suministrado por el actor </w:t>
      </w:r>
      <w:r w:rsidR="00960D7D">
        <w:rPr>
          <w:rFonts w:ascii="Arial" w:hAnsi="Arial" w:cs="Arial"/>
          <w:bCs/>
          <w:sz w:val="26"/>
          <w:szCs w:val="26"/>
        </w:rPr>
        <w:t xml:space="preserve">y a su costa, </w:t>
      </w:r>
      <w:r w:rsidR="00960D7D" w:rsidRPr="000905F6">
        <w:rPr>
          <w:rFonts w:ascii="Arial" w:hAnsi="Arial" w:cs="Arial"/>
          <w:bCs/>
          <w:sz w:val="26"/>
          <w:szCs w:val="26"/>
        </w:rPr>
        <w:t>la expedición de las copias de las piezas procesales solicitadas</w:t>
      </w:r>
      <w:r w:rsidR="00960D7D" w:rsidRPr="000905F6">
        <w:rPr>
          <w:rFonts w:ascii="Arial" w:hAnsi="Arial" w:cs="Arial"/>
          <w:sz w:val="26"/>
          <w:szCs w:val="26"/>
        </w:rPr>
        <w:t>.</w:t>
      </w:r>
    </w:p>
    <w:p w:rsidR="00960D7D" w:rsidRPr="000905F6" w:rsidRDefault="00960D7D" w:rsidP="00960D7D">
      <w:pPr>
        <w:pStyle w:val="Sinespaciado1"/>
        <w:spacing w:line="360" w:lineRule="auto"/>
        <w:ind w:firstLine="2835"/>
        <w:jc w:val="both"/>
        <w:rPr>
          <w:rFonts w:ascii="Arial" w:hAnsi="Arial" w:cs="Arial"/>
          <w:spacing w:val="3"/>
          <w:sz w:val="24"/>
          <w:szCs w:val="26"/>
        </w:rPr>
      </w:pPr>
    </w:p>
    <w:p w:rsidR="00960D7D" w:rsidRPr="000905F6" w:rsidRDefault="00960D7D" w:rsidP="00960D7D">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960D7D" w:rsidRPr="000905F6" w:rsidRDefault="00960D7D" w:rsidP="00960D7D">
      <w:pPr>
        <w:pStyle w:val="Sinespaciado1"/>
        <w:spacing w:line="360" w:lineRule="auto"/>
        <w:ind w:firstLine="2835"/>
        <w:jc w:val="both"/>
        <w:rPr>
          <w:rFonts w:ascii="Arial" w:hAnsi="Arial" w:cs="Arial"/>
          <w:bCs/>
          <w:sz w:val="24"/>
          <w:szCs w:val="26"/>
        </w:rPr>
      </w:pPr>
    </w:p>
    <w:p w:rsidR="00960D7D" w:rsidRPr="003E5138" w:rsidRDefault="00960D7D" w:rsidP="00960D7D">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4E4FE1" w:rsidRDefault="004E4FE1" w:rsidP="00960D7D">
      <w:pPr>
        <w:pStyle w:val="Sinespaciado1"/>
        <w:spacing w:line="360" w:lineRule="auto"/>
        <w:ind w:firstLine="2835"/>
        <w:jc w:val="both"/>
        <w:rPr>
          <w:rFonts w:ascii="Arial" w:hAnsi="Arial" w:cs="Arial"/>
          <w:sz w:val="24"/>
          <w:szCs w:val="26"/>
        </w:rPr>
      </w:pPr>
    </w:p>
    <w:p w:rsidR="004E4FE1" w:rsidRDefault="004E4FE1" w:rsidP="00960D7D">
      <w:pPr>
        <w:pStyle w:val="Sinespaciado1"/>
        <w:spacing w:line="360" w:lineRule="auto"/>
        <w:ind w:firstLine="2835"/>
        <w:jc w:val="both"/>
        <w:rPr>
          <w:rFonts w:ascii="Arial" w:hAnsi="Arial" w:cs="Arial"/>
          <w:sz w:val="24"/>
          <w:szCs w:val="26"/>
        </w:rPr>
      </w:pPr>
    </w:p>
    <w:p w:rsidR="00960D7D" w:rsidRPr="000905F6" w:rsidRDefault="00960D7D" w:rsidP="00960D7D">
      <w:pPr>
        <w:pStyle w:val="Sinespaciado1"/>
        <w:spacing w:line="360" w:lineRule="auto"/>
        <w:ind w:firstLine="2835"/>
        <w:jc w:val="both"/>
        <w:rPr>
          <w:rFonts w:ascii="Arial" w:hAnsi="Arial" w:cs="Arial"/>
          <w:b/>
          <w:spacing w:val="-3"/>
          <w:szCs w:val="26"/>
        </w:rPr>
      </w:pPr>
      <w:r w:rsidRPr="000905F6">
        <w:rPr>
          <w:rFonts w:ascii="Arial" w:hAnsi="Arial" w:cs="Arial"/>
          <w:b/>
          <w:spacing w:val="-3"/>
          <w:sz w:val="24"/>
          <w:szCs w:val="26"/>
        </w:rPr>
        <w:t>RESUELVE</w:t>
      </w:r>
      <w:r w:rsidRPr="000905F6">
        <w:rPr>
          <w:rFonts w:ascii="Arial" w:hAnsi="Arial" w:cs="Arial"/>
          <w:b/>
          <w:spacing w:val="-3"/>
          <w:szCs w:val="26"/>
        </w:rPr>
        <w:t>:</w:t>
      </w:r>
    </w:p>
    <w:p w:rsidR="00960D7D" w:rsidRPr="000905F6" w:rsidRDefault="00960D7D" w:rsidP="00960D7D">
      <w:pPr>
        <w:pStyle w:val="Sinespaciado1"/>
        <w:spacing w:line="360" w:lineRule="auto"/>
        <w:ind w:firstLine="2835"/>
        <w:jc w:val="both"/>
        <w:rPr>
          <w:rFonts w:ascii="Arial" w:hAnsi="Arial" w:cs="Arial"/>
          <w:spacing w:val="-3"/>
          <w:sz w:val="24"/>
          <w:szCs w:val="26"/>
          <w:lang w:val="es-ES"/>
        </w:rPr>
      </w:pPr>
    </w:p>
    <w:p w:rsidR="00960D7D" w:rsidRPr="000905F6" w:rsidRDefault="00960D7D" w:rsidP="00960D7D">
      <w:pPr>
        <w:pStyle w:val="Sinespaciado1"/>
        <w:spacing w:line="360" w:lineRule="auto"/>
        <w:ind w:firstLine="2835"/>
        <w:jc w:val="both"/>
        <w:rPr>
          <w:rFonts w:ascii="Arial" w:hAnsi="Arial" w:cs="Arial"/>
          <w:sz w:val="16"/>
          <w:szCs w:val="26"/>
        </w:rPr>
      </w:pPr>
      <w:r w:rsidRPr="00960D7D">
        <w:rPr>
          <w:rFonts w:ascii="Arial" w:hAnsi="Arial" w:cs="Arial"/>
          <w:b/>
          <w:spacing w:val="-3"/>
        </w:rPr>
        <w:t>PRIMERO</w:t>
      </w:r>
      <w:r w:rsidRPr="000905F6">
        <w:rPr>
          <w:rFonts w:ascii="Arial" w:hAnsi="Arial" w:cs="Arial"/>
          <w:spacing w:val="-3"/>
          <w:sz w:val="24"/>
        </w:rPr>
        <w:t>:</w:t>
      </w:r>
      <w:r w:rsidRPr="000905F6">
        <w:rPr>
          <w:rFonts w:ascii="Arial" w:hAnsi="Arial" w:cs="Arial"/>
          <w:spacing w:val="-3"/>
        </w:rPr>
        <w:t xml:space="preserve"> NEGAR </w:t>
      </w:r>
      <w:r>
        <w:rPr>
          <w:rFonts w:ascii="Arial" w:hAnsi="Arial" w:cs="Arial"/>
          <w:spacing w:val="-3"/>
          <w:sz w:val="26"/>
          <w:szCs w:val="26"/>
          <w:lang w:val="es-ES"/>
        </w:rPr>
        <w:t xml:space="preserve">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 xml:space="preserve">JAVIER ELÍAS ARIAS </w:t>
      </w:r>
      <w:proofErr w:type="spellStart"/>
      <w:r w:rsidRPr="000905F6">
        <w:rPr>
          <w:rFonts w:ascii="Arial" w:hAnsi="Arial" w:cs="Arial"/>
          <w:szCs w:val="28"/>
        </w:rPr>
        <w:t>IDÁRRAGA</w:t>
      </w:r>
      <w:proofErr w:type="spellEnd"/>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 xml:space="preserve">JUZGADO </w:t>
      </w:r>
      <w:r>
        <w:rPr>
          <w:rFonts w:ascii="Arial" w:hAnsi="Arial" w:cs="Arial"/>
          <w:szCs w:val="28"/>
          <w:lang w:val="es-ES" w:eastAsia="es-ES"/>
        </w:rPr>
        <w:t>TERCERO</w:t>
      </w:r>
      <w:r w:rsidRPr="000905F6">
        <w:rPr>
          <w:rFonts w:ascii="Arial" w:hAnsi="Arial" w:cs="Arial"/>
          <w:szCs w:val="28"/>
          <w:lang w:val="es-ES" w:eastAsia="es-ES"/>
        </w:rPr>
        <w:t xml:space="preserve"> CIVIL DEL CIRCUITO DE PEREIRA </w:t>
      </w:r>
      <w:r w:rsidRPr="000905F6">
        <w:rPr>
          <w:rFonts w:ascii="Arial" w:hAnsi="Arial" w:cs="Arial"/>
          <w:sz w:val="26"/>
          <w:szCs w:val="26"/>
          <w:lang w:val="es-ES" w:eastAsia="es-ES"/>
        </w:rPr>
        <w:t>y la</w:t>
      </w:r>
      <w:r w:rsidRPr="000905F6">
        <w:rPr>
          <w:rFonts w:ascii="Arial" w:hAnsi="Arial" w:cs="Arial"/>
          <w:szCs w:val="28"/>
          <w:lang w:val="es-ES" w:eastAsia="es-ES"/>
        </w:rPr>
        <w:t xml:space="preserve"> DEFENSORÍA DEL PUEBLO DE CALDAS,</w:t>
      </w:r>
      <w:r w:rsidRPr="000905F6">
        <w:rPr>
          <w:rFonts w:ascii="Arial" w:hAnsi="Arial" w:cs="Arial"/>
          <w:sz w:val="28"/>
          <w:szCs w:val="28"/>
        </w:rPr>
        <w:t xml:space="preserve"> </w:t>
      </w:r>
      <w:r w:rsidRPr="000905F6">
        <w:rPr>
          <w:rFonts w:ascii="Arial" w:hAnsi="Arial" w:cs="Arial"/>
          <w:sz w:val="26"/>
          <w:szCs w:val="26"/>
        </w:rPr>
        <w:t>por las razones expuestas en esta providencia.</w:t>
      </w:r>
    </w:p>
    <w:p w:rsidR="00960D7D" w:rsidRPr="000905F6" w:rsidRDefault="00960D7D" w:rsidP="00960D7D">
      <w:pPr>
        <w:pStyle w:val="Sinespaciado1"/>
        <w:spacing w:line="360" w:lineRule="auto"/>
        <w:ind w:firstLine="2835"/>
        <w:jc w:val="both"/>
        <w:rPr>
          <w:rFonts w:ascii="Arial" w:hAnsi="Arial" w:cs="Arial"/>
          <w:sz w:val="16"/>
          <w:szCs w:val="28"/>
          <w:highlight w:val="green"/>
        </w:rPr>
      </w:pPr>
    </w:p>
    <w:p w:rsidR="00960D7D" w:rsidRPr="000905F6" w:rsidRDefault="00960D7D" w:rsidP="00960D7D">
      <w:pPr>
        <w:pStyle w:val="Sinespaciado1"/>
        <w:spacing w:line="360" w:lineRule="auto"/>
        <w:ind w:firstLine="2835"/>
        <w:jc w:val="both"/>
        <w:rPr>
          <w:rFonts w:ascii="Arial" w:hAnsi="Arial" w:cs="Arial"/>
          <w:sz w:val="16"/>
          <w:szCs w:val="28"/>
        </w:rPr>
      </w:pPr>
      <w:r w:rsidRPr="00960D7D">
        <w:rPr>
          <w:rFonts w:ascii="Arial" w:hAnsi="Arial" w:cs="Arial"/>
          <w:b/>
          <w:spacing w:val="-3"/>
        </w:rPr>
        <w:t>SEGUNDO</w:t>
      </w:r>
      <w:r w:rsidRPr="000905F6">
        <w:rPr>
          <w:rFonts w:ascii="Arial" w:hAnsi="Arial" w:cs="Arial"/>
          <w:spacing w:val="-3"/>
          <w:sz w:val="24"/>
        </w:rPr>
        <w:t>:</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 xml:space="preserve">del asunto a la Alcaldía de Pereira, la Procuraduría General </w:t>
      </w:r>
      <w:r>
        <w:rPr>
          <w:rFonts w:ascii="Arial" w:hAnsi="Arial" w:cs="Arial"/>
          <w:sz w:val="26"/>
          <w:szCs w:val="26"/>
        </w:rPr>
        <w:t>de la Nación Regional Risaralda y</w:t>
      </w:r>
      <w:r w:rsidRPr="000905F6">
        <w:rPr>
          <w:rFonts w:ascii="Arial" w:hAnsi="Arial" w:cs="Arial"/>
          <w:sz w:val="26"/>
          <w:szCs w:val="26"/>
        </w:rPr>
        <w:t xml:space="preserve"> la Defensoría del Pueblo Regional Risaralda.</w:t>
      </w:r>
    </w:p>
    <w:p w:rsidR="00960D7D" w:rsidRPr="000905F6" w:rsidRDefault="00960D7D" w:rsidP="00960D7D">
      <w:pPr>
        <w:tabs>
          <w:tab w:val="left" w:pos="-720"/>
        </w:tabs>
        <w:suppressAutoHyphens/>
        <w:spacing w:line="360" w:lineRule="auto"/>
        <w:ind w:firstLine="2835"/>
        <w:jc w:val="both"/>
        <w:rPr>
          <w:rFonts w:ascii="Arial" w:hAnsi="Arial" w:cs="Arial"/>
          <w:spacing w:val="3"/>
          <w:sz w:val="16"/>
          <w:szCs w:val="28"/>
        </w:rPr>
      </w:pPr>
    </w:p>
    <w:p w:rsidR="00960D7D" w:rsidRPr="000905F6" w:rsidRDefault="00960D7D" w:rsidP="00960D7D">
      <w:pPr>
        <w:tabs>
          <w:tab w:val="left" w:pos="-720"/>
        </w:tabs>
        <w:suppressAutoHyphens/>
        <w:spacing w:line="360" w:lineRule="auto"/>
        <w:ind w:firstLine="2835"/>
        <w:jc w:val="both"/>
        <w:rPr>
          <w:rFonts w:ascii="Arial" w:hAnsi="Arial" w:cs="Arial"/>
          <w:spacing w:val="3"/>
          <w:sz w:val="28"/>
          <w:szCs w:val="28"/>
        </w:rPr>
      </w:pPr>
      <w:r w:rsidRPr="00960D7D">
        <w:rPr>
          <w:rFonts w:ascii="Arial" w:hAnsi="Arial" w:cs="Arial"/>
          <w:b/>
          <w:spacing w:val="-3"/>
          <w:sz w:val="22"/>
          <w:szCs w:val="22"/>
        </w:rPr>
        <w:t>TERCERO</w:t>
      </w:r>
      <w:r w:rsidRPr="000905F6">
        <w:rPr>
          <w:rFonts w:ascii="Arial" w:hAnsi="Arial" w:cs="Arial"/>
          <w:spacing w:val="-3"/>
          <w:sz w:val="24"/>
          <w:szCs w:val="22"/>
        </w:rPr>
        <w:t>:</w:t>
      </w:r>
      <w:r w:rsidRPr="000905F6">
        <w:rPr>
          <w:rFonts w:ascii="Arial" w:hAnsi="Arial" w:cs="Arial"/>
          <w:spacing w:val="3"/>
          <w:sz w:val="22"/>
          <w:szCs w:val="22"/>
        </w:rPr>
        <w:t xml:space="preserve"> </w:t>
      </w:r>
      <w:r w:rsidRPr="000905F6">
        <w:rPr>
          <w:rFonts w:ascii="Arial" w:hAnsi="Arial" w:cs="Arial"/>
          <w:spacing w:val="-3"/>
          <w:sz w:val="22"/>
          <w:szCs w:val="22"/>
        </w:rPr>
        <w:t>O</w:t>
      </w:r>
      <w:r w:rsidRPr="000905F6">
        <w:rPr>
          <w:rFonts w:ascii="Arial" w:hAnsi="Arial" w:cs="Arial"/>
          <w:spacing w:val="3"/>
          <w:sz w:val="22"/>
          <w:szCs w:val="22"/>
        </w:rPr>
        <w:t>RDENAR</w:t>
      </w:r>
      <w:r w:rsidRPr="000905F6">
        <w:rPr>
          <w:rFonts w:ascii="Arial" w:hAnsi="Arial" w:cs="Arial"/>
          <w:spacing w:val="3"/>
          <w:sz w:val="28"/>
          <w:szCs w:val="28"/>
        </w:rPr>
        <w:t xml:space="preserve"> </w:t>
      </w:r>
      <w:r w:rsidRPr="000905F6">
        <w:rPr>
          <w:rFonts w:ascii="Arial" w:hAnsi="Arial" w:cs="Arial"/>
          <w:spacing w:val="3"/>
          <w:sz w:val="26"/>
          <w:szCs w:val="26"/>
        </w:rPr>
        <w:t xml:space="preserve">que por Secretaría se </w:t>
      </w:r>
      <w:r w:rsidRPr="000905F6">
        <w:rPr>
          <w:rFonts w:ascii="Arial" w:hAnsi="Arial" w:cs="Arial"/>
          <w:sz w:val="26"/>
          <w:szCs w:val="26"/>
        </w:rPr>
        <w:t xml:space="preserve">escanee copia de la tutela y el fallo </w:t>
      </w:r>
      <w:r w:rsidRPr="000905F6">
        <w:rPr>
          <w:rFonts w:ascii="Arial" w:hAnsi="Arial" w:cs="Arial"/>
          <w:spacing w:val="3"/>
          <w:sz w:val="26"/>
          <w:szCs w:val="26"/>
        </w:rPr>
        <w:t>al correo electrónico suministrado por el actor.</w:t>
      </w:r>
    </w:p>
    <w:p w:rsidR="00960D7D" w:rsidRPr="000905F6" w:rsidRDefault="00960D7D" w:rsidP="00960D7D">
      <w:pPr>
        <w:tabs>
          <w:tab w:val="left" w:pos="-720"/>
        </w:tabs>
        <w:suppressAutoHyphens/>
        <w:spacing w:line="360" w:lineRule="auto"/>
        <w:ind w:firstLine="2835"/>
        <w:jc w:val="both"/>
        <w:rPr>
          <w:rFonts w:ascii="Arial" w:hAnsi="Arial" w:cs="Arial"/>
          <w:spacing w:val="-3"/>
          <w:sz w:val="16"/>
          <w:szCs w:val="28"/>
        </w:rPr>
      </w:pPr>
    </w:p>
    <w:p w:rsidR="00960D7D" w:rsidRPr="000905F6" w:rsidRDefault="00960D7D" w:rsidP="00960D7D">
      <w:pPr>
        <w:pStyle w:val="Sinespaciado1"/>
        <w:spacing w:line="360" w:lineRule="auto"/>
        <w:ind w:firstLine="2835"/>
        <w:jc w:val="both"/>
        <w:rPr>
          <w:rFonts w:ascii="Arial" w:hAnsi="Arial" w:cs="Arial"/>
          <w:spacing w:val="-3"/>
          <w:sz w:val="26"/>
          <w:szCs w:val="26"/>
        </w:rPr>
      </w:pPr>
      <w:r w:rsidRPr="00960D7D">
        <w:rPr>
          <w:rFonts w:ascii="Arial" w:hAnsi="Arial" w:cs="Arial"/>
          <w:b/>
          <w:spacing w:val="-3"/>
          <w:szCs w:val="28"/>
        </w:rPr>
        <w:t>CUARTO</w:t>
      </w:r>
      <w:r w:rsidRPr="000905F6">
        <w:rPr>
          <w:rFonts w:ascii="Arial" w:hAnsi="Arial" w:cs="Arial"/>
          <w:spacing w:val="-3"/>
          <w:sz w:val="24"/>
          <w:szCs w:val="28"/>
        </w:rPr>
        <w:t>:</w:t>
      </w:r>
      <w:r w:rsidRPr="000905F6">
        <w:rPr>
          <w:rFonts w:ascii="Arial" w:hAnsi="Arial" w:cs="Arial"/>
          <w:spacing w:val="-3"/>
          <w:sz w:val="28"/>
          <w:szCs w:val="28"/>
        </w:rPr>
        <w:t xml:space="preserve"> </w:t>
      </w:r>
      <w:r w:rsidRPr="000905F6">
        <w:rPr>
          <w:rFonts w:ascii="Arial" w:hAnsi="Arial" w:cs="Arial"/>
          <w:spacing w:val="-3"/>
          <w:sz w:val="26"/>
          <w:szCs w:val="26"/>
        </w:rPr>
        <w:t>Notifíquese esta decisión a las partes por el medio más expedito posible (Art. 5o. del Decreto 306 de 1992).</w:t>
      </w:r>
    </w:p>
    <w:p w:rsidR="00960D7D" w:rsidRPr="004E4FE1" w:rsidRDefault="00960D7D" w:rsidP="00960D7D">
      <w:pPr>
        <w:pStyle w:val="Sinespaciado1"/>
        <w:spacing w:line="360" w:lineRule="auto"/>
        <w:ind w:firstLine="2835"/>
        <w:jc w:val="both"/>
        <w:rPr>
          <w:rFonts w:ascii="Arial" w:hAnsi="Arial" w:cs="Arial"/>
          <w:spacing w:val="-3"/>
          <w:sz w:val="16"/>
          <w:szCs w:val="26"/>
        </w:rPr>
      </w:pPr>
    </w:p>
    <w:p w:rsidR="00960D7D" w:rsidRPr="004E4FE1" w:rsidRDefault="00960D7D" w:rsidP="00960D7D">
      <w:pPr>
        <w:pStyle w:val="Sinespaciado1"/>
        <w:spacing w:line="360" w:lineRule="auto"/>
        <w:ind w:firstLine="2835"/>
        <w:jc w:val="both"/>
        <w:rPr>
          <w:rFonts w:ascii="Arial" w:hAnsi="Arial" w:cs="Arial"/>
          <w:spacing w:val="-3"/>
          <w:sz w:val="16"/>
          <w:szCs w:val="26"/>
        </w:rPr>
      </w:pPr>
      <w:r w:rsidRPr="00960D7D">
        <w:rPr>
          <w:rFonts w:ascii="Arial" w:hAnsi="Arial" w:cs="Arial"/>
          <w:b/>
          <w:spacing w:val="-3"/>
        </w:rPr>
        <w:lastRenderedPageBreak/>
        <w:t>QUINTO</w:t>
      </w:r>
      <w:r w:rsidRPr="000905F6">
        <w:rPr>
          <w:rFonts w:ascii="Arial" w:hAnsi="Arial" w:cs="Arial"/>
          <w:spacing w:val="-3"/>
          <w:sz w:val="24"/>
        </w:rPr>
        <w:t>:</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4E4FE1" w:rsidRPr="00EC2B78" w:rsidRDefault="004E4FE1" w:rsidP="00960D7D">
      <w:pPr>
        <w:pStyle w:val="Sinespaciado1"/>
        <w:spacing w:line="360" w:lineRule="auto"/>
        <w:ind w:firstLine="2835"/>
        <w:jc w:val="both"/>
        <w:rPr>
          <w:rFonts w:ascii="Arial" w:hAnsi="Arial" w:cs="Arial"/>
          <w:spacing w:val="-3"/>
          <w:sz w:val="16"/>
          <w:szCs w:val="26"/>
        </w:rPr>
      </w:pPr>
    </w:p>
    <w:p w:rsidR="00960D7D" w:rsidRPr="000905F6" w:rsidRDefault="00960D7D" w:rsidP="00960D7D">
      <w:pPr>
        <w:pStyle w:val="Sinespaciado1"/>
        <w:spacing w:line="360" w:lineRule="auto"/>
        <w:ind w:firstLine="2835"/>
        <w:jc w:val="both"/>
        <w:rPr>
          <w:rFonts w:ascii="Arial" w:hAnsi="Arial" w:cs="Arial"/>
          <w:spacing w:val="-3"/>
          <w:sz w:val="20"/>
          <w:szCs w:val="26"/>
        </w:rPr>
      </w:pPr>
      <w:r w:rsidRPr="00960D7D">
        <w:rPr>
          <w:rFonts w:ascii="Arial" w:hAnsi="Arial" w:cs="Arial"/>
          <w:b/>
          <w:spacing w:val="-3"/>
          <w:szCs w:val="26"/>
        </w:rPr>
        <w:t>SEXTO</w:t>
      </w:r>
      <w:r w:rsidRPr="000905F6">
        <w:rPr>
          <w:rFonts w:ascii="Arial" w:hAnsi="Arial" w:cs="Arial"/>
          <w:spacing w:val="-3"/>
          <w:sz w:val="24"/>
          <w:szCs w:val="26"/>
        </w:rPr>
        <w:t>:</w:t>
      </w:r>
      <w:r w:rsidRPr="000905F6">
        <w:rPr>
          <w:rFonts w:ascii="Arial" w:hAnsi="Arial" w:cs="Arial"/>
          <w:spacing w:val="-3"/>
          <w:sz w:val="20"/>
          <w:szCs w:val="26"/>
        </w:rPr>
        <w:t xml:space="preserve"> </w:t>
      </w:r>
      <w:r w:rsidRPr="000905F6">
        <w:rPr>
          <w:rFonts w:ascii="Arial" w:hAnsi="Arial" w:cs="Arial"/>
          <w:spacing w:val="-3"/>
          <w:szCs w:val="26"/>
        </w:rPr>
        <w:t xml:space="preserve">ARCHIVAR </w:t>
      </w:r>
      <w:r w:rsidRPr="000905F6">
        <w:rPr>
          <w:rFonts w:ascii="Arial" w:hAnsi="Arial" w:cs="Arial"/>
          <w:spacing w:val="-3"/>
          <w:sz w:val="26"/>
          <w:szCs w:val="26"/>
        </w:rPr>
        <w:t>e</w:t>
      </w:r>
      <w:r>
        <w:rPr>
          <w:rFonts w:ascii="Arial" w:hAnsi="Arial" w:cs="Arial"/>
          <w:spacing w:val="-3"/>
          <w:sz w:val="26"/>
          <w:szCs w:val="26"/>
        </w:rPr>
        <w:t>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960D7D" w:rsidRPr="00FA5E0E" w:rsidRDefault="00960D7D" w:rsidP="00960D7D">
      <w:pPr>
        <w:pStyle w:val="Sinespaciado1"/>
        <w:spacing w:line="360" w:lineRule="auto"/>
        <w:ind w:firstLine="2835"/>
        <w:jc w:val="both"/>
        <w:rPr>
          <w:rFonts w:ascii="Arial" w:hAnsi="Arial" w:cs="Arial"/>
          <w:spacing w:val="-3"/>
          <w:sz w:val="16"/>
          <w:szCs w:val="26"/>
        </w:rPr>
      </w:pPr>
    </w:p>
    <w:p w:rsidR="00960D7D" w:rsidRPr="000905F6" w:rsidRDefault="00960D7D" w:rsidP="00960D7D">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960D7D" w:rsidRPr="00FA5E0E" w:rsidRDefault="00960D7D" w:rsidP="00960D7D">
      <w:pPr>
        <w:pStyle w:val="Sinespaciado1"/>
        <w:spacing w:line="360" w:lineRule="auto"/>
        <w:ind w:firstLine="2835"/>
        <w:jc w:val="both"/>
        <w:rPr>
          <w:rFonts w:ascii="Arial" w:hAnsi="Arial" w:cs="Arial"/>
          <w:spacing w:val="-3"/>
          <w:sz w:val="16"/>
          <w:szCs w:val="26"/>
        </w:rPr>
      </w:pPr>
    </w:p>
    <w:p w:rsidR="00960D7D" w:rsidRPr="000905F6" w:rsidRDefault="00960D7D" w:rsidP="00960D7D">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960D7D" w:rsidRPr="0007352B" w:rsidRDefault="00960D7D" w:rsidP="00960D7D">
      <w:pPr>
        <w:pStyle w:val="Sinespaciado1"/>
        <w:spacing w:line="360" w:lineRule="auto"/>
        <w:ind w:firstLine="2835"/>
        <w:jc w:val="both"/>
        <w:rPr>
          <w:rFonts w:ascii="Arial" w:hAnsi="Arial" w:cs="Arial"/>
          <w:b/>
          <w:spacing w:val="-3"/>
          <w:sz w:val="20"/>
          <w:szCs w:val="26"/>
        </w:rPr>
      </w:pPr>
    </w:p>
    <w:p w:rsidR="00960D7D" w:rsidRPr="0007352B" w:rsidRDefault="00960D7D" w:rsidP="00960D7D">
      <w:pPr>
        <w:pStyle w:val="Sinespaciado1"/>
        <w:spacing w:line="360" w:lineRule="auto"/>
        <w:ind w:firstLine="2835"/>
        <w:jc w:val="both"/>
        <w:rPr>
          <w:rFonts w:ascii="Arial" w:hAnsi="Arial" w:cs="Arial"/>
          <w:b/>
          <w:spacing w:val="-3"/>
          <w:sz w:val="20"/>
          <w:szCs w:val="26"/>
        </w:rPr>
      </w:pPr>
    </w:p>
    <w:p w:rsidR="00960D7D" w:rsidRPr="0007352B" w:rsidRDefault="00960D7D" w:rsidP="00960D7D">
      <w:pPr>
        <w:pStyle w:val="Sinespaciado1"/>
        <w:spacing w:line="360" w:lineRule="auto"/>
        <w:ind w:firstLine="2835"/>
        <w:jc w:val="both"/>
        <w:rPr>
          <w:rFonts w:ascii="Arial" w:hAnsi="Arial" w:cs="Arial"/>
          <w:b/>
          <w:spacing w:val="-3"/>
          <w:sz w:val="20"/>
          <w:szCs w:val="26"/>
        </w:rPr>
      </w:pPr>
    </w:p>
    <w:p w:rsidR="00A21C97" w:rsidRDefault="00960D7D" w:rsidP="00A21C97">
      <w:pPr>
        <w:pStyle w:val="Sinespaciado1"/>
        <w:spacing w:line="360" w:lineRule="auto"/>
        <w:ind w:firstLine="2835"/>
        <w:jc w:val="both"/>
        <w:rPr>
          <w:rFonts w:ascii="Arial" w:hAnsi="Arial" w:cs="Arial"/>
          <w:b/>
          <w:spacing w:val="-3"/>
        </w:rPr>
      </w:pPr>
      <w:proofErr w:type="spellStart"/>
      <w:r w:rsidRPr="000905F6">
        <w:rPr>
          <w:rFonts w:ascii="Arial" w:hAnsi="Arial" w:cs="Arial"/>
          <w:b/>
          <w:spacing w:val="-3"/>
        </w:rPr>
        <w:t>EDDER</w:t>
      </w:r>
      <w:proofErr w:type="spellEnd"/>
      <w:r w:rsidRPr="000905F6">
        <w:rPr>
          <w:rFonts w:ascii="Arial" w:hAnsi="Arial" w:cs="Arial"/>
          <w:b/>
          <w:spacing w:val="-3"/>
        </w:rPr>
        <w:t xml:space="preserve"> JIMMY SÁNCHEZ </w:t>
      </w:r>
      <w:proofErr w:type="spellStart"/>
      <w:r w:rsidRPr="000905F6">
        <w:rPr>
          <w:rFonts w:ascii="Arial" w:hAnsi="Arial" w:cs="Arial"/>
          <w:b/>
          <w:spacing w:val="-3"/>
        </w:rPr>
        <w:t>CALAMBÁS</w:t>
      </w:r>
      <w:proofErr w:type="spellEnd"/>
    </w:p>
    <w:p w:rsidR="00A21C97" w:rsidRDefault="00A21C97" w:rsidP="00A21C97">
      <w:pPr>
        <w:pStyle w:val="Sinespaciado1"/>
        <w:spacing w:line="360" w:lineRule="auto"/>
        <w:ind w:firstLine="2835"/>
        <w:jc w:val="both"/>
        <w:rPr>
          <w:rFonts w:ascii="Arial" w:hAnsi="Arial" w:cs="Arial"/>
          <w:b/>
          <w:spacing w:val="-3"/>
        </w:rPr>
      </w:pPr>
    </w:p>
    <w:p w:rsidR="00A21C97" w:rsidRDefault="00A21C97" w:rsidP="00A21C97">
      <w:pPr>
        <w:pStyle w:val="Sinespaciado1"/>
        <w:spacing w:line="360" w:lineRule="auto"/>
        <w:ind w:firstLine="2835"/>
        <w:jc w:val="both"/>
        <w:rPr>
          <w:rFonts w:ascii="Arial" w:hAnsi="Arial" w:cs="Arial"/>
          <w:b/>
          <w:spacing w:val="-3"/>
        </w:rPr>
      </w:pPr>
    </w:p>
    <w:p w:rsidR="004E4FE1" w:rsidRDefault="004E4FE1" w:rsidP="00A21C97">
      <w:pPr>
        <w:pStyle w:val="Sinespaciado1"/>
        <w:spacing w:line="360" w:lineRule="auto"/>
        <w:ind w:firstLine="2835"/>
        <w:jc w:val="both"/>
        <w:rPr>
          <w:rFonts w:ascii="Arial" w:hAnsi="Arial" w:cs="Arial"/>
          <w:b/>
          <w:spacing w:val="-3"/>
        </w:rPr>
      </w:pPr>
    </w:p>
    <w:p w:rsidR="00A21C97" w:rsidRDefault="00A21C97" w:rsidP="00A21C97">
      <w:pPr>
        <w:pStyle w:val="Sinespaciado1"/>
        <w:spacing w:line="360" w:lineRule="auto"/>
        <w:ind w:firstLine="2835"/>
        <w:jc w:val="both"/>
        <w:rPr>
          <w:rFonts w:ascii="Arial" w:hAnsi="Arial" w:cs="Arial"/>
          <w:b/>
          <w:spacing w:val="-3"/>
        </w:rPr>
      </w:pPr>
    </w:p>
    <w:p w:rsidR="00960D7D" w:rsidRPr="004E4FE1" w:rsidRDefault="00960D7D" w:rsidP="004E4FE1">
      <w:pPr>
        <w:pStyle w:val="Sinespaciado1"/>
        <w:spacing w:line="360" w:lineRule="auto"/>
        <w:jc w:val="both"/>
        <w:rPr>
          <w:rFonts w:ascii="Arial" w:hAnsi="Arial" w:cs="Arial"/>
          <w:b/>
          <w:spacing w:val="-3"/>
        </w:rPr>
      </w:pPr>
      <w:r w:rsidRPr="000905F6">
        <w:rPr>
          <w:rFonts w:ascii="Arial" w:hAnsi="Arial" w:cs="Arial"/>
          <w:b/>
          <w:spacing w:val="-3"/>
        </w:rPr>
        <w:t>JAIME ALBERTO SARAZA NARANJO</w:t>
      </w:r>
      <w:r w:rsidR="004E4FE1">
        <w:rPr>
          <w:rFonts w:ascii="Arial" w:hAnsi="Arial" w:cs="Arial"/>
          <w:b/>
          <w:spacing w:val="-3"/>
        </w:rPr>
        <w:tab/>
      </w:r>
      <w:r w:rsidR="004E4FE1">
        <w:rPr>
          <w:rFonts w:ascii="Arial" w:hAnsi="Arial" w:cs="Arial"/>
          <w:b/>
          <w:spacing w:val="-3"/>
        </w:rPr>
        <w:tab/>
        <w:t xml:space="preserve">           </w:t>
      </w:r>
      <w:r w:rsidRPr="000905F6">
        <w:rPr>
          <w:rFonts w:ascii="Arial" w:hAnsi="Arial" w:cs="Arial"/>
          <w:b/>
        </w:rPr>
        <w:t>CLAUDIA MARÍA ARCILA RÍOS</w:t>
      </w:r>
    </w:p>
    <w:sectPr w:rsidR="00960D7D" w:rsidRPr="004E4FE1" w:rsidSect="00021008">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89C" w:rsidRDefault="0061489C" w:rsidP="0087727A">
      <w:r>
        <w:separator/>
      </w:r>
    </w:p>
  </w:endnote>
  <w:endnote w:type="continuationSeparator" w:id="0">
    <w:p w:rsidR="0061489C" w:rsidRDefault="0061489C" w:rsidP="0087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4371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97FBB">
      <w:rPr>
        <w:rFonts w:ascii="Arial" w:hAnsi="Arial" w:cs="Arial"/>
        <w:noProof/>
        <w:sz w:val="22"/>
        <w:szCs w:val="22"/>
      </w:rPr>
      <w:t>2</w:t>
    </w:r>
    <w:r w:rsidRPr="00B97631">
      <w:rPr>
        <w:rFonts w:ascii="Arial" w:hAnsi="Arial" w:cs="Arial"/>
        <w:sz w:val="22"/>
        <w:szCs w:val="22"/>
      </w:rPr>
      <w:fldChar w:fldCharType="end"/>
    </w:r>
  </w:p>
  <w:p w:rsidR="004903EA" w:rsidRDefault="006148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89C" w:rsidRDefault="0061489C" w:rsidP="0087727A">
      <w:r>
        <w:separator/>
      </w:r>
    </w:p>
  </w:footnote>
  <w:footnote w:type="continuationSeparator" w:id="0">
    <w:p w:rsidR="0061489C" w:rsidRDefault="0061489C" w:rsidP="0087727A">
      <w:r>
        <w:continuationSeparator/>
      </w:r>
    </w:p>
  </w:footnote>
  <w:footnote w:id="1">
    <w:p w:rsidR="0087727A" w:rsidRPr="00991415" w:rsidRDefault="0087727A" w:rsidP="0087727A">
      <w:pPr>
        <w:pStyle w:val="Textonotapie"/>
        <w:jc w:val="both"/>
        <w:rPr>
          <w:rFonts w:ascii="Arial" w:hAnsi="Arial" w:cs="Arial"/>
          <w:lang w:val="es-CO"/>
        </w:rPr>
      </w:pPr>
      <w:r w:rsidRPr="00991415">
        <w:rPr>
          <w:rStyle w:val="Refdenotaalpie"/>
          <w:rFonts w:ascii="Arial" w:hAnsi="Arial" w:cs="Arial"/>
        </w:rPr>
        <w:footnoteRef/>
      </w:r>
      <w:r w:rsidRPr="00991415">
        <w:rPr>
          <w:rFonts w:ascii="Arial" w:hAnsi="Arial" w:cs="Arial"/>
        </w:rPr>
        <w:t xml:space="preserve">   Sentencia de tutela, 3 de marzo de 2011; expediente 11001-22-03-000-2011-00029-01, </w:t>
      </w:r>
      <w:proofErr w:type="spellStart"/>
      <w:r w:rsidRPr="00991415">
        <w:rPr>
          <w:rFonts w:ascii="Arial" w:hAnsi="Arial" w:cs="Arial"/>
        </w:rPr>
        <w:t>M.P</w:t>
      </w:r>
      <w:proofErr w:type="spellEnd"/>
      <w:r w:rsidRPr="00991415">
        <w:rPr>
          <w:rFonts w:ascii="Arial" w:hAnsi="Arial" w:cs="Arial"/>
        </w:rPr>
        <w:t>. Arturo Solarte Rodríguez.</w:t>
      </w:r>
    </w:p>
  </w:footnote>
  <w:footnote w:id="2">
    <w:p w:rsidR="0087727A" w:rsidRPr="00991415" w:rsidRDefault="0087727A" w:rsidP="0087727A">
      <w:pPr>
        <w:jc w:val="both"/>
        <w:rPr>
          <w:rFonts w:ascii="Arial" w:hAnsi="Arial" w:cs="Arial"/>
        </w:rPr>
      </w:pPr>
      <w:r w:rsidRPr="00991415">
        <w:rPr>
          <w:rStyle w:val="Refdenotaalpie"/>
          <w:rFonts w:ascii="Arial" w:hAnsi="Arial" w:cs="Arial"/>
        </w:rPr>
        <w:footnoteRef/>
      </w:r>
      <w:r w:rsidRPr="00991415">
        <w:rPr>
          <w:rFonts w:ascii="Arial" w:hAnsi="Arial" w:cs="Arial"/>
        </w:rPr>
        <w:t xml:space="preserve">   Sentencia de tutela,  19 de noviembre de 2009, expediente 41001-23-31-000-2004-01175-01(AP)</w:t>
      </w:r>
      <w:proofErr w:type="spellStart"/>
      <w:r w:rsidRPr="00991415">
        <w:rPr>
          <w:rFonts w:ascii="Arial" w:hAnsi="Arial" w:cs="Arial"/>
        </w:rPr>
        <w:t>M.P</w:t>
      </w:r>
      <w:proofErr w:type="spellEnd"/>
      <w:r w:rsidRPr="00991415">
        <w:rPr>
          <w:rFonts w:ascii="Arial" w:hAnsi="Arial" w:cs="Arial"/>
        </w:rPr>
        <w:t>. María Claudia Rojas Lasso</w:t>
      </w:r>
    </w:p>
    <w:p w:rsidR="0087727A" w:rsidRPr="00991415" w:rsidRDefault="0087727A" w:rsidP="0087727A">
      <w:pPr>
        <w:pStyle w:val="Textonotapie"/>
        <w:rPr>
          <w:lang w:val="es-CO"/>
        </w:rPr>
      </w:pPr>
    </w:p>
  </w:footnote>
  <w:footnote w:id="3">
    <w:p w:rsidR="00960D7D" w:rsidRDefault="00960D7D" w:rsidP="00960D7D">
      <w:pPr>
        <w:pStyle w:val="Textonotapie"/>
        <w:jc w:val="both"/>
        <w:rPr>
          <w:rFonts w:ascii="Arial" w:hAnsi="Arial" w:cs="Arial"/>
          <w:lang w:val="es-CO"/>
        </w:rPr>
      </w:pPr>
      <w:r w:rsidRPr="002E4234">
        <w:rPr>
          <w:rStyle w:val="Refdenotaalpie"/>
          <w:rFonts w:ascii="Arial" w:hAnsi="Arial" w:cs="Arial"/>
        </w:rPr>
        <w:footnoteRef/>
      </w:r>
      <w:r w:rsidRPr="002E4234">
        <w:rPr>
          <w:rFonts w:ascii="Arial" w:hAnsi="Arial" w:cs="Arial"/>
        </w:rPr>
        <w:t xml:space="preserve"> </w:t>
      </w:r>
      <w:r w:rsidRPr="002E4234">
        <w:rPr>
          <w:rFonts w:ascii="Arial" w:hAnsi="Arial" w:cs="Arial"/>
          <w:lang w:val="es-CO"/>
        </w:rPr>
        <w:t>Sentencias de tutela 2016-00555, 2016-00501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C43718"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C43718"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40F3F636" wp14:editId="6A394E8E">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61489C" w:rsidP="00F8648A">
    <w:pPr>
      <w:pStyle w:val="Sinespaciado1"/>
      <w:rPr>
        <w:rFonts w:ascii="Arial" w:hAnsi="Arial" w:cs="Arial"/>
        <w:sz w:val="16"/>
        <w:szCs w:val="16"/>
      </w:rPr>
    </w:pPr>
  </w:p>
  <w:p w:rsidR="004903EA" w:rsidRPr="005643A9" w:rsidRDefault="0061489C" w:rsidP="00F8648A">
    <w:pPr>
      <w:pStyle w:val="Sinespaciado2"/>
      <w:rPr>
        <w:rFonts w:ascii="Arial" w:hAnsi="Arial" w:cs="Arial"/>
        <w:sz w:val="16"/>
        <w:szCs w:val="16"/>
      </w:rPr>
    </w:pPr>
  </w:p>
  <w:p w:rsidR="004903EA" w:rsidRDefault="00C43718"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C43718"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630515">
      <w:rPr>
        <w:rFonts w:ascii="Arial" w:hAnsi="Arial" w:cs="Arial"/>
        <w:sz w:val="16"/>
        <w:szCs w:val="16"/>
      </w:rPr>
      <w:t xml:space="preserve">   </w:t>
    </w:r>
    <w:r>
      <w:rPr>
        <w:rFonts w:ascii="Arial" w:hAnsi="Arial" w:cs="Arial"/>
        <w:sz w:val="16"/>
        <w:szCs w:val="16"/>
      </w:rPr>
      <w:t>EXPED</w:t>
    </w:r>
    <w:r w:rsidR="00630515">
      <w:rPr>
        <w:rFonts w:ascii="Arial" w:hAnsi="Arial" w:cs="Arial"/>
        <w:sz w:val="16"/>
        <w:szCs w:val="16"/>
      </w:rPr>
      <w:t>IENTE</w:t>
    </w:r>
    <w:r>
      <w:rPr>
        <w:rFonts w:ascii="Arial" w:hAnsi="Arial" w:cs="Arial"/>
        <w:sz w:val="16"/>
        <w:szCs w:val="16"/>
      </w:rPr>
      <w:t xml:space="preserve"> T-1a. </w:t>
    </w:r>
    <w:r w:rsidR="00630515">
      <w:rPr>
        <w:rFonts w:ascii="Arial" w:hAnsi="Arial" w:cs="Arial"/>
        <w:sz w:val="16"/>
        <w:szCs w:val="16"/>
      </w:rPr>
      <w:t>66001-22-13-000-2016</w:t>
    </w:r>
    <w:r>
      <w:rPr>
        <w:rFonts w:ascii="Arial" w:hAnsi="Arial" w:cs="Arial"/>
        <w:sz w:val="16"/>
        <w:szCs w:val="16"/>
      </w:rPr>
      <w:t>-00</w:t>
    </w:r>
    <w:r w:rsidR="00630515">
      <w:rPr>
        <w:rFonts w:ascii="Arial" w:hAnsi="Arial" w:cs="Arial"/>
        <w:sz w:val="16"/>
        <w:szCs w:val="16"/>
      </w:rPr>
      <w:t>91</w:t>
    </w:r>
    <w:r>
      <w:rPr>
        <w:rFonts w:ascii="Arial" w:hAnsi="Arial" w:cs="Arial"/>
        <w:sz w:val="16"/>
        <w:szCs w:val="16"/>
      </w:rPr>
      <w:t>0-00</w:t>
    </w:r>
  </w:p>
  <w:p w:rsidR="004903EA" w:rsidRDefault="0061489C">
    <w:pPr>
      <w:pStyle w:val="Encabezado"/>
      <w:rPr>
        <w:rFonts w:ascii="Arial" w:hAnsi="Arial" w:cs="Arial"/>
        <w:sz w:val="16"/>
        <w:szCs w:val="16"/>
      </w:rPr>
    </w:pPr>
  </w:p>
  <w:p w:rsidR="004903EA" w:rsidRPr="005643A9" w:rsidRDefault="00C4371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r w:rsidR="00630515">
      <w:rPr>
        <w:rFonts w:ascii="Arial" w:hAnsi="Arial" w:cs="Arial"/>
        <w:sz w:val="16"/>
        <w:szCs w:val="16"/>
      </w:rPr>
      <w:t>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7A"/>
    <w:rsid w:val="00010679"/>
    <w:rsid w:val="00020AA2"/>
    <w:rsid w:val="000563E7"/>
    <w:rsid w:val="00195906"/>
    <w:rsid w:val="00297F89"/>
    <w:rsid w:val="002B0928"/>
    <w:rsid w:val="003E7807"/>
    <w:rsid w:val="004E4FE1"/>
    <w:rsid w:val="0061489C"/>
    <w:rsid w:val="00630515"/>
    <w:rsid w:val="007036F5"/>
    <w:rsid w:val="00770F85"/>
    <w:rsid w:val="00775628"/>
    <w:rsid w:val="007D7FA2"/>
    <w:rsid w:val="0087727A"/>
    <w:rsid w:val="00890843"/>
    <w:rsid w:val="00893B7B"/>
    <w:rsid w:val="00960D7D"/>
    <w:rsid w:val="00962A8B"/>
    <w:rsid w:val="00970AC4"/>
    <w:rsid w:val="00A21C97"/>
    <w:rsid w:val="00A43722"/>
    <w:rsid w:val="00AF630C"/>
    <w:rsid w:val="00C43718"/>
    <w:rsid w:val="00D641D1"/>
    <w:rsid w:val="00D97FBB"/>
    <w:rsid w:val="00DE6394"/>
    <w:rsid w:val="00EE3F30"/>
    <w:rsid w:val="00EF3603"/>
    <w:rsid w:val="00F86E4D"/>
    <w:rsid w:val="00FB5E68"/>
    <w:rsid w:val="00FF55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BD787-8FA9-4F50-8D40-3C7159CE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27A"/>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qFormat/>
    <w:rsid w:val="0087727A"/>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rsid w:val="0087727A"/>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87727A"/>
    <w:rPr>
      <w:rFonts w:cs="Times New Roman"/>
      <w:vertAlign w:val="superscript"/>
    </w:rPr>
  </w:style>
  <w:style w:type="paragraph" w:customStyle="1" w:styleId="Sinespaciado1">
    <w:name w:val="Sin espaciado1"/>
    <w:link w:val="NoSpacingChar"/>
    <w:rsid w:val="0087727A"/>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87727A"/>
    <w:pPr>
      <w:tabs>
        <w:tab w:val="center" w:pos="4419"/>
        <w:tab w:val="right" w:pos="8838"/>
      </w:tabs>
    </w:pPr>
  </w:style>
  <w:style w:type="character" w:customStyle="1" w:styleId="EncabezadoCar">
    <w:name w:val="Encabezado Car"/>
    <w:basedOn w:val="Fuentedeprrafopredeter"/>
    <w:link w:val="Encabezado"/>
    <w:uiPriority w:val="99"/>
    <w:rsid w:val="0087727A"/>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87727A"/>
    <w:pPr>
      <w:tabs>
        <w:tab w:val="center" w:pos="4419"/>
        <w:tab w:val="right" w:pos="8838"/>
      </w:tabs>
    </w:pPr>
  </w:style>
  <w:style w:type="character" w:customStyle="1" w:styleId="PiedepginaCar">
    <w:name w:val="Pie de página Car"/>
    <w:basedOn w:val="Fuentedeprrafopredeter"/>
    <w:link w:val="Piedepgina"/>
    <w:uiPriority w:val="99"/>
    <w:rsid w:val="0087727A"/>
    <w:rPr>
      <w:rFonts w:ascii="Times New Roman" w:eastAsia="Calibri" w:hAnsi="Times New Roman" w:cs="Times New Roman"/>
      <w:sz w:val="20"/>
      <w:szCs w:val="20"/>
      <w:lang w:eastAsia="es-ES"/>
    </w:rPr>
  </w:style>
  <w:style w:type="paragraph" w:customStyle="1" w:styleId="Sinespaciado2">
    <w:name w:val="Sin espaciado2"/>
    <w:uiPriority w:val="99"/>
    <w:rsid w:val="0087727A"/>
    <w:pPr>
      <w:spacing w:after="0" w:line="240" w:lineRule="auto"/>
    </w:pPr>
    <w:rPr>
      <w:rFonts w:ascii="Times New Roman" w:eastAsia="Calibri" w:hAnsi="Times New Roman" w:cs="Times New Roman"/>
      <w:sz w:val="20"/>
      <w:szCs w:val="20"/>
      <w:lang w:eastAsia="es-ES"/>
    </w:rPr>
  </w:style>
  <w:style w:type="paragraph" w:styleId="Sangradetextonormal">
    <w:name w:val="Body Text Indent"/>
    <w:basedOn w:val="Normal"/>
    <w:link w:val="SangradetextonormalCar"/>
    <w:uiPriority w:val="99"/>
    <w:semiHidden/>
    <w:rsid w:val="0087727A"/>
    <w:pPr>
      <w:spacing w:before="100" w:beforeAutospacing="1" w:after="100" w:afterAutospacing="1"/>
    </w:pPr>
    <w:rPr>
      <w:rFonts w:eastAsia="Times New Roman"/>
      <w:sz w:val="24"/>
      <w:szCs w:val="24"/>
      <w:lang w:val="es-CO" w:eastAsia="es-CO"/>
    </w:rPr>
  </w:style>
  <w:style w:type="character" w:customStyle="1" w:styleId="SangradetextonormalCar">
    <w:name w:val="Sangría de texto normal Car"/>
    <w:basedOn w:val="Fuentedeprrafopredeter"/>
    <w:link w:val="Sangradetextonormal"/>
    <w:uiPriority w:val="99"/>
    <w:semiHidden/>
    <w:rsid w:val="0087727A"/>
    <w:rPr>
      <w:rFonts w:ascii="Times New Roman" w:eastAsia="Times New Roman" w:hAnsi="Times New Roman" w:cs="Times New Roman"/>
      <w:sz w:val="24"/>
      <w:szCs w:val="24"/>
      <w:lang w:val="es-CO" w:eastAsia="es-CO"/>
    </w:rPr>
  </w:style>
  <w:style w:type="character" w:customStyle="1" w:styleId="NoSpacingChar">
    <w:name w:val="No Spacing Char"/>
    <w:link w:val="Sinespaciado1"/>
    <w:locked/>
    <w:rsid w:val="0087727A"/>
    <w:rPr>
      <w:rFonts w:ascii="Calibri" w:eastAsia="Calibri" w:hAnsi="Calibri" w:cs="Times New Roman"/>
      <w:lang w:val="es-CO"/>
    </w:rPr>
  </w:style>
  <w:style w:type="paragraph" w:customStyle="1" w:styleId="Sinespaciado3">
    <w:name w:val="Sin espaciado3"/>
    <w:rsid w:val="0087727A"/>
    <w:pPr>
      <w:spacing w:after="0" w:line="240" w:lineRule="auto"/>
    </w:pPr>
    <w:rPr>
      <w:rFonts w:ascii="Calibri" w:eastAsia="Times New Roman" w:hAnsi="Calibri" w:cs="Times New Roman"/>
      <w:lang w:val="es-CO"/>
    </w:rPr>
  </w:style>
  <w:style w:type="character" w:customStyle="1" w:styleId="FontStyle64">
    <w:name w:val="Font Style64"/>
    <w:basedOn w:val="Fuentedeprrafopredeter"/>
    <w:uiPriority w:val="99"/>
    <w:rsid w:val="00FF55B8"/>
    <w:rPr>
      <w:rFonts w:ascii="Trebuchet MS" w:hAnsi="Trebuchet MS" w:cs="Trebuchet MS"/>
      <w:color w:val="000000"/>
      <w:sz w:val="18"/>
      <w:szCs w:val="18"/>
    </w:rPr>
  </w:style>
  <w:style w:type="paragraph" w:styleId="Sinespaciado">
    <w:name w:val="No Spacing"/>
    <w:link w:val="SinespaciadoCar"/>
    <w:uiPriority w:val="1"/>
    <w:qFormat/>
    <w:rsid w:val="00EE3F30"/>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EE3F30"/>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10</Pages>
  <Words>2820</Words>
  <Characters>15513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17</cp:revision>
  <dcterms:created xsi:type="dcterms:W3CDTF">2016-10-13T18:40:00Z</dcterms:created>
  <dcterms:modified xsi:type="dcterms:W3CDTF">2017-01-12T19:10:00Z</dcterms:modified>
</cp:coreProperties>
</file>