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05" w:rsidRPr="00662EA4" w:rsidRDefault="00DB0C05" w:rsidP="00DB0C05">
      <w:pPr>
        <w:tabs>
          <w:tab w:val="center" w:pos="4419"/>
          <w:tab w:val="right" w:pos="8838"/>
        </w:tabs>
        <w:spacing w:line="360" w:lineRule="auto"/>
        <w:ind w:right="-7"/>
        <w:jc w:val="center"/>
        <w:rPr>
          <w:rFonts w:ascii="Arial Narrow" w:hAnsi="Arial Narrow"/>
          <w:b/>
          <w:i/>
          <w:sz w:val="29"/>
          <w:szCs w:val="29"/>
        </w:rPr>
      </w:pPr>
      <w:r w:rsidRPr="00662EA4">
        <w:rPr>
          <w:rFonts w:ascii="Arial Narrow" w:hAnsi="Arial Narrow"/>
          <w:b/>
          <w:i/>
          <w:sz w:val="29"/>
          <w:szCs w:val="29"/>
        </w:rPr>
        <w:t>TRIBUNAL SUPERIOR DEL DISTRITO</w:t>
      </w:r>
    </w:p>
    <w:p w:rsidR="00DB0C05" w:rsidRPr="00662EA4" w:rsidRDefault="007002D6" w:rsidP="00DB0C05">
      <w:pPr>
        <w:tabs>
          <w:tab w:val="center" w:pos="4419"/>
          <w:tab w:val="right" w:pos="8838"/>
        </w:tabs>
        <w:spacing w:line="360" w:lineRule="auto"/>
        <w:ind w:right="-7"/>
        <w:jc w:val="center"/>
        <w:rPr>
          <w:rFonts w:ascii="Arial Narrow" w:hAnsi="Arial Narrow"/>
          <w:b/>
          <w:i/>
          <w:sz w:val="29"/>
          <w:szCs w:val="29"/>
        </w:rPr>
      </w:pPr>
      <w:r>
        <w:rPr>
          <w:rFonts w:ascii="Arial Narrow" w:hAnsi="Arial Narrow"/>
          <w:b/>
          <w:i/>
          <w:noProof/>
          <w:spacing w:val="-3"/>
          <w:sz w:val="29"/>
          <w:szCs w:val="29"/>
        </w:rPr>
        <w:drawing>
          <wp:inline distT="0" distB="0" distL="0" distR="0">
            <wp:extent cx="6477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DB0C05" w:rsidRPr="000234AC" w:rsidRDefault="00DB0C05" w:rsidP="00DB0C05">
      <w:pPr>
        <w:tabs>
          <w:tab w:val="center" w:pos="4419"/>
          <w:tab w:val="right" w:pos="8838"/>
        </w:tabs>
        <w:spacing w:line="360" w:lineRule="auto"/>
        <w:ind w:right="-7"/>
        <w:jc w:val="center"/>
        <w:rPr>
          <w:rFonts w:ascii="Arial Narrow" w:hAnsi="Arial Narrow"/>
          <w:b/>
          <w:i/>
          <w:sz w:val="29"/>
          <w:szCs w:val="29"/>
        </w:rPr>
      </w:pPr>
      <w:r w:rsidRPr="00662EA4">
        <w:rPr>
          <w:rFonts w:ascii="Arial Narrow" w:hAnsi="Arial Narrow"/>
          <w:b/>
          <w:i/>
          <w:sz w:val="29"/>
          <w:szCs w:val="29"/>
        </w:rPr>
        <w:t>PEREIRA RISARALDA</w:t>
      </w:r>
    </w:p>
    <w:p w:rsidR="00DB0C05" w:rsidRPr="00662EA4" w:rsidRDefault="00DB0C05" w:rsidP="00DB0C05">
      <w:pPr>
        <w:tabs>
          <w:tab w:val="center" w:pos="4419"/>
          <w:tab w:val="right" w:pos="8838"/>
        </w:tabs>
        <w:spacing w:line="360" w:lineRule="auto"/>
        <w:ind w:right="-7"/>
        <w:jc w:val="center"/>
        <w:rPr>
          <w:rFonts w:ascii="Arial Narrow" w:hAnsi="Arial Narrow"/>
          <w:b/>
          <w:i/>
          <w:sz w:val="29"/>
          <w:szCs w:val="29"/>
        </w:rPr>
      </w:pPr>
      <w:r w:rsidRPr="00662EA4">
        <w:rPr>
          <w:rFonts w:ascii="Arial Narrow" w:hAnsi="Arial Narrow" w:cs="Tahoma"/>
          <w:b/>
          <w:i/>
          <w:sz w:val="29"/>
          <w:szCs w:val="29"/>
          <w:lang w:val="es-CO"/>
        </w:rPr>
        <w:t>MAGISTRADO PONENTE: FRANCISCO JAVIER TAMAYO TABARES</w:t>
      </w:r>
    </w:p>
    <w:p w:rsidR="00DB0C05" w:rsidRPr="00662EA4" w:rsidRDefault="00DB0C05" w:rsidP="00A37BAA">
      <w:pPr>
        <w:pStyle w:val="Sinespaciado"/>
      </w:pPr>
    </w:p>
    <w:p w:rsidR="00DB0C05" w:rsidRPr="00662EA4" w:rsidRDefault="00DB0C05" w:rsidP="00DB0C05">
      <w:pPr>
        <w:tabs>
          <w:tab w:val="center" w:pos="4419"/>
          <w:tab w:val="right" w:pos="8838"/>
        </w:tabs>
        <w:spacing w:line="276" w:lineRule="auto"/>
        <w:ind w:right="-7"/>
        <w:rPr>
          <w:rFonts w:ascii="Arial Narrow" w:hAnsi="Arial Narrow"/>
          <w:bCs/>
          <w:sz w:val="18"/>
          <w:szCs w:val="18"/>
        </w:rPr>
      </w:pPr>
      <w:r w:rsidRPr="00662EA4">
        <w:rPr>
          <w:rFonts w:ascii="Arial Narrow" w:hAnsi="Arial Narrow" w:cs="Tahoma"/>
          <w:i/>
          <w:sz w:val="18"/>
          <w:szCs w:val="18"/>
        </w:rPr>
        <w:t>Radicación Nro.</w:t>
      </w:r>
      <w:r w:rsidRPr="00662EA4">
        <w:rPr>
          <w:rFonts w:ascii="Arial Narrow" w:hAnsi="Arial Narrow" w:cs="Tahoma"/>
          <w:b/>
          <w:i/>
          <w:sz w:val="18"/>
          <w:szCs w:val="18"/>
        </w:rPr>
        <w:t xml:space="preserve">                           </w:t>
      </w:r>
      <w:r w:rsidRPr="00662EA4">
        <w:rPr>
          <w:rFonts w:ascii="Arial Narrow" w:hAnsi="Arial Narrow" w:cs="Tahoma"/>
          <w:bCs/>
          <w:iCs/>
          <w:sz w:val="18"/>
          <w:szCs w:val="18"/>
        </w:rPr>
        <w:t xml:space="preserve">:                </w:t>
      </w:r>
      <w:r>
        <w:rPr>
          <w:rFonts w:ascii="Arial Narrow" w:hAnsi="Arial Narrow"/>
          <w:bCs/>
          <w:sz w:val="18"/>
          <w:szCs w:val="18"/>
          <w:lang w:val="es-CO"/>
        </w:rPr>
        <w:t>66001</w:t>
      </w:r>
      <w:r w:rsidRPr="00662EA4">
        <w:rPr>
          <w:rFonts w:ascii="Arial Narrow" w:hAnsi="Arial Narrow"/>
          <w:bCs/>
          <w:sz w:val="18"/>
          <w:szCs w:val="18"/>
        </w:rPr>
        <w:t>-31-05-</w:t>
      </w:r>
      <w:r>
        <w:rPr>
          <w:rFonts w:ascii="Arial Narrow" w:hAnsi="Arial Narrow"/>
          <w:bCs/>
          <w:sz w:val="18"/>
          <w:szCs w:val="18"/>
        </w:rPr>
        <w:t>00</w:t>
      </w:r>
      <w:r>
        <w:rPr>
          <w:rFonts w:ascii="Arial Narrow" w:hAnsi="Arial Narrow"/>
          <w:bCs/>
          <w:sz w:val="18"/>
          <w:szCs w:val="18"/>
          <w:lang w:val="es-CO"/>
        </w:rPr>
        <w:t>1</w:t>
      </w:r>
      <w:r w:rsidRPr="00662EA4">
        <w:rPr>
          <w:rFonts w:ascii="Arial Narrow" w:hAnsi="Arial Narrow"/>
          <w:bCs/>
          <w:sz w:val="18"/>
          <w:szCs w:val="18"/>
        </w:rPr>
        <w:t>-201</w:t>
      </w:r>
      <w:r>
        <w:rPr>
          <w:rFonts w:ascii="Arial Narrow" w:hAnsi="Arial Narrow"/>
          <w:bCs/>
          <w:sz w:val="18"/>
          <w:szCs w:val="18"/>
          <w:lang w:val="es-CO"/>
        </w:rPr>
        <w:t>5</w:t>
      </w:r>
      <w:r w:rsidRPr="00662EA4">
        <w:rPr>
          <w:rFonts w:ascii="Arial Narrow" w:hAnsi="Arial Narrow"/>
          <w:bCs/>
          <w:sz w:val="18"/>
          <w:szCs w:val="18"/>
        </w:rPr>
        <w:t>-00</w:t>
      </w:r>
      <w:r>
        <w:rPr>
          <w:rFonts w:ascii="Arial Narrow" w:hAnsi="Arial Narrow"/>
          <w:bCs/>
          <w:sz w:val="18"/>
          <w:szCs w:val="18"/>
          <w:lang w:val="es-CO"/>
        </w:rPr>
        <w:t>596-01</w:t>
      </w:r>
    </w:p>
    <w:p w:rsidR="00DB0C05" w:rsidRPr="00662EA4" w:rsidRDefault="00DB0C05" w:rsidP="00DB0C05">
      <w:pPr>
        <w:spacing w:line="276" w:lineRule="auto"/>
        <w:jc w:val="both"/>
        <w:rPr>
          <w:rFonts w:ascii="Arial Narrow" w:hAnsi="Arial Narrow" w:cs="Tahoma"/>
          <w:sz w:val="18"/>
          <w:szCs w:val="18"/>
          <w:lang w:val="es-CO"/>
        </w:rPr>
      </w:pPr>
      <w:r w:rsidRPr="00662EA4">
        <w:rPr>
          <w:rFonts w:ascii="Arial Narrow" w:hAnsi="Arial Narrow" w:cs="Tahoma"/>
          <w:sz w:val="18"/>
          <w:szCs w:val="18"/>
          <w:lang w:val="es-CO"/>
        </w:rPr>
        <w:t>Proceso</w:t>
      </w:r>
      <w:r w:rsidRPr="00662EA4">
        <w:rPr>
          <w:rFonts w:ascii="Arial Narrow" w:hAnsi="Arial Narrow" w:cs="Tahoma"/>
          <w:sz w:val="18"/>
          <w:szCs w:val="18"/>
          <w:lang w:val="es-CO"/>
        </w:rPr>
        <w:tab/>
      </w:r>
      <w:r w:rsidRPr="00662EA4">
        <w:rPr>
          <w:rFonts w:ascii="Arial Narrow" w:hAnsi="Arial Narrow" w:cs="Tahoma"/>
          <w:sz w:val="18"/>
          <w:szCs w:val="18"/>
          <w:lang w:val="es-CO"/>
        </w:rPr>
        <w:tab/>
      </w:r>
      <w:r w:rsidRPr="00662EA4">
        <w:rPr>
          <w:rFonts w:ascii="Arial Narrow" w:hAnsi="Arial Narrow" w:cs="Tahoma"/>
          <w:sz w:val="18"/>
          <w:szCs w:val="18"/>
          <w:lang w:val="es-CO"/>
        </w:rPr>
        <w:tab/>
        <w:t>:</w:t>
      </w:r>
      <w:r w:rsidRPr="00662EA4">
        <w:rPr>
          <w:rFonts w:ascii="Arial Narrow" w:hAnsi="Arial Narrow" w:cs="Tahoma"/>
          <w:sz w:val="18"/>
          <w:szCs w:val="18"/>
          <w:lang w:val="es-CO"/>
        </w:rPr>
        <w:tab/>
        <w:t xml:space="preserve">TUTELA 2ª INSTANCIA </w:t>
      </w:r>
    </w:p>
    <w:p w:rsidR="00DB0C05" w:rsidRPr="00662EA4" w:rsidRDefault="00DB0C05" w:rsidP="00DB0C05">
      <w:pPr>
        <w:spacing w:line="276" w:lineRule="auto"/>
        <w:jc w:val="both"/>
        <w:rPr>
          <w:rFonts w:ascii="Arial Narrow" w:hAnsi="Arial Narrow" w:cs="Tahoma"/>
          <w:sz w:val="18"/>
          <w:szCs w:val="18"/>
          <w:lang w:val="es-CO"/>
        </w:rPr>
      </w:pPr>
      <w:r w:rsidRPr="00662EA4">
        <w:rPr>
          <w:rFonts w:ascii="Arial Narrow" w:hAnsi="Arial Narrow" w:cs="Tahoma"/>
          <w:sz w:val="18"/>
          <w:szCs w:val="18"/>
          <w:lang w:val="es-CO"/>
        </w:rPr>
        <w:t>Accionante</w:t>
      </w:r>
      <w:r w:rsidRPr="00662EA4">
        <w:rPr>
          <w:rFonts w:ascii="Arial Narrow" w:hAnsi="Arial Narrow" w:cs="Tahoma"/>
          <w:sz w:val="18"/>
          <w:szCs w:val="18"/>
          <w:lang w:val="es-CO"/>
        </w:rPr>
        <w:tab/>
      </w:r>
      <w:r w:rsidRPr="00662EA4">
        <w:rPr>
          <w:rFonts w:ascii="Arial Narrow" w:hAnsi="Arial Narrow" w:cs="Tahoma"/>
          <w:sz w:val="18"/>
          <w:szCs w:val="18"/>
          <w:lang w:val="es-CO"/>
        </w:rPr>
        <w:tab/>
        <w:t>:</w:t>
      </w:r>
      <w:r w:rsidRPr="00662EA4">
        <w:rPr>
          <w:rFonts w:ascii="Arial Narrow" w:hAnsi="Arial Narrow" w:cs="Tahoma"/>
          <w:sz w:val="18"/>
          <w:szCs w:val="18"/>
          <w:lang w:val="es-CO"/>
        </w:rPr>
        <w:tab/>
      </w:r>
      <w:r>
        <w:rPr>
          <w:rFonts w:ascii="Arial Narrow" w:hAnsi="Arial Narrow" w:cs="Tahoma"/>
          <w:sz w:val="18"/>
          <w:szCs w:val="18"/>
          <w:lang w:val="es-CO"/>
        </w:rPr>
        <w:t>Oscar Hernando Martínez Suárez</w:t>
      </w:r>
    </w:p>
    <w:p w:rsidR="00DB0C05" w:rsidRPr="00662EA4" w:rsidRDefault="00DB0C05" w:rsidP="00DB0C05">
      <w:pPr>
        <w:spacing w:line="276" w:lineRule="auto"/>
        <w:ind w:left="2835" w:hanging="2835"/>
        <w:jc w:val="both"/>
        <w:rPr>
          <w:rFonts w:ascii="Arial Narrow" w:hAnsi="Arial Narrow" w:cs="Tahoma"/>
          <w:sz w:val="18"/>
          <w:szCs w:val="18"/>
          <w:lang w:val="es-CO"/>
        </w:rPr>
      </w:pPr>
      <w:r w:rsidRPr="00662EA4">
        <w:rPr>
          <w:rFonts w:ascii="Arial Narrow" w:hAnsi="Arial Narrow" w:cs="Tahoma"/>
          <w:sz w:val="18"/>
          <w:szCs w:val="18"/>
          <w:lang w:val="es-CO"/>
        </w:rPr>
        <w:t>Accionado                               :</w:t>
      </w:r>
      <w:r w:rsidRPr="00662EA4">
        <w:rPr>
          <w:rFonts w:ascii="Arial Narrow" w:hAnsi="Arial Narrow" w:cs="Tahoma"/>
          <w:sz w:val="18"/>
          <w:szCs w:val="18"/>
          <w:lang w:val="es-CO"/>
        </w:rPr>
        <w:tab/>
      </w:r>
      <w:r>
        <w:rPr>
          <w:rFonts w:ascii="Arial Narrow" w:hAnsi="Arial Narrow" w:cs="Tahoma"/>
          <w:sz w:val="18"/>
          <w:szCs w:val="18"/>
          <w:lang w:val="es-CO"/>
        </w:rPr>
        <w:t>Patrimonio Autónomo de Remanentes Par</w:t>
      </w:r>
    </w:p>
    <w:p w:rsidR="00DB0C05" w:rsidRPr="00662EA4" w:rsidRDefault="00DB0C05" w:rsidP="00DB0C05">
      <w:pPr>
        <w:spacing w:line="276" w:lineRule="auto"/>
        <w:jc w:val="both"/>
        <w:rPr>
          <w:rFonts w:ascii="Arial Narrow" w:hAnsi="Arial Narrow" w:cs="Tahoma"/>
          <w:sz w:val="18"/>
          <w:szCs w:val="18"/>
          <w:lang w:val="es-CO"/>
        </w:rPr>
      </w:pPr>
      <w:r w:rsidRPr="00662EA4">
        <w:rPr>
          <w:rFonts w:ascii="Arial Narrow" w:hAnsi="Arial Narrow" w:cs="Tahoma"/>
          <w:sz w:val="18"/>
          <w:szCs w:val="18"/>
          <w:lang w:val="es-CO"/>
        </w:rPr>
        <w:t>Juzgado de Origen</w:t>
      </w:r>
      <w:r w:rsidRPr="00662EA4">
        <w:rPr>
          <w:rFonts w:ascii="Arial Narrow" w:hAnsi="Arial Narrow" w:cs="Tahoma"/>
          <w:sz w:val="18"/>
          <w:szCs w:val="18"/>
          <w:lang w:val="es-CO"/>
        </w:rPr>
        <w:tab/>
        <w:t xml:space="preserve">                : </w:t>
      </w:r>
      <w:r w:rsidRPr="00662EA4">
        <w:rPr>
          <w:rFonts w:ascii="Arial Narrow" w:hAnsi="Arial Narrow" w:cs="Tahoma"/>
          <w:sz w:val="18"/>
          <w:szCs w:val="18"/>
          <w:lang w:val="es-CO"/>
        </w:rPr>
        <w:tab/>
        <w:t>Juzgado</w:t>
      </w:r>
      <w:r>
        <w:rPr>
          <w:rFonts w:ascii="Arial Narrow" w:hAnsi="Arial Narrow" w:cs="Tahoma"/>
          <w:sz w:val="18"/>
          <w:szCs w:val="18"/>
          <w:lang w:val="es-CO"/>
        </w:rPr>
        <w:t xml:space="preserve"> Primero </w:t>
      </w:r>
      <w:r w:rsidRPr="00662EA4">
        <w:rPr>
          <w:rFonts w:ascii="Arial Narrow" w:hAnsi="Arial Narrow" w:cs="Tahoma"/>
          <w:sz w:val="18"/>
          <w:szCs w:val="18"/>
          <w:lang w:val="es-CO"/>
        </w:rPr>
        <w:t xml:space="preserve">Laboral del Circuito de </w:t>
      </w:r>
      <w:r>
        <w:rPr>
          <w:rFonts w:ascii="Arial Narrow" w:hAnsi="Arial Narrow" w:cs="Tahoma"/>
          <w:sz w:val="18"/>
          <w:szCs w:val="18"/>
          <w:lang w:val="es-CO"/>
        </w:rPr>
        <w:t xml:space="preserve">Pereira </w:t>
      </w:r>
      <w:r w:rsidRPr="00662EA4">
        <w:rPr>
          <w:rFonts w:ascii="Arial Narrow" w:hAnsi="Arial Narrow" w:cs="Tahoma"/>
          <w:sz w:val="18"/>
          <w:szCs w:val="18"/>
          <w:lang w:val="es-CO"/>
        </w:rPr>
        <w:t>(Risaralda)</w:t>
      </w:r>
    </w:p>
    <w:p w:rsidR="00DB0C05" w:rsidRPr="00662EA4" w:rsidRDefault="00DB0C05" w:rsidP="00DB0C05">
      <w:pPr>
        <w:spacing w:line="276" w:lineRule="auto"/>
        <w:jc w:val="both"/>
        <w:rPr>
          <w:rFonts w:ascii="Arial Narrow" w:hAnsi="Arial Narrow" w:cs="Tahoma"/>
          <w:bCs/>
          <w:sz w:val="18"/>
          <w:szCs w:val="18"/>
          <w:lang w:val="es-CO"/>
        </w:rPr>
      </w:pPr>
      <w:r w:rsidRPr="00662EA4">
        <w:rPr>
          <w:rFonts w:ascii="Arial Narrow" w:hAnsi="Arial Narrow" w:cs="Tahoma"/>
          <w:sz w:val="18"/>
          <w:szCs w:val="18"/>
          <w:lang w:val="es-CO"/>
        </w:rPr>
        <w:t>Providencia</w:t>
      </w:r>
      <w:r w:rsidRPr="00662EA4">
        <w:rPr>
          <w:rFonts w:ascii="Arial Narrow" w:hAnsi="Arial Narrow" w:cs="Tahoma"/>
          <w:sz w:val="18"/>
          <w:szCs w:val="18"/>
          <w:lang w:val="es-CO"/>
        </w:rPr>
        <w:tab/>
      </w:r>
      <w:r w:rsidRPr="00662EA4">
        <w:rPr>
          <w:rFonts w:ascii="Arial Narrow" w:hAnsi="Arial Narrow" w:cs="Tahoma"/>
          <w:sz w:val="18"/>
          <w:szCs w:val="18"/>
          <w:lang w:val="es-CO"/>
        </w:rPr>
        <w:tab/>
        <w:t xml:space="preserve">: </w:t>
      </w:r>
      <w:r w:rsidRPr="00662EA4">
        <w:rPr>
          <w:rFonts w:ascii="Arial Narrow" w:hAnsi="Arial Narrow" w:cs="Tahoma"/>
          <w:sz w:val="18"/>
          <w:szCs w:val="18"/>
          <w:lang w:val="es-CO"/>
        </w:rPr>
        <w:tab/>
      </w:r>
      <w:r>
        <w:rPr>
          <w:rFonts w:ascii="Arial Narrow" w:hAnsi="Arial Narrow" w:cs="Tahoma"/>
          <w:bCs/>
          <w:sz w:val="18"/>
          <w:szCs w:val="18"/>
          <w:lang w:val="es-CO"/>
        </w:rPr>
        <w:t xml:space="preserve">Segunda Instancia </w:t>
      </w:r>
    </w:p>
    <w:p w:rsidR="00213E4E" w:rsidRDefault="00DB0C05" w:rsidP="0000161F">
      <w:pPr>
        <w:spacing w:line="276" w:lineRule="auto"/>
        <w:jc w:val="both"/>
        <w:rPr>
          <w:rFonts w:ascii="Arial Narrow" w:hAnsi="Arial Narrow" w:cs="Tahoma"/>
          <w:bCs/>
          <w:sz w:val="18"/>
          <w:szCs w:val="18"/>
          <w:lang w:val="es-CO"/>
        </w:rPr>
      </w:pPr>
      <w:r w:rsidRPr="00662EA4">
        <w:rPr>
          <w:rFonts w:ascii="Arial Narrow" w:hAnsi="Arial Narrow" w:cs="Tahoma"/>
          <w:bCs/>
          <w:sz w:val="18"/>
          <w:szCs w:val="18"/>
          <w:lang w:val="es-CO"/>
        </w:rPr>
        <w:t xml:space="preserve">Tema                                     </w:t>
      </w:r>
      <w:r>
        <w:rPr>
          <w:rFonts w:ascii="Arial Narrow" w:hAnsi="Arial Narrow" w:cs="Tahoma"/>
          <w:bCs/>
          <w:sz w:val="18"/>
          <w:szCs w:val="18"/>
          <w:lang w:val="es-CO"/>
        </w:rPr>
        <w:t xml:space="preserve">   </w:t>
      </w:r>
      <w:r w:rsidRPr="00662EA4">
        <w:rPr>
          <w:rFonts w:ascii="Arial Narrow" w:hAnsi="Arial Narrow" w:cs="Tahoma"/>
          <w:bCs/>
          <w:sz w:val="18"/>
          <w:szCs w:val="18"/>
          <w:lang w:val="es-CO"/>
        </w:rPr>
        <w:t xml:space="preserve">  :</w:t>
      </w:r>
      <w:r w:rsidRPr="00662EA4">
        <w:rPr>
          <w:rFonts w:ascii="Arial Narrow" w:hAnsi="Arial Narrow" w:cs="Tahoma"/>
          <w:bCs/>
          <w:sz w:val="18"/>
          <w:szCs w:val="18"/>
          <w:lang w:val="es-CO"/>
        </w:rPr>
        <w:tab/>
      </w:r>
    </w:p>
    <w:p w:rsidR="00712E10" w:rsidRDefault="00712E10" w:rsidP="00213E4E">
      <w:pPr>
        <w:spacing w:line="276" w:lineRule="auto"/>
        <w:ind w:firstLine="2835"/>
        <w:jc w:val="both"/>
        <w:rPr>
          <w:rFonts w:ascii="Arial Narrow" w:hAnsi="Arial Narrow" w:cs="Tahoma"/>
          <w:bCs/>
          <w:sz w:val="18"/>
          <w:szCs w:val="18"/>
        </w:rPr>
      </w:pPr>
      <w:bookmarkStart w:id="0" w:name="_GoBack"/>
      <w:bookmarkEnd w:id="0"/>
      <w:r w:rsidRPr="00712E10">
        <w:rPr>
          <w:rFonts w:ascii="Arial Narrow" w:hAnsi="Arial Narrow" w:cs="Tahoma"/>
          <w:bCs/>
          <w:sz w:val="18"/>
          <w:szCs w:val="18"/>
        </w:rPr>
        <w:t>DERECHO DE PETICIÓN</w:t>
      </w:r>
      <w:r>
        <w:rPr>
          <w:rFonts w:ascii="Arial Narrow" w:hAnsi="Arial Narrow" w:cs="Tahoma"/>
          <w:bCs/>
          <w:sz w:val="18"/>
          <w:szCs w:val="18"/>
        </w:rPr>
        <w:t>/ Imposibilidad de suministrar respuesta a la solicitud.</w:t>
      </w:r>
      <w:r w:rsidR="0000161F" w:rsidRPr="00712E10">
        <w:rPr>
          <w:rFonts w:ascii="Arial Narrow" w:hAnsi="Arial Narrow" w:cs="Tahoma"/>
          <w:bCs/>
          <w:sz w:val="18"/>
          <w:szCs w:val="18"/>
        </w:rPr>
        <w:t xml:space="preserve"> </w:t>
      </w:r>
    </w:p>
    <w:p w:rsidR="00712E10" w:rsidRDefault="00712E10" w:rsidP="0000161F">
      <w:pPr>
        <w:spacing w:line="276" w:lineRule="auto"/>
        <w:jc w:val="both"/>
        <w:rPr>
          <w:rFonts w:ascii="Arial Narrow" w:hAnsi="Arial Narrow" w:cs="Tahoma"/>
          <w:bCs/>
          <w:sz w:val="18"/>
          <w:szCs w:val="18"/>
        </w:rPr>
      </w:pPr>
    </w:p>
    <w:p w:rsidR="00712E10" w:rsidRDefault="00712E10" w:rsidP="00712E10">
      <w:pPr>
        <w:spacing w:line="276" w:lineRule="auto"/>
        <w:ind w:left="2835"/>
        <w:jc w:val="both"/>
        <w:rPr>
          <w:rFonts w:ascii="Arial Narrow" w:hAnsi="Arial Narrow" w:cs="Tahoma"/>
          <w:bCs/>
          <w:sz w:val="18"/>
          <w:szCs w:val="18"/>
        </w:rPr>
      </w:pPr>
      <w:r>
        <w:rPr>
          <w:rFonts w:ascii="Arial Narrow" w:hAnsi="Arial Narrow" w:cs="Tahoma"/>
          <w:bCs/>
          <w:sz w:val="18"/>
          <w:szCs w:val="18"/>
        </w:rPr>
        <w:t>“</w:t>
      </w:r>
      <w:r w:rsidRPr="00712E10">
        <w:rPr>
          <w:rFonts w:ascii="Arial Narrow" w:hAnsi="Arial Narrow" w:cs="Tahoma"/>
          <w:bCs/>
          <w:sz w:val="18"/>
          <w:szCs w:val="18"/>
        </w:rPr>
        <w:t>Así las cosas, encuentra la Sala que la abstención de la entidad accionada para expedir el certificado en mención, está sustentada en una imposibilidad cierta, basada en la configuración de una circunstancia de fuerza mayor que incide negativamente en la aptitud de la accionada para certificar de manera plena y fundada lo pedido, lo que en efecto, descarta la vulneración al derecho fundamental de petición, pues no puede desconocerse aquella máx</w:t>
      </w:r>
      <w:r>
        <w:rPr>
          <w:rFonts w:ascii="Arial Narrow" w:hAnsi="Arial Narrow" w:cs="Tahoma"/>
          <w:bCs/>
          <w:sz w:val="18"/>
          <w:szCs w:val="18"/>
        </w:rPr>
        <w:t>ima del derecho que ordena que `</w:t>
      </w:r>
      <w:r w:rsidRPr="00712E10">
        <w:rPr>
          <w:rFonts w:ascii="Arial Narrow" w:hAnsi="Arial Narrow" w:cs="Tahoma"/>
          <w:bCs/>
          <w:sz w:val="18"/>
          <w:szCs w:val="18"/>
        </w:rPr>
        <w:t>nadie está obligado a lo imposib</w:t>
      </w:r>
      <w:r>
        <w:rPr>
          <w:rFonts w:ascii="Arial Narrow" w:hAnsi="Arial Narrow" w:cs="Tahoma"/>
          <w:bCs/>
          <w:sz w:val="18"/>
          <w:szCs w:val="18"/>
        </w:rPr>
        <w:t>le´</w:t>
      </w:r>
      <w:r w:rsidRPr="00712E10">
        <w:rPr>
          <w:rFonts w:ascii="Arial Narrow" w:hAnsi="Arial Narrow" w:cs="Tahoma"/>
          <w:bCs/>
          <w:sz w:val="18"/>
          <w:szCs w:val="18"/>
        </w:rPr>
        <w:t>.</w:t>
      </w:r>
      <w:r>
        <w:rPr>
          <w:rFonts w:ascii="Arial Narrow" w:hAnsi="Arial Narrow" w:cs="Tahoma"/>
          <w:bCs/>
          <w:sz w:val="18"/>
          <w:szCs w:val="18"/>
        </w:rPr>
        <w:t>”</w:t>
      </w:r>
    </w:p>
    <w:p w:rsidR="00DB0C05" w:rsidRPr="00712E10" w:rsidRDefault="0000161F" w:rsidP="00712E10">
      <w:pPr>
        <w:spacing w:line="276" w:lineRule="auto"/>
        <w:ind w:left="2835"/>
        <w:jc w:val="both"/>
        <w:rPr>
          <w:rFonts w:ascii="Arial Narrow" w:hAnsi="Arial Narrow" w:cs="Tahoma"/>
          <w:bCs/>
          <w:sz w:val="18"/>
          <w:szCs w:val="18"/>
        </w:rPr>
      </w:pPr>
      <w:r>
        <w:rPr>
          <w:rFonts w:ascii="Arial Narrow" w:hAnsi="Arial Narrow" w:cs="Tahoma"/>
          <w:bCs/>
          <w:i/>
          <w:color w:val="FF0000"/>
          <w:sz w:val="18"/>
          <w:szCs w:val="18"/>
          <w:highlight w:val="yellow"/>
        </w:rPr>
        <w:t xml:space="preserve"> </w:t>
      </w:r>
    </w:p>
    <w:p w:rsidR="00DB0C05" w:rsidRPr="00EB2F02" w:rsidRDefault="00A738B7" w:rsidP="00DB0C05">
      <w:pPr>
        <w:spacing w:line="276" w:lineRule="auto"/>
        <w:jc w:val="both"/>
        <w:rPr>
          <w:rFonts w:ascii="Arial Narrow" w:hAnsi="Arial Narrow" w:cs="Tahoma"/>
          <w:sz w:val="28"/>
          <w:szCs w:val="28"/>
          <w:lang w:val="es-CO"/>
        </w:rPr>
      </w:pPr>
      <w:r w:rsidRPr="00EB2F02">
        <w:rPr>
          <w:rFonts w:ascii="Arial Narrow" w:hAnsi="Arial Narrow" w:cs="Tahoma"/>
          <w:sz w:val="28"/>
          <w:szCs w:val="28"/>
          <w:lang w:val="es-CO"/>
        </w:rPr>
        <w:t xml:space="preserve">Pereira, </w:t>
      </w:r>
      <w:r w:rsidR="00DC052B">
        <w:rPr>
          <w:rFonts w:ascii="Arial Narrow" w:hAnsi="Arial Narrow" w:cs="Tahoma"/>
          <w:sz w:val="28"/>
          <w:szCs w:val="28"/>
          <w:lang w:val="es-CO"/>
        </w:rPr>
        <w:t xml:space="preserve">veintinueve de enero </w:t>
      </w:r>
      <w:r w:rsidR="00DB0C05" w:rsidRPr="00EB2F02">
        <w:rPr>
          <w:rFonts w:ascii="Arial Narrow" w:hAnsi="Arial Narrow" w:cs="Tahoma"/>
          <w:sz w:val="28"/>
          <w:szCs w:val="28"/>
          <w:lang w:val="es-CO"/>
        </w:rPr>
        <w:t>de dos mil dieciséis.</w:t>
      </w:r>
    </w:p>
    <w:p w:rsidR="00DB0C05" w:rsidRPr="00EB2F02" w:rsidRDefault="00DB0C05" w:rsidP="00DB0C05">
      <w:pPr>
        <w:spacing w:line="360" w:lineRule="auto"/>
        <w:rPr>
          <w:rFonts w:ascii="Arial Narrow" w:hAnsi="Arial Narrow" w:cs="Tahoma"/>
          <w:sz w:val="28"/>
          <w:szCs w:val="28"/>
          <w:lang w:val="es-CO"/>
        </w:rPr>
      </w:pPr>
      <w:r w:rsidRPr="00EB2F02">
        <w:rPr>
          <w:rFonts w:ascii="Arial Narrow" w:hAnsi="Arial Narrow" w:cs="Tahoma"/>
          <w:sz w:val="28"/>
          <w:szCs w:val="28"/>
          <w:lang w:val="es-CO"/>
        </w:rPr>
        <w:t xml:space="preserve">Acta número ____ del </w:t>
      </w:r>
      <w:r w:rsidR="00DC052B">
        <w:rPr>
          <w:rFonts w:ascii="Arial Narrow" w:hAnsi="Arial Narrow" w:cs="Tahoma"/>
          <w:sz w:val="28"/>
          <w:szCs w:val="28"/>
          <w:lang w:val="es-CO"/>
        </w:rPr>
        <w:t xml:space="preserve">29 de enero </w:t>
      </w:r>
      <w:r w:rsidRPr="00EB2F02">
        <w:rPr>
          <w:rFonts w:ascii="Arial Narrow" w:hAnsi="Arial Narrow" w:cs="Tahoma"/>
          <w:sz w:val="28"/>
          <w:szCs w:val="28"/>
          <w:lang w:val="es-CO"/>
        </w:rPr>
        <w:t>de 2016.</w:t>
      </w:r>
    </w:p>
    <w:p w:rsidR="00DB0C05" w:rsidRPr="00EB2F02" w:rsidRDefault="00DB0C05" w:rsidP="00DF36E3">
      <w:pPr>
        <w:pStyle w:val="Sinespaciado"/>
        <w:rPr>
          <w:lang w:val="es-CO"/>
        </w:rPr>
      </w:pPr>
    </w:p>
    <w:p w:rsidR="00DB0C05" w:rsidRPr="00EB2F02" w:rsidRDefault="00DB0C05" w:rsidP="00DB0C05">
      <w:pPr>
        <w:spacing w:line="360" w:lineRule="auto"/>
        <w:jc w:val="both"/>
        <w:rPr>
          <w:rFonts w:ascii="Arial Narrow" w:hAnsi="Arial Narrow" w:cs="Tahoma"/>
          <w:sz w:val="28"/>
          <w:szCs w:val="28"/>
        </w:rPr>
      </w:pPr>
      <w:r w:rsidRPr="00EB2F02">
        <w:rPr>
          <w:rFonts w:ascii="Arial Narrow" w:hAnsi="Arial Narrow" w:cs="Tahoma"/>
          <w:sz w:val="28"/>
          <w:szCs w:val="28"/>
        </w:rPr>
        <w:t xml:space="preserve">Procede la Sala de Decisión Laboral de este Tribunal a resolver la impugnación del fallo, contra la sentencia dictada por el Juzgado Primero Laboral del Circuito de esta ciudad, el 26 de noviembre de 2015, dentro de la acción de tutela promovida por el señor </w:t>
      </w:r>
      <w:r w:rsidRPr="00EB2F02">
        <w:rPr>
          <w:rFonts w:ascii="Arial Narrow" w:hAnsi="Arial Narrow" w:cs="Tahoma"/>
          <w:b/>
          <w:sz w:val="28"/>
          <w:szCs w:val="28"/>
        </w:rPr>
        <w:t xml:space="preserve">Oscar Hernando Martínez Suarez </w:t>
      </w:r>
      <w:r w:rsidRPr="00EB2F02">
        <w:rPr>
          <w:rFonts w:ascii="Arial Narrow" w:hAnsi="Arial Narrow" w:cs="Tahoma"/>
          <w:sz w:val="28"/>
          <w:szCs w:val="28"/>
        </w:rPr>
        <w:t xml:space="preserve">contra el </w:t>
      </w:r>
      <w:r w:rsidRPr="00EB2F02">
        <w:rPr>
          <w:rFonts w:ascii="Arial Narrow" w:hAnsi="Arial Narrow" w:cs="Tahoma"/>
          <w:b/>
          <w:sz w:val="28"/>
          <w:szCs w:val="28"/>
        </w:rPr>
        <w:t xml:space="preserve">Patrimonio Autónomo de </w:t>
      </w:r>
      <w:r w:rsidR="003463E8" w:rsidRPr="00EB2F02">
        <w:rPr>
          <w:rFonts w:ascii="Arial Narrow" w:hAnsi="Arial Narrow" w:cs="Tahoma"/>
          <w:b/>
          <w:sz w:val="28"/>
          <w:szCs w:val="28"/>
        </w:rPr>
        <w:t xml:space="preserve">Remanentes </w:t>
      </w:r>
      <w:r w:rsidR="003463E8" w:rsidRPr="00EB2F02">
        <w:rPr>
          <w:rFonts w:ascii="Arial Narrow" w:hAnsi="Arial Narrow" w:cs="Tahoma"/>
          <w:b/>
          <w:sz w:val="28"/>
          <w:szCs w:val="28"/>
          <w:lang w:val="es-CO"/>
        </w:rPr>
        <w:t>Par</w:t>
      </w:r>
      <w:r w:rsidRPr="00EB2F02">
        <w:rPr>
          <w:rFonts w:ascii="Arial Narrow" w:hAnsi="Arial Narrow" w:cs="Tahoma"/>
          <w:b/>
          <w:sz w:val="28"/>
          <w:szCs w:val="28"/>
        </w:rPr>
        <w:t xml:space="preserve">, </w:t>
      </w:r>
      <w:r w:rsidRPr="00EB2F02">
        <w:rPr>
          <w:rFonts w:ascii="Arial Narrow" w:hAnsi="Arial Narrow" w:cs="Tahoma"/>
          <w:sz w:val="28"/>
          <w:szCs w:val="28"/>
        </w:rPr>
        <w:t>por la presunta violación a su</w:t>
      </w:r>
      <w:r w:rsidR="003463E8" w:rsidRPr="00EB2F02">
        <w:rPr>
          <w:rFonts w:ascii="Arial Narrow" w:hAnsi="Arial Narrow" w:cs="Tahoma"/>
          <w:sz w:val="28"/>
          <w:szCs w:val="28"/>
        </w:rPr>
        <w:t xml:space="preserve">s derechos </w:t>
      </w:r>
      <w:r w:rsidRPr="00EB2F02">
        <w:rPr>
          <w:rFonts w:ascii="Arial Narrow" w:hAnsi="Arial Narrow" w:cs="Tahoma"/>
          <w:sz w:val="28"/>
          <w:szCs w:val="28"/>
        </w:rPr>
        <w:t>fundamental</w:t>
      </w:r>
      <w:r w:rsidR="003463E8" w:rsidRPr="00EB2F02">
        <w:rPr>
          <w:rFonts w:ascii="Arial Narrow" w:hAnsi="Arial Narrow" w:cs="Tahoma"/>
          <w:sz w:val="28"/>
          <w:szCs w:val="28"/>
        </w:rPr>
        <w:t>es</w:t>
      </w:r>
      <w:r w:rsidRPr="00EB2F02">
        <w:rPr>
          <w:rFonts w:ascii="Arial Narrow" w:hAnsi="Arial Narrow" w:cs="Tahoma"/>
          <w:sz w:val="28"/>
          <w:szCs w:val="28"/>
        </w:rPr>
        <w:t xml:space="preserve"> de</w:t>
      </w:r>
      <w:r w:rsidR="003463E8" w:rsidRPr="00EB2F02">
        <w:rPr>
          <w:rFonts w:ascii="Arial Narrow" w:hAnsi="Arial Narrow" w:cs="Tahoma"/>
          <w:sz w:val="28"/>
          <w:szCs w:val="28"/>
        </w:rPr>
        <w:t xml:space="preserve"> petición, debido proceso e igualdad. </w:t>
      </w:r>
      <w:r w:rsidRPr="00EB2F02">
        <w:rPr>
          <w:rFonts w:ascii="Arial Narrow" w:hAnsi="Arial Narrow" w:cs="Tahoma"/>
          <w:sz w:val="28"/>
          <w:szCs w:val="28"/>
        </w:rPr>
        <w:t xml:space="preserve"> </w:t>
      </w:r>
    </w:p>
    <w:p w:rsidR="00DB0C05" w:rsidRPr="00DF36E3" w:rsidRDefault="00DB0C05" w:rsidP="00DF36E3">
      <w:pPr>
        <w:pStyle w:val="Sinespaciado"/>
      </w:pPr>
    </w:p>
    <w:p w:rsidR="00DB0C05" w:rsidRPr="00EB2F02" w:rsidRDefault="00DB0C05" w:rsidP="00DB0C05">
      <w:pPr>
        <w:spacing w:line="360" w:lineRule="auto"/>
        <w:jc w:val="both"/>
        <w:rPr>
          <w:rFonts w:ascii="Arial Narrow" w:hAnsi="Arial Narrow" w:cs="Tahoma"/>
          <w:sz w:val="28"/>
          <w:szCs w:val="28"/>
        </w:rPr>
      </w:pPr>
      <w:r w:rsidRPr="00EB2F02">
        <w:rPr>
          <w:rFonts w:ascii="Arial Narrow" w:hAnsi="Arial Narrow" w:cs="Tahoma"/>
          <w:sz w:val="28"/>
          <w:szCs w:val="28"/>
        </w:rPr>
        <w:t xml:space="preserve">El proyecto presentado por el ponente, fue aprobado por los restantes miembros de la Sala y corresponde a la siguiente, </w:t>
      </w:r>
    </w:p>
    <w:p w:rsidR="00DB0C05" w:rsidRPr="00EB2F02" w:rsidRDefault="00DB0C05" w:rsidP="00DB0C05">
      <w:pPr>
        <w:pStyle w:val="Sinespaciado"/>
        <w:rPr>
          <w:sz w:val="28"/>
          <w:szCs w:val="28"/>
        </w:rPr>
      </w:pPr>
    </w:p>
    <w:p w:rsidR="00DB0C05" w:rsidRPr="00DF36E3" w:rsidRDefault="00DF36E3" w:rsidP="00DF36E3">
      <w:pPr>
        <w:pStyle w:val="Prrafodelista"/>
        <w:numPr>
          <w:ilvl w:val="0"/>
          <w:numId w:val="3"/>
        </w:numPr>
        <w:spacing w:line="360" w:lineRule="auto"/>
        <w:jc w:val="center"/>
        <w:rPr>
          <w:rFonts w:ascii="Arial Narrow" w:hAnsi="Arial Narrow" w:cs="Tahoma"/>
          <w:b/>
          <w:bCs/>
          <w:sz w:val="28"/>
          <w:szCs w:val="28"/>
          <w:lang w:val="es-CO"/>
        </w:rPr>
      </w:pPr>
      <w:r w:rsidRPr="00DF36E3">
        <w:rPr>
          <w:rFonts w:ascii="Arial Narrow" w:hAnsi="Arial Narrow" w:cs="Tahoma"/>
          <w:b/>
          <w:bCs/>
          <w:sz w:val="28"/>
          <w:szCs w:val="28"/>
          <w:lang w:val="es-CO"/>
        </w:rPr>
        <w:t>ANTECEDENTES</w:t>
      </w:r>
    </w:p>
    <w:p w:rsidR="00DF36E3" w:rsidRPr="00DF36E3" w:rsidRDefault="00DF36E3" w:rsidP="00DF36E3">
      <w:pPr>
        <w:pStyle w:val="Sinespaciado"/>
        <w:rPr>
          <w:lang w:val="es-CO"/>
        </w:rPr>
      </w:pPr>
    </w:p>
    <w:p w:rsidR="00DB0C05" w:rsidRPr="00EB2F02" w:rsidRDefault="00DB0C05" w:rsidP="00DB0C05">
      <w:pPr>
        <w:spacing w:line="360" w:lineRule="auto"/>
        <w:jc w:val="both"/>
        <w:rPr>
          <w:rFonts w:ascii="Arial Narrow" w:hAnsi="Arial Narrow" w:cs="Tahoma"/>
          <w:b/>
          <w:bCs/>
          <w:iCs/>
          <w:sz w:val="28"/>
          <w:szCs w:val="28"/>
        </w:rPr>
      </w:pPr>
      <w:r w:rsidRPr="00EB2F02">
        <w:rPr>
          <w:rFonts w:ascii="Arial Narrow" w:hAnsi="Arial Narrow" w:cs="Tahoma"/>
          <w:bCs/>
          <w:iCs/>
          <w:sz w:val="28"/>
          <w:szCs w:val="28"/>
        </w:rPr>
        <w:t>1.</w:t>
      </w:r>
      <w:r w:rsidR="00DF36E3">
        <w:rPr>
          <w:rFonts w:ascii="Arial Narrow" w:hAnsi="Arial Narrow" w:cs="Tahoma"/>
          <w:b/>
          <w:bCs/>
          <w:iCs/>
          <w:sz w:val="28"/>
          <w:szCs w:val="28"/>
        </w:rPr>
        <w:t xml:space="preserve"> Hecho constitutivo del pleito</w:t>
      </w:r>
      <w:r w:rsidRPr="00EB2F02">
        <w:rPr>
          <w:rFonts w:ascii="Arial Narrow" w:hAnsi="Arial Narrow" w:cs="Tahoma"/>
          <w:b/>
          <w:bCs/>
          <w:iCs/>
          <w:sz w:val="28"/>
          <w:szCs w:val="28"/>
        </w:rPr>
        <w:t>.</w:t>
      </w:r>
    </w:p>
    <w:p w:rsidR="00DB0C05" w:rsidRPr="00DF36E3" w:rsidRDefault="00DB0C05" w:rsidP="00DF36E3">
      <w:pPr>
        <w:pStyle w:val="Sinespaciado"/>
      </w:pPr>
    </w:p>
    <w:p w:rsidR="003463E8" w:rsidRPr="00EB2F02" w:rsidRDefault="00DB0C05" w:rsidP="00DB0C05">
      <w:pPr>
        <w:spacing w:line="360" w:lineRule="auto"/>
        <w:ind w:firstLine="708"/>
        <w:jc w:val="both"/>
        <w:rPr>
          <w:rFonts w:ascii="Arial Narrow" w:hAnsi="Arial Narrow" w:cs="Tahoma"/>
          <w:spacing w:val="-3"/>
          <w:sz w:val="28"/>
          <w:szCs w:val="28"/>
        </w:rPr>
      </w:pPr>
      <w:r w:rsidRPr="00EB2F02">
        <w:rPr>
          <w:rFonts w:ascii="Arial Narrow" w:hAnsi="Arial Narrow" w:cs="Tahoma"/>
          <w:spacing w:val="-3"/>
          <w:sz w:val="28"/>
          <w:szCs w:val="28"/>
        </w:rPr>
        <w:t xml:space="preserve">Manifiesta </w:t>
      </w:r>
      <w:r w:rsidR="003463E8" w:rsidRPr="00EB2F02">
        <w:rPr>
          <w:rFonts w:ascii="Arial Narrow" w:hAnsi="Arial Narrow" w:cs="Tahoma"/>
          <w:spacing w:val="-3"/>
          <w:sz w:val="28"/>
          <w:szCs w:val="28"/>
        </w:rPr>
        <w:t>el accionante a través de su portavoz judicial, que el 11 de agosto de 2015 solicitó a la entidad accionada</w:t>
      </w:r>
      <w:r w:rsidR="006D69AB" w:rsidRPr="00EB2F02">
        <w:rPr>
          <w:rFonts w:ascii="Arial Narrow" w:hAnsi="Arial Narrow" w:cs="Tahoma"/>
          <w:spacing w:val="-3"/>
          <w:sz w:val="28"/>
          <w:szCs w:val="28"/>
        </w:rPr>
        <w:t>,</w:t>
      </w:r>
      <w:r w:rsidR="003463E8" w:rsidRPr="00EB2F02">
        <w:rPr>
          <w:rFonts w:ascii="Arial Narrow" w:hAnsi="Arial Narrow" w:cs="Tahoma"/>
          <w:spacing w:val="-3"/>
          <w:sz w:val="28"/>
          <w:szCs w:val="28"/>
        </w:rPr>
        <w:t xml:space="preserve"> la expedición del certificado de ingresos salariales devengados en el último año laborado, en el que se especifique la asignación básica mensual, vacaciones, prima de vacaciones y de navidad, auxilio de cesantías, entre </w:t>
      </w:r>
      <w:r w:rsidR="003463E8" w:rsidRPr="00EB2F02">
        <w:rPr>
          <w:rFonts w:ascii="Arial Narrow" w:hAnsi="Arial Narrow" w:cs="Tahoma"/>
          <w:spacing w:val="-3"/>
          <w:sz w:val="28"/>
          <w:szCs w:val="28"/>
        </w:rPr>
        <w:lastRenderedPageBreak/>
        <w:t xml:space="preserve">otros. Refiere que el 3 de septiembre de 2015 mediante oficio PARD No. 06505 -15 la entidad le manifestó que la petición se encontraba en trámite y que para la consecución de las nóminas de la extinta Telesantarrosa, era necesario ampliar </w:t>
      </w:r>
      <w:r w:rsidR="006D69AB" w:rsidRPr="00EB2F02">
        <w:rPr>
          <w:rFonts w:ascii="Arial Narrow" w:hAnsi="Arial Narrow" w:cs="Tahoma"/>
          <w:spacing w:val="-3"/>
          <w:sz w:val="28"/>
          <w:szCs w:val="28"/>
        </w:rPr>
        <w:t xml:space="preserve">el término </w:t>
      </w:r>
      <w:r w:rsidR="003463E8" w:rsidRPr="00EB2F02">
        <w:rPr>
          <w:rFonts w:ascii="Arial Narrow" w:hAnsi="Arial Narrow" w:cs="Tahoma"/>
          <w:spacing w:val="-3"/>
          <w:sz w:val="28"/>
          <w:szCs w:val="28"/>
        </w:rPr>
        <w:t xml:space="preserve">por </w:t>
      </w:r>
      <w:r w:rsidR="006D69AB" w:rsidRPr="00EB2F02">
        <w:rPr>
          <w:rFonts w:ascii="Arial Narrow" w:hAnsi="Arial Narrow" w:cs="Tahoma"/>
          <w:spacing w:val="-3"/>
          <w:sz w:val="28"/>
          <w:szCs w:val="28"/>
        </w:rPr>
        <w:t xml:space="preserve">un lapso de </w:t>
      </w:r>
      <w:r w:rsidR="003463E8" w:rsidRPr="00EB2F02">
        <w:rPr>
          <w:rFonts w:ascii="Arial Narrow" w:hAnsi="Arial Narrow" w:cs="Tahoma"/>
          <w:spacing w:val="-3"/>
          <w:sz w:val="28"/>
          <w:szCs w:val="28"/>
        </w:rPr>
        <w:t xml:space="preserve">treinta (30) días, </w:t>
      </w:r>
      <w:r w:rsidR="006D69AB" w:rsidRPr="00EB2F02">
        <w:rPr>
          <w:rFonts w:ascii="Arial Narrow" w:hAnsi="Arial Narrow" w:cs="Tahoma"/>
          <w:spacing w:val="-3"/>
          <w:sz w:val="28"/>
          <w:szCs w:val="28"/>
        </w:rPr>
        <w:t>el cual se</w:t>
      </w:r>
      <w:r w:rsidR="00406798" w:rsidRPr="00EB2F02">
        <w:rPr>
          <w:rFonts w:ascii="Arial Narrow" w:hAnsi="Arial Narrow" w:cs="Tahoma"/>
          <w:spacing w:val="-3"/>
          <w:sz w:val="28"/>
          <w:szCs w:val="28"/>
        </w:rPr>
        <w:t xml:space="preserve"> encuentra vencido sin que</w:t>
      </w:r>
      <w:r w:rsidR="006D69AB" w:rsidRPr="00EB2F02">
        <w:rPr>
          <w:rFonts w:ascii="Arial Narrow" w:hAnsi="Arial Narrow" w:cs="Tahoma"/>
          <w:spacing w:val="-3"/>
          <w:sz w:val="28"/>
          <w:szCs w:val="28"/>
        </w:rPr>
        <w:t xml:space="preserve"> a la presentación de esta acción se hubiese dado respuesta de </w:t>
      </w:r>
      <w:r w:rsidR="00406798" w:rsidRPr="00EB2F02">
        <w:rPr>
          <w:rFonts w:ascii="Arial Narrow" w:hAnsi="Arial Narrow" w:cs="Tahoma"/>
          <w:spacing w:val="-3"/>
          <w:sz w:val="28"/>
          <w:szCs w:val="28"/>
        </w:rPr>
        <w:t xml:space="preserve">fondo </w:t>
      </w:r>
      <w:r w:rsidR="006D69AB" w:rsidRPr="00EB2F02">
        <w:rPr>
          <w:rFonts w:ascii="Arial Narrow" w:hAnsi="Arial Narrow" w:cs="Tahoma"/>
          <w:spacing w:val="-3"/>
          <w:sz w:val="28"/>
          <w:szCs w:val="28"/>
        </w:rPr>
        <w:t>a la</w:t>
      </w:r>
      <w:r w:rsidR="00406798" w:rsidRPr="00EB2F02">
        <w:rPr>
          <w:rFonts w:ascii="Arial Narrow" w:hAnsi="Arial Narrow" w:cs="Tahoma"/>
          <w:spacing w:val="-3"/>
          <w:sz w:val="28"/>
          <w:szCs w:val="28"/>
        </w:rPr>
        <w:t xml:space="preserve"> solicitud. </w:t>
      </w:r>
    </w:p>
    <w:p w:rsidR="00406798" w:rsidRPr="00DF36E3" w:rsidRDefault="00406798" w:rsidP="00DF36E3">
      <w:pPr>
        <w:pStyle w:val="Sinespaciado"/>
      </w:pPr>
    </w:p>
    <w:p w:rsidR="00406798" w:rsidRPr="00DF36E3" w:rsidRDefault="00406798" w:rsidP="00DB0C05">
      <w:pPr>
        <w:spacing w:line="360" w:lineRule="auto"/>
        <w:ind w:firstLine="708"/>
        <w:jc w:val="both"/>
        <w:rPr>
          <w:rFonts w:ascii="Arial Narrow" w:hAnsi="Arial Narrow" w:cs="Tahoma"/>
          <w:spacing w:val="-3"/>
          <w:sz w:val="28"/>
          <w:szCs w:val="28"/>
        </w:rPr>
      </w:pPr>
      <w:r w:rsidRPr="00DF36E3">
        <w:rPr>
          <w:rFonts w:ascii="Arial Narrow" w:hAnsi="Arial Narrow" w:cs="Tahoma"/>
          <w:spacing w:val="-3"/>
          <w:sz w:val="28"/>
          <w:szCs w:val="28"/>
        </w:rPr>
        <w:t xml:space="preserve">Por lo anterior, solicita se tutelen los derechos fundamentales invocados y se ordene al Patrimonio Autónomo de Remanentes – Par, que proceda a resolver </w:t>
      </w:r>
      <w:r w:rsidR="00EB2F02" w:rsidRPr="00DF36E3">
        <w:rPr>
          <w:rFonts w:ascii="Arial Narrow" w:hAnsi="Arial Narrow" w:cs="Tahoma"/>
          <w:spacing w:val="-3"/>
          <w:sz w:val="28"/>
          <w:szCs w:val="28"/>
        </w:rPr>
        <w:t xml:space="preserve">de fondo </w:t>
      </w:r>
      <w:r w:rsidRPr="00DF36E3">
        <w:rPr>
          <w:rFonts w:ascii="Arial Narrow" w:hAnsi="Arial Narrow" w:cs="Tahoma"/>
          <w:spacing w:val="-3"/>
          <w:sz w:val="28"/>
          <w:szCs w:val="28"/>
        </w:rPr>
        <w:t>la petición en mención.</w:t>
      </w:r>
    </w:p>
    <w:p w:rsidR="003463E8" w:rsidRPr="00DF36E3" w:rsidRDefault="003463E8" w:rsidP="00A37BAA">
      <w:pPr>
        <w:spacing w:line="276" w:lineRule="auto"/>
        <w:ind w:firstLine="708"/>
        <w:jc w:val="both"/>
        <w:rPr>
          <w:rFonts w:ascii="Arial Narrow" w:hAnsi="Arial Narrow" w:cs="Tahoma"/>
          <w:spacing w:val="-3"/>
          <w:sz w:val="28"/>
          <w:szCs w:val="28"/>
        </w:rPr>
      </w:pPr>
    </w:p>
    <w:p w:rsidR="00DB0C05" w:rsidRPr="00DF36E3" w:rsidRDefault="00DB0C05" w:rsidP="00EB2F02">
      <w:pPr>
        <w:spacing w:line="360" w:lineRule="auto"/>
        <w:ind w:firstLine="708"/>
        <w:jc w:val="both"/>
        <w:rPr>
          <w:rFonts w:ascii="Arial Narrow" w:hAnsi="Arial Narrow" w:cs="Tahoma"/>
          <w:b/>
          <w:sz w:val="28"/>
          <w:szCs w:val="28"/>
        </w:rPr>
      </w:pPr>
      <w:r w:rsidRPr="00DF36E3">
        <w:rPr>
          <w:rFonts w:ascii="Arial Narrow" w:hAnsi="Arial Narrow" w:cs="Tahoma"/>
          <w:sz w:val="28"/>
          <w:szCs w:val="28"/>
        </w:rPr>
        <w:t>2.</w:t>
      </w:r>
      <w:r w:rsidRPr="00DF36E3">
        <w:rPr>
          <w:rFonts w:ascii="Arial Narrow" w:hAnsi="Arial Narrow" w:cs="Tahoma"/>
          <w:b/>
          <w:sz w:val="28"/>
          <w:szCs w:val="28"/>
        </w:rPr>
        <w:t xml:space="preserve"> Actuación procesal.</w:t>
      </w:r>
    </w:p>
    <w:p w:rsidR="00DB0C05" w:rsidRPr="00DF36E3" w:rsidRDefault="00DB0C05" w:rsidP="00DF36E3">
      <w:pPr>
        <w:pStyle w:val="Sinespaciado"/>
      </w:pPr>
    </w:p>
    <w:p w:rsidR="00406798" w:rsidRPr="00DF36E3" w:rsidRDefault="00406798" w:rsidP="00EB2F02">
      <w:pPr>
        <w:spacing w:line="360" w:lineRule="auto"/>
        <w:ind w:firstLine="708"/>
        <w:jc w:val="both"/>
        <w:rPr>
          <w:rFonts w:ascii="Arial Narrow" w:hAnsi="Arial Narrow" w:cs="Tahoma"/>
          <w:sz w:val="28"/>
          <w:szCs w:val="28"/>
        </w:rPr>
      </w:pPr>
      <w:r w:rsidRPr="00DF36E3">
        <w:rPr>
          <w:rFonts w:ascii="Arial Narrow" w:hAnsi="Arial Narrow" w:cs="Tahoma"/>
          <w:sz w:val="28"/>
          <w:szCs w:val="28"/>
        </w:rPr>
        <w:t>En su contestación, el Patrimonio Autónomo de Remanentes – Par, indicó que dio respuesta a la petición elevada por el accionante, a través de los oficios No. PARDS -06505-15 del 1º de septiembre y, PARDS 08916-15 del 20 de noviembre de 2015</w:t>
      </w:r>
      <w:r w:rsidR="004733A4" w:rsidRPr="00DF36E3">
        <w:rPr>
          <w:rFonts w:ascii="Arial Narrow" w:hAnsi="Arial Narrow" w:cs="Tahoma"/>
          <w:sz w:val="28"/>
          <w:szCs w:val="28"/>
        </w:rPr>
        <w:t xml:space="preserve">. En el </w:t>
      </w:r>
      <w:r w:rsidRPr="00DF36E3">
        <w:rPr>
          <w:rFonts w:ascii="Arial Narrow" w:hAnsi="Arial Narrow" w:cs="Tahoma"/>
          <w:sz w:val="28"/>
          <w:szCs w:val="28"/>
        </w:rPr>
        <w:t>primero inform</w:t>
      </w:r>
      <w:r w:rsidR="00EB2F02" w:rsidRPr="00DF36E3">
        <w:rPr>
          <w:rFonts w:ascii="Arial Narrow" w:hAnsi="Arial Narrow" w:cs="Tahoma"/>
          <w:sz w:val="28"/>
          <w:szCs w:val="28"/>
        </w:rPr>
        <w:t>ó</w:t>
      </w:r>
      <w:r w:rsidRPr="00DF36E3">
        <w:rPr>
          <w:rFonts w:ascii="Arial Narrow" w:hAnsi="Arial Narrow" w:cs="Tahoma"/>
          <w:sz w:val="28"/>
          <w:szCs w:val="28"/>
        </w:rPr>
        <w:t xml:space="preserve"> </w:t>
      </w:r>
      <w:r w:rsidR="004733A4" w:rsidRPr="00DF36E3">
        <w:rPr>
          <w:rFonts w:ascii="Arial Narrow" w:hAnsi="Arial Narrow" w:cs="Tahoma"/>
          <w:sz w:val="28"/>
          <w:szCs w:val="28"/>
        </w:rPr>
        <w:t>al petente a</w:t>
      </w:r>
      <w:r w:rsidRPr="00DF36E3">
        <w:rPr>
          <w:rFonts w:ascii="Arial Narrow" w:hAnsi="Arial Narrow" w:cs="Tahoma"/>
          <w:sz w:val="28"/>
          <w:szCs w:val="28"/>
        </w:rPr>
        <w:t xml:space="preserve">cerca de la necesidad de ampliar el término por treinta (30) días, dado que las nóminas no se </w:t>
      </w:r>
      <w:r w:rsidR="00EB2F02" w:rsidRPr="00DF36E3">
        <w:rPr>
          <w:rFonts w:ascii="Arial Narrow" w:hAnsi="Arial Narrow" w:cs="Tahoma"/>
          <w:sz w:val="28"/>
          <w:szCs w:val="28"/>
        </w:rPr>
        <w:t xml:space="preserve">reposan </w:t>
      </w:r>
      <w:r w:rsidRPr="00DF36E3">
        <w:rPr>
          <w:rFonts w:ascii="Arial Narrow" w:hAnsi="Arial Narrow" w:cs="Tahoma"/>
          <w:sz w:val="28"/>
          <w:szCs w:val="28"/>
        </w:rPr>
        <w:t>en la historia laboral del ex funcionario, y en el segundo</w:t>
      </w:r>
      <w:r w:rsidR="004D2E1C" w:rsidRPr="00DF36E3">
        <w:rPr>
          <w:rFonts w:ascii="Arial Narrow" w:hAnsi="Arial Narrow" w:cs="Tahoma"/>
          <w:sz w:val="28"/>
          <w:szCs w:val="28"/>
        </w:rPr>
        <w:t>,</w:t>
      </w:r>
      <w:r w:rsidRPr="00DF36E3">
        <w:rPr>
          <w:rFonts w:ascii="Arial Narrow" w:hAnsi="Arial Narrow" w:cs="Tahoma"/>
          <w:sz w:val="28"/>
          <w:szCs w:val="28"/>
        </w:rPr>
        <w:t xml:space="preserve"> se</w:t>
      </w:r>
      <w:r w:rsidR="004733A4" w:rsidRPr="00DF36E3">
        <w:rPr>
          <w:rFonts w:ascii="Arial Narrow" w:hAnsi="Arial Narrow" w:cs="Tahoma"/>
          <w:sz w:val="28"/>
          <w:szCs w:val="28"/>
        </w:rPr>
        <w:t xml:space="preserve"> le</w:t>
      </w:r>
      <w:r w:rsidR="004D2E1C" w:rsidRPr="00DF36E3">
        <w:rPr>
          <w:rFonts w:ascii="Arial Narrow" w:hAnsi="Arial Narrow" w:cs="Tahoma"/>
          <w:sz w:val="28"/>
          <w:szCs w:val="28"/>
        </w:rPr>
        <w:t xml:space="preserve"> informó </w:t>
      </w:r>
      <w:r w:rsidRPr="00DF36E3">
        <w:rPr>
          <w:rFonts w:ascii="Arial Narrow" w:hAnsi="Arial Narrow" w:cs="Tahoma"/>
          <w:sz w:val="28"/>
          <w:szCs w:val="28"/>
        </w:rPr>
        <w:t>que revisada la historia laboral entregada por Telesantarrosa</w:t>
      </w:r>
      <w:r w:rsidR="004D2E1C" w:rsidRPr="00DF36E3">
        <w:rPr>
          <w:rFonts w:ascii="Arial Narrow" w:hAnsi="Arial Narrow" w:cs="Tahoma"/>
          <w:sz w:val="28"/>
          <w:szCs w:val="28"/>
        </w:rPr>
        <w:t>, no</w:t>
      </w:r>
      <w:r w:rsidRPr="00DF36E3">
        <w:rPr>
          <w:rFonts w:ascii="Arial Narrow" w:hAnsi="Arial Narrow" w:cs="Tahoma"/>
          <w:sz w:val="28"/>
          <w:szCs w:val="28"/>
        </w:rPr>
        <w:t xml:space="preserve"> encontr</w:t>
      </w:r>
      <w:r w:rsidR="004D2E1C" w:rsidRPr="00DF36E3">
        <w:rPr>
          <w:rFonts w:ascii="Arial Narrow" w:hAnsi="Arial Narrow" w:cs="Tahoma"/>
          <w:sz w:val="28"/>
          <w:szCs w:val="28"/>
        </w:rPr>
        <w:t xml:space="preserve">ó </w:t>
      </w:r>
      <w:r w:rsidRPr="00DF36E3">
        <w:rPr>
          <w:rFonts w:ascii="Arial Narrow" w:hAnsi="Arial Narrow" w:cs="Tahoma"/>
          <w:sz w:val="28"/>
          <w:szCs w:val="28"/>
        </w:rPr>
        <w:t>records de pago que permitan certificar los valores devengados mes a mes del último año laborado. As</w:t>
      </w:r>
      <w:r w:rsidR="004733A4" w:rsidRPr="00DF36E3">
        <w:rPr>
          <w:rFonts w:ascii="Arial Narrow" w:hAnsi="Arial Narrow" w:cs="Tahoma"/>
          <w:sz w:val="28"/>
          <w:szCs w:val="28"/>
        </w:rPr>
        <w:t>í las cosas, considera que no se ha dado vulneración alguna al derecho fundamental de petición, por cuanto brindó respuesta oportu</w:t>
      </w:r>
      <w:r w:rsidR="00DF36E3" w:rsidRPr="00DF36E3">
        <w:rPr>
          <w:rFonts w:ascii="Arial Narrow" w:hAnsi="Arial Narrow" w:cs="Tahoma"/>
          <w:sz w:val="28"/>
          <w:szCs w:val="28"/>
        </w:rPr>
        <w:t>na y de fondo al peticionario.</w:t>
      </w:r>
    </w:p>
    <w:p w:rsidR="00DB0C05" w:rsidRPr="00EB2F02" w:rsidRDefault="00DB0C05" w:rsidP="00A37BAA">
      <w:pPr>
        <w:pStyle w:val="Sinespaciado"/>
        <w:spacing w:line="276" w:lineRule="auto"/>
        <w:rPr>
          <w:sz w:val="28"/>
          <w:szCs w:val="28"/>
        </w:rPr>
      </w:pPr>
    </w:p>
    <w:p w:rsidR="00DB0C05" w:rsidRPr="00EB2F02" w:rsidRDefault="00DB0C05" w:rsidP="00DF36E3">
      <w:pPr>
        <w:spacing w:line="360" w:lineRule="auto"/>
        <w:ind w:firstLine="708"/>
        <w:jc w:val="both"/>
        <w:rPr>
          <w:rFonts w:ascii="Arial Narrow" w:hAnsi="Arial Narrow" w:cs="Tahoma"/>
          <w:b/>
          <w:sz w:val="28"/>
          <w:szCs w:val="28"/>
        </w:rPr>
      </w:pPr>
      <w:r w:rsidRPr="00EB2F02">
        <w:rPr>
          <w:rFonts w:ascii="Arial Narrow" w:hAnsi="Arial Narrow" w:cs="Tahoma"/>
          <w:sz w:val="28"/>
          <w:szCs w:val="28"/>
        </w:rPr>
        <w:t>3.</w:t>
      </w:r>
      <w:r w:rsidRPr="00EB2F02">
        <w:rPr>
          <w:rFonts w:ascii="Arial Narrow" w:hAnsi="Arial Narrow" w:cs="Tahoma"/>
          <w:b/>
          <w:sz w:val="28"/>
          <w:szCs w:val="28"/>
        </w:rPr>
        <w:t xml:space="preserve"> Sentencia de primera instancia.</w:t>
      </w:r>
    </w:p>
    <w:p w:rsidR="00DB0C05" w:rsidRPr="00A37BAA" w:rsidRDefault="00DB0C05" w:rsidP="00A37BAA">
      <w:pPr>
        <w:pStyle w:val="Sinespaciado"/>
      </w:pPr>
    </w:p>
    <w:p w:rsidR="004733A4" w:rsidRDefault="00DB0C05" w:rsidP="00DF36E3">
      <w:pPr>
        <w:spacing w:line="360" w:lineRule="auto"/>
        <w:ind w:firstLine="708"/>
        <w:jc w:val="both"/>
        <w:rPr>
          <w:rFonts w:ascii="Arial Narrow" w:hAnsi="Arial Narrow" w:cs="Tahoma"/>
          <w:sz w:val="28"/>
          <w:szCs w:val="28"/>
        </w:rPr>
      </w:pPr>
      <w:r w:rsidRPr="00EB2F02">
        <w:rPr>
          <w:rFonts w:ascii="Arial Narrow" w:hAnsi="Arial Narrow" w:cs="Tahoma"/>
          <w:sz w:val="28"/>
          <w:szCs w:val="28"/>
        </w:rPr>
        <w:t>La a-quo dictó sentencia de fondo en la cual</w:t>
      </w:r>
      <w:r w:rsidR="004733A4" w:rsidRPr="00EB2F02">
        <w:rPr>
          <w:rFonts w:ascii="Arial Narrow" w:hAnsi="Arial Narrow" w:cs="Tahoma"/>
          <w:sz w:val="28"/>
          <w:szCs w:val="28"/>
        </w:rPr>
        <w:t xml:space="preserve"> declaró improcedente la presente acción de tutela, </w:t>
      </w:r>
      <w:r w:rsidR="00DF36E3">
        <w:rPr>
          <w:rFonts w:ascii="Arial Narrow" w:hAnsi="Arial Narrow" w:cs="Tahoma"/>
          <w:sz w:val="28"/>
          <w:szCs w:val="28"/>
        </w:rPr>
        <w:t xml:space="preserve">ante la </w:t>
      </w:r>
      <w:r w:rsidR="004733A4" w:rsidRPr="00EB2F02">
        <w:rPr>
          <w:rFonts w:ascii="Arial Narrow" w:hAnsi="Arial Narrow" w:cs="Tahoma"/>
          <w:sz w:val="28"/>
          <w:szCs w:val="28"/>
        </w:rPr>
        <w:t xml:space="preserve">carencia actual de objeto por hecho superado. Para el efecto, indicó que </w:t>
      </w:r>
      <w:r w:rsidR="003B665A" w:rsidRPr="00EB2F02">
        <w:rPr>
          <w:rFonts w:ascii="Arial Narrow" w:hAnsi="Arial Narrow" w:cs="Tahoma"/>
          <w:sz w:val="28"/>
          <w:szCs w:val="28"/>
        </w:rPr>
        <w:t xml:space="preserve">si bien la entidad excedió los términos legales para resolver la petición, el pronunciamiento emitido el 20 de noviembre de 2015 satisface los requisitos jurisprudenciales del caso, pues fue claro, preciso y congruente con lo solicitado, en tanto que, </w:t>
      </w:r>
      <w:r w:rsidR="00E92B00" w:rsidRPr="00EB2F02">
        <w:rPr>
          <w:rFonts w:ascii="Arial Narrow" w:hAnsi="Arial Narrow" w:cs="Tahoma"/>
          <w:sz w:val="28"/>
          <w:szCs w:val="28"/>
        </w:rPr>
        <w:t>informa</w:t>
      </w:r>
      <w:r w:rsidR="003B665A" w:rsidRPr="00EB2F02">
        <w:rPr>
          <w:rFonts w:ascii="Arial Narrow" w:hAnsi="Arial Narrow" w:cs="Tahoma"/>
          <w:sz w:val="28"/>
          <w:szCs w:val="28"/>
        </w:rPr>
        <w:t xml:space="preserve"> al petente que no es posible expedir las certificaciones de ingresos salariales, </w:t>
      </w:r>
      <w:r w:rsidR="00E92B00" w:rsidRPr="00EB2F02">
        <w:rPr>
          <w:rFonts w:ascii="Arial Narrow" w:hAnsi="Arial Narrow" w:cs="Tahoma"/>
          <w:sz w:val="28"/>
          <w:szCs w:val="28"/>
        </w:rPr>
        <w:t>por cuanto éstos n</w:t>
      </w:r>
      <w:r w:rsidR="003B665A" w:rsidRPr="00EB2F02">
        <w:rPr>
          <w:rFonts w:ascii="Arial Narrow" w:hAnsi="Arial Narrow" w:cs="Tahoma"/>
          <w:sz w:val="28"/>
          <w:szCs w:val="28"/>
        </w:rPr>
        <w:t>o reposan en</w:t>
      </w:r>
      <w:r w:rsidR="00E92B00" w:rsidRPr="00EB2F02">
        <w:rPr>
          <w:rFonts w:ascii="Arial Narrow" w:hAnsi="Arial Narrow" w:cs="Tahoma"/>
          <w:sz w:val="28"/>
          <w:szCs w:val="28"/>
        </w:rPr>
        <w:t xml:space="preserve"> l</w:t>
      </w:r>
      <w:r w:rsidR="003B665A" w:rsidRPr="00EB2F02">
        <w:rPr>
          <w:rFonts w:ascii="Arial Narrow" w:hAnsi="Arial Narrow" w:cs="Tahoma"/>
          <w:sz w:val="28"/>
          <w:szCs w:val="28"/>
        </w:rPr>
        <w:t xml:space="preserve">a historia laboral </w:t>
      </w:r>
      <w:r w:rsidR="00E92B00" w:rsidRPr="00EB2F02">
        <w:rPr>
          <w:rFonts w:ascii="Arial Narrow" w:hAnsi="Arial Narrow" w:cs="Tahoma"/>
          <w:sz w:val="28"/>
          <w:szCs w:val="28"/>
        </w:rPr>
        <w:t>que tienen bajo custodia.</w:t>
      </w:r>
    </w:p>
    <w:p w:rsidR="00DF36E3" w:rsidRPr="00EB2F02" w:rsidRDefault="00DF36E3" w:rsidP="0000161F">
      <w:pPr>
        <w:spacing w:line="276" w:lineRule="auto"/>
        <w:ind w:firstLine="708"/>
        <w:jc w:val="both"/>
        <w:rPr>
          <w:rFonts w:ascii="Arial Narrow" w:hAnsi="Arial Narrow" w:cs="Tahoma"/>
          <w:sz w:val="28"/>
          <w:szCs w:val="28"/>
        </w:rPr>
      </w:pPr>
    </w:p>
    <w:p w:rsidR="00DB0C05" w:rsidRPr="00DF36E3" w:rsidRDefault="00DB0C05" w:rsidP="00DF36E3">
      <w:pPr>
        <w:spacing w:line="360" w:lineRule="auto"/>
        <w:ind w:firstLine="708"/>
        <w:jc w:val="both"/>
        <w:rPr>
          <w:rFonts w:ascii="Arial Narrow" w:hAnsi="Arial Narrow" w:cs="Tahoma"/>
          <w:b/>
          <w:sz w:val="28"/>
          <w:szCs w:val="28"/>
        </w:rPr>
      </w:pPr>
      <w:r w:rsidRPr="00DF36E3">
        <w:rPr>
          <w:rFonts w:ascii="Arial Narrow" w:hAnsi="Arial Narrow" w:cs="Tahoma"/>
          <w:b/>
          <w:sz w:val="28"/>
          <w:szCs w:val="28"/>
        </w:rPr>
        <w:t>4</w:t>
      </w:r>
      <w:r w:rsidRPr="00DF36E3">
        <w:rPr>
          <w:rFonts w:ascii="Arial Narrow" w:hAnsi="Arial Narrow" w:cs="Tahoma"/>
          <w:sz w:val="28"/>
          <w:szCs w:val="28"/>
        </w:rPr>
        <w:t>.</w:t>
      </w:r>
      <w:r w:rsidRPr="00DF36E3">
        <w:rPr>
          <w:rFonts w:ascii="Arial Narrow" w:hAnsi="Arial Narrow" w:cs="Tahoma"/>
          <w:b/>
          <w:sz w:val="28"/>
          <w:szCs w:val="28"/>
        </w:rPr>
        <w:t xml:space="preserve"> Impugnación. </w:t>
      </w:r>
    </w:p>
    <w:p w:rsidR="00DB0C05" w:rsidRPr="00A37BAA" w:rsidRDefault="00DB0C05" w:rsidP="00A37BAA">
      <w:pPr>
        <w:pStyle w:val="Sinespaciado"/>
      </w:pPr>
    </w:p>
    <w:p w:rsidR="00A04DAA" w:rsidRDefault="00DB0C05" w:rsidP="00DF36E3">
      <w:pPr>
        <w:spacing w:line="360" w:lineRule="auto"/>
        <w:ind w:firstLine="708"/>
        <w:jc w:val="both"/>
        <w:rPr>
          <w:rFonts w:ascii="Arial Narrow" w:hAnsi="Arial Narrow" w:cs="Tahoma"/>
          <w:sz w:val="28"/>
          <w:szCs w:val="28"/>
        </w:rPr>
      </w:pPr>
      <w:r w:rsidRPr="00DF36E3">
        <w:rPr>
          <w:rFonts w:ascii="Arial Narrow" w:hAnsi="Arial Narrow" w:cs="Tahoma"/>
          <w:sz w:val="28"/>
          <w:szCs w:val="28"/>
        </w:rPr>
        <w:t xml:space="preserve">Dicha determinación judicial fue objeto de impugnación por </w:t>
      </w:r>
      <w:r w:rsidR="00A04DAA" w:rsidRPr="00DF36E3">
        <w:rPr>
          <w:rFonts w:ascii="Arial Narrow" w:hAnsi="Arial Narrow" w:cs="Tahoma"/>
          <w:sz w:val="28"/>
          <w:szCs w:val="28"/>
        </w:rPr>
        <w:t>el accionante</w:t>
      </w:r>
      <w:r w:rsidR="00DF36E3">
        <w:rPr>
          <w:rFonts w:ascii="Arial Narrow" w:hAnsi="Arial Narrow" w:cs="Tahoma"/>
          <w:sz w:val="28"/>
          <w:szCs w:val="28"/>
        </w:rPr>
        <w:t>, quien ar</w:t>
      </w:r>
      <w:r w:rsidR="00947761" w:rsidRPr="00DF36E3">
        <w:rPr>
          <w:rFonts w:ascii="Arial Narrow" w:hAnsi="Arial Narrow" w:cs="Tahoma"/>
          <w:sz w:val="28"/>
          <w:szCs w:val="28"/>
        </w:rPr>
        <w:t>guye que la entidad accionada no ha dado una respuesta acorde y coherente con lo solicitado, puesto se limita a manifestar que no tiene la información del tiempo de servicios cotizados, a pesar de que como entidad liquidadora de la empleadora, debe tener bajo su cuidado y custodia toda la documentación. Aduce que no puede trasladarse la carga de la prueba a la parte débil del proceso, pues la prueba de las cotizaciones realizadas recae exclusivamente en cabeza del empleador, quien posee todos los medios idóneos para certificar las afiliaciones de sus trabajadores.</w:t>
      </w:r>
    </w:p>
    <w:p w:rsidR="00DF36E3" w:rsidRPr="00DF36E3" w:rsidRDefault="00DF36E3" w:rsidP="00DF36E3">
      <w:pPr>
        <w:pStyle w:val="Sinespaciado"/>
      </w:pPr>
    </w:p>
    <w:p w:rsidR="00A04DAA" w:rsidRPr="00DF36E3" w:rsidRDefault="00A04DAA" w:rsidP="00DF36E3">
      <w:pPr>
        <w:pStyle w:val="Sinespaciado"/>
      </w:pPr>
    </w:p>
    <w:p w:rsidR="00DB0C05" w:rsidRPr="00662EA4" w:rsidRDefault="00DB0C05" w:rsidP="00DB0C05">
      <w:pPr>
        <w:spacing w:line="360" w:lineRule="auto"/>
        <w:jc w:val="center"/>
        <w:rPr>
          <w:rFonts w:ascii="Arial Narrow" w:hAnsi="Arial Narrow" w:cs="Tahoma"/>
          <w:b/>
          <w:bCs/>
          <w:sz w:val="29"/>
          <w:szCs w:val="29"/>
        </w:rPr>
      </w:pPr>
      <w:r w:rsidRPr="00662EA4">
        <w:rPr>
          <w:rFonts w:ascii="Arial Narrow" w:hAnsi="Arial Narrow" w:cs="Tahoma"/>
          <w:bCs/>
          <w:sz w:val="29"/>
          <w:szCs w:val="29"/>
        </w:rPr>
        <w:t>II-</w:t>
      </w:r>
      <w:r w:rsidRPr="00662EA4">
        <w:rPr>
          <w:rFonts w:ascii="Arial Narrow" w:hAnsi="Arial Narrow" w:cs="Tahoma"/>
          <w:b/>
          <w:bCs/>
          <w:sz w:val="29"/>
          <w:szCs w:val="29"/>
        </w:rPr>
        <w:t xml:space="preserve"> CONSIDERACIONES.</w:t>
      </w:r>
    </w:p>
    <w:p w:rsidR="00DB0C05" w:rsidRPr="00662EA4" w:rsidRDefault="00DB0C05" w:rsidP="0051742E">
      <w:pPr>
        <w:pStyle w:val="Sinespaciado"/>
      </w:pPr>
    </w:p>
    <w:p w:rsidR="00DB0C05" w:rsidRPr="0051742E" w:rsidRDefault="00DB0C05" w:rsidP="0051742E">
      <w:pPr>
        <w:spacing w:line="360" w:lineRule="auto"/>
        <w:ind w:firstLine="426"/>
        <w:jc w:val="both"/>
        <w:rPr>
          <w:rFonts w:ascii="Arial Narrow" w:hAnsi="Arial Narrow" w:cs="Tahoma"/>
          <w:b/>
          <w:bCs/>
          <w:sz w:val="28"/>
          <w:szCs w:val="28"/>
        </w:rPr>
      </w:pPr>
      <w:r w:rsidRPr="0051742E">
        <w:rPr>
          <w:rFonts w:ascii="Arial Narrow" w:hAnsi="Arial Narrow" w:cs="Tahoma"/>
          <w:bCs/>
          <w:sz w:val="28"/>
          <w:szCs w:val="28"/>
        </w:rPr>
        <w:t>1.</w:t>
      </w:r>
      <w:r w:rsidRPr="0051742E">
        <w:rPr>
          <w:rFonts w:ascii="Arial Narrow" w:hAnsi="Arial Narrow" w:cs="Tahoma"/>
          <w:b/>
          <w:bCs/>
          <w:sz w:val="28"/>
          <w:szCs w:val="28"/>
        </w:rPr>
        <w:t xml:space="preserve"> Competencia.</w:t>
      </w:r>
    </w:p>
    <w:p w:rsidR="00DB0C05" w:rsidRPr="0051742E" w:rsidRDefault="00DB0C05" w:rsidP="0051742E">
      <w:pPr>
        <w:pStyle w:val="Sinespaciado"/>
      </w:pPr>
    </w:p>
    <w:p w:rsidR="00DB0C05" w:rsidRPr="0051742E" w:rsidRDefault="00DB0C05" w:rsidP="0051742E">
      <w:pPr>
        <w:spacing w:line="360" w:lineRule="auto"/>
        <w:ind w:firstLine="284"/>
        <w:jc w:val="both"/>
        <w:rPr>
          <w:rFonts w:ascii="Arial Narrow" w:hAnsi="Arial Narrow" w:cs="Tahoma"/>
          <w:sz w:val="28"/>
          <w:szCs w:val="28"/>
        </w:rPr>
      </w:pPr>
      <w:r w:rsidRPr="0051742E">
        <w:rPr>
          <w:rFonts w:ascii="Arial Narrow" w:hAnsi="Arial Narrow" w:cs="Tahoma"/>
          <w:sz w:val="28"/>
          <w:szCs w:val="28"/>
        </w:rPr>
        <w:t>Esta Colegiatura es competente para resolver la impugnación presentada por la parte accionada, en virtud de los factores funcional y territorial.</w:t>
      </w:r>
    </w:p>
    <w:p w:rsidR="00DB0C05" w:rsidRPr="0051742E" w:rsidRDefault="00DB0C05" w:rsidP="00A37BAA">
      <w:pPr>
        <w:pStyle w:val="Sinespaciado"/>
      </w:pPr>
    </w:p>
    <w:p w:rsidR="00DB0C05" w:rsidRPr="0051742E" w:rsidRDefault="00DB0C05" w:rsidP="0051742E">
      <w:pPr>
        <w:numPr>
          <w:ilvl w:val="0"/>
          <w:numId w:val="1"/>
        </w:numPr>
        <w:spacing w:line="360" w:lineRule="auto"/>
        <w:ind w:left="284" w:firstLine="142"/>
        <w:jc w:val="both"/>
        <w:rPr>
          <w:rFonts w:ascii="Arial Narrow" w:hAnsi="Arial Narrow" w:cs="Arial"/>
          <w:b/>
          <w:i/>
          <w:color w:val="000000"/>
          <w:spacing w:val="-2"/>
          <w:sz w:val="28"/>
          <w:szCs w:val="28"/>
        </w:rPr>
      </w:pPr>
      <w:r w:rsidRPr="0051742E">
        <w:rPr>
          <w:rFonts w:ascii="Arial Narrow" w:hAnsi="Arial Narrow" w:cs="Arial"/>
          <w:b/>
          <w:i/>
          <w:color w:val="000000"/>
          <w:spacing w:val="-2"/>
          <w:sz w:val="28"/>
          <w:szCs w:val="28"/>
        </w:rPr>
        <w:t>Problema Jurídico</w:t>
      </w:r>
    </w:p>
    <w:p w:rsidR="00DB0C05" w:rsidRPr="00A37BAA" w:rsidRDefault="00DB0C05" w:rsidP="00A37BAA">
      <w:pPr>
        <w:pStyle w:val="Sinespaciado"/>
      </w:pPr>
    </w:p>
    <w:p w:rsidR="00D37114" w:rsidRDefault="00DB0C05" w:rsidP="00A37BAA">
      <w:pPr>
        <w:ind w:firstLine="284"/>
        <w:jc w:val="both"/>
        <w:rPr>
          <w:rFonts w:ascii="Arial Narrow" w:hAnsi="Arial Narrow" w:cs="Arial"/>
          <w:i/>
          <w:color w:val="000000"/>
          <w:spacing w:val="-2"/>
          <w:sz w:val="26"/>
          <w:szCs w:val="26"/>
        </w:rPr>
      </w:pPr>
      <w:r w:rsidRPr="0051742E">
        <w:rPr>
          <w:rFonts w:ascii="Arial Narrow" w:hAnsi="Arial Narrow" w:cs="Arial"/>
          <w:i/>
          <w:color w:val="000000"/>
          <w:spacing w:val="-2"/>
          <w:sz w:val="26"/>
          <w:szCs w:val="26"/>
        </w:rPr>
        <w:t>¿</w:t>
      </w:r>
      <w:r w:rsidR="00D37114">
        <w:rPr>
          <w:rFonts w:ascii="Arial Narrow" w:hAnsi="Arial Narrow" w:cs="Arial"/>
          <w:i/>
          <w:color w:val="000000"/>
          <w:spacing w:val="-2"/>
          <w:sz w:val="26"/>
          <w:szCs w:val="26"/>
        </w:rPr>
        <w:t>El Patrimonio Autónomo de Remanentes PAR vulneró el derecho fundamental de petición del señor Oscar Hernando Martínez Suárez, como consecuencia de la falta de expedición del certificado de</w:t>
      </w:r>
      <w:r w:rsidR="00900439">
        <w:rPr>
          <w:rFonts w:ascii="Arial Narrow" w:hAnsi="Arial Narrow" w:cs="Arial"/>
          <w:i/>
          <w:color w:val="000000"/>
          <w:spacing w:val="-2"/>
          <w:sz w:val="26"/>
          <w:szCs w:val="26"/>
        </w:rPr>
        <w:t xml:space="preserve"> los </w:t>
      </w:r>
      <w:r w:rsidR="00D37114">
        <w:rPr>
          <w:rFonts w:ascii="Arial Narrow" w:hAnsi="Arial Narrow" w:cs="Arial"/>
          <w:i/>
          <w:color w:val="000000"/>
          <w:spacing w:val="-2"/>
          <w:sz w:val="26"/>
          <w:szCs w:val="26"/>
        </w:rPr>
        <w:t xml:space="preserve">ingresos salariales </w:t>
      </w:r>
      <w:r w:rsidR="00900439">
        <w:rPr>
          <w:rFonts w:ascii="Arial Narrow" w:hAnsi="Arial Narrow" w:cs="Arial"/>
          <w:i/>
          <w:color w:val="000000"/>
          <w:spacing w:val="-2"/>
          <w:sz w:val="26"/>
          <w:szCs w:val="26"/>
        </w:rPr>
        <w:t>devengados en el último año de servicios en la extinta Telesantarosa?</w:t>
      </w:r>
    </w:p>
    <w:p w:rsidR="00900439" w:rsidRDefault="00900439" w:rsidP="0051742E">
      <w:pPr>
        <w:ind w:firstLine="284"/>
        <w:jc w:val="both"/>
        <w:rPr>
          <w:rFonts w:ascii="Arial Narrow" w:hAnsi="Arial Narrow" w:cs="Arial"/>
          <w:i/>
          <w:color w:val="000000"/>
          <w:spacing w:val="-2"/>
          <w:sz w:val="26"/>
          <w:szCs w:val="26"/>
        </w:rPr>
      </w:pPr>
    </w:p>
    <w:p w:rsidR="00D37114" w:rsidRPr="00A37BAA" w:rsidRDefault="00D37114" w:rsidP="00A37BAA">
      <w:pPr>
        <w:pStyle w:val="Sinespaciado"/>
      </w:pPr>
    </w:p>
    <w:p w:rsidR="00F619E0" w:rsidRDefault="00900439" w:rsidP="00F619E0">
      <w:pPr>
        <w:pStyle w:val="Prrafodelista"/>
        <w:numPr>
          <w:ilvl w:val="0"/>
          <w:numId w:val="2"/>
        </w:numPr>
        <w:jc w:val="both"/>
        <w:rPr>
          <w:rFonts w:ascii="Arial Narrow" w:hAnsi="Arial Narrow" w:cs="Arial"/>
          <w:b/>
          <w:color w:val="000000"/>
          <w:spacing w:val="-2"/>
          <w:sz w:val="28"/>
          <w:szCs w:val="28"/>
        </w:rPr>
      </w:pPr>
      <w:r w:rsidRPr="00900439">
        <w:rPr>
          <w:rFonts w:ascii="Arial Narrow" w:hAnsi="Arial Narrow" w:cs="Arial"/>
          <w:b/>
          <w:color w:val="000000"/>
          <w:spacing w:val="-2"/>
          <w:sz w:val="28"/>
          <w:szCs w:val="28"/>
        </w:rPr>
        <w:t>Del derecho fundamental de petici</w:t>
      </w:r>
      <w:r w:rsidR="00F619E0">
        <w:rPr>
          <w:rFonts w:ascii="Arial Narrow" w:hAnsi="Arial Narrow" w:cs="Arial"/>
          <w:b/>
          <w:color w:val="000000"/>
          <w:spacing w:val="-2"/>
          <w:sz w:val="28"/>
          <w:szCs w:val="28"/>
        </w:rPr>
        <w:t>ón.</w:t>
      </w:r>
    </w:p>
    <w:p w:rsidR="00F619E0" w:rsidRDefault="00F619E0" w:rsidP="00F619E0">
      <w:pPr>
        <w:pStyle w:val="Sinespaciado"/>
        <w:spacing w:line="360" w:lineRule="auto"/>
      </w:pPr>
    </w:p>
    <w:p w:rsidR="00F619E0" w:rsidRDefault="00F619E0" w:rsidP="00F619E0">
      <w:pPr>
        <w:spacing w:line="360" w:lineRule="auto"/>
        <w:ind w:firstLine="567"/>
        <w:jc w:val="both"/>
        <w:rPr>
          <w:rFonts w:ascii="Arial Narrow" w:hAnsi="Arial Narrow"/>
          <w:iCs/>
          <w:sz w:val="28"/>
          <w:szCs w:val="28"/>
          <w:bdr w:val="none" w:sz="0" w:space="0" w:color="auto" w:frame="1"/>
          <w:lang w:val="es-ES_tradnl"/>
        </w:rPr>
      </w:pPr>
      <w:r w:rsidRPr="00F619E0">
        <w:rPr>
          <w:rFonts w:ascii="Arial Narrow" w:hAnsi="Arial Narrow"/>
          <w:sz w:val="28"/>
          <w:szCs w:val="28"/>
          <w:bdr w:val="none" w:sz="0" w:space="0" w:color="auto" w:frame="1"/>
          <w:shd w:val="clear" w:color="auto" w:fill="FFFFFF"/>
          <w:lang w:val="es-ES_tradnl"/>
        </w:rPr>
        <w:t>De conformidad con el artículo 23 de la Constitución Política</w:t>
      </w:r>
      <w:r w:rsidRPr="00F619E0">
        <w:rPr>
          <w:rStyle w:val="apple-converted-space"/>
          <w:rFonts w:ascii="Arial Narrow" w:hAnsi="Arial Narrow"/>
          <w:sz w:val="28"/>
          <w:szCs w:val="28"/>
          <w:bdr w:val="none" w:sz="0" w:space="0" w:color="auto" w:frame="1"/>
          <w:shd w:val="clear" w:color="auto" w:fill="FFFFFF"/>
          <w:lang w:val="es-ES_tradnl"/>
        </w:rPr>
        <w:t> </w:t>
      </w:r>
      <w:r w:rsidRPr="00F619E0">
        <w:rPr>
          <w:rFonts w:ascii="Arial Narrow" w:hAnsi="Arial Narrow"/>
          <w:iCs/>
          <w:sz w:val="28"/>
          <w:szCs w:val="28"/>
          <w:bdr w:val="none" w:sz="0" w:space="0" w:color="auto" w:frame="1"/>
          <w:shd w:val="clear" w:color="auto" w:fill="FFFFFF"/>
          <w:lang w:val="es-ES_tradnl"/>
        </w:rPr>
        <w:t>t</w:t>
      </w:r>
      <w:r w:rsidRPr="00F619E0">
        <w:rPr>
          <w:rFonts w:ascii="Arial Narrow" w:hAnsi="Arial Narrow"/>
          <w:iCs/>
          <w:sz w:val="28"/>
          <w:szCs w:val="28"/>
          <w:bdr w:val="none" w:sz="0" w:space="0" w:color="auto" w:frame="1"/>
          <w:lang w:val="es-ES_tradnl"/>
        </w:rPr>
        <w:t xml:space="preserve">oda persona tiene derecho a presentar peticiones respetuosas a las autoridades por motivos de interés general o particular y a obtener pronta resolución. </w:t>
      </w:r>
    </w:p>
    <w:p w:rsidR="00F619E0" w:rsidRDefault="00F619E0" w:rsidP="00F619E0">
      <w:pPr>
        <w:pStyle w:val="Sinespaciado"/>
        <w:rPr>
          <w:bdr w:val="none" w:sz="0" w:space="0" w:color="auto" w:frame="1"/>
          <w:lang w:val="es-ES_tradnl"/>
        </w:rPr>
      </w:pPr>
    </w:p>
    <w:p w:rsidR="00F619E0" w:rsidRPr="00F619E0" w:rsidRDefault="00AC7A8D" w:rsidP="00F619E0">
      <w:pPr>
        <w:spacing w:line="360" w:lineRule="auto"/>
        <w:ind w:firstLine="567"/>
        <w:jc w:val="both"/>
        <w:rPr>
          <w:rFonts w:ascii="Arial Narrow" w:hAnsi="Arial Narrow" w:cs="Arial"/>
          <w:b/>
          <w:spacing w:val="-2"/>
          <w:sz w:val="28"/>
          <w:szCs w:val="28"/>
        </w:rPr>
      </w:pPr>
      <w:r>
        <w:rPr>
          <w:rFonts w:ascii="Arial Narrow" w:hAnsi="Arial Narrow"/>
          <w:iCs/>
          <w:sz w:val="28"/>
          <w:szCs w:val="28"/>
          <w:bdr w:val="none" w:sz="0" w:space="0" w:color="auto" w:frame="1"/>
          <w:lang w:val="es-ES_tradnl"/>
        </w:rPr>
        <w:t xml:space="preserve">Por su parte, la </w:t>
      </w:r>
      <w:r w:rsidR="00F619E0">
        <w:rPr>
          <w:rFonts w:ascii="Arial Narrow" w:hAnsi="Arial Narrow"/>
          <w:iCs/>
          <w:sz w:val="28"/>
          <w:szCs w:val="28"/>
          <w:bdr w:val="none" w:sz="0" w:space="0" w:color="auto" w:frame="1"/>
          <w:lang w:val="es-ES_tradnl"/>
        </w:rPr>
        <w:t>Corte Constitucional</w:t>
      </w:r>
      <w:r>
        <w:rPr>
          <w:rFonts w:ascii="Arial Narrow" w:hAnsi="Arial Narrow"/>
          <w:iCs/>
          <w:sz w:val="28"/>
          <w:szCs w:val="28"/>
          <w:bdr w:val="none" w:sz="0" w:space="0" w:color="auto" w:frame="1"/>
          <w:lang w:val="es-ES_tradnl"/>
        </w:rPr>
        <w:t xml:space="preserve"> ha dicho </w:t>
      </w:r>
      <w:r w:rsidR="00F619E0">
        <w:rPr>
          <w:rFonts w:ascii="Arial Narrow" w:hAnsi="Arial Narrow"/>
          <w:iCs/>
          <w:sz w:val="28"/>
          <w:szCs w:val="28"/>
          <w:bdr w:val="none" w:sz="0" w:space="0" w:color="auto" w:frame="1"/>
          <w:lang w:val="es-ES_tradnl"/>
        </w:rPr>
        <w:t xml:space="preserve">que </w:t>
      </w:r>
      <w:r>
        <w:rPr>
          <w:rFonts w:ascii="Arial Narrow" w:hAnsi="Arial Narrow"/>
          <w:iCs/>
          <w:sz w:val="28"/>
          <w:szCs w:val="28"/>
          <w:bdr w:val="none" w:sz="0" w:space="0" w:color="auto" w:frame="1"/>
          <w:lang w:val="es-ES_tradnl"/>
        </w:rPr>
        <w:t xml:space="preserve">el </w:t>
      </w:r>
      <w:r w:rsidR="00F619E0">
        <w:rPr>
          <w:rFonts w:ascii="Arial Narrow" w:hAnsi="Arial Narrow"/>
          <w:iCs/>
          <w:sz w:val="28"/>
          <w:szCs w:val="28"/>
          <w:bdr w:val="none" w:sz="0" w:space="0" w:color="auto" w:frame="1"/>
          <w:lang w:val="es-ES_tradnl"/>
        </w:rPr>
        <w:t xml:space="preserve">derecho </w:t>
      </w:r>
      <w:r>
        <w:rPr>
          <w:rFonts w:ascii="Arial Narrow" w:hAnsi="Arial Narrow"/>
          <w:iCs/>
          <w:sz w:val="28"/>
          <w:szCs w:val="28"/>
          <w:bdr w:val="none" w:sz="0" w:space="0" w:color="auto" w:frame="1"/>
          <w:lang w:val="es-ES_tradnl"/>
        </w:rPr>
        <w:t xml:space="preserve">de petición se satisface cuando concurren los siguientes elementos: </w:t>
      </w:r>
    </w:p>
    <w:p w:rsidR="00DB0C05" w:rsidRPr="00AC7A8D" w:rsidRDefault="00DB0C05" w:rsidP="00AC7A8D">
      <w:pPr>
        <w:pStyle w:val="Sinespaciado"/>
      </w:pPr>
    </w:p>
    <w:p w:rsidR="00AC7A8D" w:rsidRPr="00083011" w:rsidRDefault="00AC7A8D" w:rsidP="00A37BAA">
      <w:pPr>
        <w:ind w:left="142" w:right="334"/>
        <w:jc w:val="both"/>
        <w:rPr>
          <w:rFonts w:ascii="Arial Narrow" w:hAnsi="Arial Narrow" w:cs="Arial"/>
          <w:i/>
          <w:sz w:val="26"/>
          <w:szCs w:val="26"/>
        </w:rPr>
      </w:pPr>
      <w:r w:rsidRPr="00393602">
        <w:rPr>
          <w:rFonts w:ascii="Arial Narrow" w:hAnsi="Arial Narrow" w:cs="Arial"/>
          <w:i/>
          <w:sz w:val="26"/>
          <w:szCs w:val="26"/>
        </w:rPr>
        <w:t>“(</w:t>
      </w:r>
      <w:r w:rsidRPr="00083011">
        <w:rPr>
          <w:rFonts w:ascii="Arial Narrow" w:hAnsi="Arial Narrow" w:cs="Arial"/>
          <w:i/>
          <w:sz w:val="26"/>
          <w:szCs w:val="26"/>
        </w:rPr>
        <w:t>1) El derecho a presentar, en términos respetuosos, solicitudes ante las autoridades, sin que éstas puedan negarse a recibirlas o tramitarlas.</w:t>
      </w:r>
    </w:p>
    <w:p w:rsidR="00AC7A8D" w:rsidRPr="00083011" w:rsidRDefault="00AC7A8D" w:rsidP="00A37BAA">
      <w:pPr>
        <w:ind w:left="142" w:right="334"/>
        <w:jc w:val="both"/>
        <w:rPr>
          <w:rFonts w:ascii="Arial Narrow" w:hAnsi="Arial Narrow" w:cs="Arial"/>
          <w:i/>
          <w:sz w:val="26"/>
          <w:szCs w:val="26"/>
        </w:rPr>
      </w:pPr>
      <w:r w:rsidRPr="00083011">
        <w:rPr>
          <w:rFonts w:ascii="Arial Narrow" w:hAnsi="Arial Narrow" w:cs="Arial"/>
          <w:i/>
          <w:sz w:val="26"/>
          <w:szCs w:val="26"/>
        </w:rPr>
        <w:t> </w:t>
      </w:r>
    </w:p>
    <w:p w:rsidR="00AC7A8D" w:rsidRPr="00083011" w:rsidRDefault="00AC7A8D" w:rsidP="00A37BAA">
      <w:pPr>
        <w:ind w:left="142" w:right="334"/>
        <w:jc w:val="both"/>
        <w:rPr>
          <w:rFonts w:ascii="Arial Narrow" w:hAnsi="Arial Narrow" w:cs="Arial"/>
          <w:i/>
          <w:sz w:val="26"/>
          <w:szCs w:val="26"/>
        </w:rPr>
      </w:pPr>
      <w:r w:rsidRPr="00083011">
        <w:rPr>
          <w:rFonts w:ascii="Arial Narrow" w:hAnsi="Arial Narrow" w:cs="Arial"/>
          <w:i/>
          <w:sz w:val="26"/>
          <w:szCs w:val="26"/>
        </w:rPr>
        <w:t>(2) El derecho a obtener una respuesta oportuna, es decir, dentro de los términos establecidos en las normas correspondientes.</w:t>
      </w:r>
    </w:p>
    <w:p w:rsidR="00AC7A8D" w:rsidRPr="00083011" w:rsidRDefault="00AC7A8D" w:rsidP="00A37BAA">
      <w:pPr>
        <w:ind w:left="142" w:right="334"/>
        <w:jc w:val="both"/>
        <w:rPr>
          <w:rFonts w:ascii="Arial Narrow" w:hAnsi="Arial Narrow" w:cs="Arial"/>
          <w:i/>
          <w:sz w:val="26"/>
          <w:szCs w:val="26"/>
        </w:rPr>
      </w:pPr>
      <w:r w:rsidRPr="00083011">
        <w:rPr>
          <w:rFonts w:ascii="Arial Narrow" w:hAnsi="Arial Narrow" w:cs="Arial"/>
          <w:i/>
          <w:sz w:val="26"/>
          <w:szCs w:val="26"/>
        </w:rPr>
        <w:t> </w:t>
      </w:r>
    </w:p>
    <w:p w:rsidR="00AC7A8D" w:rsidRPr="00083011" w:rsidRDefault="00AC7A8D" w:rsidP="00A37BAA">
      <w:pPr>
        <w:ind w:left="142" w:right="334"/>
        <w:jc w:val="both"/>
        <w:rPr>
          <w:rFonts w:ascii="Arial Narrow" w:hAnsi="Arial Narrow" w:cs="Arial"/>
          <w:i/>
          <w:sz w:val="26"/>
          <w:szCs w:val="26"/>
        </w:rPr>
      </w:pPr>
      <w:r w:rsidRPr="00083011">
        <w:rPr>
          <w:rFonts w:ascii="Arial Narrow" w:hAnsi="Arial Narrow" w:cs="Arial"/>
          <w:i/>
          <w:sz w:val="26"/>
          <w:szCs w:val="26"/>
        </w:rPr>
        <w:t>(3)</w:t>
      </w:r>
      <w:r w:rsidRPr="00083011">
        <w:rPr>
          <w:rFonts w:ascii="Arial Narrow" w:hAnsi="Arial Narrow" w:cs="Arial"/>
          <w:b/>
          <w:bCs/>
          <w:i/>
          <w:sz w:val="26"/>
          <w:szCs w:val="26"/>
        </w:rPr>
        <w:t> </w:t>
      </w:r>
      <w:r w:rsidRPr="00083011">
        <w:rPr>
          <w:rFonts w:ascii="Arial Narrow" w:hAnsi="Arial Narrow" w:cs="Arial"/>
          <w:i/>
          <w:sz w:val="26"/>
          <w:szCs w:val="26"/>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AC7A8D" w:rsidRPr="00083011" w:rsidRDefault="00AC7A8D" w:rsidP="00A37BAA">
      <w:pPr>
        <w:ind w:left="142" w:right="334"/>
        <w:jc w:val="both"/>
        <w:rPr>
          <w:rFonts w:ascii="Arial Narrow" w:hAnsi="Arial Narrow" w:cs="Arial"/>
          <w:i/>
          <w:sz w:val="26"/>
          <w:szCs w:val="26"/>
        </w:rPr>
      </w:pPr>
      <w:r w:rsidRPr="00083011">
        <w:rPr>
          <w:rFonts w:ascii="Arial Narrow" w:hAnsi="Arial Narrow" w:cs="Arial"/>
          <w:i/>
          <w:sz w:val="26"/>
          <w:szCs w:val="26"/>
        </w:rPr>
        <w:t> </w:t>
      </w:r>
    </w:p>
    <w:p w:rsidR="00AC7A8D" w:rsidRDefault="00AC7A8D" w:rsidP="00A37BAA">
      <w:pPr>
        <w:ind w:left="142" w:right="334"/>
        <w:jc w:val="both"/>
        <w:rPr>
          <w:rFonts w:ascii="Arial Narrow" w:hAnsi="Arial Narrow" w:cs="Arial"/>
          <w:i/>
          <w:sz w:val="26"/>
          <w:szCs w:val="26"/>
        </w:rPr>
      </w:pPr>
      <w:r w:rsidRPr="00083011">
        <w:rPr>
          <w:rFonts w:ascii="Arial Narrow" w:hAnsi="Arial Narrow" w:cs="Arial"/>
          <w:i/>
          <w:sz w:val="26"/>
          <w:szCs w:val="26"/>
        </w:rPr>
        <w:t>(4) El derecho a obtener la pronta comunicación de la respuesta.</w:t>
      </w:r>
      <w:r w:rsidRPr="00393602">
        <w:rPr>
          <w:rFonts w:ascii="Arial Narrow" w:hAnsi="Arial Narrow" w:cs="Arial"/>
          <w:i/>
          <w:sz w:val="26"/>
          <w:szCs w:val="26"/>
        </w:rPr>
        <w:t>”</w:t>
      </w:r>
    </w:p>
    <w:p w:rsidR="00AC7A8D" w:rsidRPr="00A37BAA" w:rsidRDefault="00AC7A8D" w:rsidP="00A37BAA">
      <w:pPr>
        <w:pStyle w:val="Sinespaciado"/>
        <w:spacing w:line="360" w:lineRule="auto"/>
      </w:pPr>
    </w:p>
    <w:p w:rsidR="00900439" w:rsidRPr="00B371AE" w:rsidRDefault="00AC7A8D" w:rsidP="00DB0C05">
      <w:pPr>
        <w:spacing w:line="360" w:lineRule="auto"/>
        <w:ind w:firstLine="900"/>
        <w:jc w:val="both"/>
        <w:rPr>
          <w:rFonts w:ascii="Arial Narrow" w:hAnsi="Arial Narrow" w:cs="Arial"/>
          <w:sz w:val="28"/>
          <w:szCs w:val="28"/>
        </w:rPr>
      </w:pPr>
      <w:r w:rsidRPr="00B371AE">
        <w:rPr>
          <w:rFonts w:ascii="Arial Narrow" w:hAnsi="Arial Narrow" w:cs="Arial"/>
          <w:sz w:val="28"/>
          <w:szCs w:val="28"/>
        </w:rPr>
        <w:t xml:space="preserve">Finalmente, la Ley Estatutaria 1755 de 2015, por medio de la cual se reguló el derecho fundamental de petición, estableció en su artículo </w:t>
      </w:r>
      <w:r w:rsidR="00B371AE" w:rsidRPr="00B371AE">
        <w:rPr>
          <w:rFonts w:ascii="Arial Narrow" w:hAnsi="Arial Narrow" w:cs="Arial"/>
          <w:sz w:val="28"/>
          <w:szCs w:val="28"/>
        </w:rPr>
        <w:t xml:space="preserve">14: </w:t>
      </w:r>
    </w:p>
    <w:p w:rsidR="00B371AE" w:rsidRDefault="00B371AE" w:rsidP="00B371AE">
      <w:pPr>
        <w:pStyle w:val="Sinespaciado"/>
      </w:pPr>
    </w:p>
    <w:p w:rsidR="00B371AE" w:rsidRPr="00B371AE" w:rsidRDefault="00B371AE" w:rsidP="00A37BAA">
      <w:pPr>
        <w:pStyle w:val="pa8"/>
        <w:shd w:val="clear" w:color="auto" w:fill="FFFFFF"/>
        <w:spacing w:before="0" w:beforeAutospacing="0" w:after="0" w:afterAutospacing="0"/>
        <w:ind w:left="142" w:right="334"/>
        <w:jc w:val="both"/>
        <w:rPr>
          <w:rFonts w:ascii="Arial Narrow" w:hAnsi="Arial Narrow"/>
          <w:i/>
          <w:sz w:val="26"/>
          <w:szCs w:val="26"/>
        </w:rPr>
      </w:pPr>
      <w:r w:rsidRPr="00B371AE">
        <w:rPr>
          <w:rStyle w:val="a0"/>
          <w:rFonts w:ascii="Arial Narrow" w:eastAsia="SimSun" w:hAnsi="Arial Narrow" w:cs="Arial"/>
          <w:b/>
          <w:bCs/>
          <w:i/>
          <w:sz w:val="26"/>
          <w:szCs w:val="26"/>
        </w:rPr>
        <w:t>“Artículo 14.</w:t>
      </w:r>
      <w:r w:rsidRPr="00B371AE">
        <w:rPr>
          <w:rStyle w:val="apple-converted-space"/>
          <w:rFonts w:ascii="Arial Narrow" w:eastAsia="SimSun" w:hAnsi="Arial Narrow" w:cs="Arial"/>
          <w:b/>
          <w:bCs/>
          <w:i/>
          <w:sz w:val="26"/>
          <w:szCs w:val="26"/>
        </w:rPr>
        <w:t> </w:t>
      </w:r>
      <w:r w:rsidRPr="00B371AE">
        <w:rPr>
          <w:rStyle w:val="a0"/>
          <w:rFonts w:ascii="Arial Narrow" w:eastAsia="SimSun" w:hAnsi="Arial Narrow" w:cs="Arial"/>
          <w:b/>
          <w:bCs/>
          <w:i/>
          <w:iCs/>
          <w:sz w:val="26"/>
          <w:szCs w:val="26"/>
        </w:rPr>
        <w:t>Términos para resolver las distintas modalidades de peticiones</w:t>
      </w:r>
      <w:r w:rsidRPr="00B371AE">
        <w:rPr>
          <w:rStyle w:val="a0"/>
          <w:rFonts w:ascii="Arial Narrow" w:eastAsia="SimSun" w:hAnsi="Arial Narrow" w:cs="Arial"/>
          <w:b/>
          <w:bCs/>
          <w:i/>
          <w:sz w:val="26"/>
          <w:szCs w:val="26"/>
        </w:rPr>
        <w:t>.</w:t>
      </w:r>
      <w:r w:rsidRPr="00B371AE">
        <w:rPr>
          <w:rStyle w:val="apple-converted-space"/>
          <w:rFonts w:ascii="Arial Narrow" w:eastAsia="SimSun" w:hAnsi="Arial Narrow" w:cs="Arial"/>
          <w:b/>
          <w:bCs/>
          <w:i/>
          <w:sz w:val="26"/>
          <w:szCs w:val="26"/>
        </w:rPr>
        <w:t> </w:t>
      </w:r>
      <w:r w:rsidRPr="00B371AE">
        <w:rPr>
          <w:rStyle w:val="a0"/>
          <w:rFonts w:ascii="Arial Narrow" w:eastAsia="SimSun" w:hAnsi="Arial Narrow" w:cs="Arial"/>
          <w:i/>
          <w:sz w:val="26"/>
          <w:szCs w:val="26"/>
        </w:rPr>
        <w:t>Salvo norma legal especial y so pena de sanción disciplinaria, toda petición deberá resolverse dentro de los quince (15) días siguientes a su recepción. Estará sometida a término especial la resolución de las siguientes peticiones:</w:t>
      </w:r>
    </w:p>
    <w:p w:rsidR="00B371AE" w:rsidRPr="00B371AE" w:rsidRDefault="00B371AE" w:rsidP="00A37BAA">
      <w:pPr>
        <w:pStyle w:val="Sinespaciado"/>
        <w:ind w:left="142" w:right="334"/>
      </w:pPr>
      <w:r w:rsidRPr="00B371AE">
        <w:rPr>
          <w:rStyle w:val="a0"/>
          <w:rFonts w:ascii="Arial Narrow" w:eastAsia="SimSun" w:hAnsi="Arial Narrow" w:cs="Arial"/>
          <w:i/>
          <w:sz w:val="26"/>
          <w:szCs w:val="26"/>
        </w:rPr>
        <w:t> </w:t>
      </w:r>
    </w:p>
    <w:p w:rsidR="00B371AE" w:rsidRPr="00B371AE" w:rsidRDefault="00B371AE" w:rsidP="00A37BAA">
      <w:pPr>
        <w:pStyle w:val="pa8"/>
        <w:shd w:val="clear" w:color="auto" w:fill="FFFFFF"/>
        <w:spacing w:before="0" w:beforeAutospacing="0" w:after="0" w:afterAutospacing="0"/>
        <w:ind w:left="142" w:right="334"/>
        <w:jc w:val="both"/>
        <w:rPr>
          <w:rFonts w:ascii="Arial Narrow" w:hAnsi="Arial Narrow"/>
          <w:i/>
          <w:sz w:val="26"/>
          <w:szCs w:val="26"/>
        </w:rPr>
      </w:pPr>
      <w:r w:rsidRPr="00B371AE">
        <w:rPr>
          <w:rStyle w:val="a0"/>
          <w:rFonts w:ascii="Arial Narrow" w:eastAsia="SimSun" w:hAnsi="Arial Narrow" w:cs="Arial"/>
          <w:i/>
          <w:sz w:val="26"/>
          <w:szCs w:val="26"/>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B371AE" w:rsidRPr="00B371AE" w:rsidRDefault="00B371AE" w:rsidP="00A37BAA">
      <w:pPr>
        <w:pStyle w:val="Sinespaciado"/>
        <w:ind w:left="142" w:right="334"/>
      </w:pPr>
      <w:r w:rsidRPr="00B371AE">
        <w:rPr>
          <w:rStyle w:val="a0"/>
          <w:rFonts w:ascii="Arial Narrow" w:eastAsia="SimSun" w:hAnsi="Arial Narrow" w:cs="Arial"/>
          <w:i/>
          <w:sz w:val="26"/>
          <w:szCs w:val="26"/>
        </w:rPr>
        <w:t> </w:t>
      </w:r>
    </w:p>
    <w:p w:rsidR="00B371AE" w:rsidRPr="00B371AE" w:rsidRDefault="00B371AE" w:rsidP="00A37BAA">
      <w:pPr>
        <w:pStyle w:val="pa8"/>
        <w:shd w:val="clear" w:color="auto" w:fill="FFFFFF"/>
        <w:spacing w:before="0" w:beforeAutospacing="0" w:after="0" w:afterAutospacing="0"/>
        <w:ind w:left="142" w:right="334"/>
        <w:jc w:val="both"/>
        <w:rPr>
          <w:rFonts w:ascii="Arial Narrow" w:hAnsi="Arial Narrow"/>
          <w:i/>
          <w:sz w:val="26"/>
          <w:szCs w:val="26"/>
        </w:rPr>
      </w:pPr>
      <w:r w:rsidRPr="00B371AE">
        <w:rPr>
          <w:rStyle w:val="a0"/>
          <w:rFonts w:ascii="Arial Narrow" w:eastAsia="SimSun" w:hAnsi="Arial Narrow" w:cs="Arial"/>
          <w:i/>
          <w:sz w:val="26"/>
          <w:szCs w:val="26"/>
        </w:rPr>
        <w:t>2. Las peticiones mediante las cuales se eleva una consulta a las autoridades en relación con las materias a su cargo deberán resolverse dentro de los treinta (30) días siguientes a su recepción.</w:t>
      </w:r>
    </w:p>
    <w:p w:rsidR="00B371AE" w:rsidRPr="00B371AE" w:rsidRDefault="00B371AE" w:rsidP="00A37BAA">
      <w:pPr>
        <w:pStyle w:val="default"/>
        <w:shd w:val="clear" w:color="auto" w:fill="FFFFFF"/>
        <w:spacing w:before="0" w:beforeAutospacing="0" w:after="0" w:afterAutospacing="0"/>
        <w:ind w:left="142" w:right="334"/>
        <w:rPr>
          <w:rFonts w:ascii="Arial Narrow" w:hAnsi="Arial Narrow"/>
          <w:i/>
          <w:sz w:val="26"/>
          <w:szCs w:val="26"/>
        </w:rPr>
      </w:pPr>
      <w:r w:rsidRPr="00B371AE">
        <w:rPr>
          <w:rFonts w:ascii="Arial Narrow" w:hAnsi="Arial Narrow" w:cs="Arial"/>
          <w:i/>
          <w:sz w:val="26"/>
          <w:szCs w:val="26"/>
        </w:rPr>
        <w:t> </w:t>
      </w:r>
    </w:p>
    <w:p w:rsidR="00B371AE" w:rsidRPr="00A37BAA" w:rsidRDefault="00B371AE" w:rsidP="00A37BAA">
      <w:pPr>
        <w:pStyle w:val="pa8"/>
        <w:shd w:val="clear" w:color="auto" w:fill="FFFFFF"/>
        <w:spacing w:before="0" w:beforeAutospacing="0" w:after="0" w:afterAutospacing="0"/>
        <w:ind w:left="142" w:right="334"/>
        <w:jc w:val="both"/>
        <w:rPr>
          <w:rFonts w:ascii="Arial Narrow" w:hAnsi="Arial Narrow"/>
          <w:i/>
          <w:sz w:val="26"/>
          <w:szCs w:val="26"/>
        </w:rPr>
      </w:pPr>
      <w:bookmarkStart w:id="1" w:name="14.1"/>
      <w:r w:rsidRPr="00B371AE">
        <w:rPr>
          <w:rStyle w:val="a0"/>
          <w:rFonts w:ascii="Arial Narrow" w:eastAsia="SimSun" w:hAnsi="Arial Narrow" w:cs="Arial"/>
          <w:b/>
          <w:bCs/>
          <w:i/>
          <w:sz w:val="26"/>
          <w:szCs w:val="26"/>
        </w:rPr>
        <w:t> </w:t>
      </w:r>
      <w:bookmarkEnd w:id="1"/>
      <w:r w:rsidRPr="00B371AE">
        <w:rPr>
          <w:rStyle w:val="a0"/>
          <w:rFonts w:ascii="Arial Narrow" w:eastAsia="SimSun" w:hAnsi="Arial Narrow" w:cs="Arial"/>
          <w:b/>
          <w:bCs/>
          <w:i/>
          <w:sz w:val="26"/>
          <w:szCs w:val="26"/>
        </w:rPr>
        <w:t>Parágrafo.</w:t>
      </w:r>
      <w:r w:rsidRPr="00B371AE">
        <w:rPr>
          <w:rStyle w:val="apple-converted-space"/>
          <w:rFonts w:ascii="Arial Narrow" w:eastAsia="SimSun" w:hAnsi="Arial Narrow" w:cs="Arial"/>
          <w:b/>
          <w:bCs/>
          <w:i/>
          <w:sz w:val="26"/>
          <w:szCs w:val="26"/>
        </w:rPr>
        <w:t> </w:t>
      </w:r>
      <w:r w:rsidRPr="00B371AE">
        <w:rPr>
          <w:rStyle w:val="a0"/>
          <w:rFonts w:ascii="Arial Narrow" w:eastAsia="SimSun" w:hAnsi="Arial Narrow" w:cs="Arial"/>
          <w:i/>
          <w:sz w:val="26"/>
          <w:szCs w:val="26"/>
        </w:rPr>
        <w:t xml:space="preserve">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 </w:t>
      </w:r>
    </w:p>
    <w:p w:rsidR="00900439" w:rsidRPr="00A37BAA" w:rsidRDefault="00900439" w:rsidP="00A37BAA">
      <w:pPr>
        <w:pStyle w:val="Sinespaciado"/>
        <w:spacing w:line="360" w:lineRule="auto"/>
      </w:pPr>
    </w:p>
    <w:p w:rsidR="00DB0C05" w:rsidRPr="000234AC" w:rsidRDefault="00DB0C05" w:rsidP="00B371AE">
      <w:pPr>
        <w:numPr>
          <w:ilvl w:val="0"/>
          <w:numId w:val="2"/>
        </w:numPr>
        <w:spacing w:line="360" w:lineRule="auto"/>
        <w:ind w:left="284" w:firstLine="142"/>
        <w:jc w:val="both"/>
        <w:rPr>
          <w:rFonts w:ascii="Arial Narrow" w:hAnsi="Arial Narrow" w:cs="Arial"/>
          <w:b/>
          <w:color w:val="000000"/>
          <w:spacing w:val="-2"/>
          <w:sz w:val="29"/>
          <w:szCs w:val="29"/>
        </w:rPr>
      </w:pPr>
      <w:r w:rsidRPr="000234AC">
        <w:rPr>
          <w:rFonts w:ascii="Arial Narrow" w:hAnsi="Arial Narrow" w:cs="Arial"/>
          <w:b/>
          <w:color w:val="000000"/>
          <w:spacing w:val="-2"/>
          <w:sz w:val="29"/>
          <w:szCs w:val="29"/>
        </w:rPr>
        <w:t>Caso concreto:</w:t>
      </w:r>
    </w:p>
    <w:p w:rsidR="00DB0C05" w:rsidRPr="000234AC" w:rsidRDefault="00DB0C05" w:rsidP="00B371AE">
      <w:pPr>
        <w:pStyle w:val="Sinespaciado"/>
      </w:pPr>
    </w:p>
    <w:p w:rsidR="008C3F6E" w:rsidRPr="004377FC" w:rsidRDefault="00B371AE" w:rsidP="00DB0C05">
      <w:pPr>
        <w:tabs>
          <w:tab w:val="num" w:pos="0"/>
        </w:tabs>
        <w:spacing w:line="360" w:lineRule="auto"/>
        <w:jc w:val="both"/>
        <w:rPr>
          <w:rFonts w:ascii="Arial Narrow" w:hAnsi="Arial Narrow" w:cs="Arial"/>
          <w:sz w:val="28"/>
          <w:szCs w:val="28"/>
        </w:rPr>
      </w:pPr>
      <w:r w:rsidRPr="004377FC">
        <w:rPr>
          <w:rFonts w:ascii="Arial Narrow" w:hAnsi="Arial Narrow" w:cs="Arial"/>
          <w:sz w:val="28"/>
          <w:szCs w:val="28"/>
        </w:rPr>
        <w:tab/>
      </w:r>
      <w:r w:rsidR="00DB0C05" w:rsidRPr="004377FC">
        <w:rPr>
          <w:rFonts w:ascii="Arial Narrow" w:hAnsi="Arial Narrow" w:cs="Arial"/>
          <w:sz w:val="28"/>
          <w:szCs w:val="28"/>
        </w:rPr>
        <w:t xml:space="preserve">En el sub-lite, </w:t>
      </w:r>
      <w:r w:rsidR="008C3F6E" w:rsidRPr="004377FC">
        <w:rPr>
          <w:rFonts w:ascii="Arial Narrow" w:hAnsi="Arial Narrow" w:cs="Arial"/>
          <w:sz w:val="28"/>
          <w:szCs w:val="28"/>
        </w:rPr>
        <w:t xml:space="preserve">el accionante considera que el Patrimonio Autónomo de Remanentes PAR vulneró su derecho fundamental de petición, por no haberse pronunciado de fondo respecto de la solicitud de entrega del certificado de los ingresos salariales </w:t>
      </w:r>
      <w:r w:rsidR="004377FC">
        <w:rPr>
          <w:rFonts w:ascii="Arial Narrow" w:hAnsi="Arial Narrow" w:cs="Arial"/>
          <w:sz w:val="28"/>
          <w:szCs w:val="28"/>
        </w:rPr>
        <w:t xml:space="preserve">devengados en el </w:t>
      </w:r>
      <w:r w:rsidR="00A1640C">
        <w:rPr>
          <w:rFonts w:ascii="Arial Narrow" w:hAnsi="Arial Narrow" w:cs="Arial"/>
          <w:sz w:val="28"/>
          <w:szCs w:val="28"/>
        </w:rPr>
        <w:t>último año de servicios.</w:t>
      </w:r>
    </w:p>
    <w:p w:rsidR="0000161F" w:rsidRDefault="0000161F" w:rsidP="0000161F">
      <w:pPr>
        <w:pStyle w:val="Sinespaciado"/>
      </w:pPr>
    </w:p>
    <w:p w:rsidR="004639FB" w:rsidRPr="005D2030" w:rsidRDefault="004639FB" w:rsidP="004639FB">
      <w:pPr>
        <w:spacing w:line="360" w:lineRule="auto"/>
        <w:ind w:firstLine="708"/>
        <w:jc w:val="both"/>
        <w:rPr>
          <w:rFonts w:ascii="Arial Narrow" w:hAnsi="Arial Narrow" w:cs="Arial"/>
          <w:sz w:val="28"/>
          <w:szCs w:val="28"/>
        </w:rPr>
      </w:pPr>
      <w:r w:rsidRPr="005D2030">
        <w:rPr>
          <w:rFonts w:ascii="Arial Narrow" w:hAnsi="Arial Narrow"/>
          <w:bCs/>
          <w:iCs/>
          <w:spacing w:val="-3"/>
          <w:sz w:val="29"/>
          <w:szCs w:val="29"/>
        </w:rPr>
        <w:t>En primer lugar, debe indicarse que ante cualquier petición respetuosa, la administración tiene la obligación de emitir una respuesta pronta, oportuna, de fondo, relacionada con lo solicitado, y además, la misma debe ser debidamente notificada o puesta en conocimiento del peticionario</w:t>
      </w:r>
      <w:r>
        <w:rPr>
          <w:rFonts w:ascii="Arial Narrow" w:hAnsi="Arial Narrow"/>
          <w:bCs/>
          <w:iCs/>
          <w:spacing w:val="-3"/>
          <w:sz w:val="29"/>
          <w:szCs w:val="29"/>
        </w:rPr>
        <w:t>.</w:t>
      </w:r>
    </w:p>
    <w:p w:rsidR="00E53077" w:rsidRDefault="008109A6" w:rsidP="00DB0C05">
      <w:pPr>
        <w:tabs>
          <w:tab w:val="num" w:pos="0"/>
        </w:tabs>
        <w:spacing w:line="360" w:lineRule="auto"/>
        <w:jc w:val="both"/>
        <w:rPr>
          <w:rFonts w:ascii="Arial Narrow" w:hAnsi="Arial Narrow" w:cs="Arial"/>
          <w:sz w:val="28"/>
          <w:szCs w:val="28"/>
        </w:rPr>
      </w:pPr>
      <w:r>
        <w:rPr>
          <w:rFonts w:ascii="Arial Narrow" w:hAnsi="Arial Narrow" w:cs="Arial"/>
          <w:sz w:val="28"/>
          <w:szCs w:val="28"/>
        </w:rPr>
        <w:tab/>
        <w:t xml:space="preserve">Así pues, con base en los documentos aportados en el expediente, se tiene que el Patrimonio Autónomo de </w:t>
      </w:r>
      <w:r w:rsidR="00A33B5A">
        <w:rPr>
          <w:rFonts w:ascii="Arial Narrow" w:hAnsi="Arial Narrow" w:cs="Arial"/>
          <w:sz w:val="28"/>
          <w:szCs w:val="28"/>
        </w:rPr>
        <w:t>Remanentes PAR</w:t>
      </w:r>
      <w:r>
        <w:rPr>
          <w:rFonts w:ascii="Arial Narrow" w:hAnsi="Arial Narrow" w:cs="Arial"/>
          <w:sz w:val="28"/>
          <w:szCs w:val="28"/>
        </w:rPr>
        <w:t xml:space="preserve"> demostró haber realizado todas las gestiones tendientes a satisfacer las cuestiones planteadas por el peticionario, </w:t>
      </w:r>
      <w:r w:rsidR="009C1C77">
        <w:rPr>
          <w:rFonts w:ascii="Arial Narrow" w:hAnsi="Arial Narrow" w:cs="Arial"/>
          <w:sz w:val="28"/>
          <w:szCs w:val="28"/>
        </w:rPr>
        <w:t xml:space="preserve">habida cuenta que </w:t>
      </w:r>
      <w:r>
        <w:rPr>
          <w:rFonts w:ascii="Arial Narrow" w:hAnsi="Arial Narrow" w:cs="Arial"/>
          <w:sz w:val="28"/>
          <w:szCs w:val="28"/>
        </w:rPr>
        <w:t>mediante oficio</w:t>
      </w:r>
      <w:r w:rsidR="002F67A0">
        <w:rPr>
          <w:rFonts w:ascii="Arial Narrow" w:hAnsi="Arial Narrow" w:cs="Arial"/>
          <w:sz w:val="28"/>
          <w:szCs w:val="28"/>
        </w:rPr>
        <w:t xml:space="preserve"> No. 06505</w:t>
      </w:r>
      <w:r>
        <w:rPr>
          <w:rFonts w:ascii="Arial Narrow" w:hAnsi="Arial Narrow" w:cs="Arial"/>
          <w:sz w:val="28"/>
          <w:szCs w:val="28"/>
        </w:rPr>
        <w:t xml:space="preserve"> del 1º de septiembre de 2015, es decir, </w:t>
      </w:r>
      <w:r w:rsidR="009C1C77">
        <w:rPr>
          <w:rFonts w:ascii="Arial Narrow" w:hAnsi="Arial Narrow" w:cs="Arial"/>
          <w:sz w:val="28"/>
          <w:szCs w:val="28"/>
        </w:rPr>
        <w:t xml:space="preserve">antes del vencimiento del </w:t>
      </w:r>
      <w:r w:rsidR="00A33B5A">
        <w:rPr>
          <w:rFonts w:ascii="Arial Narrow" w:hAnsi="Arial Narrow" w:cs="Arial"/>
          <w:sz w:val="28"/>
          <w:szCs w:val="28"/>
        </w:rPr>
        <w:t xml:space="preserve">plazo </w:t>
      </w:r>
      <w:r>
        <w:rPr>
          <w:rFonts w:ascii="Arial Narrow" w:hAnsi="Arial Narrow" w:cs="Arial"/>
          <w:sz w:val="28"/>
          <w:szCs w:val="28"/>
        </w:rPr>
        <w:t xml:space="preserve">de </w:t>
      </w:r>
      <w:r w:rsidR="00007EFC">
        <w:rPr>
          <w:rFonts w:ascii="Arial Narrow" w:hAnsi="Arial Narrow" w:cs="Arial"/>
          <w:sz w:val="28"/>
          <w:szCs w:val="28"/>
        </w:rPr>
        <w:t xml:space="preserve">los quince (15) días hábiles </w:t>
      </w:r>
      <w:r w:rsidR="00005EF8">
        <w:rPr>
          <w:rFonts w:ascii="Arial Narrow" w:hAnsi="Arial Narrow" w:cs="Arial"/>
          <w:sz w:val="28"/>
          <w:szCs w:val="28"/>
        </w:rPr>
        <w:t>para atender la petici</w:t>
      </w:r>
      <w:r w:rsidR="00E53077">
        <w:rPr>
          <w:rFonts w:ascii="Arial Narrow" w:hAnsi="Arial Narrow" w:cs="Arial"/>
          <w:sz w:val="28"/>
          <w:szCs w:val="28"/>
        </w:rPr>
        <w:t xml:space="preserve">ón, </w:t>
      </w:r>
      <w:r w:rsidR="003C35C1">
        <w:rPr>
          <w:rFonts w:ascii="Arial Narrow" w:hAnsi="Arial Narrow" w:cs="Arial"/>
          <w:sz w:val="28"/>
          <w:szCs w:val="28"/>
        </w:rPr>
        <w:t xml:space="preserve">informó </w:t>
      </w:r>
      <w:r w:rsidR="00CE3E85">
        <w:rPr>
          <w:rFonts w:ascii="Arial Narrow" w:hAnsi="Arial Narrow" w:cs="Arial"/>
          <w:sz w:val="28"/>
          <w:szCs w:val="28"/>
        </w:rPr>
        <w:t>a</w:t>
      </w:r>
      <w:r w:rsidR="00302457">
        <w:rPr>
          <w:rFonts w:ascii="Arial Narrow" w:hAnsi="Arial Narrow" w:cs="Arial"/>
          <w:sz w:val="28"/>
          <w:szCs w:val="28"/>
        </w:rPr>
        <w:t xml:space="preserve">l portavoz judicial del accionante </w:t>
      </w:r>
      <w:r w:rsidR="003C35C1">
        <w:rPr>
          <w:rFonts w:ascii="Arial Narrow" w:hAnsi="Arial Narrow" w:cs="Arial"/>
          <w:sz w:val="28"/>
          <w:szCs w:val="28"/>
        </w:rPr>
        <w:t xml:space="preserve">el hecho de </w:t>
      </w:r>
      <w:r w:rsidR="00005EF8">
        <w:rPr>
          <w:rFonts w:ascii="Arial Narrow" w:hAnsi="Arial Narrow" w:cs="Arial"/>
          <w:sz w:val="28"/>
          <w:szCs w:val="28"/>
        </w:rPr>
        <w:t xml:space="preserve">que </w:t>
      </w:r>
      <w:r w:rsidR="00C74BD0">
        <w:rPr>
          <w:rFonts w:ascii="Arial Narrow" w:hAnsi="Arial Narrow" w:cs="Arial"/>
          <w:sz w:val="28"/>
          <w:szCs w:val="28"/>
        </w:rPr>
        <w:t xml:space="preserve">las nóminas </w:t>
      </w:r>
      <w:r w:rsidR="00885FA7">
        <w:rPr>
          <w:rFonts w:ascii="Arial Narrow" w:hAnsi="Arial Narrow" w:cs="Arial"/>
          <w:sz w:val="28"/>
          <w:szCs w:val="28"/>
        </w:rPr>
        <w:t xml:space="preserve">de pago </w:t>
      </w:r>
      <w:r w:rsidR="00C74BD0">
        <w:rPr>
          <w:rFonts w:ascii="Arial Narrow" w:hAnsi="Arial Narrow" w:cs="Arial"/>
          <w:sz w:val="28"/>
          <w:szCs w:val="28"/>
        </w:rPr>
        <w:t>de la extinta Telesantarosa no reposa</w:t>
      </w:r>
      <w:r w:rsidR="003C35C1">
        <w:rPr>
          <w:rFonts w:ascii="Arial Narrow" w:hAnsi="Arial Narrow" w:cs="Arial"/>
          <w:sz w:val="28"/>
          <w:szCs w:val="28"/>
        </w:rPr>
        <w:t xml:space="preserve">ran </w:t>
      </w:r>
      <w:r w:rsidR="00C74BD0">
        <w:rPr>
          <w:rFonts w:ascii="Arial Narrow" w:hAnsi="Arial Narrow" w:cs="Arial"/>
          <w:sz w:val="28"/>
          <w:szCs w:val="28"/>
        </w:rPr>
        <w:t xml:space="preserve">en su historia laboral, </w:t>
      </w:r>
      <w:r w:rsidR="00E53077">
        <w:rPr>
          <w:rFonts w:ascii="Arial Narrow" w:hAnsi="Arial Narrow" w:cs="Arial"/>
          <w:sz w:val="28"/>
          <w:szCs w:val="28"/>
        </w:rPr>
        <w:t>señalando un término de treinta (30) días para dar respuesta a la solicitud,</w:t>
      </w:r>
      <w:r w:rsidR="00C74BD0">
        <w:rPr>
          <w:rFonts w:ascii="Arial Narrow" w:hAnsi="Arial Narrow" w:cs="Arial"/>
          <w:sz w:val="28"/>
          <w:szCs w:val="28"/>
        </w:rPr>
        <w:t xml:space="preserve"> </w:t>
      </w:r>
      <w:r w:rsidR="00302457">
        <w:rPr>
          <w:rFonts w:ascii="Arial Narrow" w:hAnsi="Arial Narrow" w:cs="Arial"/>
          <w:sz w:val="28"/>
          <w:szCs w:val="28"/>
        </w:rPr>
        <w:t>e</w:t>
      </w:r>
      <w:r w:rsidR="002F67A0">
        <w:rPr>
          <w:rFonts w:ascii="Arial Narrow" w:hAnsi="Arial Narrow" w:cs="Arial"/>
          <w:sz w:val="28"/>
          <w:szCs w:val="28"/>
        </w:rPr>
        <w:t xml:space="preserve">n </w:t>
      </w:r>
      <w:r w:rsidR="00885FA7">
        <w:rPr>
          <w:rFonts w:ascii="Arial Narrow" w:hAnsi="Arial Narrow" w:cs="Arial"/>
          <w:sz w:val="28"/>
          <w:szCs w:val="28"/>
        </w:rPr>
        <w:t>aras de lograr la consecución de los documentos</w:t>
      </w:r>
      <w:r w:rsidR="00E53077">
        <w:rPr>
          <w:rFonts w:ascii="Arial Narrow" w:hAnsi="Arial Narrow" w:cs="Arial"/>
          <w:sz w:val="28"/>
          <w:szCs w:val="28"/>
        </w:rPr>
        <w:t>.</w:t>
      </w:r>
      <w:r w:rsidR="00C74BD0">
        <w:rPr>
          <w:rFonts w:ascii="Arial Narrow" w:hAnsi="Arial Narrow" w:cs="Arial"/>
          <w:sz w:val="28"/>
          <w:szCs w:val="28"/>
        </w:rPr>
        <w:t xml:space="preserve"> </w:t>
      </w:r>
    </w:p>
    <w:p w:rsidR="00E53077" w:rsidRPr="00297B02" w:rsidRDefault="00E53077" w:rsidP="00FF45A3">
      <w:pPr>
        <w:pStyle w:val="Sinespaciado"/>
        <w:spacing w:line="276" w:lineRule="auto"/>
      </w:pPr>
    </w:p>
    <w:p w:rsidR="00927E45" w:rsidRDefault="003C35C1" w:rsidP="00DB0C05">
      <w:pPr>
        <w:tabs>
          <w:tab w:val="num" w:pos="0"/>
        </w:tabs>
        <w:spacing w:line="360" w:lineRule="auto"/>
        <w:jc w:val="both"/>
        <w:rPr>
          <w:rFonts w:ascii="Arial Narrow" w:hAnsi="Arial Narrow" w:cs="Arial"/>
          <w:sz w:val="28"/>
          <w:szCs w:val="28"/>
        </w:rPr>
      </w:pPr>
      <w:r w:rsidRPr="00297B02">
        <w:rPr>
          <w:rFonts w:ascii="Arial Narrow" w:hAnsi="Arial Narrow" w:cs="Arial"/>
          <w:sz w:val="28"/>
          <w:szCs w:val="28"/>
        </w:rPr>
        <w:tab/>
        <w:t>Posteriormente,</w:t>
      </w:r>
      <w:r w:rsidR="004F7417" w:rsidRPr="00297B02">
        <w:rPr>
          <w:rFonts w:ascii="Arial Narrow" w:hAnsi="Arial Narrow" w:cs="Arial"/>
          <w:sz w:val="28"/>
          <w:szCs w:val="28"/>
        </w:rPr>
        <w:t xml:space="preserve"> la presentación de esta acción constitucional mereció el pronunciamiento de la PAR, </w:t>
      </w:r>
      <w:r w:rsidR="002562C3" w:rsidRPr="00297B02">
        <w:rPr>
          <w:rFonts w:ascii="Arial Narrow" w:hAnsi="Arial Narrow" w:cs="Arial"/>
          <w:sz w:val="28"/>
          <w:szCs w:val="28"/>
        </w:rPr>
        <w:t xml:space="preserve">quien </w:t>
      </w:r>
      <w:r w:rsidR="004F7417" w:rsidRPr="00297B02">
        <w:rPr>
          <w:rFonts w:ascii="Arial Narrow" w:hAnsi="Arial Narrow" w:cs="Arial"/>
          <w:sz w:val="28"/>
          <w:szCs w:val="28"/>
        </w:rPr>
        <w:t xml:space="preserve">mediante oficio No. 08916 </w:t>
      </w:r>
      <w:r w:rsidR="002562C3" w:rsidRPr="00297B02">
        <w:rPr>
          <w:rFonts w:ascii="Arial Narrow" w:hAnsi="Arial Narrow" w:cs="Arial"/>
          <w:sz w:val="28"/>
          <w:szCs w:val="28"/>
        </w:rPr>
        <w:t xml:space="preserve">del 20 de noviembre de 2015, </w:t>
      </w:r>
      <w:r w:rsidR="003308A4" w:rsidRPr="00297B02">
        <w:rPr>
          <w:rFonts w:ascii="Arial Narrow" w:hAnsi="Arial Narrow" w:cs="Arial"/>
          <w:sz w:val="28"/>
          <w:szCs w:val="28"/>
        </w:rPr>
        <w:t>comunicó</w:t>
      </w:r>
      <w:r w:rsidR="002562C3" w:rsidRPr="00297B02">
        <w:rPr>
          <w:rFonts w:ascii="Arial Narrow" w:hAnsi="Arial Narrow" w:cs="Arial"/>
          <w:sz w:val="28"/>
          <w:szCs w:val="28"/>
        </w:rPr>
        <w:t xml:space="preserve"> al </w:t>
      </w:r>
      <w:r w:rsidR="00C12022">
        <w:rPr>
          <w:rFonts w:ascii="Arial Narrow" w:hAnsi="Arial Narrow" w:cs="Arial"/>
          <w:sz w:val="28"/>
          <w:szCs w:val="28"/>
        </w:rPr>
        <w:t xml:space="preserve">accionante </w:t>
      </w:r>
      <w:r w:rsidR="002562C3" w:rsidRPr="00297B02">
        <w:rPr>
          <w:rFonts w:ascii="Arial Narrow" w:hAnsi="Arial Narrow" w:cs="Arial"/>
          <w:sz w:val="28"/>
          <w:szCs w:val="28"/>
        </w:rPr>
        <w:t>acerca de la imposibilidad de expedir los certificados solicitados, por cuanto,</w:t>
      </w:r>
      <w:r w:rsidR="00B1174E" w:rsidRPr="00297B02">
        <w:rPr>
          <w:rFonts w:ascii="Arial Narrow" w:hAnsi="Arial Narrow" w:cs="Arial"/>
          <w:sz w:val="28"/>
          <w:szCs w:val="28"/>
        </w:rPr>
        <w:t xml:space="preserve"> </w:t>
      </w:r>
      <w:r w:rsidR="002E1A31">
        <w:rPr>
          <w:rFonts w:ascii="Arial Narrow" w:hAnsi="Arial Narrow" w:cs="Arial"/>
          <w:sz w:val="28"/>
          <w:szCs w:val="28"/>
        </w:rPr>
        <w:t xml:space="preserve">en </w:t>
      </w:r>
      <w:r w:rsidR="00B1174E" w:rsidRPr="00297B02">
        <w:rPr>
          <w:rFonts w:ascii="Arial Narrow" w:hAnsi="Arial Narrow" w:cs="Arial"/>
          <w:sz w:val="28"/>
          <w:szCs w:val="28"/>
        </w:rPr>
        <w:t xml:space="preserve">la información que le fuere cedida por la extinta Telesantarosa no militan los registros de pago </w:t>
      </w:r>
      <w:r w:rsidR="00FB1FE5">
        <w:rPr>
          <w:rFonts w:ascii="Arial Narrow" w:hAnsi="Arial Narrow" w:cs="Arial"/>
          <w:sz w:val="28"/>
          <w:szCs w:val="28"/>
        </w:rPr>
        <w:t>de</w:t>
      </w:r>
      <w:r w:rsidR="00B1174E" w:rsidRPr="00297B02">
        <w:rPr>
          <w:rFonts w:ascii="Arial Narrow" w:hAnsi="Arial Narrow" w:cs="Arial"/>
          <w:sz w:val="28"/>
          <w:szCs w:val="28"/>
        </w:rPr>
        <w:t xml:space="preserve"> los salarios devengados mes a mes, durante el último año de servicios. </w:t>
      </w:r>
    </w:p>
    <w:p w:rsidR="002E1A31" w:rsidRDefault="002E1A31" w:rsidP="002E1A31">
      <w:pPr>
        <w:pStyle w:val="Sinespaciado"/>
      </w:pPr>
    </w:p>
    <w:p w:rsidR="003308A4" w:rsidRDefault="002E1A31" w:rsidP="003308A4">
      <w:pPr>
        <w:tabs>
          <w:tab w:val="num" w:pos="0"/>
        </w:tabs>
        <w:spacing w:line="360" w:lineRule="auto"/>
        <w:jc w:val="both"/>
        <w:rPr>
          <w:rFonts w:ascii="Arial Narrow" w:hAnsi="Arial Narrow" w:cs="Arial"/>
          <w:sz w:val="28"/>
          <w:szCs w:val="28"/>
        </w:rPr>
      </w:pPr>
      <w:r>
        <w:rPr>
          <w:rFonts w:ascii="Arial Narrow" w:hAnsi="Arial Narrow" w:cs="Arial"/>
          <w:sz w:val="28"/>
          <w:szCs w:val="28"/>
        </w:rPr>
        <w:tab/>
        <w:t xml:space="preserve">Así las cosas, </w:t>
      </w:r>
      <w:r w:rsidR="00FB1FE5">
        <w:rPr>
          <w:rFonts w:ascii="Arial Narrow" w:hAnsi="Arial Narrow" w:cs="Arial"/>
          <w:sz w:val="28"/>
          <w:szCs w:val="28"/>
        </w:rPr>
        <w:t xml:space="preserve">encuentra la Sala que </w:t>
      </w:r>
      <w:r w:rsidR="003308A4">
        <w:rPr>
          <w:rFonts w:ascii="Arial Narrow" w:hAnsi="Arial Narrow" w:cs="Arial"/>
          <w:sz w:val="28"/>
          <w:szCs w:val="28"/>
        </w:rPr>
        <w:t xml:space="preserve">la abstención de la entidad accionada </w:t>
      </w:r>
      <w:r w:rsidR="00207C73">
        <w:rPr>
          <w:rFonts w:ascii="Arial Narrow" w:hAnsi="Arial Narrow" w:cs="Arial"/>
          <w:sz w:val="28"/>
          <w:szCs w:val="28"/>
        </w:rPr>
        <w:t xml:space="preserve">para </w:t>
      </w:r>
      <w:r w:rsidR="003308A4">
        <w:rPr>
          <w:rFonts w:ascii="Arial Narrow" w:hAnsi="Arial Narrow" w:cs="Arial"/>
          <w:sz w:val="28"/>
          <w:szCs w:val="28"/>
        </w:rPr>
        <w:t xml:space="preserve">expedir </w:t>
      </w:r>
      <w:r w:rsidR="00207C73">
        <w:rPr>
          <w:rFonts w:ascii="Arial Narrow" w:hAnsi="Arial Narrow" w:cs="Arial"/>
          <w:sz w:val="28"/>
          <w:szCs w:val="28"/>
        </w:rPr>
        <w:t xml:space="preserve">el certificado en mención, está </w:t>
      </w:r>
      <w:r w:rsidR="003308A4">
        <w:rPr>
          <w:rFonts w:ascii="Arial Narrow" w:hAnsi="Arial Narrow" w:cs="Arial"/>
          <w:sz w:val="28"/>
          <w:szCs w:val="28"/>
        </w:rPr>
        <w:t xml:space="preserve">sustentada en una imposibilidad cierta, </w:t>
      </w:r>
      <w:r w:rsidR="00207C73">
        <w:rPr>
          <w:rFonts w:ascii="Arial Narrow" w:hAnsi="Arial Narrow" w:cs="Arial"/>
          <w:sz w:val="28"/>
          <w:szCs w:val="28"/>
        </w:rPr>
        <w:t>b</w:t>
      </w:r>
      <w:r w:rsidR="003308A4">
        <w:rPr>
          <w:rFonts w:ascii="Arial Narrow" w:hAnsi="Arial Narrow" w:cs="Arial"/>
          <w:sz w:val="28"/>
          <w:szCs w:val="28"/>
        </w:rPr>
        <w:t xml:space="preserve">asada en la configuración de una circunstancia de fuerza mayor que incide negativamente en la aptitud de la accionada para certificar </w:t>
      </w:r>
      <w:r w:rsidR="00207C73">
        <w:rPr>
          <w:rFonts w:ascii="Arial Narrow" w:hAnsi="Arial Narrow" w:cs="Arial"/>
          <w:sz w:val="28"/>
          <w:szCs w:val="28"/>
        </w:rPr>
        <w:t>de manera plena y fundada lo pedido, lo que en efecto, descarta la vulneración al derecho fundamental de petición, pues no puede desconocerse aquella máxima del derecho que ordena que “</w:t>
      </w:r>
      <w:r w:rsidR="00207C73" w:rsidRPr="00332839">
        <w:rPr>
          <w:rFonts w:ascii="Arial Narrow" w:hAnsi="Arial Narrow" w:cs="Arial"/>
          <w:i/>
          <w:sz w:val="28"/>
          <w:szCs w:val="28"/>
        </w:rPr>
        <w:t>nadie está obligado a lo imposible</w:t>
      </w:r>
      <w:r w:rsidR="00207C73">
        <w:rPr>
          <w:rFonts w:ascii="Arial Narrow" w:hAnsi="Arial Narrow" w:cs="Arial"/>
          <w:sz w:val="28"/>
          <w:szCs w:val="28"/>
        </w:rPr>
        <w:t xml:space="preserve">”. </w:t>
      </w:r>
    </w:p>
    <w:p w:rsidR="00332839" w:rsidRPr="0000161F" w:rsidRDefault="00332839" w:rsidP="0000161F">
      <w:pPr>
        <w:pStyle w:val="Sinespaciado"/>
        <w:spacing w:line="276" w:lineRule="auto"/>
      </w:pPr>
      <w:r>
        <w:tab/>
      </w:r>
    </w:p>
    <w:p w:rsidR="00FE0542" w:rsidRDefault="00FE0542" w:rsidP="00FE0542">
      <w:pPr>
        <w:tabs>
          <w:tab w:val="num" w:pos="0"/>
        </w:tabs>
        <w:spacing w:line="360" w:lineRule="auto"/>
        <w:jc w:val="both"/>
        <w:rPr>
          <w:rFonts w:ascii="Arial Narrow" w:hAnsi="Arial Narrow"/>
          <w:iCs/>
          <w:sz w:val="28"/>
          <w:szCs w:val="28"/>
          <w:bdr w:val="none" w:sz="0" w:space="0" w:color="auto" w:frame="1"/>
          <w:shd w:val="clear" w:color="auto" w:fill="FFFFFF"/>
        </w:rPr>
      </w:pPr>
      <w:r>
        <w:rPr>
          <w:rFonts w:ascii="Arial Narrow" w:hAnsi="Arial Narrow" w:cs="Arial"/>
          <w:sz w:val="28"/>
          <w:szCs w:val="28"/>
        </w:rPr>
        <w:tab/>
      </w:r>
      <w:r w:rsidR="008E78F5" w:rsidRPr="003C1F51">
        <w:rPr>
          <w:rFonts w:ascii="Arial Narrow" w:hAnsi="Arial Narrow" w:cs="Arial"/>
          <w:sz w:val="28"/>
          <w:szCs w:val="28"/>
        </w:rPr>
        <w:t xml:space="preserve">Con todo, </w:t>
      </w:r>
      <w:r w:rsidR="003C1F51" w:rsidRPr="003C1F51">
        <w:rPr>
          <w:rFonts w:ascii="Arial Narrow" w:hAnsi="Arial Narrow" w:cs="Arial"/>
          <w:sz w:val="28"/>
          <w:szCs w:val="28"/>
        </w:rPr>
        <w:t xml:space="preserve">pretender </w:t>
      </w:r>
      <w:r w:rsidRPr="003C1F51">
        <w:rPr>
          <w:rFonts w:ascii="Arial Narrow" w:hAnsi="Arial Narrow"/>
          <w:iCs/>
          <w:sz w:val="28"/>
          <w:szCs w:val="28"/>
          <w:bdr w:val="none" w:sz="0" w:space="0" w:color="auto" w:frame="1"/>
          <w:shd w:val="clear" w:color="auto" w:fill="FFFFFF"/>
        </w:rPr>
        <w:t>que la accionada le expidiera la certificación en esas circunstancias fácticas, sin duda era el querer obligarla a emitir un documento carente de veracidad, en la medida en que estaría dando fe de un hecho que no encontraba sustento en prueba contundente alguna.</w:t>
      </w:r>
    </w:p>
    <w:p w:rsidR="00A37BAA" w:rsidRPr="003C1F51" w:rsidRDefault="00A37BAA" w:rsidP="00A37BAA">
      <w:pPr>
        <w:pStyle w:val="Sinespaciado"/>
      </w:pPr>
    </w:p>
    <w:p w:rsidR="006320FB" w:rsidRPr="00485313" w:rsidRDefault="0000161F" w:rsidP="00DB0C05">
      <w:pPr>
        <w:tabs>
          <w:tab w:val="num" w:pos="0"/>
        </w:tabs>
        <w:spacing w:line="360" w:lineRule="auto"/>
        <w:jc w:val="both"/>
        <w:rPr>
          <w:rFonts w:ascii="Arial Narrow" w:hAnsi="Arial Narrow" w:cs="Arial"/>
          <w:sz w:val="28"/>
          <w:szCs w:val="28"/>
        </w:rPr>
      </w:pPr>
      <w:r>
        <w:rPr>
          <w:rFonts w:ascii="Arial Narrow" w:hAnsi="Arial Narrow"/>
          <w:sz w:val="28"/>
          <w:szCs w:val="28"/>
          <w:shd w:val="clear" w:color="auto" w:fill="FFFFFF"/>
        </w:rPr>
        <w:tab/>
      </w:r>
      <w:r w:rsidR="003308A4" w:rsidRPr="00485313">
        <w:rPr>
          <w:rFonts w:ascii="Arial Narrow" w:hAnsi="Arial Narrow"/>
          <w:sz w:val="28"/>
          <w:szCs w:val="28"/>
          <w:shd w:val="clear" w:color="auto" w:fill="FFFFFF"/>
        </w:rPr>
        <w:t>Sobre ese punto se ha precisado</w:t>
      </w:r>
      <w:r w:rsidR="00332839" w:rsidRPr="00485313">
        <w:rPr>
          <w:rFonts w:ascii="Arial Narrow" w:hAnsi="Arial Narrow"/>
          <w:sz w:val="28"/>
          <w:szCs w:val="28"/>
          <w:shd w:val="clear" w:color="auto" w:fill="FFFFFF"/>
        </w:rPr>
        <w:t xml:space="preserve"> el órgano de cierre constitucional </w:t>
      </w:r>
      <w:r w:rsidR="003308A4" w:rsidRPr="00485313">
        <w:rPr>
          <w:rFonts w:ascii="Arial Narrow" w:hAnsi="Arial Narrow"/>
          <w:sz w:val="28"/>
          <w:szCs w:val="28"/>
          <w:shd w:val="clear" w:color="auto" w:fill="FFFFFF"/>
        </w:rPr>
        <w:t>que</w:t>
      </w:r>
      <w:r w:rsidR="003308A4" w:rsidRPr="00485313">
        <w:rPr>
          <w:rStyle w:val="apple-converted-space"/>
          <w:rFonts w:ascii="Arial Narrow" w:hAnsi="Arial Narrow"/>
          <w:sz w:val="28"/>
          <w:szCs w:val="28"/>
          <w:shd w:val="clear" w:color="auto" w:fill="FFFFFF"/>
        </w:rPr>
        <w:t> </w:t>
      </w:r>
      <w:r w:rsidR="003308A4" w:rsidRPr="0000161F">
        <w:rPr>
          <w:rFonts w:ascii="Arial Narrow" w:hAnsi="Arial Narrow"/>
          <w:i/>
          <w:iCs/>
          <w:sz w:val="26"/>
          <w:szCs w:val="26"/>
          <w:bdr w:val="none" w:sz="0" w:space="0" w:color="auto" w:frame="1"/>
          <w:shd w:val="clear" w:color="auto" w:fill="FFFFFF"/>
        </w:rPr>
        <w:t>“una cosa es que resulte violado el derecho de petición cuando no se resuelve material y oportunamente acerca de la solicitud presentada y otra muy distinta que, ya respondido lo que la autoridad tiene a su alcance como respuesta, el peticionario aspire a que se le conceda forzosamente y de manera inmediata algo que resulte imposible (...)</w:t>
      </w:r>
      <w:r w:rsidRPr="0000161F">
        <w:rPr>
          <w:rFonts w:ascii="Arial Narrow" w:hAnsi="Arial Narrow"/>
          <w:i/>
          <w:iCs/>
          <w:sz w:val="26"/>
          <w:szCs w:val="26"/>
          <w:bdr w:val="none" w:sz="0" w:space="0" w:color="auto" w:frame="1"/>
          <w:shd w:val="clear" w:color="auto" w:fill="FFFFFF"/>
        </w:rPr>
        <w:t xml:space="preserve"> </w:t>
      </w:r>
      <w:r w:rsidR="003308A4" w:rsidRPr="0000161F">
        <w:rPr>
          <w:rFonts w:ascii="Arial Narrow" w:hAnsi="Arial Narrow"/>
          <w:i/>
          <w:iCs/>
          <w:sz w:val="26"/>
          <w:szCs w:val="26"/>
          <w:bdr w:val="none" w:sz="0" w:space="0" w:color="auto" w:frame="1"/>
          <w:shd w:val="clear" w:color="auto" w:fill="FFFFFF"/>
        </w:rPr>
        <w:t>El derecho de petición no ha sido vulnerado y, por tanto, no cabe la protección judicial, pues la acción de tutela tampoco es procedente para alcanzar efectos fácticos que están fuera del alcance de la autoridad contra la cual se intenta.</w:t>
      </w:r>
      <w:r w:rsidRPr="0000161F">
        <w:rPr>
          <w:rFonts w:ascii="Arial Narrow" w:hAnsi="Arial Narrow"/>
          <w:i/>
          <w:iCs/>
          <w:sz w:val="26"/>
          <w:szCs w:val="26"/>
          <w:bdr w:val="none" w:sz="0" w:space="0" w:color="auto" w:frame="1"/>
          <w:shd w:val="clear" w:color="auto" w:fill="FFFFFF"/>
        </w:rPr>
        <w:t>”</w:t>
      </w:r>
      <w:r>
        <w:rPr>
          <w:rFonts w:ascii="Arial Narrow" w:hAnsi="Arial Narrow"/>
          <w:iCs/>
          <w:sz w:val="28"/>
          <w:szCs w:val="28"/>
          <w:bdr w:val="none" w:sz="0" w:space="0" w:color="auto" w:frame="1"/>
          <w:shd w:val="clear" w:color="auto" w:fill="FFFFFF"/>
        </w:rPr>
        <w:t xml:space="preserve"> </w:t>
      </w:r>
    </w:p>
    <w:p w:rsidR="006320FB" w:rsidRDefault="006320FB" w:rsidP="00A37BAA">
      <w:pPr>
        <w:pStyle w:val="Sinespaciado"/>
      </w:pPr>
    </w:p>
    <w:p w:rsidR="00332839" w:rsidRDefault="0000161F" w:rsidP="00332839">
      <w:pPr>
        <w:tabs>
          <w:tab w:val="num" w:pos="0"/>
        </w:tabs>
        <w:spacing w:line="360" w:lineRule="auto"/>
        <w:jc w:val="both"/>
        <w:rPr>
          <w:rFonts w:ascii="Arial Narrow" w:hAnsi="Arial Narrow" w:cs="Arial"/>
          <w:sz w:val="28"/>
          <w:szCs w:val="28"/>
        </w:rPr>
      </w:pPr>
      <w:r>
        <w:rPr>
          <w:rFonts w:ascii="Arial Narrow" w:hAnsi="Arial Narrow" w:cs="Arial"/>
          <w:sz w:val="28"/>
          <w:szCs w:val="28"/>
        </w:rPr>
        <w:tab/>
        <w:t>Por lo expuesto</w:t>
      </w:r>
      <w:r w:rsidR="00332839">
        <w:rPr>
          <w:rFonts w:ascii="Arial Narrow" w:hAnsi="Arial Narrow" w:cs="Arial"/>
          <w:sz w:val="28"/>
          <w:szCs w:val="28"/>
        </w:rPr>
        <w:t>, habrá que confirmar la sentencia de primer grado.</w:t>
      </w:r>
    </w:p>
    <w:p w:rsidR="006320FB" w:rsidRPr="0000161F" w:rsidRDefault="006320FB" w:rsidP="0000161F">
      <w:pPr>
        <w:pStyle w:val="Sinespaciado"/>
      </w:pPr>
    </w:p>
    <w:p w:rsidR="00DB0C05" w:rsidRPr="0000161F" w:rsidRDefault="00DB0C05" w:rsidP="0000161F">
      <w:pPr>
        <w:pStyle w:val="Prrafodelista1"/>
        <w:spacing w:line="360" w:lineRule="auto"/>
        <w:ind w:left="0" w:firstLine="708"/>
        <w:jc w:val="both"/>
        <w:rPr>
          <w:rFonts w:ascii="Arial Narrow" w:hAnsi="Arial Narrow"/>
          <w:sz w:val="28"/>
          <w:szCs w:val="28"/>
        </w:rPr>
      </w:pPr>
      <w:r w:rsidRPr="0000161F">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DB0C05" w:rsidRPr="0000161F" w:rsidRDefault="00DB0C05" w:rsidP="0000161F">
      <w:pPr>
        <w:pStyle w:val="Sinespaciado"/>
      </w:pPr>
    </w:p>
    <w:p w:rsidR="00DB0C05" w:rsidRPr="0000161F" w:rsidRDefault="00DB0C05" w:rsidP="00DB0C05">
      <w:pPr>
        <w:spacing w:line="360" w:lineRule="auto"/>
        <w:jc w:val="center"/>
        <w:rPr>
          <w:rFonts w:ascii="Arial Narrow" w:hAnsi="Arial Narrow" w:cs="Arial"/>
          <w:b/>
          <w:i/>
          <w:sz w:val="28"/>
          <w:szCs w:val="28"/>
        </w:rPr>
      </w:pPr>
      <w:r w:rsidRPr="0000161F">
        <w:rPr>
          <w:rFonts w:ascii="Arial Narrow" w:hAnsi="Arial Narrow" w:cs="Arial"/>
          <w:b/>
          <w:i/>
          <w:sz w:val="28"/>
          <w:szCs w:val="28"/>
        </w:rPr>
        <w:t>RESUELVE</w:t>
      </w:r>
    </w:p>
    <w:p w:rsidR="00DB0C05" w:rsidRPr="0000161F" w:rsidRDefault="00DB0C05" w:rsidP="00A37BAA">
      <w:pPr>
        <w:pStyle w:val="Sinespaciado"/>
      </w:pPr>
    </w:p>
    <w:p w:rsidR="00DB0C05" w:rsidRPr="0000161F" w:rsidRDefault="00DB0C05" w:rsidP="00DB0C05">
      <w:pPr>
        <w:spacing w:line="360" w:lineRule="auto"/>
        <w:ind w:firstLine="900"/>
        <w:jc w:val="both"/>
        <w:rPr>
          <w:rFonts w:ascii="Arial Narrow" w:hAnsi="Arial Narrow" w:cs="Arial"/>
          <w:color w:val="000000"/>
          <w:spacing w:val="-2"/>
          <w:sz w:val="28"/>
          <w:szCs w:val="28"/>
        </w:rPr>
      </w:pPr>
      <w:r w:rsidRPr="0000161F">
        <w:rPr>
          <w:rFonts w:ascii="Arial Narrow" w:hAnsi="Arial Narrow" w:cs="Arial"/>
          <w:b/>
          <w:sz w:val="28"/>
          <w:szCs w:val="28"/>
        </w:rPr>
        <w:t xml:space="preserve">1º. </w:t>
      </w:r>
      <w:r w:rsidRPr="0000161F">
        <w:rPr>
          <w:rFonts w:ascii="Arial Narrow" w:hAnsi="Arial Narrow" w:cs="Arial"/>
          <w:b/>
          <w:i/>
          <w:color w:val="000000"/>
          <w:spacing w:val="-2"/>
          <w:sz w:val="28"/>
          <w:szCs w:val="28"/>
        </w:rPr>
        <w:t>Confirmar</w:t>
      </w:r>
      <w:r w:rsidRPr="0000161F">
        <w:rPr>
          <w:rFonts w:ascii="Arial Narrow" w:hAnsi="Arial Narrow" w:cs="Arial"/>
          <w:b/>
          <w:color w:val="000000"/>
          <w:spacing w:val="-2"/>
          <w:sz w:val="28"/>
          <w:szCs w:val="28"/>
        </w:rPr>
        <w:t xml:space="preserve"> </w:t>
      </w:r>
      <w:r w:rsidRPr="0000161F">
        <w:rPr>
          <w:rFonts w:ascii="Arial Narrow" w:hAnsi="Arial Narrow" w:cs="Arial"/>
          <w:color w:val="000000"/>
          <w:spacing w:val="-2"/>
          <w:sz w:val="28"/>
          <w:szCs w:val="28"/>
        </w:rPr>
        <w:t>el</w:t>
      </w:r>
      <w:r w:rsidR="0000161F">
        <w:rPr>
          <w:rFonts w:ascii="Arial Narrow" w:hAnsi="Arial Narrow" w:cs="Arial"/>
          <w:color w:val="000000"/>
          <w:spacing w:val="-2"/>
          <w:sz w:val="28"/>
          <w:szCs w:val="28"/>
        </w:rPr>
        <w:t xml:space="preserve"> fallo impugnado, proferido el 26 de noviembre de 2015</w:t>
      </w:r>
      <w:r w:rsidRPr="0000161F">
        <w:rPr>
          <w:rFonts w:ascii="Arial Narrow" w:hAnsi="Arial Narrow" w:cs="Arial"/>
          <w:color w:val="000000"/>
          <w:spacing w:val="-2"/>
          <w:sz w:val="28"/>
          <w:szCs w:val="28"/>
        </w:rPr>
        <w:t xml:space="preserve"> por el Juzgado </w:t>
      </w:r>
      <w:r w:rsidR="0000161F">
        <w:rPr>
          <w:rFonts w:ascii="Arial Narrow" w:hAnsi="Arial Narrow" w:cs="Arial"/>
          <w:color w:val="000000"/>
          <w:spacing w:val="-2"/>
          <w:sz w:val="28"/>
          <w:szCs w:val="28"/>
        </w:rPr>
        <w:t xml:space="preserve">Primero Laboral del </w:t>
      </w:r>
      <w:r w:rsidRPr="0000161F">
        <w:rPr>
          <w:rFonts w:ascii="Arial Narrow" w:hAnsi="Arial Narrow" w:cs="Arial"/>
          <w:color w:val="000000"/>
          <w:spacing w:val="-2"/>
          <w:sz w:val="28"/>
          <w:szCs w:val="28"/>
        </w:rPr>
        <w:t xml:space="preserve">Circuito de </w:t>
      </w:r>
      <w:r w:rsidR="0000161F">
        <w:rPr>
          <w:rFonts w:ascii="Arial Narrow" w:hAnsi="Arial Narrow" w:cs="Arial"/>
          <w:color w:val="000000"/>
          <w:spacing w:val="-2"/>
          <w:sz w:val="28"/>
          <w:szCs w:val="28"/>
        </w:rPr>
        <w:t>Pereira</w:t>
      </w:r>
      <w:r w:rsidRPr="0000161F">
        <w:rPr>
          <w:rFonts w:ascii="Arial Narrow" w:hAnsi="Arial Narrow" w:cs="Arial"/>
          <w:color w:val="000000"/>
          <w:spacing w:val="-2"/>
          <w:sz w:val="28"/>
          <w:szCs w:val="28"/>
        </w:rPr>
        <w:t>.</w:t>
      </w:r>
    </w:p>
    <w:p w:rsidR="00DB0C05" w:rsidRPr="0000161F" w:rsidRDefault="00DB0C05" w:rsidP="00A37BAA">
      <w:pPr>
        <w:pStyle w:val="Sinespaciado"/>
      </w:pPr>
    </w:p>
    <w:p w:rsidR="00DB0C05" w:rsidRPr="0000161F" w:rsidRDefault="00DB0C05" w:rsidP="00DB0C05">
      <w:pPr>
        <w:spacing w:line="360" w:lineRule="auto"/>
        <w:ind w:firstLine="900"/>
        <w:jc w:val="both"/>
        <w:rPr>
          <w:rFonts w:ascii="Arial Narrow" w:hAnsi="Arial Narrow" w:cs="Arial"/>
          <w:sz w:val="28"/>
          <w:szCs w:val="28"/>
        </w:rPr>
      </w:pPr>
      <w:r w:rsidRPr="0000161F">
        <w:rPr>
          <w:rFonts w:ascii="Arial Narrow" w:hAnsi="Arial Narrow" w:cs="Arial"/>
          <w:b/>
          <w:sz w:val="28"/>
          <w:szCs w:val="28"/>
        </w:rPr>
        <w:t>2º.</w:t>
      </w:r>
      <w:r w:rsidRPr="0000161F">
        <w:rPr>
          <w:rFonts w:ascii="Arial Narrow" w:hAnsi="Arial Narrow" w:cs="Arial"/>
          <w:b/>
          <w:i/>
          <w:sz w:val="28"/>
          <w:szCs w:val="28"/>
        </w:rPr>
        <w:t xml:space="preserve"> Notificar</w:t>
      </w:r>
      <w:r w:rsidRPr="0000161F">
        <w:rPr>
          <w:rFonts w:ascii="Arial Narrow" w:hAnsi="Arial Narrow" w:cs="Arial"/>
          <w:sz w:val="28"/>
          <w:szCs w:val="28"/>
        </w:rPr>
        <w:t xml:space="preserve"> la decisión por el medio más eficaz.</w:t>
      </w:r>
    </w:p>
    <w:p w:rsidR="00DB0C05" w:rsidRPr="0000161F" w:rsidRDefault="00DB0C05" w:rsidP="00DB0C05">
      <w:pPr>
        <w:spacing w:line="360" w:lineRule="auto"/>
        <w:ind w:firstLine="900"/>
        <w:jc w:val="both"/>
        <w:rPr>
          <w:rFonts w:ascii="Arial Narrow" w:hAnsi="Arial Narrow" w:cs="Arial"/>
          <w:sz w:val="28"/>
          <w:szCs w:val="28"/>
        </w:rPr>
      </w:pPr>
    </w:p>
    <w:p w:rsidR="00DB0C05" w:rsidRPr="0000161F" w:rsidRDefault="00DB0C05" w:rsidP="00DB0C05">
      <w:pPr>
        <w:spacing w:line="360" w:lineRule="auto"/>
        <w:ind w:firstLine="900"/>
        <w:jc w:val="both"/>
        <w:rPr>
          <w:rFonts w:ascii="Arial Narrow" w:hAnsi="Arial Narrow" w:cs="Arial"/>
          <w:spacing w:val="-2"/>
          <w:sz w:val="28"/>
          <w:szCs w:val="28"/>
        </w:rPr>
      </w:pPr>
      <w:r w:rsidRPr="0000161F">
        <w:rPr>
          <w:rFonts w:ascii="Arial Narrow" w:hAnsi="Arial Narrow" w:cs="Arial"/>
          <w:b/>
          <w:i/>
          <w:spacing w:val="-2"/>
          <w:sz w:val="28"/>
          <w:szCs w:val="28"/>
        </w:rPr>
        <w:t>3º. Remitir</w:t>
      </w:r>
      <w:r w:rsidRPr="0000161F">
        <w:rPr>
          <w:rFonts w:ascii="Arial Narrow" w:hAnsi="Arial Narrow" w:cs="Arial"/>
          <w:spacing w:val="-2"/>
          <w:sz w:val="28"/>
          <w:szCs w:val="28"/>
        </w:rPr>
        <w:t xml:space="preserve"> el expediente a la Corte Constitucional para su eventual revisión, conforme al artículo 31 del Decreto 2591 de 1991.</w:t>
      </w:r>
    </w:p>
    <w:p w:rsidR="00DB0C05" w:rsidRPr="0000161F" w:rsidRDefault="00DB0C05" w:rsidP="00DB0C05">
      <w:pPr>
        <w:tabs>
          <w:tab w:val="left" w:pos="-720"/>
        </w:tabs>
        <w:suppressAutoHyphens/>
        <w:spacing w:line="360" w:lineRule="auto"/>
        <w:ind w:right="-7" w:firstLine="1440"/>
        <w:jc w:val="both"/>
        <w:rPr>
          <w:rFonts w:ascii="Arial Narrow" w:hAnsi="Arial Narrow" w:cs="Arial"/>
          <w:color w:val="000000"/>
          <w:spacing w:val="-2"/>
          <w:sz w:val="28"/>
          <w:szCs w:val="28"/>
        </w:rPr>
      </w:pPr>
    </w:p>
    <w:p w:rsidR="00DB0C05" w:rsidRPr="0000161F" w:rsidRDefault="00DB0C05" w:rsidP="00DB0C05">
      <w:pPr>
        <w:pStyle w:val="Prrafodelista1"/>
        <w:spacing w:line="360" w:lineRule="auto"/>
        <w:ind w:left="0" w:firstLine="851"/>
        <w:jc w:val="both"/>
        <w:rPr>
          <w:rFonts w:ascii="Arial Narrow" w:hAnsi="Arial Narrow"/>
          <w:b/>
          <w:sz w:val="28"/>
          <w:szCs w:val="28"/>
        </w:rPr>
      </w:pPr>
      <w:r w:rsidRPr="0000161F">
        <w:rPr>
          <w:rFonts w:ascii="Arial Narrow" w:hAnsi="Arial Narrow"/>
          <w:b/>
          <w:sz w:val="28"/>
          <w:szCs w:val="28"/>
        </w:rPr>
        <w:t>CÓPIESE, NOTIFÍQUESE Y CÚMPLASE.</w:t>
      </w:r>
    </w:p>
    <w:p w:rsidR="00DB0C05" w:rsidRDefault="00DB0C05" w:rsidP="00A37BAA">
      <w:pPr>
        <w:ind w:firstLine="900"/>
        <w:jc w:val="both"/>
        <w:rPr>
          <w:rFonts w:ascii="Arial Narrow" w:hAnsi="Arial Narrow" w:cs="Arial"/>
          <w:sz w:val="28"/>
          <w:szCs w:val="28"/>
        </w:rPr>
      </w:pPr>
      <w:r w:rsidRPr="0000161F">
        <w:rPr>
          <w:rFonts w:ascii="Arial Narrow" w:hAnsi="Arial Narrow" w:cs="Arial"/>
          <w:sz w:val="28"/>
          <w:szCs w:val="28"/>
        </w:rPr>
        <w:tab/>
      </w:r>
      <w:r w:rsidRPr="0000161F">
        <w:rPr>
          <w:rFonts w:ascii="Arial Narrow" w:hAnsi="Arial Narrow" w:cs="Arial"/>
          <w:sz w:val="28"/>
          <w:szCs w:val="28"/>
        </w:rPr>
        <w:tab/>
      </w:r>
    </w:p>
    <w:p w:rsidR="00A37BAA" w:rsidRDefault="00A37BAA" w:rsidP="00A37BAA">
      <w:pPr>
        <w:ind w:firstLine="900"/>
        <w:jc w:val="both"/>
        <w:rPr>
          <w:rFonts w:ascii="Arial Narrow" w:hAnsi="Arial Narrow" w:cs="Arial"/>
          <w:sz w:val="28"/>
          <w:szCs w:val="28"/>
        </w:rPr>
      </w:pPr>
    </w:p>
    <w:p w:rsidR="00A37BAA" w:rsidRPr="0000161F" w:rsidRDefault="00A37BAA" w:rsidP="00A37BAA">
      <w:pPr>
        <w:spacing w:line="360" w:lineRule="auto"/>
        <w:ind w:firstLine="900"/>
        <w:jc w:val="both"/>
        <w:rPr>
          <w:rFonts w:ascii="Arial Narrow" w:hAnsi="Arial Narrow" w:cs="Arial"/>
          <w:b/>
          <w:bCs/>
          <w:i/>
          <w:iCs/>
          <w:sz w:val="28"/>
          <w:szCs w:val="28"/>
        </w:rPr>
      </w:pPr>
    </w:p>
    <w:p w:rsidR="00DB0C05" w:rsidRPr="0000161F" w:rsidRDefault="00DB0C05" w:rsidP="00A37BAA">
      <w:pPr>
        <w:jc w:val="center"/>
        <w:rPr>
          <w:rFonts w:ascii="Arial Narrow" w:hAnsi="Arial Narrow" w:cs="Arial"/>
          <w:b/>
          <w:bCs/>
          <w:i/>
          <w:iCs/>
          <w:sz w:val="28"/>
          <w:szCs w:val="28"/>
        </w:rPr>
      </w:pPr>
    </w:p>
    <w:p w:rsidR="00DB0C05" w:rsidRPr="0000161F" w:rsidRDefault="00DB0C05" w:rsidP="00A37BAA">
      <w:pPr>
        <w:jc w:val="center"/>
        <w:rPr>
          <w:rFonts w:ascii="Arial Narrow" w:hAnsi="Arial Narrow" w:cs="Arial"/>
          <w:b/>
          <w:bCs/>
          <w:iCs/>
          <w:sz w:val="28"/>
          <w:szCs w:val="28"/>
        </w:rPr>
      </w:pPr>
      <w:r w:rsidRPr="0000161F">
        <w:rPr>
          <w:rFonts w:ascii="Arial Narrow" w:hAnsi="Arial Narrow" w:cs="Arial"/>
          <w:b/>
          <w:bCs/>
          <w:iCs/>
          <w:sz w:val="28"/>
          <w:szCs w:val="28"/>
        </w:rPr>
        <w:t>FRANCISCO JAVIER TAMAYO TABARES</w:t>
      </w:r>
    </w:p>
    <w:p w:rsidR="00DB0C05" w:rsidRPr="0000161F" w:rsidRDefault="00DB0C05" w:rsidP="00A37BAA">
      <w:pPr>
        <w:jc w:val="center"/>
        <w:rPr>
          <w:rFonts w:ascii="Arial Narrow" w:hAnsi="Arial Narrow" w:cs="Arial"/>
          <w:sz w:val="28"/>
          <w:szCs w:val="28"/>
        </w:rPr>
      </w:pPr>
      <w:r w:rsidRPr="0000161F">
        <w:rPr>
          <w:rFonts w:ascii="Arial Narrow" w:hAnsi="Arial Narrow" w:cs="Arial"/>
          <w:sz w:val="28"/>
          <w:szCs w:val="28"/>
        </w:rPr>
        <w:t>Magistrado</w:t>
      </w:r>
    </w:p>
    <w:p w:rsidR="00DB0C05" w:rsidRPr="0000161F" w:rsidRDefault="00DB0C05" w:rsidP="00A37BAA">
      <w:pPr>
        <w:jc w:val="both"/>
        <w:rPr>
          <w:rFonts w:ascii="Arial Narrow" w:hAnsi="Arial Narrow" w:cs="Arial"/>
          <w:b/>
          <w:sz w:val="28"/>
          <w:szCs w:val="28"/>
        </w:rPr>
      </w:pPr>
    </w:p>
    <w:p w:rsidR="00DB0C05" w:rsidRDefault="00DB0C05" w:rsidP="00A37BAA">
      <w:pPr>
        <w:jc w:val="both"/>
        <w:rPr>
          <w:rFonts w:ascii="Arial Narrow" w:hAnsi="Arial Narrow" w:cs="Arial"/>
          <w:b/>
          <w:sz w:val="28"/>
          <w:szCs w:val="28"/>
        </w:rPr>
      </w:pPr>
    </w:p>
    <w:p w:rsidR="00A37BAA" w:rsidRDefault="00A37BAA" w:rsidP="00A37BAA">
      <w:pPr>
        <w:jc w:val="both"/>
        <w:rPr>
          <w:rFonts w:ascii="Arial Narrow" w:hAnsi="Arial Narrow" w:cs="Arial"/>
          <w:b/>
          <w:sz w:val="28"/>
          <w:szCs w:val="28"/>
        </w:rPr>
      </w:pPr>
    </w:p>
    <w:p w:rsidR="00A37BAA" w:rsidRDefault="00A37BAA" w:rsidP="00A37BAA">
      <w:pPr>
        <w:jc w:val="both"/>
        <w:rPr>
          <w:rFonts w:ascii="Arial Narrow" w:hAnsi="Arial Narrow" w:cs="Arial"/>
          <w:b/>
          <w:sz w:val="28"/>
          <w:szCs w:val="28"/>
        </w:rPr>
      </w:pPr>
    </w:p>
    <w:p w:rsidR="00A37BAA" w:rsidRPr="0000161F" w:rsidRDefault="00A37BAA" w:rsidP="00A37BAA">
      <w:pPr>
        <w:jc w:val="both"/>
        <w:rPr>
          <w:rFonts w:ascii="Arial Narrow" w:hAnsi="Arial Narrow" w:cs="Arial"/>
          <w:b/>
          <w:sz w:val="28"/>
          <w:szCs w:val="28"/>
        </w:rPr>
      </w:pPr>
    </w:p>
    <w:p w:rsidR="00DB0C05" w:rsidRPr="0000161F" w:rsidRDefault="00DB0C05" w:rsidP="00A37BAA">
      <w:pPr>
        <w:tabs>
          <w:tab w:val="left" w:pos="8647"/>
        </w:tabs>
        <w:jc w:val="both"/>
        <w:rPr>
          <w:rFonts w:ascii="Arial Narrow" w:hAnsi="Arial Narrow" w:cs="Arial"/>
          <w:b/>
          <w:bCs/>
          <w:iCs/>
          <w:sz w:val="28"/>
          <w:szCs w:val="28"/>
        </w:rPr>
      </w:pPr>
      <w:r w:rsidRPr="0000161F">
        <w:rPr>
          <w:rFonts w:ascii="Arial Narrow" w:hAnsi="Arial Narrow" w:cs="Arial"/>
          <w:b/>
          <w:bCs/>
          <w:iCs/>
          <w:sz w:val="28"/>
          <w:szCs w:val="28"/>
        </w:rPr>
        <w:t xml:space="preserve">ANA LUCÍA CAICEDO CALDERÓN     </w:t>
      </w:r>
      <w:r w:rsidR="0000161F">
        <w:rPr>
          <w:rFonts w:ascii="Arial Narrow" w:hAnsi="Arial Narrow" w:cs="Arial"/>
          <w:b/>
          <w:bCs/>
          <w:iCs/>
          <w:sz w:val="28"/>
          <w:szCs w:val="28"/>
        </w:rPr>
        <w:t xml:space="preserve">         </w:t>
      </w:r>
      <w:r w:rsidRPr="0000161F">
        <w:rPr>
          <w:rFonts w:ascii="Arial Narrow" w:hAnsi="Arial Narrow" w:cs="Arial"/>
          <w:b/>
          <w:bCs/>
          <w:iCs/>
          <w:sz w:val="28"/>
          <w:szCs w:val="28"/>
        </w:rPr>
        <w:t>JULIO CÉSAR SALAZAR MUÑOZ</w:t>
      </w:r>
    </w:p>
    <w:p w:rsidR="00DB0C05" w:rsidRPr="0000161F" w:rsidRDefault="00DB0C05" w:rsidP="00A37BAA">
      <w:pPr>
        <w:jc w:val="both"/>
        <w:rPr>
          <w:rFonts w:ascii="Arial Narrow" w:hAnsi="Arial Narrow" w:cs="Arial"/>
          <w:b/>
          <w:bCs/>
          <w:iCs/>
          <w:sz w:val="28"/>
          <w:szCs w:val="28"/>
        </w:rPr>
      </w:pPr>
      <w:r w:rsidRPr="0000161F">
        <w:rPr>
          <w:rFonts w:ascii="Arial Narrow" w:hAnsi="Arial Narrow" w:cs="Arial"/>
          <w:sz w:val="28"/>
          <w:szCs w:val="28"/>
        </w:rPr>
        <w:t xml:space="preserve">              </w:t>
      </w:r>
      <w:r w:rsidR="001A3BAD">
        <w:rPr>
          <w:rFonts w:ascii="Arial Narrow" w:hAnsi="Arial Narrow" w:cs="Arial"/>
          <w:sz w:val="28"/>
          <w:szCs w:val="28"/>
        </w:rPr>
        <w:t xml:space="preserve">   </w:t>
      </w:r>
      <w:r w:rsidRPr="0000161F">
        <w:rPr>
          <w:rFonts w:ascii="Arial Narrow" w:hAnsi="Arial Narrow" w:cs="Arial"/>
          <w:sz w:val="28"/>
          <w:szCs w:val="28"/>
        </w:rPr>
        <w:t xml:space="preserve">  Magistrada                                               </w:t>
      </w:r>
      <w:r w:rsidR="001A3BAD">
        <w:rPr>
          <w:rFonts w:ascii="Arial Narrow" w:hAnsi="Arial Narrow" w:cs="Arial"/>
          <w:sz w:val="28"/>
          <w:szCs w:val="28"/>
        </w:rPr>
        <w:tab/>
        <w:t xml:space="preserve">   </w:t>
      </w:r>
      <w:r w:rsidRPr="0000161F">
        <w:rPr>
          <w:rFonts w:ascii="Arial Narrow" w:hAnsi="Arial Narrow" w:cs="Arial"/>
          <w:sz w:val="28"/>
          <w:szCs w:val="28"/>
        </w:rPr>
        <w:t>Magistrado</w:t>
      </w:r>
    </w:p>
    <w:p w:rsidR="00DB0C05" w:rsidRPr="0000161F" w:rsidRDefault="00DB0C05" w:rsidP="00A37BAA">
      <w:pPr>
        <w:jc w:val="both"/>
        <w:rPr>
          <w:rFonts w:ascii="Arial Narrow" w:hAnsi="Arial Narrow" w:cs="Arial"/>
          <w:sz w:val="28"/>
          <w:szCs w:val="28"/>
        </w:rPr>
      </w:pPr>
    </w:p>
    <w:p w:rsidR="00DB0C05" w:rsidRDefault="00DB0C05" w:rsidP="00A37BAA">
      <w:pPr>
        <w:jc w:val="center"/>
        <w:rPr>
          <w:rFonts w:ascii="Arial Narrow" w:hAnsi="Arial Narrow" w:cs="Arial"/>
          <w:bCs/>
          <w:iCs/>
          <w:sz w:val="28"/>
          <w:szCs w:val="28"/>
        </w:rPr>
      </w:pPr>
    </w:p>
    <w:p w:rsidR="00A37BAA" w:rsidRDefault="00A37BAA" w:rsidP="00A37BAA">
      <w:pPr>
        <w:jc w:val="center"/>
        <w:rPr>
          <w:rFonts w:ascii="Arial Narrow" w:hAnsi="Arial Narrow" w:cs="Arial"/>
          <w:bCs/>
          <w:iCs/>
          <w:sz w:val="28"/>
          <w:szCs w:val="28"/>
        </w:rPr>
      </w:pPr>
    </w:p>
    <w:p w:rsidR="00A37BAA" w:rsidRPr="0000161F" w:rsidRDefault="00A37BAA" w:rsidP="00A37BAA">
      <w:pPr>
        <w:jc w:val="center"/>
        <w:rPr>
          <w:rFonts w:ascii="Arial Narrow" w:hAnsi="Arial Narrow" w:cs="Arial"/>
          <w:bCs/>
          <w:iCs/>
          <w:sz w:val="28"/>
          <w:szCs w:val="28"/>
        </w:rPr>
      </w:pPr>
    </w:p>
    <w:p w:rsidR="00DB0C05" w:rsidRPr="00A37BAA" w:rsidRDefault="00A37BAA" w:rsidP="00A37BAA">
      <w:pPr>
        <w:jc w:val="center"/>
        <w:rPr>
          <w:rFonts w:ascii="Arial Narrow" w:hAnsi="Arial Narrow" w:cs="Arial"/>
          <w:b/>
          <w:bCs/>
          <w:iCs/>
          <w:sz w:val="28"/>
          <w:szCs w:val="28"/>
        </w:rPr>
      </w:pPr>
      <w:r w:rsidRPr="00A37BAA">
        <w:rPr>
          <w:rFonts w:ascii="Arial Narrow" w:hAnsi="Arial Narrow" w:cs="Arial"/>
          <w:b/>
          <w:bCs/>
          <w:iCs/>
          <w:sz w:val="28"/>
          <w:szCs w:val="28"/>
        </w:rPr>
        <w:t>EDNA PATRICIA DUQUE ISAZA</w:t>
      </w:r>
    </w:p>
    <w:p w:rsidR="00DB0C05" w:rsidRPr="0000161F" w:rsidRDefault="00DB0C05" w:rsidP="00A37BAA">
      <w:pPr>
        <w:jc w:val="center"/>
        <w:rPr>
          <w:rFonts w:ascii="Arial Narrow" w:hAnsi="Arial Narrow" w:cs="Arial"/>
          <w:color w:val="000000"/>
          <w:spacing w:val="-2"/>
          <w:sz w:val="28"/>
          <w:szCs w:val="28"/>
        </w:rPr>
      </w:pPr>
      <w:r w:rsidRPr="0000161F">
        <w:rPr>
          <w:rFonts w:ascii="Arial Narrow" w:hAnsi="Arial Narrow" w:cs="Arial"/>
          <w:iCs/>
          <w:sz w:val="28"/>
          <w:szCs w:val="28"/>
        </w:rPr>
        <w:t>Secretaria</w:t>
      </w:r>
    </w:p>
    <w:p w:rsidR="00DB0C05" w:rsidRPr="0000161F" w:rsidRDefault="00DB0C05" w:rsidP="00DB0C05">
      <w:pPr>
        <w:spacing w:line="360" w:lineRule="auto"/>
        <w:ind w:firstLine="900"/>
        <w:jc w:val="both"/>
        <w:rPr>
          <w:rFonts w:ascii="Arial Narrow" w:hAnsi="Arial Narrow" w:cs="Arial"/>
          <w:color w:val="000000"/>
          <w:spacing w:val="-2"/>
          <w:sz w:val="28"/>
          <w:szCs w:val="28"/>
        </w:rPr>
      </w:pPr>
    </w:p>
    <w:sectPr w:rsidR="00DB0C05" w:rsidRPr="0000161F" w:rsidSect="00DF36E3">
      <w:headerReference w:type="default" r:id="rId8"/>
      <w:footerReference w:type="even" r:id="rId9"/>
      <w:footerReference w:type="default" r:id="rId10"/>
      <w:pgSz w:w="12242" w:h="18722" w:code="119"/>
      <w:pgMar w:top="1560" w:right="198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DCF" w:rsidRDefault="00374DCF" w:rsidP="00DB0C05">
      <w:r>
        <w:separator/>
      </w:r>
    </w:p>
  </w:endnote>
  <w:endnote w:type="continuationSeparator" w:id="0">
    <w:p w:rsidR="00374DCF" w:rsidRDefault="00374DCF" w:rsidP="00DB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BD" w:rsidRDefault="00982E5E" w:rsidP="001859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36BD" w:rsidRDefault="00374DCF" w:rsidP="001859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BD" w:rsidRDefault="00982E5E" w:rsidP="001859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74DCF">
      <w:rPr>
        <w:rStyle w:val="Nmerodepgina"/>
        <w:noProof/>
      </w:rPr>
      <w:t>1</w:t>
    </w:r>
    <w:r>
      <w:rPr>
        <w:rStyle w:val="Nmerodepgina"/>
      </w:rPr>
      <w:fldChar w:fldCharType="end"/>
    </w:r>
  </w:p>
  <w:p w:rsidR="006E36BD" w:rsidRDefault="00374DCF" w:rsidP="001859D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DCF" w:rsidRDefault="00374DCF" w:rsidP="00DB0C05">
      <w:r>
        <w:separator/>
      </w:r>
    </w:p>
  </w:footnote>
  <w:footnote w:type="continuationSeparator" w:id="0">
    <w:p w:rsidR="00374DCF" w:rsidRDefault="00374DCF" w:rsidP="00DB0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BD" w:rsidRPr="00400864" w:rsidRDefault="00982E5E">
    <w:pPr>
      <w:pStyle w:val="Encabezado"/>
      <w:rPr>
        <w:rFonts w:ascii="Arial Narrow" w:hAnsi="Arial Narrow" w:cs="Arial"/>
        <w:i/>
      </w:rPr>
    </w:pPr>
    <w:r w:rsidRPr="00400864">
      <w:rPr>
        <w:rFonts w:ascii="Arial Narrow" w:hAnsi="Arial Narrow" w:cs="Arial"/>
        <w:i/>
      </w:rPr>
      <w:t xml:space="preserve">Radicación No. </w:t>
    </w:r>
    <w:r>
      <w:rPr>
        <w:rFonts w:ascii="Arial Narrow" w:hAnsi="Arial Narrow" w:cs="Arial"/>
        <w:i/>
      </w:rPr>
      <w:t>66001-31-05-00</w:t>
    </w:r>
    <w:r w:rsidR="00DB0C05">
      <w:rPr>
        <w:rFonts w:ascii="Arial Narrow" w:hAnsi="Arial Narrow" w:cs="Arial"/>
        <w:i/>
        <w:lang w:val="es-CO"/>
      </w:rPr>
      <w:t>1</w:t>
    </w:r>
    <w:r>
      <w:rPr>
        <w:rFonts w:ascii="Arial Narrow" w:hAnsi="Arial Narrow" w:cs="Arial"/>
        <w:i/>
      </w:rPr>
      <w:t>-2015-00</w:t>
    </w:r>
    <w:r w:rsidR="00DB0C05">
      <w:rPr>
        <w:rFonts w:ascii="Arial Narrow" w:hAnsi="Arial Narrow" w:cs="Arial"/>
        <w:i/>
        <w:lang w:val="es-CO"/>
      </w:rPr>
      <w:t>596</w:t>
    </w:r>
    <w:r>
      <w:rPr>
        <w:rFonts w:ascii="Arial Narrow" w:hAnsi="Arial Narrow" w:cs="Arial"/>
        <w:i/>
      </w:rPr>
      <w:t>-01</w:t>
    </w:r>
  </w:p>
  <w:p w:rsidR="006E36BD" w:rsidRPr="00400864" w:rsidRDefault="00DB0C05" w:rsidP="00DB0C05">
    <w:pPr>
      <w:pStyle w:val="Encabezado"/>
      <w:rPr>
        <w:rFonts w:ascii="Arial Narrow" w:hAnsi="Arial Narrow" w:cs="Arial"/>
        <w:i/>
      </w:rPr>
    </w:pPr>
    <w:r>
      <w:rPr>
        <w:rFonts w:ascii="Arial Narrow" w:hAnsi="Arial Narrow" w:cs="Arial"/>
        <w:i/>
        <w:lang w:val="es-CO"/>
      </w:rPr>
      <w:t xml:space="preserve">Oscar Hernando Martínez Suárez </w:t>
    </w:r>
    <w:r w:rsidR="00982E5E" w:rsidRPr="00400864">
      <w:rPr>
        <w:rFonts w:ascii="Arial Narrow" w:hAnsi="Arial Narrow" w:cs="Arial"/>
        <w:i/>
      </w:rPr>
      <w:t>vs</w:t>
    </w:r>
    <w:r>
      <w:rPr>
        <w:rFonts w:ascii="Arial Narrow" w:hAnsi="Arial Narrow" w:cs="Arial"/>
        <w:i/>
        <w:lang w:val="es-CO"/>
      </w:rPr>
      <w:t xml:space="preserve"> Patrimonio Autónomo de Remanentes PAR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C7F7A"/>
    <w:multiLevelType w:val="hybridMultilevel"/>
    <w:tmpl w:val="E4147558"/>
    <w:lvl w:ilvl="0" w:tplc="F2EA8034">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AC62CFD"/>
    <w:multiLevelType w:val="hybridMultilevel"/>
    <w:tmpl w:val="10F61CFC"/>
    <w:lvl w:ilvl="0" w:tplc="0C0A000F">
      <w:start w:val="2"/>
      <w:numFmt w:val="decimal"/>
      <w:lvlText w:val="%1."/>
      <w:lvlJc w:val="left"/>
      <w:pPr>
        <w:ind w:left="177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
    <w:nsid w:val="60223A80"/>
    <w:multiLevelType w:val="hybridMultilevel"/>
    <w:tmpl w:val="7BCA952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05"/>
    <w:rsid w:val="0000161F"/>
    <w:rsid w:val="00005EF8"/>
    <w:rsid w:val="00007EFC"/>
    <w:rsid w:val="00016F20"/>
    <w:rsid w:val="0002215F"/>
    <w:rsid w:val="0007474F"/>
    <w:rsid w:val="00074B48"/>
    <w:rsid w:val="000B2A88"/>
    <w:rsid w:val="001A3BAD"/>
    <w:rsid w:val="00207C73"/>
    <w:rsid w:val="00213E4E"/>
    <w:rsid w:val="002213F0"/>
    <w:rsid w:val="002562C3"/>
    <w:rsid w:val="002930F3"/>
    <w:rsid w:val="002959A7"/>
    <w:rsid w:val="00297B02"/>
    <w:rsid w:val="002A6847"/>
    <w:rsid w:val="002B68CF"/>
    <w:rsid w:val="002E1A31"/>
    <w:rsid w:val="002F67A0"/>
    <w:rsid w:val="00302457"/>
    <w:rsid w:val="003308A4"/>
    <w:rsid w:val="00332839"/>
    <w:rsid w:val="003463E8"/>
    <w:rsid w:val="00374DCF"/>
    <w:rsid w:val="003B665A"/>
    <w:rsid w:val="003C1F51"/>
    <w:rsid w:val="003C35C1"/>
    <w:rsid w:val="003C7A36"/>
    <w:rsid w:val="00406798"/>
    <w:rsid w:val="004377FC"/>
    <w:rsid w:val="004639FB"/>
    <w:rsid w:val="004733A4"/>
    <w:rsid w:val="00485313"/>
    <w:rsid w:val="00487CE1"/>
    <w:rsid w:val="004A0C0D"/>
    <w:rsid w:val="004D2E1C"/>
    <w:rsid w:val="004F7417"/>
    <w:rsid w:val="00514E16"/>
    <w:rsid w:val="0051742E"/>
    <w:rsid w:val="005A1485"/>
    <w:rsid w:val="005D5759"/>
    <w:rsid w:val="006320FB"/>
    <w:rsid w:val="006A61AD"/>
    <w:rsid w:val="006D69AB"/>
    <w:rsid w:val="006E213D"/>
    <w:rsid w:val="007002D6"/>
    <w:rsid w:val="00712E10"/>
    <w:rsid w:val="007735FD"/>
    <w:rsid w:val="008109A6"/>
    <w:rsid w:val="00885FA7"/>
    <w:rsid w:val="008A4712"/>
    <w:rsid w:val="008C3F6E"/>
    <w:rsid w:val="008E78F5"/>
    <w:rsid w:val="00900439"/>
    <w:rsid w:val="00927E45"/>
    <w:rsid w:val="00932B03"/>
    <w:rsid w:val="00947761"/>
    <w:rsid w:val="00971D22"/>
    <w:rsid w:val="00982E5E"/>
    <w:rsid w:val="009C1C77"/>
    <w:rsid w:val="009F7BC2"/>
    <w:rsid w:val="00A04DAA"/>
    <w:rsid w:val="00A1640C"/>
    <w:rsid w:val="00A33B5A"/>
    <w:rsid w:val="00A37BAA"/>
    <w:rsid w:val="00A738B7"/>
    <w:rsid w:val="00AC7A8D"/>
    <w:rsid w:val="00B1174E"/>
    <w:rsid w:val="00B25F47"/>
    <w:rsid w:val="00B371AE"/>
    <w:rsid w:val="00BA648F"/>
    <w:rsid w:val="00C12022"/>
    <w:rsid w:val="00C74BD0"/>
    <w:rsid w:val="00CE3E85"/>
    <w:rsid w:val="00D37114"/>
    <w:rsid w:val="00DB0C05"/>
    <w:rsid w:val="00DC052B"/>
    <w:rsid w:val="00DF36E3"/>
    <w:rsid w:val="00E5217A"/>
    <w:rsid w:val="00E53077"/>
    <w:rsid w:val="00E6201E"/>
    <w:rsid w:val="00E92B00"/>
    <w:rsid w:val="00EB2F02"/>
    <w:rsid w:val="00F07CE5"/>
    <w:rsid w:val="00F619E0"/>
    <w:rsid w:val="00FB1FE5"/>
    <w:rsid w:val="00FC6151"/>
    <w:rsid w:val="00FE0542"/>
    <w:rsid w:val="00FF45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AE120-5B83-4957-AAFE-38498AC2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05"/>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
    <w:uiPriority w:val="99"/>
    <w:semiHidden/>
    <w:rsid w:val="00DB0C05"/>
    <w:rPr>
      <w:vertAlign w:val="superscript"/>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e,FA Fu,Footnote Te"/>
    <w:basedOn w:val="Normal"/>
    <w:link w:val="TextonotapieCar1"/>
    <w:uiPriority w:val="99"/>
    <w:semiHidden/>
    <w:rsid w:val="00DB0C05"/>
  </w:style>
  <w:style w:type="character" w:customStyle="1" w:styleId="TextonotapieCar">
    <w:name w:val="Texto nota pie Car"/>
    <w:basedOn w:val="Fuentedeprrafopredeter"/>
    <w:uiPriority w:val="99"/>
    <w:semiHidden/>
    <w:rsid w:val="00DB0C05"/>
    <w:rPr>
      <w:rFonts w:ascii="Times New Roman" w:eastAsia="Times New Roman" w:hAnsi="Times New Roman" w:cs="Times New Roman"/>
      <w:sz w:val="20"/>
      <w:szCs w:val="20"/>
      <w:lang w:val="es-ES" w:eastAsia="es-E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link w:val="Textonotapie"/>
    <w:uiPriority w:val="99"/>
    <w:semiHidden/>
    <w:locked/>
    <w:rsid w:val="00DB0C0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DB0C05"/>
    <w:pPr>
      <w:spacing w:after="120" w:line="480" w:lineRule="auto"/>
    </w:pPr>
  </w:style>
  <w:style w:type="character" w:customStyle="1" w:styleId="Textoindependiente2Car">
    <w:name w:val="Texto independiente 2 Car"/>
    <w:basedOn w:val="Fuentedeprrafopredeter"/>
    <w:link w:val="Textoindependiente2"/>
    <w:uiPriority w:val="99"/>
    <w:semiHidden/>
    <w:rsid w:val="00DB0C05"/>
    <w:rPr>
      <w:rFonts w:ascii="Times New Roman" w:eastAsia="Times New Roman" w:hAnsi="Times New Roman" w:cs="Times New Roman"/>
      <w:sz w:val="20"/>
      <w:szCs w:val="20"/>
    </w:rPr>
  </w:style>
  <w:style w:type="paragraph" w:styleId="Encabezado">
    <w:name w:val="header"/>
    <w:basedOn w:val="Normal"/>
    <w:link w:val="EncabezadoCar"/>
    <w:unhideWhenUsed/>
    <w:rsid w:val="00DB0C05"/>
    <w:pPr>
      <w:tabs>
        <w:tab w:val="center" w:pos="4252"/>
        <w:tab w:val="right" w:pos="8504"/>
      </w:tabs>
    </w:pPr>
  </w:style>
  <w:style w:type="character" w:customStyle="1" w:styleId="EncabezadoCar">
    <w:name w:val="Encabezado Car"/>
    <w:basedOn w:val="Fuentedeprrafopredeter"/>
    <w:link w:val="Encabezado"/>
    <w:rsid w:val="00DB0C05"/>
    <w:rPr>
      <w:rFonts w:ascii="Times New Roman" w:eastAsia="Times New Roman" w:hAnsi="Times New Roman" w:cs="Times New Roman"/>
      <w:sz w:val="20"/>
      <w:szCs w:val="20"/>
    </w:rPr>
  </w:style>
  <w:style w:type="paragraph" w:styleId="Piedepgina">
    <w:name w:val="footer"/>
    <w:basedOn w:val="Normal"/>
    <w:link w:val="PiedepginaCar"/>
    <w:rsid w:val="00DB0C05"/>
    <w:pPr>
      <w:tabs>
        <w:tab w:val="center" w:pos="4252"/>
        <w:tab w:val="right" w:pos="8504"/>
      </w:tabs>
    </w:pPr>
  </w:style>
  <w:style w:type="character" w:customStyle="1" w:styleId="PiedepginaCar">
    <w:name w:val="Pie de página Car"/>
    <w:basedOn w:val="Fuentedeprrafopredeter"/>
    <w:link w:val="Piedepgina"/>
    <w:rsid w:val="00DB0C05"/>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B0C05"/>
  </w:style>
  <w:style w:type="paragraph" w:customStyle="1" w:styleId="Prrafodelista1">
    <w:name w:val="Párrafo de lista1"/>
    <w:basedOn w:val="Normal"/>
    <w:rsid w:val="00DB0C05"/>
    <w:pPr>
      <w:ind w:left="720"/>
      <w:contextualSpacing/>
    </w:pPr>
    <w:rPr>
      <w:sz w:val="24"/>
      <w:szCs w:val="24"/>
    </w:rPr>
  </w:style>
  <w:style w:type="character" w:styleId="Hipervnculo">
    <w:name w:val="Hyperlink"/>
    <w:uiPriority w:val="99"/>
    <w:unhideWhenUsed/>
    <w:rsid w:val="00DB0C05"/>
    <w:rPr>
      <w:color w:val="0563C1"/>
      <w:u w:val="single"/>
    </w:rPr>
  </w:style>
  <w:style w:type="paragraph" w:styleId="Sinespaciado">
    <w:name w:val="No Spacing"/>
    <w:uiPriority w:val="1"/>
    <w:qFormat/>
    <w:rsid w:val="00DB0C05"/>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F36E3"/>
    <w:pPr>
      <w:ind w:left="720"/>
      <w:contextualSpacing/>
    </w:pPr>
  </w:style>
  <w:style w:type="character" w:customStyle="1" w:styleId="apple-converted-space">
    <w:name w:val="apple-converted-space"/>
    <w:basedOn w:val="Fuentedeprrafopredeter"/>
    <w:rsid w:val="00F619E0"/>
  </w:style>
  <w:style w:type="paragraph" w:customStyle="1" w:styleId="pa8">
    <w:name w:val="pa8"/>
    <w:basedOn w:val="Normal"/>
    <w:rsid w:val="00B371AE"/>
    <w:pPr>
      <w:spacing w:before="100" w:beforeAutospacing="1" w:after="100" w:afterAutospacing="1"/>
    </w:pPr>
    <w:rPr>
      <w:sz w:val="24"/>
      <w:szCs w:val="24"/>
      <w:lang w:val="es-CO" w:eastAsia="es-CO"/>
    </w:rPr>
  </w:style>
  <w:style w:type="character" w:customStyle="1" w:styleId="a0">
    <w:name w:val="a0"/>
    <w:basedOn w:val="Fuentedeprrafopredeter"/>
    <w:rsid w:val="00B371AE"/>
  </w:style>
  <w:style w:type="paragraph" w:customStyle="1" w:styleId="default">
    <w:name w:val="default"/>
    <w:basedOn w:val="Normal"/>
    <w:rsid w:val="00B371AE"/>
    <w:pPr>
      <w:spacing w:before="100" w:beforeAutospacing="1" w:after="100" w:afterAutospacing="1"/>
    </w:pPr>
    <w:rPr>
      <w:sz w:val="24"/>
      <w:szCs w:val="24"/>
      <w:lang w:val="es-CO" w:eastAsia="es-CO"/>
    </w:rPr>
  </w:style>
  <w:style w:type="paragraph" w:styleId="Textodeglobo">
    <w:name w:val="Balloon Text"/>
    <w:basedOn w:val="Normal"/>
    <w:link w:val="TextodegloboCar"/>
    <w:uiPriority w:val="99"/>
    <w:semiHidden/>
    <w:unhideWhenUsed/>
    <w:rsid w:val="00E521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217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1861</Words>
  <Characters>10236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Mariela López de Meneses</cp:lastModifiedBy>
  <cp:revision>7</cp:revision>
  <cp:lastPrinted>2016-02-01T20:28:00Z</cp:lastPrinted>
  <dcterms:created xsi:type="dcterms:W3CDTF">2016-02-01T20:18:00Z</dcterms:created>
  <dcterms:modified xsi:type="dcterms:W3CDTF">2016-04-04T13:09:00Z</dcterms:modified>
</cp:coreProperties>
</file>