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DC" w:rsidRPr="00C358B7" w:rsidRDefault="00613EDC" w:rsidP="00C358B7">
      <w:pPr>
        <w:overflowPunct w:val="0"/>
        <w:autoSpaceDE w:val="0"/>
        <w:autoSpaceDN w:val="0"/>
        <w:adjustRightInd w:val="0"/>
        <w:jc w:val="both"/>
        <w:textAlignment w:val="baseline"/>
        <w:rPr>
          <w:rFonts w:ascii="Arial" w:hAnsi="Arial" w:cs="Arial"/>
          <w:lang w:val="es-ES_tradnl"/>
        </w:rPr>
      </w:pPr>
      <w:r w:rsidRPr="00C358B7">
        <w:rPr>
          <w:rFonts w:ascii="Arial" w:hAnsi="Arial" w:cs="Arial"/>
          <w:lang w:val="es-ES_tradnl"/>
        </w:rPr>
        <w:t xml:space="preserve">DESACATO/ </w:t>
      </w:r>
      <w:r w:rsidR="0087275C" w:rsidRPr="00C358B7">
        <w:rPr>
          <w:rFonts w:ascii="Arial" w:hAnsi="Arial" w:cs="Arial"/>
          <w:lang w:val="es-ES_tradnl"/>
        </w:rPr>
        <w:t>Archivo por c</w:t>
      </w:r>
      <w:r w:rsidRPr="00C358B7">
        <w:rPr>
          <w:rFonts w:ascii="Arial" w:hAnsi="Arial" w:cs="Arial"/>
          <w:lang w:val="es-ES_tradnl"/>
        </w:rPr>
        <w:t>umplimiento del fallo de tutela</w:t>
      </w:r>
      <w:r w:rsidR="00C358B7" w:rsidRPr="00C358B7">
        <w:rPr>
          <w:rFonts w:ascii="Arial" w:hAnsi="Arial" w:cs="Arial"/>
          <w:lang w:val="es-ES_tradnl"/>
        </w:rPr>
        <w:t xml:space="preserve"> que ordenó la prestación de servicio médico</w:t>
      </w:r>
      <w:r w:rsidRPr="00C358B7">
        <w:rPr>
          <w:rFonts w:ascii="Arial" w:hAnsi="Arial" w:cs="Arial"/>
          <w:lang w:val="es-ES_tradnl"/>
        </w:rPr>
        <w:t xml:space="preserve"> </w:t>
      </w:r>
    </w:p>
    <w:p w:rsidR="00613EDC" w:rsidRPr="00C358B7" w:rsidRDefault="00613EDC" w:rsidP="00C358B7">
      <w:pPr>
        <w:overflowPunct w:val="0"/>
        <w:autoSpaceDE w:val="0"/>
        <w:autoSpaceDN w:val="0"/>
        <w:adjustRightInd w:val="0"/>
        <w:jc w:val="both"/>
        <w:textAlignment w:val="baseline"/>
        <w:rPr>
          <w:rFonts w:ascii="Arial" w:hAnsi="Arial" w:cs="Arial"/>
          <w:lang w:val="es-ES_tradnl"/>
        </w:rPr>
      </w:pPr>
    </w:p>
    <w:p w:rsidR="0087275C" w:rsidRPr="00C358B7" w:rsidRDefault="0087275C" w:rsidP="00C358B7">
      <w:pPr>
        <w:overflowPunct w:val="0"/>
        <w:autoSpaceDE w:val="0"/>
        <w:autoSpaceDN w:val="0"/>
        <w:adjustRightInd w:val="0"/>
        <w:jc w:val="both"/>
        <w:textAlignment w:val="baseline"/>
        <w:rPr>
          <w:rFonts w:ascii="Arial" w:hAnsi="Arial" w:cs="Arial"/>
          <w:lang w:val="es-ES_tradnl"/>
        </w:rPr>
      </w:pPr>
      <w:r w:rsidRPr="00C358B7">
        <w:rPr>
          <w:rFonts w:ascii="Arial" w:hAnsi="Arial" w:cs="Arial"/>
          <w:lang w:val="es-ES_tradnl"/>
        </w:rPr>
        <w:t>“</w:t>
      </w:r>
      <w:r w:rsidRPr="00C358B7">
        <w:rPr>
          <w:rFonts w:ascii="Arial" w:hAnsi="Arial" w:cs="Arial"/>
          <w:lang w:val="es-ES_tradnl"/>
        </w:rPr>
        <w:t>El 08 de febrero de este año, el aludido gendarme allegó escrito en el que manifestó que esa unidad estaba a la espera de que la usuaria presentara unos resultados de unos exámenes, para proceder a programar la cirugía, lo que motivo a esta Sala a requerir a la accionante, la que allegó comunicación el 22 de febrero último, indicando que el día 11 de los mismos mes y año se le realizó la cirugía.</w:t>
      </w:r>
      <w:r w:rsidRPr="00C358B7">
        <w:rPr>
          <w:rFonts w:ascii="Arial" w:hAnsi="Arial" w:cs="Arial"/>
          <w:lang w:val="es-ES_tradnl"/>
        </w:rPr>
        <w:t>”</w:t>
      </w:r>
    </w:p>
    <w:p w:rsidR="00A66825" w:rsidRPr="00C358B7" w:rsidRDefault="00A66825" w:rsidP="00C358B7">
      <w:pPr>
        <w:overflowPunct w:val="0"/>
        <w:autoSpaceDE w:val="0"/>
        <w:autoSpaceDN w:val="0"/>
        <w:adjustRightInd w:val="0"/>
        <w:jc w:val="both"/>
        <w:textAlignment w:val="baseline"/>
        <w:rPr>
          <w:rFonts w:ascii="Arial" w:hAnsi="Arial" w:cs="Arial"/>
          <w:lang w:val="es-ES_tradnl"/>
        </w:rPr>
      </w:pPr>
    </w:p>
    <w:p w:rsidR="00A66825" w:rsidRPr="00C358B7" w:rsidRDefault="00A66825" w:rsidP="00C358B7">
      <w:pPr>
        <w:overflowPunct w:val="0"/>
        <w:autoSpaceDE w:val="0"/>
        <w:autoSpaceDN w:val="0"/>
        <w:adjustRightInd w:val="0"/>
        <w:jc w:val="both"/>
        <w:textAlignment w:val="baseline"/>
        <w:rPr>
          <w:rFonts w:ascii="Arial" w:hAnsi="Arial" w:cs="Arial"/>
          <w:sz w:val="18"/>
          <w:lang w:val="es-ES_tradnl"/>
        </w:rPr>
      </w:pPr>
      <w:r w:rsidRPr="00C358B7">
        <w:rPr>
          <w:rFonts w:ascii="Arial" w:hAnsi="Arial" w:cs="Arial"/>
          <w:sz w:val="18"/>
          <w:lang w:val="es-ES_tradnl"/>
        </w:rPr>
        <w:t>Cita: Corte Constitucional, sentencia C-367 de 2014</w:t>
      </w:r>
      <w:r w:rsidR="00C358B7">
        <w:rPr>
          <w:rFonts w:ascii="Arial" w:hAnsi="Arial" w:cs="Arial"/>
          <w:sz w:val="18"/>
          <w:lang w:val="es-ES_tradnl"/>
        </w:rPr>
        <w:t>.</w:t>
      </w:r>
    </w:p>
    <w:p w:rsidR="00613EDC" w:rsidRDefault="00613EDC" w:rsidP="00C358B7">
      <w:pPr>
        <w:rPr>
          <w:rFonts w:ascii="Arial Narrow" w:hAnsi="Arial Narrow" w:cs="Arial"/>
          <w:b/>
          <w:sz w:val="29"/>
          <w:szCs w:val="29"/>
        </w:rPr>
      </w:pPr>
    </w:p>
    <w:p w:rsidR="007A2D8E" w:rsidRPr="00CD6523" w:rsidRDefault="007A2D8E" w:rsidP="007A2D8E">
      <w:pPr>
        <w:jc w:val="center"/>
        <w:rPr>
          <w:rFonts w:ascii="Arial Narrow" w:hAnsi="Arial Narrow" w:cs="Arial"/>
          <w:b/>
          <w:sz w:val="29"/>
          <w:szCs w:val="29"/>
        </w:rPr>
      </w:pPr>
      <w:r w:rsidRPr="00CD6523">
        <w:rPr>
          <w:rFonts w:ascii="Arial Narrow" w:hAnsi="Arial Narrow" w:cs="Arial"/>
          <w:b/>
          <w:sz w:val="29"/>
          <w:szCs w:val="29"/>
        </w:rPr>
        <w:t>REPÚBLICA DE COLOMBIA</w:t>
      </w:r>
    </w:p>
    <w:p w:rsidR="007A2D8E" w:rsidRPr="00CD6523" w:rsidRDefault="007A2D8E" w:rsidP="009A6695">
      <w:pPr>
        <w:tabs>
          <w:tab w:val="left" w:pos="3060"/>
        </w:tabs>
        <w:spacing w:line="360" w:lineRule="auto"/>
        <w:jc w:val="center"/>
        <w:rPr>
          <w:rFonts w:ascii="Arial Narrow" w:hAnsi="Arial Narrow" w:cs="Arial"/>
          <w:b/>
          <w:sz w:val="29"/>
          <w:szCs w:val="29"/>
        </w:rPr>
      </w:pPr>
      <w:r w:rsidRPr="00CD6523">
        <w:rPr>
          <w:rFonts w:ascii="Arial Narrow" w:hAnsi="Arial Narrow" w:cs="Arial"/>
          <w:b/>
          <w:noProof/>
          <w:sz w:val="29"/>
          <w:szCs w:val="29"/>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CD6523">
        <w:rPr>
          <w:rFonts w:ascii="Arial Narrow" w:hAnsi="Arial Narrow" w:cs="Arial"/>
          <w:b/>
          <w:color w:val="000000"/>
          <w:sz w:val="29"/>
          <w:szCs w:val="29"/>
        </w:rPr>
        <w:br w:type="textWrapping" w:clear="all"/>
      </w:r>
      <w:r w:rsidRPr="00CD6523">
        <w:rPr>
          <w:rFonts w:ascii="Arial Narrow" w:hAnsi="Arial Narrow" w:cs="Arial"/>
          <w:b/>
          <w:sz w:val="29"/>
          <w:szCs w:val="29"/>
        </w:rPr>
        <w:t>TRIBUNAL SUPERIOR DE DISTRITO JUDICIAL DE PEREIRA</w:t>
      </w:r>
    </w:p>
    <w:p w:rsidR="007A2D8E" w:rsidRPr="00CD6523" w:rsidRDefault="007A2D8E" w:rsidP="009A6695">
      <w:pPr>
        <w:keepNext/>
        <w:spacing w:line="360" w:lineRule="auto"/>
        <w:jc w:val="center"/>
        <w:outlineLvl w:val="0"/>
        <w:rPr>
          <w:rFonts w:ascii="Arial Narrow" w:hAnsi="Arial Narrow" w:cs="Arial"/>
          <w:b/>
          <w:bCs/>
          <w:kern w:val="32"/>
          <w:sz w:val="29"/>
          <w:szCs w:val="29"/>
        </w:rPr>
      </w:pPr>
      <w:r w:rsidRPr="00CD6523">
        <w:rPr>
          <w:rFonts w:ascii="Arial Narrow" w:hAnsi="Arial Narrow" w:cs="Arial"/>
          <w:b/>
          <w:bCs/>
          <w:kern w:val="32"/>
          <w:sz w:val="29"/>
          <w:szCs w:val="29"/>
        </w:rPr>
        <w:t>SALA DE DECISIÓN LABORAL</w:t>
      </w:r>
    </w:p>
    <w:p w:rsidR="007A2D8E" w:rsidRPr="00CD6523" w:rsidRDefault="007A2D8E" w:rsidP="007A2D8E">
      <w:pPr>
        <w:jc w:val="center"/>
        <w:rPr>
          <w:rFonts w:ascii="Arial Narrow" w:hAnsi="Arial Narrow" w:cs="Arial"/>
          <w:sz w:val="29"/>
          <w:szCs w:val="29"/>
        </w:rPr>
      </w:pPr>
      <w:r w:rsidRPr="00CD6523">
        <w:rPr>
          <w:rFonts w:ascii="Arial Narrow" w:hAnsi="Arial Narrow" w:cs="Arial"/>
          <w:sz w:val="29"/>
          <w:szCs w:val="29"/>
        </w:rPr>
        <w:t xml:space="preserve">Pereira, </w:t>
      </w:r>
      <w:r w:rsidR="002A3E9C">
        <w:rPr>
          <w:rFonts w:ascii="Arial Narrow" w:hAnsi="Arial Narrow" w:cs="Arial"/>
          <w:sz w:val="29"/>
          <w:szCs w:val="29"/>
        </w:rPr>
        <w:t>veinticuatro</w:t>
      </w:r>
      <w:r w:rsidRPr="00CD6523">
        <w:rPr>
          <w:rFonts w:ascii="Arial Narrow" w:hAnsi="Arial Narrow" w:cs="Arial"/>
          <w:sz w:val="29"/>
          <w:szCs w:val="29"/>
        </w:rPr>
        <w:t xml:space="preserve"> (</w:t>
      </w:r>
      <w:r w:rsidR="002A3E9C">
        <w:rPr>
          <w:rFonts w:ascii="Arial Narrow" w:hAnsi="Arial Narrow" w:cs="Arial"/>
          <w:sz w:val="29"/>
          <w:szCs w:val="29"/>
        </w:rPr>
        <w:t>24</w:t>
      </w:r>
      <w:r w:rsidRPr="00CD6523">
        <w:rPr>
          <w:rFonts w:ascii="Arial Narrow" w:hAnsi="Arial Narrow" w:cs="Arial"/>
          <w:sz w:val="29"/>
          <w:szCs w:val="29"/>
        </w:rPr>
        <w:t xml:space="preserve">) de </w:t>
      </w:r>
      <w:r w:rsidR="00BB2208" w:rsidRPr="00CD6523">
        <w:rPr>
          <w:rFonts w:ascii="Arial Narrow" w:hAnsi="Arial Narrow" w:cs="Arial"/>
          <w:sz w:val="29"/>
          <w:szCs w:val="29"/>
        </w:rPr>
        <w:t>febrero</w:t>
      </w:r>
      <w:r w:rsidRPr="00CD6523">
        <w:rPr>
          <w:rFonts w:ascii="Arial Narrow" w:hAnsi="Arial Narrow" w:cs="Arial"/>
          <w:sz w:val="29"/>
          <w:szCs w:val="29"/>
        </w:rPr>
        <w:t xml:space="preserve"> de dos mil </w:t>
      </w:r>
      <w:r w:rsidR="00BB2208" w:rsidRPr="00CD6523">
        <w:rPr>
          <w:rFonts w:ascii="Arial Narrow" w:hAnsi="Arial Narrow" w:cs="Arial"/>
          <w:sz w:val="29"/>
          <w:szCs w:val="29"/>
        </w:rPr>
        <w:t>dieciséis</w:t>
      </w:r>
      <w:r w:rsidRPr="00CD6523">
        <w:rPr>
          <w:rFonts w:ascii="Arial Narrow" w:hAnsi="Arial Narrow" w:cs="Arial"/>
          <w:sz w:val="29"/>
          <w:szCs w:val="29"/>
        </w:rPr>
        <w:t xml:space="preserve"> (201</w:t>
      </w:r>
      <w:r w:rsidR="00BB2208" w:rsidRPr="00CD6523">
        <w:rPr>
          <w:rFonts w:ascii="Arial Narrow" w:hAnsi="Arial Narrow" w:cs="Arial"/>
          <w:sz w:val="29"/>
          <w:szCs w:val="29"/>
        </w:rPr>
        <w:t>6</w:t>
      </w:r>
      <w:r w:rsidRPr="00CD6523">
        <w:rPr>
          <w:rFonts w:ascii="Arial Narrow" w:hAnsi="Arial Narrow" w:cs="Arial"/>
          <w:sz w:val="29"/>
          <w:szCs w:val="29"/>
        </w:rPr>
        <w:t>)</w:t>
      </w:r>
    </w:p>
    <w:p w:rsidR="007A2D8E" w:rsidRPr="00CD6523" w:rsidRDefault="007A2D8E" w:rsidP="007A2D8E">
      <w:pPr>
        <w:jc w:val="center"/>
        <w:rPr>
          <w:rFonts w:ascii="Arial Narrow" w:hAnsi="Arial Narrow" w:cs="Arial"/>
          <w:sz w:val="29"/>
          <w:szCs w:val="29"/>
        </w:rPr>
      </w:pPr>
    </w:p>
    <w:p w:rsidR="007A2D8E" w:rsidRPr="00CD6523" w:rsidRDefault="007A2D8E" w:rsidP="00230154">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Procede la Sala a decidir sobre la solicitud de apertura del Incidente de Desacato presentada por </w:t>
      </w:r>
      <w:r w:rsidR="00BB2208" w:rsidRPr="00CD6523">
        <w:rPr>
          <w:rFonts w:ascii="Arial Narrow" w:hAnsi="Arial Narrow" w:cs="Arial"/>
          <w:sz w:val="29"/>
          <w:szCs w:val="29"/>
          <w:lang w:val="es-ES_tradnl"/>
        </w:rPr>
        <w:t>la</w:t>
      </w:r>
      <w:r w:rsidRPr="00CD6523">
        <w:rPr>
          <w:rFonts w:ascii="Arial Narrow" w:hAnsi="Arial Narrow" w:cs="Arial"/>
          <w:sz w:val="29"/>
          <w:szCs w:val="29"/>
          <w:lang w:val="es-ES_tradnl"/>
        </w:rPr>
        <w:t xml:space="preserve"> señor</w:t>
      </w:r>
      <w:r w:rsidR="00BB2208" w:rsidRPr="00CD6523">
        <w:rPr>
          <w:rFonts w:ascii="Arial Narrow" w:hAnsi="Arial Narrow" w:cs="Arial"/>
          <w:sz w:val="29"/>
          <w:szCs w:val="29"/>
          <w:lang w:val="es-ES_tradnl"/>
        </w:rPr>
        <w:t>a</w:t>
      </w:r>
      <w:r w:rsidRPr="00CD6523">
        <w:rPr>
          <w:rFonts w:ascii="Arial Narrow" w:hAnsi="Arial Narrow" w:cs="Arial"/>
          <w:sz w:val="29"/>
          <w:szCs w:val="29"/>
          <w:lang w:val="es-ES_tradnl"/>
        </w:rPr>
        <w:t xml:space="preserve"> </w:t>
      </w:r>
      <w:r w:rsidR="00571F92">
        <w:rPr>
          <w:rFonts w:ascii="Arial Narrow" w:hAnsi="Arial Narrow" w:cs="Arial"/>
          <w:b/>
          <w:sz w:val="29"/>
          <w:szCs w:val="29"/>
          <w:lang w:val="es-ES_tradnl"/>
        </w:rPr>
        <w:t>Luz Marina Solórzano</w:t>
      </w:r>
      <w:r w:rsidRPr="00CD6523">
        <w:rPr>
          <w:rFonts w:ascii="Arial Narrow" w:hAnsi="Arial Narrow" w:cs="Arial"/>
          <w:sz w:val="29"/>
          <w:szCs w:val="29"/>
          <w:lang w:val="es-ES_tradnl"/>
        </w:rPr>
        <w:t xml:space="preserve"> </w:t>
      </w:r>
      <w:r w:rsidR="00571F92" w:rsidRPr="00571F92">
        <w:rPr>
          <w:rFonts w:ascii="Arial Narrow" w:hAnsi="Arial Narrow" w:cs="Arial"/>
          <w:b/>
          <w:sz w:val="29"/>
          <w:szCs w:val="29"/>
          <w:lang w:val="es-ES_tradnl"/>
        </w:rPr>
        <w:t>Díaz</w:t>
      </w:r>
      <w:r w:rsidR="00571F92">
        <w:rPr>
          <w:rFonts w:ascii="Arial Narrow" w:hAnsi="Arial Narrow" w:cs="Arial"/>
          <w:sz w:val="29"/>
          <w:szCs w:val="29"/>
          <w:lang w:val="es-ES_tradnl"/>
        </w:rPr>
        <w:t xml:space="preserve"> </w:t>
      </w:r>
      <w:r w:rsidRPr="00CD6523">
        <w:rPr>
          <w:rFonts w:ascii="Arial Narrow" w:hAnsi="Arial Narrow" w:cs="Arial"/>
          <w:sz w:val="29"/>
          <w:szCs w:val="29"/>
          <w:lang w:val="es-ES_tradnl"/>
        </w:rPr>
        <w:t xml:space="preserve">en contra de </w:t>
      </w:r>
      <w:r w:rsidR="00571F92">
        <w:rPr>
          <w:rFonts w:ascii="Arial Narrow" w:hAnsi="Arial Narrow" w:cs="Arial"/>
          <w:b/>
          <w:sz w:val="29"/>
          <w:szCs w:val="29"/>
          <w:lang w:val="es-ES_tradnl"/>
        </w:rPr>
        <w:t xml:space="preserve">la Nación- Ministerio de Defensa – Dirección General de Sanidad de la Policía Nacional. </w:t>
      </w:r>
    </w:p>
    <w:p w:rsidR="007A2D8E" w:rsidRPr="00CD6523" w:rsidRDefault="007A2D8E" w:rsidP="007A2D8E">
      <w:pPr>
        <w:overflowPunct w:val="0"/>
        <w:autoSpaceDE w:val="0"/>
        <w:autoSpaceDN w:val="0"/>
        <w:adjustRightInd w:val="0"/>
        <w:spacing w:line="360" w:lineRule="auto"/>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jc w:val="center"/>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ANTECEDENTES</w:t>
      </w:r>
      <w:r w:rsidR="00C716CB">
        <w:rPr>
          <w:rFonts w:ascii="Arial Narrow" w:hAnsi="Arial Narrow" w:cs="Arial"/>
          <w:b/>
          <w:sz w:val="29"/>
          <w:szCs w:val="29"/>
          <w:lang w:val="es-ES_tradnl"/>
        </w:rPr>
        <w:t xml:space="preserve"> Y CONSIDERACIONES</w:t>
      </w:r>
    </w:p>
    <w:p w:rsidR="007A2D8E" w:rsidRPr="00CD6523" w:rsidRDefault="007A2D8E" w:rsidP="009A6695">
      <w:pPr>
        <w:pStyle w:val="Sinespaciado"/>
        <w:spacing w:line="360" w:lineRule="auto"/>
        <w:rPr>
          <w:rFonts w:ascii="Arial Narrow" w:hAnsi="Arial Narrow"/>
          <w:sz w:val="29"/>
          <w:szCs w:val="29"/>
          <w:lang w:val="es-ES_tradnl"/>
        </w:rPr>
      </w:pPr>
    </w:p>
    <w:p w:rsidR="00C716CB" w:rsidRDefault="007A2D8E"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Mediante sentencia proferida el 1</w:t>
      </w:r>
      <w:r w:rsidR="00571F92">
        <w:rPr>
          <w:rFonts w:ascii="Arial Narrow" w:hAnsi="Arial Narrow" w:cs="Arial"/>
          <w:sz w:val="29"/>
          <w:szCs w:val="29"/>
          <w:lang w:val="es-ES_tradnl"/>
        </w:rPr>
        <w:t>1</w:t>
      </w:r>
      <w:r w:rsidRPr="00CD6523">
        <w:rPr>
          <w:rFonts w:ascii="Arial Narrow" w:hAnsi="Arial Narrow" w:cs="Arial"/>
          <w:sz w:val="29"/>
          <w:szCs w:val="29"/>
          <w:lang w:val="es-ES_tradnl"/>
        </w:rPr>
        <w:t xml:space="preserve"> de </w:t>
      </w:r>
      <w:r w:rsidR="00BB2208" w:rsidRPr="00CD6523">
        <w:rPr>
          <w:rFonts w:ascii="Arial Narrow" w:hAnsi="Arial Narrow" w:cs="Arial"/>
          <w:sz w:val="29"/>
          <w:szCs w:val="29"/>
          <w:lang w:val="es-ES_tradnl"/>
        </w:rPr>
        <w:t>diciembre</w:t>
      </w:r>
      <w:r w:rsidRPr="00CD6523">
        <w:rPr>
          <w:rFonts w:ascii="Arial Narrow" w:hAnsi="Arial Narrow" w:cs="Arial"/>
          <w:sz w:val="29"/>
          <w:szCs w:val="29"/>
          <w:lang w:val="es-ES_tradnl"/>
        </w:rPr>
        <w:t xml:space="preserve"> de 201</w:t>
      </w:r>
      <w:r w:rsidR="00571F92">
        <w:rPr>
          <w:rFonts w:ascii="Arial Narrow" w:hAnsi="Arial Narrow" w:cs="Arial"/>
          <w:sz w:val="29"/>
          <w:szCs w:val="29"/>
          <w:lang w:val="es-ES_tradnl"/>
        </w:rPr>
        <w:t>5</w:t>
      </w:r>
      <w:r w:rsidRPr="00CD6523">
        <w:rPr>
          <w:rFonts w:ascii="Arial Narrow" w:hAnsi="Arial Narrow" w:cs="Arial"/>
          <w:sz w:val="29"/>
          <w:szCs w:val="29"/>
          <w:lang w:val="es-ES_tradnl"/>
        </w:rPr>
        <w:t>, se tutel</w:t>
      </w:r>
      <w:r w:rsidR="00571F92">
        <w:rPr>
          <w:rFonts w:ascii="Arial Narrow" w:hAnsi="Arial Narrow" w:cs="Arial"/>
          <w:sz w:val="29"/>
          <w:szCs w:val="29"/>
          <w:lang w:val="es-ES_tradnl"/>
        </w:rPr>
        <w:t xml:space="preserve">ó el derecho fundamental a la salud de la señora Solórzano Díaz, ordenándose </w:t>
      </w:r>
      <w:r w:rsidR="00C716CB">
        <w:rPr>
          <w:rFonts w:ascii="Arial Narrow" w:hAnsi="Arial Narrow" w:cs="Arial"/>
          <w:sz w:val="29"/>
          <w:szCs w:val="29"/>
          <w:lang w:val="es-ES_tradnl"/>
        </w:rPr>
        <w:t>la autorización de la cirugía de túnel del carpo de su mano izquierda. Mediante escrito presentado el 29 de enero del año que corre, indicó la accionante que no se había aun autorizado el aludido procedimiento quirúrgico. Por tal motivo, este Despacho requirió al Teniente Coronel Juan Pablo Ávila Chacón, en su calidad de Jefe de la Dirección de Sanidad de Risaralda, para que diera cumplimiento a lo ordenado en el fallo.</w:t>
      </w:r>
    </w:p>
    <w:p w:rsidR="00C716CB" w:rsidRDefault="00C716CB"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C716CB" w:rsidRDefault="00C716CB"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Pr>
          <w:rFonts w:ascii="Arial Narrow" w:hAnsi="Arial Narrow" w:cs="Arial"/>
          <w:sz w:val="29"/>
          <w:szCs w:val="29"/>
          <w:lang w:val="es-ES_tradnl"/>
        </w:rPr>
        <w:t xml:space="preserve">El 08 de febrero de este año, el aludido gendarme allegó escrito en el que manifestó que esa unidad estaba a la espera de que la usuaria presentara unos resultados de unos exámenes, para proceder a programar la cirugía, lo que motivo </w:t>
      </w:r>
      <w:r>
        <w:rPr>
          <w:rFonts w:ascii="Arial Narrow" w:hAnsi="Arial Narrow" w:cs="Arial"/>
          <w:sz w:val="29"/>
          <w:szCs w:val="29"/>
          <w:lang w:val="es-ES_tradnl"/>
        </w:rPr>
        <w:lastRenderedPageBreak/>
        <w:t>a esta Sala a requerir a la accionante, la que allegó comunicación el 22 de febrero último, indicando que el día 11 de los mismos mes y año se le realizó la cirugía.</w:t>
      </w:r>
    </w:p>
    <w:p w:rsidR="007942A6" w:rsidRDefault="007942A6" w:rsidP="00C358B7">
      <w:pPr>
        <w:overflowPunct w:val="0"/>
        <w:autoSpaceDE w:val="0"/>
        <w:autoSpaceDN w:val="0"/>
        <w:adjustRightInd w:val="0"/>
        <w:spacing w:line="360" w:lineRule="auto"/>
        <w:jc w:val="both"/>
        <w:textAlignment w:val="baseline"/>
        <w:rPr>
          <w:rFonts w:ascii="Arial Narrow" w:hAnsi="Arial Narrow" w:cs="Arial"/>
          <w:sz w:val="29"/>
          <w:szCs w:val="29"/>
          <w:lang w:val="es-ES_tradnl"/>
        </w:rPr>
      </w:pPr>
    </w:p>
    <w:p w:rsidR="007942A6" w:rsidRDefault="007942A6" w:rsidP="00BA5074">
      <w:pPr>
        <w:overflowPunct w:val="0"/>
        <w:autoSpaceDE w:val="0"/>
        <w:autoSpaceDN w:val="0"/>
        <w:adjustRightInd w:val="0"/>
        <w:spacing w:line="360" w:lineRule="auto"/>
        <w:ind w:firstLine="708"/>
        <w:jc w:val="both"/>
        <w:textAlignment w:val="baseline"/>
        <w:rPr>
          <w:rFonts w:ascii="Arial Narrow" w:hAnsi="Arial Narrow" w:cs="Arial"/>
          <w:i/>
          <w:sz w:val="29"/>
          <w:szCs w:val="29"/>
          <w:lang w:val="es-ES_tradnl"/>
        </w:rPr>
      </w:pPr>
      <w:r>
        <w:rPr>
          <w:rFonts w:ascii="Arial Narrow" w:hAnsi="Arial Narrow" w:cs="Arial"/>
          <w:sz w:val="29"/>
          <w:szCs w:val="29"/>
          <w:lang w:val="es-ES_tradnl"/>
        </w:rPr>
        <w:t>La jurisprudencia de la Corte Constitucional ha dicho, sobre la finalidad del incidente de desacato que: “</w:t>
      </w:r>
      <w:r w:rsidRPr="007942A6">
        <w:rPr>
          <w:rFonts w:ascii="Arial Narrow" w:hAnsi="Arial Narrow" w:cs="Arial"/>
          <w:i/>
          <w:sz w:val="29"/>
          <w:szCs w:val="29"/>
          <w:lang w:val="es-ES_tradnl"/>
        </w:rPr>
        <w:t>A pesar de ser una sanción, el objeto del desacato no es la sanción en sí misma, sino propiciar que se cumpla el fallo de tutela. Cumplir con 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w:t>
      </w:r>
      <w:r>
        <w:rPr>
          <w:rFonts w:ascii="Arial Narrow" w:hAnsi="Arial Narrow" w:cs="Arial"/>
          <w:i/>
          <w:sz w:val="29"/>
          <w:szCs w:val="29"/>
          <w:lang w:val="es-ES_tradnl"/>
        </w:rPr>
        <w:t>” (Sentencia C-367-2014)</w:t>
      </w:r>
      <w:r w:rsidRPr="007942A6">
        <w:rPr>
          <w:rFonts w:ascii="Arial Narrow" w:hAnsi="Arial Narrow" w:cs="Arial"/>
          <w:i/>
          <w:sz w:val="29"/>
          <w:szCs w:val="29"/>
          <w:lang w:val="es-ES_tradnl"/>
        </w:rPr>
        <w:t>.</w:t>
      </w:r>
    </w:p>
    <w:p w:rsidR="007942A6" w:rsidRPr="007942A6" w:rsidRDefault="007942A6" w:rsidP="00BA5074">
      <w:pPr>
        <w:overflowPunct w:val="0"/>
        <w:autoSpaceDE w:val="0"/>
        <w:autoSpaceDN w:val="0"/>
        <w:adjustRightInd w:val="0"/>
        <w:spacing w:line="360" w:lineRule="auto"/>
        <w:ind w:firstLine="708"/>
        <w:jc w:val="both"/>
        <w:textAlignment w:val="baseline"/>
        <w:rPr>
          <w:rFonts w:ascii="Arial Narrow" w:hAnsi="Arial Narrow" w:cs="Arial"/>
          <w:i/>
          <w:sz w:val="29"/>
          <w:szCs w:val="29"/>
          <w:lang w:val="es-ES_tradnl"/>
        </w:rPr>
      </w:pPr>
    </w:p>
    <w:p w:rsidR="00C716CB" w:rsidRDefault="007942A6"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Pr>
          <w:rFonts w:ascii="Arial Narrow" w:hAnsi="Arial Narrow" w:cs="Arial"/>
          <w:sz w:val="29"/>
          <w:szCs w:val="29"/>
          <w:lang w:val="es-ES_tradnl"/>
        </w:rPr>
        <w:t>Como la finalidad del trámite incidental, en este caso puntual, ya está cumplida, pues se satisfizo el derecho fundamental tutelado, tal como lo informa la misma accionante, innecesario se torna continuar con su trámite, razón por la cual se dispondrá el archivo de las diligencias.</w:t>
      </w:r>
    </w:p>
    <w:p w:rsidR="007A2D8E" w:rsidRPr="00CD6523" w:rsidRDefault="007A2D8E" w:rsidP="00230154">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Por lo expuesto, la Sala Laboral del Tribunal Superior de Pereira, </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ind w:firstLine="1440"/>
        <w:jc w:val="center"/>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RESUELVE</w:t>
      </w:r>
    </w:p>
    <w:p w:rsidR="007A2D8E" w:rsidRPr="00CD6523" w:rsidRDefault="007A2D8E" w:rsidP="0074421D">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 xml:space="preserve">PRIMERO: ARCHIVAR </w:t>
      </w:r>
      <w:r w:rsidRPr="00CD6523">
        <w:rPr>
          <w:rFonts w:ascii="Arial Narrow" w:hAnsi="Arial Narrow" w:cs="Arial"/>
          <w:sz w:val="29"/>
          <w:szCs w:val="29"/>
          <w:lang w:val="es-ES_tradnl"/>
        </w:rPr>
        <w:t xml:space="preserve">el presente trámite incidental solicitado por </w:t>
      </w:r>
      <w:r w:rsidR="00CD6523" w:rsidRPr="00CD6523">
        <w:rPr>
          <w:rFonts w:ascii="Arial Narrow" w:hAnsi="Arial Narrow" w:cs="Arial"/>
          <w:sz w:val="29"/>
          <w:szCs w:val="29"/>
          <w:lang w:val="es-ES_tradnl"/>
        </w:rPr>
        <w:t>la</w:t>
      </w:r>
      <w:r w:rsidR="00230154" w:rsidRPr="00CD6523">
        <w:rPr>
          <w:rFonts w:ascii="Arial Narrow" w:hAnsi="Arial Narrow" w:cs="Arial"/>
          <w:sz w:val="29"/>
          <w:szCs w:val="29"/>
          <w:lang w:val="es-ES_tradnl"/>
        </w:rPr>
        <w:t xml:space="preserve"> señor</w:t>
      </w:r>
      <w:r w:rsidR="00CD6523" w:rsidRPr="00CD6523">
        <w:rPr>
          <w:rFonts w:ascii="Arial Narrow" w:hAnsi="Arial Narrow" w:cs="Arial"/>
          <w:sz w:val="29"/>
          <w:szCs w:val="29"/>
          <w:lang w:val="es-ES_tradnl"/>
        </w:rPr>
        <w:t>a</w:t>
      </w:r>
      <w:r w:rsidR="00230154" w:rsidRPr="00CD6523">
        <w:rPr>
          <w:rFonts w:ascii="Arial Narrow" w:hAnsi="Arial Narrow" w:cs="Arial"/>
          <w:sz w:val="29"/>
          <w:szCs w:val="29"/>
          <w:lang w:val="es-ES_tradnl"/>
        </w:rPr>
        <w:t xml:space="preserve"> </w:t>
      </w:r>
      <w:r w:rsidR="00CD6523" w:rsidRPr="00CD6523">
        <w:rPr>
          <w:rFonts w:ascii="Arial Narrow" w:hAnsi="Arial Narrow" w:cs="Arial"/>
          <w:sz w:val="29"/>
          <w:szCs w:val="29"/>
          <w:lang w:val="es-ES_tradnl"/>
        </w:rPr>
        <w:t>Blanca Liliana Vélez</w:t>
      </w:r>
      <w:r w:rsidR="00230154" w:rsidRPr="00CD6523">
        <w:rPr>
          <w:rFonts w:ascii="Arial Narrow" w:hAnsi="Arial Narrow" w:cs="Arial"/>
          <w:sz w:val="29"/>
          <w:szCs w:val="29"/>
          <w:lang w:val="es-ES_tradnl"/>
        </w:rPr>
        <w:t>.</w:t>
      </w:r>
    </w:p>
    <w:p w:rsidR="00230154" w:rsidRPr="00CD6523" w:rsidRDefault="00230154" w:rsidP="00230154">
      <w:pPr>
        <w:pStyle w:val="Sinespaciado"/>
        <w:rPr>
          <w:rFonts w:ascii="Arial Narrow" w:hAnsi="Arial Narrow"/>
          <w:sz w:val="29"/>
          <w:szCs w:val="29"/>
          <w:lang w:val="es-ES_tradnl"/>
        </w:rPr>
      </w:pPr>
      <w:bookmarkStart w:id="0" w:name="_GoBack"/>
      <w:bookmarkEnd w:id="0"/>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 xml:space="preserve">SEGUNDO: NOTIFICAR </w:t>
      </w:r>
      <w:r w:rsidRPr="00CD6523">
        <w:rPr>
          <w:rFonts w:ascii="Arial Narrow" w:hAnsi="Arial Narrow" w:cs="Arial"/>
          <w:sz w:val="29"/>
          <w:szCs w:val="29"/>
          <w:lang w:val="es-ES_tradnl"/>
        </w:rPr>
        <w:t xml:space="preserve"> a las partes el contenido del presente proveído.</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NOTIFÍQUESE Y CÚMPLASE</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b/>
          <w:i/>
          <w:sz w:val="29"/>
          <w:szCs w:val="29"/>
          <w:lang w:val="es-ES_tradnl"/>
        </w:rPr>
      </w:pPr>
    </w:p>
    <w:p w:rsidR="0074421D" w:rsidRPr="00CD6523" w:rsidRDefault="0074421D" w:rsidP="009A6695">
      <w:pPr>
        <w:pStyle w:val="Sinespaciado"/>
        <w:rPr>
          <w:rFonts w:ascii="Arial Narrow" w:hAnsi="Arial Narrow"/>
          <w:sz w:val="29"/>
          <w:szCs w:val="29"/>
          <w:lang w:val="es-ES_tradnl"/>
        </w:rPr>
      </w:pPr>
    </w:p>
    <w:p w:rsidR="007A2D8E" w:rsidRPr="00CD6523" w:rsidRDefault="007A2D8E" w:rsidP="00294CD1">
      <w:pPr>
        <w:overflowPunct w:val="0"/>
        <w:autoSpaceDE w:val="0"/>
        <w:autoSpaceDN w:val="0"/>
        <w:adjustRightInd w:val="0"/>
        <w:jc w:val="both"/>
        <w:textAlignment w:val="baseline"/>
        <w:rPr>
          <w:rFonts w:ascii="Arial Narrow" w:hAnsi="Arial Narrow" w:cs="Arial"/>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FRANCISCO JAVIER TAMAYO TABARES</w:t>
      </w:r>
    </w:p>
    <w:p w:rsidR="00294CD1" w:rsidRPr="00CD6523" w:rsidRDefault="00294CD1" w:rsidP="00294CD1">
      <w:pPr>
        <w:overflowPunct w:val="0"/>
        <w:autoSpaceDE w:val="0"/>
        <w:autoSpaceDN w:val="0"/>
        <w:adjustRightInd w:val="0"/>
        <w:jc w:val="center"/>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Magistrado Ponente </w:t>
      </w: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4421D" w:rsidRPr="00CD6523" w:rsidRDefault="0074421D" w:rsidP="00294CD1">
      <w:pPr>
        <w:overflowPunct w:val="0"/>
        <w:autoSpaceDE w:val="0"/>
        <w:autoSpaceDN w:val="0"/>
        <w:adjustRightInd w:val="0"/>
        <w:jc w:val="center"/>
        <w:textAlignment w:val="baseline"/>
        <w:rPr>
          <w:rFonts w:ascii="Arial Narrow" w:hAnsi="Arial Narrow" w:cs="Arial"/>
          <w:b/>
          <w:sz w:val="29"/>
          <w:szCs w:val="29"/>
          <w:lang w:val="es-ES_tradnl"/>
        </w:rPr>
      </w:pPr>
    </w:p>
    <w:p w:rsidR="0074421D" w:rsidRPr="00CD6523" w:rsidRDefault="0074421D" w:rsidP="009A6695">
      <w:pPr>
        <w:pStyle w:val="Sinespaciado"/>
        <w:rPr>
          <w:rFonts w:ascii="Arial Narrow" w:hAnsi="Arial Narrow"/>
          <w:sz w:val="29"/>
          <w:szCs w:val="29"/>
          <w:lang w:val="es-ES_tradnl"/>
        </w:rPr>
      </w:pPr>
    </w:p>
    <w:p w:rsidR="0074421D" w:rsidRPr="00CD6523" w:rsidRDefault="0074421D"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DD3E6F" w:rsidP="00294CD1">
      <w:pPr>
        <w:overflowPunct w:val="0"/>
        <w:autoSpaceDE w:val="0"/>
        <w:autoSpaceDN w:val="0"/>
        <w:adjustRightInd w:val="0"/>
        <w:jc w:val="center"/>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p>
    <w:p w:rsidR="007A2D8E" w:rsidRPr="00CD6523" w:rsidRDefault="002A3E9C" w:rsidP="00294CD1">
      <w:pPr>
        <w:overflowPunct w:val="0"/>
        <w:autoSpaceDE w:val="0"/>
        <w:autoSpaceDN w:val="0"/>
        <w:adjustRightInd w:val="0"/>
        <w:jc w:val="both"/>
        <w:textAlignment w:val="baseline"/>
        <w:rPr>
          <w:rFonts w:ascii="Arial Narrow" w:hAnsi="Arial Narrow" w:cs="Arial"/>
          <w:b/>
          <w:sz w:val="29"/>
          <w:szCs w:val="29"/>
          <w:lang w:val="es-ES_tradnl"/>
        </w:rPr>
      </w:pPr>
      <w:r>
        <w:rPr>
          <w:rFonts w:ascii="Arial Narrow" w:hAnsi="Arial Narrow" w:cs="Arial"/>
          <w:b/>
          <w:sz w:val="29"/>
          <w:szCs w:val="29"/>
          <w:lang w:val="es-ES_tradnl"/>
        </w:rPr>
        <w:t xml:space="preserve">        ISSA RAFAEL ULLOQUE TOSCANO</w:t>
      </w:r>
      <w:r w:rsidRPr="00CD6523">
        <w:rPr>
          <w:rFonts w:ascii="Arial Narrow" w:hAnsi="Arial Narrow" w:cs="Arial"/>
          <w:b/>
          <w:sz w:val="29"/>
          <w:szCs w:val="29"/>
          <w:lang w:val="es-ES_tradnl"/>
        </w:rPr>
        <w:t xml:space="preserve"> </w:t>
      </w:r>
      <w:r>
        <w:rPr>
          <w:rFonts w:ascii="Arial Narrow" w:hAnsi="Arial Narrow" w:cs="Arial"/>
          <w:b/>
          <w:sz w:val="29"/>
          <w:szCs w:val="29"/>
          <w:lang w:val="es-ES_tradnl"/>
        </w:rPr>
        <w:t xml:space="preserve">       </w:t>
      </w:r>
      <w:r w:rsidR="007A2D8E" w:rsidRPr="00CD6523">
        <w:rPr>
          <w:rFonts w:ascii="Arial Narrow" w:hAnsi="Arial Narrow" w:cs="Arial"/>
          <w:b/>
          <w:sz w:val="29"/>
          <w:szCs w:val="29"/>
          <w:lang w:val="es-ES_tradnl"/>
        </w:rPr>
        <w:t>ANA LU</w:t>
      </w:r>
      <w:r>
        <w:rPr>
          <w:rFonts w:ascii="Arial Narrow" w:hAnsi="Arial Narrow" w:cs="Arial"/>
          <w:b/>
          <w:sz w:val="29"/>
          <w:szCs w:val="29"/>
          <w:lang w:val="es-ES_tradnl"/>
        </w:rPr>
        <w:t xml:space="preserve">CÍA CAICEDO CALDERÓN </w:t>
      </w:r>
      <w:r>
        <w:rPr>
          <w:rFonts w:ascii="Arial Narrow" w:hAnsi="Arial Narrow" w:cs="Arial"/>
          <w:b/>
          <w:sz w:val="29"/>
          <w:szCs w:val="29"/>
          <w:lang w:val="es-ES_tradnl"/>
        </w:rPr>
        <w:tab/>
        <w:t xml:space="preserve">              </w:t>
      </w:r>
      <w:r w:rsidRPr="00CD6523">
        <w:rPr>
          <w:rFonts w:ascii="Arial Narrow" w:hAnsi="Arial Narrow" w:cs="Arial"/>
          <w:sz w:val="29"/>
          <w:szCs w:val="29"/>
        </w:rPr>
        <w:t>Magistrado</w:t>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sidRPr="00CD6523">
        <w:rPr>
          <w:rFonts w:ascii="Arial Narrow" w:hAnsi="Arial Narrow" w:cs="Arial"/>
          <w:sz w:val="29"/>
          <w:szCs w:val="29"/>
        </w:rPr>
        <w:t xml:space="preserve">  Magistrada</w:t>
      </w:r>
    </w:p>
    <w:p w:rsidR="00294CD1" w:rsidRPr="00CD6523" w:rsidRDefault="00294CD1" w:rsidP="00294CD1">
      <w:pPr>
        <w:rPr>
          <w:rFonts w:ascii="Arial Narrow" w:hAnsi="Arial Narrow" w:cs="Arial"/>
          <w:b/>
          <w:bCs/>
          <w:iCs/>
          <w:sz w:val="29"/>
          <w:szCs w:val="29"/>
        </w:rPr>
      </w:pPr>
      <w:r w:rsidRPr="00CD6523">
        <w:rPr>
          <w:rFonts w:ascii="Arial Narrow" w:hAnsi="Arial Narrow" w:cs="Arial"/>
          <w:sz w:val="29"/>
          <w:szCs w:val="29"/>
        </w:rPr>
        <w:t xml:space="preserve">                                                              </w:t>
      </w:r>
      <w:r w:rsidR="00CD6523" w:rsidRPr="00CD6523">
        <w:rPr>
          <w:rFonts w:ascii="Arial Narrow" w:hAnsi="Arial Narrow" w:cs="Arial"/>
          <w:sz w:val="29"/>
          <w:szCs w:val="29"/>
        </w:rPr>
        <w:tab/>
      </w:r>
    </w:p>
    <w:p w:rsidR="007A2D8E" w:rsidRPr="00CD6523" w:rsidRDefault="007A2D8E" w:rsidP="00294CD1">
      <w:pPr>
        <w:overflowPunct w:val="0"/>
        <w:autoSpaceDE w:val="0"/>
        <w:autoSpaceDN w:val="0"/>
        <w:adjustRightInd w:val="0"/>
        <w:jc w:val="both"/>
        <w:textAlignment w:val="baseline"/>
        <w:rPr>
          <w:rFonts w:ascii="Arial Narrow" w:hAnsi="Arial Narrow" w:cs="Arial"/>
          <w:b/>
          <w:sz w:val="29"/>
          <w:szCs w:val="29"/>
          <w:lang w:val="es-ES_tradnl"/>
        </w:rPr>
      </w:pPr>
    </w:p>
    <w:p w:rsidR="007A2D8E" w:rsidRPr="00CD6523" w:rsidRDefault="007A2D8E" w:rsidP="009A6695">
      <w:pPr>
        <w:pStyle w:val="Sinespaciado"/>
        <w:rPr>
          <w:rFonts w:ascii="Arial Narrow" w:hAnsi="Arial Narrow"/>
          <w:sz w:val="29"/>
          <w:szCs w:val="29"/>
          <w:lang w:val="es-ES_tradnl"/>
        </w:rPr>
      </w:pPr>
    </w:p>
    <w:p w:rsidR="0074421D" w:rsidRPr="00CD6523" w:rsidRDefault="0074421D" w:rsidP="00294CD1">
      <w:pPr>
        <w:overflowPunct w:val="0"/>
        <w:autoSpaceDE w:val="0"/>
        <w:autoSpaceDN w:val="0"/>
        <w:adjustRightInd w:val="0"/>
        <w:jc w:val="both"/>
        <w:textAlignment w:val="baseline"/>
        <w:rPr>
          <w:rFonts w:ascii="Arial Narrow" w:hAnsi="Arial Narrow" w:cs="Arial"/>
          <w:b/>
          <w:sz w:val="29"/>
          <w:szCs w:val="29"/>
          <w:lang w:val="es-ES_tradnl"/>
        </w:rPr>
      </w:pPr>
    </w:p>
    <w:p w:rsidR="0074421D" w:rsidRPr="00CD6523" w:rsidRDefault="0074421D" w:rsidP="00294CD1">
      <w:pPr>
        <w:overflowPunct w:val="0"/>
        <w:autoSpaceDE w:val="0"/>
        <w:autoSpaceDN w:val="0"/>
        <w:adjustRightInd w:val="0"/>
        <w:jc w:val="both"/>
        <w:textAlignment w:val="baseline"/>
        <w:rPr>
          <w:rFonts w:ascii="Arial Narrow" w:hAnsi="Arial Narrow" w:cs="Arial"/>
          <w:b/>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2A3E9C" w:rsidP="00294CD1">
      <w:pPr>
        <w:overflowPunct w:val="0"/>
        <w:autoSpaceDE w:val="0"/>
        <w:autoSpaceDN w:val="0"/>
        <w:adjustRightInd w:val="0"/>
        <w:jc w:val="center"/>
        <w:textAlignment w:val="baseline"/>
        <w:rPr>
          <w:rFonts w:ascii="Arial Narrow" w:hAnsi="Arial Narrow" w:cs="Arial"/>
          <w:b/>
          <w:sz w:val="29"/>
          <w:szCs w:val="29"/>
          <w:lang w:val="es-ES_tradnl"/>
        </w:rPr>
      </w:pPr>
      <w:r>
        <w:rPr>
          <w:rFonts w:ascii="Arial Narrow" w:hAnsi="Arial Narrow" w:cs="Arial"/>
          <w:b/>
          <w:sz w:val="29"/>
          <w:szCs w:val="29"/>
          <w:lang w:val="es-ES_tradnl"/>
        </w:rPr>
        <w:t>Leonardo Cortes Pérez</w:t>
      </w:r>
    </w:p>
    <w:p w:rsidR="00D84850" w:rsidRPr="00CD6523" w:rsidRDefault="007A2D8E" w:rsidP="009A6695">
      <w:pPr>
        <w:overflowPunct w:val="0"/>
        <w:autoSpaceDE w:val="0"/>
        <w:autoSpaceDN w:val="0"/>
        <w:adjustRightInd w:val="0"/>
        <w:jc w:val="center"/>
        <w:textAlignment w:val="baseline"/>
        <w:rPr>
          <w:rFonts w:ascii="Arial Narrow" w:hAnsi="Arial Narrow"/>
          <w:sz w:val="29"/>
          <w:szCs w:val="29"/>
        </w:rPr>
      </w:pPr>
      <w:r w:rsidRPr="00CD6523">
        <w:rPr>
          <w:rFonts w:ascii="Arial Narrow" w:hAnsi="Arial Narrow" w:cs="Arial"/>
          <w:sz w:val="29"/>
          <w:szCs w:val="29"/>
          <w:lang w:val="es-ES_tradnl"/>
        </w:rPr>
        <w:t>Secretari</w:t>
      </w:r>
      <w:r w:rsidR="002A3E9C">
        <w:rPr>
          <w:rFonts w:ascii="Arial Narrow" w:hAnsi="Arial Narrow" w:cs="Arial"/>
          <w:sz w:val="29"/>
          <w:szCs w:val="29"/>
          <w:lang w:val="es-ES_tradnl"/>
        </w:rPr>
        <w:t>o</w:t>
      </w:r>
    </w:p>
    <w:sectPr w:rsidR="00D84850" w:rsidRPr="00CD6523" w:rsidSect="002744AC">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01" w:rsidRDefault="00787501" w:rsidP="007A2D8E">
      <w:r>
        <w:separator/>
      </w:r>
    </w:p>
  </w:endnote>
  <w:endnote w:type="continuationSeparator" w:id="0">
    <w:p w:rsidR="00787501" w:rsidRDefault="00787501" w:rsidP="007A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4331DD">
        <w:pPr>
          <w:pStyle w:val="Piedepgina"/>
          <w:jc w:val="center"/>
        </w:pPr>
        <w:r>
          <w:fldChar w:fldCharType="begin"/>
        </w:r>
        <w:r>
          <w:instrText>PAGE   \* MERGEFORMAT</w:instrText>
        </w:r>
        <w:r>
          <w:fldChar w:fldCharType="separate"/>
        </w:r>
        <w:r w:rsidR="00787501">
          <w:rPr>
            <w:noProof/>
          </w:rPr>
          <w:t>1</w:t>
        </w:r>
        <w:r>
          <w:fldChar w:fldCharType="end"/>
        </w:r>
      </w:p>
    </w:sdtContent>
  </w:sdt>
  <w:p w:rsidR="002744AC" w:rsidRDefault="00787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01" w:rsidRDefault="00787501" w:rsidP="007A2D8E">
      <w:r>
        <w:separator/>
      </w:r>
    </w:p>
  </w:footnote>
  <w:footnote w:type="continuationSeparator" w:id="0">
    <w:p w:rsidR="00787501" w:rsidRDefault="00787501" w:rsidP="007A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Default="004331DD">
    <w:pPr>
      <w:pStyle w:val="Encabezado"/>
      <w:rPr>
        <w:rFonts w:ascii="Arial Narrow" w:hAnsi="Arial Narrow"/>
        <w:i/>
      </w:rPr>
    </w:pPr>
    <w:r>
      <w:rPr>
        <w:rFonts w:ascii="Arial Narrow" w:hAnsi="Arial Narrow"/>
        <w:i/>
      </w:rPr>
      <w:t>Radicado: 66001-22-05-000-201</w:t>
    </w:r>
    <w:r w:rsidR="00571F92">
      <w:rPr>
        <w:rFonts w:ascii="Arial Narrow" w:hAnsi="Arial Narrow"/>
        <w:i/>
      </w:rPr>
      <w:t>5</w:t>
    </w:r>
    <w:r w:rsidR="007A2D8E">
      <w:rPr>
        <w:rFonts w:ascii="Arial Narrow" w:hAnsi="Arial Narrow"/>
        <w:i/>
      </w:rPr>
      <w:t>-00</w:t>
    </w:r>
    <w:r w:rsidR="00571F92">
      <w:rPr>
        <w:rFonts w:ascii="Arial Narrow" w:hAnsi="Arial Narrow"/>
        <w:i/>
      </w:rPr>
      <w:t>178</w:t>
    </w:r>
    <w:r w:rsidR="007A2D8E">
      <w:rPr>
        <w:rFonts w:ascii="Arial Narrow" w:hAnsi="Arial Narrow"/>
        <w:i/>
      </w:rPr>
      <w:t>-00</w:t>
    </w:r>
  </w:p>
  <w:p w:rsidR="002744AC" w:rsidRPr="002744AC" w:rsidRDefault="00571F92">
    <w:pPr>
      <w:pStyle w:val="Encabezado"/>
      <w:rPr>
        <w:rFonts w:ascii="Arial Narrow" w:hAnsi="Arial Narrow"/>
        <w:i/>
      </w:rPr>
    </w:pPr>
    <w:r>
      <w:rPr>
        <w:rFonts w:ascii="Arial Narrow" w:hAnsi="Arial Narrow"/>
        <w:i/>
      </w:rPr>
      <w:t>Luz Marina Solórzano Díaz</w:t>
    </w:r>
    <w:r w:rsidR="007A2D8E">
      <w:rPr>
        <w:rFonts w:ascii="Arial Narrow" w:hAnsi="Arial Narrow"/>
        <w:i/>
      </w:rPr>
      <w:t xml:space="preserve"> </w:t>
    </w:r>
    <w:r w:rsidR="004331DD">
      <w:rPr>
        <w:rFonts w:ascii="Arial Narrow" w:hAnsi="Arial Narrow"/>
        <w:i/>
      </w:rPr>
      <w:t xml:space="preserve">Vs </w:t>
    </w:r>
    <w:r>
      <w:rPr>
        <w:rFonts w:ascii="Arial Narrow" w:hAnsi="Arial Narrow"/>
        <w:i/>
      </w:rPr>
      <w:t>Dirección General de Sanidad de la Policía Nacional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8E"/>
    <w:rsid w:val="000229E3"/>
    <w:rsid w:val="000E7F42"/>
    <w:rsid w:val="00122182"/>
    <w:rsid w:val="00172834"/>
    <w:rsid w:val="001845C2"/>
    <w:rsid w:val="00230154"/>
    <w:rsid w:val="00242152"/>
    <w:rsid w:val="00294CD1"/>
    <w:rsid w:val="002A3E9C"/>
    <w:rsid w:val="004331DD"/>
    <w:rsid w:val="004D01C5"/>
    <w:rsid w:val="00515BDC"/>
    <w:rsid w:val="00563496"/>
    <w:rsid w:val="00571F92"/>
    <w:rsid w:val="005F5E82"/>
    <w:rsid w:val="006135E9"/>
    <w:rsid w:val="00613EDC"/>
    <w:rsid w:val="00690959"/>
    <w:rsid w:val="006F2FF3"/>
    <w:rsid w:val="0074421D"/>
    <w:rsid w:val="00787501"/>
    <w:rsid w:val="007942A6"/>
    <w:rsid w:val="007A2D8E"/>
    <w:rsid w:val="007B5499"/>
    <w:rsid w:val="007E1EFF"/>
    <w:rsid w:val="00801271"/>
    <w:rsid w:val="0082492A"/>
    <w:rsid w:val="0087275C"/>
    <w:rsid w:val="008F003B"/>
    <w:rsid w:val="00907A5F"/>
    <w:rsid w:val="009A6695"/>
    <w:rsid w:val="009C680D"/>
    <w:rsid w:val="00A23CFA"/>
    <w:rsid w:val="00A66825"/>
    <w:rsid w:val="00A76527"/>
    <w:rsid w:val="00A928D2"/>
    <w:rsid w:val="00AD702F"/>
    <w:rsid w:val="00B56E76"/>
    <w:rsid w:val="00BA0C20"/>
    <w:rsid w:val="00BA5074"/>
    <w:rsid w:val="00BA59D1"/>
    <w:rsid w:val="00BB2208"/>
    <w:rsid w:val="00C358B7"/>
    <w:rsid w:val="00C671C2"/>
    <w:rsid w:val="00C716CB"/>
    <w:rsid w:val="00CC0E20"/>
    <w:rsid w:val="00CD6523"/>
    <w:rsid w:val="00CF576A"/>
    <w:rsid w:val="00DB2502"/>
    <w:rsid w:val="00DD3E6F"/>
    <w:rsid w:val="00DF30A5"/>
    <w:rsid w:val="00E27B52"/>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BF5E-8F7B-4EB4-8C87-22A5E757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8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D8E"/>
    <w:pPr>
      <w:tabs>
        <w:tab w:val="center" w:pos="4252"/>
        <w:tab w:val="right" w:pos="8504"/>
      </w:tabs>
    </w:pPr>
  </w:style>
  <w:style w:type="character" w:customStyle="1" w:styleId="EncabezadoCar">
    <w:name w:val="Encabezado Car"/>
    <w:basedOn w:val="Fuentedeprrafopredeter"/>
    <w:link w:val="Encabezado"/>
    <w:uiPriority w:val="99"/>
    <w:rsid w:val="007A2D8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D8E"/>
    <w:pPr>
      <w:tabs>
        <w:tab w:val="center" w:pos="4252"/>
        <w:tab w:val="right" w:pos="8504"/>
      </w:tabs>
    </w:pPr>
  </w:style>
  <w:style w:type="character" w:customStyle="1" w:styleId="PiedepginaCar">
    <w:name w:val="Pie de página Car"/>
    <w:basedOn w:val="Fuentedeprrafopredeter"/>
    <w:link w:val="Piedepgina"/>
    <w:uiPriority w:val="99"/>
    <w:rsid w:val="007A2D8E"/>
    <w:rPr>
      <w:rFonts w:ascii="Times New Roman" w:eastAsia="Times New Roman" w:hAnsi="Times New Roman" w:cs="Times New Roman"/>
      <w:sz w:val="20"/>
      <w:szCs w:val="20"/>
      <w:lang w:val="es-ES" w:eastAsia="es-ES"/>
    </w:rPr>
  </w:style>
  <w:style w:type="paragraph" w:styleId="Sinespaciado">
    <w:name w:val="No Spacing"/>
    <w:uiPriority w:val="1"/>
    <w:qFormat/>
    <w:rsid w:val="007A2D8E"/>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A6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69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5</cp:revision>
  <cp:lastPrinted>2016-02-23T16:30:00Z</cp:lastPrinted>
  <dcterms:created xsi:type="dcterms:W3CDTF">2016-02-23T16:13:00Z</dcterms:created>
  <dcterms:modified xsi:type="dcterms:W3CDTF">2016-06-14T13:03:00Z</dcterms:modified>
</cp:coreProperties>
</file>