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232" w:rsidRPr="004C6641" w:rsidRDefault="000F1232" w:rsidP="000F1232">
      <w:pPr>
        <w:spacing w:line="360" w:lineRule="auto"/>
        <w:jc w:val="both"/>
        <w:rPr>
          <w:rFonts w:ascii="Arial Narrow" w:hAnsi="Arial Narrow" w:cs="Arial"/>
          <w:b/>
          <w:bCs/>
          <w:i/>
          <w:iCs/>
          <w:sz w:val="28"/>
          <w:szCs w:val="28"/>
          <w:u w:val="single"/>
        </w:rPr>
      </w:pPr>
      <w:r w:rsidRPr="004C6641">
        <w:rPr>
          <w:rFonts w:ascii="Arial Narrow" w:hAnsi="Arial Narrow" w:cs="Arial"/>
          <w:b/>
          <w:bCs/>
          <w:i/>
          <w:iCs/>
          <w:sz w:val="28"/>
          <w:szCs w:val="28"/>
          <w:u w:val="single"/>
        </w:rPr>
        <w:t>ORALIDAD</w:t>
      </w:r>
    </w:p>
    <w:p w:rsidR="000F1232" w:rsidRPr="004C6641" w:rsidRDefault="000F1232" w:rsidP="000F1232">
      <w:pPr>
        <w:pStyle w:val="Sinespaciado"/>
      </w:pPr>
    </w:p>
    <w:p w:rsidR="000F1232" w:rsidRPr="00E17521" w:rsidRDefault="000F1232" w:rsidP="000F1232">
      <w:pPr>
        <w:jc w:val="both"/>
        <w:rPr>
          <w:rFonts w:ascii="Arial Narrow" w:hAnsi="Arial Narrow" w:cs="Arial"/>
          <w:sz w:val="18"/>
          <w:szCs w:val="18"/>
        </w:rPr>
      </w:pPr>
      <w:r w:rsidRPr="00E17521">
        <w:rPr>
          <w:rFonts w:ascii="Arial Narrow" w:hAnsi="Arial Narrow" w:cs="Arial"/>
          <w:b/>
          <w:sz w:val="18"/>
          <w:szCs w:val="18"/>
        </w:rPr>
        <w:t>Providencia</w:t>
      </w:r>
      <w:r w:rsidRPr="00E17521">
        <w:rPr>
          <w:rFonts w:ascii="Arial Narrow" w:hAnsi="Arial Narrow" w:cs="Arial"/>
          <w:sz w:val="18"/>
          <w:szCs w:val="18"/>
        </w:rPr>
        <w:t>:</w:t>
      </w:r>
      <w:r w:rsidRPr="00E17521">
        <w:rPr>
          <w:rFonts w:ascii="Arial Narrow" w:hAnsi="Arial Narrow" w:cs="Arial"/>
          <w:sz w:val="18"/>
          <w:szCs w:val="18"/>
        </w:rPr>
        <w:tab/>
      </w:r>
      <w:r w:rsidRPr="00E17521">
        <w:rPr>
          <w:rFonts w:ascii="Arial Narrow" w:hAnsi="Arial Narrow" w:cs="Arial"/>
          <w:sz w:val="18"/>
          <w:szCs w:val="18"/>
        </w:rPr>
        <w:tab/>
        <w:t xml:space="preserve">Sentencia de Segunda Instancia, jueves </w:t>
      </w:r>
      <w:r>
        <w:rPr>
          <w:rFonts w:ascii="Arial Narrow" w:hAnsi="Arial Narrow" w:cs="Arial"/>
          <w:sz w:val="18"/>
          <w:szCs w:val="18"/>
        </w:rPr>
        <w:t>18</w:t>
      </w:r>
      <w:r w:rsidRPr="00E17521">
        <w:rPr>
          <w:rFonts w:ascii="Arial Narrow" w:hAnsi="Arial Narrow" w:cs="Arial"/>
          <w:sz w:val="18"/>
          <w:szCs w:val="18"/>
        </w:rPr>
        <w:t xml:space="preserve"> de febrero de 2016.</w:t>
      </w:r>
    </w:p>
    <w:p w:rsidR="000F1232" w:rsidRDefault="000F1232" w:rsidP="000F1232">
      <w:pPr>
        <w:jc w:val="both"/>
        <w:rPr>
          <w:rFonts w:ascii="Arial Narrow" w:hAnsi="Arial Narrow" w:cs="Arial"/>
          <w:bCs/>
          <w:sz w:val="18"/>
          <w:szCs w:val="18"/>
        </w:rPr>
      </w:pPr>
      <w:r w:rsidRPr="00E17521">
        <w:rPr>
          <w:rFonts w:ascii="Arial Narrow" w:hAnsi="Arial Narrow" w:cs="Arial"/>
          <w:b/>
          <w:bCs/>
          <w:sz w:val="18"/>
          <w:szCs w:val="18"/>
        </w:rPr>
        <w:t>Radicación No</w:t>
      </w:r>
      <w:r w:rsidRPr="00E17521">
        <w:rPr>
          <w:rFonts w:ascii="Arial Narrow" w:hAnsi="Arial Narrow" w:cs="Arial"/>
          <w:bCs/>
          <w:sz w:val="18"/>
          <w:szCs w:val="18"/>
        </w:rPr>
        <w:t>:</w:t>
      </w:r>
      <w:r w:rsidRPr="00E17521">
        <w:rPr>
          <w:rFonts w:ascii="Arial Narrow" w:hAnsi="Arial Narrow" w:cs="Arial"/>
          <w:b/>
          <w:bCs/>
          <w:sz w:val="18"/>
          <w:szCs w:val="18"/>
        </w:rPr>
        <w:tab/>
      </w:r>
      <w:r w:rsidRPr="00E17521">
        <w:rPr>
          <w:rFonts w:ascii="Arial Narrow" w:hAnsi="Arial Narrow" w:cs="Arial"/>
          <w:b/>
          <w:bCs/>
          <w:sz w:val="18"/>
          <w:szCs w:val="18"/>
        </w:rPr>
        <w:tab/>
      </w:r>
      <w:r w:rsidRPr="00E17521">
        <w:rPr>
          <w:rFonts w:ascii="Arial Narrow" w:hAnsi="Arial Narrow" w:cs="Arial"/>
          <w:bCs/>
          <w:sz w:val="18"/>
          <w:szCs w:val="18"/>
        </w:rPr>
        <w:t>66001-31-05-00</w:t>
      </w:r>
      <w:r>
        <w:rPr>
          <w:rFonts w:ascii="Arial Narrow" w:hAnsi="Arial Narrow" w:cs="Arial"/>
          <w:bCs/>
          <w:sz w:val="18"/>
          <w:szCs w:val="18"/>
        </w:rPr>
        <w:t>4-2009-00028-04</w:t>
      </w:r>
    </w:p>
    <w:p w:rsidR="000F1232" w:rsidRPr="00E17521" w:rsidRDefault="000F1232" w:rsidP="000F1232">
      <w:pPr>
        <w:jc w:val="both"/>
        <w:rPr>
          <w:rFonts w:ascii="Arial Narrow" w:hAnsi="Arial Narrow" w:cs="Arial"/>
          <w:iCs/>
          <w:sz w:val="18"/>
          <w:szCs w:val="18"/>
        </w:rPr>
      </w:pPr>
      <w:r w:rsidRPr="00E17521">
        <w:rPr>
          <w:rFonts w:ascii="Arial Narrow" w:hAnsi="Arial Narrow" w:cs="Arial"/>
          <w:b/>
          <w:bCs/>
          <w:iCs/>
          <w:sz w:val="18"/>
          <w:szCs w:val="18"/>
        </w:rPr>
        <w:t>Proceso</w:t>
      </w:r>
      <w:r w:rsidRPr="00E17521">
        <w:rPr>
          <w:rFonts w:ascii="Arial Narrow" w:hAnsi="Arial Narrow" w:cs="Arial"/>
          <w:bCs/>
          <w:iCs/>
          <w:sz w:val="18"/>
          <w:szCs w:val="18"/>
        </w:rPr>
        <w:t>:</w:t>
      </w:r>
      <w:r w:rsidRPr="00E17521">
        <w:rPr>
          <w:rFonts w:ascii="Arial Narrow" w:hAnsi="Arial Narrow" w:cs="Arial"/>
          <w:b/>
          <w:iCs/>
          <w:sz w:val="18"/>
          <w:szCs w:val="18"/>
        </w:rPr>
        <w:tab/>
      </w:r>
      <w:r w:rsidRPr="00E17521">
        <w:rPr>
          <w:rFonts w:ascii="Arial Narrow" w:hAnsi="Arial Narrow" w:cs="Arial"/>
          <w:b/>
          <w:iCs/>
          <w:sz w:val="18"/>
          <w:szCs w:val="18"/>
        </w:rPr>
        <w:tab/>
      </w:r>
      <w:r w:rsidRPr="00E17521">
        <w:rPr>
          <w:rFonts w:ascii="Arial Narrow" w:hAnsi="Arial Narrow" w:cs="Arial"/>
          <w:b/>
          <w:iCs/>
          <w:sz w:val="18"/>
          <w:szCs w:val="18"/>
        </w:rPr>
        <w:tab/>
      </w:r>
      <w:r w:rsidRPr="00E17521">
        <w:rPr>
          <w:rFonts w:ascii="Arial Narrow" w:hAnsi="Arial Narrow" w:cs="Arial"/>
          <w:iCs/>
          <w:sz w:val="18"/>
          <w:szCs w:val="18"/>
        </w:rPr>
        <w:t>Ordinario Laboral</w:t>
      </w:r>
    </w:p>
    <w:p w:rsidR="000F1232" w:rsidRPr="00E17521" w:rsidRDefault="000F1232" w:rsidP="000F1232">
      <w:pPr>
        <w:ind w:firstLine="6"/>
        <w:jc w:val="both"/>
        <w:rPr>
          <w:rFonts w:ascii="Arial Narrow" w:hAnsi="Arial Narrow" w:cs="Arial"/>
          <w:bCs/>
          <w:sz w:val="18"/>
          <w:szCs w:val="18"/>
        </w:rPr>
      </w:pPr>
      <w:r w:rsidRPr="00E17521">
        <w:rPr>
          <w:rFonts w:ascii="Arial Narrow" w:hAnsi="Arial Narrow" w:cs="Arial"/>
          <w:b/>
          <w:iCs/>
          <w:sz w:val="18"/>
          <w:szCs w:val="18"/>
        </w:rPr>
        <w:t>Demandante</w:t>
      </w:r>
      <w:r w:rsidRPr="00E17521">
        <w:rPr>
          <w:rFonts w:ascii="Arial Narrow" w:hAnsi="Arial Narrow" w:cs="Arial"/>
          <w:iCs/>
          <w:sz w:val="18"/>
          <w:szCs w:val="18"/>
        </w:rPr>
        <w:t xml:space="preserve">:     </w:t>
      </w:r>
      <w:r w:rsidRPr="00E17521">
        <w:rPr>
          <w:rFonts w:ascii="Arial Narrow" w:hAnsi="Arial Narrow" w:cs="Arial"/>
          <w:iCs/>
          <w:sz w:val="18"/>
          <w:szCs w:val="18"/>
        </w:rPr>
        <w:tab/>
      </w:r>
      <w:r w:rsidRPr="00E17521">
        <w:rPr>
          <w:rFonts w:ascii="Arial Narrow" w:hAnsi="Arial Narrow" w:cs="Arial"/>
          <w:iCs/>
          <w:sz w:val="18"/>
          <w:szCs w:val="18"/>
        </w:rPr>
        <w:tab/>
      </w:r>
      <w:r>
        <w:rPr>
          <w:rFonts w:ascii="Arial Narrow" w:hAnsi="Arial Narrow" w:cs="Arial"/>
          <w:iCs/>
          <w:sz w:val="18"/>
          <w:szCs w:val="18"/>
        </w:rPr>
        <w:t xml:space="preserve">Jaime Mera </w:t>
      </w:r>
    </w:p>
    <w:p w:rsidR="000F1232" w:rsidRPr="00E17521" w:rsidRDefault="000F1232" w:rsidP="000F1232">
      <w:pPr>
        <w:ind w:firstLine="6"/>
        <w:jc w:val="both"/>
        <w:rPr>
          <w:rFonts w:ascii="Arial Narrow" w:hAnsi="Arial Narrow" w:cs="Arial"/>
          <w:bCs/>
          <w:sz w:val="18"/>
          <w:szCs w:val="18"/>
        </w:rPr>
      </w:pPr>
      <w:r w:rsidRPr="00E17521">
        <w:rPr>
          <w:rFonts w:ascii="Arial Narrow" w:hAnsi="Arial Narrow" w:cs="Arial"/>
          <w:b/>
          <w:bCs/>
          <w:sz w:val="18"/>
          <w:szCs w:val="18"/>
        </w:rPr>
        <w:t>Demandado:</w:t>
      </w:r>
      <w:r w:rsidRPr="00E17521">
        <w:rPr>
          <w:rFonts w:ascii="Arial Narrow" w:hAnsi="Arial Narrow" w:cs="Arial"/>
          <w:bCs/>
          <w:sz w:val="18"/>
          <w:szCs w:val="18"/>
        </w:rPr>
        <w:tab/>
      </w:r>
      <w:r w:rsidRPr="00E17521">
        <w:rPr>
          <w:rFonts w:ascii="Arial Narrow" w:hAnsi="Arial Narrow" w:cs="Arial"/>
          <w:bCs/>
          <w:sz w:val="18"/>
          <w:szCs w:val="18"/>
        </w:rPr>
        <w:tab/>
        <w:t xml:space="preserve">Megabús S.A. y otros </w:t>
      </w:r>
    </w:p>
    <w:p w:rsidR="000F1232" w:rsidRPr="00E17521" w:rsidRDefault="000F1232" w:rsidP="000F1232">
      <w:pPr>
        <w:jc w:val="both"/>
        <w:rPr>
          <w:rFonts w:ascii="Arial Narrow" w:hAnsi="Arial Narrow" w:cs="Arial"/>
          <w:sz w:val="18"/>
          <w:szCs w:val="18"/>
        </w:rPr>
      </w:pPr>
      <w:r w:rsidRPr="00E17521">
        <w:rPr>
          <w:rFonts w:ascii="Arial Narrow" w:hAnsi="Arial Narrow" w:cs="Arial"/>
          <w:b/>
          <w:sz w:val="18"/>
          <w:szCs w:val="18"/>
        </w:rPr>
        <w:t>Juzgado de origen</w:t>
      </w:r>
      <w:r w:rsidRPr="00E17521">
        <w:rPr>
          <w:rFonts w:ascii="Arial Narrow" w:hAnsi="Arial Narrow" w:cs="Arial"/>
          <w:sz w:val="18"/>
          <w:szCs w:val="18"/>
        </w:rPr>
        <w:t xml:space="preserve">:   </w:t>
      </w:r>
      <w:r w:rsidRPr="00E17521">
        <w:rPr>
          <w:rFonts w:ascii="Arial Narrow" w:hAnsi="Arial Narrow" w:cs="Arial"/>
          <w:sz w:val="18"/>
          <w:szCs w:val="18"/>
        </w:rPr>
        <w:tab/>
      </w:r>
      <w:r>
        <w:rPr>
          <w:rFonts w:ascii="Arial Narrow" w:hAnsi="Arial Narrow" w:cs="Arial"/>
          <w:sz w:val="18"/>
          <w:szCs w:val="18"/>
        </w:rPr>
        <w:t xml:space="preserve">Segundo </w:t>
      </w:r>
      <w:r w:rsidRPr="00E17521">
        <w:rPr>
          <w:rFonts w:ascii="Arial Narrow" w:hAnsi="Arial Narrow" w:cs="Arial"/>
          <w:sz w:val="18"/>
          <w:szCs w:val="18"/>
        </w:rPr>
        <w:t>Laboral del Circuito de Descongestión de Pereira</w:t>
      </w:r>
    </w:p>
    <w:p w:rsidR="000F1232" w:rsidRPr="00E17521" w:rsidRDefault="000F1232" w:rsidP="000F1232">
      <w:pPr>
        <w:jc w:val="both"/>
        <w:rPr>
          <w:rFonts w:ascii="Arial Narrow" w:hAnsi="Arial Narrow" w:cs="Arial"/>
          <w:b/>
          <w:iCs/>
          <w:sz w:val="18"/>
          <w:szCs w:val="18"/>
        </w:rPr>
      </w:pPr>
      <w:r w:rsidRPr="00E17521">
        <w:rPr>
          <w:rFonts w:ascii="Arial Narrow" w:hAnsi="Arial Narrow" w:cs="Arial"/>
          <w:b/>
          <w:iCs/>
          <w:sz w:val="18"/>
          <w:szCs w:val="18"/>
        </w:rPr>
        <w:t xml:space="preserve">Magistrado Ponente:     </w:t>
      </w:r>
      <w:r w:rsidRPr="00E17521">
        <w:rPr>
          <w:rFonts w:ascii="Arial Narrow" w:hAnsi="Arial Narrow" w:cs="Arial"/>
          <w:b/>
          <w:iCs/>
          <w:sz w:val="18"/>
          <w:szCs w:val="18"/>
        </w:rPr>
        <w:tab/>
      </w:r>
      <w:r w:rsidRPr="00E17521">
        <w:rPr>
          <w:rFonts w:ascii="Arial Narrow" w:hAnsi="Arial Narrow" w:cs="Arial"/>
          <w:iCs/>
          <w:sz w:val="18"/>
          <w:szCs w:val="18"/>
        </w:rPr>
        <w:t>Francisco Javier Tamayo Tabares.</w:t>
      </w:r>
    </w:p>
    <w:p w:rsidR="000F1232" w:rsidRDefault="000F1232" w:rsidP="007D59AA">
      <w:pPr>
        <w:ind w:left="2124" w:hanging="2124"/>
        <w:jc w:val="both"/>
        <w:rPr>
          <w:rFonts w:ascii="Arial Narrow" w:hAnsi="Arial Narrow" w:cs="Arial"/>
          <w:b/>
          <w:bCs/>
          <w:sz w:val="18"/>
          <w:szCs w:val="18"/>
        </w:rPr>
      </w:pPr>
      <w:r w:rsidRPr="00E17521">
        <w:rPr>
          <w:rFonts w:ascii="Arial Narrow" w:hAnsi="Arial Narrow" w:cs="Arial"/>
          <w:b/>
          <w:bCs/>
          <w:sz w:val="18"/>
          <w:szCs w:val="18"/>
        </w:rPr>
        <w:t xml:space="preserve">Tema a tratar: </w:t>
      </w:r>
      <w:r w:rsidRPr="00E17521">
        <w:rPr>
          <w:rFonts w:ascii="Arial Narrow" w:hAnsi="Arial Narrow" w:cs="Arial"/>
          <w:b/>
          <w:bCs/>
          <w:sz w:val="18"/>
          <w:szCs w:val="18"/>
        </w:rPr>
        <w:tab/>
      </w:r>
    </w:p>
    <w:p w:rsidR="004F7F4F" w:rsidRDefault="004F7F4F" w:rsidP="007D59AA">
      <w:pPr>
        <w:ind w:left="2124" w:hanging="2124"/>
        <w:jc w:val="both"/>
        <w:rPr>
          <w:rFonts w:ascii="Arial Narrow" w:hAnsi="Arial Narrow"/>
          <w:sz w:val="18"/>
          <w:szCs w:val="18"/>
        </w:rPr>
      </w:pPr>
    </w:p>
    <w:p w:rsidR="00990155" w:rsidRPr="004C154F" w:rsidRDefault="00195070" w:rsidP="004F7F4F">
      <w:pPr>
        <w:jc w:val="both"/>
        <w:rPr>
          <w:rFonts w:ascii="Arial Narrow" w:hAnsi="Arial Narrow" w:cs="Tahoma"/>
          <w:spacing w:val="-11"/>
          <w:sz w:val="18"/>
          <w:szCs w:val="18"/>
        </w:rPr>
      </w:pPr>
      <w:r w:rsidRPr="004C154F">
        <w:rPr>
          <w:rFonts w:ascii="Arial Narrow" w:hAnsi="Arial Narrow" w:cs="Tahoma"/>
          <w:spacing w:val="-11"/>
          <w:sz w:val="18"/>
          <w:szCs w:val="18"/>
        </w:rPr>
        <w:t xml:space="preserve">RESPONSABILIDAD SOLIDARIA/ </w:t>
      </w:r>
      <w:r w:rsidR="0034783A" w:rsidRPr="004C154F">
        <w:rPr>
          <w:rFonts w:ascii="Arial Narrow" w:hAnsi="Arial Narrow" w:cs="Tahoma"/>
          <w:spacing w:val="-11"/>
          <w:sz w:val="18"/>
          <w:szCs w:val="18"/>
        </w:rPr>
        <w:t>Se presenta cuando la actividad ejecutada por el contratista independiente cubre una necesidad propia del beneficiario</w:t>
      </w:r>
      <w:r w:rsidR="00990155" w:rsidRPr="004C154F">
        <w:rPr>
          <w:rFonts w:ascii="Arial Narrow" w:hAnsi="Arial Narrow" w:cs="Tahoma"/>
          <w:spacing w:val="-11"/>
          <w:sz w:val="18"/>
          <w:szCs w:val="18"/>
        </w:rPr>
        <w:t xml:space="preserve"> de la obra</w:t>
      </w:r>
    </w:p>
    <w:p w:rsidR="00990155" w:rsidRPr="004C154F" w:rsidRDefault="00990155" w:rsidP="004F7F4F">
      <w:pPr>
        <w:jc w:val="both"/>
        <w:rPr>
          <w:rFonts w:ascii="Arial Narrow" w:hAnsi="Arial Narrow" w:cs="Tahoma"/>
          <w:spacing w:val="-11"/>
          <w:sz w:val="18"/>
          <w:szCs w:val="18"/>
        </w:rPr>
      </w:pPr>
    </w:p>
    <w:p w:rsidR="00195070" w:rsidRPr="004C154F" w:rsidRDefault="0034783A" w:rsidP="004F7F4F">
      <w:pPr>
        <w:jc w:val="both"/>
        <w:rPr>
          <w:rFonts w:ascii="Arial Narrow" w:hAnsi="Arial Narrow" w:cs="Tahoma"/>
          <w:spacing w:val="-11"/>
          <w:sz w:val="18"/>
          <w:szCs w:val="18"/>
        </w:rPr>
      </w:pPr>
      <w:r w:rsidRPr="004C154F">
        <w:rPr>
          <w:rFonts w:ascii="Arial Narrow" w:hAnsi="Arial Narrow" w:cs="Tahoma"/>
          <w:spacing w:val="-11"/>
          <w:sz w:val="18"/>
          <w:szCs w:val="18"/>
        </w:rPr>
        <w:t>“(…)</w:t>
      </w:r>
      <w:r w:rsidR="00145DBC" w:rsidRPr="004C154F">
        <w:rPr>
          <w:rFonts w:ascii="Arial Narrow" w:hAnsi="Arial Narrow" w:cs="Tahoma"/>
          <w:spacing w:val="-11"/>
          <w:sz w:val="18"/>
          <w:szCs w:val="18"/>
        </w:rPr>
        <w:t xml:space="preserve"> las actividades acordadas por las compañías MEGABUS e Insco Ltda., corresponden con los objetos sociales que poseen las mismas, y que lo contratado recayó sobre la ejecución de tareas inherentes o conexas con las ordinarias de la compañía contratante, por lo que se colma plenamente, el presupuesto normativo para que tenga lugar la solidaridad del beneficiario o dueño de la obra.</w:t>
      </w:r>
      <w:r w:rsidRPr="004C154F">
        <w:rPr>
          <w:rFonts w:ascii="Arial Narrow" w:hAnsi="Arial Narrow" w:cs="Tahoma"/>
          <w:spacing w:val="-11"/>
          <w:sz w:val="18"/>
          <w:szCs w:val="18"/>
        </w:rPr>
        <w:t>”</w:t>
      </w:r>
    </w:p>
    <w:p w:rsidR="00990155" w:rsidRPr="004C154F" w:rsidRDefault="00990155" w:rsidP="004F7F4F">
      <w:pPr>
        <w:pStyle w:val="Textoindependiente31"/>
        <w:spacing w:line="240" w:lineRule="auto"/>
        <w:rPr>
          <w:rFonts w:ascii="Arial Narrow" w:hAnsi="Arial Narrow" w:cs="Tahoma"/>
          <w:spacing w:val="-11"/>
          <w:sz w:val="18"/>
          <w:szCs w:val="18"/>
        </w:rPr>
      </w:pPr>
    </w:p>
    <w:p w:rsidR="00E746FA" w:rsidRPr="004C154F" w:rsidRDefault="00E746FA" w:rsidP="004F7F4F">
      <w:pPr>
        <w:pStyle w:val="Textoindependiente31"/>
        <w:spacing w:line="240" w:lineRule="auto"/>
        <w:rPr>
          <w:rFonts w:ascii="Arial Narrow" w:hAnsi="Arial Narrow" w:cs="Tahoma"/>
          <w:spacing w:val="-11"/>
          <w:sz w:val="18"/>
          <w:szCs w:val="18"/>
        </w:rPr>
      </w:pPr>
      <w:r w:rsidRPr="004C154F">
        <w:rPr>
          <w:rFonts w:ascii="Arial Narrow" w:hAnsi="Arial Narrow" w:cs="Tahoma"/>
          <w:spacing w:val="-11"/>
          <w:sz w:val="18"/>
          <w:szCs w:val="18"/>
        </w:rPr>
        <w:t xml:space="preserve">SANCIÓN MORATORIA/ </w:t>
      </w:r>
      <w:r w:rsidR="00D51033" w:rsidRPr="004C154F">
        <w:rPr>
          <w:rFonts w:ascii="Arial Narrow" w:hAnsi="Arial Narrow" w:cs="Tahoma"/>
          <w:spacing w:val="-11"/>
          <w:sz w:val="18"/>
          <w:szCs w:val="18"/>
        </w:rPr>
        <w:t>Exoneración del patrono que procedió de buena fe/ D</w:t>
      </w:r>
      <w:r w:rsidRPr="004C154F">
        <w:rPr>
          <w:rFonts w:ascii="Arial Narrow" w:hAnsi="Arial Narrow" w:cs="Tahoma"/>
          <w:spacing w:val="-11"/>
          <w:sz w:val="18"/>
          <w:szCs w:val="18"/>
        </w:rPr>
        <w:t xml:space="preserve">ificultad económica o estar en proceso de liquidación deben ser contemporáneas con la terminación del contrato/ </w:t>
      </w:r>
      <w:r w:rsidR="00C71917">
        <w:rPr>
          <w:rFonts w:ascii="Arial Narrow" w:hAnsi="Arial Narrow" w:cs="Tahoma"/>
          <w:spacing w:val="-11"/>
          <w:sz w:val="18"/>
          <w:szCs w:val="18"/>
        </w:rPr>
        <w:t>P</w:t>
      </w:r>
      <w:r w:rsidR="00C71917" w:rsidRPr="004C154F">
        <w:rPr>
          <w:rFonts w:ascii="Arial Narrow" w:hAnsi="Arial Narrow" w:cs="Tahoma"/>
          <w:spacing w:val="-11"/>
          <w:sz w:val="18"/>
          <w:szCs w:val="18"/>
        </w:rPr>
        <w:t>rincipios de congruencia, favorabilidad y sana critica</w:t>
      </w:r>
      <w:r w:rsidR="00C71917">
        <w:rPr>
          <w:rFonts w:ascii="Arial Narrow" w:hAnsi="Arial Narrow" w:cs="Tahoma"/>
          <w:spacing w:val="-11"/>
          <w:sz w:val="18"/>
          <w:szCs w:val="18"/>
        </w:rPr>
        <w:t xml:space="preserve"> imposibilitan</w:t>
      </w:r>
      <w:r w:rsidR="0013033D" w:rsidRPr="004C154F">
        <w:rPr>
          <w:rFonts w:ascii="Arial Narrow" w:hAnsi="Arial Narrow" w:cs="Tahoma"/>
          <w:spacing w:val="-11"/>
          <w:sz w:val="18"/>
          <w:szCs w:val="18"/>
        </w:rPr>
        <w:t xml:space="preserve"> reducir la </w:t>
      </w:r>
      <w:r w:rsidR="0013033D" w:rsidRPr="004C154F">
        <w:rPr>
          <w:rFonts w:ascii="Arial Narrow" w:hAnsi="Arial Narrow" w:cs="Tahoma"/>
          <w:spacing w:val="-11"/>
          <w:sz w:val="18"/>
          <w:szCs w:val="18"/>
        </w:rPr>
        <w:t>base para liqui</w:t>
      </w:r>
      <w:r w:rsidR="000D0AEF" w:rsidRPr="004C154F">
        <w:rPr>
          <w:rFonts w:ascii="Arial Narrow" w:hAnsi="Arial Narrow" w:cs="Tahoma"/>
          <w:spacing w:val="-11"/>
          <w:sz w:val="18"/>
          <w:szCs w:val="18"/>
        </w:rPr>
        <w:t xml:space="preserve">dar la indemnización moratoria </w:t>
      </w:r>
      <w:r w:rsidR="00B0177D" w:rsidRPr="004C154F">
        <w:rPr>
          <w:rFonts w:ascii="Arial Narrow" w:hAnsi="Arial Narrow" w:cs="Tahoma"/>
          <w:spacing w:val="-11"/>
          <w:sz w:val="18"/>
          <w:szCs w:val="18"/>
        </w:rPr>
        <w:t xml:space="preserve">para variar la fecha en que </w:t>
      </w:r>
      <w:r w:rsidR="00D40892" w:rsidRPr="004C154F">
        <w:rPr>
          <w:rFonts w:ascii="Arial Narrow" w:hAnsi="Arial Narrow" w:cs="Tahoma"/>
          <w:spacing w:val="-11"/>
          <w:sz w:val="18"/>
          <w:szCs w:val="18"/>
        </w:rPr>
        <w:t xml:space="preserve">empieza a </w:t>
      </w:r>
      <w:r w:rsidR="0048495A" w:rsidRPr="004C154F">
        <w:rPr>
          <w:rFonts w:ascii="Arial Narrow" w:hAnsi="Arial Narrow" w:cs="Tahoma"/>
          <w:spacing w:val="-11"/>
          <w:sz w:val="18"/>
          <w:szCs w:val="18"/>
        </w:rPr>
        <w:t>contabilizar</w:t>
      </w:r>
      <w:r w:rsidR="00847047" w:rsidRPr="004C154F">
        <w:rPr>
          <w:rFonts w:ascii="Arial Narrow" w:hAnsi="Arial Narrow" w:cs="Tahoma"/>
          <w:spacing w:val="-11"/>
          <w:sz w:val="18"/>
          <w:szCs w:val="18"/>
        </w:rPr>
        <w:t xml:space="preserve"> </w:t>
      </w:r>
    </w:p>
    <w:p w:rsidR="00E746FA" w:rsidRPr="004C154F" w:rsidRDefault="00E746FA" w:rsidP="004F7F4F">
      <w:pPr>
        <w:pStyle w:val="Textoindependiente31"/>
        <w:spacing w:line="240" w:lineRule="auto"/>
        <w:rPr>
          <w:rFonts w:ascii="Arial Narrow" w:hAnsi="Arial Narrow" w:cs="Tahoma"/>
          <w:spacing w:val="-11"/>
          <w:sz w:val="18"/>
          <w:szCs w:val="18"/>
        </w:rPr>
      </w:pPr>
    </w:p>
    <w:p w:rsidR="00F4079C" w:rsidRPr="004C154F" w:rsidRDefault="00F4079C" w:rsidP="004F7F4F">
      <w:pPr>
        <w:pStyle w:val="Textoindependiente31"/>
        <w:spacing w:line="240" w:lineRule="auto"/>
        <w:rPr>
          <w:rFonts w:ascii="Arial Narrow" w:hAnsi="Arial Narrow" w:cs="Tahoma"/>
          <w:spacing w:val="-11"/>
          <w:sz w:val="18"/>
          <w:szCs w:val="18"/>
        </w:rPr>
      </w:pPr>
      <w:r w:rsidRPr="004C154F">
        <w:rPr>
          <w:rFonts w:ascii="Arial Narrow" w:hAnsi="Arial Narrow" w:cs="Tahoma"/>
          <w:spacing w:val="-11"/>
          <w:sz w:val="18"/>
          <w:szCs w:val="18"/>
        </w:rPr>
        <w:t>“(…) entre la terminación del nexo laboral y la iniciación de la reorganizac</w:t>
      </w:r>
      <w:r w:rsidR="0006679A" w:rsidRPr="004C154F">
        <w:rPr>
          <w:rFonts w:ascii="Arial Narrow" w:hAnsi="Arial Narrow" w:cs="Tahoma"/>
          <w:spacing w:val="-11"/>
          <w:sz w:val="18"/>
          <w:szCs w:val="18"/>
        </w:rPr>
        <w:t>ión empresarial de Insco (…</w:t>
      </w:r>
      <w:r w:rsidRPr="004C154F">
        <w:rPr>
          <w:rFonts w:ascii="Arial Narrow" w:hAnsi="Arial Narrow" w:cs="Tahoma"/>
          <w:spacing w:val="-11"/>
          <w:sz w:val="18"/>
          <w:szCs w:val="18"/>
        </w:rPr>
        <w:t>) medió un lapso superior a tres años, de tal suerte que no sería de recibo tal excusa para la exoneración de la indemnización moratoria, puesto que, aún en curso de la reestructuración o liquidación, no milita que se hubiera acordado el pago de las acreencias con sus trabajadores, y menos que hubiera cumplido.</w:t>
      </w:r>
      <w:r w:rsidR="0013033D" w:rsidRPr="004C154F">
        <w:rPr>
          <w:rFonts w:ascii="Arial Narrow" w:hAnsi="Arial Narrow" w:cs="Tahoma"/>
          <w:spacing w:val="-11"/>
          <w:sz w:val="18"/>
          <w:szCs w:val="18"/>
        </w:rPr>
        <w:t>”</w:t>
      </w:r>
    </w:p>
    <w:p w:rsidR="0013033D" w:rsidRPr="004C154F" w:rsidRDefault="0013033D" w:rsidP="004F7F4F">
      <w:pPr>
        <w:pStyle w:val="Textoindependiente31"/>
        <w:spacing w:line="240" w:lineRule="auto"/>
        <w:rPr>
          <w:rFonts w:ascii="Arial Narrow" w:hAnsi="Arial Narrow" w:cs="Tahoma"/>
          <w:spacing w:val="-11"/>
          <w:sz w:val="18"/>
          <w:szCs w:val="18"/>
        </w:rPr>
      </w:pPr>
    </w:p>
    <w:p w:rsidR="0048495A" w:rsidRPr="004C154F" w:rsidRDefault="004C154F" w:rsidP="004F7F4F">
      <w:pPr>
        <w:pStyle w:val="Textoindependiente31"/>
        <w:spacing w:line="240" w:lineRule="auto"/>
        <w:rPr>
          <w:rFonts w:ascii="Arial Narrow" w:hAnsi="Arial Narrow" w:cs="Tahoma"/>
          <w:spacing w:val="-11"/>
          <w:sz w:val="18"/>
          <w:szCs w:val="18"/>
        </w:rPr>
      </w:pPr>
      <w:r w:rsidRPr="004C154F">
        <w:rPr>
          <w:rFonts w:ascii="Arial Narrow" w:hAnsi="Arial Narrow" w:cs="Tahoma"/>
          <w:spacing w:val="-11"/>
          <w:sz w:val="18"/>
          <w:szCs w:val="18"/>
        </w:rPr>
        <w:t>“</w:t>
      </w:r>
      <w:r w:rsidR="0048495A" w:rsidRPr="004C154F">
        <w:rPr>
          <w:rFonts w:ascii="Arial Narrow" w:hAnsi="Arial Narrow" w:cs="Tahoma"/>
          <w:spacing w:val="-11"/>
          <w:sz w:val="18"/>
          <w:szCs w:val="18"/>
        </w:rPr>
        <w:t>Si bien, con lo pretendido, la indemnización no hallaría su límite al cabo de los primeros 24 meses, puesto que no se frenaría allí la causación de un salario diario hasta el momento de la satisfacción total de lo adeudado por salarios y/o prestaciones sociales, a cambio de los intereses legales que correrían a partir del mes 25 (…) la verdad, es que inusitado resulta el reproche, por cuanto, luego de haberse alegado en el proceso, desde la demanda, que su estipendio ascendía al guarismo de $700.000 mensuales, ahora por una mera conveniencia, cambia su versión, en el sentido de que no estuvo por encima del mínimo legal, en orden a que se liquide la indemnización moratoria, sin que se tenga en cuenta la reforma de 2002, y sin parar mientes, en que entonces, todas sus prestaciones sociales y demás conceptos fulminados en las condenas en la sentencia, habría, entonces, que rebajarse, puesto que también su base de liquidación seria el mínimo legal.</w:t>
      </w:r>
    </w:p>
    <w:p w:rsidR="0048495A" w:rsidRPr="004C154F" w:rsidRDefault="0048495A" w:rsidP="004F7F4F">
      <w:pPr>
        <w:pStyle w:val="Textoindependiente31"/>
        <w:spacing w:line="240" w:lineRule="auto"/>
        <w:rPr>
          <w:rFonts w:ascii="Arial Narrow" w:hAnsi="Arial Narrow" w:cs="Tahoma"/>
          <w:spacing w:val="-11"/>
          <w:sz w:val="18"/>
          <w:szCs w:val="18"/>
        </w:rPr>
      </w:pPr>
    </w:p>
    <w:p w:rsidR="0048495A" w:rsidRPr="004C154F" w:rsidRDefault="0048495A" w:rsidP="004F7F4F">
      <w:pPr>
        <w:pStyle w:val="Textoindependiente31"/>
        <w:spacing w:line="240" w:lineRule="auto"/>
        <w:rPr>
          <w:rFonts w:ascii="Arial Narrow" w:hAnsi="Arial Narrow" w:cs="Tahoma"/>
          <w:spacing w:val="-11"/>
          <w:sz w:val="18"/>
          <w:szCs w:val="18"/>
        </w:rPr>
      </w:pPr>
      <w:r w:rsidRPr="004C154F">
        <w:rPr>
          <w:rFonts w:ascii="Arial Narrow" w:hAnsi="Arial Narrow" w:cs="Tahoma"/>
          <w:spacing w:val="-11"/>
          <w:sz w:val="18"/>
          <w:szCs w:val="18"/>
        </w:rPr>
        <w:t xml:space="preserve">Por otro lado, no resulta acertada la apreciación del recurrente, que ante la presencia en el proceso de la afirmación del actor de que su remuneración estribara en la suma de $700.000, al paso que la entidad demandada confesó que ascendía a la cantidad de $510.000, también por encima del mínimo, existiendo, por ende, disparidad sobre la cuestión, la solución para el juez, fuera necesariamente la de descartar ambas versiones, y acudir por tanto, al expediente del salario mínimo legal, ello </w:t>
      </w:r>
      <w:r w:rsidR="006154F2" w:rsidRPr="004C154F">
        <w:rPr>
          <w:rFonts w:ascii="Arial Narrow" w:hAnsi="Arial Narrow" w:cs="Tahoma"/>
          <w:spacing w:val="-11"/>
          <w:sz w:val="18"/>
          <w:szCs w:val="18"/>
        </w:rPr>
        <w:t xml:space="preserve">(….) </w:t>
      </w:r>
      <w:r w:rsidRPr="004C154F">
        <w:rPr>
          <w:rFonts w:ascii="Arial Narrow" w:hAnsi="Arial Narrow" w:cs="Tahoma"/>
          <w:spacing w:val="-11"/>
          <w:sz w:val="18"/>
          <w:szCs w:val="18"/>
        </w:rPr>
        <w:t>desdice los mandatos del artículo 61 del CPLSS., en torno a la libre formación del convencimiento del juez, inspirada en los principios que informan la sana critica de la prueba</w:t>
      </w:r>
      <w:r w:rsidR="006154F2" w:rsidRPr="004C154F">
        <w:rPr>
          <w:rFonts w:ascii="Arial Narrow" w:hAnsi="Arial Narrow" w:cs="Tahoma"/>
          <w:spacing w:val="-11"/>
          <w:sz w:val="18"/>
          <w:szCs w:val="18"/>
        </w:rPr>
        <w:t xml:space="preserve"> (…)</w:t>
      </w:r>
    </w:p>
    <w:p w:rsidR="0048495A" w:rsidRPr="004C154F" w:rsidRDefault="0048495A" w:rsidP="004F7F4F">
      <w:pPr>
        <w:pStyle w:val="Textoindependiente31"/>
        <w:spacing w:line="240" w:lineRule="auto"/>
        <w:rPr>
          <w:rFonts w:ascii="Arial Narrow" w:hAnsi="Arial Narrow" w:cs="Tahoma"/>
          <w:spacing w:val="-11"/>
          <w:sz w:val="18"/>
          <w:szCs w:val="18"/>
        </w:rPr>
      </w:pPr>
    </w:p>
    <w:p w:rsidR="0013033D" w:rsidRPr="004C154F" w:rsidRDefault="00ED30C0" w:rsidP="004F7F4F">
      <w:pPr>
        <w:pStyle w:val="Textoindependiente31"/>
        <w:spacing w:line="240" w:lineRule="auto"/>
        <w:rPr>
          <w:rFonts w:ascii="Arial Narrow" w:hAnsi="Arial Narrow" w:cs="Tahoma"/>
          <w:spacing w:val="-11"/>
          <w:sz w:val="18"/>
          <w:szCs w:val="18"/>
        </w:rPr>
      </w:pPr>
      <w:r w:rsidRPr="004C154F">
        <w:rPr>
          <w:rFonts w:ascii="Arial Narrow" w:hAnsi="Arial Narrow" w:cs="Tahoma"/>
          <w:spacing w:val="-11"/>
          <w:sz w:val="18"/>
          <w:szCs w:val="18"/>
        </w:rPr>
        <w:t>(…)</w:t>
      </w:r>
      <w:r w:rsidR="005039B5">
        <w:rPr>
          <w:rFonts w:ascii="Arial Narrow" w:hAnsi="Arial Narrow" w:cs="Tahoma"/>
          <w:spacing w:val="-11"/>
          <w:sz w:val="18"/>
          <w:szCs w:val="18"/>
        </w:rPr>
        <w:t xml:space="preserve"> </w:t>
      </w:r>
      <w:r w:rsidR="0048495A" w:rsidRPr="004C154F">
        <w:rPr>
          <w:rFonts w:ascii="Arial Narrow" w:hAnsi="Arial Narrow" w:cs="Tahoma"/>
          <w:spacing w:val="-11"/>
          <w:sz w:val="18"/>
          <w:szCs w:val="18"/>
        </w:rPr>
        <w:t>el límite temporal a la indemnización moratoria originalmente concebida en dicho precepto normativo, se da sólo para los trabajadores que devenguen más de un salario mínimo legal mensual vigente, y que para el caso de autos, consiste en que si la demanda no se ha entablado ante los estrados judiciales dentro de los veinticuatro (24) meses siguientes al fenecimiento del contrato de trabajo, el trabajador no tendrá derecho a la indemnización moratoria equivalente a un (1) día de salario por cada día de mora en la solución de los salarios y prestaciones sociales, dentro de ese lapso, sino a los intereses moratorios, a partir de la terminación del contrato de trabajo, a la tasa máxima de créditos de libre asignación certificada por la Superintendencia Financiera</w:t>
      </w:r>
      <w:r w:rsidRPr="004C154F">
        <w:rPr>
          <w:rFonts w:ascii="Arial Narrow" w:hAnsi="Arial Narrow" w:cs="Tahoma"/>
          <w:spacing w:val="-11"/>
          <w:sz w:val="18"/>
          <w:szCs w:val="18"/>
        </w:rPr>
        <w:t xml:space="preserve"> (…)</w:t>
      </w:r>
      <w:r w:rsidR="004C154F" w:rsidRPr="004C154F">
        <w:rPr>
          <w:rFonts w:ascii="Arial Narrow" w:hAnsi="Arial Narrow" w:cs="Tahoma"/>
          <w:spacing w:val="-11"/>
          <w:sz w:val="18"/>
          <w:szCs w:val="18"/>
        </w:rPr>
        <w:t>”</w:t>
      </w:r>
    </w:p>
    <w:p w:rsidR="0094093C" w:rsidRPr="004C154F" w:rsidRDefault="0094093C" w:rsidP="004F7F4F">
      <w:pPr>
        <w:pStyle w:val="Textoindependiente31"/>
        <w:spacing w:line="240" w:lineRule="auto"/>
        <w:rPr>
          <w:rFonts w:ascii="Arial Narrow" w:hAnsi="Arial Narrow" w:cs="Tahoma"/>
          <w:spacing w:val="-11"/>
          <w:sz w:val="18"/>
          <w:szCs w:val="18"/>
        </w:rPr>
      </w:pPr>
    </w:p>
    <w:p w:rsidR="007D59AA" w:rsidRPr="004C154F" w:rsidRDefault="000C36E9" w:rsidP="004F7F4F">
      <w:pPr>
        <w:pStyle w:val="Textoindependiente31"/>
        <w:spacing w:line="240" w:lineRule="auto"/>
        <w:rPr>
          <w:rFonts w:ascii="Arial Narrow" w:hAnsi="Arial Narrow" w:cs="Tahoma"/>
          <w:spacing w:val="-11"/>
          <w:sz w:val="18"/>
          <w:szCs w:val="18"/>
        </w:rPr>
      </w:pPr>
      <w:r w:rsidRPr="004C154F">
        <w:rPr>
          <w:rFonts w:ascii="Arial Narrow" w:hAnsi="Arial Narrow" w:cs="Tahoma"/>
          <w:spacing w:val="-11"/>
          <w:sz w:val="18"/>
          <w:szCs w:val="18"/>
        </w:rPr>
        <w:t>FALLO EXTRA O ULTRA PETITA</w:t>
      </w:r>
      <w:r w:rsidR="0094093C" w:rsidRPr="004C154F">
        <w:rPr>
          <w:rFonts w:ascii="Arial Narrow" w:hAnsi="Arial Narrow" w:cs="Tahoma"/>
          <w:spacing w:val="-11"/>
          <w:sz w:val="18"/>
          <w:szCs w:val="18"/>
        </w:rPr>
        <w:t>/ Improcedencia en sede de apelación</w:t>
      </w:r>
      <w:r w:rsidR="00A638B5" w:rsidRPr="004C154F">
        <w:rPr>
          <w:rFonts w:ascii="Arial Narrow" w:hAnsi="Arial Narrow" w:cs="Tahoma"/>
          <w:spacing w:val="-11"/>
          <w:sz w:val="18"/>
          <w:szCs w:val="18"/>
        </w:rPr>
        <w:t>/ Pretensión nueva no invocada en la demanda</w:t>
      </w:r>
      <w:r w:rsidR="007D59AA" w:rsidRPr="004C154F">
        <w:rPr>
          <w:rFonts w:ascii="Arial Narrow" w:hAnsi="Arial Narrow" w:cs="Tahoma"/>
          <w:spacing w:val="-11"/>
          <w:sz w:val="18"/>
          <w:szCs w:val="18"/>
        </w:rPr>
        <w:t xml:space="preserve"> </w:t>
      </w:r>
    </w:p>
    <w:p w:rsidR="007D59AA" w:rsidRPr="004C154F" w:rsidRDefault="007D59AA" w:rsidP="004F7F4F">
      <w:pPr>
        <w:pStyle w:val="Textoindependiente31"/>
        <w:spacing w:line="240" w:lineRule="auto"/>
        <w:rPr>
          <w:rFonts w:ascii="Arial Narrow" w:hAnsi="Arial Narrow" w:cs="Tahoma"/>
          <w:spacing w:val="-11"/>
          <w:sz w:val="18"/>
          <w:szCs w:val="18"/>
        </w:rPr>
      </w:pPr>
    </w:p>
    <w:p w:rsidR="0094093C" w:rsidRPr="004C154F" w:rsidRDefault="007D59AA" w:rsidP="004F7F4F">
      <w:pPr>
        <w:pStyle w:val="Textoindependiente31"/>
        <w:spacing w:line="240" w:lineRule="auto"/>
        <w:rPr>
          <w:rFonts w:ascii="Arial Narrow" w:hAnsi="Arial Narrow" w:cs="Tahoma"/>
          <w:spacing w:val="-11"/>
          <w:sz w:val="18"/>
          <w:szCs w:val="18"/>
        </w:rPr>
      </w:pPr>
      <w:r w:rsidRPr="004C154F">
        <w:rPr>
          <w:rFonts w:ascii="Arial Narrow" w:hAnsi="Arial Narrow" w:cs="Tahoma"/>
          <w:spacing w:val="-11"/>
          <w:sz w:val="18"/>
          <w:szCs w:val="18"/>
        </w:rPr>
        <w:t>“(…) en lo que tiene que ver con lo expresado en el alcance de la impugnación de que se dé aplicación a la sanción consagrada en el Prgf. 1º del art. 65 del C.S.T., dado que el empleador no efectuó el pago de las cotizaciones por concepto de seguridad social y parafiscales, esta Sala no puede pronunciarse sobre este tema, por cuanto al revisar las pretensiones de la demanda y los hechos en que éstas se fundaron, no aparece ninguna manifestación en este sentido, por lo que, no resultaría posible proferir un fallo extra o ultra petita en esta instancia.”</w:t>
      </w:r>
    </w:p>
    <w:p w:rsidR="00E746FA" w:rsidRPr="004C154F" w:rsidRDefault="00E746FA" w:rsidP="004F7F4F">
      <w:pPr>
        <w:pStyle w:val="Textoindependiente31"/>
        <w:spacing w:line="240" w:lineRule="auto"/>
        <w:rPr>
          <w:rFonts w:ascii="Arial Narrow" w:hAnsi="Arial Narrow" w:cs="Tahoma"/>
          <w:spacing w:val="-11"/>
          <w:sz w:val="18"/>
          <w:szCs w:val="18"/>
        </w:rPr>
      </w:pPr>
    </w:p>
    <w:p w:rsidR="00E746FA" w:rsidRPr="004C154F" w:rsidRDefault="00E746FA" w:rsidP="004F7F4F">
      <w:pPr>
        <w:pStyle w:val="Textoindependiente31"/>
        <w:spacing w:line="240" w:lineRule="auto"/>
        <w:rPr>
          <w:rFonts w:ascii="Arial Narrow" w:hAnsi="Arial Narrow" w:cs="Tahoma"/>
          <w:spacing w:val="-8"/>
          <w:sz w:val="16"/>
          <w:szCs w:val="18"/>
        </w:rPr>
      </w:pPr>
      <w:r w:rsidRPr="004C154F">
        <w:rPr>
          <w:rFonts w:ascii="Arial Narrow" w:hAnsi="Arial Narrow" w:cs="Tahoma"/>
          <w:spacing w:val="-11"/>
          <w:sz w:val="16"/>
          <w:szCs w:val="18"/>
        </w:rPr>
        <w:t>Citas: Corte Suprema de Justicia, Sala Laboral, providencias de</w:t>
      </w:r>
      <w:r w:rsidR="00DE4EE6" w:rsidRPr="004C154F">
        <w:rPr>
          <w:rFonts w:ascii="Arial Narrow" w:hAnsi="Arial Narrow" w:cs="Tahoma"/>
          <w:spacing w:val="-11"/>
          <w:sz w:val="16"/>
          <w:szCs w:val="18"/>
        </w:rPr>
        <w:t xml:space="preserve"> 10 de octubre de 1997 -rad. 9881-, de</w:t>
      </w:r>
      <w:r w:rsidRPr="004C154F">
        <w:rPr>
          <w:rFonts w:ascii="Arial Narrow" w:hAnsi="Arial Narrow" w:cs="Tahoma"/>
          <w:spacing w:val="-11"/>
          <w:sz w:val="16"/>
          <w:szCs w:val="18"/>
        </w:rPr>
        <w:t xml:space="preserve"> 2 de junio de 2009 -rad. 33082</w:t>
      </w:r>
      <w:r w:rsidR="00A638B5" w:rsidRPr="004C154F">
        <w:rPr>
          <w:rFonts w:ascii="Arial Narrow" w:hAnsi="Arial Narrow" w:cs="Tahoma"/>
          <w:spacing w:val="-11"/>
          <w:sz w:val="16"/>
          <w:szCs w:val="18"/>
        </w:rPr>
        <w:t>- y</w:t>
      </w:r>
      <w:r w:rsidR="002F064F" w:rsidRPr="004C154F">
        <w:rPr>
          <w:rFonts w:ascii="Arial Narrow" w:hAnsi="Arial Narrow" w:cs="Tahoma"/>
          <w:spacing w:val="-11"/>
          <w:sz w:val="16"/>
          <w:szCs w:val="18"/>
        </w:rPr>
        <w:t xml:space="preserve"> de 24 de enero de 2012 -rad. 37288-</w:t>
      </w:r>
      <w:r w:rsidR="00A638B5" w:rsidRPr="004C154F">
        <w:rPr>
          <w:rFonts w:ascii="Arial Narrow" w:hAnsi="Arial Narrow" w:cs="Tahoma"/>
          <w:spacing w:val="-11"/>
          <w:sz w:val="16"/>
          <w:szCs w:val="18"/>
        </w:rPr>
        <w:t>.</w:t>
      </w:r>
    </w:p>
    <w:p w:rsidR="00E746FA" w:rsidRDefault="00E746FA" w:rsidP="004F7F4F">
      <w:pPr>
        <w:ind w:hanging="2124"/>
        <w:jc w:val="both"/>
        <w:rPr>
          <w:rFonts w:ascii="Arial Narrow" w:hAnsi="Arial Narrow"/>
          <w:sz w:val="18"/>
          <w:szCs w:val="18"/>
        </w:rPr>
      </w:pPr>
    </w:p>
    <w:p w:rsidR="000F1232" w:rsidRPr="004C6641" w:rsidRDefault="000F1232" w:rsidP="000F1232">
      <w:pPr>
        <w:spacing w:line="360" w:lineRule="auto"/>
        <w:ind w:firstLine="840"/>
        <w:rPr>
          <w:rFonts w:ascii="Arial Narrow" w:hAnsi="Arial Narrow" w:cs="Arial"/>
          <w:b/>
          <w:sz w:val="28"/>
          <w:szCs w:val="28"/>
        </w:rPr>
      </w:pPr>
      <w:r w:rsidRPr="004C6641">
        <w:rPr>
          <w:rFonts w:ascii="Arial Narrow" w:hAnsi="Arial Narrow" w:cs="Arial"/>
          <w:b/>
          <w:sz w:val="28"/>
          <w:szCs w:val="28"/>
          <w:u w:val="single"/>
        </w:rPr>
        <w:t>AUDIENCIA PÚBLICA</w:t>
      </w:r>
      <w:r w:rsidRPr="004C6641">
        <w:rPr>
          <w:rFonts w:ascii="Arial Narrow" w:hAnsi="Arial Narrow" w:cs="Arial"/>
          <w:b/>
          <w:sz w:val="28"/>
          <w:szCs w:val="28"/>
        </w:rPr>
        <w:t>:</w:t>
      </w:r>
    </w:p>
    <w:p w:rsidR="000F1232" w:rsidRPr="00E17521" w:rsidRDefault="000F1232" w:rsidP="000F1232">
      <w:pPr>
        <w:pStyle w:val="Sinespaciado"/>
      </w:pPr>
    </w:p>
    <w:p w:rsidR="000F1232" w:rsidRPr="00915029" w:rsidRDefault="000F1232" w:rsidP="000F1232">
      <w:pPr>
        <w:spacing w:line="360" w:lineRule="auto"/>
        <w:ind w:firstLine="851"/>
        <w:jc w:val="both"/>
        <w:rPr>
          <w:rFonts w:ascii="Arial Narrow" w:hAnsi="Arial Narrow" w:cs="Arial"/>
          <w:b/>
          <w:bCs/>
          <w:iCs/>
          <w:sz w:val="28"/>
          <w:szCs w:val="28"/>
        </w:rPr>
      </w:pPr>
      <w:r w:rsidRPr="004C6641">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dieciocho </w:t>
      </w:r>
      <w:r w:rsidRPr="004C6641">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 xml:space="preserve">18) días del mes de febrero de </w:t>
      </w:r>
      <w:r w:rsidRPr="004C6641">
        <w:rPr>
          <w:rFonts w:ascii="Arial Narrow" w:eastAsia="Calibri" w:hAnsi="Arial Narrow" w:cs="Arial"/>
          <w:sz w:val="28"/>
          <w:szCs w:val="28"/>
          <w:lang w:val="es-CO" w:eastAsia="en-US"/>
        </w:rPr>
        <w:t xml:space="preserve">dos mil </w:t>
      </w:r>
      <w:r>
        <w:rPr>
          <w:rFonts w:ascii="Arial Narrow" w:eastAsia="Calibri" w:hAnsi="Arial Narrow" w:cs="Arial"/>
          <w:sz w:val="28"/>
          <w:szCs w:val="28"/>
          <w:lang w:val="es-CO" w:eastAsia="en-US"/>
        </w:rPr>
        <w:t>dieciséis</w:t>
      </w:r>
      <w:r w:rsidRPr="004C6641">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 xml:space="preserve">6), siendo la una y treinta minutos de la tarde </w:t>
      </w:r>
      <w:r w:rsidRPr="004C6641">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w:t>
      </w:r>
      <w:r w:rsidRPr="004C6641">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3</w:t>
      </w:r>
      <w:r w:rsidRPr="004C6641">
        <w:rPr>
          <w:rFonts w:ascii="Arial Narrow" w:eastAsia="Calibri" w:hAnsi="Arial Narrow" w:cs="Arial"/>
          <w:sz w:val="28"/>
          <w:szCs w:val="28"/>
          <w:lang w:val="es-CO" w:eastAsia="en-US"/>
        </w:rPr>
        <w:t xml:space="preserve">0 </w:t>
      </w:r>
      <w:r>
        <w:rPr>
          <w:rFonts w:ascii="Arial Narrow" w:eastAsia="Calibri" w:hAnsi="Arial Narrow" w:cs="Arial"/>
          <w:sz w:val="28"/>
          <w:szCs w:val="28"/>
          <w:lang w:val="es-CO" w:eastAsia="en-US"/>
        </w:rPr>
        <w:t>p</w:t>
      </w:r>
      <w:r w:rsidRPr="004C6641">
        <w:rPr>
          <w:rFonts w:ascii="Arial Narrow" w:eastAsia="Calibri" w:hAnsi="Arial Narrow" w:cs="Arial"/>
          <w:sz w:val="28"/>
          <w:szCs w:val="28"/>
          <w:lang w:val="es-CO" w:eastAsia="en-US"/>
        </w:rPr>
        <w:t xml:space="preserve">.m.), </w:t>
      </w:r>
      <w:r w:rsidRPr="004C6641">
        <w:rPr>
          <w:rFonts w:ascii="Arial Narrow" w:hAnsi="Arial Narrow" w:cs="Tahoma"/>
          <w:bCs/>
          <w:color w:val="000000"/>
          <w:sz w:val="28"/>
          <w:szCs w:val="28"/>
          <w:lang w:eastAsia="es-CO"/>
        </w:rPr>
        <w:t xml:space="preserve">reunidos en la Sala de Audiencia los magistrados de la Sala Laboral del Tribunal Superior de Pereira, el ponente declara formalmente abierto el acto, que tiene por objeto resolver el recurso de apelación interpuesto por </w:t>
      </w:r>
      <w:r>
        <w:rPr>
          <w:rFonts w:ascii="Arial Narrow" w:hAnsi="Arial Narrow" w:cs="Tahoma"/>
          <w:bCs/>
          <w:color w:val="000000"/>
          <w:sz w:val="28"/>
          <w:szCs w:val="28"/>
          <w:lang w:eastAsia="es-CO"/>
        </w:rPr>
        <w:t xml:space="preserve">el demandante y la codemandada Insco Ltda </w:t>
      </w:r>
      <w:r w:rsidRPr="004C6641">
        <w:rPr>
          <w:rFonts w:ascii="Arial Narrow" w:hAnsi="Arial Narrow" w:cs="Tahoma"/>
          <w:bCs/>
          <w:color w:val="000000"/>
          <w:sz w:val="28"/>
          <w:szCs w:val="28"/>
          <w:lang w:eastAsia="es-CO"/>
        </w:rPr>
        <w:t xml:space="preserve">contra </w:t>
      </w:r>
      <w:r w:rsidRPr="004C6641">
        <w:rPr>
          <w:rFonts w:ascii="Arial Narrow" w:hAnsi="Arial Narrow" w:cs="Arial"/>
          <w:sz w:val="28"/>
          <w:szCs w:val="28"/>
        </w:rPr>
        <w:t xml:space="preserve">la sentencia proferida el </w:t>
      </w:r>
      <w:r>
        <w:rPr>
          <w:rFonts w:ascii="Arial Narrow" w:hAnsi="Arial Narrow" w:cs="Arial"/>
          <w:sz w:val="28"/>
          <w:szCs w:val="28"/>
        </w:rPr>
        <w:t xml:space="preserve">23 de mayo de 2014 </w:t>
      </w:r>
      <w:r w:rsidRPr="004C6641">
        <w:rPr>
          <w:rFonts w:ascii="Arial Narrow" w:hAnsi="Arial Narrow" w:cs="Arial"/>
          <w:sz w:val="28"/>
          <w:szCs w:val="28"/>
        </w:rPr>
        <w:t xml:space="preserve">por el Juzgado </w:t>
      </w:r>
      <w:r>
        <w:rPr>
          <w:rFonts w:ascii="Arial Narrow" w:hAnsi="Arial Narrow" w:cs="Arial"/>
          <w:sz w:val="28"/>
          <w:szCs w:val="28"/>
        </w:rPr>
        <w:t xml:space="preserve">Segundo </w:t>
      </w:r>
      <w:r w:rsidRPr="004C6641">
        <w:rPr>
          <w:rFonts w:ascii="Arial Narrow" w:hAnsi="Arial Narrow" w:cs="Arial"/>
          <w:sz w:val="28"/>
          <w:szCs w:val="28"/>
        </w:rPr>
        <w:t xml:space="preserve">Laboral del Circuito </w:t>
      </w:r>
      <w:r>
        <w:rPr>
          <w:rFonts w:ascii="Arial Narrow" w:hAnsi="Arial Narrow" w:cs="Arial"/>
          <w:sz w:val="28"/>
          <w:szCs w:val="28"/>
        </w:rPr>
        <w:t xml:space="preserve">de Descongestión </w:t>
      </w:r>
      <w:r w:rsidRPr="004C6641">
        <w:rPr>
          <w:rFonts w:ascii="Arial Narrow" w:hAnsi="Arial Narrow" w:cs="Arial"/>
          <w:sz w:val="28"/>
          <w:szCs w:val="28"/>
        </w:rPr>
        <w:t>de Pereira, dentro del proceso ordinario laboral promovido por</w:t>
      </w:r>
      <w:r>
        <w:rPr>
          <w:rFonts w:ascii="Arial Narrow" w:hAnsi="Arial Narrow" w:cs="Arial"/>
          <w:sz w:val="28"/>
          <w:szCs w:val="28"/>
        </w:rPr>
        <w:t xml:space="preserve"> </w:t>
      </w:r>
      <w:r>
        <w:rPr>
          <w:rFonts w:ascii="Arial Narrow" w:hAnsi="Arial Narrow" w:cs="Arial"/>
          <w:b/>
          <w:sz w:val="28"/>
          <w:szCs w:val="28"/>
        </w:rPr>
        <w:t xml:space="preserve">Jaime Mera </w:t>
      </w:r>
      <w:r w:rsidRPr="00915029">
        <w:rPr>
          <w:rFonts w:ascii="Arial Narrow" w:hAnsi="Arial Narrow" w:cs="Arial"/>
          <w:sz w:val="28"/>
          <w:szCs w:val="28"/>
        </w:rPr>
        <w:t xml:space="preserve">contra </w:t>
      </w:r>
      <w:r w:rsidRPr="00915029">
        <w:rPr>
          <w:rFonts w:ascii="Arial Narrow" w:hAnsi="Arial Narrow" w:cs="Arial"/>
          <w:b/>
          <w:sz w:val="28"/>
          <w:szCs w:val="28"/>
        </w:rPr>
        <w:t>Insco</w:t>
      </w:r>
      <w:r w:rsidRPr="00915029">
        <w:rPr>
          <w:rFonts w:ascii="Arial Narrow" w:hAnsi="Arial Narrow" w:cs="Arial"/>
          <w:sz w:val="28"/>
          <w:szCs w:val="28"/>
        </w:rPr>
        <w:t xml:space="preserve"> </w:t>
      </w:r>
      <w:r w:rsidRPr="00915029">
        <w:rPr>
          <w:rFonts w:ascii="Arial Narrow" w:hAnsi="Arial Narrow" w:cs="Arial"/>
          <w:b/>
          <w:sz w:val="28"/>
          <w:szCs w:val="28"/>
        </w:rPr>
        <w:t>Ltda</w:t>
      </w:r>
      <w:r w:rsidRPr="00915029">
        <w:rPr>
          <w:rFonts w:ascii="Arial Narrow" w:hAnsi="Arial Narrow" w:cs="Arial"/>
          <w:sz w:val="28"/>
          <w:szCs w:val="28"/>
        </w:rPr>
        <w:t>.</w:t>
      </w:r>
      <w:r w:rsidRPr="00915029">
        <w:rPr>
          <w:rFonts w:ascii="Arial Narrow" w:hAnsi="Arial Narrow" w:cs="Arial"/>
          <w:b/>
          <w:sz w:val="28"/>
          <w:szCs w:val="28"/>
        </w:rPr>
        <w:t>, Megabús S.A. y el Municipio de Pereira.</w:t>
      </w:r>
    </w:p>
    <w:p w:rsidR="000F1232" w:rsidRPr="00915029" w:rsidRDefault="000F1232" w:rsidP="000F1232">
      <w:pPr>
        <w:ind w:firstLine="851"/>
        <w:jc w:val="both"/>
        <w:rPr>
          <w:rFonts w:ascii="Arial Narrow" w:hAnsi="Arial Narrow" w:cs="Arial"/>
          <w:bCs/>
          <w:iCs/>
          <w:sz w:val="28"/>
          <w:szCs w:val="28"/>
        </w:rPr>
      </w:pPr>
    </w:p>
    <w:p w:rsidR="000F1232" w:rsidRPr="00915029" w:rsidRDefault="000F1232" w:rsidP="000F1232">
      <w:pPr>
        <w:shd w:val="clear" w:color="auto" w:fill="FFFFFF"/>
        <w:spacing w:line="360" w:lineRule="atLeast"/>
        <w:ind w:firstLine="708"/>
        <w:jc w:val="both"/>
        <w:rPr>
          <w:rFonts w:ascii="Arial Narrow" w:hAnsi="Arial Narrow" w:cs="Tahoma"/>
          <w:b/>
          <w:sz w:val="28"/>
          <w:szCs w:val="28"/>
        </w:rPr>
      </w:pPr>
      <w:r w:rsidRPr="00915029">
        <w:rPr>
          <w:rFonts w:ascii="Arial Narrow" w:hAnsi="Arial Narrow" w:cs="Tahoma"/>
          <w:b/>
          <w:bCs/>
          <w:color w:val="000000"/>
          <w:sz w:val="28"/>
          <w:szCs w:val="28"/>
          <w:lang w:eastAsia="es-CO"/>
        </w:rPr>
        <w:t>ANTECEDENTES</w:t>
      </w:r>
    </w:p>
    <w:p w:rsidR="000F1232" w:rsidRPr="00C907CB" w:rsidRDefault="000F1232" w:rsidP="000F1232">
      <w:pPr>
        <w:shd w:val="clear" w:color="auto" w:fill="FFFFFF"/>
        <w:spacing w:line="360" w:lineRule="atLeast"/>
        <w:ind w:firstLine="708"/>
        <w:jc w:val="both"/>
        <w:rPr>
          <w:rFonts w:ascii="Arial Narrow" w:hAnsi="Arial Narrow" w:cs="Tahoma"/>
          <w:b/>
          <w:bCs/>
          <w:i/>
          <w:color w:val="000000"/>
          <w:sz w:val="28"/>
          <w:szCs w:val="28"/>
          <w:lang w:eastAsia="es-CO"/>
        </w:rPr>
      </w:pPr>
    </w:p>
    <w:p w:rsidR="000F1232" w:rsidRDefault="000F1232" w:rsidP="000F1232">
      <w:pPr>
        <w:spacing w:line="360" w:lineRule="auto"/>
        <w:ind w:firstLine="900"/>
        <w:jc w:val="both"/>
        <w:rPr>
          <w:rFonts w:ascii="Arial Narrow" w:hAnsi="Arial Narrow" w:cs="Tahoma"/>
          <w:sz w:val="28"/>
          <w:szCs w:val="28"/>
        </w:rPr>
      </w:pPr>
      <w:r>
        <w:rPr>
          <w:rFonts w:ascii="Arial Narrow" w:hAnsi="Arial Narrow" w:cs="Tahoma"/>
          <w:sz w:val="28"/>
          <w:szCs w:val="28"/>
        </w:rPr>
        <w:t>Pide el demandante, asesorado por portavoz judicial, que se declare la existencia de un contrato de trabajo que lo ató a Insco Ltda. y la solidaridad de Megabús y el Municipio de Pereira en el pago de las obligaciones laborales que correspondan; consecuencia de lo anterior, pide que se imponga condena por concepto de cesantías, intereses a las cesantías, prima de servicios, vacaciones y la indemnización moratoria de que trata el canon 65 del Código Laboral.</w:t>
      </w:r>
    </w:p>
    <w:p w:rsidR="000F1232" w:rsidRDefault="000F1232" w:rsidP="000F1232">
      <w:pPr>
        <w:pStyle w:val="Sinespaciado"/>
      </w:pPr>
    </w:p>
    <w:p w:rsidR="000F1232" w:rsidRDefault="000F1232" w:rsidP="000F1232">
      <w:pPr>
        <w:spacing w:line="360" w:lineRule="auto"/>
        <w:ind w:firstLine="900"/>
        <w:jc w:val="both"/>
        <w:rPr>
          <w:rFonts w:ascii="Arial Narrow" w:hAnsi="Arial Narrow" w:cs="Tahoma"/>
          <w:sz w:val="28"/>
          <w:szCs w:val="28"/>
        </w:rPr>
      </w:pPr>
      <w:r>
        <w:rPr>
          <w:rFonts w:ascii="Arial Narrow" w:hAnsi="Arial Narrow" w:cs="Tahoma"/>
          <w:sz w:val="28"/>
          <w:szCs w:val="28"/>
        </w:rPr>
        <w:t>Sustenta tales peticiones en que fue contratado por Insco para ejecutar en la construcción del tramo de Megabús en la avenida ferrocarril y avenida 30 de agosto de Pereira, a partir del 25 de</w:t>
      </w:r>
      <w:r w:rsidR="00F71F8F">
        <w:rPr>
          <w:rFonts w:ascii="Arial Narrow" w:hAnsi="Arial Narrow" w:cs="Tahoma"/>
          <w:sz w:val="28"/>
          <w:szCs w:val="28"/>
        </w:rPr>
        <w:t xml:space="preserve"> mayo </w:t>
      </w:r>
      <w:r>
        <w:rPr>
          <w:rFonts w:ascii="Arial Narrow" w:hAnsi="Arial Narrow" w:cs="Tahoma"/>
          <w:sz w:val="28"/>
          <w:szCs w:val="28"/>
        </w:rPr>
        <w:t>de 2005; que fue despedido de manera unilateral e injusta e</w:t>
      </w:r>
      <w:r w:rsidR="0009222E">
        <w:rPr>
          <w:rFonts w:ascii="Arial Narrow" w:hAnsi="Arial Narrow" w:cs="Tahoma"/>
          <w:sz w:val="28"/>
          <w:szCs w:val="28"/>
        </w:rPr>
        <w:t xml:space="preserve">l 26 de </w:t>
      </w:r>
      <w:r w:rsidR="00F71F8F">
        <w:rPr>
          <w:rFonts w:ascii="Arial Narrow" w:hAnsi="Arial Narrow" w:cs="Tahoma"/>
          <w:sz w:val="28"/>
          <w:szCs w:val="28"/>
        </w:rPr>
        <w:t xml:space="preserve">noviembre de </w:t>
      </w:r>
      <w:r>
        <w:rPr>
          <w:rFonts w:ascii="Arial Narrow" w:hAnsi="Arial Narrow" w:cs="Tahoma"/>
          <w:sz w:val="28"/>
          <w:szCs w:val="28"/>
        </w:rPr>
        <w:t>2005; que el salario promedio fue de $</w:t>
      </w:r>
      <w:r w:rsidR="00F71F8F">
        <w:rPr>
          <w:rFonts w:ascii="Arial Narrow" w:hAnsi="Arial Narrow" w:cs="Tahoma"/>
          <w:sz w:val="28"/>
          <w:szCs w:val="28"/>
        </w:rPr>
        <w:t>700.000</w:t>
      </w:r>
      <w:r>
        <w:rPr>
          <w:rFonts w:ascii="Arial Narrow" w:hAnsi="Arial Narrow" w:cs="Tahoma"/>
          <w:sz w:val="28"/>
          <w:szCs w:val="28"/>
        </w:rPr>
        <w:t>; que a la fecha de presentación de la demanda no le han cancelado las prestaciones sociales; que Insco celebró contrato de obra pública con Megabús para construir los referidos tramos para el funcionamiento del sistema masivo de transporte; que elevó reclamación administrativa a Megabús y al Municipio de Pereira, sin obtener una respuesta de fondo.</w:t>
      </w:r>
    </w:p>
    <w:p w:rsidR="000F1232" w:rsidRPr="00891FA9" w:rsidRDefault="000F1232" w:rsidP="000F1232">
      <w:pPr>
        <w:pStyle w:val="Sinespaciado"/>
      </w:pPr>
    </w:p>
    <w:p w:rsidR="000F1232" w:rsidRDefault="000F1232" w:rsidP="000F1232">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dispuso el traslado a los demandados, los que allegaron respuesta en los siguientes términos:</w:t>
      </w:r>
    </w:p>
    <w:p w:rsidR="000F1232" w:rsidRDefault="000F1232" w:rsidP="000F1232">
      <w:pPr>
        <w:pStyle w:val="Sinespaciado"/>
      </w:pPr>
    </w:p>
    <w:p w:rsidR="000F1232" w:rsidRDefault="000F1232" w:rsidP="000F1232">
      <w:pPr>
        <w:spacing w:line="360" w:lineRule="auto"/>
        <w:ind w:firstLine="900"/>
        <w:jc w:val="both"/>
        <w:rPr>
          <w:rFonts w:ascii="Arial Narrow" w:hAnsi="Arial Narrow" w:cs="Tahoma"/>
          <w:sz w:val="28"/>
          <w:szCs w:val="28"/>
        </w:rPr>
      </w:pPr>
      <w:r>
        <w:rPr>
          <w:rFonts w:ascii="Arial Narrow" w:hAnsi="Arial Narrow" w:cs="Tahoma"/>
          <w:sz w:val="28"/>
          <w:szCs w:val="28"/>
        </w:rPr>
        <w:t>El Municipio de Pereira, por medio de profesional del derecho, dio respuesta al libelo iniciador del proceso, aceptando el contrato de obra que celebró Megabús con Insco Ltda. e indicando frente a los restantes que no le constaban. Propuso como excepciones las de “Falta de legitimación por pasiva”, “Cobro de lo no debido”,  “Rompimiento del nexo causal entre el hecho que se le imputa al M</w:t>
      </w:r>
      <w:r w:rsidR="00795F00">
        <w:rPr>
          <w:rFonts w:ascii="Arial Narrow" w:hAnsi="Arial Narrow" w:cs="Tahoma"/>
          <w:sz w:val="28"/>
          <w:szCs w:val="28"/>
        </w:rPr>
        <w:t>unicipio de Pereira y el daño” y “Prescripción”,</w:t>
      </w:r>
      <w:r w:rsidR="002604B7">
        <w:rPr>
          <w:rFonts w:ascii="Arial Narrow" w:hAnsi="Arial Narrow" w:cs="Tahoma"/>
          <w:sz w:val="28"/>
          <w:szCs w:val="28"/>
        </w:rPr>
        <w:t xml:space="preserve"> por lo que</w:t>
      </w:r>
      <w:r>
        <w:rPr>
          <w:rFonts w:ascii="Arial Narrow" w:hAnsi="Arial Narrow" w:cs="Tahoma"/>
          <w:sz w:val="28"/>
          <w:szCs w:val="28"/>
        </w:rPr>
        <w:t xml:space="preserve"> persigue que se declaren imprósperas las pretensiones de la demanda.</w:t>
      </w:r>
    </w:p>
    <w:p w:rsidR="000F1232" w:rsidRDefault="000F1232" w:rsidP="000F1232">
      <w:pPr>
        <w:pStyle w:val="Sinespaciado"/>
      </w:pPr>
      <w:r>
        <w:t xml:space="preserve"> </w:t>
      </w:r>
    </w:p>
    <w:p w:rsidR="000F1232" w:rsidRDefault="000F1232" w:rsidP="000F1232">
      <w:pPr>
        <w:spacing w:line="360" w:lineRule="auto"/>
        <w:ind w:firstLine="900"/>
        <w:jc w:val="both"/>
        <w:rPr>
          <w:rFonts w:ascii="Arial Narrow" w:hAnsi="Arial Narrow" w:cs="Tahoma"/>
          <w:sz w:val="28"/>
          <w:szCs w:val="28"/>
        </w:rPr>
      </w:pPr>
      <w:r>
        <w:rPr>
          <w:rFonts w:ascii="Arial Narrow" w:hAnsi="Arial Narrow" w:cs="Tahoma"/>
          <w:sz w:val="28"/>
          <w:szCs w:val="28"/>
        </w:rPr>
        <w:t>Megabús S.A., actuando por intermedio de apoderado judicial, se pronunció frente a los hechos de la demanda, aceptando la celebración del contrato de obra entre Megabús e Insco Ltda y la reclamación que elevó la parte actora frente a esa sociedad, frente a los restantes indicó que no le constaban. Se opone a las pretensiones de la demanda y formula la</w:t>
      </w:r>
      <w:r w:rsidR="006A79E5">
        <w:rPr>
          <w:rFonts w:ascii="Arial Narrow" w:hAnsi="Arial Narrow" w:cs="Tahoma"/>
          <w:sz w:val="28"/>
          <w:szCs w:val="28"/>
        </w:rPr>
        <w:t>s excepciones de “Falta de Competencia</w:t>
      </w:r>
      <w:r w:rsidR="0009222E">
        <w:rPr>
          <w:rFonts w:ascii="Arial Narrow" w:hAnsi="Arial Narrow" w:cs="Tahoma"/>
          <w:sz w:val="28"/>
          <w:szCs w:val="28"/>
        </w:rPr>
        <w:t>- omisión de reclamación administrativa</w:t>
      </w:r>
      <w:r w:rsidR="006A79E5">
        <w:rPr>
          <w:rFonts w:ascii="Arial Narrow" w:hAnsi="Arial Narrow" w:cs="Tahoma"/>
          <w:sz w:val="28"/>
          <w:szCs w:val="28"/>
        </w:rPr>
        <w:t xml:space="preserve">”, “Ineptitud de la demanda por falta de requisitos formales” y </w:t>
      </w:r>
      <w:r>
        <w:rPr>
          <w:rFonts w:ascii="Arial Narrow" w:hAnsi="Arial Narrow" w:cs="Tahoma"/>
          <w:sz w:val="28"/>
          <w:szCs w:val="28"/>
        </w:rPr>
        <w:t xml:space="preserve">“Prescripción”. Y llamó </w:t>
      </w:r>
      <w:r w:rsidR="008B7356">
        <w:rPr>
          <w:rFonts w:ascii="Arial Narrow" w:hAnsi="Arial Narrow" w:cs="Tahoma"/>
          <w:sz w:val="28"/>
          <w:szCs w:val="28"/>
        </w:rPr>
        <w:t xml:space="preserve">en garantía </w:t>
      </w:r>
      <w:r>
        <w:rPr>
          <w:rFonts w:ascii="Arial Narrow" w:hAnsi="Arial Narrow" w:cs="Tahoma"/>
          <w:sz w:val="28"/>
          <w:szCs w:val="28"/>
        </w:rPr>
        <w:t>a la Compañía Aseguradora de Fianzas S.A. Confianza.</w:t>
      </w:r>
    </w:p>
    <w:p w:rsidR="000F1232" w:rsidRDefault="000F1232" w:rsidP="000F1232">
      <w:pPr>
        <w:pStyle w:val="Sinespaciado"/>
      </w:pPr>
    </w:p>
    <w:p w:rsidR="008B7356" w:rsidRDefault="000F1232" w:rsidP="000F1232">
      <w:pPr>
        <w:spacing w:line="360" w:lineRule="auto"/>
        <w:ind w:firstLine="900"/>
        <w:jc w:val="both"/>
        <w:rPr>
          <w:rFonts w:ascii="Arial Narrow" w:hAnsi="Arial Narrow" w:cs="Tahoma"/>
          <w:sz w:val="28"/>
          <w:szCs w:val="28"/>
        </w:rPr>
      </w:pPr>
      <w:r w:rsidRPr="00822898">
        <w:rPr>
          <w:rFonts w:ascii="Arial Narrow" w:hAnsi="Arial Narrow" w:cs="Tahoma"/>
          <w:sz w:val="28"/>
          <w:szCs w:val="28"/>
        </w:rPr>
        <w:t xml:space="preserve">Por su parte Insco Ltda, dio respuesta a la demanda </w:t>
      </w:r>
      <w:r w:rsidR="008B7356">
        <w:rPr>
          <w:rFonts w:ascii="Arial Narrow" w:hAnsi="Arial Narrow" w:cs="Tahoma"/>
          <w:sz w:val="28"/>
          <w:szCs w:val="28"/>
        </w:rPr>
        <w:t xml:space="preserve">aceptando la prestación del servicio del actor en las obras de Megabús S.A., el contrato de obra estatal celebrado con </w:t>
      </w:r>
      <w:r w:rsidR="00F65D16">
        <w:rPr>
          <w:rFonts w:ascii="Arial Narrow" w:hAnsi="Arial Narrow" w:cs="Tahoma"/>
          <w:sz w:val="28"/>
          <w:szCs w:val="28"/>
        </w:rPr>
        <w:t xml:space="preserve">ésta y, </w:t>
      </w:r>
      <w:r w:rsidR="0009222E">
        <w:rPr>
          <w:rFonts w:ascii="Arial Narrow" w:hAnsi="Arial Narrow" w:cs="Tahoma"/>
          <w:sz w:val="28"/>
          <w:szCs w:val="28"/>
        </w:rPr>
        <w:t>la liquidación de l</w:t>
      </w:r>
      <w:r w:rsidR="00F65D16">
        <w:rPr>
          <w:rFonts w:ascii="Arial Narrow" w:hAnsi="Arial Narrow" w:cs="Tahoma"/>
          <w:sz w:val="28"/>
          <w:szCs w:val="28"/>
        </w:rPr>
        <w:t xml:space="preserve">as prestaciones sociales. Se opuso a la prosperidad de las pretensiones de la demanda y propuso en defensa de sus intereses la excepción de “Pago”.  </w:t>
      </w:r>
    </w:p>
    <w:p w:rsidR="000F1232" w:rsidRPr="00822898" w:rsidRDefault="000F1232" w:rsidP="0009222E">
      <w:pPr>
        <w:pStyle w:val="Sinespaciado"/>
        <w:spacing w:line="276" w:lineRule="auto"/>
      </w:pPr>
    </w:p>
    <w:p w:rsidR="000F1232" w:rsidRPr="00915029" w:rsidRDefault="000F1232" w:rsidP="000F1232">
      <w:pPr>
        <w:spacing w:line="360" w:lineRule="auto"/>
        <w:ind w:firstLine="900"/>
        <w:jc w:val="both"/>
        <w:rPr>
          <w:rFonts w:ascii="Arial Narrow" w:hAnsi="Arial Narrow" w:cs="Tahoma"/>
          <w:b/>
          <w:sz w:val="28"/>
          <w:szCs w:val="28"/>
        </w:rPr>
      </w:pPr>
      <w:r>
        <w:rPr>
          <w:rFonts w:ascii="Arial Narrow" w:hAnsi="Arial Narrow" w:cs="Tahoma"/>
          <w:b/>
          <w:sz w:val="28"/>
          <w:szCs w:val="28"/>
        </w:rPr>
        <w:t>SENTENCIA DE PRIMERA INSTANCIA</w:t>
      </w:r>
    </w:p>
    <w:p w:rsidR="000F1232" w:rsidRPr="0009222E" w:rsidRDefault="000F1232" w:rsidP="0009222E">
      <w:pPr>
        <w:pStyle w:val="Sinespaciado"/>
      </w:pPr>
    </w:p>
    <w:p w:rsidR="00E808FB" w:rsidRDefault="000F1232" w:rsidP="00E808FB">
      <w:pPr>
        <w:spacing w:line="360" w:lineRule="auto"/>
        <w:ind w:firstLine="900"/>
        <w:jc w:val="both"/>
        <w:rPr>
          <w:rFonts w:ascii="Arial Narrow" w:hAnsi="Arial Narrow" w:cs="Tahoma"/>
          <w:sz w:val="28"/>
          <w:szCs w:val="28"/>
        </w:rPr>
      </w:pPr>
      <w:r>
        <w:rPr>
          <w:rFonts w:ascii="Arial Narrow" w:hAnsi="Arial Narrow" w:cs="Tahoma"/>
          <w:sz w:val="28"/>
          <w:szCs w:val="28"/>
        </w:rPr>
        <w:t>Agotadas las etapas procesales pertinentes,</w:t>
      </w:r>
      <w:r w:rsidR="00E808FB">
        <w:rPr>
          <w:rFonts w:ascii="Arial Narrow" w:hAnsi="Arial Narrow" w:cs="Tahoma"/>
          <w:sz w:val="28"/>
          <w:szCs w:val="28"/>
        </w:rPr>
        <w:t xml:space="preserve"> el Juez </w:t>
      </w:r>
      <w:r>
        <w:rPr>
          <w:rFonts w:ascii="Arial Narrow" w:hAnsi="Arial Narrow" w:cs="Tahoma"/>
          <w:sz w:val="28"/>
          <w:szCs w:val="28"/>
        </w:rPr>
        <w:t xml:space="preserve">a-quo dispuso dictar sentencia en la que accedió parcialmente a las pretensiones de la demanda, pues </w:t>
      </w:r>
      <w:r w:rsidR="00E808FB">
        <w:rPr>
          <w:rFonts w:ascii="Arial Narrow" w:hAnsi="Arial Narrow" w:cs="Tahoma"/>
          <w:sz w:val="28"/>
          <w:szCs w:val="28"/>
        </w:rPr>
        <w:t xml:space="preserve">declaró la existencia del contrato de trabajo entre el actor e Insco Ltda. en liquidación </w:t>
      </w:r>
    </w:p>
    <w:p w:rsidR="00E808FB" w:rsidRDefault="00E808FB" w:rsidP="00E808FB">
      <w:pPr>
        <w:spacing w:line="360" w:lineRule="auto"/>
        <w:jc w:val="both"/>
        <w:rPr>
          <w:rFonts w:ascii="Arial Narrow" w:hAnsi="Arial Narrow" w:cs="Tahoma"/>
          <w:sz w:val="28"/>
          <w:szCs w:val="28"/>
        </w:rPr>
      </w:pPr>
      <w:r>
        <w:rPr>
          <w:rFonts w:ascii="Arial Narrow" w:hAnsi="Arial Narrow" w:cs="Tahoma"/>
          <w:sz w:val="28"/>
          <w:szCs w:val="28"/>
        </w:rPr>
        <w:t xml:space="preserve">por Adjudicación del </w:t>
      </w:r>
      <w:r w:rsidR="000F1232">
        <w:rPr>
          <w:rFonts w:ascii="Arial Narrow" w:hAnsi="Arial Narrow" w:cs="Tahoma"/>
          <w:sz w:val="28"/>
          <w:szCs w:val="28"/>
        </w:rPr>
        <w:t>25 de</w:t>
      </w:r>
      <w:r>
        <w:rPr>
          <w:rFonts w:ascii="Arial Narrow" w:hAnsi="Arial Narrow" w:cs="Tahoma"/>
          <w:sz w:val="28"/>
          <w:szCs w:val="28"/>
        </w:rPr>
        <w:t xml:space="preserve"> mayo al 26 de noviembre de 2005. Declaró </w:t>
      </w:r>
      <w:r w:rsidR="00957377">
        <w:rPr>
          <w:rFonts w:ascii="Arial Narrow" w:hAnsi="Arial Narrow" w:cs="Tahoma"/>
          <w:sz w:val="28"/>
          <w:szCs w:val="28"/>
        </w:rPr>
        <w:t xml:space="preserve">la solidaridad del </w:t>
      </w:r>
      <w:r>
        <w:rPr>
          <w:rFonts w:ascii="Arial Narrow" w:hAnsi="Arial Narrow" w:cs="Tahoma"/>
          <w:sz w:val="28"/>
          <w:szCs w:val="28"/>
        </w:rPr>
        <w:t xml:space="preserve">Municipio de Pereira </w:t>
      </w:r>
      <w:r w:rsidR="00957377">
        <w:rPr>
          <w:rFonts w:ascii="Arial Narrow" w:hAnsi="Arial Narrow" w:cs="Tahoma"/>
          <w:sz w:val="28"/>
          <w:szCs w:val="28"/>
        </w:rPr>
        <w:t xml:space="preserve">como beneficiario de la obra de las </w:t>
      </w:r>
      <w:r>
        <w:rPr>
          <w:rFonts w:ascii="Arial Narrow" w:hAnsi="Arial Narrow" w:cs="Tahoma"/>
          <w:sz w:val="28"/>
          <w:szCs w:val="28"/>
        </w:rPr>
        <w:t xml:space="preserve">acreencias laborales debidas por Insco Ltda, </w:t>
      </w:r>
      <w:r w:rsidR="00957377">
        <w:rPr>
          <w:rFonts w:ascii="Arial Narrow" w:hAnsi="Arial Narrow" w:cs="Tahoma"/>
          <w:sz w:val="28"/>
          <w:szCs w:val="28"/>
        </w:rPr>
        <w:t xml:space="preserve">a quien condenó </w:t>
      </w:r>
      <w:r>
        <w:rPr>
          <w:rFonts w:ascii="Arial Narrow" w:hAnsi="Arial Narrow" w:cs="Tahoma"/>
          <w:sz w:val="28"/>
          <w:szCs w:val="28"/>
        </w:rPr>
        <w:t xml:space="preserve">por valor de $ 973.038 por concepto de prestaciones sociales, más los intereses moratorios a la tasa máxima de créditos de libre asignación causados sobre el monto anterior, a partir del </w:t>
      </w:r>
      <w:r w:rsidR="00190D81">
        <w:rPr>
          <w:rFonts w:ascii="Arial Narrow" w:hAnsi="Arial Narrow" w:cs="Tahoma"/>
          <w:sz w:val="28"/>
          <w:szCs w:val="28"/>
        </w:rPr>
        <w:t>27 de noviembre de 2005 y hasta la fecha que se realice el pago de la obligación. Adicionalmente, absolvió a Megabús de todas y cada una de las pretensiones de la demanda</w:t>
      </w:r>
    </w:p>
    <w:p w:rsidR="000F1232" w:rsidRPr="00891FA9" w:rsidRDefault="000F1232" w:rsidP="000F1232">
      <w:pPr>
        <w:pStyle w:val="Sinespaciado"/>
      </w:pPr>
    </w:p>
    <w:p w:rsidR="00505915" w:rsidRPr="00E703AB" w:rsidRDefault="000F1232" w:rsidP="00B97F28">
      <w:pPr>
        <w:spacing w:line="360" w:lineRule="auto"/>
        <w:ind w:firstLine="567"/>
        <w:jc w:val="both"/>
        <w:rPr>
          <w:rFonts w:ascii="Arial Narrow" w:hAnsi="Arial Narrow" w:cs="Tahoma"/>
          <w:sz w:val="28"/>
          <w:szCs w:val="28"/>
        </w:rPr>
      </w:pPr>
      <w:r>
        <w:rPr>
          <w:rFonts w:ascii="Arial Narrow" w:hAnsi="Arial Narrow" w:cs="Tahoma"/>
          <w:sz w:val="28"/>
          <w:szCs w:val="28"/>
        </w:rPr>
        <w:t xml:space="preserve">Para así concluir, encuentra </w:t>
      </w:r>
      <w:r w:rsidR="00190D81">
        <w:rPr>
          <w:rFonts w:ascii="Arial Narrow" w:hAnsi="Arial Narrow" w:cs="Tahoma"/>
          <w:sz w:val="28"/>
          <w:szCs w:val="28"/>
        </w:rPr>
        <w:t>el</w:t>
      </w:r>
      <w:r>
        <w:rPr>
          <w:rFonts w:ascii="Arial Narrow" w:hAnsi="Arial Narrow" w:cs="Tahoma"/>
          <w:sz w:val="28"/>
          <w:szCs w:val="28"/>
        </w:rPr>
        <w:t xml:space="preserve"> operador judicial </w:t>
      </w:r>
      <w:r w:rsidR="00505915" w:rsidRPr="00E703AB">
        <w:rPr>
          <w:rFonts w:ascii="Arial Narrow" w:hAnsi="Arial Narrow" w:cs="Tahoma"/>
          <w:sz w:val="28"/>
          <w:szCs w:val="28"/>
        </w:rPr>
        <w:t xml:space="preserve">que el codemandado Megabus S.A., no </w:t>
      </w:r>
      <w:r w:rsidR="00505915">
        <w:rPr>
          <w:rFonts w:ascii="Arial Narrow" w:hAnsi="Arial Narrow" w:cs="Tahoma"/>
          <w:sz w:val="28"/>
          <w:szCs w:val="28"/>
        </w:rPr>
        <w:t xml:space="preserve">es solidario </w:t>
      </w:r>
      <w:r w:rsidR="00505915" w:rsidRPr="00E703AB">
        <w:rPr>
          <w:rFonts w:ascii="Arial Narrow" w:hAnsi="Arial Narrow" w:cs="Tahoma"/>
          <w:sz w:val="28"/>
          <w:szCs w:val="28"/>
        </w:rPr>
        <w:t>de las obligaciones laborales derivadas de la relación laboral suscitada entre el demandante e Insco Ltda., por cuanto el objeto social de</w:t>
      </w:r>
      <w:r w:rsidR="00505915">
        <w:rPr>
          <w:rFonts w:ascii="Arial Narrow" w:hAnsi="Arial Narrow" w:cs="Tahoma"/>
          <w:sz w:val="28"/>
          <w:szCs w:val="28"/>
        </w:rPr>
        <w:t xml:space="preserve"> dicha e</w:t>
      </w:r>
      <w:r w:rsidR="00505915" w:rsidRPr="00E703AB">
        <w:rPr>
          <w:rFonts w:ascii="Arial Narrow" w:hAnsi="Arial Narrow" w:cs="Tahoma"/>
          <w:sz w:val="28"/>
          <w:szCs w:val="28"/>
        </w:rPr>
        <w:t>ntidad es esencialmente la representación de la titularidad del sistema de transporte masivo, debiendo para tal efecto, construir tramos viales necesarios, estaciones y demás obras públicas, sin que tales actividades hagan parte del giro ordinario de su actividad.</w:t>
      </w:r>
    </w:p>
    <w:p w:rsidR="00505915" w:rsidRPr="003B6A61" w:rsidRDefault="00505915" w:rsidP="003B6A61">
      <w:pPr>
        <w:pStyle w:val="Sinespaciado"/>
      </w:pPr>
    </w:p>
    <w:p w:rsidR="003B6A61" w:rsidRDefault="002117A5" w:rsidP="003B6A61">
      <w:pPr>
        <w:spacing w:line="360" w:lineRule="auto"/>
        <w:ind w:firstLine="567"/>
        <w:jc w:val="both"/>
        <w:rPr>
          <w:rFonts w:ascii="Arial Narrow" w:hAnsi="Arial Narrow" w:cs="Tahoma"/>
          <w:sz w:val="28"/>
          <w:szCs w:val="28"/>
        </w:rPr>
      </w:pPr>
      <w:r>
        <w:rPr>
          <w:rFonts w:ascii="Arial Narrow" w:hAnsi="Arial Narrow" w:cs="Tahoma"/>
          <w:sz w:val="28"/>
          <w:szCs w:val="28"/>
        </w:rPr>
        <w:t xml:space="preserve">De otra parte, sostuvo </w:t>
      </w:r>
      <w:r w:rsidR="001761FD">
        <w:rPr>
          <w:rFonts w:ascii="Arial Narrow" w:hAnsi="Arial Narrow" w:cs="Tahoma"/>
          <w:sz w:val="28"/>
          <w:szCs w:val="28"/>
        </w:rPr>
        <w:t xml:space="preserve">conforme los lineamientos del órgano de cierre de la especialidad laboral, que </w:t>
      </w:r>
      <w:r w:rsidR="00AC560A" w:rsidRPr="00E703AB">
        <w:rPr>
          <w:rFonts w:ascii="Arial Narrow" w:hAnsi="Arial Narrow" w:cs="Tahoma"/>
          <w:sz w:val="28"/>
          <w:szCs w:val="28"/>
        </w:rPr>
        <w:t xml:space="preserve">la finalidad del parágrafo 1º del artículo 65 del C.S.T., </w:t>
      </w:r>
      <w:r w:rsidR="00AC560A">
        <w:rPr>
          <w:rFonts w:ascii="Arial Narrow" w:hAnsi="Arial Narrow" w:cs="Tahoma"/>
          <w:sz w:val="28"/>
          <w:szCs w:val="28"/>
        </w:rPr>
        <w:t>e</w:t>
      </w:r>
      <w:r w:rsidR="00C51759">
        <w:rPr>
          <w:rFonts w:ascii="Arial Narrow" w:hAnsi="Arial Narrow" w:cs="Tahoma"/>
          <w:sz w:val="28"/>
          <w:szCs w:val="28"/>
        </w:rPr>
        <w:t>ra</w:t>
      </w:r>
      <w:r w:rsidR="00AC560A">
        <w:rPr>
          <w:rFonts w:ascii="Arial Narrow" w:hAnsi="Arial Narrow" w:cs="Tahoma"/>
          <w:sz w:val="28"/>
          <w:szCs w:val="28"/>
        </w:rPr>
        <w:t xml:space="preserve"> </w:t>
      </w:r>
      <w:r w:rsidR="00AC560A" w:rsidRPr="00E703AB">
        <w:rPr>
          <w:rFonts w:ascii="Arial Narrow" w:hAnsi="Arial Narrow" w:cs="Tahoma"/>
          <w:sz w:val="28"/>
          <w:szCs w:val="28"/>
        </w:rPr>
        <w:t xml:space="preserve">proteger y garantizar el pago oportuno de los aportes al Sistema de Seguridad Social Integral, </w:t>
      </w:r>
      <w:r w:rsidR="003B6A61">
        <w:rPr>
          <w:rFonts w:ascii="Arial Narrow" w:hAnsi="Arial Narrow" w:cs="Tahoma"/>
          <w:sz w:val="28"/>
          <w:szCs w:val="28"/>
        </w:rPr>
        <w:t xml:space="preserve">no así la </w:t>
      </w:r>
      <w:r w:rsidR="001761FD">
        <w:rPr>
          <w:rFonts w:ascii="Arial Narrow" w:hAnsi="Arial Narrow" w:cs="Tahoma"/>
          <w:sz w:val="28"/>
          <w:szCs w:val="28"/>
        </w:rPr>
        <w:t>estabilidad en el empleo, por lo que la solici</w:t>
      </w:r>
      <w:r>
        <w:rPr>
          <w:rFonts w:ascii="Arial Narrow" w:hAnsi="Arial Narrow" w:cs="Tahoma"/>
          <w:sz w:val="28"/>
          <w:szCs w:val="28"/>
        </w:rPr>
        <w:t xml:space="preserve">tud de ineficacia del despido por </w:t>
      </w:r>
      <w:r w:rsidRPr="00E703AB">
        <w:rPr>
          <w:rFonts w:ascii="Arial Narrow" w:hAnsi="Arial Narrow" w:cs="Tahoma"/>
          <w:sz w:val="28"/>
          <w:szCs w:val="28"/>
        </w:rPr>
        <w:t>falta de información del estado de pago de la seguridad social y parafiscalidad</w:t>
      </w:r>
      <w:r>
        <w:rPr>
          <w:rFonts w:ascii="Arial Narrow" w:hAnsi="Arial Narrow" w:cs="Tahoma"/>
          <w:sz w:val="28"/>
          <w:szCs w:val="28"/>
        </w:rPr>
        <w:t xml:space="preserve"> </w:t>
      </w:r>
      <w:r w:rsidR="00FB206C">
        <w:rPr>
          <w:rFonts w:ascii="Arial Narrow" w:hAnsi="Arial Narrow" w:cs="Tahoma"/>
          <w:sz w:val="28"/>
          <w:szCs w:val="28"/>
        </w:rPr>
        <w:t>no es procedente.</w:t>
      </w:r>
    </w:p>
    <w:p w:rsidR="00AC560A" w:rsidRPr="003B6A61" w:rsidRDefault="00AC560A" w:rsidP="003B6A61">
      <w:pPr>
        <w:pStyle w:val="Sinespaciado"/>
      </w:pPr>
    </w:p>
    <w:p w:rsidR="000F1232" w:rsidRDefault="003B6A61" w:rsidP="003B6A61">
      <w:pPr>
        <w:spacing w:line="360" w:lineRule="auto"/>
        <w:ind w:firstLine="567"/>
        <w:jc w:val="both"/>
        <w:rPr>
          <w:rFonts w:ascii="Arial Narrow" w:hAnsi="Arial Narrow" w:cs="Tahoma"/>
          <w:sz w:val="28"/>
          <w:szCs w:val="28"/>
        </w:rPr>
      </w:pPr>
      <w:r>
        <w:rPr>
          <w:rFonts w:ascii="Arial Narrow" w:hAnsi="Arial Narrow" w:cs="Tahoma"/>
          <w:sz w:val="28"/>
          <w:szCs w:val="28"/>
        </w:rPr>
        <w:t xml:space="preserve">Así mismo, dio </w:t>
      </w:r>
      <w:r w:rsidR="00AC560A">
        <w:rPr>
          <w:rFonts w:ascii="Arial Narrow" w:hAnsi="Arial Narrow" w:cs="Tahoma"/>
          <w:sz w:val="28"/>
          <w:szCs w:val="28"/>
        </w:rPr>
        <w:t>por acreditada la mala fe del empleador, tras verificar que eludió las responsabilidades laborales</w:t>
      </w:r>
      <w:r>
        <w:rPr>
          <w:rFonts w:ascii="Arial Narrow" w:hAnsi="Arial Narrow" w:cs="Tahoma"/>
          <w:sz w:val="28"/>
          <w:szCs w:val="28"/>
        </w:rPr>
        <w:t xml:space="preserve"> para con su trabajador</w:t>
      </w:r>
      <w:r w:rsidR="00AC560A">
        <w:rPr>
          <w:rFonts w:ascii="Arial Narrow" w:hAnsi="Arial Narrow" w:cs="Tahoma"/>
          <w:sz w:val="28"/>
          <w:szCs w:val="28"/>
        </w:rPr>
        <w:t xml:space="preserve">, </w:t>
      </w:r>
      <w:r>
        <w:rPr>
          <w:rFonts w:ascii="Arial Narrow" w:hAnsi="Arial Narrow" w:cs="Tahoma"/>
          <w:sz w:val="28"/>
          <w:szCs w:val="28"/>
        </w:rPr>
        <w:t xml:space="preserve">y adujo </w:t>
      </w:r>
      <w:r w:rsidR="000F1232">
        <w:rPr>
          <w:rFonts w:ascii="Arial Narrow" w:hAnsi="Arial Narrow" w:cs="Tahoma"/>
          <w:sz w:val="28"/>
          <w:szCs w:val="28"/>
        </w:rPr>
        <w:t xml:space="preserve">frente a la nulidad de la transacción peticionada en la demanda, que tal situación quedó desprovista de pruebas. </w:t>
      </w:r>
    </w:p>
    <w:p w:rsidR="000F1232" w:rsidRDefault="000F1232" w:rsidP="00957377">
      <w:pPr>
        <w:pStyle w:val="Sinespaciado"/>
        <w:spacing w:line="360" w:lineRule="auto"/>
      </w:pPr>
    </w:p>
    <w:p w:rsidR="000F1232" w:rsidRPr="00A40CA8" w:rsidRDefault="000F1232" w:rsidP="000F1232">
      <w:pPr>
        <w:spacing w:line="360" w:lineRule="auto"/>
        <w:ind w:firstLine="900"/>
        <w:jc w:val="both"/>
        <w:rPr>
          <w:rFonts w:ascii="Arial Narrow" w:hAnsi="Arial Narrow" w:cs="Tahoma"/>
          <w:b/>
          <w:sz w:val="28"/>
          <w:szCs w:val="28"/>
        </w:rPr>
      </w:pPr>
      <w:r w:rsidRPr="00A40CA8">
        <w:rPr>
          <w:rFonts w:ascii="Arial Narrow" w:hAnsi="Arial Narrow" w:cs="Tahoma"/>
          <w:b/>
          <w:sz w:val="28"/>
          <w:szCs w:val="28"/>
        </w:rPr>
        <w:t>APELACIÓN</w:t>
      </w:r>
    </w:p>
    <w:p w:rsidR="000F1232" w:rsidRPr="008B19EE" w:rsidRDefault="000F1232" w:rsidP="008B19EE">
      <w:pPr>
        <w:pStyle w:val="Sinespaciado"/>
      </w:pPr>
    </w:p>
    <w:p w:rsidR="000F1232" w:rsidRDefault="000F1232" w:rsidP="000F1232">
      <w:pPr>
        <w:tabs>
          <w:tab w:val="left" w:pos="0"/>
          <w:tab w:val="left" w:pos="8647"/>
        </w:tabs>
        <w:suppressAutoHyphens/>
        <w:jc w:val="both"/>
        <w:rPr>
          <w:rFonts w:ascii="Arial Narrow" w:hAnsi="Arial Narrow" w:cs="Tahoma"/>
          <w:b/>
          <w:color w:val="000000"/>
          <w:sz w:val="28"/>
          <w:szCs w:val="28"/>
          <w:lang w:eastAsia="es-CO"/>
        </w:rPr>
      </w:pPr>
      <w:r>
        <w:rPr>
          <w:rFonts w:ascii="Arial Narrow" w:hAnsi="Arial Narrow" w:cs="Tahoma"/>
          <w:b/>
          <w:color w:val="000000"/>
          <w:sz w:val="28"/>
          <w:szCs w:val="28"/>
          <w:lang w:eastAsia="es-CO"/>
        </w:rPr>
        <w:t>Parte demandante.</w:t>
      </w:r>
    </w:p>
    <w:p w:rsidR="005259E8" w:rsidRDefault="005259E8" w:rsidP="008B19EE">
      <w:pPr>
        <w:pStyle w:val="Sinespaciado"/>
        <w:rPr>
          <w:lang w:eastAsia="es-CO"/>
        </w:rPr>
      </w:pPr>
    </w:p>
    <w:p w:rsidR="005259E8" w:rsidRDefault="005259E8" w:rsidP="005259E8">
      <w:pPr>
        <w:tabs>
          <w:tab w:val="left" w:pos="0"/>
          <w:tab w:val="left" w:pos="8647"/>
        </w:tabs>
        <w:suppressAutoHyphens/>
        <w:spacing w:line="360" w:lineRule="auto"/>
        <w:ind w:firstLine="900"/>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Se queja la parte actora de los siguientes aspectos:</w:t>
      </w:r>
    </w:p>
    <w:p w:rsidR="005259E8" w:rsidRPr="00D12492" w:rsidRDefault="005259E8" w:rsidP="00D12492">
      <w:pPr>
        <w:pStyle w:val="Sinespaciado"/>
      </w:pPr>
    </w:p>
    <w:p w:rsidR="005259E8" w:rsidRPr="005259E8" w:rsidRDefault="005259E8" w:rsidP="005259E8">
      <w:pPr>
        <w:pStyle w:val="Prrafodelista"/>
        <w:numPr>
          <w:ilvl w:val="0"/>
          <w:numId w:val="1"/>
        </w:numPr>
        <w:tabs>
          <w:tab w:val="left" w:pos="0"/>
          <w:tab w:val="left" w:pos="8647"/>
        </w:tabs>
        <w:suppressAutoHyphens/>
        <w:spacing w:line="360" w:lineRule="auto"/>
        <w:ind w:left="426"/>
        <w:jc w:val="both"/>
        <w:rPr>
          <w:rFonts w:ascii="Arial Narrow" w:hAnsi="Arial Narrow" w:cs="Tahoma"/>
          <w:color w:val="000000"/>
          <w:sz w:val="28"/>
          <w:szCs w:val="28"/>
          <w:lang w:eastAsia="es-CO"/>
        </w:rPr>
      </w:pPr>
      <w:r w:rsidRPr="005259E8">
        <w:rPr>
          <w:rFonts w:ascii="Arial Narrow" w:hAnsi="Arial Narrow" w:cs="Tahoma"/>
          <w:color w:val="000000"/>
          <w:sz w:val="28"/>
          <w:szCs w:val="28"/>
          <w:lang w:eastAsia="es-CO"/>
        </w:rPr>
        <w:t xml:space="preserve">En </w:t>
      </w:r>
      <w:r w:rsidR="00BD70B9" w:rsidRPr="005259E8">
        <w:rPr>
          <w:rFonts w:ascii="Arial Narrow" w:hAnsi="Arial Narrow"/>
          <w:sz w:val="28"/>
          <w:szCs w:val="28"/>
          <w:lang w:val="es-CO" w:eastAsia="es-CO"/>
        </w:rPr>
        <w:t>el hecho de haberse acogido como salario, el guarismo de $</w:t>
      </w:r>
      <w:r w:rsidR="00476AE1" w:rsidRPr="005259E8">
        <w:rPr>
          <w:rFonts w:ascii="Arial Narrow" w:hAnsi="Arial Narrow"/>
          <w:sz w:val="28"/>
          <w:szCs w:val="28"/>
          <w:lang w:val="es-CO" w:eastAsia="es-CO"/>
        </w:rPr>
        <w:t>610.000, confesado por Insco Ltda.</w:t>
      </w:r>
      <w:r w:rsidR="00BD70B9" w:rsidRPr="005259E8">
        <w:rPr>
          <w:rFonts w:ascii="Arial Narrow" w:hAnsi="Arial Narrow"/>
          <w:sz w:val="28"/>
          <w:szCs w:val="28"/>
          <w:lang w:val="es-CO" w:eastAsia="es-CO"/>
        </w:rPr>
        <w:t>, y no el mínimo legal, con base en el cual se debió liquidar la indemnización moratoria, pues, ante la falta de claridad respecto de la remuneración, no obstante, que en la demanda se había de</w:t>
      </w:r>
      <w:r w:rsidR="00145BD5" w:rsidRPr="005259E8">
        <w:rPr>
          <w:rFonts w:ascii="Arial Narrow" w:hAnsi="Arial Narrow"/>
          <w:sz w:val="28"/>
          <w:szCs w:val="28"/>
          <w:lang w:val="es-CO" w:eastAsia="es-CO"/>
        </w:rPr>
        <w:t>nunciado la cantidad $700.000,</w:t>
      </w:r>
      <w:r>
        <w:rPr>
          <w:rFonts w:ascii="Arial Narrow" w:hAnsi="Arial Narrow"/>
          <w:sz w:val="28"/>
          <w:szCs w:val="28"/>
          <w:lang w:val="es-CO" w:eastAsia="es-CO"/>
        </w:rPr>
        <w:t xml:space="preserve"> pues</w:t>
      </w:r>
      <w:r w:rsidR="00145BD5" w:rsidRPr="005259E8">
        <w:rPr>
          <w:rFonts w:ascii="Arial Narrow" w:hAnsi="Arial Narrow"/>
          <w:sz w:val="28"/>
          <w:szCs w:val="28"/>
          <w:lang w:val="es-CO" w:eastAsia="es-CO"/>
        </w:rPr>
        <w:t xml:space="preserve"> </w:t>
      </w:r>
      <w:r w:rsidR="00BD70B9" w:rsidRPr="005259E8">
        <w:rPr>
          <w:rFonts w:ascii="Arial Narrow" w:hAnsi="Arial Narrow"/>
          <w:sz w:val="28"/>
          <w:szCs w:val="28"/>
          <w:lang w:val="es-CO" w:eastAsia="es-CO"/>
        </w:rPr>
        <w:t xml:space="preserve">el fallador debió inferir que el actor recibió como tal el salario mínimo legal mensual vigente. </w:t>
      </w:r>
      <w:r>
        <w:rPr>
          <w:rFonts w:ascii="Arial Narrow" w:hAnsi="Arial Narrow"/>
          <w:sz w:val="28"/>
          <w:szCs w:val="28"/>
          <w:lang w:val="es-CO" w:eastAsia="es-CO"/>
        </w:rPr>
        <w:t xml:space="preserve">Y que </w:t>
      </w:r>
      <w:r w:rsidR="00BD70B9" w:rsidRPr="005259E8">
        <w:rPr>
          <w:rFonts w:ascii="Arial Narrow" w:hAnsi="Arial Narrow"/>
          <w:sz w:val="28"/>
          <w:szCs w:val="28"/>
          <w:lang w:val="es-CO" w:eastAsia="es-CO"/>
        </w:rPr>
        <w:t xml:space="preserve">si se aceptara que el salario hubiese sido superior, tampoco era de recibo </w:t>
      </w:r>
      <w:r w:rsidR="003C0110" w:rsidRPr="005259E8">
        <w:rPr>
          <w:rFonts w:ascii="Arial Narrow" w:hAnsi="Arial Narrow"/>
          <w:sz w:val="28"/>
          <w:szCs w:val="28"/>
          <w:lang w:val="es-CO" w:eastAsia="es-CO"/>
        </w:rPr>
        <w:t xml:space="preserve">la aplicación de </w:t>
      </w:r>
      <w:r w:rsidR="00BD70B9" w:rsidRPr="005259E8">
        <w:rPr>
          <w:rFonts w:ascii="Arial Narrow" w:hAnsi="Arial Narrow"/>
          <w:sz w:val="28"/>
          <w:szCs w:val="28"/>
          <w:lang w:val="es-CO" w:eastAsia="es-CO"/>
        </w:rPr>
        <w:t>una prescripci</w:t>
      </w:r>
      <w:r>
        <w:rPr>
          <w:rFonts w:ascii="Arial Narrow" w:hAnsi="Arial Narrow"/>
          <w:sz w:val="28"/>
          <w:szCs w:val="28"/>
          <w:lang w:val="es-CO" w:eastAsia="es-CO"/>
        </w:rPr>
        <w:t xml:space="preserve">ón no alegada por la interesada. </w:t>
      </w:r>
    </w:p>
    <w:p w:rsidR="005259E8" w:rsidRPr="005259E8" w:rsidRDefault="005259E8" w:rsidP="005259E8">
      <w:pPr>
        <w:pStyle w:val="Prrafodelista"/>
        <w:numPr>
          <w:ilvl w:val="0"/>
          <w:numId w:val="1"/>
        </w:numPr>
        <w:tabs>
          <w:tab w:val="left" w:pos="0"/>
          <w:tab w:val="left" w:pos="8647"/>
        </w:tabs>
        <w:suppressAutoHyphens/>
        <w:spacing w:line="360" w:lineRule="auto"/>
        <w:ind w:left="426"/>
        <w:jc w:val="both"/>
        <w:rPr>
          <w:rFonts w:ascii="Arial Narrow" w:hAnsi="Arial Narrow" w:cs="Tahoma"/>
          <w:color w:val="000000"/>
          <w:sz w:val="28"/>
          <w:szCs w:val="28"/>
          <w:lang w:eastAsia="es-CO"/>
        </w:rPr>
      </w:pPr>
      <w:r>
        <w:rPr>
          <w:rFonts w:ascii="Arial Narrow" w:hAnsi="Arial Narrow"/>
          <w:sz w:val="28"/>
          <w:szCs w:val="28"/>
          <w:lang w:val="es-CO" w:eastAsia="es-CO"/>
        </w:rPr>
        <w:t>L</w:t>
      </w:r>
      <w:r w:rsidRPr="005259E8">
        <w:rPr>
          <w:rFonts w:ascii="Arial Narrow" w:hAnsi="Arial Narrow"/>
          <w:sz w:val="28"/>
          <w:szCs w:val="28"/>
          <w:lang w:val="es-CO" w:eastAsia="es-CO"/>
        </w:rPr>
        <w:t>a absolución de Megabus S.A., que como se recordara fue llamada al proceso como deudora solidaria, por lo que la negativa a tal pretensión contraviene las disposiciones contractuales, en la medida en que previo el análisis de su objeto social, la misma es titular del sistema integrado de transporte masivo de pasajeros, pero, además le incumbía la construcción de todas las obras necesarias para poner en funcionamiento y mantener la operación del sistema, las cuales Megabus S.A., las podría emprender directamente.</w:t>
      </w:r>
    </w:p>
    <w:p w:rsidR="00BD70B9" w:rsidRDefault="005259E8" w:rsidP="005259E8">
      <w:pPr>
        <w:pStyle w:val="Prrafodelista"/>
        <w:numPr>
          <w:ilvl w:val="0"/>
          <w:numId w:val="1"/>
        </w:numPr>
        <w:tabs>
          <w:tab w:val="left" w:pos="0"/>
          <w:tab w:val="left" w:pos="8647"/>
        </w:tabs>
        <w:suppressAutoHyphens/>
        <w:spacing w:line="360" w:lineRule="auto"/>
        <w:ind w:left="426"/>
        <w:jc w:val="both"/>
        <w:rPr>
          <w:rFonts w:ascii="Arial Narrow" w:hAnsi="Arial Narrow" w:cs="Tahoma"/>
          <w:b/>
          <w:color w:val="000000"/>
          <w:sz w:val="28"/>
          <w:szCs w:val="28"/>
          <w:lang w:eastAsia="es-CO"/>
        </w:rPr>
      </w:pPr>
      <w:r>
        <w:rPr>
          <w:rFonts w:ascii="Arial Narrow" w:hAnsi="Arial Narrow"/>
          <w:sz w:val="28"/>
          <w:szCs w:val="28"/>
          <w:lang w:val="es-CO" w:eastAsia="es-CO"/>
        </w:rPr>
        <w:t>Solicita la suspensión de</w:t>
      </w:r>
      <w:r w:rsidR="00476AE1" w:rsidRPr="005259E8">
        <w:rPr>
          <w:rFonts w:ascii="Arial Narrow" w:hAnsi="Arial Narrow" w:cs="Tahoma"/>
          <w:color w:val="000000"/>
          <w:sz w:val="28"/>
          <w:szCs w:val="28"/>
          <w:lang w:eastAsia="es-CO"/>
        </w:rPr>
        <w:t>l término de prescripción respecto a la sanción moratoria, en virtud de los efectos d</w:t>
      </w:r>
      <w:r>
        <w:rPr>
          <w:rFonts w:ascii="Arial Narrow" w:hAnsi="Arial Narrow" w:cs="Tahoma"/>
          <w:color w:val="000000"/>
          <w:sz w:val="28"/>
          <w:szCs w:val="28"/>
          <w:lang w:eastAsia="es-CO"/>
        </w:rPr>
        <w:t xml:space="preserve">e la reclamación administrativa, y </w:t>
      </w:r>
      <w:r w:rsidR="00A72297" w:rsidRPr="005259E8">
        <w:rPr>
          <w:rFonts w:ascii="Arial Narrow" w:hAnsi="Arial Narrow" w:cs="Tahoma"/>
          <w:color w:val="000000"/>
          <w:sz w:val="28"/>
          <w:szCs w:val="28"/>
          <w:lang w:eastAsia="es-CO"/>
        </w:rPr>
        <w:t xml:space="preserve">la aplicación del Prgf. 1º del art. 65 del C.S.T., por cuanto el empleador no efectuó el pago regular de las cotizaciones por concepto de </w:t>
      </w:r>
      <w:r w:rsidR="007C3575" w:rsidRPr="005259E8">
        <w:rPr>
          <w:rFonts w:ascii="Arial Narrow" w:hAnsi="Arial Narrow" w:cs="Tahoma"/>
          <w:color w:val="000000"/>
          <w:sz w:val="28"/>
          <w:szCs w:val="28"/>
          <w:lang w:eastAsia="es-CO"/>
        </w:rPr>
        <w:t>seguridad social y parafiscales.</w:t>
      </w:r>
      <w:r>
        <w:rPr>
          <w:rFonts w:ascii="Arial Narrow" w:hAnsi="Arial Narrow" w:cs="Tahoma"/>
          <w:b/>
          <w:color w:val="000000"/>
          <w:sz w:val="28"/>
          <w:szCs w:val="28"/>
          <w:lang w:eastAsia="es-CO"/>
        </w:rPr>
        <w:t xml:space="preserve"> </w:t>
      </w:r>
    </w:p>
    <w:p w:rsidR="000F1232" w:rsidRDefault="000F1232" w:rsidP="008B19EE">
      <w:pPr>
        <w:tabs>
          <w:tab w:val="left" w:pos="0"/>
          <w:tab w:val="left" w:pos="8647"/>
        </w:tabs>
        <w:suppressAutoHyphens/>
        <w:spacing w:line="276" w:lineRule="auto"/>
        <w:ind w:firstLine="900"/>
        <w:jc w:val="both"/>
        <w:rPr>
          <w:rFonts w:ascii="Arial Narrow" w:hAnsi="Arial Narrow" w:cs="Tahoma"/>
          <w:b/>
          <w:color w:val="000000"/>
          <w:sz w:val="28"/>
          <w:szCs w:val="28"/>
          <w:lang w:eastAsia="es-CO"/>
        </w:rPr>
      </w:pPr>
    </w:p>
    <w:p w:rsidR="000F1232" w:rsidRPr="00733848" w:rsidRDefault="000F1232" w:rsidP="000F1232">
      <w:pPr>
        <w:tabs>
          <w:tab w:val="left" w:pos="0"/>
          <w:tab w:val="left" w:pos="8647"/>
        </w:tabs>
        <w:suppressAutoHyphens/>
        <w:spacing w:line="360" w:lineRule="auto"/>
        <w:jc w:val="both"/>
        <w:rPr>
          <w:rFonts w:ascii="Arial Narrow" w:hAnsi="Arial Narrow" w:cs="Tahoma"/>
          <w:b/>
          <w:color w:val="000000"/>
          <w:sz w:val="28"/>
          <w:szCs w:val="28"/>
          <w:lang w:eastAsia="es-CO"/>
        </w:rPr>
      </w:pPr>
      <w:r w:rsidRPr="00733848">
        <w:rPr>
          <w:rFonts w:ascii="Arial Narrow" w:hAnsi="Arial Narrow" w:cs="Tahoma"/>
          <w:b/>
          <w:color w:val="000000"/>
          <w:sz w:val="28"/>
          <w:szCs w:val="28"/>
          <w:lang w:eastAsia="es-CO"/>
        </w:rPr>
        <w:t xml:space="preserve">Codemandada Insco Ltda.            </w:t>
      </w:r>
    </w:p>
    <w:p w:rsidR="000F1232" w:rsidRDefault="000F1232" w:rsidP="000F1232">
      <w:pPr>
        <w:pStyle w:val="Sinespaciado"/>
        <w:rPr>
          <w:lang w:eastAsia="es-CO"/>
        </w:rPr>
      </w:pPr>
    </w:p>
    <w:p w:rsidR="000F1232" w:rsidRDefault="000F1232" w:rsidP="000F1232">
      <w:pPr>
        <w:tabs>
          <w:tab w:val="left" w:pos="0"/>
          <w:tab w:val="left" w:pos="8647"/>
        </w:tabs>
        <w:suppressAutoHyphens/>
        <w:spacing w:line="360" w:lineRule="auto"/>
        <w:ind w:firstLine="900"/>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El recurso de esta parte ataca la providencia de primera instancia, únicamente en lo atinente a la condena al pago de intereses moratorios de que trata el canon 65 del C.S.T., arguyendo que</w:t>
      </w:r>
      <w:r w:rsidR="00BD70B9">
        <w:rPr>
          <w:rFonts w:ascii="Arial Narrow" w:hAnsi="Arial Narrow" w:cs="Tahoma"/>
          <w:color w:val="000000"/>
          <w:sz w:val="28"/>
          <w:szCs w:val="28"/>
          <w:lang w:eastAsia="es-CO"/>
        </w:rPr>
        <w:t xml:space="preserve"> el </w:t>
      </w:r>
      <w:r>
        <w:rPr>
          <w:rFonts w:ascii="Arial Narrow" w:hAnsi="Arial Narrow" w:cs="Tahoma"/>
          <w:color w:val="000000"/>
          <w:sz w:val="28"/>
          <w:szCs w:val="28"/>
          <w:lang w:eastAsia="es-CO"/>
        </w:rPr>
        <w:t>juzgador de instancia no fundamentó la procedencia de los mismos en el caso objeto de estudio. Adicionó que la sociedad se encuentra en un proceso de liquidación y por esa misma situación económica, fue que se dio el retraso en el pago de las prestaciones. No fue por un capricho que se dio la tardanza, sino por situaciones ajenas a la empresa.</w:t>
      </w:r>
    </w:p>
    <w:p w:rsidR="008B19EE" w:rsidRDefault="008B19EE" w:rsidP="008B19EE">
      <w:pPr>
        <w:pStyle w:val="Sinespaciado"/>
        <w:spacing w:line="360" w:lineRule="auto"/>
        <w:rPr>
          <w:lang w:eastAsia="es-CO"/>
        </w:rPr>
      </w:pPr>
    </w:p>
    <w:p w:rsidR="000F1232" w:rsidRDefault="000F1232" w:rsidP="000F1232">
      <w:pPr>
        <w:tabs>
          <w:tab w:val="left" w:pos="0"/>
          <w:tab w:val="left" w:pos="8647"/>
        </w:tabs>
        <w:suppressAutoHyphens/>
        <w:spacing w:line="360" w:lineRule="auto"/>
        <w:ind w:firstLine="900"/>
        <w:jc w:val="both"/>
        <w:rPr>
          <w:rFonts w:ascii="Arial Narrow" w:hAnsi="Arial Narrow" w:cs="Tahoma"/>
          <w:b/>
          <w:color w:val="000000"/>
          <w:sz w:val="28"/>
          <w:szCs w:val="28"/>
          <w:lang w:eastAsia="es-CO"/>
        </w:rPr>
      </w:pPr>
      <w:r>
        <w:rPr>
          <w:rFonts w:ascii="Arial Narrow" w:hAnsi="Arial Narrow" w:cs="Tahoma"/>
          <w:b/>
          <w:color w:val="000000"/>
          <w:sz w:val="28"/>
          <w:szCs w:val="28"/>
          <w:lang w:eastAsia="es-CO"/>
        </w:rPr>
        <w:t>CONSIDERACIONES.</w:t>
      </w:r>
    </w:p>
    <w:p w:rsidR="008B19EE" w:rsidRDefault="008B19EE" w:rsidP="008B19EE">
      <w:pPr>
        <w:pStyle w:val="Sinespaciado"/>
        <w:rPr>
          <w:lang w:eastAsia="es-CO"/>
        </w:rPr>
      </w:pPr>
    </w:p>
    <w:p w:rsidR="000F1232" w:rsidRPr="008B19EE" w:rsidRDefault="000F1232" w:rsidP="008B19EE">
      <w:pPr>
        <w:pStyle w:val="Prrafodelista"/>
        <w:numPr>
          <w:ilvl w:val="0"/>
          <w:numId w:val="4"/>
        </w:numPr>
        <w:shd w:val="clear" w:color="auto" w:fill="FFFFFF"/>
        <w:tabs>
          <w:tab w:val="left" w:pos="5197"/>
        </w:tabs>
        <w:spacing w:line="360" w:lineRule="auto"/>
        <w:jc w:val="both"/>
        <w:rPr>
          <w:rFonts w:ascii="Arial Narrow" w:hAnsi="Arial Narrow" w:cs="Tahoma"/>
          <w:color w:val="000000"/>
          <w:sz w:val="28"/>
          <w:szCs w:val="28"/>
          <w:lang w:eastAsia="es-CO"/>
        </w:rPr>
      </w:pPr>
      <w:r w:rsidRPr="008B19EE">
        <w:rPr>
          <w:rFonts w:ascii="Arial Narrow" w:hAnsi="Arial Narrow" w:cs="Tahoma"/>
          <w:b/>
          <w:sz w:val="28"/>
          <w:szCs w:val="28"/>
        </w:rPr>
        <w:t>Problema jurídico.</w:t>
      </w:r>
    </w:p>
    <w:p w:rsidR="000F1232" w:rsidRPr="000E542F" w:rsidRDefault="000F1232" w:rsidP="000F1232">
      <w:pPr>
        <w:pStyle w:val="Sinespaciado"/>
      </w:pPr>
    </w:p>
    <w:p w:rsidR="000F1232" w:rsidRDefault="000F1232" w:rsidP="000F1232">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Son varios los dilemas que le incumben a esta Sala resolver y que, por orden metodológico, se analizarán en el siguiente orden: </w:t>
      </w:r>
    </w:p>
    <w:p w:rsidR="008B19EE" w:rsidRPr="008B19EE" w:rsidRDefault="008B19EE" w:rsidP="008B19EE">
      <w:pPr>
        <w:pStyle w:val="Sinespaciado"/>
      </w:pPr>
    </w:p>
    <w:p w:rsidR="008B19EE" w:rsidRDefault="008B19EE" w:rsidP="008B19EE">
      <w:pPr>
        <w:shd w:val="clear" w:color="auto" w:fill="FFFFFF"/>
        <w:ind w:firstLine="708"/>
        <w:jc w:val="both"/>
        <w:rPr>
          <w:rFonts w:ascii="Arial Narrow" w:hAnsi="Arial Narrow"/>
          <w:i/>
          <w:sz w:val="26"/>
          <w:szCs w:val="26"/>
          <w:lang w:val="es-CO" w:eastAsia="es-CO"/>
        </w:rPr>
      </w:pPr>
      <w:r>
        <w:rPr>
          <w:rFonts w:ascii="Arial Narrow" w:hAnsi="Arial Narrow"/>
          <w:i/>
          <w:sz w:val="26"/>
          <w:szCs w:val="26"/>
          <w:lang w:val="es-CO" w:eastAsia="es-CO"/>
        </w:rPr>
        <w:t>¿</w:t>
      </w:r>
      <w:r w:rsidRPr="003C5AC4">
        <w:rPr>
          <w:rFonts w:ascii="Arial Narrow" w:hAnsi="Arial Narrow"/>
          <w:i/>
          <w:sz w:val="26"/>
          <w:szCs w:val="26"/>
          <w:lang w:val="es-CO" w:eastAsia="es-CO"/>
        </w:rPr>
        <w:t>La empresa titular del transporte masivo de pas</w:t>
      </w:r>
      <w:r>
        <w:rPr>
          <w:rFonts w:ascii="Arial Narrow" w:hAnsi="Arial Narrow"/>
          <w:i/>
          <w:sz w:val="26"/>
          <w:szCs w:val="26"/>
          <w:lang w:val="es-CO" w:eastAsia="es-CO"/>
        </w:rPr>
        <w:t xml:space="preserve">ajeros del área metropolitana, </w:t>
      </w:r>
      <w:r w:rsidRPr="003C5AC4">
        <w:rPr>
          <w:rFonts w:ascii="Arial Narrow" w:hAnsi="Arial Narrow"/>
          <w:i/>
          <w:sz w:val="26"/>
          <w:szCs w:val="26"/>
          <w:lang w:val="es-CO" w:eastAsia="es-CO"/>
        </w:rPr>
        <w:t>responde solidariamente de las obligaciones laborales contr</w:t>
      </w:r>
      <w:r>
        <w:rPr>
          <w:rFonts w:ascii="Arial Narrow" w:hAnsi="Arial Narrow"/>
          <w:i/>
          <w:sz w:val="26"/>
          <w:szCs w:val="26"/>
          <w:lang w:val="es-CO" w:eastAsia="es-CO"/>
        </w:rPr>
        <w:t xml:space="preserve">aídas, a favor del trabajador, </w:t>
      </w:r>
      <w:r w:rsidRPr="003C5AC4">
        <w:rPr>
          <w:rFonts w:ascii="Arial Narrow" w:hAnsi="Arial Narrow"/>
          <w:i/>
          <w:sz w:val="26"/>
          <w:szCs w:val="26"/>
          <w:lang w:val="es-CO" w:eastAsia="es-CO"/>
        </w:rPr>
        <w:t xml:space="preserve">por la contratista a cuyo cargo estuvo la construcción y funcionamiento </w:t>
      </w:r>
      <w:r>
        <w:rPr>
          <w:rFonts w:ascii="Arial Narrow" w:hAnsi="Arial Narrow"/>
          <w:i/>
          <w:sz w:val="26"/>
          <w:szCs w:val="26"/>
          <w:lang w:val="es-CO" w:eastAsia="es-CO"/>
        </w:rPr>
        <w:t>de dicho sistema de transporte?</w:t>
      </w:r>
    </w:p>
    <w:p w:rsidR="008B19EE" w:rsidRPr="008B19EE" w:rsidRDefault="008B19EE" w:rsidP="008B19EE">
      <w:pPr>
        <w:pStyle w:val="Sinespaciado"/>
      </w:pPr>
    </w:p>
    <w:p w:rsidR="008B19EE" w:rsidRPr="00891FA9" w:rsidRDefault="008B19EE" w:rsidP="008B19EE">
      <w:pPr>
        <w:pStyle w:val="Sinespaciado"/>
        <w:spacing w:line="276" w:lineRule="auto"/>
        <w:ind w:firstLine="708"/>
        <w:jc w:val="both"/>
        <w:rPr>
          <w:rFonts w:ascii="Arial Narrow" w:hAnsi="Arial Narrow"/>
          <w:i/>
          <w:sz w:val="26"/>
          <w:szCs w:val="26"/>
          <w:lang w:eastAsia="es-CO"/>
        </w:rPr>
      </w:pPr>
      <w:r w:rsidRPr="00891FA9">
        <w:rPr>
          <w:rFonts w:ascii="Arial Narrow" w:hAnsi="Arial Narrow"/>
          <w:i/>
          <w:sz w:val="26"/>
          <w:szCs w:val="26"/>
          <w:lang w:eastAsia="es-CO"/>
        </w:rPr>
        <w:t xml:space="preserve">¿Es posible exonerar del pago de la sanción moratoria de la norma mencionada, el empleador que alegue tener dificultades económicas o estar en un proceso de liquidación? </w:t>
      </w:r>
    </w:p>
    <w:p w:rsidR="008B19EE" w:rsidRPr="00954E30" w:rsidRDefault="008B19EE" w:rsidP="008B19EE">
      <w:pPr>
        <w:pStyle w:val="Sinespaciado"/>
        <w:rPr>
          <w:sz w:val="26"/>
          <w:szCs w:val="26"/>
          <w:lang w:val="es-CO" w:eastAsia="es-CO"/>
        </w:rPr>
      </w:pPr>
    </w:p>
    <w:p w:rsidR="008B19EE" w:rsidRDefault="008B19EE" w:rsidP="008B19EE">
      <w:pPr>
        <w:shd w:val="clear" w:color="auto" w:fill="FFFFFF"/>
        <w:ind w:firstLine="708"/>
        <w:jc w:val="both"/>
        <w:rPr>
          <w:rFonts w:ascii="Arial Narrow" w:hAnsi="Arial Narrow"/>
          <w:i/>
          <w:sz w:val="26"/>
          <w:szCs w:val="26"/>
          <w:lang w:val="es-CO" w:eastAsia="es-CO"/>
        </w:rPr>
      </w:pPr>
      <w:r w:rsidRPr="003C5AC4">
        <w:rPr>
          <w:rFonts w:ascii="Arial Narrow" w:hAnsi="Arial Narrow"/>
          <w:i/>
          <w:sz w:val="26"/>
          <w:szCs w:val="26"/>
          <w:lang w:val="es-CO" w:eastAsia="es-CO"/>
        </w:rPr>
        <w:t>¿Resulta posible deducir como base para liquidar la indemnización moratoria, otro tope diferente que sirvió de base para liqu</w:t>
      </w:r>
      <w:r>
        <w:rPr>
          <w:rFonts w:ascii="Arial Narrow" w:hAnsi="Arial Narrow"/>
          <w:i/>
          <w:sz w:val="26"/>
          <w:szCs w:val="26"/>
          <w:lang w:val="es-CO" w:eastAsia="es-CO"/>
        </w:rPr>
        <w:t>idar las prestaciones sociales?</w:t>
      </w:r>
    </w:p>
    <w:p w:rsidR="008B19EE" w:rsidRPr="003C5AC4" w:rsidRDefault="008B19EE" w:rsidP="008B19EE">
      <w:pPr>
        <w:shd w:val="clear" w:color="auto" w:fill="FFFFFF"/>
        <w:ind w:firstLine="708"/>
        <w:jc w:val="both"/>
        <w:rPr>
          <w:rFonts w:ascii="Arial Narrow" w:hAnsi="Arial Narrow"/>
          <w:i/>
          <w:sz w:val="26"/>
          <w:szCs w:val="26"/>
          <w:lang w:val="es-CO" w:eastAsia="es-CO"/>
        </w:rPr>
      </w:pPr>
    </w:p>
    <w:p w:rsidR="008B19EE" w:rsidRPr="003C5AC4" w:rsidRDefault="008B19EE" w:rsidP="008B19EE">
      <w:pPr>
        <w:shd w:val="clear" w:color="auto" w:fill="FFFFFF"/>
        <w:ind w:firstLine="708"/>
        <w:jc w:val="both"/>
        <w:rPr>
          <w:rFonts w:ascii="Arial Narrow" w:hAnsi="Arial Narrow"/>
          <w:i/>
          <w:sz w:val="26"/>
          <w:szCs w:val="26"/>
          <w:lang w:val="es-CO" w:eastAsia="es-CO"/>
        </w:rPr>
      </w:pPr>
      <w:r w:rsidRPr="003C5AC4">
        <w:rPr>
          <w:rFonts w:ascii="Arial Narrow" w:hAnsi="Arial Narrow"/>
          <w:i/>
          <w:sz w:val="26"/>
          <w:szCs w:val="26"/>
          <w:lang w:val="es-CO" w:eastAsia="es-CO"/>
        </w:rPr>
        <w:t>¿Resulta plausible que el demandante se acoja al salario mínimo para efectos de liquidar la indemnización moratoria, cuando el juez acogió un salario mayor ante la disparidad p</w:t>
      </w:r>
      <w:r>
        <w:rPr>
          <w:rFonts w:ascii="Arial Narrow" w:hAnsi="Arial Narrow"/>
          <w:i/>
          <w:sz w:val="26"/>
          <w:szCs w:val="26"/>
          <w:lang w:val="es-CO" w:eastAsia="es-CO"/>
        </w:rPr>
        <w:t>robatoria sobre el monto real?</w:t>
      </w:r>
    </w:p>
    <w:p w:rsidR="000F1232" w:rsidRPr="008B19EE" w:rsidRDefault="000F1232" w:rsidP="008B19EE">
      <w:pPr>
        <w:pStyle w:val="Sinespaciado"/>
        <w:spacing w:line="360" w:lineRule="auto"/>
      </w:pPr>
    </w:p>
    <w:p w:rsidR="008B19EE" w:rsidRDefault="008B19EE" w:rsidP="008B19EE">
      <w:pPr>
        <w:pStyle w:val="Textoindependiente"/>
        <w:numPr>
          <w:ilvl w:val="0"/>
          <w:numId w:val="4"/>
        </w:numPr>
        <w:spacing w:line="360" w:lineRule="auto"/>
        <w:rPr>
          <w:rFonts w:ascii="Arial Narrow" w:hAnsi="Arial Narrow"/>
          <w:b/>
          <w:i/>
          <w:sz w:val="30"/>
          <w:szCs w:val="30"/>
          <w:lang w:eastAsia="en-US"/>
        </w:rPr>
      </w:pPr>
      <w:r w:rsidRPr="001409C5">
        <w:rPr>
          <w:rFonts w:ascii="Arial Narrow" w:hAnsi="Arial Narrow"/>
          <w:b/>
          <w:i/>
          <w:sz w:val="30"/>
          <w:szCs w:val="30"/>
          <w:lang w:eastAsia="en-US"/>
        </w:rPr>
        <w:t>Desenvolvimiento de la problemática planteada</w:t>
      </w:r>
    </w:p>
    <w:p w:rsidR="008B19EE" w:rsidRPr="002105B8" w:rsidRDefault="008B19EE" w:rsidP="002105B8">
      <w:pPr>
        <w:pStyle w:val="Sinespaciado"/>
      </w:pPr>
    </w:p>
    <w:p w:rsidR="008B19EE" w:rsidRDefault="002105B8" w:rsidP="008B19EE">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C</w:t>
      </w:r>
      <w:r w:rsidR="000A6CC0">
        <w:rPr>
          <w:rFonts w:ascii="Arial Narrow" w:hAnsi="Arial Narrow"/>
          <w:sz w:val="28"/>
          <w:szCs w:val="28"/>
          <w:lang w:val="es-CO" w:eastAsia="es-CO"/>
        </w:rPr>
        <w:t xml:space="preserve">onforme </w:t>
      </w:r>
      <w:r w:rsidR="008B19EE" w:rsidRPr="002A6784">
        <w:rPr>
          <w:rFonts w:ascii="Arial Narrow" w:hAnsi="Arial Narrow"/>
          <w:sz w:val="28"/>
          <w:szCs w:val="28"/>
          <w:lang w:val="es-CO" w:eastAsia="es-CO"/>
        </w:rPr>
        <w:t xml:space="preserve">el acontecer de este litigio, no es dable abrigar duda en torno a que entre el demandante y la firma Insco Ltda., se celebró un contrato de trabajo, ejecutado del </w:t>
      </w:r>
      <w:r w:rsidR="000A6CC0">
        <w:rPr>
          <w:rFonts w:ascii="Arial Narrow" w:hAnsi="Arial Narrow"/>
          <w:sz w:val="28"/>
          <w:szCs w:val="28"/>
          <w:lang w:val="es-CO" w:eastAsia="es-CO"/>
        </w:rPr>
        <w:t>25 de mayo y el 26 de noviembre de 2005</w:t>
      </w:r>
      <w:r w:rsidR="008B19EE" w:rsidRPr="002A6784">
        <w:rPr>
          <w:rFonts w:ascii="Arial Narrow" w:hAnsi="Arial Narrow"/>
          <w:sz w:val="28"/>
          <w:szCs w:val="28"/>
          <w:lang w:val="es-CO" w:eastAsia="es-CO"/>
        </w:rPr>
        <w:t>, así lo declaró el a-quo, junto con las condenas por prestaciones sociales, subsidio de transporte, intereses a las cesantías y compensación de vacaciones, sin reparo de las partes.</w:t>
      </w:r>
    </w:p>
    <w:p w:rsidR="008B19EE" w:rsidRPr="002A6784" w:rsidRDefault="008B19EE" w:rsidP="008B19EE">
      <w:pPr>
        <w:pStyle w:val="Sinespaciado"/>
        <w:rPr>
          <w:lang w:val="es-CO" w:eastAsia="es-CO"/>
        </w:rPr>
      </w:pPr>
    </w:p>
    <w:p w:rsidR="008B19EE" w:rsidRDefault="008B19EE" w:rsidP="008B19EE">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Entre los asuntos en discordia, estriba la ausencia de condena de la co-demandada MEGABUS S.A., en su condición de obligada solidaria, respecto de las condenas impuestas a la empleadora Insco Ltda,</w:t>
      </w:r>
      <w:r>
        <w:rPr>
          <w:rFonts w:ascii="Arial Narrow" w:hAnsi="Arial Narrow"/>
          <w:sz w:val="28"/>
          <w:szCs w:val="28"/>
          <w:lang w:val="es-CO" w:eastAsia="es-CO"/>
        </w:rPr>
        <w:t xml:space="preserve"> asunto sobre el cual se entrará</w:t>
      </w:r>
      <w:r w:rsidRPr="002A6784">
        <w:rPr>
          <w:rFonts w:ascii="Arial Narrow" w:hAnsi="Arial Narrow"/>
          <w:sz w:val="28"/>
          <w:szCs w:val="28"/>
          <w:lang w:val="es-CO" w:eastAsia="es-CO"/>
        </w:rPr>
        <w:t xml:space="preserve"> a decidir, delanteramente, en orden a resolver posteriormente todas las aristas  que ambas recurrentes, plantearon frente a la condena por indemnización moratoria.</w:t>
      </w:r>
    </w:p>
    <w:p w:rsidR="008B19EE" w:rsidRPr="00954E30" w:rsidRDefault="008B19EE" w:rsidP="008B19EE">
      <w:pPr>
        <w:pStyle w:val="Sinespaciado"/>
      </w:pPr>
    </w:p>
    <w:p w:rsidR="008B19EE" w:rsidRDefault="008B19EE" w:rsidP="008B19EE">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Para empezar, es evidente, entonces, que entre los sujetos comprometidos en esta litis, no han puesto en duda que las empresas MEGABUS e Insco Ltda, habían celebrado el contrato de obra pública No. 2 del 7 de abril de 2005, con sus otro si 1 y 2, adiados el 21 de diciembre del mismo año y 28 de marzo de 2006 (fls.</w:t>
      </w:r>
      <w:r w:rsidR="002105B8">
        <w:rPr>
          <w:rFonts w:ascii="Arial Narrow" w:hAnsi="Arial Narrow"/>
          <w:sz w:val="28"/>
          <w:szCs w:val="28"/>
          <w:lang w:val="es-CO" w:eastAsia="es-CO"/>
        </w:rPr>
        <w:t>99 a 1</w:t>
      </w:r>
      <w:r w:rsidR="007B1720">
        <w:rPr>
          <w:rFonts w:ascii="Arial Narrow" w:hAnsi="Arial Narrow"/>
          <w:sz w:val="28"/>
          <w:szCs w:val="28"/>
          <w:lang w:val="es-CO" w:eastAsia="es-CO"/>
        </w:rPr>
        <w:t>36</w:t>
      </w:r>
      <w:r w:rsidRPr="002A6784">
        <w:rPr>
          <w:rFonts w:ascii="Arial Narrow" w:hAnsi="Arial Narrow"/>
          <w:sz w:val="28"/>
          <w:szCs w:val="28"/>
          <w:lang w:val="es-CO" w:eastAsia="es-CO"/>
        </w:rPr>
        <w:t>), la primera en su calidad de contratante y la segunda de contratista, para la ejecución de tres (3) tramos del corredor del sistema integrado de transporte masivo MEGABUS.</w:t>
      </w:r>
    </w:p>
    <w:p w:rsidR="008B19EE" w:rsidRPr="002105B8" w:rsidRDefault="008B19EE" w:rsidP="002105B8">
      <w:pPr>
        <w:pStyle w:val="Sinespaciado"/>
      </w:pPr>
    </w:p>
    <w:p w:rsidR="008B19EE" w:rsidRPr="002A6784" w:rsidRDefault="008B19EE" w:rsidP="008B19EE">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Ahora bien, por adoctrinado lo tiene la jurisprudencia patria, entre otras en sentencia del órgano de cierre, 20 de marzo de 2013, radicación 40541, que el fenómeno de la solidaridad, previsto en la hipótesis del artículo 34 del C. L., se presenta cuando la actividad ejecutada por el contratista independiente, en este evento, por Insco Lda., cubre una necesidad propia del beneficiario, en este caso, MEGABUS, y, además, cuando constituye una función directamente vinculada con la ordinaria explotació</w:t>
      </w:r>
      <w:r>
        <w:rPr>
          <w:rFonts w:ascii="Arial Narrow" w:hAnsi="Arial Narrow"/>
          <w:sz w:val="28"/>
          <w:szCs w:val="28"/>
          <w:lang w:val="es-CO" w:eastAsia="es-CO"/>
        </w:rPr>
        <w:t>n de su objeto económico y que é</w:t>
      </w:r>
      <w:r w:rsidRPr="002A6784">
        <w:rPr>
          <w:rFonts w:ascii="Arial Narrow" w:hAnsi="Arial Narrow"/>
          <w:sz w:val="28"/>
          <w:szCs w:val="28"/>
          <w:lang w:val="es-CO" w:eastAsia="es-CO"/>
        </w:rPr>
        <w:t>ste, o sea el contratante MEGABUS, debe desarrollar.</w:t>
      </w:r>
    </w:p>
    <w:p w:rsidR="008B19EE" w:rsidRPr="002105B8" w:rsidRDefault="008B19EE" w:rsidP="002105B8">
      <w:pPr>
        <w:pStyle w:val="Sinespaciado"/>
      </w:pPr>
    </w:p>
    <w:p w:rsidR="008B19EE" w:rsidRDefault="008B19EE" w:rsidP="008B19EE">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 xml:space="preserve">Adicional a ello, ha pregonado esa alta Corporación, que para la determinación de la solidaridad, puede tenerse en cuenta no solo el objeto social del contratista y el beneficiario de la obra, sino también la actividad específica desarrollada por el trabajador. Sobre este particular, complementa, la sentencia de 2 de junio de 2009, radicación 33082, de ese máximo órgano que lo que debe observarse no es exclusivamente el objeto social del contratista sino, en concreto, que la obra que haya ejecutado o el servicio prestado al beneficiario o dueño de la obra, no constituyan labores extrañas a las actividades normales de la empresa </w:t>
      </w:r>
      <w:r>
        <w:rPr>
          <w:rFonts w:ascii="Arial Narrow" w:hAnsi="Arial Narrow"/>
          <w:sz w:val="28"/>
          <w:szCs w:val="28"/>
          <w:lang w:val="es-CO" w:eastAsia="es-CO"/>
        </w:rPr>
        <w:t>o negocio de é</w:t>
      </w:r>
      <w:r w:rsidRPr="002A6784">
        <w:rPr>
          <w:rFonts w:ascii="Arial Narrow" w:hAnsi="Arial Narrow"/>
          <w:sz w:val="28"/>
          <w:szCs w:val="28"/>
          <w:lang w:val="es-CO" w:eastAsia="es-CO"/>
        </w:rPr>
        <w:t>ste; cumpliendo en este escrutinio, “</w:t>
      </w:r>
      <w:r w:rsidRPr="002A6784">
        <w:rPr>
          <w:rFonts w:ascii="Arial Narrow" w:hAnsi="Arial Narrow"/>
          <w:i/>
          <w:sz w:val="26"/>
          <w:szCs w:val="26"/>
          <w:lang w:val="es-CO" w:eastAsia="es-CO"/>
        </w:rPr>
        <w:t>un papel primordial la labor individualmente desarrollada por el trabajador, de tal suerte que es obvio concluir que sí, bajo la subordinación del contratista independiente, adelantó un trabajo que no es extraño a las actividades normales del beneficiario de la obra, se dará la solidaridad establecida en el artículo 34 citado</w:t>
      </w:r>
      <w:r w:rsidRPr="002A6784">
        <w:rPr>
          <w:rFonts w:ascii="Arial Narrow" w:hAnsi="Arial Narrow"/>
          <w:sz w:val="28"/>
          <w:szCs w:val="28"/>
          <w:lang w:val="es-CO" w:eastAsia="es-CO"/>
        </w:rPr>
        <w:t>”.</w:t>
      </w:r>
    </w:p>
    <w:p w:rsidR="008B19EE" w:rsidRPr="002105B8" w:rsidRDefault="008B19EE" w:rsidP="002105B8">
      <w:pPr>
        <w:pStyle w:val="Sinespaciado"/>
      </w:pPr>
    </w:p>
    <w:p w:rsidR="008B19EE" w:rsidRDefault="008B19EE" w:rsidP="008B19EE">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Así las cosas, una correlación indirecta entre los objetos de la activ</w:t>
      </w:r>
      <w:r>
        <w:rPr>
          <w:rFonts w:ascii="Arial Narrow" w:hAnsi="Arial Narrow"/>
          <w:sz w:val="28"/>
          <w:szCs w:val="28"/>
          <w:lang w:val="es-CO" w:eastAsia="es-CO"/>
        </w:rPr>
        <w:t>idad</w:t>
      </w:r>
      <w:r w:rsidRPr="002A6784">
        <w:rPr>
          <w:rFonts w:ascii="Arial Narrow" w:hAnsi="Arial Narrow"/>
          <w:sz w:val="28"/>
          <w:szCs w:val="28"/>
          <w:lang w:val="es-CO" w:eastAsia="es-CO"/>
        </w:rPr>
        <w:t xml:space="preserve"> a desentrañar, no es suficiente para considerar que la labor ejecutada por el trabajador sea inherente al negocio de la beneficiaria o dueña de la obra, puesto que como también lo explica la Corte, no basta simplemente que con la actividad desarrollada por el contratista independiente se cubra una necesidad propia del beneficiario, para que opere la solidaridad, sino que se requiere que la labor constituya una función normalmente desarrollada por él, directamente vinculada con la ordinaria explotación de su objeto económico. Así lo explico la Corte en la sentencia del 10 de octubre de 1997, radicado 9881.</w:t>
      </w:r>
    </w:p>
    <w:p w:rsidR="002105B8" w:rsidRPr="002105B8" w:rsidRDefault="002105B8" w:rsidP="002105B8">
      <w:pPr>
        <w:pStyle w:val="Sinespaciado"/>
      </w:pPr>
    </w:p>
    <w:p w:rsidR="008B19EE" w:rsidRPr="002A6784" w:rsidRDefault="008B19EE" w:rsidP="008B19EE">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Y la razón de lo antedicho reside, como se afirma en el fallo recién citado, e</w:t>
      </w:r>
      <w:r>
        <w:rPr>
          <w:rFonts w:ascii="Arial Narrow" w:hAnsi="Arial Narrow"/>
          <w:sz w:val="28"/>
          <w:szCs w:val="28"/>
          <w:lang w:val="es-CO" w:eastAsia="es-CO"/>
        </w:rPr>
        <w:t>n que “</w:t>
      </w:r>
      <w:r w:rsidRPr="002A6784">
        <w:rPr>
          <w:rFonts w:ascii="Arial Narrow" w:hAnsi="Arial Narrow"/>
          <w:i/>
          <w:sz w:val="26"/>
          <w:szCs w:val="26"/>
          <w:lang w:val="es-CO" w:eastAsia="es-CO"/>
        </w:rPr>
        <w:t>lo que persigue la ley con el mecanismo de solidaridad es proteger a los trabajadores frente a la posibilidad de que el empresario quiera desarrollar su explotación económica por conducto de contratistas con el propósito fraudulento de evadir su responsabilidad laboral. Esta situación por tanto no se presenta en el caso de que el dueño de la obra requiera de un contratista independiente para satisfacer una necesidad propia pero extraordinaria de la empresa</w:t>
      </w:r>
      <w:r w:rsidRPr="002A6784">
        <w:rPr>
          <w:rFonts w:ascii="Arial Narrow" w:hAnsi="Arial Narrow"/>
          <w:sz w:val="28"/>
          <w:szCs w:val="28"/>
          <w:lang w:val="es-CO" w:eastAsia="es-CO"/>
        </w:rPr>
        <w:t>”.</w:t>
      </w:r>
    </w:p>
    <w:p w:rsidR="008B19EE" w:rsidRPr="002105B8" w:rsidRDefault="008B19EE" w:rsidP="002105B8">
      <w:pPr>
        <w:pStyle w:val="Sinespaciado"/>
      </w:pPr>
    </w:p>
    <w:p w:rsidR="008B19EE" w:rsidRDefault="008B19EE" w:rsidP="008B19EE">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Traducidas las precedentes enseñanzas en el sub-lite, en orden a descartar la solidaridad,</w:t>
      </w:r>
      <w:r>
        <w:rPr>
          <w:rFonts w:ascii="Arial Narrow" w:hAnsi="Arial Narrow"/>
          <w:sz w:val="28"/>
          <w:szCs w:val="28"/>
          <w:lang w:val="es-CO" w:eastAsia="es-CO"/>
        </w:rPr>
        <w:t xml:space="preserve"> </w:t>
      </w:r>
      <w:r w:rsidRPr="002A6784">
        <w:rPr>
          <w:rFonts w:ascii="Arial Narrow" w:hAnsi="Arial Narrow"/>
          <w:sz w:val="28"/>
          <w:szCs w:val="28"/>
          <w:lang w:val="es-CO" w:eastAsia="es-CO"/>
        </w:rPr>
        <w:t>como lo hizo la primera instancia, o por el contrario, constatar la presencia de dicho fenómeno, como lo anhelan los recurrentes, no se ofrece discusión en torno a que el demandante prest</w:t>
      </w:r>
      <w:r>
        <w:rPr>
          <w:rFonts w:ascii="Arial Narrow" w:hAnsi="Arial Narrow"/>
          <w:sz w:val="28"/>
          <w:szCs w:val="28"/>
          <w:lang w:val="es-CO" w:eastAsia="es-CO"/>
        </w:rPr>
        <w:t>ó</w:t>
      </w:r>
      <w:r w:rsidRPr="002A6784">
        <w:rPr>
          <w:rFonts w:ascii="Arial Narrow" w:hAnsi="Arial Narrow"/>
          <w:sz w:val="28"/>
          <w:szCs w:val="28"/>
          <w:lang w:val="es-CO" w:eastAsia="es-CO"/>
        </w:rPr>
        <w:t xml:space="preserve"> los servicios en la construcción de los tramos o corredores viales del sistema integrado de transporte masivo MEGABUS.</w:t>
      </w:r>
    </w:p>
    <w:p w:rsidR="008B19EE" w:rsidRPr="00F2785E" w:rsidRDefault="008B19EE" w:rsidP="00F2785E">
      <w:pPr>
        <w:pStyle w:val="Sinespaciado"/>
      </w:pPr>
    </w:p>
    <w:p w:rsidR="008B19EE" w:rsidRPr="002A6784" w:rsidRDefault="008B19EE" w:rsidP="008B19EE">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P</w:t>
      </w:r>
      <w:r w:rsidRPr="002A6784">
        <w:rPr>
          <w:rFonts w:ascii="Arial Narrow" w:hAnsi="Arial Narrow"/>
          <w:sz w:val="28"/>
          <w:szCs w:val="28"/>
          <w:lang w:val="es-CO" w:eastAsia="es-CO"/>
        </w:rPr>
        <w:t>or otro lado, acorde con el objeto social de MEGABUS S.A., como titular del sistema integrado de transporte masivo de pasajeros del área metropolitana del centro occidente: PEREIRA, Dosquebradas, La Virginia, y de sus respectivas áreas de influencia, entre sus funciones le correspondía la ejecución directamente o a través de terceros de todas las actividades, previas, concomitantes, o posteriores, para construir, operar y mantener el sistema integrado, e itera que su construcción y puesta en marcha, comprenderá el diseño operacional y la planeación, y todas las obras principales y accesorias necesarias, para la administración y operación eficaz y eficiente del servicio, comprendiendo, además, las estaciones, los parqueaderos, y la construcción y adecuación de todas aquellas zonas definidas como componentes del sistema integrado, las cuales podrá realizar directame</w:t>
      </w:r>
      <w:r w:rsidR="002105B8">
        <w:rPr>
          <w:rFonts w:ascii="Arial Narrow" w:hAnsi="Arial Narrow"/>
          <w:sz w:val="28"/>
          <w:szCs w:val="28"/>
          <w:lang w:val="es-CO" w:eastAsia="es-CO"/>
        </w:rPr>
        <w:t>nte o a través de terceros (fl.94</w:t>
      </w:r>
      <w:r w:rsidRPr="002A6784">
        <w:rPr>
          <w:rFonts w:ascii="Arial Narrow" w:hAnsi="Arial Narrow"/>
          <w:sz w:val="28"/>
          <w:szCs w:val="28"/>
          <w:lang w:val="es-CO" w:eastAsia="es-CO"/>
        </w:rPr>
        <w:t xml:space="preserve"> vto).</w:t>
      </w:r>
    </w:p>
    <w:p w:rsidR="008B19EE" w:rsidRPr="00F2785E" w:rsidRDefault="008B19EE" w:rsidP="00F2785E">
      <w:pPr>
        <w:pStyle w:val="Sinespaciado"/>
      </w:pPr>
    </w:p>
    <w:p w:rsidR="002105B8" w:rsidRPr="002A6784" w:rsidRDefault="002105B8" w:rsidP="002105B8">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Obvio que por medio del contrato de obra pública No. 2 del 7 de abril de 2005, con sus otro si 1 y 2, adiados el 21 de diciembre del mismo año y 28 de marzo de 2006 (f</w:t>
      </w:r>
      <w:r w:rsidR="007B1720">
        <w:rPr>
          <w:rFonts w:ascii="Arial Narrow" w:hAnsi="Arial Narrow"/>
          <w:sz w:val="28"/>
          <w:szCs w:val="28"/>
          <w:lang w:val="es-CO" w:eastAsia="es-CO"/>
        </w:rPr>
        <w:t>ls.</w:t>
      </w:r>
      <w:r w:rsidR="003C7BCE">
        <w:rPr>
          <w:rFonts w:ascii="Arial Narrow" w:hAnsi="Arial Narrow"/>
          <w:sz w:val="28"/>
          <w:szCs w:val="28"/>
          <w:lang w:val="es-CO" w:eastAsia="es-CO"/>
        </w:rPr>
        <w:t>136</w:t>
      </w:r>
      <w:r>
        <w:rPr>
          <w:rFonts w:ascii="Arial Narrow" w:hAnsi="Arial Narrow"/>
          <w:sz w:val="28"/>
          <w:szCs w:val="28"/>
          <w:lang w:val="es-CO" w:eastAsia="es-CO"/>
        </w:rPr>
        <w:t xml:space="preserve"> a 1</w:t>
      </w:r>
      <w:r w:rsidR="003C7BCE">
        <w:rPr>
          <w:rFonts w:ascii="Arial Narrow" w:hAnsi="Arial Narrow"/>
          <w:sz w:val="28"/>
          <w:szCs w:val="28"/>
          <w:lang w:val="es-CO" w:eastAsia="es-CO"/>
        </w:rPr>
        <w:t>54</w:t>
      </w:r>
      <w:r>
        <w:rPr>
          <w:rFonts w:ascii="Arial Narrow" w:hAnsi="Arial Narrow"/>
          <w:sz w:val="28"/>
          <w:szCs w:val="28"/>
          <w:lang w:val="es-CO" w:eastAsia="es-CO"/>
        </w:rPr>
        <w:t>), MEGABUS, contrató</w:t>
      </w:r>
      <w:r w:rsidRPr="002A6784">
        <w:rPr>
          <w:rFonts w:ascii="Arial Narrow" w:hAnsi="Arial Narrow"/>
          <w:sz w:val="28"/>
          <w:szCs w:val="28"/>
          <w:lang w:val="es-CO" w:eastAsia="es-CO"/>
        </w:rPr>
        <w:t xml:space="preserve"> a Insco Ltda., para que adelantar</w:t>
      </w:r>
      <w:r w:rsidR="005F3557">
        <w:rPr>
          <w:rFonts w:ascii="Arial Narrow" w:hAnsi="Arial Narrow"/>
          <w:sz w:val="28"/>
          <w:szCs w:val="28"/>
          <w:lang w:val="es-CO" w:eastAsia="es-CO"/>
        </w:rPr>
        <w:t>a</w:t>
      </w:r>
      <w:r w:rsidRPr="002A6784">
        <w:rPr>
          <w:rFonts w:ascii="Arial Narrow" w:hAnsi="Arial Narrow"/>
          <w:sz w:val="28"/>
          <w:szCs w:val="28"/>
          <w:lang w:val="es-CO" w:eastAsia="es-CO"/>
        </w:rPr>
        <w:t xml:space="preserve"> la ejecución de tres (3) tramos del corredor del sistema integrado de transporte masivo MEGABUS, avenida del ferrocarril, avenida 30 de agosto del municipio de PEREIRA lote 2. Tal contratista tenía por objeto social, acorde con el certificado de la cámara de comercio: desarrollar actividades propias de la ingeniería, en todos los aspectos relacionados con ella, entre otras, la construcción, reahabilitacion, mejoramiento, mantenimiento o conservación de todo tipo de obras civiles, arquitectónicas o complementarias, tales como: obras de transporte o de sistema vial, como vías, carreteras, vías urbanas, pistas de aeropuertos, túneles, puentes, viaductos, etc. </w:t>
      </w:r>
    </w:p>
    <w:p w:rsidR="002105B8" w:rsidRPr="00F2785E" w:rsidRDefault="002105B8" w:rsidP="00F2785E">
      <w:pPr>
        <w:pStyle w:val="Sinespaciado"/>
      </w:pPr>
    </w:p>
    <w:p w:rsidR="002105B8" w:rsidRDefault="002105B8" w:rsidP="002105B8">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 xml:space="preserve">De tal suerte, que no hay lugar a pregonar que las labores contratadas, y en cuyo desarrollo se desempeñó el actor, comporte una actividad extraña a las normales de la empresa MEGABUS, por el contrario, derivaron en buena medida de lo que constituyó </w:t>
      </w:r>
      <w:r>
        <w:rPr>
          <w:rFonts w:ascii="Arial Narrow" w:hAnsi="Arial Narrow"/>
          <w:sz w:val="28"/>
          <w:szCs w:val="28"/>
          <w:lang w:val="es-CO" w:eastAsia="es-CO"/>
        </w:rPr>
        <w:t>el objeto social de é</w:t>
      </w:r>
      <w:r w:rsidRPr="002A6784">
        <w:rPr>
          <w:rFonts w:ascii="Arial Narrow" w:hAnsi="Arial Narrow"/>
          <w:sz w:val="28"/>
          <w:szCs w:val="28"/>
          <w:lang w:val="es-CO" w:eastAsia="es-CO"/>
        </w:rPr>
        <w:t>sta, puesto que a tono con sus estatutos, bien podría adelantar directamente su objeto social, o a través de terceros, cual fue a lo que se acogió al suscribir con Insco Ltda., el contrato de obra pública No. 2 de 2005, para desarrollar tres frentes de la obra de construcción del sistema integrado de transporte masivo en el área metropolitana Pereira, Dosquebradas, La Virginia.</w:t>
      </w:r>
    </w:p>
    <w:p w:rsidR="002105B8" w:rsidRPr="00F2785E" w:rsidRDefault="002105B8" w:rsidP="00F2785E">
      <w:pPr>
        <w:pStyle w:val="Sinespaciado"/>
      </w:pPr>
    </w:p>
    <w:p w:rsidR="002105B8" w:rsidRPr="002A6784" w:rsidRDefault="002105B8" w:rsidP="002105B8">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Por consiguiente, a más de que la construcción adelantada por el contratista Insco Ltda., en la cual participó el actor con su mano de obra, cubrió una necesidad propia del beneficiario o dueño de la misma, tal labor se erigió en una función normalmente desarrollada por MEGABUS, esto es, directamente vinculada con la ordinaria explotación de su objeto económico, y que esta debía satisfacer.</w:t>
      </w:r>
    </w:p>
    <w:p w:rsidR="002105B8" w:rsidRPr="00F2785E" w:rsidRDefault="002105B8" w:rsidP="00F2785E">
      <w:pPr>
        <w:pStyle w:val="Sinespaciado"/>
      </w:pPr>
    </w:p>
    <w:p w:rsidR="002105B8" w:rsidRPr="002A6784" w:rsidRDefault="002105B8" w:rsidP="002105B8">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En estas circunstancias, las actividades acordadas por las co</w:t>
      </w:r>
      <w:r>
        <w:rPr>
          <w:rFonts w:ascii="Arial Narrow" w:hAnsi="Arial Narrow"/>
          <w:sz w:val="28"/>
          <w:szCs w:val="28"/>
          <w:lang w:val="es-CO" w:eastAsia="es-CO"/>
        </w:rPr>
        <w:t xml:space="preserve">mpañías MEGABUS e Insco Ltda., </w:t>
      </w:r>
      <w:r w:rsidRPr="002A6784">
        <w:rPr>
          <w:rFonts w:ascii="Arial Narrow" w:hAnsi="Arial Narrow"/>
          <w:sz w:val="28"/>
          <w:szCs w:val="28"/>
          <w:lang w:val="es-CO" w:eastAsia="es-CO"/>
        </w:rPr>
        <w:t>corresponden con los objetos sociales que poseen las mismas, y que lo contratado recayó sobre la ejecución de tareas inherentes o conexas con las ordinarias de la compañía contratante, por lo que se colma plenamente, el presupuesto normativo para que tenga lugar la solidaridad del beneficiario o dueño de la obra.</w:t>
      </w:r>
    </w:p>
    <w:p w:rsidR="002105B8" w:rsidRPr="00F2785E" w:rsidRDefault="002105B8" w:rsidP="00F2785E">
      <w:pPr>
        <w:pStyle w:val="Sinespaciado"/>
      </w:pPr>
    </w:p>
    <w:p w:rsidR="002105B8" w:rsidRDefault="002105B8" w:rsidP="002105B8">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Así las cosas, se revocar</w:t>
      </w:r>
      <w:r>
        <w:rPr>
          <w:rFonts w:ascii="Arial Narrow" w:hAnsi="Arial Narrow"/>
          <w:sz w:val="28"/>
          <w:szCs w:val="28"/>
          <w:lang w:val="es-CO" w:eastAsia="es-CO"/>
        </w:rPr>
        <w:t>á</w:t>
      </w:r>
      <w:r w:rsidRPr="002A6784">
        <w:rPr>
          <w:rFonts w:ascii="Arial Narrow" w:hAnsi="Arial Narrow"/>
          <w:sz w:val="28"/>
          <w:szCs w:val="28"/>
          <w:lang w:val="es-CO" w:eastAsia="es-CO"/>
        </w:rPr>
        <w:t xml:space="preserve"> este segmento de la apelación, en orden enton</w:t>
      </w:r>
      <w:r w:rsidR="003C7BCE">
        <w:rPr>
          <w:rFonts w:ascii="Arial Narrow" w:hAnsi="Arial Narrow"/>
          <w:sz w:val="28"/>
          <w:szCs w:val="28"/>
          <w:lang w:val="es-CO" w:eastAsia="es-CO"/>
        </w:rPr>
        <w:t>c</w:t>
      </w:r>
      <w:r w:rsidRPr="002A6784">
        <w:rPr>
          <w:rFonts w:ascii="Arial Narrow" w:hAnsi="Arial Narrow"/>
          <w:sz w:val="28"/>
          <w:szCs w:val="28"/>
          <w:lang w:val="es-CO" w:eastAsia="es-CO"/>
        </w:rPr>
        <w:t>es, a que se adicione el fallo, con la condena de manera solidaria a MEGABUS S.A., por los diferentes conceptos contenidos en su parte resolutiva.</w:t>
      </w:r>
    </w:p>
    <w:p w:rsidR="00F2785E" w:rsidRPr="002A6784" w:rsidRDefault="00F2785E" w:rsidP="00F2785E">
      <w:pPr>
        <w:pStyle w:val="Sinespaciado"/>
        <w:rPr>
          <w:lang w:val="es-CO" w:eastAsia="es-CO"/>
        </w:rPr>
      </w:pPr>
    </w:p>
    <w:p w:rsidR="00F2785E" w:rsidRPr="002A6784" w:rsidRDefault="00F2785E" w:rsidP="00F2785E">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En lo tocante con la indemnización moratoria, dando comienzo con la aspiración de la recurrente Insco Ltda., en el sentido de que se revoque la condena fulminada por el a-quo, en tanto que a ella no había lugar, en razón a su precaria situación económica que la condujo, primero, a su reorganización y luego a su liquidación por adjudicación.</w:t>
      </w:r>
    </w:p>
    <w:p w:rsidR="00F2785E" w:rsidRPr="002A6784" w:rsidRDefault="00F2785E" w:rsidP="00F2785E">
      <w:pPr>
        <w:pStyle w:val="Sinespaciado"/>
        <w:rPr>
          <w:lang w:val="es-CO" w:eastAsia="es-CO"/>
        </w:rPr>
      </w:pPr>
    </w:p>
    <w:p w:rsidR="00F2785E" w:rsidRDefault="00F2785E" w:rsidP="00F2785E">
      <w:pPr>
        <w:shd w:val="clear" w:color="auto" w:fill="FFFFFF"/>
        <w:spacing w:line="360" w:lineRule="auto"/>
        <w:jc w:val="both"/>
        <w:rPr>
          <w:rFonts w:ascii="Arial Narrow" w:hAnsi="Arial Narrow"/>
          <w:sz w:val="28"/>
          <w:szCs w:val="28"/>
          <w:lang w:val="es-CO" w:eastAsia="es-CO"/>
        </w:rPr>
      </w:pPr>
      <w:r w:rsidRPr="002A6784">
        <w:rPr>
          <w:rFonts w:ascii="Arial Narrow" w:hAnsi="Arial Narrow"/>
          <w:sz w:val="28"/>
          <w:szCs w:val="28"/>
          <w:lang w:val="es-CO" w:eastAsia="es-CO"/>
        </w:rPr>
        <w:t> </w:t>
      </w:r>
      <w:r>
        <w:rPr>
          <w:rFonts w:ascii="Arial Narrow" w:hAnsi="Arial Narrow"/>
          <w:sz w:val="28"/>
          <w:szCs w:val="28"/>
          <w:lang w:val="es-CO" w:eastAsia="es-CO"/>
        </w:rPr>
        <w:tab/>
      </w:r>
      <w:r w:rsidRPr="002A6784">
        <w:rPr>
          <w:rFonts w:ascii="Arial Narrow" w:hAnsi="Arial Narrow"/>
          <w:sz w:val="28"/>
          <w:szCs w:val="28"/>
          <w:lang w:val="es-CO" w:eastAsia="es-CO"/>
        </w:rPr>
        <w:t xml:space="preserve">Sabido es entonces, que este tipo de indemnización no procede de manera automática ni inexorable, como lo tiene invariablemente decantado el órgano de cierre de la especialidad laboral, por cuanto, no es suficiente que el empleador adeude objetivamente salarios y/o prestaciones sociales a la finalización del vínculo laboral, sino que se precisa que el juzgador, ausculte en el comportamiento del obligado, el componente subjetivo, esto es, las razones que lo impulsaron a no cancelar los haberes laborales </w:t>
      </w:r>
      <w:r w:rsidRPr="00502F3D">
        <w:rPr>
          <w:rFonts w:ascii="Arial Narrow" w:hAnsi="Arial Narrow"/>
          <w:sz w:val="28"/>
          <w:szCs w:val="28"/>
          <w:u w:val="single"/>
          <w:lang w:val="es-CO" w:eastAsia="es-CO"/>
        </w:rPr>
        <w:t>al momento de la conclusión del nexo contractual</w:t>
      </w:r>
      <w:r w:rsidRPr="002A6784">
        <w:rPr>
          <w:rFonts w:ascii="Arial Narrow" w:hAnsi="Arial Narrow"/>
          <w:sz w:val="28"/>
          <w:szCs w:val="28"/>
          <w:lang w:val="es-CO" w:eastAsia="es-CO"/>
        </w:rPr>
        <w:t>, y si las mismas son atendibles y justificables por estar revestidas de buena fe, se procedería a su exoneración por esta condena indemnizatoria, de lo contrario, se fulminaría la misma.</w:t>
      </w:r>
    </w:p>
    <w:p w:rsidR="00F2785E" w:rsidRPr="002A6784" w:rsidRDefault="00F2785E" w:rsidP="00F2785E">
      <w:pPr>
        <w:pStyle w:val="Sinespaciado"/>
        <w:rPr>
          <w:lang w:val="es-CO" w:eastAsia="es-CO"/>
        </w:rPr>
      </w:pPr>
    </w:p>
    <w:p w:rsidR="00F2785E" w:rsidRPr="002A6784" w:rsidRDefault="00F2785E" w:rsidP="00F2785E">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Por ello, en sentencia del 24 de enero de 2012, radicación 37288, el máximo órg</w:t>
      </w:r>
      <w:r>
        <w:rPr>
          <w:rFonts w:ascii="Arial Narrow" w:hAnsi="Arial Narrow"/>
          <w:sz w:val="28"/>
          <w:szCs w:val="28"/>
          <w:lang w:val="es-CO" w:eastAsia="es-CO"/>
        </w:rPr>
        <w:t xml:space="preserve">ano de la especialidad, pregonó </w:t>
      </w:r>
      <w:r w:rsidRPr="002A6784">
        <w:rPr>
          <w:rFonts w:ascii="Arial Narrow" w:hAnsi="Arial Narrow"/>
          <w:sz w:val="28"/>
          <w:szCs w:val="28"/>
          <w:lang w:val="es-CO" w:eastAsia="es-CO"/>
        </w:rPr>
        <w:t>que, en principio la insolvencia o crisis económica del empleador, no exonera de la indemnización moratoria, por cuanto como regla general, se sigue, que en cada caso, se debe examinar la situación particular, para efectos de establecer si el empleador incumplido ha actuado de buena fe.</w:t>
      </w:r>
    </w:p>
    <w:p w:rsidR="008B19EE" w:rsidRPr="00BD080F" w:rsidRDefault="008B19EE" w:rsidP="00BD080F">
      <w:pPr>
        <w:pStyle w:val="Sinespaciado"/>
      </w:pPr>
    </w:p>
    <w:p w:rsidR="00BD080F" w:rsidRPr="002A6784" w:rsidRDefault="00BD080F" w:rsidP="00BD080F">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En el sub-lite, la parte recurrente aduce la grave situación económica que la empresa atravesaba por la época de l</w:t>
      </w:r>
      <w:r>
        <w:rPr>
          <w:rFonts w:ascii="Arial Narrow" w:hAnsi="Arial Narrow"/>
          <w:sz w:val="28"/>
          <w:szCs w:val="28"/>
          <w:lang w:val="es-CO" w:eastAsia="es-CO"/>
        </w:rPr>
        <w:t>a iniciación de esta litis (fl.427</w:t>
      </w:r>
      <w:r w:rsidRPr="002A6784">
        <w:rPr>
          <w:rFonts w:ascii="Arial Narrow" w:hAnsi="Arial Narrow"/>
          <w:sz w:val="28"/>
          <w:szCs w:val="28"/>
          <w:lang w:val="es-CO" w:eastAsia="es-CO"/>
        </w:rPr>
        <w:t>), que no por la época de la finalización del vínculo laboral, la cual como lo ha reiterado el órgano de cierre, en el ameritado fallo “</w:t>
      </w:r>
      <w:r w:rsidRPr="002A6784">
        <w:rPr>
          <w:rFonts w:ascii="Arial Narrow" w:hAnsi="Arial Narrow"/>
          <w:i/>
          <w:szCs w:val="24"/>
          <w:lang w:val="es-CO" w:eastAsia="es-CO"/>
        </w:rPr>
        <w:t>el examen de la buena fe del empleador ante el incumplimiento en el pago de salarios y prestaciones sociales del artículo 65 del CST se ha de hacer, por regla general, teniendo en cuenta las circunstancias presentadas al momento de la terminación del contrato, pues, según esta perspectiva, es el incumplimiento, en dicho momento, el que da lugar a la mencionada condena</w:t>
      </w:r>
      <w:r w:rsidRPr="002A6784">
        <w:rPr>
          <w:rFonts w:ascii="Arial Narrow" w:hAnsi="Arial Narrow"/>
          <w:szCs w:val="24"/>
          <w:lang w:val="es-CO" w:eastAsia="es-CO"/>
        </w:rPr>
        <w:t>”</w:t>
      </w:r>
      <w:r w:rsidRPr="002A6784">
        <w:rPr>
          <w:rFonts w:ascii="Arial Narrow" w:hAnsi="Arial Narrow"/>
          <w:sz w:val="28"/>
          <w:szCs w:val="28"/>
          <w:lang w:val="es-CO" w:eastAsia="es-CO"/>
        </w:rPr>
        <w:t>.</w:t>
      </w:r>
    </w:p>
    <w:p w:rsidR="00BD080F" w:rsidRPr="00A2295D" w:rsidRDefault="00BD080F" w:rsidP="00BD080F">
      <w:pPr>
        <w:pStyle w:val="Sinespaciado"/>
      </w:pPr>
    </w:p>
    <w:p w:rsidR="00BD080F" w:rsidRPr="002A6784" w:rsidRDefault="00BD080F" w:rsidP="00BD080F">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En un caso de similares contornos a este, agregó: “</w:t>
      </w:r>
      <w:r w:rsidRPr="002A6784">
        <w:rPr>
          <w:rFonts w:ascii="Arial Narrow" w:hAnsi="Arial Narrow"/>
          <w:i/>
          <w:szCs w:val="24"/>
          <w:lang w:val="es-CO" w:eastAsia="es-CO"/>
        </w:rPr>
        <w:t xml:space="preserve">No obstante, conviene precisar que si existen mecanismos legales a los cuales puede acogerse la empresa demandada con posterioridad a la terminación del contrato, que puedan favorecerla para el pago de las deudas, dicha situación es un aspecto ha </w:t>
      </w:r>
      <w:r>
        <w:rPr>
          <w:rFonts w:ascii="Arial Narrow" w:hAnsi="Arial Narrow"/>
          <w:i/>
          <w:szCs w:val="24"/>
          <w:lang w:val="es-CO" w:eastAsia="es-CO"/>
        </w:rPr>
        <w:t xml:space="preserve">(sic) </w:t>
      </w:r>
      <w:r w:rsidRPr="002A6784">
        <w:rPr>
          <w:rFonts w:ascii="Arial Narrow" w:hAnsi="Arial Narrow"/>
          <w:i/>
          <w:szCs w:val="24"/>
          <w:lang w:val="es-CO" w:eastAsia="es-CO"/>
        </w:rPr>
        <w:t xml:space="preserve">tener en cuenta para efectos de establecer la buena fe en su proceder y poner límites a la condena por este concepto; pero, para ello, no basta que se pruebe que se acogió a tal mecanismo, sino que es menester acreditar, por parte del empleador, que cumplió a cabalidad con las cargas establecidas en dicho </w:t>
      </w:r>
      <w:r w:rsidRPr="00A2295D">
        <w:rPr>
          <w:rFonts w:ascii="Arial Narrow" w:hAnsi="Arial Narrow"/>
          <w:i/>
          <w:szCs w:val="24"/>
          <w:lang w:val="es-CO" w:eastAsia="es-CO"/>
        </w:rPr>
        <w:t>proceso para probar su buena fe</w:t>
      </w:r>
      <w:r>
        <w:rPr>
          <w:rFonts w:ascii="Arial Narrow" w:hAnsi="Arial Narrow"/>
          <w:i/>
          <w:sz w:val="26"/>
          <w:szCs w:val="26"/>
          <w:lang w:val="es-CO" w:eastAsia="es-CO"/>
        </w:rPr>
        <w:t>”</w:t>
      </w:r>
      <w:r w:rsidRPr="002A6784">
        <w:rPr>
          <w:rFonts w:ascii="Arial Narrow" w:hAnsi="Arial Narrow"/>
          <w:sz w:val="28"/>
          <w:szCs w:val="28"/>
          <w:lang w:val="es-CO" w:eastAsia="es-CO"/>
        </w:rPr>
        <w:t xml:space="preserve"> (CSJ. Sala Laboral, sentencia 24 de enero de 2012, radicación 37288).</w:t>
      </w:r>
    </w:p>
    <w:p w:rsidR="00BD080F" w:rsidRPr="002A6784" w:rsidRDefault="00BD080F" w:rsidP="00BD080F">
      <w:pPr>
        <w:pStyle w:val="Sinespaciado"/>
      </w:pPr>
    </w:p>
    <w:p w:rsidR="00BD080F" w:rsidRDefault="00BD080F" w:rsidP="00BD080F">
      <w:pPr>
        <w:shd w:val="clear" w:color="auto" w:fill="FFFFFF"/>
        <w:spacing w:line="360" w:lineRule="auto"/>
        <w:ind w:firstLine="708"/>
        <w:jc w:val="both"/>
        <w:rPr>
          <w:rFonts w:ascii="Arial Narrow" w:hAnsi="Arial Narrow" w:cs="Tahoma"/>
          <w:bCs/>
          <w:color w:val="000000"/>
          <w:sz w:val="28"/>
          <w:szCs w:val="28"/>
          <w:lang w:val="es-ES"/>
        </w:rPr>
      </w:pPr>
      <w:r w:rsidRPr="00684D80">
        <w:rPr>
          <w:rFonts w:ascii="Arial Narrow" w:hAnsi="Arial Narrow" w:cs="Tahoma"/>
          <w:bCs/>
          <w:color w:val="000000"/>
          <w:sz w:val="28"/>
          <w:szCs w:val="28"/>
          <w:lang w:val="es-ES"/>
        </w:rPr>
        <w:t>En el sub-examine, entre la terminación del nexo laboral y la iniciación de la reorganización empresarial de Insco</w:t>
      </w:r>
      <w:r>
        <w:rPr>
          <w:rFonts w:ascii="Arial Narrow" w:hAnsi="Arial Narrow" w:cs="Tahoma"/>
          <w:bCs/>
          <w:color w:val="000000"/>
          <w:sz w:val="28"/>
          <w:szCs w:val="28"/>
          <w:lang w:val="es-ES"/>
        </w:rPr>
        <w:t xml:space="preserve"> (fl.427</w:t>
      </w:r>
      <w:r w:rsidRPr="00684D80">
        <w:rPr>
          <w:rFonts w:ascii="Arial Narrow" w:hAnsi="Arial Narrow" w:cs="Tahoma"/>
          <w:bCs/>
          <w:color w:val="000000"/>
          <w:sz w:val="28"/>
          <w:szCs w:val="28"/>
          <w:lang w:val="es-ES"/>
        </w:rPr>
        <w:t xml:space="preserve">), medió un lapso superior a </w:t>
      </w:r>
      <w:r>
        <w:rPr>
          <w:rFonts w:ascii="Arial Narrow" w:hAnsi="Arial Narrow" w:cs="Tahoma"/>
          <w:bCs/>
          <w:color w:val="000000"/>
          <w:sz w:val="28"/>
          <w:szCs w:val="28"/>
          <w:lang w:val="es-ES"/>
        </w:rPr>
        <w:t>tres</w:t>
      </w:r>
      <w:r w:rsidRPr="00684D80">
        <w:rPr>
          <w:rFonts w:ascii="Arial Narrow" w:hAnsi="Arial Narrow" w:cs="Tahoma"/>
          <w:bCs/>
          <w:color w:val="000000"/>
          <w:sz w:val="28"/>
          <w:szCs w:val="28"/>
          <w:lang w:val="es-ES"/>
        </w:rPr>
        <w:t xml:space="preserve"> años, de tal suerte que no sería de recibo tal excusa para la exoneración de la indemnización moratoria, puesto que, aún en curso de la reestructuración o liquidación, no milita que se hubiera acordado el pago de las acreencias con sus trabajadores, y menos que hubiera cumplido.</w:t>
      </w:r>
    </w:p>
    <w:p w:rsidR="0053347B" w:rsidRDefault="0053347B" w:rsidP="0053347B">
      <w:pPr>
        <w:pStyle w:val="Sinespaciado"/>
        <w:rPr>
          <w:lang w:val="es-ES"/>
        </w:rPr>
      </w:pPr>
    </w:p>
    <w:p w:rsidR="0053347B" w:rsidRPr="002A6784" w:rsidRDefault="0053347B" w:rsidP="0053347B">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No prospera, por ende, esta última parte del recurso de Insco Ltda.</w:t>
      </w:r>
    </w:p>
    <w:p w:rsidR="0053347B" w:rsidRPr="00E01FF9" w:rsidRDefault="0053347B" w:rsidP="0053347B">
      <w:pPr>
        <w:pStyle w:val="Sinespaciado"/>
      </w:pPr>
    </w:p>
    <w:p w:rsidR="0053347B" w:rsidRDefault="0053347B" w:rsidP="0053347B">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 xml:space="preserve">En lo tocante con el resto del ataque en torno a la indemnización moratoria, formulado por el demandante, </w:t>
      </w:r>
      <w:r w:rsidR="005F3557">
        <w:rPr>
          <w:rFonts w:ascii="Arial Narrow" w:hAnsi="Arial Narrow"/>
          <w:sz w:val="28"/>
          <w:szCs w:val="28"/>
          <w:lang w:val="es-CO" w:eastAsia="es-CO"/>
        </w:rPr>
        <w:t>que b</w:t>
      </w:r>
      <w:r w:rsidRPr="002A6784">
        <w:rPr>
          <w:rFonts w:ascii="Arial Narrow" w:hAnsi="Arial Narrow"/>
          <w:sz w:val="28"/>
          <w:szCs w:val="28"/>
          <w:lang w:val="es-CO" w:eastAsia="es-CO"/>
        </w:rPr>
        <w:t>usca se modifique la</w:t>
      </w:r>
      <w:r>
        <w:rPr>
          <w:rFonts w:ascii="Arial Narrow" w:hAnsi="Arial Narrow"/>
          <w:sz w:val="28"/>
          <w:szCs w:val="28"/>
          <w:lang w:val="es-CO" w:eastAsia="es-CO"/>
        </w:rPr>
        <w:t xml:space="preserve"> base con que el a-quo, liquidó </w:t>
      </w:r>
      <w:r w:rsidRPr="002A6784">
        <w:rPr>
          <w:rFonts w:ascii="Arial Narrow" w:hAnsi="Arial Narrow"/>
          <w:sz w:val="28"/>
          <w:szCs w:val="28"/>
          <w:lang w:val="es-CO" w:eastAsia="es-CO"/>
        </w:rPr>
        <w:t>la indemnización, la cual se hizo con un salario mayor al mínimo legal, y no con fundamento en el mínimo legal, puesto que el decir del recurrente es, por un lado, que el juez debió presumir el mínimo legal, por la contradicción existente entre la prueba testimonial y el escrito de demanda, y por otro, que de aceptarse que el salario hubiese sido superior, tampoco era de recibo la norma que aplicó el fallador como la hizo, art. 29 par. 2º de la Ley 789 de 2002, dado que de manera oficiosa está aplicando una prescripción no alegada por la interesada.</w:t>
      </w:r>
    </w:p>
    <w:p w:rsidR="0053347B" w:rsidRDefault="0053347B" w:rsidP="0053347B">
      <w:pPr>
        <w:pStyle w:val="Sinespaciado"/>
        <w:rPr>
          <w:lang w:val="es-CO" w:eastAsia="es-CO"/>
        </w:rPr>
      </w:pPr>
    </w:p>
    <w:p w:rsidR="0053347B" w:rsidRDefault="0053347B" w:rsidP="0053347B">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S</w:t>
      </w:r>
      <w:r w:rsidRPr="002A6784">
        <w:rPr>
          <w:rFonts w:ascii="Arial Narrow" w:hAnsi="Arial Narrow"/>
          <w:sz w:val="28"/>
          <w:szCs w:val="28"/>
          <w:lang w:val="es-CO" w:eastAsia="es-CO"/>
        </w:rPr>
        <w:t>i bien, con lo pretendido, la indemnización no hallaría su límite al cabo de los primeros 24 meses, puesto que no se frenaría allí la causación de un salario diario hasta el momento de la satisfacción total de lo adeudado por salarios y/o prestaciones sociales,  a cambio de los intereses legales que correrían a partir del mes 25, acorde con la exclusión expresa que el legislador de 2002, plasmó en el parágrafo 2º del artículo 29 de la ley 789 de ese año, que le introdujo la reforma al artículo 65 del C.L., la verdad, es que inusitado resulta el reproche, por cuanto, luego de haberse alegado en el proceso, desde la demanda, que su estipendio ascendía al guarismo de $</w:t>
      </w:r>
      <w:r w:rsidR="00502F3D">
        <w:rPr>
          <w:rFonts w:ascii="Arial Narrow" w:hAnsi="Arial Narrow"/>
          <w:sz w:val="28"/>
          <w:szCs w:val="28"/>
          <w:lang w:val="es-CO" w:eastAsia="es-CO"/>
        </w:rPr>
        <w:t>700.000</w:t>
      </w:r>
      <w:r w:rsidRPr="002A6784">
        <w:rPr>
          <w:rFonts w:ascii="Arial Narrow" w:hAnsi="Arial Narrow"/>
          <w:sz w:val="28"/>
          <w:szCs w:val="28"/>
          <w:lang w:val="es-CO" w:eastAsia="es-CO"/>
        </w:rPr>
        <w:t xml:space="preserve"> mensuales, ahora por una mera conveniencia, cambia su versión, en el sentido de que no estuvo por encima del mínimo legal, en orden a que se liquide la indemnización moratoria, sin que se tenga en cuenta la reforma de 2002, y sin parar mientes, en que entonces, todas sus prestaciones sociales y demás conceptos fulminados en las condenas en la sentencia, habría, entonces, que rebajarse, puesto que también su base de liquidación seria el mínimo legal.</w:t>
      </w:r>
    </w:p>
    <w:p w:rsidR="006570D6" w:rsidRPr="002A6784" w:rsidRDefault="006570D6" w:rsidP="006570D6">
      <w:pPr>
        <w:pStyle w:val="Sinespaciado"/>
        <w:rPr>
          <w:lang w:val="es-CO" w:eastAsia="es-CO"/>
        </w:rPr>
      </w:pPr>
    </w:p>
    <w:p w:rsidR="006570D6" w:rsidRPr="002A6784" w:rsidRDefault="006570D6" w:rsidP="006570D6">
      <w:pPr>
        <w:shd w:val="clear" w:color="auto" w:fill="FFFFFF"/>
        <w:spacing w:line="360" w:lineRule="auto"/>
        <w:ind w:firstLine="708"/>
        <w:jc w:val="both"/>
        <w:rPr>
          <w:rFonts w:ascii="Arial Narrow" w:hAnsi="Arial Narrow"/>
          <w:sz w:val="28"/>
          <w:szCs w:val="28"/>
          <w:lang w:val="es-CO" w:eastAsia="es-CO"/>
        </w:rPr>
      </w:pPr>
      <w:r w:rsidRPr="002A6784">
        <w:rPr>
          <w:rFonts w:ascii="Arial Narrow" w:hAnsi="Arial Narrow"/>
          <w:sz w:val="28"/>
          <w:szCs w:val="28"/>
          <w:lang w:val="es-CO" w:eastAsia="es-CO"/>
        </w:rPr>
        <w:t>Por otro lado, no resulta acertada la apreciación del recurrente, que ante la presencia en el proceso de la afirmación del actor de que su remuneración estribara en la suma de $</w:t>
      </w:r>
      <w:r w:rsidR="00502F3D">
        <w:rPr>
          <w:rFonts w:ascii="Arial Narrow" w:hAnsi="Arial Narrow"/>
          <w:sz w:val="28"/>
          <w:szCs w:val="28"/>
          <w:lang w:val="es-CO" w:eastAsia="es-CO"/>
        </w:rPr>
        <w:t>700.000</w:t>
      </w:r>
      <w:r w:rsidRPr="002A6784">
        <w:rPr>
          <w:rFonts w:ascii="Arial Narrow" w:hAnsi="Arial Narrow"/>
          <w:sz w:val="28"/>
          <w:szCs w:val="28"/>
          <w:lang w:val="es-CO" w:eastAsia="es-CO"/>
        </w:rPr>
        <w:t xml:space="preserve">, al paso que </w:t>
      </w:r>
      <w:r w:rsidR="00D605D8">
        <w:rPr>
          <w:rFonts w:ascii="Arial Narrow" w:hAnsi="Arial Narrow"/>
          <w:sz w:val="28"/>
          <w:szCs w:val="28"/>
          <w:lang w:val="es-CO" w:eastAsia="es-CO"/>
        </w:rPr>
        <w:t xml:space="preserve">la entidad demandada confesó </w:t>
      </w:r>
      <w:r w:rsidRPr="002A6784">
        <w:rPr>
          <w:rFonts w:ascii="Arial Narrow" w:hAnsi="Arial Narrow"/>
          <w:sz w:val="28"/>
          <w:szCs w:val="28"/>
          <w:lang w:val="es-CO" w:eastAsia="es-CO"/>
        </w:rPr>
        <w:t>que ascendía a la cantidad de $</w:t>
      </w:r>
      <w:r w:rsidR="00D605D8">
        <w:rPr>
          <w:rFonts w:ascii="Arial Narrow" w:hAnsi="Arial Narrow"/>
          <w:sz w:val="28"/>
          <w:szCs w:val="28"/>
          <w:lang w:val="es-CO" w:eastAsia="es-CO"/>
        </w:rPr>
        <w:t>5</w:t>
      </w:r>
      <w:r w:rsidR="00502F3D">
        <w:rPr>
          <w:rFonts w:ascii="Arial Narrow" w:hAnsi="Arial Narrow"/>
          <w:sz w:val="28"/>
          <w:szCs w:val="28"/>
          <w:lang w:val="es-CO" w:eastAsia="es-CO"/>
        </w:rPr>
        <w:t>10.000</w:t>
      </w:r>
      <w:r w:rsidRPr="002A6784">
        <w:rPr>
          <w:rFonts w:ascii="Arial Narrow" w:hAnsi="Arial Narrow"/>
          <w:sz w:val="28"/>
          <w:szCs w:val="28"/>
          <w:lang w:val="es-CO" w:eastAsia="es-CO"/>
        </w:rPr>
        <w:t>, también por encima del mínimo, existiendo, por ende, disparidad sobre la cuestión, la solución para el juez, fuera necesariamente la de descartar ambas versiones, y acudir por tanto, al expediente del salario mínimo legal, ello aparte de que  tal apreciación, no beneficiaria en su contexto general al demandante, y haría inane el principio de inescindibilidad o co</w:t>
      </w:r>
      <w:r>
        <w:rPr>
          <w:rFonts w:ascii="Arial Narrow" w:hAnsi="Arial Narrow"/>
          <w:sz w:val="28"/>
          <w:szCs w:val="28"/>
          <w:lang w:val="es-CO" w:eastAsia="es-CO"/>
        </w:rPr>
        <w:t>n</w:t>
      </w:r>
      <w:r w:rsidRPr="002A6784">
        <w:rPr>
          <w:rFonts w:ascii="Arial Narrow" w:hAnsi="Arial Narrow"/>
          <w:sz w:val="28"/>
          <w:szCs w:val="28"/>
          <w:lang w:val="es-CO" w:eastAsia="es-CO"/>
        </w:rPr>
        <w:t>globamiento, desdice los mandatos del artículo 61 del CPLSS., en torno a la libre formación del convencimiento del juez, inspirada en los principios que informan la sana critica de la prueba, atendiendo a las circunstancias relevantes del pleito y, la conducta procesal observada por las partes.</w:t>
      </w:r>
    </w:p>
    <w:p w:rsidR="0053347B" w:rsidRDefault="0053347B" w:rsidP="0053347B">
      <w:pPr>
        <w:pStyle w:val="Sinespaciado"/>
        <w:rPr>
          <w:lang w:val="es-CO" w:eastAsia="es-CO"/>
        </w:rPr>
      </w:pPr>
    </w:p>
    <w:p w:rsidR="000A22B5" w:rsidRDefault="004C276A" w:rsidP="00656381">
      <w:pPr>
        <w:shd w:val="clear" w:color="auto" w:fill="FFFFFF"/>
        <w:spacing w:line="360" w:lineRule="auto"/>
        <w:ind w:firstLine="708"/>
        <w:jc w:val="both"/>
        <w:rPr>
          <w:rFonts w:ascii="Arial Narrow" w:hAnsi="Arial Narrow"/>
          <w:sz w:val="28"/>
          <w:szCs w:val="28"/>
          <w:lang w:val="es-CO" w:eastAsia="es-CO"/>
        </w:rPr>
      </w:pPr>
      <w:r w:rsidRPr="000A22B5">
        <w:rPr>
          <w:rFonts w:ascii="Arial Narrow" w:hAnsi="Arial Narrow"/>
          <w:sz w:val="28"/>
          <w:szCs w:val="28"/>
          <w:lang w:val="es-CO" w:eastAsia="es-CO"/>
        </w:rPr>
        <w:t xml:space="preserve">De otra parte, </w:t>
      </w:r>
      <w:r w:rsidR="000A22B5">
        <w:rPr>
          <w:rFonts w:ascii="Arial Narrow" w:hAnsi="Arial Narrow"/>
          <w:sz w:val="28"/>
          <w:szCs w:val="28"/>
          <w:lang w:val="es-CO" w:eastAsia="es-CO"/>
        </w:rPr>
        <w:t>respecto al argumento</w:t>
      </w:r>
      <w:r w:rsidR="000A22B5" w:rsidRPr="000A22B5">
        <w:rPr>
          <w:rFonts w:ascii="Arial Narrow" w:hAnsi="Arial Narrow"/>
          <w:sz w:val="28"/>
          <w:szCs w:val="28"/>
          <w:lang w:val="es-CO" w:eastAsia="es-CO"/>
        </w:rPr>
        <w:t xml:space="preserve"> según el cual</w:t>
      </w:r>
      <w:r w:rsidR="000A22B5">
        <w:rPr>
          <w:rFonts w:ascii="Arial Narrow" w:hAnsi="Arial Narrow"/>
          <w:sz w:val="28"/>
          <w:szCs w:val="28"/>
          <w:lang w:val="es-CO" w:eastAsia="es-CO"/>
        </w:rPr>
        <w:t xml:space="preserve">, la intelección que el a-quo </w:t>
      </w:r>
      <w:r w:rsidR="008D26D2">
        <w:rPr>
          <w:rFonts w:ascii="Arial Narrow" w:hAnsi="Arial Narrow"/>
          <w:sz w:val="28"/>
          <w:szCs w:val="28"/>
          <w:lang w:val="es-CO" w:eastAsia="es-CO"/>
        </w:rPr>
        <w:t>da</w:t>
      </w:r>
      <w:r w:rsidR="000A22B5" w:rsidRPr="000A22B5">
        <w:rPr>
          <w:rFonts w:ascii="Arial Narrow" w:hAnsi="Arial Narrow"/>
          <w:sz w:val="28"/>
          <w:szCs w:val="28"/>
          <w:lang w:val="es-CO" w:eastAsia="es-CO"/>
        </w:rPr>
        <w:t xml:space="preserve"> a la modificación del </w:t>
      </w:r>
      <w:r w:rsidR="000A22B5" w:rsidRPr="00531E67">
        <w:rPr>
          <w:rFonts w:ascii="Arial Narrow" w:hAnsi="Arial Narrow"/>
          <w:sz w:val="28"/>
          <w:szCs w:val="28"/>
          <w:lang w:val="es-CO" w:eastAsia="es-CO"/>
        </w:rPr>
        <w:t xml:space="preserve">artículo 65 del CL., a través del art. 29 par. 2º de la ley 789, conduciría a la aplicación de una prescripción </w:t>
      </w:r>
      <w:r w:rsidR="00FE4CF5">
        <w:rPr>
          <w:rFonts w:ascii="Arial Narrow" w:hAnsi="Arial Narrow"/>
          <w:sz w:val="28"/>
          <w:szCs w:val="28"/>
          <w:lang w:val="es-CO" w:eastAsia="es-CO"/>
        </w:rPr>
        <w:t>no alegada por</w:t>
      </w:r>
      <w:r w:rsidR="000A22B5" w:rsidRPr="00531E67">
        <w:rPr>
          <w:rFonts w:ascii="Arial Narrow" w:hAnsi="Arial Narrow"/>
          <w:sz w:val="28"/>
          <w:szCs w:val="28"/>
          <w:lang w:val="es-CO" w:eastAsia="es-CO"/>
        </w:rPr>
        <w:t xml:space="preserve"> la parte pasiva de la contención, habrá que decir que </w:t>
      </w:r>
      <w:r w:rsidR="008D26D2">
        <w:rPr>
          <w:rFonts w:ascii="Arial Narrow" w:hAnsi="Arial Narrow"/>
          <w:sz w:val="28"/>
          <w:szCs w:val="28"/>
          <w:lang w:val="es-CO" w:eastAsia="es-CO"/>
        </w:rPr>
        <w:t>la Sala no alcanza a percibir el sentido de tal apreciación, por cuanto</w:t>
      </w:r>
      <w:r w:rsidR="0036440A">
        <w:rPr>
          <w:rFonts w:ascii="Arial Narrow" w:hAnsi="Arial Narrow"/>
          <w:sz w:val="28"/>
          <w:szCs w:val="28"/>
          <w:lang w:val="es-CO" w:eastAsia="es-CO"/>
        </w:rPr>
        <w:t xml:space="preserve"> el razonamiento realizado por el sentenciador de primer grado se ajusta a lo que por vía jurisprudencial se ha definido respecto al tema, </w:t>
      </w:r>
      <w:r w:rsidR="00656381">
        <w:rPr>
          <w:rFonts w:ascii="Arial Narrow" w:hAnsi="Arial Narrow"/>
          <w:sz w:val="28"/>
          <w:szCs w:val="28"/>
          <w:lang w:val="es-CO" w:eastAsia="es-CO"/>
        </w:rPr>
        <w:t xml:space="preserve">esto es, que </w:t>
      </w:r>
      <w:r w:rsidR="00742A32">
        <w:rPr>
          <w:rFonts w:ascii="Arial Narrow" w:hAnsi="Arial Narrow"/>
          <w:sz w:val="28"/>
          <w:szCs w:val="28"/>
          <w:lang w:val="es-CO" w:eastAsia="es-CO"/>
        </w:rPr>
        <w:t xml:space="preserve">el límite temporal a la indemnización moratoria originalmente concebida en dicho precepto normativo, </w:t>
      </w:r>
      <w:r w:rsidR="00B206AB">
        <w:rPr>
          <w:rFonts w:ascii="Arial Narrow" w:hAnsi="Arial Narrow"/>
          <w:sz w:val="28"/>
          <w:szCs w:val="28"/>
          <w:lang w:val="es-CO" w:eastAsia="es-CO"/>
        </w:rPr>
        <w:t xml:space="preserve">se da sólo para los trabajadores que devenguen más de un salario mínimo legal mensual vigente, y que para el caso de autos, </w:t>
      </w:r>
      <w:r w:rsidR="00742A32">
        <w:rPr>
          <w:rFonts w:ascii="Arial Narrow" w:hAnsi="Arial Narrow"/>
          <w:sz w:val="28"/>
          <w:szCs w:val="28"/>
          <w:lang w:val="es-CO" w:eastAsia="es-CO"/>
        </w:rPr>
        <w:t xml:space="preserve">consiste en que </w:t>
      </w:r>
      <w:r w:rsidR="00B206AB">
        <w:rPr>
          <w:rFonts w:ascii="Arial Narrow" w:hAnsi="Arial Narrow"/>
          <w:sz w:val="28"/>
          <w:szCs w:val="28"/>
          <w:lang w:val="es-CO" w:eastAsia="es-CO"/>
        </w:rPr>
        <w:t>si</w:t>
      </w:r>
      <w:r w:rsidR="0003292F" w:rsidRPr="00531E67">
        <w:rPr>
          <w:rFonts w:ascii="Arial Narrow" w:hAnsi="Arial Narrow"/>
          <w:sz w:val="28"/>
          <w:szCs w:val="28"/>
          <w:lang w:val="es-CO" w:eastAsia="es-CO"/>
        </w:rPr>
        <w:t xml:space="preserve"> la demanda no se ha entablado ante los estrados judiciales dentro de los veinticuatro (24) meses siguientes </w:t>
      </w:r>
      <w:r w:rsidR="0003292F" w:rsidRPr="00531E67">
        <w:rPr>
          <w:rFonts w:ascii="Arial Narrow" w:hAnsi="Arial Narrow"/>
          <w:sz w:val="28"/>
          <w:szCs w:val="28"/>
        </w:rPr>
        <w:t xml:space="preserve">al fenecimiento del contrato de trabajo, el trabajador no tendrá derecho a la indemnización moratoria equivalente a un (1) día de salario por cada día de mora en la solución de los salarios y prestaciones sociales, dentro de ese lapso, sino a los intereses moratorios, a partir de la terminación del contrato de trabajo, a la tasa máxima de créditos de libre asignación certificada por </w:t>
      </w:r>
      <w:smartTag w:uri="urn:schemas-microsoft-com:office:smarttags" w:element="PersonName">
        <w:smartTagPr>
          <w:attr w:name="ProductID" w:val="la Superintendencia"/>
        </w:smartTagPr>
        <w:r w:rsidR="0003292F" w:rsidRPr="00531E67">
          <w:rPr>
            <w:rFonts w:ascii="Arial Narrow" w:hAnsi="Arial Narrow"/>
            <w:sz w:val="28"/>
            <w:szCs w:val="28"/>
          </w:rPr>
          <w:t>la Superintendencia</w:t>
        </w:r>
      </w:smartTag>
      <w:r w:rsidR="00531E67">
        <w:rPr>
          <w:rFonts w:ascii="Arial Narrow" w:hAnsi="Arial Narrow"/>
          <w:sz w:val="28"/>
          <w:szCs w:val="28"/>
        </w:rPr>
        <w:t xml:space="preserve"> Financiera, </w:t>
      </w:r>
      <w:r w:rsidR="00B206AB">
        <w:rPr>
          <w:rFonts w:ascii="Arial Narrow" w:hAnsi="Arial Narrow"/>
          <w:sz w:val="28"/>
          <w:szCs w:val="28"/>
        </w:rPr>
        <w:t>tal como dispuso el a-quo.</w:t>
      </w:r>
      <w:r w:rsidR="000A22B5">
        <w:rPr>
          <w:rFonts w:ascii="Arial Narrow" w:hAnsi="Arial Narrow"/>
          <w:sz w:val="28"/>
          <w:szCs w:val="28"/>
          <w:lang w:val="es-CO" w:eastAsia="es-CO"/>
        </w:rPr>
        <w:t xml:space="preserve"> </w:t>
      </w:r>
      <w:r w:rsidR="000A22B5" w:rsidRPr="002A6784">
        <w:rPr>
          <w:rFonts w:ascii="Arial Narrow" w:hAnsi="Arial Narrow"/>
          <w:sz w:val="28"/>
          <w:szCs w:val="28"/>
          <w:lang w:val="es-CO" w:eastAsia="es-CO"/>
        </w:rPr>
        <w:t>No triunfa, por ende, este</w:t>
      </w:r>
      <w:r w:rsidR="000A22B5">
        <w:rPr>
          <w:rFonts w:ascii="Arial Narrow" w:hAnsi="Arial Narrow"/>
          <w:sz w:val="28"/>
          <w:szCs w:val="28"/>
          <w:lang w:val="es-CO" w:eastAsia="es-CO"/>
        </w:rPr>
        <w:t xml:space="preserve"> segmento de la apelación.</w:t>
      </w:r>
    </w:p>
    <w:p w:rsidR="009D2101" w:rsidRPr="00656381" w:rsidRDefault="009D2101" w:rsidP="00656381">
      <w:pPr>
        <w:pStyle w:val="Sinespaciado"/>
      </w:pPr>
    </w:p>
    <w:p w:rsidR="002C639C" w:rsidRDefault="004D2642" w:rsidP="002C639C">
      <w:pPr>
        <w:pStyle w:val="Textoindependiente31"/>
        <w:ind w:firstLine="851"/>
        <w:rPr>
          <w:rFonts w:ascii="Arial Narrow" w:hAnsi="Arial Narrow" w:cs="Arial"/>
          <w:szCs w:val="28"/>
        </w:rPr>
      </w:pPr>
      <w:r>
        <w:rPr>
          <w:rFonts w:ascii="Arial Narrow" w:hAnsi="Arial Narrow"/>
          <w:szCs w:val="28"/>
        </w:rPr>
        <w:t>Finalmente, en</w:t>
      </w:r>
      <w:r w:rsidR="002C639C">
        <w:rPr>
          <w:rFonts w:ascii="Arial Narrow" w:hAnsi="Arial Narrow"/>
          <w:szCs w:val="28"/>
        </w:rPr>
        <w:t xml:space="preserve"> lo que tiene que ver con lo expresado en el alcance de la impugnación de que se dé a</w:t>
      </w:r>
      <w:r w:rsidR="002C639C">
        <w:rPr>
          <w:rFonts w:ascii="Arial Narrow" w:hAnsi="Arial Narrow" w:cs="Tahoma"/>
          <w:color w:val="000000"/>
          <w:szCs w:val="28"/>
          <w:lang w:eastAsia="es-CO"/>
        </w:rPr>
        <w:t>plicación a</w:t>
      </w:r>
      <w:r>
        <w:rPr>
          <w:rFonts w:ascii="Arial Narrow" w:hAnsi="Arial Narrow" w:cs="Tahoma"/>
          <w:color w:val="000000"/>
          <w:szCs w:val="28"/>
          <w:lang w:eastAsia="es-CO"/>
        </w:rPr>
        <w:t xml:space="preserve"> la sanción consagrada en el </w:t>
      </w:r>
      <w:r w:rsidRPr="004D2642">
        <w:rPr>
          <w:rFonts w:ascii="Arial Narrow" w:hAnsi="Arial Narrow" w:cs="Tahoma"/>
          <w:color w:val="000000"/>
          <w:szCs w:val="28"/>
          <w:lang w:eastAsia="es-CO"/>
        </w:rPr>
        <w:t xml:space="preserve">Prgf. 1º del art. 65 del C.S.T., </w:t>
      </w:r>
      <w:r>
        <w:rPr>
          <w:rFonts w:ascii="Arial Narrow" w:hAnsi="Arial Narrow" w:cs="Tahoma"/>
          <w:color w:val="000000"/>
          <w:szCs w:val="28"/>
          <w:lang w:eastAsia="es-CO"/>
        </w:rPr>
        <w:t xml:space="preserve">dado que el empleador no efectuó el pago </w:t>
      </w:r>
      <w:r w:rsidRPr="004D2642">
        <w:rPr>
          <w:rFonts w:ascii="Arial Narrow" w:hAnsi="Arial Narrow" w:cs="Tahoma"/>
          <w:color w:val="000000"/>
          <w:szCs w:val="28"/>
          <w:lang w:eastAsia="es-CO"/>
        </w:rPr>
        <w:t xml:space="preserve">de las cotizaciones por concepto de </w:t>
      </w:r>
      <w:r>
        <w:rPr>
          <w:rFonts w:ascii="Arial Narrow" w:hAnsi="Arial Narrow" w:cs="Tahoma"/>
          <w:color w:val="000000"/>
          <w:szCs w:val="28"/>
          <w:lang w:eastAsia="es-CO"/>
        </w:rPr>
        <w:t xml:space="preserve">seguridad social y parafiscales, </w:t>
      </w:r>
      <w:r w:rsidR="002C639C">
        <w:rPr>
          <w:rFonts w:ascii="Arial Narrow" w:hAnsi="Arial Narrow" w:cs="Tahoma"/>
          <w:color w:val="000000"/>
          <w:szCs w:val="28"/>
          <w:lang w:eastAsia="es-CO"/>
        </w:rPr>
        <w:t xml:space="preserve">esta </w:t>
      </w:r>
      <w:r w:rsidR="002C639C" w:rsidRPr="00A6255E">
        <w:rPr>
          <w:rFonts w:ascii="Arial Narrow" w:hAnsi="Arial Narrow" w:cs="Arial"/>
          <w:szCs w:val="28"/>
        </w:rPr>
        <w:t xml:space="preserve">Sala no puede pronunciarse </w:t>
      </w:r>
      <w:r w:rsidR="002C639C">
        <w:rPr>
          <w:rFonts w:ascii="Arial Narrow" w:hAnsi="Arial Narrow" w:cs="Arial"/>
          <w:szCs w:val="28"/>
        </w:rPr>
        <w:t xml:space="preserve">sobre este </w:t>
      </w:r>
      <w:r w:rsidR="00FD37AA">
        <w:rPr>
          <w:rFonts w:ascii="Arial Narrow" w:hAnsi="Arial Narrow" w:cs="Arial"/>
          <w:szCs w:val="28"/>
        </w:rPr>
        <w:t>tema</w:t>
      </w:r>
      <w:r w:rsidR="002C639C">
        <w:rPr>
          <w:rFonts w:ascii="Arial Narrow" w:hAnsi="Arial Narrow" w:cs="Arial"/>
          <w:szCs w:val="28"/>
        </w:rPr>
        <w:t xml:space="preserve">, </w:t>
      </w:r>
      <w:r w:rsidR="002C639C" w:rsidRPr="00A6255E">
        <w:rPr>
          <w:rFonts w:ascii="Arial Narrow" w:hAnsi="Arial Narrow" w:cs="Arial"/>
          <w:szCs w:val="28"/>
        </w:rPr>
        <w:t xml:space="preserve">por cuanto al revisar las pretensiones de la demanda y los hechos en que éstas se fundaron, no aparece ninguna manifestación en este sentido, por lo que, no resultaría posible proferir un fallo </w:t>
      </w:r>
      <w:r w:rsidR="002C639C" w:rsidRPr="00A6255E">
        <w:rPr>
          <w:rFonts w:ascii="Arial Narrow" w:hAnsi="Arial Narrow" w:cs="Arial"/>
          <w:i/>
          <w:szCs w:val="28"/>
        </w:rPr>
        <w:t>extra o ultra petita</w:t>
      </w:r>
      <w:r w:rsidR="002C639C" w:rsidRPr="00A6255E">
        <w:rPr>
          <w:rFonts w:ascii="Arial Narrow" w:hAnsi="Arial Narrow" w:cs="Arial"/>
          <w:szCs w:val="28"/>
        </w:rPr>
        <w:t xml:space="preserve"> </w:t>
      </w:r>
      <w:r w:rsidR="002C639C">
        <w:rPr>
          <w:rFonts w:ascii="Arial Narrow" w:hAnsi="Arial Narrow" w:cs="Arial"/>
          <w:szCs w:val="28"/>
        </w:rPr>
        <w:t xml:space="preserve">en esta instancia. </w:t>
      </w:r>
    </w:p>
    <w:p w:rsidR="008D3D94" w:rsidRPr="00656381" w:rsidRDefault="008D3D94" w:rsidP="00656381">
      <w:pPr>
        <w:pStyle w:val="Sinespaciado"/>
      </w:pPr>
    </w:p>
    <w:p w:rsidR="008D3D94" w:rsidRPr="00E01FF9" w:rsidRDefault="005F3557" w:rsidP="008D3D94">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Con todo, se revocará</w:t>
      </w:r>
      <w:r w:rsidR="008D3D94" w:rsidRPr="00E01FF9">
        <w:rPr>
          <w:rFonts w:ascii="Arial Narrow" w:hAnsi="Arial Narrow"/>
          <w:sz w:val="28"/>
          <w:szCs w:val="28"/>
          <w:lang w:val="es-CO" w:eastAsia="es-CO"/>
        </w:rPr>
        <w:t xml:space="preserve"> la absolución impartida a MEGABUS, y en su lugar, se dispondrá que esta respond</w:t>
      </w:r>
      <w:r w:rsidR="008D3D94">
        <w:rPr>
          <w:rFonts w:ascii="Arial Narrow" w:hAnsi="Arial Narrow"/>
          <w:sz w:val="28"/>
          <w:szCs w:val="28"/>
          <w:lang w:val="es-CO" w:eastAsia="es-CO"/>
        </w:rPr>
        <w:t>a</w:t>
      </w:r>
      <w:r w:rsidR="008D3D94" w:rsidRPr="00E01FF9">
        <w:rPr>
          <w:rFonts w:ascii="Arial Narrow" w:hAnsi="Arial Narrow"/>
          <w:sz w:val="28"/>
          <w:szCs w:val="28"/>
          <w:lang w:val="es-CO" w:eastAsia="es-CO"/>
        </w:rPr>
        <w:t xml:space="preserve"> como obligada solidaria, respecto de las condenas fulminadas a la empleadora Insco Ltda.</w:t>
      </w:r>
    </w:p>
    <w:p w:rsidR="00AA472A" w:rsidRPr="00656381" w:rsidRDefault="00AA472A" w:rsidP="00656381">
      <w:pPr>
        <w:pStyle w:val="Sinespaciado"/>
      </w:pPr>
    </w:p>
    <w:p w:rsidR="00AA472A" w:rsidRDefault="00AA472A" w:rsidP="00AA472A">
      <w:pPr>
        <w:shd w:val="clear" w:color="auto" w:fill="FFFFFF"/>
        <w:spacing w:line="360" w:lineRule="auto"/>
        <w:ind w:firstLine="708"/>
        <w:jc w:val="both"/>
        <w:rPr>
          <w:rFonts w:ascii="Arial Narrow" w:hAnsi="Arial Narrow"/>
          <w:sz w:val="28"/>
          <w:szCs w:val="28"/>
          <w:lang w:val="es-CO" w:eastAsia="es-CO"/>
        </w:rPr>
      </w:pPr>
      <w:r w:rsidRPr="00E01FF9">
        <w:rPr>
          <w:rFonts w:ascii="Arial Narrow" w:hAnsi="Arial Narrow"/>
          <w:sz w:val="28"/>
          <w:szCs w:val="28"/>
          <w:lang w:val="es-CO" w:eastAsia="es-CO"/>
        </w:rPr>
        <w:t>Sin costas de segundo. Las de primera, estarán a cargo de las acci</w:t>
      </w:r>
      <w:r>
        <w:rPr>
          <w:rFonts w:ascii="Arial Narrow" w:hAnsi="Arial Narrow"/>
          <w:sz w:val="28"/>
          <w:szCs w:val="28"/>
          <w:lang w:val="es-CO" w:eastAsia="es-CO"/>
        </w:rPr>
        <w:t xml:space="preserve">onadas Insco Ltda, y </w:t>
      </w:r>
      <w:r w:rsidRPr="00E01FF9">
        <w:rPr>
          <w:rFonts w:ascii="Arial Narrow" w:hAnsi="Arial Narrow"/>
          <w:sz w:val="28"/>
          <w:szCs w:val="28"/>
          <w:lang w:val="es-CO" w:eastAsia="es-CO"/>
        </w:rPr>
        <w:t>MEGABUS SA., por partes iguales</w:t>
      </w:r>
      <w:r>
        <w:rPr>
          <w:rFonts w:ascii="Arial Narrow" w:hAnsi="Arial Narrow"/>
          <w:sz w:val="28"/>
          <w:szCs w:val="28"/>
          <w:lang w:val="es-CO" w:eastAsia="es-CO"/>
        </w:rPr>
        <w:t>.</w:t>
      </w:r>
    </w:p>
    <w:p w:rsidR="00AA472A" w:rsidRPr="00656381" w:rsidRDefault="00AA472A" w:rsidP="00656381">
      <w:pPr>
        <w:pStyle w:val="Sinespaciado"/>
      </w:pPr>
    </w:p>
    <w:p w:rsidR="00AA472A" w:rsidRPr="00606229" w:rsidRDefault="00AA472A" w:rsidP="00AA472A">
      <w:pPr>
        <w:pStyle w:val="Prrafodelista1"/>
        <w:spacing w:after="0" w:line="360" w:lineRule="auto"/>
        <w:ind w:left="0" w:firstLine="900"/>
        <w:jc w:val="both"/>
        <w:rPr>
          <w:rFonts w:ascii="Arial Narrow" w:hAnsi="Arial Narrow"/>
          <w:sz w:val="28"/>
          <w:szCs w:val="28"/>
        </w:rPr>
      </w:pPr>
      <w:r w:rsidRPr="00606229">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AA472A" w:rsidRPr="00606229" w:rsidRDefault="00AA472A" w:rsidP="00AA472A">
      <w:pPr>
        <w:spacing w:line="360" w:lineRule="auto"/>
        <w:jc w:val="center"/>
        <w:rPr>
          <w:rFonts w:ascii="Arial Narrow" w:hAnsi="Arial Narrow" w:cs="Arial"/>
          <w:b/>
          <w:i/>
          <w:sz w:val="28"/>
          <w:szCs w:val="28"/>
        </w:rPr>
      </w:pPr>
      <w:r w:rsidRPr="00606229">
        <w:rPr>
          <w:rFonts w:ascii="Arial Narrow" w:hAnsi="Arial Narrow" w:cs="Arial"/>
          <w:b/>
          <w:i/>
          <w:sz w:val="28"/>
          <w:szCs w:val="28"/>
        </w:rPr>
        <w:t>FALLA</w:t>
      </w:r>
    </w:p>
    <w:p w:rsidR="00AA472A" w:rsidRPr="00656381" w:rsidRDefault="00AA472A" w:rsidP="00656381">
      <w:pPr>
        <w:pStyle w:val="Sinespaciado"/>
      </w:pPr>
    </w:p>
    <w:p w:rsidR="00AA472A" w:rsidRPr="002E14DE" w:rsidRDefault="00AA472A" w:rsidP="00AA472A">
      <w:pPr>
        <w:numPr>
          <w:ilvl w:val="0"/>
          <w:numId w:val="5"/>
        </w:numPr>
        <w:autoSpaceDE w:val="0"/>
        <w:autoSpaceDN w:val="0"/>
        <w:adjustRightInd w:val="0"/>
        <w:spacing w:line="360" w:lineRule="auto"/>
        <w:ind w:left="0" w:firstLine="1134"/>
        <w:jc w:val="both"/>
      </w:pPr>
      <w:r w:rsidRPr="004C1F1F">
        <w:rPr>
          <w:rFonts w:ascii="Arial Narrow" w:hAnsi="Arial Narrow" w:cs="Arial"/>
          <w:b/>
          <w:i/>
          <w:spacing w:val="-2"/>
          <w:sz w:val="28"/>
          <w:szCs w:val="28"/>
        </w:rPr>
        <w:t xml:space="preserve"> Revoca </w:t>
      </w:r>
      <w:r w:rsidRPr="002E14DE">
        <w:rPr>
          <w:rFonts w:ascii="Arial Narrow" w:hAnsi="Arial Narrow" w:cs="Arial"/>
          <w:spacing w:val="-2"/>
          <w:sz w:val="28"/>
          <w:szCs w:val="28"/>
        </w:rPr>
        <w:t xml:space="preserve">el ordinal </w:t>
      </w:r>
      <w:r>
        <w:rPr>
          <w:rFonts w:ascii="Arial Narrow" w:hAnsi="Arial Narrow" w:cs="Arial"/>
          <w:spacing w:val="-2"/>
          <w:sz w:val="28"/>
          <w:szCs w:val="28"/>
        </w:rPr>
        <w:t>7</w:t>
      </w:r>
      <w:r w:rsidRPr="002E14DE">
        <w:rPr>
          <w:rFonts w:ascii="Arial Narrow" w:hAnsi="Arial Narrow" w:cs="Arial"/>
          <w:spacing w:val="-2"/>
          <w:sz w:val="28"/>
          <w:szCs w:val="28"/>
        </w:rPr>
        <w:t>º de</w:t>
      </w:r>
      <w:r w:rsidRPr="004C1F1F">
        <w:rPr>
          <w:rFonts w:ascii="Arial Narrow" w:hAnsi="Arial Narrow" w:cs="Arial"/>
          <w:spacing w:val="-2"/>
          <w:sz w:val="28"/>
          <w:szCs w:val="28"/>
        </w:rPr>
        <w:t xml:space="preserve"> la sentencia proferida el </w:t>
      </w:r>
      <w:r>
        <w:rPr>
          <w:rFonts w:ascii="Arial Narrow" w:hAnsi="Arial Narrow" w:cs="Arial"/>
          <w:spacing w:val="-2"/>
          <w:sz w:val="28"/>
          <w:szCs w:val="28"/>
        </w:rPr>
        <w:t>23 de mayo de 2014</w:t>
      </w:r>
      <w:r w:rsidRPr="004C1F1F">
        <w:rPr>
          <w:rFonts w:ascii="Arial Narrow" w:hAnsi="Arial Narrow" w:cs="Arial"/>
          <w:spacing w:val="-2"/>
          <w:sz w:val="28"/>
          <w:szCs w:val="28"/>
        </w:rPr>
        <w:t xml:space="preserve"> </w:t>
      </w:r>
      <w:r w:rsidRPr="004C1F1F">
        <w:rPr>
          <w:rFonts w:ascii="Arial Narrow" w:hAnsi="Arial Narrow" w:cs="Arial"/>
          <w:sz w:val="28"/>
          <w:szCs w:val="28"/>
        </w:rPr>
        <w:t xml:space="preserve">por el Juzgado Segundo Laboral del Circuito de Descongestión de Pereira, dentro del proceso ordinario promovido por </w:t>
      </w:r>
      <w:r>
        <w:rPr>
          <w:rFonts w:ascii="Arial Narrow" w:hAnsi="Arial Narrow" w:cs="Arial"/>
          <w:b/>
          <w:i/>
          <w:iCs/>
          <w:sz w:val="28"/>
          <w:szCs w:val="28"/>
        </w:rPr>
        <w:t xml:space="preserve">Jaime Mera </w:t>
      </w:r>
      <w:r w:rsidRPr="004C1F1F">
        <w:rPr>
          <w:rFonts w:ascii="Arial Narrow" w:hAnsi="Arial Narrow" w:cs="Arial"/>
          <w:sz w:val="28"/>
          <w:szCs w:val="28"/>
        </w:rPr>
        <w:t xml:space="preserve">contra </w:t>
      </w:r>
      <w:r w:rsidRPr="004C1F1F">
        <w:rPr>
          <w:rFonts w:ascii="Arial Narrow" w:hAnsi="Arial Narrow" w:cs="Arial"/>
          <w:b/>
          <w:i/>
          <w:sz w:val="28"/>
          <w:szCs w:val="28"/>
        </w:rPr>
        <w:t xml:space="preserve">Insco Ltda.  </w:t>
      </w:r>
      <w:r w:rsidRPr="004C1F1F">
        <w:rPr>
          <w:rFonts w:ascii="Arial Narrow" w:hAnsi="Arial Narrow" w:cs="Arial"/>
          <w:i/>
          <w:sz w:val="28"/>
          <w:szCs w:val="28"/>
        </w:rPr>
        <w:t xml:space="preserve">y </w:t>
      </w:r>
      <w:r w:rsidRPr="004C1F1F">
        <w:rPr>
          <w:rFonts w:ascii="Arial Narrow" w:hAnsi="Arial Narrow" w:cs="Arial"/>
          <w:b/>
          <w:i/>
          <w:sz w:val="28"/>
          <w:szCs w:val="28"/>
        </w:rPr>
        <w:t>M</w:t>
      </w:r>
      <w:r>
        <w:rPr>
          <w:rFonts w:ascii="Arial Narrow" w:hAnsi="Arial Narrow" w:cs="Arial"/>
          <w:b/>
          <w:i/>
          <w:sz w:val="28"/>
          <w:szCs w:val="28"/>
        </w:rPr>
        <w:t>egabús S.A.,</w:t>
      </w:r>
      <w:r>
        <w:rPr>
          <w:rFonts w:ascii="Arial Narrow" w:hAnsi="Arial Narrow" w:cs="Arial"/>
          <w:sz w:val="28"/>
          <w:szCs w:val="28"/>
        </w:rPr>
        <w:t xml:space="preserve"> para en su lugar, declarar que ésta última, en calidad de contratante y beneficiaria de la obra, es solidariamente responsable de las condenas erigidas contra la sociedad Insco Ltda. a favor del trabajador.</w:t>
      </w:r>
    </w:p>
    <w:p w:rsidR="00AA472A" w:rsidRPr="002E14DE" w:rsidRDefault="00AA472A" w:rsidP="00AA472A">
      <w:pPr>
        <w:pStyle w:val="Sinespaciado"/>
      </w:pPr>
    </w:p>
    <w:p w:rsidR="00AA472A" w:rsidRDefault="00AA472A" w:rsidP="00AA472A">
      <w:pPr>
        <w:pStyle w:val="Prrafodelista"/>
        <w:numPr>
          <w:ilvl w:val="0"/>
          <w:numId w:val="5"/>
        </w:numPr>
        <w:shd w:val="clear" w:color="auto" w:fill="FFFFFF"/>
        <w:tabs>
          <w:tab w:val="left" w:pos="1560"/>
        </w:tabs>
        <w:spacing w:line="360" w:lineRule="auto"/>
        <w:ind w:left="0" w:firstLine="1277"/>
        <w:contextualSpacing/>
        <w:jc w:val="both"/>
        <w:rPr>
          <w:rFonts w:ascii="Arial Narrow" w:hAnsi="Arial Narrow"/>
          <w:sz w:val="28"/>
          <w:szCs w:val="28"/>
          <w:lang w:val="es-CO" w:eastAsia="es-CO"/>
        </w:rPr>
      </w:pPr>
      <w:r w:rsidRPr="002E14DE">
        <w:rPr>
          <w:rFonts w:ascii="Arial Narrow" w:hAnsi="Arial Narrow"/>
          <w:sz w:val="28"/>
          <w:szCs w:val="28"/>
        </w:rPr>
        <w:t xml:space="preserve">Sin costas en esta instancia. </w:t>
      </w:r>
      <w:r w:rsidRPr="002E14DE">
        <w:rPr>
          <w:rFonts w:ascii="Arial Narrow" w:hAnsi="Arial Narrow"/>
          <w:sz w:val="28"/>
          <w:szCs w:val="28"/>
          <w:lang w:val="es-CO" w:eastAsia="es-CO"/>
        </w:rPr>
        <w:t>Las de primer</w:t>
      </w:r>
      <w:r>
        <w:rPr>
          <w:rFonts w:ascii="Arial Narrow" w:hAnsi="Arial Narrow"/>
          <w:sz w:val="28"/>
          <w:szCs w:val="28"/>
          <w:lang w:val="es-CO" w:eastAsia="es-CO"/>
        </w:rPr>
        <w:t xml:space="preserve"> grado</w:t>
      </w:r>
      <w:r w:rsidRPr="002E14DE">
        <w:rPr>
          <w:rFonts w:ascii="Arial Narrow" w:hAnsi="Arial Narrow"/>
          <w:sz w:val="28"/>
          <w:szCs w:val="28"/>
          <w:lang w:val="es-CO" w:eastAsia="es-CO"/>
        </w:rPr>
        <w:t>,</w:t>
      </w:r>
      <w:r>
        <w:rPr>
          <w:rFonts w:ascii="Arial Narrow" w:hAnsi="Arial Narrow"/>
          <w:sz w:val="28"/>
          <w:szCs w:val="28"/>
          <w:lang w:val="es-CO" w:eastAsia="es-CO"/>
        </w:rPr>
        <w:t xml:space="preserve"> se fijan a cargo </w:t>
      </w:r>
      <w:r w:rsidRPr="002E14DE">
        <w:rPr>
          <w:rFonts w:ascii="Arial Narrow" w:hAnsi="Arial Narrow"/>
          <w:sz w:val="28"/>
          <w:szCs w:val="28"/>
          <w:lang w:val="es-CO" w:eastAsia="es-CO"/>
        </w:rPr>
        <w:t xml:space="preserve">de las accionadas Insco Ltda, </w:t>
      </w:r>
      <w:r w:rsidR="00656381" w:rsidRPr="002E14DE">
        <w:rPr>
          <w:rFonts w:ascii="Arial Narrow" w:hAnsi="Arial Narrow"/>
          <w:sz w:val="28"/>
          <w:szCs w:val="28"/>
          <w:lang w:val="es-CO" w:eastAsia="es-CO"/>
        </w:rPr>
        <w:t>y Megabus</w:t>
      </w:r>
      <w:r w:rsidRPr="002E14DE">
        <w:rPr>
          <w:rFonts w:ascii="Arial Narrow" w:hAnsi="Arial Narrow"/>
          <w:sz w:val="28"/>
          <w:szCs w:val="28"/>
          <w:lang w:val="es-CO" w:eastAsia="es-CO"/>
        </w:rPr>
        <w:t xml:space="preserve"> S</w:t>
      </w:r>
      <w:r>
        <w:rPr>
          <w:rFonts w:ascii="Arial Narrow" w:hAnsi="Arial Narrow"/>
          <w:sz w:val="28"/>
          <w:szCs w:val="28"/>
          <w:lang w:val="es-CO" w:eastAsia="es-CO"/>
        </w:rPr>
        <w:t>.A</w:t>
      </w:r>
      <w:r w:rsidRPr="002E14DE">
        <w:rPr>
          <w:rFonts w:ascii="Arial Narrow" w:hAnsi="Arial Narrow"/>
          <w:sz w:val="28"/>
          <w:szCs w:val="28"/>
          <w:lang w:val="es-CO" w:eastAsia="es-CO"/>
        </w:rPr>
        <w:t>., por partes iguales.</w:t>
      </w:r>
    </w:p>
    <w:p w:rsidR="0053347B" w:rsidRPr="002A6784" w:rsidRDefault="0053347B" w:rsidP="00FD37AA">
      <w:pPr>
        <w:pStyle w:val="Sinespaciado"/>
        <w:rPr>
          <w:lang w:val="es-CO" w:eastAsia="es-CO"/>
        </w:rPr>
      </w:pPr>
    </w:p>
    <w:p w:rsidR="00FD37AA" w:rsidRPr="00606229" w:rsidRDefault="00FD37AA" w:rsidP="00FD37AA">
      <w:pPr>
        <w:spacing w:line="360" w:lineRule="auto"/>
        <w:ind w:firstLine="900"/>
        <w:jc w:val="both"/>
        <w:rPr>
          <w:rFonts w:ascii="Arial Narrow" w:hAnsi="Arial Narrow" w:cs="Microsoft Sans Serif"/>
          <w:b/>
          <w:bCs/>
          <w:i/>
          <w:iCs/>
          <w:sz w:val="28"/>
          <w:szCs w:val="28"/>
          <w:lang w:val="es-ES"/>
        </w:rPr>
      </w:pPr>
      <w:r w:rsidRPr="00606229">
        <w:rPr>
          <w:rFonts w:ascii="Arial Narrow" w:hAnsi="Arial Narrow" w:cs="Microsoft Sans Serif"/>
          <w:b/>
          <w:bCs/>
          <w:i/>
          <w:iCs/>
          <w:sz w:val="28"/>
          <w:szCs w:val="28"/>
          <w:lang w:val="es-ES"/>
        </w:rPr>
        <w:t>NOTIFÍQUESE, CÚMPLASE Y DEVUÉLVASE.</w:t>
      </w:r>
    </w:p>
    <w:p w:rsidR="00FD37AA" w:rsidRPr="00606229" w:rsidRDefault="00FD37AA" w:rsidP="00FD37AA">
      <w:pPr>
        <w:spacing w:line="360" w:lineRule="auto"/>
        <w:ind w:firstLine="900"/>
        <w:jc w:val="both"/>
        <w:rPr>
          <w:rFonts w:ascii="Arial Narrow" w:hAnsi="Arial Narrow" w:cs="Microsoft Sans Serif"/>
          <w:b/>
          <w:bCs/>
          <w:i/>
          <w:iCs/>
          <w:sz w:val="28"/>
          <w:szCs w:val="28"/>
          <w:lang w:val="es-ES"/>
        </w:rPr>
      </w:pPr>
    </w:p>
    <w:p w:rsidR="00FD37AA" w:rsidRPr="00606229" w:rsidRDefault="00FD37AA" w:rsidP="00FD37AA">
      <w:pPr>
        <w:spacing w:line="360" w:lineRule="auto"/>
        <w:ind w:firstLine="900"/>
        <w:jc w:val="center"/>
        <w:rPr>
          <w:rFonts w:ascii="Arial Narrow" w:hAnsi="Arial Narrow" w:cs="Microsoft Sans Serif"/>
          <w:b/>
          <w:bCs/>
          <w:iCs/>
          <w:sz w:val="28"/>
          <w:szCs w:val="28"/>
          <w:lang w:val="es-ES"/>
        </w:rPr>
      </w:pPr>
    </w:p>
    <w:p w:rsidR="00FD37AA" w:rsidRPr="00606229" w:rsidRDefault="00FD37AA" w:rsidP="00FD37AA">
      <w:pPr>
        <w:ind w:firstLine="900"/>
        <w:jc w:val="center"/>
        <w:rPr>
          <w:rFonts w:ascii="Arial Narrow" w:hAnsi="Arial Narrow" w:cs="Microsoft Sans Serif"/>
          <w:b/>
          <w:bCs/>
          <w:iCs/>
          <w:sz w:val="28"/>
          <w:szCs w:val="28"/>
          <w:lang w:val="es-ES"/>
        </w:rPr>
      </w:pPr>
    </w:p>
    <w:p w:rsidR="00FD37AA" w:rsidRDefault="00FD37AA" w:rsidP="00FD37AA">
      <w:pPr>
        <w:ind w:firstLine="900"/>
        <w:jc w:val="center"/>
        <w:rPr>
          <w:rFonts w:ascii="Arial Narrow" w:hAnsi="Arial Narrow" w:cs="Microsoft Sans Serif"/>
          <w:b/>
          <w:bCs/>
          <w:iCs/>
          <w:sz w:val="28"/>
          <w:szCs w:val="28"/>
          <w:lang w:val="es-ES"/>
        </w:rPr>
      </w:pPr>
      <w:r w:rsidRPr="00606229">
        <w:rPr>
          <w:rFonts w:ascii="Arial Narrow" w:hAnsi="Arial Narrow" w:cs="Microsoft Sans Serif"/>
          <w:b/>
          <w:bCs/>
          <w:iCs/>
          <w:sz w:val="28"/>
          <w:szCs w:val="28"/>
          <w:lang w:val="es-ES"/>
        </w:rPr>
        <w:t>FRANCISCO JAVIER TAMAYO TABARES</w:t>
      </w:r>
    </w:p>
    <w:p w:rsidR="00FD37AA" w:rsidRPr="00C11444" w:rsidRDefault="00FD37AA" w:rsidP="00FD37AA">
      <w:pPr>
        <w:ind w:firstLine="900"/>
        <w:jc w:val="center"/>
        <w:rPr>
          <w:rFonts w:ascii="Arial Narrow" w:hAnsi="Arial Narrow" w:cs="Microsoft Sans Serif"/>
          <w:bCs/>
          <w:iCs/>
          <w:sz w:val="28"/>
          <w:szCs w:val="28"/>
          <w:lang w:val="es-ES"/>
        </w:rPr>
      </w:pPr>
      <w:r w:rsidRPr="00C11444">
        <w:rPr>
          <w:rFonts w:ascii="Arial Narrow" w:hAnsi="Arial Narrow" w:cs="Microsoft Sans Serif"/>
          <w:bCs/>
          <w:iCs/>
          <w:sz w:val="28"/>
          <w:szCs w:val="28"/>
          <w:lang w:val="es-ES"/>
        </w:rPr>
        <w:t>Magistrado Ponente</w:t>
      </w:r>
    </w:p>
    <w:p w:rsidR="00FD37AA" w:rsidRDefault="00FD37AA" w:rsidP="00FD37AA">
      <w:pPr>
        <w:ind w:firstLine="900"/>
        <w:jc w:val="both"/>
        <w:rPr>
          <w:rFonts w:ascii="Arial Narrow" w:hAnsi="Arial Narrow" w:cs="Microsoft Sans Serif"/>
          <w:b/>
          <w:sz w:val="28"/>
          <w:szCs w:val="28"/>
          <w:lang w:val="es-ES"/>
        </w:rPr>
      </w:pPr>
    </w:p>
    <w:p w:rsidR="00FD37AA" w:rsidRDefault="00FD37AA" w:rsidP="00FD37AA">
      <w:pPr>
        <w:ind w:firstLine="900"/>
        <w:jc w:val="both"/>
        <w:rPr>
          <w:rFonts w:ascii="Arial Narrow" w:hAnsi="Arial Narrow" w:cs="Microsoft Sans Serif"/>
          <w:b/>
          <w:sz w:val="28"/>
          <w:szCs w:val="28"/>
          <w:lang w:val="es-ES"/>
        </w:rPr>
      </w:pPr>
    </w:p>
    <w:p w:rsidR="00FD37AA" w:rsidRPr="00606229" w:rsidRDefault="00FD37AA" w:rsidP="00FD37AA">
      <w:pPr>
        <w:pStyle w:val="Sinespaciado"/>
        <w:rPr>
          <w:lang w:val="es-ES"/>
        </w:rPr>
      </w:pPr>
    </w:p>
    <w:p w:rsidR="00FD37AA" w:rsidRPr="00606229" w:rsidRDefault="00FD37AA" w:rsidP="00FD37AA">
      <w:pPr>
        <w:jc w:val="both"/>
        <w:rPr>
          <w:rFonts w:ascii="Arial Narrow" w:hAnsi="Arial Narrow" w:cs="Microsoft Sans Serif"/>
          <w:b/>
          <w:bCs/>
          <w:iCs/>
          <w:sz w:val="28"/>
          <w:szCs w:val="28"/>
          <w:lang w:val="es-ES"/>
        </w:rPr>
      </w:pPr>
    </w:p>
    <w:p w:rsidR="00FD37AA" w:rsidRDefault="00FD37AA" w:rsidP="00FD37AA">
      <w:pPr>
        <w:jc w:val="both"/>
        <w:rPr>
          <w:rFonts w:ascii="Arial Narrow" w:hAnsi="Arial Narrow" w:cs="Microsoft Sans Serif"/>
          <w:b/>
          <w:bCs/>
          <w:iCs/>
          <w:sz w:val="28"/>
          <w:szCs w:val="28"/>
          <w:lang w:val="es-ES"/>
        </w:rPr>
      </w:pPr>
    </w:p>
    <w:p w:rsidR="000C36E9" w:rsidRDefault="000C36E9" w:rsidP="00FD37AA">
      <w:pPr>
        <w:jc w:val="both"/>
        <w:rPr>
          <w:rFonts w:ascii="Arial Narrow" w:hAnsi="Arial Narrow" w:cs="Microsoft Sans Serif"/>
          <w:b/>
          <w:bCs/>
          <w:iCs/>
          <w:sz w:val="28"/>
          <w:szCs w:val="28"/>
          <w:lang w:val="es-ES"/>
        </w:rPr>
      </w:pPr>
    </w:p>
    <w:p w:rsidR="000C36E9" w:rsidRPr="00606229" w:rsidRDefault="000C36E9" w:rsidP="00FD37AA">
      <w:pPr>
        <w:jc w:val="both"/>
        <w:rPr>
          <w:rFonts w:ascii="Arial Narrow" w:hAnsi="Arial Narrow" w:cs="Microsoft Sans Serif"/>
          <w:b/>
          <w:bCs/>
          <w:iCs/>
          <w:sz w:val="28"/>
          <w:szCs w:val="28"/>
          <w:lang w:val="es-ES"/>
        </w:rPr>
      </w:pPr>
      <w:bookmarkStart w:id="0" w:name="_GoBack"/>
      <w:bookmarkEnd w:id="0"/>
    </w:p>
    <w:p w:rsidR="00FD37AA" w:rsidRDefault="00FD37AA" w:rsidP="00FD37AA">
      <w:pPr>
        <w:jc w:val="both"/>
        <w:rPr>
          <w:rFonts w:ascii="Arial Narrow" w:hAnsi="Arial Narrow" w:cs="Microsoft Sans Serif"/>
          <w:sz w:val="28"/>
          <w:szCs w:val="28"/>
          <w:lang w:val="es-ES"/>
        </w:rPr>
      </w:pPr>
      <w:r w:rsidRPr="00606229">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Pr="00606229">
        <w:rPr>
          <w:rFonts w:ascii="Arial Narrow" w:hAnsi="Arial Narrow" w:cs="Microsoft Sans Serif"/>
          <w:b/>
          <w:bCs/>
          <w:iCs/>
          <w:sz w:val="28"/>
          <w:szCs w:val="28"/>
          <w:lang w:val="es-ES"/>
        </w:rPr>
        <w:t xml:space="preserve">   </w:t>
      </w:r>
      <w:r>
        <w:rPr>
          <w:rFonts w:ascii="Arial Narrow" w:hAnsi="Arial Narrow" w:cs="Microsoft Sans Serif"/>
          <w:b/>
          <w:bCs/>
          <w:iCs/>
          <w:sz w:val="28"/>
          <w:szCs w:val="28"/>
          <w:lang w:val="es-ES"/>
        </w:rPr>
        <w:t>ISSA RAFAEL ULLOQUE TOSCANO</w:t>
      </w:r>
    </w:p>
    <w:p w:rsidR="00FD37AA" w:rsidRPr="00606229" w:rsidRDefault="00FD37AA" w:rsidP="00FD37AA">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Magistrada                                                              Magistrado </w:t>
      </w:r>
    </w:p>
    <w:p w:rsidR="00FD37AA" w:rsidRPr="002E14DE" w:rsidRDefault="00FD37AA" w:rsidP="00FD37AA">
      <w:pPr>
        <w:pStyle w:val="Prrafodelista"/>
        <w:numPr>
          <w:ilvl w:val="0"/>
          <w:numId w:val="6"/>
        </w:numPr>
        <w:ind w:left="1276" w:hanging="283"/>
        <w:contextualSpacing/>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Pr="002E14DE">
        <w:rPr>
          <w:rFonts w:ascii="Arial Narrow" w:hAnsi="Arial Narrow" w:cs="Microsoft Sans Serif"/>
          <w:bCs/>
          <w:iCs/>
          <w:sz w:val="28"/>
          <w:szCs w:val="28"/>
          <w:lang w:val="es-ES"/>
        </w:rPr>
        <w:t>Impedida  -</w:t>
      </w:r>
      <w:r w:rsidRPr="002E14DE">
        <w:rPr>
          <w:rFonts w:ascii="Arial Narrow" w:hAnsi="Arial Narrow" w:cs="Microsoft Sans Serif"/>
          <w:bCs/>
          <w:iCs/>
          <w:sz w:val="28"/>
          <w:szCs w:val="28"/>
          <w:lang w:val="es-ES"/>
        </w:rPr>
        <w:tab/>
        <w:t xml:space="preserve"> </w:t>
      </w:r>
    </w:p>
    <w:p w:rsidR="00FD37AA" w:rsidRPr="00606229" w:rsidRDefault="00FD37AA" w:rsidP="00FD37AA">
      <w:pPr>
        <w:ind w:firstLine="900"/>
        <w:jc w:val="both"/>
        <w:rPr>
          <w:rFonts w:ascii="Arial Narrow" w:hAnsi="Arial Narrow" w:cs="Microsoft Sans Serif"/>
          <w:bCs/>
          <w:iCs/>
          <w:sz w:val="28"/>
          <w:szCs w:val="28"/>
          <w:lang w:val="es-ES"/>
        </w:rPr>
      </w:pPr>
      <w:r w:rsidRPr="00606229">
        <w:rPr>
          <w:rFonts w:ascii="Arial Narrow" w:hAnsi="Arial Narrow" w:cs="Microsoft Sans Serif"/>
          <w:bCs/>
          <w:iCs/>
          <w:sz w:val="28"/>
          <w:szCs w:val="28"/>
          <w:lang w:val="es-ES"/>
        </w:rPr>
        <w:t xml:space="preserve">                         </w:t>
      </w:r>
    </w:p>
    <w:p w:rsidR="00FD37AA" w:rsidRDefault="00FD37AA" w:rsidP="00FD37AA">
      <w:pPr>
        <w:ind w:firstLine="900"/>
        <w:jc w:val="center"/>
        <w:rPr>
          <w:rFonts w:ascii="Arial Narrow" w:hAnsi="Arial Narrow" w:cs="Microsoft Sans Serif"/>
          <w:bCs/>
          <w:iCs/>
          <w:sz w:val="28"/>
          <w:szCs w:val="28"/>
          <w:lang w:val="es-ES"/>
        </w:rPr>
      </w:pPr>
    </w:p>
    <w:p w:rsidR="00FD37AA" w:rsidRDefault="00FD37AA" w:rsidP="00FD37AA">
      <w:pPr>
        <w:ind w:firstLine="900"/>
        <w:jc w:val="center"/>
        <w:rPr>
          <w:rFonts w:ascii="Arial Narrow" w:hAnsi="Arial Narrow" w:cs="Microsoft Sans Serif"/>
          <w:bCs/>
          <w:iCs/>
          <w:sz w:val="28"/>
          <w:szCs w:val="28"/>
          <w:lang w:val="es-ES"/>
        </w:rPr>
      </w:pPr>
    </w:p>
    <w:p w:rsidR="00FD37AA" w:rsidRPr="005C56A5" w:rsidRDefault="00FD37AA" w:rsidP="00FD37AA">
      <w:pPr>
        <w:ind w:firstLine="900"/>
        <w:jc w:val="center"/>
        <w:rPr>
          <w:rFonts w:ascii="Arial Narrow" w:hAnsi="Arial Narrow" w:cs="Microsoft Sans Serif"/>
          <w:b/>
          <w:bCs/>
          <w:iCs/>
          <w:sz w:val="28"/>
          <w:szCs w:val="28"/>
          <w:lang w:val="es-ES"/>
        </w:rPr>
      </w:pPr>
    </w:p>
    <w:p w:rsidR="00BD080F" w:rsidRPr="005C56A5" w:rsidRDefault="005C56A5" w:rsidP="005C56A5">
      <w:pPr>
        <w:pStyle w:val="Sinespaciado"/>
        <w:jc w:val="center"/>
        <w:rPr>
          <w:rFonts w:ascii="Arial Narrow" w:hAnsi="Arial Narrow"/>
          <w:b/>
          <w:sz w:val="28"/>
          <w:szCs w:val="28"/>
          <w:lang w:val="es-ES"/>
        </w:rPr>
      </w:pPr>
      <w:r w:rsidRPr="005C56A5">
        <w:rPr>
          <w:rFonts w:ascii="Arial Narrow" w:hAnsi="Arial Narrow"/>
          <w:b/>
          <w:sz w:val="28"/>
          <w:szCs w:val="28"/>
          <w:lang w:val="es-ES"/>
        </w:rPr>
        <w:t>LEONARDO CORTÉS PÉREZ</w:t>
      </w:r>
    </w:p>
    <w:p w:rsidR="005C56A5" w:rsidRPr="005C56A5" w:rsidRDefault="005C56A5" w:rsidP="005C56A5">
      <w:pPr>
        <w:pStyle w:val="Sinespaciado"/>
        <w:jc w:val="center"/>
        <w:rPr>
          <w:rFonts w:ascii="Arial Narrow" w:hAnsi="Arial Narrow"/>
          <w:sz w:val="28"/>
          <w:szCs w:val="28"/>
          <w:lang w:val="es-ES"/>
        </w:rPr>
      </w:pPr>
      <w:r w:rsidRPr="005C56A5">
        <w:rPr>
          <w:rFonts w:ascii="Arial Narrow" w:hAnsi="Arial Narrow"/>
          <w:sz w:val="28"/>
          <w:szCs w:val="28"/>
          <w:lang w:val="es-ES"/>
        </w:rPr>
        <w:t>Secretario</w:t>
      </w:r>
    </w:p>
    <w:p w:rsidR="008B19EE" w:rsidRPr="005C56A5" w:rsidRDefault="008B19EE" w:rsidP="005C56A5">
      <w:pPr>
        <w:pStyle w:val="Sinespaciado"/>
        <w:spacing w:line="480" w:lineRule="auto"/>
        <w:jc w:val="center"/>
        <w:rPr>
          <w:rFonts w:ascii="Arial Narrow" w:hAnsi="Arial Narrow"/>
          <w:sz w:val="28"/>
          <w:szCs w:val="28"/>
        </w:rPr>
      </w:pPr>
    </w:p>
    <w:p w:rsidR="008B19EE" w:rsidRDefault="008B19EE" w:rsidP="008B19EE">
      <w:pPr>
        <w:pStyle w:val="Sinespaciado"/>
        <w:spacing w:line="480" w:lineRule="auto"/>
      </w:pPr>
    </w:p>
    <w:p w:rsidR="008B19EE" w:rsidRDefault="008B19EE" w:rsidP="008B19EE">
      <w:pPr>
        <w:pStyle w:val="Sinespaciado"/>
        <w:spacing w:line="480" w:lineRule="auto"/>
      </w:pPr>
    </w:p>
    <w:p w:rsidR="008B19EE" w:rsidRDefault="008B19EE" w:rsidP="008B19EE">
      <w:pPr>
        <w:pStyle w:val="Sinespaciado"/>
        <w:spacing w:line="480" w:lineRule="auto"/>
      </w:pPr>
    </w:p>
    <w:p w:rsidR="00D84850" w:rsidRDefault="00906787"/>
    <w:sectPr w:rsidR="00D84850" w:rsidSect="00A37324">
      <w:headerReference w:type="default" r:id="rId7"/>
      <w:footerReference w:type="even" r:id="rId8"/>
      <w:footerReference w:type="default" r:id="rId9"/>
      <w:pgSz w:w="12242" w:h="18722" w:code="120"/>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787" w:rsidRDefault="00906787" w:rsidP="000F1232">
      <w:r>
        <w:separator/>
      </w:r>
    </w:p>
  </w:endnote>
  <w:endnote w:type="continuationSeparator" w:id="0">
    <w:p w:rsidR="00906787" w:rsidRDefault="00906787" w:rsidP="000F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5" w:rsidRDefault="00AB6BBB"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2E95" w:rsidRDefault="00906787"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5" w:rsidRDefault="00AB6BBB"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6787">
      <w:rPr>
        <w:rStyle w:val="Nmerodepgina"/>
        <w:noProof/>
      </w:rPr>
      <w:t>1</w:t>
    </w:r>
    <w:r>
      <w:rPr>
        <w:rStyle w:val="Nmerodepgina"/>
      </w:rPr>
      <w:fldChar w:fldCharType="end"/>
    </w:r>
  </w:p>
  <w:p w:rsidR="009B2E95" w:rsidRDefault="00906787"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787" w:rsidRDefault="00906787" w:rsidP="000F1232">
      <w:r>
        <w:separator/>
      </w:r>
    </w:p>
  </w:footnote>
  <w:footnote w:type="continuationSeparator" w:id="0">
    <w:p w:rsidR="00906787" w:rsidRDefault="00906787" w:rsidP="000F1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5" w:rsidRPr="004C6641" w:rsidRDefault="00AB6BBB" w:rsidP="00A15930">
    <w:pPr>
      <w:jc w:val="both"/>
      <w:rPr>
        <w:rFonts w:ascii="Arial Narrow" w:hAnsi="Arial Narrow" w:cs="Arial"/>
        <w:bCs/>
        <w:sz w:val="16"/>
        <w:szCs w:val="16"/>
      </w:rPr>
    </w:pPr>
    <w:r w:rsidRPr="004C6641">
      <w:rPr>
        <w:rFonts w:ascii="Arial Narrow" w:hAnsi="Arial Narrow" w:cs="Arial"/>
        <w:bCs/>
        <w:sz w:val="16"/>
        <w:szCs w:val="16"/>
      </w:rPr>
      <w:t>Radicación No: 66001-31-05-00</w:t>
    </w:r>
    <w:r w:rsidR="000F1232">
      <w:rPr>
        <w:rFonts w:ascii="Arial Narrow" w:hAnsi="Arial Narrow" w:cs="Arial"/>
        <w:bCs/>
        <w:sz w:val="16"/>
        <w:szCs w:val="16"/>
      </w:rPr>
      <w:t>4-2009-00028-04</w:t>
    </w:r>
  </w:p>
  <w:p w:rsidR="009B2E95" w:rsidRDefault="000F1232" w:rsidP="00906B25">
    <w:pPr>
      <w:jc w:val="both"/>
      <w:rPr>
        <w:rFonts w:ascii="Arial Narrow" w:hAnsi="Arial Narrow" w:cs="Arial"/>
        <w:bCs/>
        <w:sz w:val="16"/>
        <w:szCs w:val="16"/>
      </w:rPr>
    </w:pPr>
    <w:r>
      <w:rPr>
        <w:rFonts w:ascii="Arial Narrow" w:hAnsi="Arial Narrow" w:cs="Arial"/>
        <w:bCs/>
        <w:sz w:val="16"/>
        <w:szCs w:val="16"/>
      </w:rPr>
      <w:t xml:space="preserve">Jaime Mera </w:t>
    </w:r>
    <w:r w:rsidR="00AB6BBB" w:rsidRPr="004C6641">
      <w:rPr>
        <w:rFonts w:ascii="Arial Narrow" w:hAnsi="Arial Narrow" w:cs="Arial"/>
        <w:bCs/>
        <w:sz w:val="16"/>
        <w:szCs w:val="16"/>
      </w:rPr>
      <w:t xml:space="preserve">vs </w:t>
    </w:r>
    <w:r w:rsidR="00AB6BBB">
      <w:rPr>
        <w:rFonts w:ascii="Arial Narrow" w:hAnsi="Arial Narrow" w:cs="Arial"/>
        <w:bCs/>
        <w:sz w:val="16"/>
        <w:szCs w:val="16"/>
      </w:rPr>
      <w:t>Megabús S.A. y otros</w:t>
    </w:r>
  </w:p>
  <w:p w:rsidR="000D2292" w:rsidRDefault="00906787" w:rsidP="00906B25">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55BA37B6"/>
    <w:lvl w:ilvl="0" w:tplc="8AB84BD8">
      <w:start w:val="1"/>
      <w:numFmt w:val="decimal"/>
      <w:lvlText w:val="%1."/>
      <w:lvlJc w:val="left"/>
      <w:pPr>
        <w:ind w:left="4897" w:hanging="360"/>
      </w:pPr>
      <w:rPr>
        <w:rFonts w:ascii="Arial Narrow" w:hAnsi="Arial Narrow" w:hint="default"/>
        <w:b/>
        <w:i/>
        <w:sz w:val="28"/>
        <w:szCs w:val="28"/>
      </w:rPr>
    </w:lvl>
    <w:lvl w:ilvl="1" w:tplc="240A0019" w:tentative="1">
      <w:start w:val="1"/>
      <w:numFmt w:val="lowerLetter"/>
      <w:lvlText w:val="%2."/>
      <w:lvlJc w:val="left"/>
      <w:pPr>
        <w:ind w:left="5240" w:hanging="360"/>
      </w:pPr>
    </w:lvl>
    <w:lvl w:ilvl="2" w:tplc="240A001B" w:tentative="1">
      <w:start w:val="1"/>
      <w:numFmt w:val="lowerRoman"/>
      <w:lvlText w:val="%3."/>
      <w:lvlJc w:val="right"/>
      <w:pPr>
        <w:ind w:left="5960" w:hanging="180"/>
      </w:pPr>
    </w:lvl>
    <w:lvl w:ilvl="3" w:tplc="240A000F" w:tentative="1">
      <w:start w:val="1"/>
      <w:numFmt w:val="decimal"/>
      <w:lvlText w:val="%4."/>
      <w:lvlJc w:val="left"/>
      <w:pPr>
        <w:ind w:left="6680" w:hanging="360"/>
      </w:pPr>
    </w:lvl>
    <w:lvl w:ilvl="4" w:tplc="240A0019" w:tentative="1">
      <w:start w:val="1"/>
      <w:numFmt w:val="lowerLetter"/>
      <w:lvlText w:val="%5."/>
      <w:lvlJc w:val="left"/>
      <w:pPr>
        <w:ind w:left="7400" w:hanging="360"/>
      </w:pPr>
    </w:lvl>
    <w:lvl w:ilvl="5" w:tplc="240A001B" w:tentative="1">
      <w:start w:val="1"/>
      <w:numFmt w:val="lowerRoman"/>
      <w:lvlText w:val="%6."/>
      <w:lvlJc w:val="right"/>
      <w:pPr>
        <w:ind w:left="8120" w:hanging="180"/>
      </w:pPr>
    </w:lvl>
    <w:lvl w:ilvl="6" w:tplc="240A000F" w:tentative="1">
      <w:start w:val="1"/>
      <w:numFmt w:val="decimal"/>
      <w:lvlText w:val="%7."/>
      <w:lvlJc w:val="left"/>
      <w:pPr>
        <w:ind w:left="8840" w:hanging="360"/>
      </w:pPr>
    </w:lvl>
    <w:lvl w:ilvl="7" w:tplc="240A0019" w:tentative="1">
      <w:start w:val="1"/>
      <w:numFmt w:val="lowerLetter"/>
      <w:lvlText w:val="%8."/>
      <w:lvlJc w:val="left"/>
      <w:pPr>
        <w:ind w:left="9560" w:hanging="360"/>
      </w:pPr>
    </w:lvl>
    <w:lvl w:ilvl="8" w:tplc="240A001B" w:tentative="1">
      <w:start w:val="1"/>
      <w:numFmt w:val="lowerRoman"/>
      <w:lvlText w:val="%9."/>
      <w:lvlJc w:val="right"/>
      <w:pPr>
        <w:ind w:left="10280" w:hanging="180"/>
      </w:pPr>
    </w:lvl>
  </w:abstractNum>
  <w:abstractNum w:abstractNumId="1">
    <w:nsid w:val="14EE15AC"/>
    <w:multiLevelType w:val="hybridMultilevel"/>
    <w:tmpl w:val="B54CB5F2"/>
    <w:lvl w:ilvl="0" w:tplc="0F826CC2">
      <w:start w:val="1"/>
      <w:numFmt w:val="decimal"/>
      <w:lvlText w:val="%1."/>
      <w:lvlJc w:val="left"/>
      <w:pPr>
        <w:ind w:left="1211" w:hanging="360"/>
      </w:pPr>
      <w:rPr>
        <w:rFonts w:hint="default"/>
        <w:b/>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1847CBA"/>
    <w:multiLevelType w:val="hybridMultilevel"/>
    <w:tmpl w:val="918C0A4E"/>
    <w:lvl w:ilvl="0" w:tplc="02968E68">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877E06"/>
    <w:multiLevelType w:val="hybridMultilevel"/>
    <w:tmpl w:val="B6A691E6"/>
    <w:lvl w:ilvl="0" w:tplc="83781360">
      <w:start w:val="2"/>
      <w:numFmt w:val="bullet"/>
      <w:lvlText w:val="-"/>
      <w:lvlJc w:val="left"/>
      <w:pPr>
        <w:ind w:left="1776" w:hanging="360"/>
      </w:pPr>
      <w:rPr>
        <w:rFonts w:ascii="Arial Narrow" w:eastAsia="Times New Roman" w:hAnsi="Arial Narrow" w:cs="Microsoft Sans Serif"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4">
    <w:nsid w:val="52E602F6"/>
    <w:multiLevelType w:val="hybridMultilevel"/>
    <w:tmpl w:val="A67A14AC"/>
    <w:lvl w:ilvl="0" w:tplc="9370C41A">
      <w:start w:val="1"/>
      <w:numFmt w:val="decimal"/>
      <w:lvlText w:val="%1."/>
      <w:lvlJc w:val="left"/>
      <w:pPr>
        <w:ind w:left="1211" w:hanging="360"/>
      </w:pPr>
      <w:rPr>
        <w:rFonts w:hint="default"/>
        <w:b/>
        <w:color w:val="auto"/>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5">
    <w:nsid w:val="6E5179FA"/>
    <w:multiLevelType w:val="hybridMultilevel"/>
    <w:tmpl w:val="CEC4B242"/>
    <w:lvl w:ilvl="0" w:tplc="D354F5F2">
      <w:numFmt w:val="bullet"/>
      <w:lvlText w:val="-"/>
      <w:lvlJc w:val="left"/>
      <w:pPr>
        <w:ind w:left="1260" w:hanging="360"/>
      </w:pPr>
      <w:rPr>
        <w:rFonts w:ascii="Arial Narrow" w:eastAsia="Times New Roman" w:hAnsi="Arial Narrow" w:cs="Tahoma"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32"/>
    <w:rsid w:val="0003292F"/>
    <w:rsid w:val="0006679A"/>
    <w:rsid w:val="0009222E"/>
    <w:rsid w:val="000A22B5"/>
    <w:rsid w:val="000A6CC0"/>
    <w:rsid w:val="000C36E9"/>
    <w:rsid w:val="000D0AEF"/>
    <w:rsid w:val="000E6549"/>
    <w:rsid w:val="000E7F42"/>
    <w:rsid w:val="000F1232"/>
    <w:rsid w:val="0013033D"/>
    <w:rsid w:val="00145BD5"/>
    <w:rsid w:val="00145DBC"/>
    <w:rsid w:val="00172834"/>
    <w:rsid w:val="00172AA1"/>
    <w:rsid w:val="001761FD"/>
    <w:rsid w:val="00190D81"/>
    <w:rsid w:val="00195070"/>
    <w:rsid w:val="001E59DF"/>
    <w:rsid w:val="002105B8"/>
    <w:rsid w:val="002117A5"/>
    <w:rsid w:val="00242152"/>
    <w:rsid w:val="00244E55"/>
    <w:rsid w:val="002604B7"/>
    <w:rsid w:val="0029544B"/>
    <w:rsid w:val="002C4A86"/>
    <w:rsid w:val="002C639C"/>
    <w:rsid w:val="002E2485"/>
    <w:rsid w:val="002F064F"/>
    <w:rsid w:val="003002C1"/>
    <w:rsid w:val="0034783A"/>
    <w:rsid w:val="0035410C"/>
    <w:rsid w:val="0036440A"/>
    <w:rsid w:val="003B6A61"/>
    <w:rsid w:val="003C0110"/>
    <w:rsid w:val="003C7BCE"/>
    <w:rsid w:val="003E00E3"/>
    <w:rsid w:val="004004B1"/>
    <w:rsid w:val="00433E9D"/>
    <w:rsid w:val="00476AE1"/>
    <w:rsid w:val="0048495A"/>
    <w:rsid w:val="004C154F"/>
    <w:rsid w:val="004C276A"/>
    <w:rsid w:val="004D01C5"/>
    <w:rsid w:val="004D2642"/>
    <w:rsid w:val="004E0091"/>
    <w:rsid w:val="004E454B"/>
    <w:rsid w:val="004F7F4F"/>
    <w:rsid w:val="00502F3D"/>
    <w:rsid w:val="005039B5"/>
    <w:rsid w:val="00505915"/>
    <w:rsid w:val="00515BDC"/>
    <w:rsid w:val="005259E8"/>
    <w:rsid w:val="00531E67"/>
    <w:rsid w:val="0053347B"/>
    <w:rsid w:val="00563496"/>
    <w:rsid w:val="00595449"/>
    <w:rsid w:val="005B554E"/>
    <w:rsid w:val="005C1902"/>
    <w:rsid w:val="005C56A5"/>
    <w:rsid w:val="005F3557"/>
    <w:rsid w:val="005F5E82"/>
    <w:rsid w:val="006135E9"/>
    <w:rsid w:val="006154F2"/>
    <w:rsid w:val="00640549"/>
    <w:rsid w:val="00644C09"/>
    <w:rsid w:val="00656381"/>
    <w:rsid w:val="006570D6"/>
    <w:rsid w:val="0068191E"/>
    <w:rsid w:val="006A79E5"/>
    <w:rsid w:val="006E2CAF"/>
    <w:rsid w:val="006F2FF3"/>
    <w:rsid w:val="00720F4D"/>
    <w:rsid w:val="00742A32"/>
    <w:rsid w:val="007447A2"/>
    <w:rsid w:val="00795F00"/>
    <w:rsid w:val="007B1720"/>
    <w:rsid w:val="007B5499"/>
    <w:rsid w:val="007C3575"/>
    <w:rsid w:val="007D59AA"/>
    <w:rsid w:val="007E1FFD"/>
    <w:rsid w:val="00847047"/>
    <w:rsid w:val="00851B51"/>
    <w:rsid w:val="008820A2"/>
    <w:rsid w:val="008A4983"/>
    <w:rsid w:val="008B19EE"/>
    <w:rsid w:val="008B7356"/>
    <w:rsid w:val="008D26D2"/>
    <w:rsid w:val="008D3D94"/>
    <w:rsid w:val="008F003B"/>
    <w:rsid w:val="00906787"/>
    <w:rsid w:val="00907A5F"/>
    <w:rsid w:val="0094093C"/>
    <w:rsid w:val="009529ED"/>
    <w:rsid w:val="00957377"/>
    <w:rsid w:val="00990155"/>
    <w:rsid w:val="009B14BE"/>
    <w:rsid w:val="009D2101"/>
    <w:rsid w:val="00A12DC7"/>
    <w:rsid w:val="00A23CFA"/>
    <w:rsid w:val="00A638B5"/>
    <w:rsid w:val="00A72297"/>
    <w:rsid w:val="00A82AC2"/>
    <w:rsid w:val="00A928D2"/>
    <w:rsid w:val="00AA472A"/>
    <w:rsid w:val="00AB6BBB"/>
    <w:rsid w:val="00AC2A48"/>
    <w:rsid w:val="00AC560A"/>
    <w:rsid w:val="00AF306F"/>
    <w:rsid w:val="00B0177D"/>
    <w:rsid w:val="00B206AB"/>
    <w:rsid w:val="00B56E76"/>
    <w:rsid w:val="00B94E65"/>
    <w:rsid w:val="00B97F28"/>
    <w:rsid w:val="00BA0C20"/>
    <w:rsid w:val="00BA14A9"/>
    <w:rsid w:val="00BA64F9"/>
    <w:rsid w:val="00BD080F"/>
    <w:rsid w:val="00BD70B9"/>
    <w:rsid w:val="00BF48E8"/>
    <w:rsid w:val="00C51759"/>
    <w:rsid w:val="00C71917"/>
    <w:rsid w:val="00C903CE"/>
    <w:rsid w:val="00C95321"/>
    <w:rsid w:val="00CC1FC1"/>
    <w:rsid w:val="00CF4096"/>
    <w:rsid w:val="00CF576A"/>
    <w:rsid w:val="00D12492"/>
    <w:rsid w:val="00D31739"/>
    <w:rsid w:val="00D40892"/>
    <w:rsid w:val="00D51033"/>
    <w:rsid w:val="00D605D8"/>
    <w:rsid w:val="00DE4EE6"/>
    <w:rsid w:val="00DF30A5"/>
    <w:rsid w:val="00E27B52"/>
    <w:rsid w:val="00E733BE"/>
    <w:rsid w:val="00E746FA"/>
    <w:rsid w:val="00E76927"/>
    <w:rsid w:val="00E808FB"/>
    <w:rsid w:val="00EC54E2"/>
    <w:rsid w:val="00ED30C0"/>
    <w:rsid w:val="00F2785E"/>
    <w:rsid w:val="00F4079C"/>
    <w:rsid w:val="00F57A2D"/>
    <w:rsid w:val="00F65645"/>
    <w:rsid w:val="00F65D16"/>
    <w:rsid w:val="00F71F8F"/>
    <w:rsid w:val="00FB206C"/>
    <w:rsid w:val="00FD37AA"/>
    <w:rsid w:val="00FE1080"/>
    <w:rsid w:val="00FE4CF5"/>
    <w:rsid w:val="00FF6C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6F881B0-EF32-4FD7-8053-E3B4958C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23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0F1232"/>
    <w:pPr>
      <w:tabs>
        <w:tab w:val="center" w:pos="4252"/>
        <w:tab w:val="right" w:pos="8504"/>
      </w:tabs>
    </w:pPr>
  </w:style>
  <w:style w:type="character" w:customStyle="1" w:styleId="PiedepginaCar">
    <w:name w:val="Pie de página Car"/>
    <w:basedOn w:val="Fuentedeprrafopredeter"/>
    <w:link w:val="Piedepgina"/>
    <w:rsid w:val="000F123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0F1232"/>
  </w:style>
  <w:style w:type="paragraph" w:styleId="Prrafodelista">
    <w:name w:val="List Paragraph"/>
    <w:basedOn w:val="Normal"/>
    <w:uiPriority w:val="34"/>
    <w:qFormat/>
    <w:rsid w:val="000F1232"/>
    <w:pPr>
      <w:ind w:left="708"/>
    </w:pPr>
  </w:style>
  <w:style w:type="paragraph" w:styleId="Sinespaciado">
    <w:name w:val="No Spacing"/>
    <w:uiPriority w:val="1"/>
    <w:qFormat/>
    <w:rsid w:val="000F1232"/>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0F1232"/>
    <w:pPr>
      <w:spacing w:line="360" w:lineRule="auto"/>
      <w:jc w:val="both"/>
    </w:pPr>
    <w:rPr>
      <w:rFonts w:ascii="Arial" w:hAnsi="Arial"/>
      <w:sz w:val="28"/>
    </w:rPr>
  </w:style>
  <w:style w:type="paragraph" w:styleId="Encabezado">
    <w:name w:val="header"/>
    <w:basedOn w:val="Normal"/>
    <w:link w:val="EncabezadoCar"/>
    <w:uiPriority w:val="99"/>
    <w:unhideWhenUsed/>
    <w:rsid w:val="000F1232"/>
    <w:pPr>
      <w:tabs>
        <w:tab w:val="center" w:pos="4419"/>
        <w:tab w:val="right" w:pos="8838"/>
      </w:tabs>
    </w:pPr>
  </w:style>
  <w:style w:type="character" w:customStyle="1" w:styleId="EncabezadoCar">
    <w:name w:val="Encabezado Car"/>
    <w:basedOn w:val="Fuentedeprrafopredeter"/>
    <w:link w:val="Encabezado"/>
    <w:uiPriority w:val="99"/>
    <w:rsid w:val="000F1232"/>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99"/>
    <w:semiHidden/>
    <w:unhideWhenUsed/>
    <w:rsid w:val="008B19EE"/>
    <w:pPr>
      <w:spacing w:after="120"/>
    </w:pPr>
  </w:style>
  <w:style w:type="character" w:customStyle="1" w:styleId="TextoindependienteCar">
    <w:name w:val="Texto independiente Car"/>
    <w:basedOn w:val="Fuentedeprrafopredeter"/>
    <w:link w:val="Textoindependiente"/>
    <w:uiPriority w:val="99"/>
    <w:semiHidden/>
    <w:rsid w:val="008B19EE"/>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link w:val="BodyText2Car1"/>
    <w:rsid w:val="00D605D8"/>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1">
    <w:name w:val="Body Text 2 Car1"/>
    <w:link w:val="Textoindependiente21"/>
    <w:rsid w:val="00D605D8"/>
    <w:rPr>
      <w:rFonts w:ascii="Arial Narrow" w:eastAsia="Times New Roman" w:hAnsi="Arial Narrow" w:cs="Times New Roman"/>
      <w:sz w:val="30"/>
      <w:szCs w:val="20"/>
      <w:lang w:val="x-none" w:eastAsia="es-ES"/>
    </w:rPr>
  </w:style>
  <w:style w:type="paragraph" w:customStyle="1" w:styleId="Prrafodelista1">
    <w:name w:val="Párrafo de lista1"/>
    <w:basedOn w:val="Normal"/>
    <w:rsid w:val="00AA472A"/>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FD37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37AA"/>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13</Pages>
  <Words>4779</Words>
  <Characters>26290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6</cp:revision>
  <cp:lastPrinted>2016-02-18T18:50:00Z</cp:lastPrinted>
  <dcterms:created xsi:type="dcterms:W3CDTF">2016-02-03T19:25:00Z</dcterms:created>
  <dcterms:modified xsi:type="dcterms:W3CDTF">2016-06-15T13:33:00Z</dcterms:modified>
</cp:coreProperties>
</file>