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21" w:rsidRPr="004C6641" w:rsidRDefault="00E17521" w:rsidP="00E17521">
      <w:pPr>
        <w:spacing w:line="360" w:lineRule="auto"/>
        <w:jc w:val="both"/>
        <w:rPr>
          <w:rFonts w:ascii="Arial Narrow" w:hAnsi="Arial Narrow" w:cs="Arial"/>
          <w:b/>
          <w:bCs/>
          <w:i/>
          <w:iCs/>
          <w:sz w:val="28"/>
          <w:szCs w:val="28"/>
          <w:u w:val="single"/>
        </w:rPr>
      </w:pPr>
      <w:r w:rsidRPr="004C6641">
        <w:rPr>
          <w:rFonts w:ascii="Arial Narrow" w:hAnsi="Arial Narrow" w:cs="Arial"/>
          <w:b/>
          <w:bCs/>
          <w:i/>
          <w:iCs/>
          <w:sz w:val="28"/>
          <w:szCs w:val="28"/>
          <w:u w:val="single"/>
        </w:rPr>
        <w:t>ORALIDAD</w:t>
      </w:r>
    </w:p>
    <w:p w:rsidR="00E17521" w:rsidRPr="004C6641" w:rsidRDefault="00E17521" w:rsidP="00891FA9">
      <w:pPr>
        <w:pStyle w:val="Sinespaciado"/>
      </w:pPr>
    </w:p>
    <w:p w:rsidR="00E17521" w:rsidRPr="00E17521" w:rsidRDefault="00E17521" w:rsidP="00E17521">
      <w:pPr>
        <w:jc w:val="both"/>
        <w:rPr>
          <w:rFonts w:ascii="Arial Narrow" w:hAnsi="Arial Narrow" w:cs="Arial"/>
          <w:sz w:val="18"/>
          <w:szCs w:val="18"/>
        </w:rPr>
      </w:pPr>
      <w:r w:rsidRPr="00E17521">
        <w:rPr>
          <w:rFonts w:ascii="Arial Narrow" w:hAnsi="Arial Narrow" w:cs="Arial"/>
          <w:b/>
          <w:sz w:val="18"/>
          <w:szCs w:val="18"/>
        </w:rPr>
        <w:t>Providencia</w:t>
      </w:r>
      <w:r w:rsidR="001F0FF4">
        <w:rPr>
          <w:rFonts w:ascii="Arial Narrow" w:hAnsi="Arial Narrow" w:cs="Arial"/>
          <w:sz w:val="18"/>
          <w:szCs w:val="18"/>
        </w:rPr>
        <w:t>:</w:t>
      </w:r>
      <w:r w:rsidR="001F0FF4">
        <w:rPr>
          <w:rFonts w:ascii="Arial Narrow" w:hAnsi="Arial Narrow" w:cs="Arial"/>
          <w:sz w:val="18"/>
          <w:szCs w:val="18"/>
        </w:rPr>
        <w:tab/>
        <w:t xml:space="preserve">    </w:t>
      </w:r>
      <w:r w:rsidRPr="00E17521">
        <w:rPr>
          <w:rFonts w:ascii="Arial Narrow" w:hAnsi="Arial Narrow" w:cs="Arial"/>
          <w:sz w:val="18"/>
          <w:szCs w:val="18"/>
        </w:rPr>
        <w:t>Sentenci</w:t>
      </w:r>
      <w:r w:rsidR="00B63400">
        <w:rPr>
          <w:rFonts w:ascii="Arial Narrow" w:hAnsi="Arial Narrow" w:cs="Arial"/>
          <w:sz w:val="18"/>
          <w:szCs w:val="18"/>
        </w:rPr>
        <w:t xml:space="preserve">a de Segunda Instancia, jueves 3 de marzo de </w:t>
      </w:r>
      <w:r w:rsidRPr="00E17521">
        <w:rPr>
          <w:rFonts w:ascii="Arial Narrow" w:hAnsi="Arial Narrow" w:cs="Arial"/>
          <w:sz w:val="18"/>
          <w:szCs w:val="18"/>
        </w:rPr>
        <w:t>2016.</w:t>
      </w:r>
    </w:p>
    <w:p w:rsidR="00E17521" w:rsidRPr="00E17521" w:rsidRDefault="00E17521" w:rsidP="00E17521">
      <w:pPr>
        <w:jc w:val="both"/>
        <w:rPr>
          <w:rFonts w:ascii="Arial Narrow" w:hAnsi="Arial Narrow" w:cs="Arial"/>
          <w:bCs/>
          <w:iCs/>
          <w:sz w:val="18"/>
          <w:szCs w:val="18"/>
        </w:rPr>
      </w:pPr>
      <w:r w:rsidRPr="00E17521">
        <w:rPr>
          <w:rFonts w:ascii="Arial Narrow" w:hAnsi="Arial Narrow" w:cs="Arial"/>
          <w:b/>
          <w:bCs/>
          <w:sz w:val="18"/>
          <w:szCs w:val="18"/>
        </w:rPr>
        <w:t>Radicación No</w:t>
      </w:r>
      <w:r w:rsidRPr="00E17521">
        <w:rPr>
          <w:rFonts w:ascii="Arial Narrow" w:hAnsi="Arial Narrow" w:cs="Arial"/>
          <w:bCs/>
          <w:sz w:val="18"/>
          <w:szCs w:val="18"/>
        </w:rPr>
        <w:t>:</w:t>
      </w:r>
      <w:r w:rsidR="001F0FF4">
        <w:rPr>
          <w:rFonts w:ascii="Arial Narrow" w:hAnsi="Arial Narrow" w:cs="Arial"/>
          <w:b/>
          <w:bCs/>
          <w:sz w:val="18"/>
          <w:szCs w:val="18"/>
        </w:rPr>
        <w:tab/>
        <w:t xml:space="preserve">    </w:t>
      </w:r>
      <w:r w:rsidRPr="00E17521">
        <w:rPr>
          <w:rFonts w:ascii="Arial Narrow" w:hAnsi="Arial Narrow" w:cs="Arial"/>
          <w:bCs/>
          <w:sz w:val="18"/>
          <w:szCs w:val="18"/>
        </w:rPr>
        <w:t>66001-31-05-003-2010-00170-01</w:t>
      </w:r>
    </w:p>
    <w:p w:rsidR="00E17521" w:rsidRPr="00E17521" w:rsidRDefault="00E17521" w:rsidP="00E17521">
      <w:pPr>
        <w:jc w:val="both"/>
        <w:rPr>
          <w:rFonts w:ascii="Arial Narrow" w:hAnsi="Arial Narrow" w:cs="Arial"/>
          <w:iCs/>
          <w:sz w:val="18"/>
          <w:szCs w:val="18"/>
        </w:rPr>
      </w:pPr>
      <w:r w:rsidRPr="00E17521">
        <w:rPr>
          <w:rFonts w:ascii="Arial Narrow" w:hAnsi="Arial Narrow" w:cs="Arial"/>
          <w:b/>
          <w:bCs/>
          <w:iCs/>
          <w:sz w:val="18"/>
          <w:szCs w:val="18"/>
        </w:rPr>
        <w:t>Proceso</w:t>
      </w:r>
      <w:r w:rsidRPr="00E17521">
        <w:rPr>
          <w:rFonts w:ascii="Arial Narrow" w:hAnsi="Arial Narrow" w:cs="Arial"/>
          <w:bCs/>
          <w:iCs/>
          <w:sz w:val="18"/>
          <w:szCs w:val="18"/>
        </w:rPr>
        <w:t>:</w:t>
      </w:r>
      <w:r w:rsidR="001F0FF4">
        <w:rPr>
          <w:rFonts w:ascii="Arial Narrow" w:hAnsi="Arial Narrow" w:cs="Arial"/>
          <w:b/>
          <w:iCs/>
          <w:sz w:val="18"/>
          <w:szCs w:val="18"/>
        </w:rPr>
        <w:tab/>
      </w:r>
      <w:r w:rsidR="001F0FF4">
        <w:rPr>
          <w:rFonts w:ascii="Arial Narrow" w:hAnsi="Arial Narrow" w:cs="Arial"/>
          <w:b/>
          <w:iCs/>
          <w:sz w:val="18"/>
          <w:szCs w:val="18"/>
        </w:rPr>
        <w:tab/>
        <w:t xml:space="preserve">    </w:t>
      </w:r>
      <w:r w:rsidRPr="00E17521">
        <w:rPr>
          <w:rFonts w:ascii="Arial Narrow" w:hAnsi="Arial Narrow" w:cs="Arial"/>
          <w:iCs/>
          <w:sz w:val="18"/>
          <w:szCs w:val="18"/>
        </w:rPr>
        <w:t>Ordinario Laboral</w:t>
      </w:r>
    </w:p>
    <w:p w:rsidR="00E17521" w:rsidRPr="00E17521" w:rsidRDefault="00E17521" w:rsidP="00E17521">
      <w:pPr>
        <w:ind w:firstLine="6"/>
        <w:jc w:val="both"/>
        <w:rPr>
          <w:rFonts w:ascii="Arial Narrow" w:hAnsi="Arial Narrow" w:cs="Arial"/>
          <w:bCs/>
          <w:sz w:val="18"/>
          <w:szCs w:val="18"/>
        </w:rPr>
      </w:pPr>
      <w:r w:rsidRPr="00E17521">
        <w:rPr>
          <w:rFonts w:ascii="Arial Narrow" w:hAnsi="Arial Narrow" w:cs="Arial"/>
          <w:b/>
          <w:iCs/>
          <w:sz w:val="18"/>
          <w:szCs w:val="18"/>
        </w:rPr>
        <w:t>Demandante</w:t>
      </w:r>
      <w:r w:rsidR="001F0FF4">
        <w:rPr>
          <w:rFonts w:ascii="Arial Narrow" w:hAnsi="Arial Narrow" w:cs="Arial"/>
          <w:iCs/>
          <w:sz w:val="18"/>
          <w:szCs w:val="18"/>
        </w:rPr>
        <w:t xml:space="preserve">:                </w:t>
      </w:r>
      <w:r w:rsidRPr="00E17521">
        <w:rPr>
          <w:rFonts w:ascii="Arial Narrow" w:hAnsi="Arial Narrow" w:cs="Arial"/>
          <w:iCs/>
          <w:sz w:val="18"/>
          <w:szCs w:val="18"/>
        </w:rPr>
        <w:t xml:space="preserve">Javier Alfonso Guzmán Orjuela  </w:t>
      </w:r>
    </w:p>
    <w:p w:rsidR="00E17521" w:rsidRPr="00E17521" w:rsidRDefault="00E17521" w:rsidP="00E17521">
      <w:pPr>
        <w:ind w:firstLine="6"/>
        <w:jc w:val="both"/>
        <w:rPr>
          <w:rFonts w:ascii="Arial Narrow" w:hAnsi="Arial Narrow" w:cs="Arial"/>
          <w:bCs/>
          <w:sz w:val="18"/>
          <w:szCs w:val="18"/>
        </w:rPr>
      </w:pPr>
      <w:r w:rsidRPr="00E17521">
        <w:rPr>
          <w:rFonts w:ascii="Arial Narrow" w:hAnsi="Arial Narrow" w:cs="Arial"/>
          <w:b/>
          <w:bCs/>
          <w:sz w:val="18"/>
          <w:szCs w:val="18"/>
        </w:rPr>
        <w:t>Demandado:</w:t>
      </w:r>
      <w:r w:rsidR="001F0FF4">
        <w:rPr>
          <w:rFonts w:ascii="Arial Narrow" w:hAnsi="Arial Narrow" w:cs="Arial"/>
          <w:bCs/>
          <w:sz w:val="18"/>
          <w:szCs w:val="18"/>
        </w:rPr>
        <w:tab/>
        <w:t xml:space="preserve">    </w:t>
      </w:r>
      <w:r w:rsidRPr="00E17521">
        <w:rPr>
          <w:rFonts w:ascii="Arial Narrow" w:hAnsi="Arial Narrow" w:cs="Arial"/>
          <w:bCs/>
          <w:sz w:val="18"/>
          <w:szCs w:val="18"/>
        </w:rPr>
        <w:t xml:space="preserve">Megabús S.A. y otros </w:t>
      </w:r>
    </w:p>
    <w:p w:rsidR="00E17521" w:rsidRPr="00E17521" w:rsidRDefault="00E17521" w:rsidP="00E17521">
      <w:pPr>
        <w:jc w:val="both"/>
        <w:rPr>
          <w:rFonts w:ascii="Arial Narrow" w:hAnsi="Arial Narrow" w:cs="Arial"/>
          <w:sz w:val="18"/>
          <w:szCs w:val="18"/>
        </w:rPr>
      </w:pPr>
      <w:r w:rsidRPr="00E17521">
        <w:rPr>
          <w:rFonts w:ascii="Arial Narrow" w:hAnsi="Arial Narrow" w:cs="Arial"/>
          <w:b/>
          <w:sz w:val="18"/>
          <w:szCs w:val="18"/>
        </w:rPr>
        <w:t>Juzgado de origen</w:t>
      </w:r>
      <w:r w:rsidR="001F0FF4">
        <w:rPr>
          <w:rFonts w:ascii="Arial Narrow" w:hAnsi="Arial Narrow" w:cs="Arial"/>
          <w:sz w:val="18"/>
          <w:szCs w:val="18"/>
        </w:rPr>
        <w:t xml:space="preserve">:      </w:t>
      </w:r>
      <w:r w:rsidRPr="00E17521">
        <w:rPr>
          <w:rFonts w:ascii="Arial Narrow" w:hAnsi="Arial Narrow" w:cs="Arial"/>
          <w:sz w:val="18"/>
          <w:szCs w:val="18"/>
        </w:rPr>
        <w:t>Primero Laboral del Circuito de Descongestión de Pereira</w:t>
      </w:r>
    </w:p>
    <w:p w:rsidR="00E17521" w:rsidRPr="00E17521" w:rsidRDefault="001F0FF4" w:rsidP="00E17521">
      <w:pPr>
        <w:jc w:val="both"/>
        <w:rPr>
          <w:rFonts w:ascii="Arial Narrow" w:hAnsi="Arial Narrow" w:cs="Arial"/>
          <w:b/>
          <w:iCs/>
          <w:sz w:val="18"/>
          <w:szCs w:val="18"/>
        </w:rPr>
      </w:pPr>
      <w:r>
        <w:rPr>
          <w:rFonts w:ascii="Arial Narrow" w:hAnsi="Arial Narrow" w:cs="Arial"/>
          <w:b/>
          <w:iCs/>
          <w:sz w:val="18"/>
          <w:szCs w:val="18"/>
        </w:rPr>
        <w:t xml:space="preserve">Magistrado Ponente:   </w:t>
      </w:r>
      <w:r w:rsidR="00E17521" w:rsidRPr="00E17521">
        <w:rPr>
          <w:rFonts w:ascii="Arial Narrow" w:hAnsi="Arial Narrow" w:cs="Arial"/>
          <w:iCs/>
          <w:sz w:val="18"/>
          <w:szCs w:val="18"/>
        </w:rPr>
        <w:t>Francisco Javier Tamayo Tabares.</w:t>
      </w:r>
    </w:p>
    <w:p w:rsidR="00E17521" w:rsidRPr="00891FA9" w:rsidRDefault="00E17521" w:rsidP="001F0FF4">
      <w:pPr>
        <w:ind w:left="2124" w:hanging="2124"/>
        <w:jc w:val="both"/>
        <w:rPr>
          <w:rFonts w:ascii="Arial Narrow" w:hAnsi="Arial Narrow"/>
          <w:sz w:val="18"/>
          <w:szCs w:val="18"/>
        </w:rPr>
      </w:pPr>
      <w:r w:rsidRPr="00E17521">
        <w:rPr>
          <w:rFonts w:ascii="Arial Narrow" w:hAnsi="Arial Narrow" w:cs="Arial"/>
          <w:b/>
          <w:bCs/>
          <w:sz w:val="18"/>
          <w:szCs w:val="18"/>
        </w:rPr>
        <w:t xml:space="preserve">Tema a tratar: </w:t>
      </w:r>
      <w:r w:rsidRPr="00E17521">
        <w:rPr>
          <w:rFonts w:ascii="Arial Narrow" w:hAnsi="Arial Narrow" w:cs="Arial"/>
          <w:b/>
          <w:bCs/>
          <w:sz w:val="18"/>
          <w:szCs w:val="18"/>
        </w:rPr>
        <w:tab/>
      </w:r>
    </w:p>
    <w:p w:rsidR="00E17521" w:rsidRDefault="00E17521" w:rsidP="00AB177B">
      <w:pPr>
        <w:jc w:val="both"/>
        <w:rPr>
          <w:rFonts w:ascii="Arial Narrow" w:hAnsi="Arial Narrow"/>
          <w:i/>
          <w:sz w:val="18"/>
          <w:szCs w:val="18"/>
          <w:lang w:eastAsia="en-US"/>
        </w:rPr>
      </w:pPr>
    </w:p>
    <w:p w:rsidR="00CA2E45" w:rsidRPr="00CA2E45" w:rsidRDefault="00CA2E45" w:rsidP="00AB177B">
      <w:pPr>
        <w:pStyle w:val="Textoindependiente31"/>
        <w:spacing w:line="240" w:lineRule="auto"/>
        <w:rPr>
          <w:rFonts w:ascii="Arial Narrow" w:hAnsi="Arial Narrow" w:cs="Tahoma"/>
          <w:color w:val="FF0000"/>
          <w:spacing w:val="-8"/>
          <w:sz w:val="18"/>
          <w:szCs w:val="18"/>
        </w:rPr>
      </w:pPr>
      <w:r w:rsidRPr="008E520F">
        <w:rPr>
          <w:rFonts w:ascii="Arial Narrow" w:hAnsi="Arial Narrow" w:cs="Tahoma"/>
          <w:spacing w:val="-8"/>
          <w:sz w:val="18"/>
          <w:szCs w:val="18"/>
        </w:rPr>
        <w:t>SANCIÓN MORATORIA/</w:t>
      </w:r>
      <w:r w:rsidR="008E520F" w:rsidRPr="008E520F">
        <w:rPr>
          <w:rFonts w:ascii="Arial Narrow" w:hAnsi="Arial Narrow" w:cs="Tahoma"/>
          <w:spacing w:val="-8"/>
          <w:sz w:val="18"/>
          <w:szCs w:val="18"/>
        </w:rPr>
        <w:t xml:space="preserve"> </w:t>
      </w:r>
      <w:r w:rsidR="009E0AEF" w:rsidRPr="00AA664A">
        <w:rPr>
          <w:rFonts w:ascii="Arial Narrow" w:hAnsi="Arial Narrow" w:cs="Tahoma"/>
          <w:spacing w:val="-8"/>
          <w:sz w:val="18"/>
          <w:szCs w:val="18"/>
        </w:rPr>
        <w:t>D</w:t>
      </w:r>
      <w:r w:rsidRPr="00AA664A">
        <w:rPr>
          <w:rFonts w:ascii="Arial Narrow" w:hAnsi="Arial Narrow" w:cs="Tahoma"/>
          <w:spacing w:val="-8"/>
          <w:sz w:val="18"/>
          <w:szCs w:val="18"/>
        </w:rPr>
        <w:t xml:space="preserve">ificultad económica o estar en proceso de liquidación </w:t>
      </w:r>
      <w:r w:rsidR="00AA664A" w:rsidRPr="00AA664A">
        <w:rPr>
          <w:rFonts w:ascii="Arial Narrow" w:hAnsi="Arial Narrow" w:cs="Tahoma"/>
          <w:spacing w:val="-8"/>
          <w:sz w:val="18"/>
          <w:szCs w:val="18"/>
        </w:rPr>
        <w:t xml:space="preserve">para acreditar la </w:t>
      </w:r>
      <w:r w:rsidR="0013294C">
        <w:rPr>
          <w:rFonts w:ascii="Arial Narrow" w:hAnsi="Arial Narrow" w:cs="Tahoma"/>
          <w:spacing w:val="-8"/>
          <w:sz w:val="18"/>
          <w:szCs w:val="18"/>
        </w:rPr>
        <w:t>b</w:t>
      </w:r>
      <w:r w:rsidR="00AA664A" w:rsidRPr="00AA664A">
        <w:rPr>
          <w:rFonts w:ascii="Arial Narrow" w:hAnsi="Arial Narrow" w:cs="Tahoma"/>
          <w:spacing w:val="-8"/>
          <w:sz w:val="18"/>
          <w:szCs w:val="18"/>
        </w:rPr>
        <w:t xml:space="preserve">uena fe </w:t>
      </w:r>
      <w:r w:rsidRPr="00AA664A">
        <w:rPr>
          <w:rFonts w:ascii="Arial Narrow" w:hAnsi="Arial Narrow" w:cs="Tahoma"/>
          <w:spacing w:val="-8"/>
          <w:sz w:val="18"/>
          <w:szCs w:val="18"/>
        </w:rPr>
        <w:t>deben ser contemporáneas con la terminación del contrato</w:t>
      </w:r>
      <w:r w:rsidRPr="005A4F20">
        <w:rPr>
          <w:rFonts w:ascii="Arial Narrow" w:hAnsi="Arial Narrow" w:cs="Tahoma"/>
          <w:spacing w:val="-8"/>
          <w:sz w:val="18"/>
          <w:szCs w:val="18"/>
        </w:rPr>
        <w:t xml:space="preserve">/ </w:t>
      </w:r>
      <w:r w:rsidR="004B7EFA">
        <w:rPr>
          <w:rFonts w:ascii="Arial Narrow" w:hAnsi="Arial Narrow" w:cs="Tahoma"/>
          <w:spacing w:val="-8"/>
          <w:sz w:val="18"/>
          <w:szCs w:val="18"/>
        </w:rPr>
        <w:t>Liquidación de</w:t>
      </w:r>
      <w:r w:rsidRPr="005A4F20">
        <w:rPr>
          <w:rFonts w:ascii="Arial Narrow" w:hAnsi="Arial Narrow" w:cs="Tahoma"/>
          <w:spacing w:val="-8"/>
          <w:sz w:val="18"/>
          <w:szCs w:val="18"/>
        </w:rPr>
        <w:t xml:space="preserve"> la indemnización moratoria es distinta para los trabajadores que devengan un salario mínimo legal y los que los superan </w:t>
      </w:r>
    </w:p>
    <w:p w:rsidR="00CA2E45" w:rsidRPr="00CA2E45" w:rsidRDefault="00CA2E45" w:rsidP="00AB177B">
      <w:pPr>
        <w:pStyle w:val="Textoindependiente31"/>
        <w:spacing w:line="240" w:lineRule="auto"/>
        <w:rPr>
          <w:rFonts w:ascii="Arial Narrow" w:hAnsi="Arial Narrow" w:cs="Tahoma"/>
          <w:color w:val="FF0000"/>
          <w:spacing w:val="-8"/>
          <w:sz w:val="18"/>
          <w:szCs w:val="18"/>
        </w:rPr>
      </w:pPr>
    </w:p>
    <w:p w:rsidR="00CA2E45" w:rsidRPr="00AA664A" w:rsidRDefault="008E520F" w:rsidP="00AB177B">
      <w:pPr>
        <w:pStyle w:val="Textoindependiente31"/>
        <w:spacing w:line="240" w:lineRule="auto"/>
        <w:rPr>
          <w:rFonts w:ascii="Arial Narrow" w:hAnsi="Arial Narrow" w:cs="Tahoma"/>
          <w:spacing w:val="-8"/>
          <w:sz w:val="18"/>
          <w:szCs w:val="18"/>
        </w:rPr>
      </w:pPr>
      <w:r w:rsidRPr="00AA664A">
        <w:rPr>
          <w:rFonts w:ascii="Arial Narrow" w:hAnsi="Arial Narrow" w:cs="Tahoma"/>
          <w:spacing w:val="-8"/>
          <w:sz w:val="18"/>
          <w:szCs w:val="18"/>
        </w:rPr>
        <w:t>“En ese orden, entre la terminación del nexo laboral y la iniciación de la reorganizac</w:t>
      </w:r>
      <w:r w:rsidR="009E0AEF" w:rsidRPr="00AA664A">
        <w:rPr>
          <w:rFonts w:ascii="Arial Narrow" w:hAnsi="Arial Narrow" w:cs="Tahoma"/>
          <w:spacing w:val="-8"/>
          <w:sz w:val="18"/>
          <w:szCs w:val="18"/>
        </w:rPr>
        <w:t>ión empresarial de Insco (…</w:t>
      </w:r>
      <w:r w:rsidRPr="00AA664A">
        <w:rPr>
          <w:rFonts w:ascii="Arial Narrow" w:hAnsi="Arial Narrow" w:cs="Tahoma"/>
          <w:spacing w:val="-8"/>
          <w:sz w:val="18"/>
          <w:szCs w:val="18"/>
        </w:rPr>
        <w:t xml:space="preserve">), medió un lapso superior a tres años, de tal suerte que no sería de recibo tal excusa para la exoneración de la indemnización moratoria, puesto que, aún en curso de la reestructuración o liquidación, no milita acuerdo para el pago de las acreencias con sus trabajadores, y menos que hubiera cumplido. </w:t>
      </w:r>
      <w:r w:rsidR="008B4F60">
        <w:rPr>
          <w:rFonts w:ascii="Arial Narrow" w:hAnsi="Arial Narrow" w:cs="Tahoma"/>
          <w:spacing w:val="-8"/>
          <w:sz w:val="18"/>
          <w:szCs w:val="18"/>
        </w:rPr>
        <w:t>(…)</w:t>
      </w:r>
    </w:p>
    <w:p w:rsidR="00CA2E45" w:rsidRPr="00AA664A" w:rsidRDefault="00CA2E45" w:rsidP="00AB177B">
      <w:pPr>
        <w:pStyle w:val="Textoindependiente31"/>
        <w:spacing w:line="240" w:lineRule="auto"/>
        <w:rPr>
          <w:rFonts w:ascii="Arial Narrow" w:hAnsi="Arial Narrow" w:cs="Tahoma"/>
          <w:spacing w:val="-8"/>
          <w:sz w:val="18"/>
          <w:szCs w:val="18"/>
        </w:rPr>
      </w:pPr>
    </w:p>
    <w:p w:rsidR="005A4F20" w:rsidRPr="005A4F20" w:rsidRDefault="008B4F60" w:rsidP="00AB177B">
      <w:pPr>
        <w:pStyle w:val="Textoindependiente31"/>
        <w:spacing w:line="240" w:lineRule="auto"/>
        <w:rPr>
          <w:rFonts w:ascii="Arial Narrow" w:hAnsi="Arial Narrow" w:cs="Tahoma"/>
          <w:spacing w:val="-9"/>
          <w:sz w:val="18"/>
          <w:szCs w:val="18"/>
        </w:rPr>
      </w:pPr>
      <w:r>
        <w:rPr>
          <w:rFonts w:ascii="Arial Narrow" w:hAnsi="Arial Narrow" w:cs="Tahoma"/>
          <w:spacing w:val="-9"/>
          <w:sz w:val="18"/>
          <w:szCs w:val="18"/>
        </w:rPr>
        <w:t>(…)</w:t>
      </w:r>
      <w:r w:rsidR="0013294C">
        <w:rPr>
          <w:rFonts w:ascii="Arial Narrow" w:hAnsi="Arial Narrow" w:cs="Tahoma"/>
          <w:spacing w:val="-9"/>
          <w:sz w:val="18"/>
          <w:szCs w:val="18"/>
        </w:rPr>
        <w:t xml:space="preserve"> </w:t>
      </w:r>
      <w:r w:rsidR="005A4F20" w:rsidRPr="005A4F20">
        <w:rPr>
          <w:rFonts w:ascii="Arial Narrow" w:hAnsi="Arial Narrow" w:cs="Tahoma"/>
          <w:spacing w:val="-9"/>
          <w:sz w:val="18"/>
          <w:szCs w:val="18"/>
        </w:rPr>
        <w:t xml:space="preserve">no resulta aplicable al caso de marras, el límite temporal establecido en el artículo 65 del C.S.T. modificado por el artículo 29 de la Ley 789 de 2002, consiste en que si la demanda judicial ha sido entablada dentro de los veinticuatro (24) meses posteriores a la extinción del contrato de trabajo, el empleado tendrá derecho a la indemnización moratoria equivalente a un (1) día de salario por cada día de retardo en la solución de sus acreencias laborales, pues a partir del mes veinticinco (25), en caso de que la situación de mora persista, tendrá derecho al pago de los intereses moratorios a la tasa máxima de créditos de libre asignación certificada por la Superintendencia Financiera, hasta cuando el pago de lo adeudado se verifique efectivamente. </w:t>
      </w:r>
    </w:p>
    <w:p w:rsidR="005A4F20" w:rsidRPr="005A4F20" w:rsidRDefault="005A4F20" w:rsidP="00AB177B">
      <w:pPr>
        <w:pStyle w:val="Textoindependiente31"/>
        <w:spacing w:line="240" w:lineRule="auto"/>
        <w:rPr>
          <w:rFonts w:ascii="Arial Narrow" w:hAnsi="Arial Narrow" w:cs="Tahoma"/>
          <w:spacing w:val="-9"/>
          <w:sz w:val="18"/>
          <w:szCs w:val="18"/>
        </w:rPr>
      </w:pPr>
    </w:p>
    <w:p w:rsidR="005A4F20" w:rsidRPr="005A4F20" w:rsidRDefault="0000205F" w:rsidP="00AB177B">
      <w:pPr>
        <w:pStyle w:val="Textoindependiente31"/>
        <w:spacing w:line="240" w:lineRule="auto"/>
        <w:rPr>
          <w:rFonts w:ascii="Arial Narrow" w:hAnsi="Arial Narrow" w:cs="Tahoma"/>
          <w:spacing w:val="-9"/>
          <w:sz w:val="18"/>
          <w:szCs w:val="18"/>
        </w:rPr>
      </w:pPr>
      <w:r>
        <w:rPr>
          <w:rFonts w:ascii="Arial Narrow" w:hAnsi="Arial Narrow" w:cs="Tahoma"/>
          <w:spacing w:val="-9"/>
          <w:sz w:val="18"/>
          <w:szCs w:val="18"/>
        </w:rPr>
        <w:t>(…)</w:t>
      </w:r>
      <w:r w:rsidR="005A4F20" w:rsidRPr="005A4F20">
        <w:rPr>
          <w:rFonts w:ascii="Arial Narrow" w:hAnsi="Arial Narrow" w:cs="Tahoma"/>
          <w:spacing w:val="-9"/>
          <w:sz w:val="18"/>
          <w:szCs w:val="18"/>
        </w:rPr>
        <w:t xml:space="preserve"> la anterior disposición sólo es aplicable respecto de los trabajadores que devenguen más de un salario mínimo legal mensual vigente, situación que no se presenta respecto del actor, pues como quedó definido en la instancia precedente, éste apenas devengó durante toda la relación laboral el mínimo legal que para el año 2005 ascendía a $ 381.500, de modo que, la condena por este concepto corresponde a una suma igual al último salario diario por cada día de retardo, tal como lo disponía el artículo 65 del Estatuto Laboral sin las modificaciones que le introdujera la Ley 789 de 2002.</w:t>
      </w:r>
      <w:r>
        <w:rPr>
          <w:rFonts w:ascii="Arial Narrow" w:hAnsi="Arial Narrow" w:cs="Tahoma"/>
          <w:spacing w:val="-9"/>
          <w:sz w:val="18"/>
          <w:szCs w:val="18"/>
        </w:rPr>
        <w:t>”</w:t>
      </w:r>
      <w:r w:rsidR="005A4F20" w:rsidRPr="005A4F20">
        <w:rPr>
          <w:rFonts w:ascii="Arial Narrow" w:hAnsi="Arial Narrow" w:cs="Tahoma"/>
          <w:spacing w:val="-9"/>
          <w:sz w:val="18"/>
          <w:szCs w:val="18"/>
        </w:rPr>
        <w:t xml:space="preserve"> </w:t>
      </w:r>
    </w:p>
    <w:p w:rsidR="005A4F20" w:rsidRPr="005A4F20" w:rsidRDefault="005A4F20" w:rsidP="00AB177B">
      <w:pPr>
        <w:pStyle w:val="Textoindependiente31"/>
        <w:spacing w:line="240" w:lineRule="auto"/>
        <w:rPr>
          <w:rFonts w:ascii="Arial Narrow" w:hAnsi="Arial Narrow" w:cs="Tahoma"/>
          <w:spacing w:val="-9"/>
          <w:sz w:val="18"/>
          <w:szCs w:val="18"/>
        </w:rPr>
      </w:pPr>
    </w:p>
    <w:p w:rsidR="000616B7" w:rsidRDefault="00CA2E45" w:rsidP="00AB177B">
      <w:pPr>
        <w:jc w:val="both"/>
        <w:rPr>
          <w:rFonts w:ascii="Arial Narrow" w:hAnsi="Arial Narrow"/>
          <w:spacing w:val="-8"/>
          <w:sz w:val="18"/>
          <w:szCs w:val="18"/>
        </w:rPr>
      </w:pPr>
      <w:r w:rsidRPr="00D400C6">
        <w:rPr>
          <w:rFonts w:ascii="Arial Narrow" w:hAnsi="Arial Narrow" w:cs="Tahoma"/>
          <w:spacing w:val="-8"/>
          <w:sz w:val="18"/>
          <w:szCs w:val="18"/>
        </w:rPr>
        <w:t xml:space="preserve">RESPONSABILIDAD SOLIDARIA/ </w:t>
      </w:r>
      <w:r w:rsidRPr="00D400C6">
        <w:rPr>
          <w:rFonts w:ascii="Arial Narrow" w:hAnsi="Arial Narrow"/>
          <w:spacing w:val="-8"/>
          <w:sz w:val="18"/>
          <w:szCs w:val="18"/>
        </w:rPr>
        <w:t>De las acreencias laborales e indemnizaciones adeudadas d</w:t>
      </w:r>
      <w:r w:rsidRPr="00D400C6">
        <w:rPr>
          <w:rFonts w:ascii="Arial Narrow" w:hAnsi="Arial Narrow" w:cs="Tahoma"/>
          <w:spacing w:val="-8"/>
          <w:sz w:val="18"/>
          <w:szCs w:val="18"/>
        </w:rPr>
        <w:t>ebe responder solidariamente el</w:t>
      </w:r>
      <w:r w:rsidRPr="00D400C6">
        <w:rPr>
          <w:rFonts w:ascii="Arial Narrow" w:hAnsi="Arial Narrow"/>
          <w:spacing w:val="-8"/>
          <w:sz w:val="18"/>
          <w:szCs w:val="18"/>
        </w:rPr>
        <w:t xml:space="preserve"> contratante dueño o beneficiario de la obra, que ejecute ordinariamente funciones iguales a las que adelanta el trabajador vinculado por medio de un contratista independiente</w:t>
      </w:r>
    </w:p>
    <w:p w:rsidR="000616B7" w:rsidRDefault="000616B7" w:rsidP="00AB177B">
      <w:pPr>
        <w:jc w:val="both"/>
        <w:rPr>
          <w:rFonts w:ascii="Arial Narrow" w:hAnsi="Arial Narrow"/>
          <w:spacing w:val="-8"/>
          <w:sz w:val="18"/>
          <w:szCs w:val="18"/>
        </w:rPr>
      </w:pPr>
    </w:p>
    <w:p w:rsidR="000616B7" w:rsidRPr="000616B7" w:rsidRDefault="000616B7" w:rsidP="00AB177B">
      <w:pPr>
        <w:jc w:val="both"/>
        <w:rPr>
          <w:rFonts w:ascii="Arial Narrow" w:hAnsi="Arial Narrow"/>
          <w:spacing w:val="-8"/>
          <w:sz w:val="18"/>
          <w:szCs w:val="18"/>
        </w:rPr>
      </w:pPr>
      <w:r w:rsidRPr="000616B7">
        <w:rPr>
          <w:rFonts w:ascii="Arial Narrow" w:hAnsi="Arial Narrow"/>
          <w:spacing w:val="-8"/>
          <w:sz w:val="18"/>
          <w:szCs w:val="18"/>
        </w:rPr>
        <w:t>“(…) uno de los objetos económicos o sociales de Mega</w:t>
      </w:r>
      <w:r w:rsidR="006011DB">
        <w:rPr>
          <w:rFonts w:ascii="Arial Narrow" w:hAnsi="Arial Narrow"/>
          <w:spacing w:val="-8"/>
          <w:sz w:val="18"/>
          <w:szCs w:val="18"/>
        </w:rPr>
        <w:t>bús S.A., cual era, justamente `</w:t>
      </w:r>
      <w:r w:rsidRPr="000616B7">
        <w:rPr>
          <w:rFonts w:ascii="Arial Narrow" w:hAnsi="Arial Narrow"/>
          <w:spacing w:val="-8"/>
          <w:sz w:val="18"/>
          <w:szCs w:val="18"/>
        </w:rPr>
        <w:t>la construcción y adecuación de todas aquellas zonas definidas como componentes del sistema integrado, las cuales podrá realizar dire</w:t>
      </w:r>
      <w:r w:rsidR="006011DB">
        <w:rPr>
          <w:rFonts w:ascii="Arial Narrow" w:hAnsi="Arial Narrow"/>
          <w:spacing w:val="-8"/>
          <w:sz w:val="18"/>
          <w:szCs w:val="18"/>
        </w:rPr>
        <w:t>ctamente o a través de terceros´</w:t>
      </w:r>
      <w:r w:rsidRPr="000616B7">
        <w:rPr>
          <w:rFonts w:ascii="Arial Narrow" w:hAnsi="Arial Narrow"/>
          <w:spacing w:val="-8"/>
          <w:sz w:val="18"/>
          <w:szCs w:val="18"/>
        </w:rPr>
        <w:t xml:space="preserve"> (…)</w:t>
      </w:r>
    </w:p>
    <w:p w:rsidR="000616B7" w:rsidRPr="000616B7" w:rsidRDefault="000616B7" w:rsidP="00AB177B">
      <w:pPr>
        <w:jc w:val="both"/>
        <w:rPr>
          <w:rFonts w:ascii="Arial Narrow" w:hAnsi="Arial Narrow"/>
          <w:spacing w:val="-8"/>
          <w:sz w:val="18"/>
          <w:szCs w:val="18"/>
        </w:rPr>
      </w:pPr>
    </w:p>
    <w:p w:rsidR="00CA2E45" w:rsidRPr="00D400C6" w:rsidRDefault="000616B7" w:rsidP="00AB177B">
      <w:pPr>
        <w:jc w:val="both"/>
        <w:rPr>
          <w:rFonts w:ascii="Arial Narrow" w:hAnsi="Arial Narrow" w:cs="Tahoma"/>
          <w:spacing w:val="-8"/>
          <w:sz w:val="18"/>
          <w:szCs w:val="18"/>
        </w:rPr>
      </w:pPr>
      <w:r w:rsidRPr="000616B7">
        <w:rPr>
          <w:rFonts w:ascii="Arial Narrow" w:hAnsi="Arial Narrow"/>
          <w:spacing w:val="-8"/>
          <w:sz w:val="18"/>
          <w:szCs w:val="18"/>
        </w:rPr>
        <w:t>(…) Megabús, es la titular del sistema integrado de transporte masivo de pasajeros del área metropolitana del centro occidente y, por otro lado, esa titularidad y administración, seria en vano, sino se hubiese implementado o creado toda la logística que entraña la generación de un sistema masivo de transporte de pasajeros (…)”</w:t>
      </w:r>
    </w:p>
    <w:p w:rsidR="000616B7" w:rsidRDefault="000616B7" w:rsidP="00AB177B">
      <w:pPr>
        <w:pStyle w:val="Textoindependiente31"/>
        <w:spacing w:line="240" w:lineRule="auto"/>
        <w:rPr>
          <w:rFonts w:ascii="Arial Narrow" w:hAnsi="Arial Narrow" w:cs="Tahoma"/>
          <w:color w:val="FF0000"/>
          <w:spacing w:val="-8"/>
          <w:sz w:val="18"/>
          <w:szCs w:val="18"/>
        </w:rPr>
      </w:pPr>
    </w:p>
    <w:p w:rsidR="0006616A" w:rsidRDefault="000616B7" w:rsidP="00AB177B">
      <w:pPr>
        <w:pStyle w:val="Textoindependiente31"/>
        <w:spacing w:line="240" w:lineRule="auto"/>
        <w:rPr>
          <w:rFonts w:ascii="Arial Narrow" w:hAnsi="Arial Narrow" w:cs="Tahoma"/>
          <w:spacing w:val="-8"/>
          <w:sz w:val="18"/>
          <w:szCs w:val="18"/>
        </w:rPr>
      </w:pPr>
      <w:r w:rsidRPr="00F92140">
        <w:rPr>
          <w:rFonts w:ascii="Arial Narrow" w:hAnsi="Arial Narrow" w:cs="Tahoma"/>
          <w:spacing w:val="-8"/>
          <w:sz w:val="18"/>
          <w:szCs w:val="18"/>
        </w:rPr>
        <w:t xml:space="preserve">“(…) </w:t>
      </w:r>
      <w:r w:rsidR="00D155F9" w:rsidRPr="00F92140">
        <w:rPr>
          <w:rFonts w:ascii="Arial Narrow" w:hAnsi="Arial Narrow" w:cs="Tahoma"/>
          <w:spacing w:val="-8"/>
          <w:sz w:val="18"/>
          <w:szCs w:val="18"/>
        </w:rPr>
        <w:t>no sería lógico (…)</w:t>
      </w:r>
      <w:r w:rsidR="009A6952" w:rsidRPr="00F92140">
        <w:rPr>
          <w:rFonts w:ascii="Arial Narrow" w:hAnsi="Arial Narrow" w:cs="Tahoma"/>
          <w:spacing w:val="-8"/>
          <w:sz w:val="18"/>
          <w:szCs w:val="18"/>
        </w:rPr>
        <w:t xml:space="preserve"> que la condena a título de solidaridad, recae en el contratante Megabús, se pudiera presentar otro sujeto, contra quien se pudiera argüir una condena igual, por razones que no se explican en el citado contrato de obra pública, mas como se expusiera  que la creación de Megabús, se justificó como un ente autónomo e independiente a los Municipios y a la Nación que </w:t>
      </w:r>
      <w:r w:rsidR="00D155F9" w:rsidRPr="00F92140">
        <w:rPr>
          <w:rFonts w:ascii="Arial Narrow" w:hAnsi="Arial Narrow" w:cs="Tahoma"/>
          <w:spacing w:val="-8"/>
          <w:sz w:val="18"/>
          <w:szCs w:val="18"/>
        </w:rPr>
        <w:t xml:space="preserve">concurrieron a su constitución (…) </w:t>
      </w:r>
      <w:r w:rsidR="009A6952" w:rsidRPr="00F92140">
        <w:rPr>
          <w:rFonts w:ascii="Arial Narrow" w:hAnsi="Arial Narrow" w:cs="Tahoma"/>
          <w:spacing w:val="-8"/>
          <w:sz w:val="18"/>
          <w:szCs w:val="18"/>
        </w:rPr>
        <w:t>ello obedece a una mala apreciación del recurrente, al punto de confundir a la sociedad anónima, con sus socios</w:t>
      </w:r>
      <w:r w:rsidR="00D155F9" w:rsidRPr="00F92140">
        <w:rPr>
          <w:rFonts w:ascii="Arial Narrow" w:hAnsi="Arial Narrow" w:cs="Tahoma"/>
          <w:spacing w:val="-8"/>
          <w:sz w:val="18"/>
          <w:szCs w:val="18"/>
        </w:rPr>
        <w:t xml:space="preserve"> (…)</w:t>
      </w:r>
      <w:r w:rsidR="00E10584">
        <w:rPr>
          <w:rFonts w:ascii="Arial Narrow" w:hAnsi="Arial Narrow" w:cs="Tahoma"/>
          <w:spacing w:val="-8"/>
          <w:sz w:val="18"/>
          <w:szCs w:val="18"/>
        </w:rPr>
        <w:t>”</w:t>
      </w:r>
    </w:p>
    <w:p w:rsidR="00366B48" w:rsidRDefault="00366B48" w:rsidP="00AB177B">
      <w:pPr>
        <w:pStyle w:val="Textoindependiente31"/>
        <w:spacing w:line="240" w:lineRule="auto"/>
        <w:rPr>
          <w:rFonts w:ascii="Arial Narrow" w:hAnsi="Arial Narrow" w:cs="Tahoma"/>
          <w:spacing w:val="-8"/>
          <w:sz w:val="18"/>
          <w:szCs w:val="18"/>
        </w:rPr>
      </w:pPr>
    </w:p>
    <w:p w:rsidR="00366B48" w:rsidRDefault="00740B49" w:rsidP="00AB177B">
      <w:pPr>
        <w:pStyle w:val="Textoindependiente31"/>
        <w:spacing w:line="240" w:lineRule="auto"/>
        <w:rPr>
          <w:rFonts w:ascii="Arial Narrow" w:hAnsi="Arial Narrow" w:cs="Tahoma"/>
          <w:spacing w:val="-8"/>
          <w:sz w:val="18"/>
          <w:szCs w:val="18"/>
        </w:rPr>
      </w:pPr>
      <w:r>
        <w:rPr>
          <w:rFonts w:ascii="Arial Narrow" w:hAnsi="Arial Narrow" w:cs="Tahoma"/>
          <w:spacing w:val="-8"/>
          <w:sz w:val="18"/>
          <w:szCs w:val="18"/>
        </w:rPr>
        <w:t>COSTAS PROCESALES/ Im</w:t>
      </w:r>
      <w:r w:rsidRPr="00740B49">
        <w:rPr>
          <w:rFonts w:ascii="Arial Narrow" w:hAnsi="Arial Narrow" w:cs="Tahoma"/>
          <w:spacing w:val="-8"/>
          <w:sz w:val="18"/>
          <w:szCs w:val="18"/>
        </w:rPr>
        <w:t>posibilidad de condena</w:t>
      </w:r>
      <w:r w:rsidR="0061327F">
        <w:rPr>
          <w:rFonts w:ascii="Arial Narrow" w:hAnsi="Arial Narrow" w:cs="Tahoma"/>
          <w:spacing w:val="-8"/>
          <w:sz w:val="18"/>
          <w:szCs w:val="18"/>
        </w:rPr>
        <w:t>r</w:t>
      </w:r>
      <w:r w:rsidRPr="00740B49">
        <w:rPr>
          <w:rFonts w:ascii="Arial Narrow" w:hAnsi="Arial Narrow" w:cs="Tahoma"/>
          <w:spacing w:val="-8"/>
          <w:sz w:val="18"/>
          <w:szCs w:val="18"/>
        </w:rPr>
        <w:t xml:space="preserve"> en costas</w:t>
      </w:r>
      <w:r w:rsidR="0061327F">
        <w:rPr>
          <w:rFonts w:ascii="Arial Narrow" w:hAnsi="Arial Narrow" w:cs="Tahoma"/>
          <w:spacing w:val="-8"/>
          <w:sz w:val="18"/>
          <w:szCs w:val="18"/>
        </w:rPr>
        <w:t xml:space="preserve"> por decisiones adoptadas en etapas procesales que ya precluyeron</w:t>
      </w:r>
    </w:p>
    <w:p w:rsidR="00AB177B" w:rsidRDefault="00AB177B" w:rsidP="00AB177B">
      <w:pPr>
        <w:pStyle w:val="Textoindependiente31"/>
        <w:spacing w:line="240" w:lineRule="auto"/>
        <w:rPr>
          <w:rFonts w:ascii="Arial Narrow" w:hAnsi="Arial Narrow" w:cs="Tahoma"/>
          <w:spacing w:val="-8"/>
          <w:sz w:val="18"/>
          <w:szCs w:val="18"/>
        </w:rPr>
      </w:pPr>
    </w:p>
    <w:p w:rsidR="00AB177B" w:rsidRDefault="00AB177B" w:rsidP="00AB177B">
      <w:pPr>
        <w:pStyle w:val="Textoindependiente31"/>
        <w:spacing w:line="240" w:lineRule="auto"/>
        <w:rPr>
          <w:rFonts w:ascii="Arial Narrow" w:hAnsi="Arial Narrow" w:cs="Tahoma"/>
          <w:spacing w:val="-8"/>
          <w:sz w:val="18"/>
          <w:szCs w:val="18"/>
        </w:rPr>
      </w:pPr>
      <w:r w:rsidRPr="00AB177B">
        <w:rPr>
          <w:rFonts w:ascii="Arial Narrow" w:hAnsi="Arial Narrow" w:cs="Tahoma"/>
          <w:spacing w:val="-8"/>
          <w:sz w:val="18"/>
          <w:szCs w:val="18"/>
        </w:rPr>
        <w:t>“(…) la condena en costas procesales debe imponerse en la sentencia o en el auto que resuelva la actuación que dio lugar a aquellas, de manera tal que, esta no es la etapa procesal pertinente para alegar la ausencia de condena en costas procesales por resolución desfavorable de las excepciones previas resueltas en la audiencia obligatoria de conciliación,</w:t>
      </w:r>
      <w:r w:rsidR="009C0974">
        <w:rPr>
          <w:rFonts w:ascii="Arial Narrow" w:hAnsi="Arial Narrow" w:cs="Tahoma"/>
          <w:spacing w:val="-8"/>
          <w:sz w:val="18"/>
          <w:szCs w:val="18"/>
        </w:rPr>
        <w:t>(…</w:t>
      </w:r>
      <w:r w:rsidRPr="00AB177B">
        <w:rPr>
          <w:rFonts w:ascii="Arial Narrow" w:hAnsi="Arial Narrow" w:cs="Tahoma"/>
          <w:spacing w:val="-8"/>
          <w:sz w:val="18"/>
          <w:szCs w:val="18"/>
        </w:rPr>
        <w:t>) puesto que fue allí, en ese mismo acto, que el portavoz judicial de la parte actora debió pedir que se fijarán las consecuencias (…) sin embargo guardó un silencio que convalidó la actuación surtida (…)”</w:t>
      </w:r>
    </w:p>
    <w:p w:rsidR="00D400C6" w:rsidRDefault="00D400C6" w:rsidP="00AB177B">
      <w:pPr>
        <w:pStyle w:val="Textoindependiente31"/>
        <w:spacing w:line="240" w:lineRule="auto"/>
        <w:rPr>
          <w:rFonts w:ascii="Arial Narrow" w:hAnsi="Arial Narrow" w:cs="Tahoma"/>
          <w:color w:val="FF0000"/>
          <w:spacing w:val="-8"/>
          <w:sz w:val="18"/>
          <w:szCs w:val="18"/>
        </w:rPr>
      </w:pPr>
    </w:p>
    <w:p w:rsidR="0013294C" w:rsidRPr="00B536DB" w:rsidRDefault="0013294C" w:rsidP="00AB177B">
      <w:pPr>
        <w:pStyle w:val="Textoindependiente31"/>
        <w:spacing w:line="240" w:lineRule="auto"/>
        <w:rPr>
          <w:rFonts w:ascii="Arial Narrow" w:hAnsi="Arial Narrow" w:cs="Tahoma"/>
          <w:spacing w:val="-11"/>
          <w:sz w:val="16"/>
          <w:szCs w:val="18"/>
        </w:rPr>
      </w:pPr>
      <w:r w:rsidRPr="00B536DB">
        <w:rPr>
          <w:rFonts w:ascii="Arial Narrow" w:hAnsi="Arial Narrow" w:cs="Tahoma"/>
          <w:spacing w:val="-11"/>
          <w:sz w:val="16"/>
          <w:szCs w:val="18"/>
        </w:rPr>
        <w:t>Citas: Corte Suprema de Justicia, Sala Laboral, providencias de 10 de octubre de 1997 -rad. 9881-, de 2 de junio de 2009 -rad. 33082- y de 24 de enero de 2012 -rad. 37288-.</w:t>
      </w:r>
    </w:p>
    <w:p w:rsidR="00CA2E45" w:rsidRPr="004C6641" w:rsidRDefault="00CA2E45" w:rsidP="00E17521">
      <w:pPr>
        <w:pStyle w:val="Sinespaciado"/>
      </w:pPr>
    </w:p>
    <w:p w:rsidR="00E17521" w:rsidRPr="004C6641" w:rsidRDefault="00E17521" w:rsidP="00E17521">
      <w:pPr>
        <w:spacing w:line="360" w:lineRule="auto"/>
        <w:ind w:firstLine="840"/>
        <w:rPr>
          <w:rFonts w:ascii="Arial Narrow" w:hAnsi="Arial Narrow" w:cs="Arial"/>
          <w:b/>
          <w:sz w:val="28"/>
          <w:szCs w:val="28"/>
        </w:rPr>
      </w:pPr>
      <w:r w:rsidRPr="004C6641">
        <w:rPr>
          <w:rFonts w:ascii="Arial Narrow" w:hAnsi="Arial Narrow" w:cs="Arial"/>
          <w:b/>
          <w:sz w:val="28"/>
          <w:szCs w:val="28"/>
          <w:u w:val="single"/>
        </w:rPr>
        <w:t>AUDIENCIA PÚBLICA</w:t>
      </w:r>
      <w:r w:rsidRPr="004C6641">
        <w:rPr>
          <w:rFonts w:ascii="Arial Narrow" w:hAnsi="Arial Narrow" w:cs="Arial"/>
          <w:b/>
          <w:sz w:val="28"/>
          <w:szCs w:val="28"/>
        </w:rPr>
        <w:t>:</w:t>
      </w:r>
    </w:p>
    <w:p w:rsidR="00E17521" w:rsidRPr="00E17521" w:rsidRDefault="00E17521" w:rsidP="00E17521">
      <w:pPr>
        <w:pStyle w:val="Sinespaciado"/>
      </w:pPr>
    </w:p>
    <w:p w:rsidR="00E17521" w:rsidRPr="00915029" w:rsidRDefault="00E17521" w:rsidP="00E17521">
      <w:pPr>
        <w:spacing w:line="360" w:lineRule="auto"/>
        <w:ind w:firstLine="851"/>
        <w:jc w:val="both"/>
        <w:rPr>
          <w:rFonts w:ascii="Arial Narrow" w:hAnsi="Arial Narrow" w:cs="Arial"/>
          <w:b/>
          <w:bCs/>
          <w:iCs/>
          <w:sz w:val="28"/>
          <w:szCs w:val="28"/>
        </w:rPr>
      </w:pPr>
      <w:r w:rsidRPr="004C6641">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w:t>
      </w:r>
      <w:r w:rsidR="00B63400">
        <w:rPr>
          <w:rFonts w:ascii="Arial Narrow" w:eastAsia="Calibri" w:hAnsi="Arial Narrow" w:cs="Arial"/>
          <w:sz w:val="28"/>
          <w:szCs w:val="28"/>
          <w:lang w:val="es-CO" w:eastAsia="en-US"/>
        </w:rPr>
        <w:t xml:space="preserve">tres </w:t>
      </w:r>
      <w:r w:rsidRPr="004C664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B63400">
        <w:rPr>
          <w:rFonts w:ascii="Arial Narrow" w:eastAsia="Calibri" w:hAnsi="Arial Narrow" w:cs="Arial"/>
          <w:sz w:val="28"/>
          <w:szCs w:val="28"/>
          <w:lang w:val="es-CO" w:eastAsia="en-US"/>
        </w:rPr>
        <w:t>3</w:t>
      </w:r>
      <w:r>
        <w:rPr>
          <w:rFonts w:ascii="Arial Narrow" w:eastAsia="Calibri" w:hAnsi="Arial Narrow" w:cs="Arial"/>
          <w:sz w:val="28"/>
          <w:szCs w:val="28"/>
          <w:lang w:val="es-CO" w:eastAsia="en-US"/>
        </w:rPr>
        <w:t xml:space="preserve">) días del mes de </w:t>
      </w:r>
      <w:r w:rsidR="00B63400">
        <w:rPr>
          <w:rFonts w:ascii="Arial Narrow" w:eastAsia="Calibri" w:hAnsi="Arial Narrow" w:cs="Arial"/>
          <w:sz w:val="28"/>
          <w:szCs w:val="28"/>
          <w:lang w:val="es-CO" w:eastAsia="en-US"/>
        </w:rPr>
        <w:t xml:space="preserve">marzo </w:t>
      </w:r>
      <w:r>
        <w:rPr>
          <w:rFonts w:ascii="Arial Narrow" w:eastAsia="Calibri" w:hAnsi="Arial Narrow" w:cs="Arial"/>
          <w:sz w:val="28"/>
          <w:szCs w:val="28"/>
          <w:lang w:val="es-CO" w:eastAsia="en-US"/>
        </w:rPr>
        <w:t xml:space="preserve">de </w:t>
      </w:r>
      <w:r w:rsidRPr="004C6641">
        <w:rPr>
          <w:rFonts w:ascii="Arial Narrow" w:eastAsia="Calibri" w:hAnsi="Arial Narrow" w:cs="Arial"/>
          <w:sz w:val="28"/>
          <w:szCs w:val="28"/>
          <w:lang w:val="es-CO" w:eastAsia="en-US"/>
        </w:rPr>
        <w:t xml:space="preserve">dos mil </w:t>
      </w:r>
      <w:r>
        <w:rPr>
          <w:rFonts w:ascii="Arial Narrow" w:eastAsia="Calibri" w:hAnsi="Arial Narrow" w:cs="Arial"/>
          <w:sz w:val="28"/>
          <w:szCs w:val="28"/>
          <w:lang w:val="es-CO" w:eastAsia="en-US"/>
        </w:rPr>
        <w:t>dieciséis</w:t>
      </w:r>
      <w:r w:rsidRPr="004C6641">
        <w:rPr>
          <w:rFonts w:ascii="Arial Narrow" w:eastAsia="Calibri" w:hAnsi="Arial Narrow" w:cs="Arial"/>
          <w:sz w:val="28"/>
          <w:szCs w:val="28"/>
          <w:lang w:val="es-CO" w:eastAsia="en-US"/>
        </w:rPr>
        <w:t xml:space="preserve"> (201</w:t>
      </w:r>
      <w:r w:rsidR="00B63400">
        <w:rPr>
          <w:rFonts w:ascii="Arial Narrow" w:eastAsia="Calibri" w:hAnsi="Arial Narrow" w:cs="Arial"/>
          <w:sz w:val="28"/>
          <w:szCs w:val="28"/>
          <w:lang w:val="es-CO" w:eastAsia="en-US"/>
        </w:rPr>
        <w:t xml:space="preserve">6), siendo las diez de la mañana </w:t>
      </w:r>
      <w:r w:rsidRPr="004C6641">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w:t>
      </w:r>
      <w:r w:rsidR="00B63400">
        <w:rPr>
          <w:rFonts w:ascii="Arial Narrow" w:eastAsia="Calibri" w:hAnsi="Arial Narrow" w:cs="Arial"/>
          <w:sz w:val="28"/>
          <w:szCs w:val="28"/>
          <w:lang w:val="es-CO" w:eastAsia="en-US"/>
        </w:rPr>
        <w:t>0</w:t>
      </w:r>
      <w:r w:rsidRPr="004C6641">
        <w:rPr>
          <w:rFonts w:ascii="Arial Narrow" w:eastAsia="Calibri" w:hAnsi="Arial Narrow" w:cs="Arial"/>
          <w:sz w:val="28"/>
          <w:szCs w:val="28"/>
          <w:lang w:val="es-CO" w:eastAsia="en-US"/>
        </w:rPr>
        <w:t>:</w:t>
      </w:r>
      <w:r w:rsidR="00B63400">
        <w:rPr>
          <w:rFonts w:ascii="Arial Narrow" w:eastAsia="Calibri" w:hAnsi="Arial Narrow" w:cs="Arial"/>
          <w:sz w:val="28"/>
          <w:szCs w:val="28"/>
          <w:lang w:val="es-CO" w:eastAsia="en-US"/>
        </w:rPr>
        <w:t>0</w:t>
      </w:r>
      <w:r w:rsidRPr="004C6641">
        <w:rPr>
          <w:rFonts w:ascii="Arial Narrow" w:eastAsia="Calibri" w:hAnsi="Arial Narrow" w:cs="Arial"/>
          <w:sz w:val="28"/>
          <w:szCs w:val="28"/>
          <w:lang w:val="es-CO" w:eastAsia="en-US"/>
        </w:rPr>
        <w:t xml:space="preserve">0 </w:t>
      </w:r>
      <w:r w:rsidR="00B63400">
        <w:rPr>
          <w:rFonts w:ascii="Arial Narrow" w:eastAsia="Calibri" w:hAnsi="Arial Narrow" w:cs="Arial"/>
          <w:sz w:val="28"/>
          <w:szCs w:val="28"/>
          <w:lang w:val="es-CO" w:eastAsia="en-US"/>
        </w:rPr>
        <w:t>a</w:t>
      </w:r>
      <w:r w:rsidRPr="004C6641">
        <w:rPr>
          <w:rFonts w:ascii="Arial Narrow" w:eastAsia="Calibri" w:hAnsi="Arial Narrow" w:cs="Arial"/>
          <w:sz w:val="28"/>
          <w:szCs w:val="28"/>
          <w:lang w:val="es-CO" w:eastAsia="en-US"/>
        </w:rPr>
        <w:t xml:space="preserve">.m.), </w:t>
      </w:r>
      <w:r w:rsidRPr="004C6641">
        <w:rPr>
          <w:rFonts w:ascii="Arial Narrow" w:hAnsi="Arial Narrow" w:cs="Tahoma"/>
          <w:bCs/>
          <w:color w:val="000000"/>
          <w:sz w:val="28"/>
          <w:szCs w:val="28"/>
          <w:lang w:eastAsia="es-CO"/>
        </w:rPr>
        <w:t xml:space="preserve">reunidos en la Sala de Audiencia los magistrados de la Sala Laboral del Tribunal Superior de Pereira, el ponente declara formalmente abierto el acto, que tiene por objeto resolver el recurso de apelación interpuesto por </w:t>
      </w:r>
      <w:r>
        <w:rPr>
          <w:rFonts w:ascii="Arial Narrow" w:hAnsi="Arial Narrow" w:cs="Tahoma"/>
          <w:bCs/>
          <w:color w:val="000000"/>
          <w:sz w:val="28"/>
          <w:szCs w:val="28"/>
          <w:lang w:eastAsia="es-CO"/>
        </w:rPr>
        <w:t xml:space="preserve">el demandante y las codemandadas Insco Ltda y Megabús S.A. </w:t>
      </w:r>
      <w:r w:rsidRPr="004C6641">
        <w:rPr>
          <w:rFonts w:ascii="Arial Narrow" w:hAnsi="Arial Narrow" w:cs="Tahoma"/>
          <w:bCs/>
          <w:color w:val="000000"/>
          <w:sz w:val="28"/>
          <w:szCs w:val="28"/>
          <w:lang w:eastAsia="es-CO"/>
        </w:rPr>
        <w:t xml:space="preserve">contra </w:t>
      </w:r>
      <w:r w:rsidRPr="004C6641">
        <w:rPr>
          <w:rFonts w:ascii="Arial Narrow" w:hAnsi="Arial Narrow" w:cs="Arial"/>
          <w:sz w:val="28"/>
          <w:szCs w:val="28"/>
        </w:rPr>
        <w:t xml:space="preserve">la sentencia proferida el </w:t>
      </w:r>
      <w:r>
        <w:rPr>
          <w:rFonts w:ascii="Arial Narrow" w:hAnsi="Arial Narrow" w:cs="Arial"/>
          <w:sz w:val="28"/>
          <w:szCs w:val="28"/>
        </w:rPr>
        <w:t xml:space="preserve">31 de marzo de 2014 </w:t>
      </w:r>
      <w:r w:rsidRPr="004C6641">
        <w:rPr>
          <w:rFonts w:ascii="Arial Narrow" w:hAnsi="Arial Narrow" w:cs="Arial"/>
          <w:sz w:val="28"/>
          <w:szCs w:val="28"/>
        </w:rPr>
        <w:t xml:space="preserve">por el Juzgado </w:t>
      </w:r>
      <w:r>
        <w:rPr>
          <w:rFonts w:ascii="Arial Narrow" w:hAnsi="Arial Narrow" w:cs="Arial"/>
          <w:sz w:val="28"/>
          <w:szCs w:val="28"/>
        </w:rPr>
        <w:t xml:space="preserve">Primero </w:t>
      </w:r>
      <w:r w:rsidRPr="004C6641">
        <w:rPr>
          <w:rFonts w:ascii="Arial Narrow" w:hAnsi="Arial Narrow" w:cs="Arial"/>
          <w:sz w:val="28"/>
          <w:szCs w:val="28"/>
        </w:rPr>
        <w:t xml:space="preserve">Laboral del Circuito </w:t>
      </w:r>
      <w:r>
        <w:rPr>
          <w:rFonts w:ascii="Arial Narrow" w:hAnsi="Arial Narrow" w:cs="Arial"/>
          <w:sz w:val="28"/>
          <w:szCs w:val="28"/>
        </w:rPr>
        <w:t xml:space="preserve">de Descongestión </w:t>
      </w:r>
      <w:r w:rsidRPr="004C6641">
        <w:rPr>
          <w:rFonts w:ascii="Arial Narrow" w:hAnsi="Arial Narrow" w:cs="Arial"/>
          <w:sz w:val="28"/>
          <w:szCs w:val="28"/>
        </w:rPr>
        <w:t xml:space="preserve">de Pereira, dentro del proceso ordinario laboral promovido </w:t>
      </w:r>
      <w:r w:rsidRPr="004C6641">
        <w:rPr>
          <w:rFonts w:ascii="Arial Narrow" w:hAnsi="Arial Narrow" w:cs="Arial"/>
          <w:sz w:val="28"/>
          <w:szCs w:val="28"/>
        </w:rPr>
        <w:lastRenderedPageBreak/>
        <w:t>por</w:t>
      </w:r>
      <w:r>
        <w:rPr>
          <w:rFonts w:ascii="Arial Narrow" w:hAnsi="Arial Narrow" w:cs="Arial"/>
          <w:sz w:val="28"/>
          <w:szCs w:val="28"/>
        </w:rPr>
        <w:t xml:space="preserve"> </w:t>
      </w:r>
      <w:r>
        <w:rPr>
          <w:rFonts w:ascii="Arial Narrow" w:hAnsi="Arial Narrow" w:cs="Arial"/>
          <w:b/>
          <w:sz w:val="28"/>
          <w:szCs w:val="28"/>
        </w:rPr>
        <w:t xml:space="preserve">Javier Alfonso Guzmán Orjuela </w:t>
      </w:r>
      <w:r w:rsidRPr="00915029">
        <w:rPr>
          <w:rFonts w:ascii="Arial Narrow" w:hAnsi="Arial Narrow" w:cs="Arial"/>
          <w:sz w:val="28"/>
          <w:szCs w:val="28"/>
        </w:rPr>
        <w:t xml:space="preserve">contra </w:t>
      </w:r>
      <w:r w:rsidRPr="00915029">
        <w:rPr>
          <w:rFonts w:ascii="Arial Narrow" w:hAnsi="Arial Narrow" w:cs="Arial"/>
          <w:b/>
          <w:sz w:val="28"/>
          <w:szCs w:val="28"/>
        </w:rPr>
        <w:t>Insco</w:t>
      </w:r>
      <w:r w:rsidRPr="00915029">
        <w:rPr>
          <w:rFonts w:ascii="Arial Narrow" w:hAnsi="Arial Narrow" w:cs="Arial"/>
          <w:sz w:val="28"/>
          <w:szCs w:val="28"/>
        </w:rPr>
        <w:t xml:space="preserve"> </w:t>
      </w:r>
      <w:r w:rsidRPr="00915029">
        <w:rPr>
          <w:rFonts w:ascii="Arial Narrow" w:hAnsi="Arial Narrow" w:cs="Arial"/>
          <w:b/>
          <w:sz w:val="28"/>
          <w:szCs w:val="28"/>
        </w:rPr>
        <w:t>Ltda</w:t>
      </w:r>
      <w:r w:rsidRPr="00915029">
        <w:rPr>
          <w:rFonts w:ascii="Arial Narrow" w:hAnsi="Arial Narrow" w:cs="Arial"/>
          <w:sz w:val="28"/>
          <w:szCs w:val="28"/>
        </w:rPr>
        <w:t>.</w:t>
      </w:r>
      <w:r w:rsidRPr="00915029">
        <w:rPr>
          <w:rFonts w:ascii="Arial Narrow" w:hAnsi="Arial Narrow" w:cs="Arial"/>
          <w:b/>
          <w:sz w:val="28"/>
          <w:szCs w:val="28"/>
        </w:rPr>
        <w:t>, Megabús S.A. y el Municipio de Pereira.</w:t>
      </w:r>
    </w:p>
    <w:p w:rsidR="00E17521" w:rsidRPr="00915029" w:rsidRDefault="00E17521" w:rsidP="00E17521">
      <w:pPr>
        <w:ind w:firstLine="851"/>
        <w:jc w:val="both"/>
        <w:rPr>
          <w:rFonts w:ascii="Arial Narrow" w:hAnsi="Arial Narrow" w:cs="Arial"/>
          <w:bCs/>
          <w:iCs/>
          <w:sz w:val="28"/>
          <w:szCs w:val="28"/>
        </w:rPr>
      </w:pPr>
    </w:p>
    <w:p w:rsidR="00E17521" w:rsidRPr="00915029" w:rsidRDefault="00E17521" w:rsidP="00E17521">
      <w:pPr>
        <w:shd w:val="clear" w:color="auto" w:fill="FFFFFF"/>
        <w:spacing w:line="360" w:lineRule="atLeast"/>
        <w:ind w:firstLine="708"/>
        <w:jc w:val="both"/>
        <w:rPr>
          <w:rFonts w:ascii="Arial Narrow" w:hAnsi="Arial Narrow" w:cs="Tahoma"/>
          <w:b/>
          <w:sz w:val="28"/>
          <w:szCs w:val="28"/>
        </w:rPr>
      </w:pPr>
      <w:r w:rsidRPr="00915029">
        <w:rPr>
          <w:rFonts w:ascii="Arial Narrow" w:hAnsi="Arial Narrow" w:cs="Tahoma"/>
          <w:b/>
          <w:bCs/>
          <w:color w:val="000000"/>
          <w:sz w:val="28"/>
          <w:szCs w:val="28"/>
          <w:lang w:eastAsia="es-CO"/>
        </w:rPr>
        <w:t>ANTECEDENTES</w:t>
      </w:r>
    </w:p>
    <w:p w:rsidR="00E17521" w:rsidRPr="00C907CB" w:rsidRDefault="00E17521" w:rsidP="00E17521">
      <w:pPr>
        <w:shd w:val="clear" w:color="auto" w:fill="FFFFFF"/>
        <w:spacing w:line="360" w:lineRule="atLeast"/>
        <w:ind w:firstLine="708"/>
        <w:jc w:val="both"/>
        <w:rPr>
          <w:rFonts w:ascii="Arial Narrow" w:hAnsi="Arial Narrow" w:cs="Tahoma"/>
          <w:b/>
          <w:bCs/>
          <w:i/>
          <w:color w:val="000000"/>
          <w:sz w:val="28"/>
          <w:szCs w:val="28"/>
          <w:lang w:eastAsia="es-CO"/>
        </w:rPr>
      </w:pPr>
    </w:p>
    <w:p w:rsidR="00E17521"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Pide el demandante, asesorado por portavoz judicial, que se declare la existencia de un contrato de trabajo que lo ató a Insco Ltda. y la solidaridad de Megabús y el Municipio de Pereira en el pago de las obligaciones laborales que correspondan; consecuencia de lo anterior, pide que se imponga condena por concepto de cesantías, intereses a las cesantías, prima de servicios, vacaciones y la indemnización moratoria de que trata el canon 65 del Código Laboral.</w:t>
      </w:r>
    </w:p>
    <w:p w:rsidR="00E17521" w:rsidRDefault="00E17521" w:rsidP="00891FA9">
      <w:pPr>
        <w:pStyle w:val="Sinespaciado"/>
      </w:pPr>
    </w:p>
    <w:p w:rsidR="00E17521"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 xml:space="preserve">Sustenta tales peticiones en que fue contratado por Insco para ejecutar en la construcción del tramo de Megabús en la avenida ferrocarril y avenida 30 de agosto de Pereira, a partir del </w:t>
      </w:r>
      <w:r w:rsidR="00E24132">
        <w:rPr>
          <w:rFonts w:ascii="Arial Narrow" w:hAnsi="Arial Narrow" w:cs="Tahoma"/>
          <w:sz w:val="28"/>
          <w:szCs w:val="28"/>
        </w:rPr>
        <w:t>25 de junio de 2005</w:t>
      </w:r>
      <w:r>
        <w:rPr>
          <w:rFonts w:ascii="Arial Narrow" w:hAnsi="Arial Narrow" w:cs="Tahoma"/>
          <w:sz w:val="28"/>
          <w:szCs w:val="28"/>
        </w:rPr>
        <w:t xml:space="preserve">; que fue despedido de manera unilateral e injusta el </w:t>
      </w:r>
      <w:r w:rsidR="00E24132">
        <w:rPr>
          <w:rFonts w:ascii="Arial Narrow" w:hAnsi="Arial Narrow" w:cs="Tahoma"/>
          <w:sz w:val="28"/>
          <w:szCs w:val="28"/>
        </w:rPr>
        <w:t>30 de septiembre de 2005;</w:t>
      </w:r>
      <w:r>
        <w:rPr>
          <w:rFonts w:ascii="Arial Narrow" w:hAnsi="Arial Narrow" w:cs="Tahoma"/>
          <w:sz w:val="28"/>
          <w:szCs w:val="28"/>
        </w:rPr>
        <w:t xml:space="preserve"> que el salario promedio fue de $</w:t>
      </w:r>
      <w:r w:rsidR="00E24132">
        <w:rPr>
          <w:rFonts w:ascii="Arial Narrow" w:hAnsi="Arial Narrow" w:cs="Tahoma"/>
          <w:sz w:val="28"/>
          <w:szCs w:val="28"/>
        </w:rPr>
        <w:t>3</w:t>
      </w:r>
      <w:r>
        <w:rPr>
          <w:rFonts w:ascii="Arial Narrow" w:hAnsi="Arial Narrow" w:cs="Tahoma"/>
          <w:sz w:val="28"/>
          <w:szCs w:val="28"/>
        </w:rPr>
        <w:t>60.000; que a la fecha de presentación de la demanda no le han cancelado las prestaciones sociales; que Insco celebró contrato de obra pública con Megabús para construir los referidos tramos para el funcionamiento del sistema masivo de transporte; que elevó reclamación administrativa a Megabús y al Municipio de Pereira, sin obtener una respuesta de fondo.</w:t>
      </w:r>
    </w:p>
    <w:p w:rsidR="00E17521" w:rsidRPr="00891FA9" w:rsidRDefault="00E17521" w:rsidP="00891FA9">
      <w:pPr>
        <w:pStyle w:val="Sinespaciado"/>
      </w:pPr>
    </w:p>
    <w:p w:rsidR="00E17521"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a los demandados, los que allegaron respuesta en los siguientes términos:</w:t>
      </w:r>
    </w:p>
    <w:p w:rsidR="00E17521" w:rsidRDefault="00E17521" w:rsidP="00F862FF">
      <w:pPr>
        <w:pStyle w:val="Sinespaciado"/>
      </w:pPr>
    </w:p>
    <w:p w:rsidR="00E17521"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El Municipio de Pereira, por medio de profesional del derecho, dio respuesta al libelo iniciador del proceso, aceptando el contrato de obra que celebró Megabús con Insco Ltda. e indicando frente a los restantes que no le constaban. Propuso como excepciones las de “Falta de legitimación por pasiva”, “Cobro de lo no debido”, y “Rompimiento del nexo causal entre el hecho que se le imputa al Municipio de Pereira y el daño” y persigue que se declaren imprósperas las pretensiones de la demanda.</w:t>
      </w:r>
    </w:p>
    <w:p w:rsidR="00E17521" w:rsidRDefault="00E17521" w:rsidP="00121989">
      <w:pPr>
        <w:pStyle w:val="Sinespaciado"/>
      </w:pPr>
      <w:r>
        <w:t xml:space="preserve"> </w:t>
      </w:r>
    </w:p>
    <w:p w:rsidR="00121989"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Megabús S.A., actuando por intermedio de apoderado judicial, se pronunció frente a los hechos de la demanda, aceptando la celebración d</w:t>
      </w:r>
      <w:r w:rsidR="00121989">
        <w:rPr>
          <w:rFonts w:ascii="Arial Narrow" w:hAnsi="Arial Narrow" w:cs="Tahoma"/>
          <w:sz w:val="28"/>
          <w:szCs w:val="28"/>
        </w:rPr>
        <w:t>el contrato de obra entre Megabú</w:t>
      </w:r>
      <w:r>
        <w:rPr>
          <w:rFonts w:ascii="Arial Narrow" w:hAnsi="Arial Narrow" w:cs="Tahoma"/>
          <w:sz w:val="28"/>
          <w:szCs w:val="28"/>
        </w:rPr>
        <w:t>s e Insco Ltda y la reclamación que elevó la parte actora frente a esa sociedad, frente a los restantes indicó que no le constaban. Se opone a las pretensiones de la demanda y formula</w:t>
      </w:r>
      <w:r w:rsidR="006349B3">
        <w:rPr>
          <w:rFonts w:ascii="Arial Narrow" w:hAnsi="Arial Narrow" w:cs="Tahoma"/>
          <w:sz w:val="28"/>
          <w:szCs w:val="28"/>
        </w:rPr>
        <w:t xml:space="preserve"> </w:t>
      </w:r>
      <w:r w:rsidR="00121989">
        <w:rPr>
          <w:rFonts w:ascii="Arial Narrow" w:hAnsi="Arial Narrow" w:cs="Tahoma"/>
          <w:sz w:val="28"/>
          <w:szCs w:val="28"/>
        </w:rPr>
        <w:t>la excepción de “Prescripción”.</w:t>
      </w:r>
      <w:r w:rsidR="001238AC">
        <w:rPr>
          <w:rFonts w:ascii="Arial Narrow" w:hAnsi="Arial Narrow" w:cs="Tahoma"/>
          <w:sz w:val="28"/>
          <w:szCs w:val="28"/>
        </w:rPr>
        <w:t xml:space="preserve"> Y llamó a la Compañía Aseguradora de Fianzas S.A. Confianza.</w:t>
      </w:r>
    </w:p>
    <w:p w:rsidR="00E17521" w:rsidRDefault="00E17521" w:rsidP="006349B3">
      <w:pPr>
        <w:pStyle w:val="Sinespaciado"/>
      </w:pPr>
    </w:p>
    <w:p w:rsidR="00E17521" w:rsidRDefault="00E17521" w:rsidP="00E17521">
      <w:pPr>
        <w:spacing w:line="360" w:lineRule="auto"/>
        <w:ind w:firstLine="900"/>
        <w:jc w:val="both"/>
        <w:rPr>
          <w:rFonts w:ascii="Arial Narrow" w:hAnsi="Arial Narrow" w:cs="Tahoma"/>
          <w:sz w:val="28"/>
          <w:szCs w:val="28"/>
        </w:rPr>
      </w:pPr>
      <w:r w:rsidRPr="00822898">
        <w:rPr>
          <w:rFonts w:ascii="Arial Narrow" w:hAnsi="Arial Narrow" w:cs="Tahoma"/>
          <w:sz w:val="28"/>
          <w:szCs w:val="28"/>
        </w:rPr>
        <w:t>Por su parte Insco Ltda, actuando por medio de curador Ad-litem, dio respuesta a la demanda señalando que no le constan los hechos que sustentan la misma, no formuló pretensiones y no hizo manifestación de oposición o asentimiento de las pretensiones.</w:t>
      </w:r>
    </w:p>
    <w:p w:rsidR="005E4C58" w:rsidRPr="00822898" w:rsidRDefault="005E4C58" w:rsidP="00C02319">
      <w:pPr>
        <w:pStyle w:val="Sinespaciado"/>
      </w:pPr>
    </w:p>
    <w:p w:rsidR="00E17521" w:rsidRPr="00915029" w:rsidRDefault="00E17521" w:rsidP="00E17521">
      <w:pPr>
        <w:spacing w:line="360" w:lineRule="auto"/>
        <w:ind w:firstLine="900"/>
        <w:jc w:val="both"/>
        <w:rPr>
          <w:rFonts w:ascii="Arial Narrow" w:hAnsi="Arial Narrow" w:cs="Tahoma"/>
          <w:b/>
          <w:sz w:val="28"/>
          <w:szCs w:val="28"/>
        </w:rPr>
      </w:pPr>
      <w:r>
        <w:rPr>
          <w:rFonts w:ascii="Arial Narrow" w:hAnsi="Arial Narrow" w:cs="Tahoma"/>
          <w:b/>
          <w:sz w:val="28"/>
          <w:szCs w:val="28"/>
        </w:rPr>
        <w:t>SENTENCIA DE PRIMERA INSTANCIA</w:t>
      </w:r>
    </w:p>
    <w:p w:rsidR="00E17521" w:rsidRPr="00891FA9" w:rsidRDefault="00E17521" w:rsidP="00891FA9">
      <w:pPr>
        <w:pStyle w:val="Sinespaciado"/>
      </w:pPr>
    </w:p>
    <w:p w:rsidR="00C02319"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etapas procesales pertinentes, la Jueza a-quo dispuso dictar sentencia en la que accedió parcialmente a las pretensiones de la demanda, pues declaró la existencia del contrato de trabajo entre el </w:t>
      </w:r>
      <w:r w:rsidR="00C02319">
        <w:rPr>
          <w:rFonts w:ascii="Arial Narrow" w:hAnsi="Arial Narrow" w:cs="Tahoma"/>
          <w:sz w:val="28"/>
          <w:szCs w:val="28"/>
        </w:rPr>
        <w:t xml:space="preserve">25 de junio </w:t>
      </w:r>
      <w:r>
        <w:rPr>
          <w:rFonts w:ascii="Arial Narrow" w:hAnsi="Arial Narrow" w:cs="Tahoma"/>
          <w:sz w:val="28"/>
          <w:szCs w:val="28"/>
        </w:rPr>
        <w:t xml:space="preserve">y el </w:t>
      </w:r>
      <w:r w:rsidR="00C02319">
        <w:rPr>
          <w:rFonts w:ascii="Arial Narrow" w:hAnsi="Arial Narrow" w:cs="Tahoma"/>
          <w:sz w:val="28"/>
          <w:szCs w:val="28"/>
        </w:rPr>
        <w:t>30 de septiembre de 2005</w:t>
      </w:r>
      <w:r>
        <w:rPr>
          <w:rFonts w:ascii="Arial Narrow" w:hAnsi="Arial Narrow" w:cs="Tahoma"/>
          <w:sz w:val="28"/>
          <w:szCs w:val="28"/>
        </w:rPr>
        <w:t xml:space="preserve"> e impuso condena a cargo de Insco por valor de $</w:t>
      </w:r>
      <w:r w:rsidR="00CB4C9A">
        <w:rPr>
          <w:rFonts w:ascii="Arial Narrow" w:hAnsi="Arial Narrow" w:cs="Tahoma"/>
          <w:sz w:val="28"/>
          <w:szCs w:val="28"/>
        </w:rPr>
        <w:t>424.102</w:t>
      </w:r>
      <w:r>
        <w:rPr>
          <w:rFonts w:ascii="Arial Narrow" w:hAnsi="Arial Narrow" w:cs="Tahoma"/>
          <w:sz w:val="28"/>
          <w:szCs w:val="28"/>
        </w:rPr>
        <w:t xml:space="preserve"> por concepto de</w:t>
      </w:r>
      <w:r w:rsidR="00CB4C9A">
        <w:rPr>
          <w:rFonts w:ascii="Arial Narrow" w:hAnsi="Arial Narrow" w:cs="Tahoma"/>
          <w:sz w:val="28"/>
          <w:szCs w:val="28"/>
        </w:rPr>
        <w:t xml:space="preserve"> prestaciones sociales y auxilio de transporte, más los intereses moratorios causados sobre la suma de $ 230.835, a partir del 1º de octubre de 2007 y hasta la fecha que se realice el pago de la obligación. </w:t>
      </w:r>
      <w:r w:rsidR="0003175B">
        <w:rPr>
          <w:rFonts w:ascii="Arial Narrow" w:hAnsi="Arial Narrow" w:cs="Tahoma"/>
          <w:sz w:val="28"/>
          <w:szCs w:val="28"/>
        </w:rPr>
        <w:t xml:space="preserve">Declaró </w:t>
      </w:r>
      <w:r>
        <w:rPr>
          <w:rFonts w:ascii="Arial Narrow" w:hAnsi="Arial Narrow" w:cs="Tahoma"/>
          <w:sz w:val="28"/>
          <w:szCs w:val="28"/>
        </w:rPr>
        <w:t>que Megabús era solidariamente responsable del pago de tales sumas, absolviendo al Municipio de Pereira de toda responsabilidad.</w:t>
      </w:r>
      <w:r w:rsidR="0003175B">
        <w:rPr>
          <w:rFonts w:ascii="Arial Narrow" w:hAnsi="Arial Narrow" w:cs="Tahoma"/>
          <w:sz w:val="28"/>
          <w:szCs w:val="28"/>
        </w:rPr>
        <w:t xml:space="preserve"> Adicionalmente, condenó a la sociedad llamada en garantía a responder frente a Megabús por la condena impuesta en la suma de $ 424.102.</w:t>
      </w:r>
    </w:p>
    <w:p w:rsidR="0003175B" w:rsidRPr="00891FA9" w:rsidRDefault="0003175B" w:rsidP="00891FA9">
      <w:pPr>
        <w:pStyle w:val="Sinespaciado"/>
      </w:pPr>
    </w:p>
    <w:p w:rsidR="00913D74"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concluir, encuentra la operadora judicial que la existencia del contrato de trabajo y sus extremos no están en duda, pues </w:t>
      </w:r>
      <w:r w:rsidR="00913D74">
        <w:rPr>
          <w:rFonts w:ascii="Arial Narrow" w:hAnsi="Arial Narrow" w:cs="Tahoma"/>
          <w:sz w:val="28"/>
          <w:szCs w:val="28"/>
        </w:rPr>
        <w:t xml:space="preserve">la prueba testimonial vertida en la actuación </w:t>
      </w:r>
      <w:r w:rsidR="00436129">
        <w:rPr>
          <w:rFonts w:ascii="Arial Narrow" w:hAnsi="Arial Narrow" w:cs="Tahoma"/>
          <w:sz w:val="28"/>
          <w:szCs w:val="28"/>
        </w:rPr>
        <w:t>lo demostró con suficiencia, y de paso evidenció</w:t>
      </w:r>
      <w:r w:rsidR="006E0EB3">
        <w:rPr>
          <w:rFonts w:ascii="Arial Narrow" w:hAnsi="Arial Narrow" w:cs="Tahoma"/>
          <w:sz w:val="28"/>
          <w:szCs w:val="28"/>
        </w:rPr>
        <w:t xml:space="preserve"> que el salario devengado por el actor era el m</w:t>
      </w:r>
      <w:r w:rsidR="00436129">
        <w:rPr>
          <w:rFonts w:ascii="Arial Narrow" w:hAnsi="Arial Narrow" w:cs="Tahoma"/>
          <w:sz w:val="28"/>
          <w:szCs w:val="28"/>
        </w:rPr>
        <w:t xml:space="preserve">ínimo legal mensual vigente. Adujo frente a la nulidad de la transacción peticionada en la demanda, que tal situación quedó desprovista de pruebas. </w:t>
      </w:r>
    </w:p>
    <w:p w:rsidR="00913D74" w:rsidRDefault="00913D74" w:rsidP="00436129">
      <w:pPr>
        <w:pStyle w:val="Sinespaciado"/>
      </w:pPr>
    </w:p>
    <w:p w:rsidR="00436129"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cuanto a la indemnización </w:t>
      </w:r>
      <w:r w:rsidR="00D53DAA">
        <w:rPr>
          <w:rFonts w:ascii="Arial Narrow" w:hAnsi="Arial Narrow" w:cs="Tahoma"/>
          <w:sz w:val="28"/>
          <w:szCs w:val="28"/>
        </w:rPr>
        <w:t>d</w:t>
      </w:r>
      <w:r>
        <w:rPr>
          <w:rFonts w:ascii="Arial Narrow" w:hAnsi="Arial Narrow" w:cs="Tahoma"/>
          <w:sz w:val="28"/>
          <w:szCs w:val="28"/>
        </w:rPr>
        <w:t xml:space="preserve">e que trata el canon 65 del Estatuto del Trabajo, encuentra que </w:t>
      </w:r>
      <w:r w:rsidR="00D53DAA">
        <w:rPr>
          <w:rFonts w:ascii="Arial Narrow" w:hAnsi="Arial Narrow" w:cs="Tahoma"/>
          <w:sz w:val="28"/>
          <w:szCs w:val="28"/>
        </w:rPr>
        <w:t xml:space="preserve">al haberse efectuado </w:t>
      </w:r>
      <w:r w:rsidR="00436129">
        <w:rPr>
          <w:rFonts w:ascii="Arial Narrow" w:hAnsi="Arial Narrow" w:cs="Tahoma"/>
          <w:sz w:val="28"/>
          <w:szCs w:val="28"/>
        </w:rPr>
        <w:t xml:space="preserve">la reclamación </w:t>
      </w:r>
      <w:r w:rsidR="00D53DAA">
        <w:rPr>
          <w:rFonts w:ascii="Arial Narrow" w:hAnsi="Arial Narrow" w:cs="Tahoma"/>
          <w:sz w:val="28"/>
          <w:szCs w:val="28"/>
        </w:rPr>
        <w:t xml:space="preserve">judicial por </w:t>
      </w:r>
      <w:r w:rsidR="00436129">
        <w:rPr>
          <w:rFonts w:ascii="Arial Narrow" w:hAnsi="Arial Narrow" w:cs="Tahoma"/>
          <w:sz w:val="28"/>
          <w:szCs w:val="28"/>
        </w:rPr>
        <w:t xml:space="preserve">fuera del término de los 24 meses </w:t>
      </w:r>
      <w:r w:rsidR="00D53DAA">
        <w:rPr>
          <w:rFonts w:ascii="Arial Narrow" w:hAnsi="Arial Narrow" w:cs="Tahoma"/>
          <w:sz w:val="28"/>
          <w:szCs w:val="28"/>
        </w:rPr>
        <w:t>siguientes a la terminación del vínculo laboral, sólo procede el pago de los intereses mora.</w:t>
      </w:r>
    </w:p>
    <w:p w:rsidR="00E17521" w:rsidRPr="00891FA9" w:rsidRDefault="00E17521" w:rsidP="00891FA9">
      <w:pPr>
        <w:pStyle w:val="Sinespaciado"/>
      </w:pPr>
    </w:p>
    <w:p w:rsidR="00E17521" w:rsidRDefault="00E17521" w:rsidP="00E17521">
      <w:pPr>
        <w:spacing w:line="360" w:lineRule="auto"/>
        <w:ind w:firstLine="900"/>
        <w:jc w:val="both"/>
        <w:rPr>
          <w:rFonts w:ascii="Arial Narrow" w:hAnsi="Arial Narrow" w:cs="Tahoma"/>
          <w:sz w:val="28"/>
          <w:szCs w:val="28"/>
        </w:rPr>
      </w:pPr>
      <w:r>
        <w:rPr>
          <w:rFonts w:ascii="Arial Narrow" w:hAnsi="Arial Narrow" w:cs="Tahoma"/>
          <w:sz w:val="28"/>
          <w:szCs w:val="28"/>
        </w:rPr>
        <w:t>Frente al tema de la solidaridad, indica que Megabús tiene como objeto social ejercer la titularidad del sistema de transporte masivo en el área metropolitana, estando facultado para adelantar las obras de construcción necesarias para el adecuado funcionamiento del sistema, lo que puede hacer por sí o por terceros. Tal situación, en el sentir de la Jueza, evidencia esta es una función propia de Megabús y, al tenor del artículo 34 del CST, es solidariamente responsable de las obligaciones emanadas de la relación laboral. No ocurre lo mismo frente al Municipio de Pereira, pues no basta con que el ente territorial sea el propietario de la malla vial para hacerlo responsable solidario de las obligaciones laborales, dado que no existe vínculo jurídico entre el empleador y esa entidad, razón por la cual se absuelve al ente territorial.</w:t>
      </w:r>
    </w:p>
    <w:p w:rsidR="00E17521" w:rsidRDefault="00E17521" w:rsidP="00D53DAA">
      <w:pPr>
        <w:spacing w:line="276" w:lineRule="auto"/>
        <w:ind w:firstLine="900"/>
        <w:jc w:val="both"/>
        <w:rPr>
          <w:rFonts w:ascii="Arial Narrow" w:hAnsi="Arial Narrow" w:cs="Tahoma"/>
          <w:sz w:val="28"/>
          <w:szCs w:val="28"/>
        </w:rPr>
      </w:pPr>
      <w:r>
        <w:rPr>
          <w:rFonts w:ascii="Arial Narrow" w:hAnsi="Arial Narrow" w:cs="Tahoma"/>
          <w:sz w:val="28"/>
          <w:szCs w:val="28"/>
        </w:rPr>
        <w:t xml:space="preserve"> </w:t>
      </w:r>
    </w:p>
    <w:p w:rsidR="00E17521" w:rsidRPr="00A40CA8" w:rsidRDefault="00E17521" w:rsidP="00E17521">
      <w:pPr>
        <w:spacing w:line="360" w:lineRule="auto"/>
        <w:ind w:firstLine="900"/>
        <w:jc w:val="both"/>
        <w:rPr>
          <w:rFonts w:ascii="Arial Narrow" w:hAnsi="Arial Narrow" w:cs="Tahoma"/>
          <w:b/>
          <w:sz w:val="28"/>
          <w:szCs w:val="28"/>
        </w:rPr>
      </w:pPr>
      <w:r w:rsidRPr="00A40CA8">
        <w:rPr>
          <w:rFonts w:ascii="Arial Narrow" w:hAnsi="Arial Narrow" w:cs="Tahoma"/>
          <w:b/>
          <w:sz w:val="28"/>
          <w:szCs w:val="28"/>
        </w:rPr>
        <w:t>APELACIÓN</w:t>
      </w:r>
    </w:p>
    <w:p w:rsidR="00E17521" w:rsidRDefault="00E17521" w:rsidP="00D53DAA">
      <w:pPr>
        <w:pStyle w:val="Sinespaciado"/>
        <w:rPr>
          <w:lang w:eastAsia="es-CO"/>
        </w:rPr>
      </w:pPr>
    </w:p>
    <w:p w:rsidR="00E17521" w:rsidRDefault="00E17521" w:rsidP="009477BA">
      <w:pPr>
        <w:tabs>
          <w:tab w:val="left" w:pos="0"/>
          <w:tab w:val="left" w:pos="8647"/>
        </w:tabs>
        <w:suppressAutoHyphens/>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Parte demandante.</w:t>
      </w:r>
    </w:p>
    <w:p w:rsidR="00E17521" w:rsidRDefault="00E17521" w:rsidP="00E17521">
      <w:pPr>
        <w:tabs>
          <w:tab w:val="left" w:pos="0"/>
          <w:tab w:val="left" w:pos="8647"/>
        </w:tabs>
        <w:suppressAutoHyphens/>
        <w:ind w:firstLine="900"/>
        <w:jc w:val="both"/>
        <w:rPr>
          <w:rFonts w:ascii="Arial Narrow" w:hAnsi="Arial Narrow" w:cs="Tahoma"/>
          <w:b/>
          <w:color w:val="000000"/>
          <w:sz w:val="28"/>
          <w:szCs w:val="28"/>
          <w:lang w:eastAsia="es-CO"/>
        </w:rPr>
      </w:pPr>
    </w:p>
    <w:p w:rsidR="00E17521" w:rsidRDefault="00E17521" w:rsidP="00E17521">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Se queja la parte actora de los siguientes aspectos: </w:t>
      </w:r>
    </w:p>
    <w:p w:rsidR="00E17521" w:rsidRDefault="00E17521" w:rsidP="005E4C58">
      <w:pPr>
        <w:pStyle w:val="Sinespaciado"/>
        <w:rPr>
          <w:lang w:eastAsia="es-CO"/>
        </w:rPr>
      </w:pPr>
    </w:p>
    <w:p w:rsidR="003953F4" w:rsidRDefault="003953F4" w:rsidP="00E17521">
      <w:pPr>
        <w:pStyle w:val="Prrafodelista"/>
        <w:numPr>
          <w:ilvl w:val="0"/>
          <w:numId w:val="1"/>
        </w:num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Pide a esta instancia que se </w:t>
      </w:r>
      <w:r w:rsidR="00775A69">
        <w:rPr>
          <w:rFonts w:ascii="Arial Narrow" w:hAnsi="Arial Narrow" w:cs="Tahoma"/>
          <w:color w:val="000000"/>
          <w:sz w:val="28"/>
          <w:szCs w:val="28"/>
          <w:lang w:eastAsia="es-CO"/>
        </w:rPr>
        <w:t>d</w:t>
      </w:r>
      <w:r w:rsidR="006D645A">
        <w:rPr>
          <w:rFonts w:ascii="Arial Narrow" w:hAnsi="Arial Narrow" w:cs="Tahoma"/>
          <w:color w:val="000000"/>
          <w:sz w:val="28"/>
          <w:szCs w:val="28"/>
          <w:lang w:eastAsia="es-CO"/>
        </w:rPr>
        <w:t>e</w:t>
      </w:r>
      <w:r>
        <w:rPr>
          <w:rFonts w:ascii="Arial Narrow" w:hAnsi="Arial Narrow" w:cs="Tahoma"/>
          <w:color w:val="000000"/>
          <w:sz w:val="28"/>
          <w:szCs w:val="28"/>
          <w:lang w:eastAsia="es-CO"/>
        </w:rPr>
        <w:t xml:space="preserve"> aplicación al artículo 19 de la Ley 1395 de 2010, teniendo en cuenta que la a-quo no condenó en costas a la codemandada Megabús S.A. por la no prosperidad de las excepciones que presentara como previas.</w:t>
      </w:r>
    </w:p>
    <w:p w:rsidR="003953F4" w:rsidRDefault="00AD2B17" w:rsidP="00E17521">
      <w:pPr>
        <w:pStyle w:val="Prrafodelista"/>
        <w:numPr>
          <w:ilvl w:val="0"/>
          <w:numId w:val="1"/>
        </w:num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limitación temporal que establece el artículo 65 del C.S.T. para instaurar la acción judicial, </w:t>
      </w:r>
      <w:r w:rsidR="00775A69">
        <w:rPr>
          <w:rFonts w:ascii="Arial Narrow" w:hAnsi="Arial Narrow" w:cs="Tahoma"/>
          <w:color w:val="000000"/>
          <w:sz w:val="28"/>
          <w:szCs w:val="28"/>
          <w:lang w:eastAsia="es-CO"/>
        </w:rPr>
        <w:t xml:space="preserve">no es aplicable al presente asunto, por cuanto el actor devenga un salario mínimo legal mensual vigente, siendo procedente entonces imponer indemnización moratoria a razón de un día de salario por cada día de retraso en el pago de las obligaciones laborales. </w:t>
      </w:r>
    </w:p>
    <w:p w:rsidR="00775A69" w:rsidRDefault="00775A69" w:rsidP="00E17521">
      <w:pPr>
        <w:pStyle w:val="Prrafodelista"/>
        <w:numPr>
          <w:ilvl w:val="0"/>
          <w:numId w:val="1"/>
        </w:numPr>
        <w:tabs>
          <w:tab w:val="left" w:pos="0"/>
          <w:tab w:val="left" w:pos="8647"/>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w:t>
      </w:r>
      <w:r w:rsidR="00454240">
        <w:rPr>
          <w:rFonts w:ascii="Arial Narrow" w:hAnsi="Arial Narrow" w:cs="Tahoma"/>
          <w:color w:val="000000"/>
          <w:sz w:val="28"/>
          <w:szCs w:val="28"/>
          <w:lang w:eastAsia="es-CO"/>
        </w:rPr>
        <w:t>olicita se suspenda el término de prescripción respecto a la sanción moratoria, en virtud de los efectos de la reclamación administrativa.</w:t>
      </w:r>
    </w:p>
    <w:p w:rsidR="00E17521" w:rsidRDefault="00E17521" w:rsidP="00775A69">
      <w:pPr>
        <w:pStyle w:val="Prrafodelista"/>
        <w:numPr>
          <w:ilvl w:val="0"/>
          <w:numId w:val="1"/>
        </w:numPr>
        <w:tabs>
          <w:tab w:val="left" w:pos="0"/>
          <w:tab w:val="left" w:pos="8647"/>
        </w:tabs>
        <w:suppressAutoHyphens/>
        <w:spacing w:line="360" w:lineRule="auto"/>
        <w:jc w:val="both"/>
        <w:rPr>
          <w:rFonts w:ascii="Arial Narrow" w:hAnsi="Arial Narrow" w:cs="Tahoma"/>
          <w:color w:val="000000"/>
          <w:sz w:val="28"/>
          <w:szCs w:val="28"/>
          <w:lang w:eastAsia="es-CO"/>
        </w:rPr>
      </w:pPr>
      <w:r w:rsidRPr="00775A69">
        <w:rPr>
          <w:rFonts w:ascii="Arial Narrow" w:hAnsi="Arial Narrow" w:cs="Tahoma"/>
          <w:color w:val="000000"/>
          <w:sz w:val="28"/>
          <w:szCs w:val="28"/>
          <w:lang w:eastAsia="es-CO"/>
        </w:rPr>
        <w:t>Solidaridad del Municipio de Pereira. Estima que el Municipio de Pereira también está llamado a responder solidariamente por las obligaciones derivadas de la relación laboral, en aplicación del artículo 34 del Código del Trabajo, por ser el dueño de la malla vial, pero además por consentir que se ejecutaran las labores en sus vías.</w:t>
      </w:r>
    </w:p>
    <w:p w:rsidR="00E17521" w:rsidRDefault="00E17521" w:rsidP="0076281A">
      <w:pPr>
        <w:pStyle w:val="Sinespaciado"/>
        <w:rPr>
          <w:lang w:eastAsia="es-CO"/>
        </w:rPr>
      </w:pPr>
    </w:p>
    <w:p w:rsidR="00E17521" w:rsidRDefault="00E17521" w:rsidP="00E17521">
      <w:pPr>
        <w:tabs>
          <w:tab w:val="left" w:pos="0"/>
          <w:tab w:val="left" w:pos="8647"/>
        </w:tabs>
        <w:suppressAutoHyphens/>
        <w:spacing w:line="360" w:lineRule="auto"/>
        <w:jc w:val="both"/>
        <w:rPr>
          <w:rFonts w:ascii="Arial Narrow" w:hAnsi="Arial Narrow" w:cs="Tahoma"/>
          <w:b/>
          <w:color w:val="000000"/>
          <w:sz w:val="28"/>
          <w:szCs w:val="28"/>
          <w:lang w:eastAsia="es-CO"/>
        </w:rPr>
      </w:pPr>
      <w:r w:rsidRPr="00136E9B">
        <w:rPr>
          <w:rFonts w:ascii="Arial Narrow" w:hAnsi="Arial Narrow" w:cs="Tahoma"/>
          <w:b/>
          <w:color w:val="000000"/>
          <w:sz w:val="28"/>
          <w:szCs w:val="28"/>
          <w:lang w:eastAsia="es-CO"/>
        </w:rPr>
        <w:t>Codemandada</w:t>
      </w:r>
      <w:r>
        <w:rPr>
          <w:rFonts w:ascii="Arial Narrow" w:hAnsi="Arial Narrow" w:cs="Tahoma"/>
          <w:b/>
          <w:color w:val="000000"/>
          <w:sz w:val="28"/>
          <w:szCs w:val="28"/>
          <w:lang w:eastAsia="es-CO"/>
        </w:rPr>
        <w:t xml:space="preserve"> Megabús S.A.</w:t>
      </w:r>
    </w:p>
    <w:p w:rsidR="00E17521" w:rsidRDefault="00E17521" w:rsidP="00370E9B">
      <w:pPr>
        <w:pStyle w:val="Sinespaciado"/>
        <w:rPr>
          <w:lang w:eastAsia="es-CO"/>
        </w:rPr>
      </w:pPr>
    </w:p>
    <w:p w:rsidR="00E17521" w:rsidRDefault="002E07D5" w:rsidP="002E07D5">
      <w:pPr>
        <w:tabs>
          <w:tab w:val="left" w:pos="0"/>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r w:rsidR="00E17521">
        <w:rPr>
          <w:rFonts w:ascii="Arial Narrow" w:hAnsi="Arial Narrow" w:cs="Tahoma"/>
          <w:color w:val="000000"/>
          <w:sz w:val="28"/>
          <w:szCs w:val="28"/>
          <w:lang w:eastAsia="es-CO"/>
        </w:rPr>
        <w:t>Esta parte ataca la providencia, en cuanto determina que esa sociedad es solidariamente responsable de las obligaciones derivadas de la relación laboral. Para ello indica que si bien la sociedad ostenta la titularidad del sistema de transporte masivo, ello no implica que tenga como su objeto principal la construcción de obras, las cuales son extrañas a su objeto, pues no se creó para ese fin. Además de lo anterior, señala que Megabús no es ni la propietaria ni la dueña de la obra, razón por la cual no se le puede aplicar la hipótesis de solidaridad indicada en el artículo 34 del Estatuto del Trabajo.</w:t>
      </w:r>
    </w:p>
    <w:p w:rsidR="00E17521" w:rsidRDefault="00E17521" w:rsidP="005E4C58">
      <w:pPr>
        <w:pStyle w:val="Sinespaciado"/>
        <w:spacing w:line="360" w:lineRule="auto"/>
        <w:rPr>
          <w:lang w:eastAsia="es-CO"/>
        </w:rPr>
      </w:pPr>
    </w:p>
    <w:p w:rsidR="00E17521" w:rsidRPr="00733848" w:rsidRDefault="00E17521" w:rsidP="00E17521">
      <w:pPr>
        <w:tabs>
          <w:tab w:val="left" w:pos="0"/>
          <w:tab w:val="left" w:pos="8647"/>
        </w:tabs>
        <w:suppressAutoHyphens/>
        <w:spacing w:line="360" w:lineRule="auto"/>
        <w:jc w:val="both"/>
        <w:rPr>
          <w:rFonts w:ascii="Arial Narrow" w:hAnsi="Arial Narrow" w:cs="Tahoma"/>
          <w:b/>
          <w:color w:val="000000"/>
          <w:sz w:val="28"/>
          <w:szCs w:val="28"/>
          <w:lang w:eastAsia="es-CO"/>
        </w:rPr>
      </w:pPr>
      <w:r w:rsidRPr="00733848">
        <w:rPr>
          <w:rFonts w:ascii="Arial Narrow" w:hAnsi="Arial Narrow" w:cs="Tahoma"/>
          <w:b/>
          <w:color w:val="000000"/>
          <w:sz w:val="28"/>
          <w:szCs w:val="28"/>
          <w:lang w:eastAsia="es-CO"/>
        </w:rPr>
        <w:t xml:space="preserve">Codemandada Insco Ltda.            </w:t>
      </w:r>
    </w:p>
    <w:p w:rsidR="00E17521" w:rsidRDefault="00E17521" w:rsidP="005E4C58">
      <w:pPr>
        <w:pStyle w:val="Sinespaciado"/>
        <w:rPr>
          <w:lang w:eastAsia="es-CO"/>
        </w:rPr>
      </w:pPr>
    </w:p>
    <w:p w:rsidR="00E17521" w:rsidRDefault="00E17521" w:rsidP="00372650">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El recurso de esta parte ataca la providencia de primera instancia, únicamente en lo atinente a la </w:t>
      </w:r>
      <w:r w:rsidR="00D53DAA">
        <w:rPr>
          <w:rFonts w:ascii="Arial Narrow" w:hAnsi="Arial Narrow" w:cs="Tahoma"/>
          <w:color w:val="000000"/>
          <w:sz w:val="28"/>
          <w:szCs w:val="28"/>
          <w:lang w:eastAsia="es-CO"/>
        </w:rPr>
        <w:t xml:space="preserve">condena al pago de intereses moratorios </w:t>
      </w:r>
      <w:r w:rsidR="00372650">
        <w:rPr>
          <w:rFonts w:ascii="Arial Narrow" w:hAnsi="Arial Narrow" w:cs="Tahoma"/>
          <w:color w:val="000000"/>
          <w:sz w:val="28"/>
          <w:szCs w:val="28"/>
          <w:lang w:eastAsia="es-CO"/>
        </w:rPr>
        <w:t xml:space="preserve">de que trata el canon 65 del C.S.T., arguyendo que la juzgadora de instancia no fundamentó la procedencia de los mismos en el caso objeto de estudio. Adicionó que </w:t>
      </w:r>
      <w:r>
        <w:rPr>
          <w:rFonts w:ascii="Arial Narrow" w:hAnsi="Arial Narrow" w:cs="Tahoma"/>
          <w:color w:val="000000"/>
          <w:sz w:val="28"/>
          <w:szCs w:val="28"/>
          <w:lang w:eastAsia="es-CO"/>
        </w:rPr>
        <w:t xml:space="preserve">la sociedad se encuentra en un proceso de </w:t>
      </w:r>
      <w:r w:rsidR="00372650">
        <w:rPr>
          <w:rFonts w:ascii="Arial Narrow" w:hAnsi="Arial Narrow" w:cs="Tahoma"/>
          <w:color w:val="000000"/>
          <w:sz w:val="28"/>
          <w:szCs w:val="28"/>
          <w:lang w:eastAsia="es-CO"/>
        </w:rPr>
        <w:t>liquidación</w:t>
      </w:r>
      <w:r>
        <w:rPr>
          <w:rFonts w:ascii="Arial Narrow" w:hAnsi="Arial Narrow" w:cs="Tahoma"/>
          <w:color w:val="000000"/>
          <w:sz w:val="28"/>
          <w:szCs w:val="28"/>
          <w:lang w:eastAsia="es-CO"/>
        </w:rPr>
        <w:t xml:space="preserve"> y por esa misma situación económica, fue </w:t>
      </w:r>
      <w:r w:rsidR="00372650">
        <w:rPr>
          <w:rFonts w:ascii="Arial Narrow" w:hAnsi="Arial Narrow" w:cs="Tahoma"/>
          <w:color w:val="000000"/>
          <w:sz w:val="28"/>
          <w:szCs w:val="28"/>
          <w:lang w:eastAsia="es-CO"/>
        </w:rPr>
        <w:t>que se</w:t>
      </w:r>
      <w:r>
        <w:rPr>
          <w:rFonts w:ascii="Arial Narrow" w:hAnsi="Arial Narrow" w:cs="Tahoma"/>
          <w:color w:val="000000"/>
          <w:sz w:val="28"/>
          <w:szCs w:val="28"/>
          <w:lang w:eastAsia="es-CO"/>
        </w:rPr>
        <w:t xml:space="preserve"> dio el retraso en el pago de las prestaciones. No fue por un capricho que se dio la tardanza, sino por situaciones ajenas a la empresa.</w:t>
      </w:r>
    </w:p>
    <w:p w:rsidR="00985ED8" w:rsidRDefault="00985ED8" w:rsidP="00372650">
      <w:pPr>
        <w:tabs>
          <w:tab w:val="left" w:pos="0"/>
          <w:tab w:val="left" w:pos="8647"/>
        </w:tabs>
        <w:suppressAutoHyphens/>
        <w:spacing w:line="360" w:lineRule="auto"/>
        <w:ind w:firstLine="900"/>
        <w:jc w:val="both"/>
        <w:rPr>
          <w:rFonts w:ascii="Arial Narrow" w:hAnsi="Arial Narrow" w:cs="Tahoma"/>
          <w:color w:val="000000"/>
          <w:sz w:val="28"/>
          <w:szCs w:val="28"/>
          <w:lang w:eastAsia="es-CO"/>
        </w:rPr>
      </w:pPr>
    </w:p>
    <w:p w:rsidR="00E17521" w:rsidRDefault="00E17521" w:rsidP="00E17521">
      <w:pPr>
        <w:tabs>
          <w:tab w:val="left" w:pos="0"/>
          <w:tab w:val="left" w:pos="8647"/>
        </w:tabs>
        <w:suppressAutoHyphens/>
        <w:spacing w:line="360" w:lineRule="auto"/>
        <w:ind w:firstLine="900"/>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CONSIDERACIONES.</w:t>
      </w:r>
    </w:p>
    <w:p w:rsidR="00E17521" w:rsidRPr="003657F5" w:rsidRDefault="00E17521" w:rsidP="00E1752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3657F5">
        <w:rPr>
          <w:rFonts w:ascii="Arial Narrow" w:hAnsi="Arial Narrow" w:cs="Tahoma"/>
          <w:b/>
          <w:sz w:val="28"/>
          <w:szCs w:val="28"/>
        </w:rPr>
        <w:t>Probl</w:t>
      </w:r>
      <w:r>
        <w:rPr>
          <w:rFonts w:ascii="Arial Narrow" w:hAnsi="Arial Narrow" w:cs="Tahoma"/>
          <w:b/>
          <w:sz w:val="28"/>
          <w:szCs w:val="28"/>
        </w:rPr>
        <w:t>e</w:t>
      </w:r>
      <w:r w:rsidRPr="003657F5">
        <w:rPr>
          <w:rFonts w:ascii="Arial Narrow" w:hAnsi="Arial Narrow" w:cs="Tahoma"/>
          <w:b/>
          <w:sz w:val="28"/>
          <w:szCs w:val="28"/>
        </w:rPr>
        <w:t>ma jurídico</w:t>
      </w:r>
      <w:r>
        <w:rPr>
          <w:rFonts w:ascii="Arial Narrow" w:hAnsi="Arial Narrow" w:cs="Tahoma"/>
          <w:b/>
          <w:sz w:val="28"/>
          <w:szCs w:val="28"/>
        </w:rPr>
        <w:t>.</w:t>
      </w:r>
    </w:p>
    <w:p w:rsidR="00E17521" w:rsidRPr="000E542F" w:rsidRDefault="00E17521" w:rsidP="000E542F">
      <w:pPr>
        <w:pStyle w:val="Sinespaciado"/>
      </w:pPr>
    </w:p>
    <w:p w:rsidR="00E17521" w:rsidRDefault="00E17521" w:rsidP="00E1752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Son varios los dilemas que le incumben a esta Sala resolver y que, por orden metodológico, se analizarán en el siguiente orden: </w:t>
      </w:r>
    </w:p>
    <w:p w:rsidR="000E542F" w:rsidRPr="000E542F" w:rsidRDefault="000E542F" w:rsidP="000E542F">
      <w:pPr>
        <w:pStyle w:val="Sinespaciado"/>
      </w:pPr>
    </w:p>
    <w:p w:rsidR="00860A7E" w:rsidRPr="00891FA9" w:rsidRDefault="00860A7E" w:rsidP="009F3540">
      <w:pPr>
        <w:pStyle w:val="Sinespaciado"/>
        <w:spacing w:line="276" w:lineRule="auto"/>
        <w:rPr>
          <w:rFonts w:ascii="Arial Narrow" w:hAnsi="Arial Narrow"/>
          <w:i/>
          <w:sz w:val="26"/>
          <w:szCs w:val="26"/>
          <w:lang w:eastAsia="es-CO"/>
        </w:rPr>
      </w:pPr>
      <w:r w:rsidRPr="00891FA9">
        <w:rPr>
          <w:rFonts w:ascii="Arial Narrow" w:hAnsi="Arial Narrow"/>
          <w:i/>
          <w:sz w:val="26"/>
          <w:szCs w:val="26"/>
          <w:lang w:eastAsia="es-CO"/>
        </w:rPr>
        <w:t xml:space="preserve">¿Procede en este caso la </w:t>
      </w:r>
      <w:r w:rsidR="006916BA" w:rsidRPr="00891FA9">
        <w:rPr>
          <w:rFonts w:ascii="Arial Narrow" w:hAnsi="Arial Narrow"/>
          <w:i/>
          <w:sz w:val="26"/>
          <w:szCs w:val="26"/>
          <w:lang w:eastAsia="es-CO"/>
        </w:rPr>
        <w:t xml:space="preserve">imposición de la </w:t>
      </w:r>
      <w:r w:rsidRPr="00891FA9">
        <w:rPr>
          <w:rFonts w:ascii="Arial Narrow" w:hAnsi="Arial Narrow"/>
          <w:i/>
          <w:sz w:val="26"/>
          <w:szCs w:val="26"/>
          <w:lang w:eastAsia="es-CO"/>
        </w:rPr>
        <w:t>sanción moratoria de que trata el artículo 65 del Estatuto Laboral? En caso positivo,</w:t>
      </w:r>
    </w:p>
    <w:p w:rsidR="00E17521" w:rsidRPr="000E542F" w:rsidRDefault="00E17521" w:rsidP="000E542F">
      <w:pPr>
        <w:pStyle w:val="Sinespaciado"/>
      </w:pPr>
    </w:p>
    <w:p w:rsidR="00E17521" w:rsidRPr="00891FA9" w:rsidRDefault="00E17521" w:rsidP="009F3540">
      <w:pPr>
        <w:pStyle w:val="Sinespaciado"/>
        <w:spacing w:line="276" w:lineRule="auto"/>
        <w:jc w:val="both"/>
        <w:rPr>
          <w:rFonts w:ascii="Arial Narrow" w:hAnsi="Arial Narrow"/>
          <w:i/>
          <w:sz w:val="26"/>
          <w:szCs w:val="26"/>
          <w:lang w:eastAsia="es-CO"/>
        </w:rPr>
      </w:pPr>
      <w:r w:rsidRPr="00891FA9">
        <w:rPr>
          <w:rFonts w:ascii="Arial Narrow" w:hAnsi="Arial Narrow"/>
          <w:i/>
          <w:sz w:val="26"/>
          <w:szCs w:val="26"/>
          <w:lang w:eastAsia="es-CO"/>
        </w:rPr>
        <w:t xml:space="preserve">¿Es posible </w:t>
      </w:r>
      <w:r w:rsidR="00860A7E" w:rsidRPr="00891FA9">
        <w:rPr>
          <w:rFonts w:ascii="Arial Narrow" w:hAnsi="Arial Narrow"/>
          <w:i/>
          <w:sz w:val="26"/>
          <w:szCs w:val="26"/>
          <w:lang w:eastAsia="es-CO"/>
        </w:rPr>
        <w:t>exonerar</w:t>
      </w:r>
      <w:r w:rsidRPr="00891FA9">
        <w:rPr>
          <w:rFonts w:ascii="Arial Narrow" w:hAnsi="Arial Narrow"/>
          <w:i/>
          <w:sz w:val="26"/>
          <w:szCs w:val="26"/>
          <w:lang w:eastAsia="es-CO"/>
        </w:rPr>
        <w:t xml:space="preserve"> del pago de la sanción moratoria de la norma mencionada, el empleador que alegue tener dificultades económicas o estar en un proceso de liquidación? </w:t>
      </w:r>
    </w:p>
    <w:p w:rsidR="00E17521" w:rsidRPr="000E542F" w:rsidRDefault="00E17521" w:rsidP="000E542F">
      <w:pPr>
        <w:pStyle w:val="Sinespaciado"/>
      </w:pPr>
    </w:p>
    <w:p w:rsidR="00E17521" w:rsidRPr="00891FA9" w:rsidRDefault="00E17521" w:rsidP="009F3540">
      <w:pPr>
        <w:pStyle w:val="Sinespaciado"/>
        <w:spacing w:line="276" w:lineRule="auto"/>
        <w:jc w:val="both"/>
        <w:rPr>
          <w:rFonts w:ascii="Arial Narrow" w:hAnsi="Arial Narrow"/>
          <w:i/>
          <w:sz w:val="26"/>
          <w:szCs w:val="26"/>
          <w:lang w:eastAsia="es-CO"/>
        </w:rPr>
      </w:pPr>
      <w:r w:rsidRPr="00891FA9">
        <w:rPr>
          <w:rFonts w:ascii="Arial Narrow" w:hAnsi="Arial Narrow"/>
          <w:i/>
          <w:sz w:val="26"/>
          <w:szCs w:val="26"/>
          <w:lang w:eastAsia="es-CO"/>
        </w:rPr>
        <w:t xml:space="preserve">¿Son responsablemente solidarios Megabús S.A. y el Municipio de Pereira frente a las prestaciones sociales, salarios e indemnizaciones derivadas de la relación laboral sostenida entre el demandante e Insco Ltda.? </w:t>
      </w:r>
    </w:p>
    <w:p w:rsidR="00E17521" w:rsidRPr="000E542F" w:rsidRDefault="00E17521" w:rsidP="000E542F">
      <w:pPr>
        <w:pStyle w:val="Sinespaciado"/>
      </w:pPr>
    </w:p>
    <w:p w:rsidR="00E17521" w:rsidRPr="00891FA9" w:rsidRDefault="00E17521" w:rsidP="009F3540">
      <w:pPr>
        <w:pStyle w:val="Sinespaciado"/>
        <w:spacing w:line="276" w:lineRule="auto"/>
        <w:jc w:val="both"/>
        <w:rPr>
          <w:rFonts w:ascii="Arial Narrow" w:hAnsi="Arial Narrow"/>
          <w:i/>
          <w:sz w:val="26"/>
          <w:szCs w:val="26"/>
          <w:lang w:eastAsia="es-CO"/>
        </w:rPr>
      </w:pPr>
      <w:r w:rsidRPr="00891FA9">
        <w:rPr>
          <w:rFonts w:ascii="Arial Narrow" w:hAnsi="Arial Narrow"/>
          <w:i/>
          <w:sz w:val="26"/>
          <w:szCs w:val="26"/>
          <w:lang w:eastAsia="es-CO"/>
        </w:rPr>
        <w:t xml:space="preserve">¿Es posible alegar en esta instancia procesal la falta de </w:t>
      </w:r>
      <w:r w:rsidR="00C446D9" w:rsidRPr="00891FA9">
        <w:rPr>
          <w:rFonts w:ascii="Arial Narrow" w:hAnsi="Arial Narrow"/>
          <w:i/>
          <w:sz w:val="26"/>
          <w:szCs w:val="26"/>
          <w:lang w:eastAsia="es-CO"/>
        </w:rPr>
        <w:t>condena en costas procesales por la no prosperidad de las excepciones propuestas como previas por Megabús S.A?</w:t>
      </w:r>
    </w:p>
    <w:p w:rsidR="009F3540" w:rsidRPr="00891FA9" w:rsidRDefault="009F3540" w:rsidP="00E17521">
      <w:pPr>
        <w:pStyle w:val="Sinespaciado"/>
        <w:spacing w:line="360" w:lineRule="auto"/>
        <w:jc w:val="both"/>
        <w:rPr>
          <w:rFonts w:ascii="Arial Narrow" w:hAnsi="Arial Narrow"/>
          <w:i/>
          <w:sz w:val="26"/>
          <w:szCs w:val="26"/>
          <w:lang w:eastAsia="es-CO"/>
        </w:rPr>
      </w:pPr>
    </w:p>
    <w:p w:rsidR="00E17521" w:rsidRPr="00BF6084" w:rsidRDefault="00E17521" w:rsidP="00E17521">
      <w:pPr>
        <w:spacing w:line="360" w:lineRule="auto"/>
        <w:ind w:left="1418" w:hanging="578"/>
        <w:jc w:val="both"/>
        <w:rPr>
          <w:rFonts w:ascii="Arial Narrow" w:hAnsi="Arial Narrow" w:cs="Tahoma"/>
          <w:b/>
          <w:sz w:val="28"/>
          <w:szCs w:val="28"/>
        </w:rPr>
      </w:pPr>
      <w:r w:rsidRPr="00BF6084">
        <w:rPr>
          <w:rFonts w:ascii="Arial Narrow" w:hAnsi="Arial Narrow" w:cs="Tahoma"/>
          <w:b/>
          <w:sz w:val="28"/>
          <w:szCs w:val="28"/>
        </w:rPr>
        <w:t xml:space="preserve">Solución a los problemas jurídicos planteados. </w:t>
      </w:r>
    </w:p>
    <w:p w:rsidR="00E17521" w:rsidRPr="000E542F" w:rsidRDefault="00E17521" w:rsidP="000E542F">
      <w:pPr>
        <w:pStyle w:val="Sinespaciado"/>
      </w:pPr>
    </w:p>
    <w:p w:rsidR="00E17521" w:rsidRPr="006840BD" w:rsidRDefault="00E17521" w:rsidP="00E17521">
      <w:pPr>
        <w:pStyle w:val="Textoindependiente31"/>
        <w:ind w:firstLine="851"/>
        <w:rPr>
          <w:rFonts w:ascii="Arial Narrow" w:hAnsi="Arial Narrow" w:cs="Tahoma"/>
          <w:b/>
          <w:szCs w:val="28"/>
        </w:rPr>
      </w:pPr>
      <w:r>
        <w:rPr>
          <w:rFonts w:ascii="Arial Narrow" w:hAnsi="Arial Narrow" w:cs="Tahoma"/>
          <w:b/>
          <w:szCs w:val="28"/>
        </w:rPr>
        <w:t>1. Indemnización moratoria de que trata el artículo 65 del CST.</w:t>
      </w:r>
    </w:p>
    <w:p w:rsidR="00E17521" w:rsidRPr="00D24E38" w:rsidRDefault="00E17521" w:rsidP="009F3540">
      <w:pPr>
        <w:pStyle w:val="Sinespaciado"/>
      </w:pPr>
    </w:p>
    <w:p w:rsidR="003E551A" w:rsidRDefault="00E17521" w:rsidP="00E17521">
      <w:pPr>
        <w:pStyle w:val="Textoindependiente31"/>
        <w:ind w:firstLine="851"/>
        <w:rPr>
          <w:rFonts w:ascii="Arial Narrow" w:hAnsi="Arial Narrow" w:cs="Tahoma"/>
          <w:szCs w:val="28"/>
        </w:rPr>
      </w:pPr>
      <w:r>
        <w:rPr>
          <w:rFonts w:ascii="Arial Narrow" w:hAnsi="Arial Narrow" w:cs="Tahoma"/>
          <w:szCs w:val="28"/>
        </w:rPr>
        <w:t>Se ataca esta indemnización por el codemandado Insco Ltda. y por el demandante, el primero pretende exonerarse de la misma, aduciendo como ex</w:t>
      </w:r>
      <w:r w:rsidR="00AA741C">
        <w:rPr>
          <w:rFonts w:ascii="Arial Narrow" w:hAnsi="Arial Narrow" w:cs="Tahoma"/>
          <w:szCs w:val="28"/>
        </w:rPr>
        <w:t xml:space="preserve">cusa </w:t>
      </w:r>
      <w:r>
        <w:rPr>
          <w:rFonts w:ascii="Arial Narrow" w:hAnsi="Arial Narrow" w:cs="Tahoma"/>
          <w:szCs w:val="28"/>
        </w:rPr>
        <w:t xml:space="preserve">la difícil situación económica que afrontaba para la época, lo que llevó incluso a estar en un proceso de liquidación. Por su parte el gestante del litigio, </w:t>
      </w:r>
      <w:r w:rsidR="00B31C25">
        <w:rPr>
          <w:rFonts w:ascii="Arial Narrow" w:hAnsi="Arial Narrow" w:cs="Tahoma"/>
          <w:szCs w:val="28"/>
        </w:rPr>
        <w:t>funda</w:t>
      </w:r>
      <w:r>
        <w:rPr>
          <w:rFonts w:ascii="Arial Narrow" w:hAnsi="Arial Narrow" w:cs="Tahoma"/>
          <w:szCs w:val="28"/>
        </w:rPr>
        <w:t xml:space="preserve"> su inconformidad </w:t>
      </w:r>
      <w:r w:rsidR="00AA741C">
        <w:rPr>
          <w:rFonts w:ascii="Arial Narrow" w:hAnsi="Arial Narrow" w:cs="Tahoma"/>
          <w:szCs w:val="28"/>
        </w:rPr>
        <w:t xml:space="preserve">en </w:t>
      </w:r>
      <w:r w:rsidR="00B31C25">
        <w:rPr>
          <w:rFonts w:ascii="Arial Narrow" w:hAnsi="Arial Narrow" w:cs="Tahoma"/>
          <w:szCs w:val="28"/>
        </w:rPr>
        <w:t xml:space="preserve">la aplicación de la limitación temporal </w:t>
      </w:r>
      <w:r w:rsidR="000E414C">
        <w:rPr>
          <w:rFonts w:ascii="Arial Narrow" w:hAnsi="Arial Narrow" w:cs="Tahoma"/>
          <w:szCs w:val="28"/>
        </w:rPr>
        <w:t xml:space="preserve">de los 24 meses </w:t>
      </w:r>
      <w:r w:rsidR="00656CEC">
        <w:rPr>
          <w:rFonts w:ascii="Arial Narrow" w:hAnsi="Arial Narrow" w:cs="Tahoma"/>
          <w:szCs w:val="28"/>
        </w:rPr>
        <w:t xml:space="preserve">que consagra la norma </w:t>
      </w:r>
      <w:r w:rsidR="00B31C25">
        <w:rPr>
          <w:rFonts w:ascii="Arial Narrow" w:hAnsi="Arial Narrow" w:cs="Tahoma"/>
          <w:szCs w:val="28"/>
        </w:rPr>
        <w:t xml:space="preserve">para interponer la acción </w:t>
      </w:r>
      <w:r w:rsidR="000E414C">
        <w:rPr>
          <w:rFonts w:ascii="Arial Narrow" w:hAnsi="Arial Narrow" w:cs="Tahoma"/>
          <w:szCs w:val="28"/>
        </w:rPr>
        <w:t>judicial</w:t>
      </w:r>
      <w:r w:rsidR="00B31C25">
        <w:rPr>
          <w:rFonts w:ascii="Arial Narrow" w:hAnsi="Arial Narrow" w:cs="Tahoma"/>
          <w:szCs w:val="28"/>
        </w:rPr>
        <w:t xml:space="preserve">, pues ello </w:t>
      </w:r>
      <w:r w:rsidR="00AA741C">
        <w:rPr>
          <w:rFonts w:ascii="Arial Narrow" w:hAnsi="Arial Narrow" w:cs="Tahoma"/>
          <w:szCs w:val="28"/>
        </w:rPr>
        <w:t xml:space="preserve">sólo es procedente en aquellos eventos en que el trabajador devengue más de un salario mínimo legal mensual vigente, situación que no es la predicable </w:t>
      </w:r>
      <w:r w:rsidR="00B31C25">
        <w:rPr>
          <w:rFonts w:ascii="Arial Narrow" w:hAnsi="Arial Narrow" w:cs="Tahoma"/>
          <w:szCs w:val="28"/>
        </w:rPr>
        <w:t>en el sub-examine.</w:t>
      </w:r>
    </w:p>
    <w:p w:rsidR="005E4C58" w:rsidRPr="00891FA9" w:rsidRDefault="005E4C58" w:rsidP="00891FA9">
      <w:pPr>
        <w:pStyle w:val="Sinespaciado"/>
      </w:pPr>
    </w:p>
    <w:p w:rsidR="00E17521" w:rsidRPr="009705CC" w:rsidRDefault="00E17521" w:rsidP="00E17521">
      <w:pPr>
        <w:pStyle w:val="Textoindependiente31"/>
        <w:ind w:firstLine="851"/>
        <w:rPr>
          <w:rFonts w:ascii="Arial Narrow" w:hAnsi="Arial Narrow" w:cs="Tahoma"/>
          <w:szCs w:val="28"/>
        </w:rPr>
      </w:pPr>
      <w:r>
        <w:rPr>
          <w:rFonts w:ascii="Arial Narrow" w:hAnsi="Arial Narrow" w:cs="Tahoma"/>
          <w:szCs w:val="28"/>
        </w:rPr>
        <w:t xml:space="preserve">Respecto al primero de los frentes de ataque, ha de decirse que esta </w:t>
      </w:r>
      <w:r w:rsidRPr="009705CC">
        <w:rPr>
          <w:rFonts w:ascii="Arial Narrow" w:hAnsi="Arial Narrow" w:cs="Tahoma"/>
          <w:szCs w:val="28"/>
        </w:rPr>
        <w:t xml:space="preserve">indemnización no procede de manera automática ni inexorable, como lo tiene decantado </w:t>
      </w:r>
      <w:r>
        <w:rPr>
          <w:rFonts w:ascii="Arial Narrow" w:hAnsi="Arial Narrow" w:cs="Tahoma"/>
          <w:szCs w:val="28"/>
        </w:rPr>
        <w:t xml:space="preserve">pacíficamente </w:t>
      </w:r>
      <w:r w:rsidRPr="009705CC">
        <w:rPr>
          <w:rFonts w:ascii="Arial Narrow" w:hAnsi="Arial Narrow" w:cs="Tahoma"/>
          <w:szCs w:val="28"/>
        </w:rPr>
        <w:t xml:space="preserve">el órgano de cierre de la especialidad laboral, por cuanto, no es suficiente que el empleador adeude objetivamente salarios y/o prestaciones sociales a la finalización del vínculo laboral, sino que se precisa que el juzgador ausculte en el comportamiento del obligado, el componente subjetivo, esto es, las razones que lo impulsaron a no cancelar los haberes laborales </w:t>
      </w:r>
      <w:r w:rsidRPr="00433935">
        <w:rPr>
          <w:rFonts w:ascii="Arial Narrow" w:hAnsi="Arial Narrow" w:cs="Tahoma"/>
          <w:b/>
          <w:szCs w:val="28"/>
        </w:rPr>
        <w:t>al momento de la conclusión del nexo contractual</w:t>
      </w:r>
      <w:r w:rsidRPr="009705CC">
        <w:rPr>
          <w:rFonts w:ascii="Arial Narrow" w:hAnsi="Arial Narrow" w:cs="Tahoma"/>
          <w:szCs w:val="28"/>
        </w:rPr>
        <w:t>, y si las mismas son atendibles y justificables por estar revestidas de buena fe, se procedería a su exoneración, de lo contrario, se fulminaría la misma.</w:t>
      </w:r>
    </w:p>
    <w:p w:rsidR="00E17521" w:rsidRPr="009705CC" w:rsidRDefault="00E17521" w:rsidP="006916BA">
      <w:pPr>
        <w:pStyle w:val="Sinespaciado"/>
      </w:pPr>
    </w:p>
    <w:p w:rsidR="00E17521" w:rsidRPr="009705CC" w:rsidRDefault="00E17521" w:rsidP="00E17521">
      <w:pPr>
        <w:pStyle w:val="Textoindependiente31"/>
        <w:ind w:firstLine="851"/>
        <w:rPr>
          <w:rFonts w:ascii="Arial Narrow" w:hAnsi="Arial Narrow" w:cs="Tahoma"/>
          <w:szCs w:val="28"/>
        </w:rPr>
      </w:pPr>
      <w:r w:rsidRPr="009705CC">
        <w:rPr>
          <w:rFonts w:ascii="Arial Narrow" w:hAnsi="Arial Narrow" w:cs="Tahoma"/>
          <w:szCs w:val="28"/>
        </w:rPr>
        <w:t>En esa misma línea, en sentencia del 24 de enero de 2012, radicación 37288, el máximo órgano de la especialidad, pregonó que, en principio</w:t>
      </w:r>
      <w:r>
        <w:rPr>
          <w:rFonts w:ascii="Arial Narrow" w:hAnsi="Arial Narrow" w:cs="Tahoma"/>
          <w:szCs w:val="28"/>
        </w:rPr>
        <w:t>,</w:t>
      </w:r>
      <w:r w:rsidRPr="009705CC">
        <w:rPr>
          <w:rFonts w:ascii="Arial Narrow" w:hAnsi="Arial Narrow" w:cs="Tahoma"/>
          <w:szCs w:val="28"/>
        </w:rPr>
        <w:t xml:space="preserve"> la crisis económica del empleador no exonera de la indemnización moratoria, por cuanto como regla general, se sigue, que en cada caso, se debe examinar la situación particular, para efectos de establecer si el empleador incumplido ha actuado de buena fe.</w:t>
      </w:r>
    </w:p>
    <w:p w:rsidR="00E17521" w:rsidRPr="006949E5" w:rsidRDefault="00E17521" w:rsidP="006949E5">
      <w:pPr>
        <w:pStyle w:val="Sinespaciado"/>
      </w:pPr>
    </w:p>
    <w:p w:rsidR="00E17521" w:rsidRDefault="00E17521" w:rsidP="00E17521">
      <w:pPr>
        <w:pStyle w:val="Textoindependiente31"/>
        <w:ind w:firstLine="851"/>
        <w:rPr>
          <w:rFonts w:ascii="Arial Narrow" w:hAnsi="Arial Narrow" w:cs="Tahoma"/>
          <w:szCs w:val="28"/>
        </w:rPr>
      </w:pPr>
      <w:r w:rsidRPr="009705CC">
        <w:rPr>
          <w:rFonts w:ascii="Arial Narrow" w:hAnsi="Arial Narrow" w:cs="Tahoma"/>
          <w:szCs w:val="28"/>
        </w:rPr>
        <w:t xml:space="preserve">En el sub-lite, la parte recurrente aduce la grave situación económica que la empresa atravesaba por la época de la iniciación de esta litis, </w:t>
      </w:r>
      <w:r>
        <w:rPr>
          <w:rFonts w:ascii="Arial Narrow" w:hAnsi="Arial Narrow" w:cs="Tahoma"/>
          <w:szCs w:val="28"/>
        </w:rPr>
        <w:t xml:space="preserve">que llevó al inicio de un trámite liquidatorio, pero tal situación no data de </w:t>
      </w:r>
      <w:r w:rsidRPr="009705CC">
        <w:rPr>
          <w:rFonts w:ascii="Arial Narrow" w:hAnsi="Arial Narrow" w:cs="Tahoma"/>
          <w:szCs w:val="28"/>
        </w:rPr>
        <w:t>la época de la finalización del vínculo laboral la cual como lo ha reiterado el órgano de cierre, en el ameritado fallo “</w:t>
      </w:r>
      <w:r w:rsidRPr="009D0DA2">
        <w:rPr>
          <w:rFonts w:ascii="Arial Narrow" w:hAnsi="Arial Narrow" w:cs="Tahoma"/>
          <w:sz w:val="24"/>
          <w:szCs w:val="24"/>
        </w:rPr>
        <w:t xml:space="preserve">el examen de la buena fe del empleador ante el incumplimiento en el pago de salarios y prestaciones sociales del artículo 65 del CST se ha de hacer, por regla general, teniendo en cuenta las circunstancias presentadas </w:t>
      </w:r>
      <w:r w:rsidRPr="009D0DA2">
        <w:rPr>
          <w:rFonts w:ascii="Arial Narrow" w:hAnsi="Arial Narrow" w:cs="Tahoma"/>
          <w:sz w:val="24"/>
          <w:szCs w:val="24"/>
          <w:u w:val="single"/>
        </w:rPr>
        <w:t>al momento de la terminación del contrato</w:t>
      </w:r>
      <w:r w:rsidRPr="009D0DA2">
        <w:rPr>
          <w:rFonts w:ascii="Arial Narrow" w:hAnsi="Arial Narrow" w:cs="Tahoma"/>
          <w:sz w:val="24"/>
          <w:szCs w:val="24"/>
        </w:rPr>
        <w:t>, pues, según esta perspectiva, es el incumplimiento, en dicho momento, el que da lugar a la mencionada condena</w:t>
      </w:r>
      <w:r w:rsidRPr="009705CC">
        <w:rPr>
          <w:rFonts w:ascii="Arial Narrow" w:hAnsi="Arial Narrow" w:cs="Tahoma"/>
          <w:szCs w:val="28"/>
        </w:rPr>
        <w:t>” (sublíneas fuera del texto original).</w:t>
      </w:r>
    </w:p>
    <w:p w:rsidR="009D0DA2" w:rsidRPr="009D0DA2" w:rsidRDefault="009D0DA2" w:rsidP="009D0DA2">
      <w:pPr>
        <w:pStyle w:val="Sinespaciado"/>
      </w:pPr>
    </w:p>
    <w:p w:rsidR="009D0DA2" w:rsidRPr="002A6784" w:rsidRDefault="009D0DA2" w:rsidP="009D0DA2">
      <w:pPr>
        <w:shd w:val="clear" w:color="auto" w:fill="FFFFFF"/>
        <w:spacing w:line="360" w:lineRule="auto"/>
        <w:ind w:firstLine="708"/>
        <w:jc w:val="both"/>
        <w:rPr>
          <w:rFonts w:ascii="Arial Narrow" w:hAnsi="Arial Narrow"/>
          <w:sz w:val="28"/>
          <w:szCs w:val="28"/>
          <w:lang w:val="es-CO" w:eastAsia="es-CO"/>
        </w:rPr>
      </w:pPr>
      <w:r w:rsidRPr="00684D80">
        <w:rPr>
          <w:rFonts w:ascii="Arial Narrow" w:hAnsi="Arial Narrow" w:cs="Tahoma"/>
          <w:bCs/>
          <w:color w:val="000000"/>
          <w:sz w:val="28"/>
          <w:szCs w:val="28"/>
          <w:lang w:val="es-ES"/>
        </w:rPr>
        <w:t xml:space="preserve">En </w:t>
      </w:r>
      <w:r>
        <w:rPr>
          <w:rFonts w:ascii="Arial Narrow" w:hAnsi="Arial Narrow" w:cs="Tahoma"/>
          <w:bCs/>
          <w:color w:val="000000"/>
          <w:sz w:val="28"/>
          <w:szCs w:val="28"/>
          <w:lang w:val="es-ES"/>
        </w:rPr>
        <w:t>ese orden</w:t>
      </w:r>
      <w:r w:rsidRPr="00684D80">
        <w:rPr>
          <w:rFonts w:ascii="Arial Narrow" w:hAnsi="Arial Narrow" w:cs="Tahoma"/>
          <w:bCs/>
          <w:color w:val="000000"/>
          <w:sz w:val="28"/>
          <w:szCs w:val="28"/>
          <w:lang w:val="es-ES"/>
        </w:rPr>
        <w:t>, entre la terminación del nexo laboral y la iniciación de la reorganización empresarial de Insco</w:t>
      </w:r>
      <w:r>
        <w:rPr>
          <w:rFonts w:ascii="Arial Narrow" w:hAnsi="Arial Narrow" w:cs="Tahoma"/>
          <w:bCs/>
          <w:color w:val="000000"/>
          <w:sz w:val="28"/>
          <w:szCs w:val="28"/>
          <w:lang w:val="es-ES"/>
        </w:rPr>
        <w:t xml:space="preserve"> (fl.441</w:t>
      </w:r>
      <w:r w:rsidRPr="00684D80">
        <w:rPr>
          <w:rFonts w:ascii="Arial Narrow" w:hAnsi="Arial Narrow" w:cs="Tahoma"/>
          <w:bCs/>
          <w:color w:val="000000"/>
          <w:sz w:val="28"/>
          <w:szCs w:val="28"/>
          <w:lang w:val="es-ES"/>
        </w:rPr>
        <w:t xml:space="preserve">), medió un lapso superior a </w:t>
      </w:r>
      <w:r>
        <w:rPr>
          <w:rFonts w:ascii="Arial Narrow" w:hAnsi="Arial Narrow" w:cs="Tahoma"/>
          <w:bCs/>
          <w:color w:val="000000"/>
          <w:sz w:val="28"/>
          <w:szCs w:val="28"/>
          <w:lang w:val="es-ES"/>
        </w:rPr>
        <w:t xml:space="preserve">tres </w:t>
      </w:r>
      <w:r w:rsidRPr="00684D80">
        <w:rPr>
          <w:rFonts w:ascii="Arial Narrow" w:hAnsi="Arial Narrow" w:cs="Tahoma"/>
          <w:bCs/>
          <w:color w:val="000000"/>
          <w:sz w:val="28"/>
          <w:szCs w:val="28"/>
          <w:lang w:val="es-ES"/>
        </w:rPr>
        <w:t xml:space="preserve">años, de tal suerte que no sería de recibo tal excusa para la exoneración de la indemnización moratoria, puesto que, aún en curso de la reestructuración o liquidación, no milita </w:t>
      </w:r>
      <w:r>
        <w:rPr>
          <w:rFonts w:ascii="Arial Narrow" w:hAnsi="Arial Narrow" w:cs="Tahoma"/>
          <w:bCs/>
          <w:color w:val="000000"/>
          <w:sz w:val="28"/>
          <w:szCs w:val="28"/>
          <w:lang w:val="es-ES"/>
        </w:rPr>
        <w:t>acuerdo para</w:t>
      </w:r>
      <w:r w:rsidRPr="00684D80">
        <w:rPr>
          <w:rFonts w:ascii="Arial Narrow" w:hAnsi="Arial Narrow" w:cs="Tahoma"/>
          <w:bCs/>
          <w:color w:val="000000"/>
          <w:sz w:val="28"/>
          <w:szCs w:val="28"/>
          <w:lang w:val="es-ES"/>
        </w:rPr>
        <w:t xml:space="preserve"> el pago de las acreencias con sus trabajadores, y menos que hubiera cumplido.</w:t>
      </w:r>
      <w:r>
        <w:rPr>
          <w:rFonts w:ascii="Arial Narrow" w:hAnsi="Arial Narrow" w:cs="Tahoma"/>
          <w:bCs/>
          <w:color w:val="000000"/>
          <w:sz w:val="28"/>
          <w:szCs w:val="28"/>
          <w:lang w:val="es-ES"/>
        </w:rPr>
        <w:t xml:space="preserve"> </w:t>
      </w:r>
      <w:r w:rsidRPr="002A6784">
        <w:rPr>
          <w:rFonts w:ascii="Arial Narrow" w:hAnsi="Arial Narrow"/>
          <w:sz w:val="28"/>
          <w:szCs w:val="28"/>
          <w:lang w:val="es-CO" w:eastAsia="es-CO"/>
        </w:rPr>
        <w:t>No prospera, por ende, el recurso de Insco Ltda.</w:t>
      </w:r>
    </w:p>
    <w:p w:rsidR="009D0DA2" w:rsidRPr="009D0DA2" w:rsidRDefault="009D0DA2" w:rsidP="009D0DA2">
      <w:pPr>
        <w:pStyle w:val="Sinespaciado"/>
      </w:pPr>
    </w:p>
    <w:p w:rsidR="009400EC" w:rsidRDefault="00D25465" w:rsidP="00033994">
      <w:pPr>
        <w:pStyle w:val="Textoindependiente31"/>
        <w:ind w:firstLine="851"/>
        <w:rPr>
          <w:rFonts w:ascii="Arial Narrow" w:hAnsi="Arial Narrow"/>
          <w:szCs w:val="28"/>
        </w:rPr>
      </w:pPr>
      <w:r>
        <w:rPr>
          <w:rFonts w:ascii="Arial Narrow" w:hAnsi="Arial Narrow" w:cs="Tahoma"/>
          <w:szCs w:val="28"/>
        </w:rPr>
        <w:t xml:space="preserve">En torno al reproche </w:t>
      </w:r>
      <w:r w:rsidR="00656CEC">
        <w:rPr>
          <w:rFonts w:ascii="Arial Narrow" w:hAnsi="Arial Narrow" w:cs="Tahoma"/>
          <w:szCs w:val="28"/>
        </w:rPr>
        <w:t>formulado por</w:t>
      </w:r>
      <w:r>
        <w:rPr>
          <w:rFonts w:ascii="Arial Narrow" w:hAnsi="Arial Narrow" w:cs="Tahoma"/>
          <w:szCs w:val="28"/>
        </w:rPr>
        <w:t xml:space="preserve"> </w:t>
      </w:r>
      <w:r w:rsidR="00BC5EC5">
        <w:rPr>
          <w:rFonts w:ascii="Arial Narrow" w:hAnsi="Arial Narrow" w:cs="Tahoma"/>
          <w:szCs w:val="28"/>
        </w:rPr>
        <w:t xml:space="preserve">el </w:t>
      </w:r>
      <w:r>
        <w:rPr>
          <w:rFonts w:ascii="Arial Narrow" w:hAnsi="Arial Narrow" w:cs="Tahoma"/>
          <w:szCs w:val="28"/>
        </w:rPr>
        <w:t xml:space="preserve">demandante, habrá </w:t>
      </w:r>
      <w:r w:rsidR="0034103E">
        <w:rPr>
          <w:rFonts w:ascii="Arial Narrow" w:hAnsi="Arial Narrow" w:cs="Tahoma"/>
          <w:szCs w:val="28"/>
        </w:rPr>
        <w:t>que decir que</w:t>
      </w:r>
      <w:r w:rsidR="0057616B">
        <w:rPr>
          <w:rFonts w:ascii="Arial Narrow" w:hAnsi="Arial Narrow" w:cs="Tahoma"/>
          <w:szCs w:val="28"/>
        </w:rPr>
        <w:t xml:space="preserve"> razón le asiste al </w:t>
      </w:r>
      <w:r w:rsidR="00D3463D">
        <w:rPr>
          <w:rFonts w:ascii="Arial Narrow" w:hAnsi="Arial Narrow" w:cs="Tahoma"/>
          <w:szCs w:val="28"/>
        </w:rPr>
        <w:t xml:space="preserve">señalar que, no resulta aplicable al caso de marras, </w:t>
      </w:r>
      <w:r w:rsidR="00656CEC">
        <w:rPr>
          <w:rFonts w:ascii="Arial Narrow" w:hAnsi="Arial Narrow" w:cs="Tahoma"/>
          <w:szCs w:val="28"/>
        </w:rPr>
        <w:t>el límite temporal establecido en el artículo 65 del C.S.T. modificado por el art</w:t>
      </w:r>
      <w:r w:rsidR="00BC5EC5">
        <w:rPr>
          <w:rFonts w:ascii="Arial Narrow" w:hAnsi="Arial Narrow" w:cs="Tahoma"/>
          <w:szCs w:val="28"/>
        </w:rPr>
        <w:t xml:space="preserve">ículo 29 de la Ley 789 de 2002, </w:t>
      </w:r>
      <w:r w:rsidR="009400EC">
        <w:rPr>
          <w:rFonts w:ascii="Arial Narrow" w:hAnsi="Arial Narrow" w:cs="Tahoma"/>
          <w:szCs w:val="28"/>
        </w:rPr>
        <w:t xml:space="preserve">consiste en </w:t>
      </w:r>
      <w:r w:rsidR="00D3463D">
        <w:rPr>
          <w:rFonts w:ascii="Arial Narrow" w:hAnsi="Arial Narrow" w:cs="Tahoma"/>
          <w:szCs w:val="28"/>
        </w:rPr>
        <w:t xml:space="preserve">que </w:t>
      </w:r>
      <w:r w:rsidR="00033994">
        <w:rPr>
          <w:rFonts w:ascii="Arial Narrow" w:hAnsi="Arial Narrow" w:cs="Tahoma"/>
          <w:szCs w:val="28"/>
        </w:rPr>
        <w:t xml:space="preserve">si la demanda </w:t>
      </w:r>
      <w:r w:rsidR="00033994" w:rsidRPr="00033994">
        <w:rPr>
          <w:rFonts w:ascii="Arial Narrow" w:hAnsi="Arial Narrow" w:cs="Tahoma"/>
          <w:szCs w:val="28"/>
        </w:rPr>
        <w:t xml:space="preserve">judicial ha sido entablada dentro de los veinticuatro (24) meses posteriores a la extinción </w:t>
      </w:r>
      <w:r w:rsidR="009400EC" w:rsidRPr="00033994">
        <w:rPr>
          <w:rFonts w:ascii="Arial Narrow" w:hAnsi="Arial Narrow"/>
          <w:szCs w:val="28"/>
        </w:rPr>
        <w:t xml:space="preserve">del </w:t>
      </w:r>
      <w:r w:rsidR="00033994" w:rsidRPr="00033994">
        <w:rPr>
          <w:rFonts w:ascii="Arial Narrow" w:hAnsi="Arial Narrow"/>
          <w:szCs w:val="28"/>
        </w:rPr>
        <w:t xml:space="preserve">contrato de trabajo, </w:t>
      </w:r>
      <w:r w:rsidR="00033994">
        <w:rPr>
          <w:rFonts w:ascii="Arial Narrow" w:hAnsi="Arial Narrow"/>
          <w:szCs w:val="28"/>
        </w:rPr>
        <w:t>el empleado tendrá derecho a la indemnización moratoria equivalente a un (1) día de salario</w:t>
      </w:r>
      <w:r w:rsidR="00033994" w:rsidRPr="00033994">
        <w:rPr>
          <w:rFonts w:ascii="Arial Narrow" w:hAnsi="Arial Narrow"/>
          <w:szCs w:val="28"/>
        </w:rPr>
        <w:t xml:space="preserve"> por cada día de retardo en la solución de </w:t>
      </w:r>
      <w:r w:rsidR="00033994">
        <w:rPr>
          <w:rFonts w:ascii="Arial Narrow" w:hAnsi="Arial Narrow"/>
          <w:szCs w:val="28"/>
        </w:rPr>
        <w:t xml:space="preserve">sus acreencias </w:t>
      </w:r>
      <w:r w:rsidR="00033994" w:rsidRPr="00033994">
        <w:rPr>
          <w:rFonts w:ascii="Arial Narrow" w:hAnsi="Arial Narrow"/>
          <w:szCs w:val="28"/>
        </w:rPr>
        <w:t xml:space="preserve">laborales, pues a partir del mes veinticinco (25), en caso de que la situación de mora persista, tendrá derecho al pago de los intereses </w:t>
      </w:r>
      <w:r w:rsidR="009400EC" w:rsidRPr="00033994">
        <w:rPr>
          <w:rFonts w:ascii="Arial Narrow" w:hAnsi="Arial Narrow"/>
          <w:szCs w:val="28"/>
        </w:rPr>
        <w:t>moratorios a la tasa máxima de créditos de libre asignación certificada por la Superintendencia Financiera, hasta cuando el pago de lo adeud</w:t>
      </w:r>
      <w:r w:rsidR="00033994">
        <w:rPr>
          <w:rFonts w:ascii="Arial Narrow" w:hAnsi="Arial Narrow"/>
          <w:szCs w:val="28"/>
        </w:rPr>
        <w:t xml:space="preserve">ado se verifique efectivamente. </w:t>
      </w:r>
    </w:p>
    <w:p w:rsidR="001F5ABD" w:rsidRPr="009D0DA2" w:rsidRDefault="001F5ABD" w:rsidP="009D0DA2">
      <w:pPr>
        <w:pStyle w:val="Sinespaciado"/>
      </w:pPr>
    </w:p>
    <w:p w:rsidR="00F468A4" w:rsidRDefault="001F5ABD" w:rsidP="00033994">
      <w:pPr>
        <w:pStyle w:val="Textoindependiente31"/>
        <w:ind w:firstLine="851"/>
        <w:rPr>
          <w:rFonts w:ascii="Arial Narrow" w:hAnsi="Arial Narrow"/>
          <w:szCs w:val="28"/>
        </w:rPr>
      </w:pPr>
      <w:r>
        <w:rPr>
          <w:rFonts w:ascii="Arial Narrow" w:hAnsi="Arial Narrow"/>
          <w:szCs w:val="28"/>
        </w:rPr>
        <w:t>Ello, por cuanto</w:t>
      </w:r>
      <w:r w:rsidR="007475BF">
        <w:rPr>
          <w:rFonts w:ascii="Arial Narrow" w:hAnsi="Arial Narrow"/>
          <w:szCs w:val="28"/>
        </w:rPr>
        <w:t xml:space="preserve"> según el parágrafo 2º ibídem, la anterior disposición sólo es aplicable respecto de los trabajadores que devenguen más de un salario mínimo legal mensual</w:t>
      </w:r>
      <w:r w:rsidR="006703FE">
        <w:rPr>
          <w:rFonts w:ascii="Arial Narrow" w:hAnsi="Arial Narrow"/>
          <w:szCs w:val="28"/>
        </w:rPr>
        <w:t xml:space="preserve"> vigente</w:t>
      </w:r>
      <w:r w:rsidR="007475BF">
        <w:rPr>
          <w:rFonts w:ascii="Arial Narrow" w:hAnsi="Arial Narrow"/>
          <w:szCs w:val="28"/>
        </w:rPr>
        <w:t xml:space="preserve">, situación que no se presenta respecto del actor, pues como quedó definido en la instancia precedente, éste apenas devengó durante toda la relación laboral </w:t>
      </w:r>
      <w:r w:rsidR="006703FE">
        <w:rPr>
          <w:rFonts w:ascii="Arial Narrow" w:hAnsi="Arial Narrow"/>
          <w:szCs w:val="28"/>
        </w:rPr>
        <w:t xml:space="preserve">el </w:t>
      </w:r>
      <w:r w:rsidR="007475BF">
        <w:rPr>
          <w:rFonts w:ascii="Arial Narrow" w:hAnsi="Arial Narrow"/>
          <w:szCs w:val="28"/>
        </w:rPr>
        <w:t xml:space="preserve">mínimo legal que para el año 2005 ascendía a $ </w:t>
      </w:r>
      <w:r w:rsidR="006703FE">
        <w:rPr>
          <w:rFonts w:ascii="Arial Narrow" w:hAnsi="Arial Narrow"/>
          <w:szCs w:val="28"/>
        </w:rPr>
        <w:t>381.500, de modo que</w:t>
      </w:r>
      <w:r w:rsidR="00900AF8">
        <w:rPr>
          <w:rFonts w:ascii="Arial Narrow" w:hAnsi="Arial Narrow"/>
          <w:szCs w:val="28"/>
        </w:rPr>
        <w:t xml:space="preserve">, </w:t>
      </w:r>
      <w:r w:rsidR="00CB7768">
        <w:rPr>
          <w:rFonts w:ascii="Arial Narrow" w:hAnsi="Arial Narrow"/>
          <w:szCs w:val="28"/>
        </w:rPr>
        <w:t xml:space="preserve">la condena por este concepto corresponde </w:t>
      </w:r>
      <w:r w:rsidR="00CB7768" w:rsidRPr="00CB7768">
        <w:rPr>
          <w:rFonts w:ascii="Arial Narrow" w:hAnsi="Arial Narrow"/>
          <w:szCs w:val="28"/>
        </w:rPr>
        <w:t xml:space="preserve">a una suma igual al último salario diario por cada día de retardo, tal como lo disponía el artículo 65 del Estatuto Laboral sin las modificaciones </w:t>
      </w:r>
      <w:r w:rsidR="005E4C58">
        <w:rPr>
          <w:rFonts w:ascii="Arial Narrow" w:hAnsi="Arial Narrow"/>
          <w:szCs w:val="28"/>
        </w:rPr>
        <w:t xml:space="preserve">que le introdujera </w:t>
      </w:r>
      <w:r w:rsidR="00CB7768" w:rsidRPr="00CB7768">
        <w:rPr>
          <w:rFonts w:ascii="Arial Narrow" w:hAnsi="Arial Narrow"/>
          <w:szCs w:val="28"/>
        </w:rPr>
        <w:t xml:space="preserve">la Ley 789 de 2002. </w:t>
      </w:r>
    </w:p>
    <w:p w:rsidR="00F468A4" w:rsidRPr="00891FA9" w:rsidRDefault="00F468A4" w:rsidP="00891FA9">
      <w:pPr>
        <w:pStyle w:val="Sinespaciado"/>
      </w:pPr>
    </w:p>
    <w:p w:rsidR="009400EC" w:rsidRDefault="00F468A4" w:rsidP="00A45409">
      <w:pPr>
        <w:pStyle w:val="Textoindependiente31"/>
        <w:ind w:firstLine="851"/>
        <w:rPr>
          <w:rFonts w:ascii="Arial Narrow" w:hAnsi="Arial Narrow" w:cs="Tahoma"/>
          <w:szCs w:val="28"/>
        </w:rPr>
      </w:pPr>
      <w:r>
        <w:rPr>
          <w:rFonts w:ascii="Arial Narrow" w:hAnsi="Arial Narrow" w:cs="Tahoma"/>
          <w:szCs w:val="28"/>
        </w:rPr>
        <w:t>Por lo tanto, atendiendo esta circunstancia, encuentra la Sala pr</w:t>
      </w:r>
      <w:r w:rsidR="000D2043">
        <w:rPr>
          <w:rFonts w:ascii="Arial Narrow" w:hAnsi="Arial Narrow" w:cs="Tahoma"/>
          <w:szCs w:val="28"/>
        </w:rPr>
        <w:t>ospera</w:t>
      </w:r>
      <w:r>
        <w:rPr>
          <w:rFonts w:ascii="Arial Narrow" w:hAnsi="Arial Narrow" w:cs="Tahoma"/>
          <w:szCs w:val="28"/>
        </w:rPr>
        <w:t xml:space="preserve"> el recurso de apelación propuesto por el actor frente a la indemnización moratoria</w:t>
      </w:r>
      <w:r w:rsidR="009D0DA2">
        <w:rPr>
          <w:rFonts w:ascii="Arial Narrow" w:hAnsi="Arial Narrow" w:cs="Tahoma"/>
          <w:szCs w:val="28"/>
        </w:rPr>
        <w:t xml:space="preserve">, por lo que </w:t>
      </w:r>
      <w:r w:rsidR="00CB7768">
        <w:rPr>
          <w:rFonts w:ascii="Arial Narrow" w:hAnsi="Arial Narrow" w:cs="Tahoma"/>
          <w:szCs w:val="28"/>
        </w:rPr>
        <w:t xml:space="preserve">se modificará el ordinal 2º de la providencia de primer grado, y se condenará a la demandada Insco Ltda., a pagar en pro del actor </w:t>
      </w:r>
      <w:r w:rsidR="005E4C58">
        <w:rPr>
          <w:rFonts w:ascii="Arial Narrow" w:hAnsi="Arial Narrow" w:cs="Tahoma"/>
          <w:szCs w:val="28"/>
        </w:rPr>
        <w:t xml:space="preserve">la suma de $ 12.717 diarios </w:t>
      </w:r>
      <w:r w:rsidR="00CB7768">
        <w:rPr>
          <w:rFonts w:ascii="Arial Narrow" w:hAnsi="Arial Narrow" w:cs="Tahoma"/>
          <w:szCs w:val="28"/>
        </w:rPr>
        <w:t xml:space="preserve">a partir del 1º de octubre de 2005 y hasta </w:t>
      </w:r>
      <w:r w:rsidR="00DB0483">
        <w:rPr>
          <w:rFonts w:ascii="Arial Narrow" w:hAnsi="Arial Narrow" w:cs="Tahoma"/>
          <w:szCs w:val="28"/>
        </w:rPr>
        <w:t>el 25 de abril de 2012,</w:t>
      </w:r>
      <w:r w:rsidR="00986F8F">
        <w:rPr>
          <w:rFonts w:ascii="Arial Narrow" w:hAnsi="Arial Narrow" w:cs="Tahoma"/>
          <w:szCs w:val="28"/>
        </w:rPr>
        <w:t xml:space="preserve"> </w:t>
      </w:r>
      <w:r w:rsidR="00DF0B61">
        <w:rPr>
          <w:rFonts w:ascii="Arial Narrow" w:hAnsi="Arial Narrow" w:cs="Tahoma"/>
          <w:szCs w:val="28"/>
        </w:rPr>
        <w:t xml:space="preserve">fecha en que la compañía aseguradora procuró </w:t>
      </w:r>
      <w:r w:rsidR="00986F8F">
        <w:rPr>
          <w:rFonts w:ascii="Arial Narrow" w:hAnsi="Arial Narrow" w:cs="Tahoma"/>
          <w:szCs w:val="28"/>
        </w:rPr>
        <w:t xml:space="preserve">la satisfacción </w:t>
      </w:r>
      <w:r w:rsidR="00DF0B61">
        <w:rPr>
          <w:rFonts w:ascii="Arial Narrow" w:hAnsi="Arial Narrow" w:cs="Tahoma"/>
          <w:szCs w:val="28"/>
        </w:rPr>
        <w:t>total de lo adeudado</w:t>
      </w:r>
      <w:r w:rsidR="00DB0483">
        <w:rPr>
          <w:rFonts w:ascii="Arial Narrow" w:hAnsi="Arial Narrow" w:cs="Tahoma"/>
          <w:szCs w:val="28"/>
        </w:rPr>
        <w:t>, según consta en el</w:t>
      </w:r>
      <w:r w:rsidR="00DF0B61">
        <w:rPr>
          <w:rFonts w:ascii="Arial Narrow" w:hAnsi="Arial Narrow" w:cs="Tahoma"/>
          <w:szCs w:val="28"/>
        </w:rPr>
        <w:t xml:space="preserve"> documento visible a folio 269.</w:t>
      </w:r>
      <w:r w:rsidR="00DB0483">
        <w:rPr>
          <w:rFonts w:ascii="Arial Narrow" w:hAnsi="Arial Narrow" w:cs="Tahoma"/>
          <w:szCs w:val="28"/>
        </w:rPr>
        <w:t xml:space="preserve"> </w:t>
      </w:r>
      <w:r w:rsidR="003B1950">
        <w:rPr>
          <w:rFonts w:ascii="Arial Narrow" w:hAnsi="Arial Narrow" w:cs="Tahoma"/>
          <w:szCs w:val="28"/>
        </w:rPr>
        <w:t xml:space="preserve">El valor de la condena asciende a $ </w:t>
      </w:r>
      <w:r w:rsidR="003D6CBA">
        <w:rPr>
          <w:rFonts w:ascii="Arial Narrow" w:hAnsi="Arial Narrow" w:cs="Tahoma"/>
          <w:szCs w:val="28"/>
        </w:rPr>
        <w:t>30`062.200</w:t>
      </w:r>
    </w:p>
    <w:p w:rsidR="00E17521" w:rsidRPr="00891FA9" w:rsidRDefault="00E17521" w:rsidP="00891FA9">
      <w:pPr>
        <w:pStyle w:val="Sinespaciado"/>
      </w:pPr>
    </w:p>
    <w:p w:rsidR="00E17521" w:rsidRDefault="00891FA9" w:rsidP="00E17521">
      <w:pPr>
        <w:pStyle w:val="Textoindependiente31"/>
        <w:ind w:firstLine="851"/>
        <w:rPr>
          <w:rFonts w:ascii="Arial Narrow" w:hAnsi="Arial Narrow" w:cs="Tahoma"/>
          <w:szCs w:val="28"/>
        </w:rPr>
      </w:pPr>
      <w:r>
        <w:rPr>
          <w:rFonts w:ascii="Arial Narrow" w:hAnsi="Arial Narrow" w:cs="Tahoma"/>
          <w:b/>
          <w:szCs w:val="28"/>
        </w:rPr>
        <w:t>2</w:t>
      </w:r>
      <w:r w:rsidR="00E17521">
        <w:rPr>
          <w:rFonts w:ascii="Arial Narrow" w:hAnsi="Arial Narrow" w:cs="Tahoma"/>
          <w:b/>
          <w:szCs w:val="28"/>
        </w:rPr>
        <w:t>. Solidaridad.</w:t>
      </w:r>
      <w:r w:rsidR="00E17521">
        <w:rPr>
          <w:rFonts w:ascii="Arial Narrow" w:hAnsi="Arial Narrow" w:cs="Tahoma"/>
          <w:szCs w:val="28"/>
        </w:rPr>
        <w:t xml:space="preserve">      </w:t>
      </w:r>
    </w:p>
    <w:p w:rsidR="00E17521" w:rsidRPr="006D645A" w:rsidRDefault="00E17521" w:rsidP="006D645A">
      <w:pPr>
        <w:pStyle w:val="Sinespaciado"/>
      </w:pPr>
    </w:p>
    <w:p w:rsidR="00E17521" w:rsidRDefault="00E17521" w:rsidP="00E17521">
      <w:pPr>
        <w:pStyle w:val="Textoindependiente31"/>
        <w:ind w:firstLine="851"/>
        <w:rPr>
          <w:rFonts w:ascii="Arial Narrow" w:hAnsi="Arial Narrow" w:cs="Tahoma"/>
          <w:szCs w:val="28"/>
        </w:rPr>
      </w:pPr>
      <w:r>
        <w:rPr>
          <w:rFonts w:ascii="Arial Narrow" w:hAnsi="Arial Narrow" w:cs="Tahoma"/>
          <w:szCs w:val="28"/>
        </w:rPr>
        <w:t>La solidaridad que en este caso se discute tanto de Megabús S.A. como del Municipio de Pereira, tiene su fundamento legal en el artículo 34 del Estatuto Laboral, norma que fija que en caso de que el contratante dueño o beneficiario de la obra, adelante ordinariamente funciones iguales a las que adelanta el trabajador vinculado por medio de un contratista independiente, será responsablemente solidario de las acreencias laborales e indemnizaciones que éste no cancele.</w:t>
      </w:r>
    </w:p>
    <w:p w:rsidR="00F468A4" w:rsidRPr="00891FA9" w:rsidRDefault="00F468A4" w:rsidP="00891FA9">
      <w:pPr>
        <w:pStyle w:val="Sinespaciado"/>
      </w:pPr>
    </w:p>
    <w:p w:rsidR="00E17521" w:rsidRDefault="00E17521" w:rsidP="0022367C">
      <w:pPr>
        <w:pStyle w:val="Textoindependiente31"/>
        <w:ind w:firstLine="851"/>
        <w:rPr>
          <w:rFonts w:ascii="Arial Narrow" w:hAnsi="Arial Narrow" w:cs="Tahoma"/>
          <w:szCs w:val="28"/>
        </w:rPr>
      </w:pPr>
      <w:r w:rsidRPr="005C10FE">
        <w:rPr>
          <w:rFonts w:ascii="Arial Narrow" w:hAnsi="Arial Narrow" w:cs="Tahoma"/>
          <w:szCs w:val="28"/>
        </w:rPr>
        <w:t xml:space="preserve">A contrario sensu, si esas labores ejecutadas por el contratista, pese a constituir una necesidad propia de la contratante, son apenas extraordinarias, no permanentes, o ajenas o extrañas al objeto desarrollado según los estatutos por la contratante, no derivarían a ésta </w:t>
      </w:r>
      <w:r w:rsidR="0022367C">
        <w:rPr>
          <w:rFonts w:ascii="Arial Narrow" w:hAnsi="Arial Narrow" w:cs="Tahoma"/>
          <w:szCs w:val="28"/>
        </w:rPr>
        <w:t>la</w:t>
      </w:r>
      <w:r w:rsidR="000D2043">
        <w:rPr>
          <w:rFonts w:ascii="Arial Narrow" w:hAnsi="Arial Narrow" w:cs="Tahoma"/>
          <w:szCs w:val="28"/>
        </w:rPr>
        <w:t xml:space="preserve"> </w:t>
      </w:r>
      <w:r w:rsidR="0022367C">
        <w:rPr>
          <w:rFonts w:ascii="Arial Narrow" w:hAnsi="Arial Narrow" w:cs="Tahoma"/>
          <w:szCs w:val="28"/>
        </w:rPr>
        <w:t>obligación</w:t>
      </w:r>
      <w:r w:rsidR="000D2043">
        <w:rPr>
          <w:rFonts w:ascii="Arial Narrow" w:hAnsi="Arial Narrow" w:cs="Tahoma"/>
          <w:szCs w:val="28"/>
        </w:rPr>
        <w:t xml:space="preserve"> </w:t>
      </w:r>
      <w:r w:rsidR="0022367C">
        <w:rPr>
          <w:rFonts w:ascii="Arial Narrow" w:hAnsi="Arial Narrow" w:cs="Tahoma"/>
          <w:szCs w:val="28"/>
        </w:rPr>
        <w:t>de</w:t>
      </w:r>
      <w:r w:rsidR="000D2043">
        <w:rPr>
          <w:rFonts w:ascii="Arial Narrow" w:hAnsi="Arial Narrow" w:cs="Tahoma"/>
          <w:szCs w:val="28"/>
        </w:rPr>
        <w:t xml:space="preserve"> </w:t>
      </w:r>
      <w:r w:rsidRPr="005C10FE">
        <w:rPr>
          <w:rFonts w:ascii="Arial Narrow" w:hAnsi="Arial Narrow" w:cs="Tahoma"/>
          <w:szCs w:val="28"/>
        </w:rPr>
        <w:t>responder</w:t>
      </w:r>
      <w:r w:rsidR="000D2043">
        <w:rPr>
          <w:rFonts w:ascii="Arial Narrow" w:hAnsi="Arial Narrow" w:cs="Tahoma"/>
          <w:szCs w:val="28"/>
        </w:rPr>
        <w:t xml:space="preserve"> </w:t>
      </w:r>
      <w:r w:rsidRPr="005C10FE">
        <w:rPr>
          <w:rFonts w:ascii="Arial Narrow" w:hAnsi="Arial Narrow" w:cs="Tahoma"/>
          <w:szCs w:val="28"/>
        </w:rPr>
        <w:t xml:space="preserve">solidariamente </w:t>
      </w:r>
      <w:r w:rsidR="0022367C">
        <w:rPr>
          <w:rFonts w:ascii="Arial Narrow" w:hAnsi="Arial Narrow" w:cs="Tahoma"/>
          <w:szCs w:val="28"/>
        </w:rPr>
        <w:t>por</w:t>
      </w:r>
      <w:r w:rsidR="000D2043">
        <w:rPr>
          <w:rFonts w:ascii="Arial Narrow" w:hAnsi="Arial Narrow" w:cs="Tahoma"/>
          <w:szCs w:val="28"/>
        </w:rPr>
        <w:t xml:space="preserve"> </w:t>
      </w:r>
      <w:r w:rsidRPr="005C10FE">
        <w:rPr>
          <w:rFonts w:ascii="Arial Narrow" w:hAnsi="Arial Narrow" w:cs="Tahoma"/>
          <w:szCs w:val="28"/>
        </w:rPr>
        <w:t>las</w:t>
      </w:r>
      <w:r w:rsidR="0022367C">
        <w:rPr>
          <w:rFonts w:ascii="Arial Narrow" w:hAnsi="Arial Narrow" w:cs="Tahoma"/>
          <w:szCs w:val="28"/>
        </w:rPr>
        <w:t xml:space="preserve"> </w:t>
      </w:r>
      <w:r w:rsidRPr="005C10FE">
        <w:rPr>
          <w:rFonts w:ascii="Arial Narrow" w:hAnsi="Arial Narrow" w:cs="Tahoma"/>
          <w:szCs w:val="28"/>
        </w:rPr>
        <w:t>obligaciones contraídas laboralmente por su contratista.</w:t>
      </w:r>
    </w:p>
    <w:p w:rsidR="000D2043" w:rsidRPr="005C10FE" w:rsidRDefault="000D2043" w:rsidP="000D2043">
      <w:pPr>
        <w:pStyle w:val="Sinespaciado"/>
      </w:pPr>
    </w:p>
    <w:p w:rsidR="00E17521" w:rsidRPr="005C10FE"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 xml:space="preserve">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“sino que se requiere que la labor constituya una función normalmente desarrollada por él, directamente vinculada con la ordinaria explotación de su </w:t>
      </w:r>
      <w:r w:rsidR="000712EB">
        <w:rPr>
          <w:rFonts w:ascii="Arial Narrow" w:hAnsi="Arial Narrow" w:cs="Tahoma"/>
          <w:szCs w:val="28"/>
        </w:rPr>
        <w:t xml:space="preserve">objeto económico. Así lo explicó </w:t>
      </w:r>
      <w:r w:rsidRPr="005C10FE">
        <w:rPr>
          <w:rFonts w:ascii="Arial Narrow" w:hAnsi="Arial Narrow" w:cs="Tahoma"/>
          <w:szCs w:val="28"/>
        </w:rPr>
        <w:t>la Corte en la sentencia del 10 de octubre de 1997, radicado 9881”.</w:t>
      </w:r>
    </w:p>
    <w:p w:rsidR="00E17521" w:rsidRPr="00891FA9" w:rsidRDefault="00E17521" w:rsidP="00891FA9">
      <w:pPr>
        <w:pStyle w:val="Sinespaciado"/>
      </w:pPr>
    </w:p>
    <w:p w:rsidR="00E17521" w:rsidRPr="005C10FE"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Es que como, también, lo ha puntualizado esa alta Corporación, para la determinación de la solidaridad, ha de confrontarse con el objeto económico o social del benefi</w:t>
      </w:r>
      <w:r w:rsidR="000712EB">
        <w:rPr>
          <w:rFonts w:ascii="Arial Narrow" w:hAnsi="Arial Narrow" w:cs="Tahoma"/>
          <w:szCs w:val="28"/>
        </w:rPr>
        <w:t xml:space="preserve">ciario de la obra, no solo, el </w:t>
      </w:r>
      <w:r w:rsidRPr="005C10FE">
        <w:rPr>
          <w:rFonts w:ascii="Arial Narrow" w:hAnsi="Arial Narrow" w:cs="Tahoma"/>
          <w:szCs w:val="28"/>
        </w:rPr>
        <w:t>objeto social del contratista, sino también la actividad específica desarrollada por el trabajador. Sobre este particular, la sentencia de 2 de junio de 2009, radicación 33082, de ese máximo órgano, sostiene, que juega “un papel primordial la labor individualmente desarrollada por el trabajador, de tal suerte que es obvio concluir que si, bajo la subordinación del contratista independiente, (el trabajador) adelantó un trabajo que no es extraño a las actividades normales del beneficiario de la obra, se dará la solidaridad establecida en el artículo 34 citado”.</w:t>
      </w:r>
    </w:p>
    <w:p w:rsidR="00E17521" w:rsidRPr="00891FA9" w:rsidRDefault="00E17521" w:rsidP="00891FA9">
      <w:pPr>
        <w:pStyle w:val="Sinespaciado"/>
      </w:pPr>
    </w:p>
    <w:p w:rsidR="00E17521" w:rsidRPr="005C10FE"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Y la razón de lo antedicho reside, en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E17521" w:rsidRPr="005C10FE" w:rsidRDefault="00E17521" w:rsidP="00F468A4">
      <w:pPr>
        <w:pStyle w:val="Sinespaciado"/>
      </w:pPr>
    </w:p>
    <w:p w:rsidR="00E17521" w:rsidRDefault="00E17521" w:rsidP="00E17521">
      <w:pPr>
        <w:pStyle w:val="Textoindependiente31"/>
        <w:ind w:firstLine="851"/>
        <w:rPr>
          <w:rFonts w:ascii="Arial Narrow" w:hAnsi="Arial Narrow" w:cs="Tahoma"/>
          <w:szCs w:val="28"/>
        </w:rPr>
      </w:pPr>
      <w:r>
        <w:rPr>
          <w:rFonts w:ascii="Arial Narrow" w:hAnsi="Arial Narrow" w:cs="Tahoma"/>
          <w:szCs w:val="28"/>
        </w:rPr>
        <w:t>Traídas estas breves consideraciones al caso bajo estudio</w:t>
      </w:r>
      <w:r w:rsidRPr="005C10FE">
        <w:rPr>
          <w:rFonts w:ascii="Arial Narrow" w:hAnsi="Arial Narrow" w:cs="Tahoma"/>
          <w:szCs w:val="28"/>
        </w:rPr>
        <w:t xml:space="preserve">, en orden a definir, en primer lugar, la solidaridad de Megabús S.A., aduce ésta en el recurso, que la contratista Insco Ltda., no desarrolló una actividad paralela, o normal a la que autorizan </w:t>
      </w:r>
      <w:r>
        <w:rPr>
          <w:rFonts w:ascii="Arial Narrow" w:hAnsi="Arial Narrow" w:cs="Tahoma"/>
          <w:szCs w:val="28"/>
        </w:rPr>
        <w:t>sus</w:t>
      </w:r>
      <w:r w:rsidRPr="005C10FE">
        <w:rPr>
          <w:rFonts w:ascii="Arial Narrow" w:hAnsi="Arial Narrow" w:cs="Tahoma"/>
          <w:szCs w:val="28"/>
        </w:rPr>
        <w:t xml:space="preserve"> estatutos, sino que por el contrario, si bien, obedeció a una necesidad de la recurrente, tales labores realizadas a través del trabajador, fueron extraordinarias, no permanentes, ni inherentes a su objeto  primordial, vale decir, que fueron extrañas o ajenas a dicho objeto social.</w:t>
      </w:r>
    </w:p>
    <w:p w:rsidR="0022367C" w:rsidRPr="005C10FE" w:rsidRDefault="0022367C" w:rsidP="00E17521">
      <w:pPr>
        <w:pStyle w:val="Textoindependiente31"/>
        <w:ind w:firstLine="851"/>
        <w:rPr>
          <w:rFonts w:ascii="Arial Narrow" w:hAnsi="Arial Narrow" w:cs="Tahoma"/>
          <w:szCs w:val="28"/>
        </w:rPr>
      </w:pPr>
    </w:p>
    <w:p w:rsidR="00E17521" w:rsidRPr="005C10FE"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Confrontado el material probatorio que se dispone para resolver la cuestión, esto es: i) el objeto social de Megabús, ii) el contrato de obra pública ejecutado por la contratista, y su objeto social y, iii) la labor desarrollada por el actor, en cumplimiento de dicho contrato de obra pública, por cuenta de Insco Ltda., se columbra sin dubitación alguna que en efecto, al haber ejecutado Insco Ltda., la construcción o adecuación de las vías, destinadas a la circulación de los articulados del sistema masivo de transporte de pasajeros del área metropolitana: PEREIRA, La Virginia, Dosquebradas, y sus áreas de influencia, la firma Insco Lda., y por ende, su trabajador, tuvieron a su cargo, el desarrollo de uno de los objetos económicos o sociales de Megabús S.A., cual era, justamente “la construcción y adecuación de todas aquellas zonas definidas como componentes del sistema integrado, las cuales podrá realizar directamente o a través de t</w:t>
      </w:r>
      <w:r w:rsidR="000712EB">
        <w:rPr>
          <w:rFonts w:ascii="Arial Narrow" w:hAnsi="Arial Narrow" w:cs="Tahoma"/>
          <w:szCs w:val="28"/>
        </w:rPr>
        <w:t>erceros” (fl.88</w:t>
      </w:r>
      <w:r w:rsidRPr="005C10FE">
        <w:rPr>
          <w:rFonts w:ascii="Arial Narrow" w:hAnsi="Arial Narrow" w:cs="Tahoma"/>
          <w:szCs w:val="28"/>
        </w:rPr>
        <w:t>).</w:t>
      </w:r>
    </w:p>
    <w:p w:rsidR="00E17521" w:rsidRPr="00891FA9" w:rsidRDefault="00E17521" w:rsidP="00891FA9">
      <w:pPr>
        <w:pStyle w:val="Sinespaciado"/>
      </w:pPr>
    </w:p>
    <w:p w:rsidR="00E17521" w:rsidRPr="005C10FE"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Ello es así, por cuanto, lo dicho no se opone, y por el contrario, se complementa, por un lado, con que Megabús, es la titular del sistema integrado de transporte masivo de pasajeros del área metropolitana del centro occidente</w:t>
      </w:r>
      <w:r>
        <w:rPr>
          <w:rFonts w:ascii="Arial Narrow" w:hAnsi="Arial Narrow" w:cs="Tahoma"/>
          <w:szCs w:val="28"/>
        </w:rPr>
        <w:t xml:space="preserve"> </w:t>
      </w:r>
      <w:r w:rsidRPr="005C10FE">
        <w:rPr>
          <w:rFonts w:ascii="Arial Narrow" w:hAnsi="Arial Narrow" w:cs="Tahoma"/>
          <w:szCs w:val="28"/>
        </w:rPr>
        <w:t>y, por otro lado, esa titularidad y administración, seria en vano, sino se hubiese implementado o creado toda la logística que entraña la generación de un sistema masivo de transporte de pasajeros que para la época de los hechos aquí debatidos aun no existía en la cuidad, lo que requería, entonces, acometer por si, o con el concurso de terceros, todas las actividades, previas, concomitantes, o posteriores, para construir, operar y mantener el sistema integrado, cuya puesta en marcha, comprendía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w:t>
      </w:r>
    </w:p>
    <w:p w:rsidR="00E17521" w:rsidRPr="005C10FE" w:rsidRDefault="00E17521" w:rsidP="00F468A4">
      <w:pPr>
        <w:pStyle w:val="Sinespaciado"/>
      </w:pPr>
    </w:p>
    <w:p w:rsidR="00E17521" w:rsidRPr="005C10FE"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Siendo, esta obra de orden íntermunicipal, en la medida en que el servicio y los recursos económicos para su financiamiento,  provenían de la área metropolitana, integrada por Pereira, La Virginia y Dosquebradas, más los recursos de la Nación (Leyes 310 de 1996 y ley 86 de 1989), obvio, entonces, que de allí, deviniera la constitución de un ente, autónomo y distinto a dichos Municipios y a la Nación, para que se hiciera a cargo del montaje del sistema masivo de transporte de pasajeros, y su ulterior puesta en marcha, o servicio, y administración del mismo, todo lo cual abarcaba el objeto económico de Megabús.</w:t>
      </w:r>
    </w:p>
    <w:p w:rsidR="00E17521" w:rsidRPr="00891FA9" w:rsidRDefault="00E17521" w:rsidP="00891FA9">
      <w:pPr>
        <w:pStyle w:val="Sinespaciado"/>
      </w:pPr>
    </w:p>
    <w:p w:rsidR="00E17521" w:rsidRPr="005C10FE"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Ahora bien, en cumplimiento de ese objeto, Megabús S.A., mediante el contrato de obra pública No. 2 del 7 de abril de 2005, con sus otro si 1 y 2, adiados el 21 de diciembre del mismo</w:t>
      </w:r>
      <w:r w:rsidR="00144E2F">
        <w:rPr>
          <w:rFonts w:ascii="Arial Narrow" w:hAnsi="Arial Narrow" w:cs="Tahoma"/>
          <w:szCs w:val="28"/>
        </w:rPr>
        <w:t xml:space="preserve"> año y 28 de marzo de 2006 (fls</w:t>
      </w:r>
      <w:r w:rsidR="000712EB">
        <w:rPr>
          <w:rFonts w:ascii="Arial Narrow" w:hAnsi="Arial Narrow" w:cs="Tahoma"/>
          <w:szCs w:val="28"/>
        </w:rPr>
        <w:t xml:space="preserve"> </w:t>
      </w:r>
      <w:r w:rsidR="00144E2F">
        <w:rPr>
          <w:rFonts w:ascii="Arial Narrow" w:hAnsi="Arial Narrow" w:cs="Tahoma"/>
          <w:szCs w:val="28"/>
        </w:rPr>
        <w:t xml:space="preserve">298 y </w:t>
      </w:r>
      <w:r w:rsidR="000712EB">
        <w:rPr>
          <w:rFonts w:ascii="Arial Narrow" w:hAnsi="Arial Narrow" w:cs="Tahoma"/>
          <w:szCs w:val="28"/>
        </w:rPr>
        <w:t>ss</w:t>
      </w:r>
      <w:r w:rsidRPr="005C10FE">
        <w:rPr>
          <w:rFonts w:ascii="Arial Narrow" w:hAnsi="Arial Narrow" w:cs="Tahoma"/>
          <w:szCs w:val="28"/>
        </w:rPr>
        <w:t>), contrató a Insco Ltda., para que adelantará la ejecución de tres (3) tramos del corredor del sistema integrado de transporte masivo MEGABUS, avenida del ferrocarril, avenida 30 de agosto del municipio de PEREIRA lote 2. Tal contratista tenía por objeto social, acorde con el certificado de la cámara de comercio: desarrollar actividades propias de la ingeniería, en todos los aspectos relacionados con ella, entre otras, la construcción, rehabilitación, mejoramiento, mantenimiento o conservación de todo tipo de obras civiles, arquitectónicas o complementarias, tales como: obras de transporte o de sistema vial, como vías, carreteras, vías urbanas, pistas de aeropuertos, túneles, puentes, viaductos, etc. (fl.</w:t>
      </w:r>
      <w:r w:rsidR="00144E2F">
        <w:rPr>
          <w:rFonts w:ascii="Arial Narrow" w:hAnsi="Arial Narrow" w:cs="Tahoma"/>
          <w:szCs w:val="28"/>
        </w:rPr>
        <w:t>329</w:t>
      </w:r>
      <w:r w:rsidRPr="005C10FE">
        <w:rPr>
          <w:rFonts w:ascii="Arial Narrow" w:hAnsi="Arial Narrow" w:cs="Tahoma"/>
          <w:szCs w:val="28"/>
        </w:rPr>
        <w:t>).</w:t>
      </w:r>
    </w:p>
    <w:p w:rsidR="00E17521" w:rsidRPr="00891FA9" w:rsidRDefault="00E17521" w:rsidP="00891FA9">
      <w:pPr>
        <w:pStyle w:val="Sinespaciado"/>
      </w:pPr>
    </w:p>
    <w:p w:rsidR="00E17521" w:rsidRPr="005C10FE"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De tal suerte,  que con lo expuesto, se colman a cabalidad los presupuestos de orden factico y jurídico, para da por sentada la solidaridad pregonada contra Megabús S.A., en relación con los haberes laborales que debe cubrir, como obligada principal, la empleador</w:t>
      </w:r>
      <w:r w:rsidR="000D2043">
        <w:rPr>
          <w:rFonts w:ascii="Arial Narrow" w:hAnsi="Arial Narrow" w:cs="Tahoma"/>
          <w:szCs w:val="28"/>
        </w:rPr>
        <w:t>a</w:t>
      </w:r>
      <w:r w:rsidRPr="005C10FE">
        <w:rPr>
          <w:rFonts w:ascii="Arial Narrow" w:hAnsi="Arial Narrow" w:cs="Tahoma"/>
          <w:szCs w:val="28"/>
        </w:rPr>
        <w:t xml:space="preserve"> Insco Ltda., a la sazón contratista de la obra.</w:t>
      </w:r>
    </w:p>
    <w:p w:rsidR="00E17521" w:rsidRPr="000A4C6A" w:rsidRDefault="00E17521" w:rsidP="000A4C6A">
      <w:pPr>
        <w:pStyle w:val="Sinespaciado"/>
      </w:pPr>
    </w:p>
    <w:p w:rsidR="00E17521" w:rsidRDefault="00E17521" w:rsidP="00E17521">
      <w:pPr>
        <w:pStyle w:val="Textoindependiente31"/>
        <w:ind w:firstLine="851"/>
        <w:rPr>
          <w:rFonts w:ascii="Arial Narrow" w:hAnsi="Arial Narrow" w:cs="Tahoma"/>
          <w:szCs w:val="28"/>
        </w:rPr>
      </w:pPr>
      <w:r w:rsidRPr="005C10FE">
        <w:rPr>
          <w:rFonts w:ascii="Arial Narrow" w:hAnsi="Arial Narrow" w:cs="Tahoma"/>
          <w:szCs w:val="28"/>
        </w:rPr>
        <w:t>Por ende, no sale avante el recurso de Megabús.</w:t>
      </w:r>
    </w:p>
    <w:p w:rsidR="00E17521" w:rsidRDefault="00E17521" w:rsidP="00144E2F">
      <w:pPr>
        <w:pStyle w:val="Sinespaciado"/>
      </w:pPr>
    </w:p>
    <w:p w:rsidR="00E17521" w:rsidRPr="008B763E" w:rsidRDefault="00E17521" w:rsidP="00E17521">
      <w:pPr>
        <w:pStyle w:val="Textoindependiente31"/>
        <w:ind w:firstLine="851"/>
        <w:rPr>
          <w:rFonts w:ascii="Arial Narrow" w:hAnsi="Arial Narrow" w:cs="Tahoma"/>
          <w:szCs w:val="28"/>
        </w:rPr>
      </w:pPr>
      <w:r>
        <w:rPr>
          <w:rFonts w:ascii="Arial Narrow" w:hAnsi="Arial Narrow" w:cs="Tahoma"/>
          <w:szCs w:val="28"/>
        </w:rPr>
        <w:t xml:space="preserve">Frente a la </w:t>
      </w:r>
      <w:r w:rsidRPr="008B763E">
        <w:rPr>
          <w:rFonts w:ascii="Arial Narrow" w:hAnsi="Arial Narrow" w:cs="Tahoma"/>
          <w:szCs w:val="28"/>
        </w:rPr>
        <w:t>solidaridad</w:t>
      </w:r>
      <w:r>
        <w:rPr>
          <w:rFonts w:ascii="Arial Narrow" w:hAnsi="Arial Narrow" w:cs="Tahoma"/>
          <w:szCs w:val="28"/>
        </w:rPr>
        <w:t xml:space="preserve"> d</w:t>
      </w:r>
      <w:r w:rsidRPr="008B763E">
        <w:rPr>
          <w:rFonts w:ascii="Arial Narrow" w:hAnsi="Arial Narrow" w:cs="Tahoma"/>
          <w:szCs w:val="28"/>
        </w:rPr>
        <w:t xml:space="preserve">el Municipio de Pereira, </w:t>
      </w:r>
      <w:r>
        <w:rPr>
          <w:rFonts w:ascii="Arial Narrow" w:hAnsi="Arial Narrow" w:cs="Tahoma"/>
          <w:szCs w:val="28"/>
        </w:rPr>
        <w:t>alegada por el accionante en el recurso de apelación, bajo el argumento de ser el</w:t>
      </w:r>
      <w:r w:rsidR="006E2807">
        <w:rPr>
          <w:rFonts w:ascii="Arial Narrow" w:hAnsi="Arial Narrow" w:cs="Tahoma"/>
          <w:szCs w:val="28"/>
        </w:rPr>
        <w:t xml:space="preserve"> “propietario de la malla vial”, s</w:t>
      </w:r>
      <w:r w:rsidRPr="008B763E">
        <w:rPr>
          <w:rFonts w:ascii="Arial Narrow" w:hAnsi="Arial Narrow" w:cs="Tahoma"/>
          <w:szCs w:val="28"/>
        </w:rPr>
        <w:t xml:space="preserve">on </w:t>
      </w:r>
      <w:r>
        <w:rPr>
          <w:rFonts w:ascii="Arial Narrow" w:hAnsi="Arial Narrow" w:cs="Tahoma"/>
          <w:szCs w:val="28"/>
        </w:rPr>
        <w:t xml:space="preserve">dos </w:t>
      </w:r>
      <w:r w:rsidRPr="008B763E">
        <w:rPr>
          <w:rFonts w:ascii="Arial Narrow" w:hAnsi="Arial Narrow" w:cs="Tahoma"/>
          <w:szCs w:val="28"/>
        </w:rPr>
        <w:t>los análisis que se deben elaborar, en orden a desatar</w:t>
      </w:r>
      <w:r w:rsidR="006E2807">
        <w:rPr>
          <w:rFonts w:ascii="Arial Narrow" w:hAnsi="Arial Narrow" w:cs="Tahoma"/>
          <w:szCs w:val="28"/>
        </w:rPr>
        <w:t xml:space="preserve"> la alzada</w:t>
      </w:r>
      <w:r w:rsidRPr="008B763E">
        <w:rPr>
          <w:rFonts w:ascii="Arial Narrow" w:hAnsi="Arial Narrow" w:cs="Tahoma"/>
          <w:szCs w:val="28"/>
        </w:rPr>
        <w:t>. Lo primer</w:t>
      </w:r>
      <w:r>
        <w:rPr>
          <w:rFonts w:ascii="Arial Narrow" w:hAnsi="Arial Narrow" w:cs="Tahoma"/>
          <w:szCs w:val="28"/>
        </w:rPr>
        <w:t>o</w:t>
      </w:r>
      <w:r w:rsidRPr="008B763E">
        <w:rPr>
          <w:rFonts w:ascii="Arial Narrow" w:hAnsi="Arial Narrow" w:cs="Tahoma"/>
          <w:szCs w:val="28"/>
        </w:rPr>
        <w:t xml:space="preserve"> que se debe despejar concierne al contexto en que se debe apreciar lo de la solidaridad del dueño o beneficiario de la obra, esto es, si se inscribe en el marco del contrato de obra pública que suscribieron sus partes, o si su análisis desborda ese marco hasta comprometer a sujetos, como el Municipio de Pereira, que no firmaron ese convenio. Lo </w:t>
      </w:r>
      <w:r>
        <w:rPr>
          <w:rFonts w:ascii="Arial Narrow" w:hAnsi="Arial Narrow" w:cs="Tahoma"/>
          <w:szCs w:val="28"/>
        </w:rPr>
        <w:t>segundo</w:t>
      </w:r>
      <w:r w:rsidRPr="008B763E">
        <w:rPr>
          <w:rFonts w:ascii="Arial Narrow" w:hAnsi="Arial Narrow" w:cs="Tahoma"/>
          <w:szCs w:val="28"/>
        </w:rPr>
        <w:t xml:space="preserve">, atañe a la calidad de dueño de las vías, en la medida en que ello pueda contribuir al análisis de la solidaridad por este aspecto. </w:t>
      </w:r>
    </w:p>
    <w:p w:rsidR="00E17521" w:rsidRPr="008B763E" w:rsidRDefault="00E17521" w:rsidP="0040513E">
      <w:pPr>
        <w:pStyle w:val="Sinespaciado"/>
      </w:pPr>
    </w:p>
    <w:p w:rsidR="00E17521" w:rsidRPr="008B763E" w:rsidRDefault="00E17521" w:rsidP="00E17521">
      <w:pPr>
        <w:pStyle w:val="Textoindependiente31"/>
        <w:ind w:firstLine="851"/>
        <w:rPr>
          <w:rFonts w:ascii="Arial Narrow" w:hAnsi="Arial Narrow" w:cs="Tahoma"/>
          <w:szCs w:val="28"/>
        </w:rPr>
      </w:pPr>
      <w:r w:rsidRPr="008B763E">
        <w:rPr>
          <w:rFonts w:ascii="Arial Narrow" w:hAnsi="Arial Narrow" w:cs="Tahoma"/>
          <w:szCs w:val="28"/>
        </w:rPr>
        <w:t xml:space="preserve">En lo tocante al primer asunto, su respuesta se circunscribe en el marco que ofrece el contrato de obra pública, que celebraron Megabús, como contratante, beneficiario y dueño de la obra, e Insco Ltda., como contratista, a la sazón empleador del demandante, por cuanto no sería lógico, que definido como quedó arriba, que la condena a título de solidaridad, recae en el contratante Megabús, se pudiera presentar otro sujeto, contra quien se pudiera argüir una condena igual, por razones que no se explican en el citado contrato de obra pública, </w:t>
      </w:r>
      <w:r>
        <w:rPr>
          <w:rFonts w:ascii="Arial Narrow" w:hAnsi="Arial Narrow" w:cs="Tahoma"/>
          <w:szCs w:val="28"/>
        </w:rPr>
        <w:t xml:space="preserve">mas como </w:t>
      </w:r>
      <w:r w:rsidRPr="008B763E">
        <w:rPr>
          <w:rFonts w:ascii="Arial Narrow" w:hAnsi="Arial Narrow" w:cs="Tahoma"/>
          <w:szCs w:val="28"/>
        </w:rPr>
        <w:t>se expusiera  que la creación de Megabús, se justificó como un ente autónomo e independiente a los Municipios y a la Nación que concurrieron a su constitución, y a los cuales está dirigida la prestación del servicio masivo de transporte de pasajeros, puesto que si le asistiera razón al recurrente, en la misma medida pudieran ser demandados como solidarios, los Municipios de La Virginia y Dosquebradas, así como la Nación, sin embargo, ello obedece a una mala apreciación del recurrente, al punto de confundir a la sociedad anónima, con sus socios, olvidando que acorde con los alcances del artículo 98 del Código de Comercio, la sociedad legalmente, constituida es diferente a los socios individualmente considerados.</w:t>
      </w:r>
    </w:p>
    <w:p w:rsidR="00E17521" w:rsidRPr="008B763E" w:rsidRDefault="00E17521" w:rsidP="006E2807">
      <w:pPr>
        <w:pStyle w:val="Sinespaciado"/>
      </w:pPr>
    </w:p>
    <w:p w:rsidR="00E17521" w:rsidRPr="008B763E" w:rsidRDefault="00E17521" w:rsidP="00E17521">
      <w:pPr>
        <w:pStyle w:val="Textoindependiente31"/>
        <w:ind w:firstLine="851"/>
        <w:rPr>
          <w:rFonts w:ascii="Arial Narrow" w:hAnsi="Arial Narrow" w:cs="Tahoma"/>
          <w:szCs w:val="28"/>
        </w:rPr>
      </w:pPr>
      <w:r w:rsidRPr="008B763E">
        <w:rPr>
          <w:rFonts w:ascii="Arial Narrow" w:hAnsi="Arial Narrow" w:cs="Tahoma"/>
          <w:szCs w:val="28"/>
        </w:rPr>
        <w:t>Ahora bien, si se escindiera por un lado, la calidad de beneficiario, y por el otro, de dueño de la obra, como efectivamente lo prevé el artículo 34 del C.L., al extremo de que por fuera del contrato de obra pública, gravitara el dueño que no concurrió a la celebración del contrato de obra pública, la arista de la problemática seria la misma, en tanto, que los socios de Megabús, entre ellos el Municipio de Pereira, hacen presencia en el sistema masivo de transporte de pasajeros del área metropolitana centro occidente, empero, por conducto de la empresa a la que concurrieron a la constitución.</w:t>
      </w:r>
    </w:p>
    <w:p w:rsidR="00E17521" w:rsidRPr="008B763E" w:rsidRDefault="00E17521" w:rsidP="006E2807">
      <w:pPr>
        <w:pStyle w:val="Sinespaciado"/>
      </w:pPr>
    </w:p>
    <w:p w:rsidR="00E17521" w:rsidRPr="008B763E" w:rsidRDefault="00E17521" w:rsidP="00E17521">
      <w:pPr>
        <w:pStyle w:val="Textoindependiente31"/>
        <w:ind w:firstLine="851"/>
        <w:rPr>
          <w:rFonts w:ascii="Arial Narrow" w:hAnsi="Arial Narrow" w:cs="Tahoma"/>
          <w:szCs w:val="28"/>
        </w:rPr>
      </w:pPr>
      <w:r w:rsidRPr="008B763E">
        <w:rPr>
          <w:rFonts w:ascii="Arial Narrow" w:hAnsi="Arial Narrow" w:cs="Tahoma"/>
          <w:szCs w:val="28"/>
        </w:rPr>
        <w:t xml:space="preserve">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w:t>
      </w:r>
      <w:r>
        <w:rPr>
          <w:rFonts w:ascii="Arial Narrow" w:hAnsi="Arial Narrow" w:cs="Tahoma"/>
          <w:szCs w:val="28"/>
        </w:rPr>
        <w:t>su</w:t>
      </w:r>
      <w:r w:rsidRPr="008B763E">
        <w:rPr>
          <w:rFonts w:ascii="Arial Narrow" w:hAnsi="Arial Narrow" w:cs="Tahoma"/>
          <w:szCs w:val="28"/>
        </w:rPr>
        <w:t xml:space="preserve"> malla vial, entre otros, dando a entender, que las vías son de dominio de dicho Municipio, amén de que sobre las mismas fue que el actor ejecutó sus labores, 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747233" w:rsidRDefault="00747233" w:rsidP="00747233">
      <w:pPr>
        <w:pStyle w:val="Sinespaciado"/>
      </w:pPr>
    </w:p>
    <w:p w:rsidR="00747233" w:rsidRPr="008B763E" w:rsidRDefault="00747233" w:rsidP="00E17521">
      <w:pPr>
        <w:pStyle w:val="Textoindependiente31"/>
        <w:ind w:firstLine="851"/>
        <w:rPr>
          <w:rFonts w:ascii="Arial Narrow" w:hAnsi="Arial Narrow" w:cs="Tahoma"/>
          <w:szCs w:val="28"/>
        </w:rPr>
      </w:pPr>
      <w:r w:rsidRPr="008B763E">
        <w:rPr>
          <w:rFonts w:ascii="Arial Narrow" w:hAnsi="Arial Narrow" w:cs="Tahoma"/>
          <w:szCs w:val="28"/>
        </w:rPr>
        <w:t>De tal suerte que</w:t>
      </w:r>
      <w:r>
        <w:rPr>
          <w:rFonts w:ascii="Arial Narrow" w:hAnsi="Arial Narrow" w:cs="Tahoma"/>
          <w:szCs w:val="28"/>
        </w:rPr>
        <w:t>,</w:t>
      </w:r>
      <w:r w:rsidRPr="008B763E">
        <w:rPr>
          <w:rFonts w:ascii="Arial Narrow" w:hAnsi="Arial Narrow" w:cs="Tahoma"/>
          <w:szCs w:val="28"/>
        </w:rPr>
        <w:t xml:space="preserve"> las vías, carreteras, puentes, parques y caminos, son bi</w:t>
      </w:r>
      <w:r>
        <w:rPr>
          <w:rFonts w:ascii="Arial Narrow" w:hAnsi="Arial Narrow" w:cs="Tahoma"/>
          <w:szCs w:val="28"/>
        </w:rPr>
        <w:t>enes de uso público (art. 674 C.</w:t>
      </w:r>
      <w:r w:rsidRPr="008B763E">
        <w:rPr>
          <w:rFonts w:ascii="Arial Narrow" w:hAnsi="Arial Narrow" w:cs="Tahoma"/>
          <w:szCs w:val="28"/>
        </w:rPr>
        <w:t>C</w:t>
      </w:r>
      <w:r>
        <w:rPr>
          <w:rFonts w:ascii="Arial Narrow" w:hAnsi="Arial Narrow" w:cs="Tahoma"/>
          <w:szCs w:val="28"/>
        </w:rPr>
        <w:t xml:space="preserve">.), que se encuentran lejos de un dominio focalizado en </w:t>
      </w:r>
      <w:r w:rsidRPr="008B763E">
        <w:rPr>
          <w:rFonts w:ascii="Arial Narrow" w:hAnsi="Arial Narrow" w:cs="Tahoma"/>
          <w:szCs w:val="28"/>
        </w:rPr>
        <w:t xml:space="preserve">un solo sujeto titular, así sea </w:t>
      </w:r>
      <w:r>
        <w:rPr>
          <w:rFonts w:ascii="Arial Narrow" w:hAnsi="Arial Narrow" w:cs="Tahoma"/>
          <w:szCs w:val="28"/>
        </w:rPr>
        <w:t xml:space="preserve">éste, </w:t>
      </w:r>
      <w:r w:rsidR="000F08C5">
        <w:rPr>
          <w:rFonts w:ascii="Arial Narrow" w:hAnsi="Arial Narrow" w:cs="Tahoma"/>
          <w:szCs w:val="28"/>
        </w:rPr>
        <w:t xml:space="preserve">un ente </w:t>
      </w:r>
      <w:r>
        <w:rPr>
          <w:rFonts w:ascii="Arial Narrow" w:hAnsi="Arial Narrow" w:cs="Tahoma"/>
          <w:szCs w:val="28"/>
        </w:rPr>
        <w:t>p</w:t>
      </w:r>
      <w:r w:rsidR="000F08C5">
        <w:rPr>
          <w:rFonts w:ascii="Arial Narrow" w:hAnsi="Arial Narrow" w:cs="Tahoma"/>
          <w:szCs w:val="28"/>
        </w:rPr>
        <w:t xml:space="preserve">úblico encargado de su mantenimiento y conservación, como son las calles que componen la malla vial de cada Municipio, por </w:t>
      </w:r>
      <w:r w:rsidRPr="008B763E">
        <w:rPr>
          <w:rFonts w:ascii="Arial Narrow" w:hAnsi="Arial Narrow" w:cs="Tahoma"/>
          <w:szCs w:val="28"/>
        </w:rPr>
        <w:t>lo que no se satisface el enunciado normativo de la calidad de dueño de la obra (art. 34 C.L.).</w:t>
      </w:r>
    </w:p>
    <w:p w:rsidR="00E17521" w:rsidRPr="008B763E" w:rsidRDefault="00E17521" w:rsidP="00E17521">
      <w:pPr>
        <w:pStyle w:val="Textoindependiente31"/>
        <w:ind w:firstLine="851"/>
        <w:rPr>
          <w:rFonts w:ascii="Arial Narrow" w:hAnsi="Arial Narrow" w:cs="Tahoma"/>
          <w:szCs w:val="28"/>
        </w:rPr>
      </w:pPr>
      <w:r>
        <w:rPr>
          <w:rFonts w:ascii="Arial Narrow" w:hAnsi="Arial Narrow" w:cs="Tahoma"/>
          <w:szCs w:val="28"/>
        </w:rPr>
        <w:t>Lo dicho es suficiente para despachar desfavorablemente el recurso propuesto en este punto.</w:t>
      </w:r>
    </w:p>
    <w:p w:rsidR="00E17521" w:rsidRPr="000E542F" w:rsidRDefault="00E17521" w:rsidP="000E542F">
      <w:pPr>
        <w:pStyle w:val="Sinespaciado"/>
      </w:pPr>
    </w:p>
    <w:p w:rsidR="00E17521" w:rsidRDefault="00E17521" w:rsidP="00E17521">
      <w:pPr>
        <w:pStyle w:val="Textoindependiente31"/>
        <w:ind w:firstLine="851"/>
        <w:rPr>
          <w:rFonts w:ascii="Arial Narrow" w:hAnsi="Arial Narrow" w:cs="Tahoma"/>
          <w:b/>
          <w:szCs w:val="28"/>
        </w:rPr>
      </w:pPr>
      <w:r>
        <w:rPr>
          <w:rFonts w:ascii="Arial Narrow" w:hAnsi="Arial Narrow" w:cs="Tahoma"/>
          <w:b/>
          <w:szCs w:val="28"/>
        </w:rPr>
        <w:t xml:space="preserve">4. </w:t>
      </w:r>
      <w:r w:rsidR="006E2807">
        <w:rPr>
          <w:rFonts w:ascii="Arial Narrow" w:hAnsi="Arial Narrow" w:cs="Tahoma"/>
          <w:b/>
          <w:szCs w:val="28"/>
        </w:rPr>
        <w:t>Costas procesales</w:t>
      </w:r>
    </w:p>
    <w:p w:rsidR="00E17521" w:rsidRPr="0040513E" w:rsidRDefault="00E17521" w:rsidP="0040513E">
      <w:pPr>
        <w:pStyle w:val="Sinespaciado"/>
      </w:pPr>
    </w:p>
    <w:p w:rsidR="006D645A" w:rsidRDefault="00E17521" w:rsidP="00E17521">
      <w:pPr>
        <w:pStyle w:val="Textoindependiente31"/>
        <w:ind w:firstLine="851"/>
        <w:rPr>
          <w:rFonts w:ascii="Arial Narrow" w:hAnsi="Arial Narrow" w:cs="Tahoma"/>
          <w:szCs w:val="28"/>
        </w:rPr>
      </w:pPr>
      <w:r>
        <w:rPr>
          <w:rFonts w:ascii="Arial Narrow" w:hAnsi="Arial Narrow" w:cs="Tahoma"/>
          <w:szCs w:val="28"/>
        </w:rPr>
        <w:t xml:space="preserve">Se duele el apoderado de la parte actora </w:t>
      </w:r>
      <w:r w:rsidR="00BB7AFC">
        <w:rPr>
          <w:rFonts w:ascii="Arial Narrow" w:hAnsi="Arial Narrow" w:cs="Tahoma"/>
          <w:szCs w:val="28"/>
        </w:rPr>
        <w:t>d</w:t>
      </w:r>
      <w:r w:rsidR="006D645A">
        <w:rPr>
          <w:rFonts w:ascii="Arial Narrow" w:hAnsi="Arial Narrow" w:cs="Tahoma"/>
          <w:szCs w:val="28"/>
        </w:rPr>
        <w:t xml:space="preserve">e que la a-quo no </w:t>
      </w:r>
      <w:r w:rsidR="00891FA9">
        <w:rPr>
          <w:rFonts w:ascii="Arial Narrow" w:hAnsi="Arial Narrow" w:cs="Tahoma"/>
          <w:szCs w:val="28"/>
        </w:rPr>
        <w:t>omitiera la condena e</w:t>
      </w:r>
      <w:r w:rsidR="006D645A">
        <w:rPr>
          <w:rFonts w:ascii="Arial Narrow" w:hAnsi="Arial Narrow" w:cs="Tahoma"/>
          <w:szCs w:val="28"/>
        </w:rPr>
        <w:t xml:space="preserve">n costas a la codemandada Megabús S.A. por la no prosperidad de las excepciones que </w:t>
      </w:r>
      <w:r w:rsidR="00891FA9">
        <w:rPr>
          <w:rFonts w:ascii="Arial Narrow" w:hAnsi="Arial Narrow" w:cs="Tahoma"/>
          <w:szCs w:val="28"/>
        </w:rPr>
        <w:t xml:space="preserve">ésta </w:t>
      </w:r>
      <w:r w:rsidR="006D645A">
        <w:rPr>
          <w:rFonts w:ascii="Arial Narrow" w:hAnsi="Arial Narrow" w:cs="Tahoma"/>
          <w:szCs w:val="28"/>
        </w:rPr>
        <w:t xml:space="preserve">presentara como previas. </w:t>
      </w:r>
    </w:p>
    <w:p w:rsidR="006D645A" w:rsidRPr="0040513E" w:rsidRDefault="006D645A" w:rsidP="0040513E">
      <w:pPr>
        <w:pStyle w:val="Sinespaciado"/>
      </w:pPr>
    </w:p>
    <w:p w:rsidR="006021F5" w:rsidRDefault="00BB7AFC" w:rsidP="00E129F5">
      <w:pPr>
        <w:pStyle w:val="Textoindependiente31"/>
        <w:ind w:firstLine="851"/>
        <w:rPr>
          <w:rFonts w:ascii="Arial Narrow" w:hAnsi="Arial Narrow" w:cs="Tahoma"/>
          <w:szCs w:val="28"/>
        </w:rPr>
      </w:pPr>
      <w:r>
        <w:rPr>
          <w:rFonts w:ascii="Arial Narrow" w:hAnsi="Arial Narrow" w:cs="Tahoma"/>
          <w:szCs w:val="28"/>
        </w:rPr>
        <w:t xml:space="preserve">Para resolver, </w:t>
      </w:r>
      <w:r w:rsidR="00E129F5">
        <w:rPr>
          <w:rFonts w:ascii="Arial Narrow" w:hAnsi="Arial Narrow" w:cs="Tahoma"/>
          <w:szCs w:val="28"/>
        </w:rPr>
        <w:t>es</w:t>
      </w:r>
      <w:r w:rsidR="00891FA9">
        <w:rPr>
          <w:rFonts w:ascii="Arial Narrow" w:hAnsi="Arial Narrow" w:cs="Tahoma"/>
          <w:szCs w:val="28"/>
        </w:rPr>
        <w:t xml:space="preserve"> suficiente anotar que, </w:t>
      </w:r>
      <w:r w:rsidR="00E129F5">
        <w:rPr>
          <w:rFonts w:ascii="Arial Narrow" w:hAnsi="Arial Narrow" w:cs="Tahoma"/>
          <w:szCs w:val="28"/>
        </w:rPr>
        <w:t>al tenor de lo dispuesto en el artículo 3</w:t>
      </w:r>
      <w:r w:rsidR="00583052">
        <w:rPr>
          <w:rFonts w:ascii="Arial Narrow" w:hAnsi="Arial Narrow" w:cs="Tahoma"/>
          <w:szCs w:val="28"/>
        </w:rPr>
        <w:t>92</w:t>
      </w:r>
      <w:r w:rsidR="00E129F5">
        <w:rPr>
          <w:rFonts w:ascii="Arial Narrow" w:hAnsi="Arial Narrow" w:cs="Tahoma"/>
          <w:szCs w:val="28"/>
        </w:rPr>
        <w:t xml:space="preserve"> del Có</w:t>
      </w:r>
      <w:r w:rsidR="00891FA9">
        <w:rPr>
          <w:rFonts w:ascii="Arial Narrow" w:hAnsi="Arial Narrow" w:cs="Tahoma"/>
          <w:szCs w:val="28"/>
        </w:rPr>
        <w:t xml:space="preserve">digo </w:t>
      </w:r>
      <w:r w:rsidR="00583052">
        <w:rPr>
          <w:rFonts w:ascii="Arial Narrow" w:hAnsi="Arial Narrow" w:cs="Tahoma"/>
          <w:szCs w:val="28"/>
        </w:rPr>
        <w:t xml:space="preserve">de Procedimiento Civil </w:t>
      </w:r>
      <w:r w:rsidR="00E129F5">
        <w:rPr>
          <w:rFonts w:ascii="Arial Narrow" w:hAnsi="Arial Narrow" w:cs="Tahoma"/>
          <w:szCs w:val="28"/>
        </w:rPr>
        <w:t xml:space="preserve">la condena en costas procesales debe imponerse en la sentencia o en el auto que resuelva la actuación que dio lugar a aquellas, de manera </w:t>
      </w:r>
      <w:r w:rsidR="00891FA9">
        <w:rPr>
          <w:rFonts w:ascii="Arial Narrow" w:hAnsi="Arial Narrow" w:cs="Tahoma"/>
          <w:szCs w:val="28"/>
        </w:rPr>
        <w:t xml:space="preserve">tal </w:t>
      </w:r>
      <w:r w:rsidR="00E129F5">
        <w:rPr>
          <w:rFonts w:ascii="Arial Narrow" w:hAnsi="Arial Narrow" w:cs="Tahoma"/>
          <w:szCs w:val="28"/>
        </w:rPr>
        <w:t xml:space="preserve">que, esta no es la etapa </w:t>
      </w:r>
      <w:r w:rsidR="00E17521">
        <w:rPr>
          <w:rFonts w:ascii="Arial Narrow" w:hAnsi="Arial Narrow" w:cs="Tahoma"/>
          <w:szCs w:val="28"/>
        </w:rPr>
        <w:t xml:space="preserve">procesal pertinente para alegar la ausencia </w:t>
      </w:r>
      <w:r w:rsidR="00891FA9">
        <w:rPr>
          <w:rFonts w:ascii="Arial Narrow" w:hAnsi="Arial Narrow" w:cs="Tahoma"/>
          <w:szCs w:val="28"/>
        </w:rPr>
        <w:t xml:space="preserve">de condena en </w:t>
      </w:r>
      <w:r w:rsidR="00E129F5">
        <w:rPr>
          <w:rFonts w:ascii="Arial Narrow" w:hAnsi="Arial Narrow" w:cs="Tahoma"/>
          <w:szCs w:val="28"/>
        </w:rPr>
        <w:t xml:space="preserve">costas procesales </w:t>
      </w:r>
      <w:r w:rsidR="00E17521">
        <w:rPr>
          <w:rFonts w:ascii="Arial Narrow" w:hAnsi="Arial Narrow" w:cs="Tahoma"/>
          <w:szCs w:val="28"/>
        </w:rPr>
        <w:t xml:space="preserve">por </w:t>
      </w:r>
      <w:r w:rsidR="00891FA9">
        <w:rPr>
          <w:rFonts w:ascii="Arial Narrow" w:hAnsi="Arial Narrow" w:cs="Tahoma"/>
          <w:szCs w:val="28"/>
        </w:rPr>
        <w:t xml:space="preserve">resolución desfavorable </w:t>
      </w:r>
      <w:r w:rsidR="00E129F5">
        <w:rPr>
          <w:rFonts w:ascii="Arial Narrow" w:hAnsi="Arial Narrow" w:cs="Tahoma"/>
          <w:szCs w:val="28"/>
        </w:rPr>
        <w:t xml:space="preserve">de las excepciones previas resueltas en la audiencia obligatoria de conciliación, decisión de excepciones previas, saneamiento y fijación del litigio (art. 77 C.P.L), puesto que fue allí, en ese mismo acto, que el portavoz judicial de la parte actora debió pedir que se fijarán las consecuencias, mas sin embargo guardó un silencio que convalidó la actuación surtida, tal como se verifica en el acta de la diligencia –fl. </w:t>
      </w:r>
      <w:r w:rsidR="00891FA9">
        <w:rPr>
          <w:rFonts w:ascii="Arial Narrow" w:hAnsi="Arial Narrow" w:cs="Tahoma"/>
          <w:szCs w:val="28"/>
        </w:rPr>
        <w:t>218</w:t>
      </w:r>
      <w:r w:rsidR="00E129F5">
        <w:rPr>
          <w:rFonts w:ascii="Arial Narrow" w:hAnsi="Arial Narrow" w:cs="Tahoma"/>
          <w:szCs w:val="28"/>
        </w:rPr>
        <w:t xml:space="preserve"> y ss-.</w:t>
      </w:r>
    </w:p>
    <w:p w:rsidR="006021F5" w:rsidRPr="00891FA9" w:rsidRDefault="006021F5" w:rsidP="00891FA9">
      <w:pPr>
        <w:pStyle w:val="Sinespaciado"/>
      </w:pPr>
    </w:p>
    <w:p w:rsidR="00E129F5" w:rsidRDefault="00E129F5" w:rsidP="00E129F5">
      <w:pPr>
        <w:pStyle w:val="Textoindependiente31"/>
        <w:ind w:firstLine="851"/>
        <w:rPr>
          <w:rFonts w:ascii="Arial Narrow" w:hAnsi="Arial Narrow" w:cs="Tahoma"/>
          <w:szCs w:val="28"/>
        </w:rPr>
      </w:pPr>
      <w:r>
        <w:rPr>
          <w:rFonts w:ascii="Arial Narrow" w:hAnsi="Arial Narrow" w:cs="Tahoma"/>
          <w:szCs w:val="28"/>
        </w:rPr>
        <w:t xml:space="preserve"> Por tanto, es evidente que la posibilidad de pedir la imposición de condena en costas a su contraparte precluyó cuando finalizó ese acto procesal, sin que sea posible en esta etapa procesal reabrir ese debate.</w:t>
      </w:r>
      <w:r w:rsidR="0040513E">
        <w:rPr>
          <w:rFonts w:ascii="Arial Narrow" w:hAnsi="Arial Narrow" w:cs="Tahoma"/>
          <w:szCs w:val="28"/>
        </w:rPr>
        <w:t xml:space="preserve"> No prospera este segmento de la apelación.</w:t>
      </w:r>
    </w:p>
    <w:p w:rsidR="00E17521" w:rsidRDefault="00E17521" w:rsidP="00E129F5">
      <w:pPr>
        <w:pStyle w:val="Sinespaciado"/>
      </w:pPr>
    </w:p>
    <w:p w:rsidR="00E17521" w:rsidRDefault="00E17521" w:rsidP="00E17521">
      <w:pPr>
        <w:pStyle w:val="Textoindependiente31"/>
        <w:ind w:firstLine="851"/>
        <w:rPr>
          <w:rFonts w:ascii="Arial Narrow" w:hAnsi="Arial Narrow" w:cs="Tahoma"/>
          <w:szCs w:val="28"/>
        </w:rPr>
      </w:pPr>
      <w:r>
        <w:rPr>
          <w:rFonts w:ascii="Arial Narrow" w:hAnsi="Arial Narrow" w:cs="Tahoma"/>
          <w:szCs w:val="28"/>
        </w:rPr>
        <w:t xml:space="preserve">Sin costas en esta instancia.    </w:t>
      </w:r>
    </w:p>
    <w:p w:rsidR="00E17521" w:rsidRDefault="00E17521" w:rsidP="00891FA9">
      <w:pPr>
        <w:pStyle w:val="Sinespaciado"/>
      </w:pPr>
    </w:p>
    <w:p w:rsidR="00E17521" w:rsidRPr="00C37D1C" w:rsidRDefault="00E17521" w:rsidP="00E17521">
      <w:pPr>
        <w:pStyle w:val="Textoindependiente31"/>
        <w:ind w:firstLine="851"/>
        <w:rPr>
          <w:rFonts w:ascii="Arial Narrow" w:hAnsi="Arial Narrow" w:cs="Tahoma"/>
          <w:szCs w:val="28"/>
        </w:rPr>
      </w:pPr>
      <w:r w:rsidRPr="00C37D1C">
        <w:rPr>
          <w:rFonts w:ascii="Arial Narrow" w:hAnsi="Arial Narrow" w:cs="Tahoma"/>
          <w:szCs w:val="28"/>
        </w:rPr>
        <w:t>En mérito de lo expuesto, el H. Tribunal Superior del Distrito Judicial de Pereira - Risaralda, Sala Laboral, administrando justicia en nombre de la República y por autoridad de la ley,</w:t>
      </w:r>
    </w:p>
    <w:p w:rsidR="00E17521" w:rsidRPr="00C37D1C" w:rsidRDefault="00E17521" w:rsidP="00891FA9">
      <w:pPr>
        <w:pStyle w:val="Textoindependiente31"/>
        <w:ind w:firstLine="851"/>
        <w:jc w:val="center"/>
        <w:rPr>
          <w:rFonts w:ascii="Arial Narrow" w:hAnsi="Arial Narrow" w:cs="Tahoma"/>
          <w:b/>
          <w:szCs w:val="28"/>
        </w:rPr>
      </w:pPr>
      <w:r w:rsidRPr="00C37D1C">
        <w:rPr>
          <w:rFonts w:ascii="Arial Narrow" w:hAnsi="Arial Narrow" w:cs="Tahoma"/>
          <w:b/>
          <w:szCs w:val="28"/>
        </w:rPr>
        <w:t>FALLA</w:t>
      </w:r>
    </w:p>
    <w:p w:rsidR="0040513E" w:rsidRPr="0040513E" w:rsidRDefault="0040513E" w:rsidP="003621B7">
      <w:pPr>
        <w:pStyle w:val="Textoindependiente31"/>
        <w:numPr>
          <w:ilvl w:val="0"/>
          <w:numId w:val="2"/>
        </w:numPr>
        <w:ind w:left="0" w:firstLine="851"/>
        <w:rPr>
          <w:rFonts w:ascii="Arial Narrow" w:hAnsi="Arial Narrow" w:cs="Tahoma"/>
          <w:szCs w:val="28"/>
        </w:rPr>
      </w:pPr>
      <w:r>
        <w:rPr>
          <w:rFonts w:ascii="Arial Narrow" w:hAnsi="Arial Narrow" w:cs="Tahoma"/>
          <w:b/>
          <w:szCs w:val="28"/>
        </w:rPr>
        <w:t xml:space="preserve">Modifica </w:t>
      </w:r>
      <w:r>
        <w:rPr>
          <w:rFonts w:ascii="Arial Narrow" w:hAnsi="Arial Narrow" w:cs="Tahoma"/>
          <w:szCs w:val="28"/>
        </w:rPr>
        <w:t>el numeral 2º</w:t>
      </w:r>
      <w:r w:rsidR="00E17521">
        <w:rPr>
          <w:rFonts w:ascii="Arial Narrow" w:hAnsi="Arial Narrow" w:cs="Tahoma"/>
          <w:szCs w:val="28"/>
        </w:rPr>
        <w:t xml:space="preserve"> de la sentencia del </w:t>
      </w:r>
      <w:r>
        <w:rPr>
          <w:rFonts w:ascii="Arial Narrow" w:hAnsi="Arial Narrow" w:cs="Tahoma"/>
          <w:szCs w:val="28"/>
        </w:rPr>
        <w:t xml:space="preserve">31 de marzo </w:t>
      </w:r>
      <w:r w:rsidR="00E17521">
        <w:rPr>
          <w:rFonts w:ascii="Arial Narrow" w:hAnsi="Arial Narrow" w:cs="Tahoma"/>
          <w:szCs w:val="28"/>
        </w:rPr>
        <w:t xml:space="preserve">de 2014 dictada por el Juzgado Primero Laboral del Circuito de Descongestión de Pereira, en el sentido de </w:t>
      </w:r>
      <w:r>
        <w:rPr>
          <w:rFonts w:ascii="Arial Narrow" w:hAnsi="Arial Narrow" w:cs="Tahoma"/>
          <w:szCs w:val="28"/>
        </w:rPr>
        <w:t>condenar a Insco Ltda., a cancelar en pro del actor la suma de $ 30`062.200 a título de indemnización moratoria por el no pago de prestaciones sociales, en razón de $ 12.717 diarios a partir del 1º de octubre de 2005 y hasta el 25 de abril de 2012, fecha en que la compañía aseguradora procuró la satisfacción total de lo adeudado</w:t>
      </w:r>
      <w:r w:rsidR="003621B7">
        <w:rPr>
          <w:rFonts w:ascii="Arial Narrow" w:hAnsi="Arial Narrow" w:cs="Tahoma"/>
          <w:szCs w:val="28"/>
        </w:rPr>
        <w:t>.</w:t>
      </w:r>
    </w:p>
    <w:p w:rsidR="00E17521" w:rsidRDefault="00E17521" w:rsidP="0040513E">
      <w:pPr>
        <w:pStyle w:val="Sinespaciado"/>
      </w:pPr>
    </w:p>
    <w:p w:rsidR="00E17521" w:rsidRDefault="00E17521" w:rsidP="00E17521">
      <w:pPr>
        <w:pStyle w:val="Textoindependiente31"/>
        <w:ind w:firstLine="851"/>
        <w:rPr>
          <w:rFonts w:ascii="Arial Narrow" w:hAnsi="Arial Narrow" w:cs="Tahoma"/>
          <w:szCs w:val="28"/>
        </w:rPr>
      </w:pPr>
      <w:r>
        <w:rPr>
          <w:rFonts w:ascii="Arial Narrow" w:hAnsi="Arial Narrow" w:cs="Tahoma"/>
          <w:b/>
          <w:szCs w:val="28"/>
        </w:rPr>
        <w:t>2.</w:t>
      </w:r>
      <w:r>
        <w:rPr>
          <w:rFonts w:ascii="Arial Narrow" w:hAnsi="Arial Narrow" w:cs="Tahoma"/>
          <w:szCs w:val="28"/>
        </w:rPr>
        <w:t xml:space="preserve"> </w:t>
      </w:r>
      <w:r w:rsidRPr="00C37D1C">
        <w:rPr>
          <w:rFonts w:ascii="Arial Narrow" w:hAnsi="Arial Narrow" w:cs="Tahoma"/>
          <w:b/>
          <w:szCs w:val="28"/>
        </w:rPr>
        <w:t>Confirma</w:t>
      </w:r>
      <w:r>
        <w:rPr>
          <w:rFonts w:ascii="Arial Narrow" w:hAnsi="Arial Narrow" w:cs="Tahoma"/>
          <w:szCs w:val="28"/>
        </w:rPr>
        <w:t xml:space="preserve"> la providencia apelada en todo lo demás.</w:t>
      </w:r>
    </w:p>
    <w:p w:rsidR="00E17521" w:rsidRPr="00C37D1C" w:rsidRDefault="00E17521" w:rsidP="0040513E">
      <w:pPr>
        <w:pStyle w:val="Sinespaciado"/>
      </w:pPr>
    </w:p>
    <w:p w:rsidR="00E17521" w:rsidRPr="00C37D1C" w:rsidRDefault="00E17521" w:rsidP="00E17521">
      <w:pPr>
        <w:pStyle w:val="Textoindependiente31"/>
        <w:ind w:firstLine="851"/>
        <w:rPr>
          <w:rFonts w:ascii="Arial Narrow" w:hAnsi="Arial Narrow" w:cs="Tahoma"/>
          <w:szCs w:val="28"/>
        </w:rPr>
      </w:pPr>
      <w:r w:rsidRPr="00C37D1C">
        <w:rPr>
          <w:rFonts w:ascii="Arial Narrow" w:hAnsi="Arial Narrow" w:cs="Tahoma"/>
          <w:b/>
          <w:szCs w:val="28"/>
        </w:rPr>
        <w:t>3.</w:t>
      </w:r>
      <w:r w:rsidRPr="00C37D1C">
        <w:rPr>
          <w:rFonts w:ascii="Arial Narrow" w:hAnsi="Arial Narrow" w:cs="Tahoma"/>
          <w:szCs w:val="28"/>
        </w:rPr>
        <w:t xml:space="preserve"> Sin costas en esta instancia.</w:t>
      </w:r>
    </w:p>
    <w:p w:rsidR="00E17521" w:rsidRPr="00C37D1C" w:rsidRDefault="00E17521" w:rsidP="0040513E">
      <w:pPr>
        <w:pStyle w:val="Sinespaciado"/>
      </w:pPr>
    </w:p>
    <w:p w:rsidR="00E17521" w:rsidRPr="00C37D1C" w:rsidRDefault="00E17521" w:rsidP="00E17521">
      <w:pPr>
        <w:pStyle w:val="Textoindependiente31"/>
        <w:ind w:firstLine="851"/>
        <w:rPr>
          <w:rFonts w:ascii="Arial Narrow" w:hAnsi="Arial Narrow" w:cs="Tahoma"/>
          <w:b/>
          <w:szCs w:val="28"/>
        </w:rPr>
      </w:pPr>
      <w:r w:rsidRPr="00C37D1C">
        <w:rPr>
          <w:rFonts w:ascii="Arial Narrow" w:hAnsi="Arial Narrow" w:cs="Tahoma"/>
          <w:b/>
          <w:szCs w:val="28"/>
        </w:rPr>
        <w:t>NOTIFÍQUESE, CÚMPLASE Y DEVUÉLVASE.</w:t>
      </w:r>
    </w:p>
    <w:p w:rsidR="00E17521" w:rsidRPr="00C37D1C" w:rsidRDefault="00E17521" w:rsidP="0040513E">
      <w:pPr>
        <w:pStyle w:val="Sinespaciado"/>
      </w:pPr>
    </w:p>
    <w:p w:rsidR="00E17521" w:rsidRPr="00C37D1C" w:rsidRDefault="00E17521" w:rsidP="00E17521">
      <w:pPr>
        <w:pStyle w:val="Textoindependiente31"/>
        <w:ind w:firstLine="851"/>
        <w:rPr>
          <w:rFonts w:ascii="Arial Narrow" w:hAnsi="Arial Narrow" w:cs="Tahoma"/>
          <w:szCs w:val="28"/>
        </w:rPr>
      </w:pPr>
      <w:r w:rsidRPr="00C37D1C">
        <w:rPr>
          <w:rFonts w:ascii="Arial Narrow" w:hAnsi="Arial Narrow" w:cs="Tahoma"/>
          <w:szCs w:val="28"/>
        </w:rPr>
        <w:t>La anterior decisión queda notificada en estrados.</w:t>
      </w:r>
    </w:p>
    <w:p w:rsidR="00E17521" w:rsidRPr="00C37D1C" w:rsidRDefault="00E17521" w:rsidP="00E17521">
      <w:pPr>
        <w:pStyle w:val="Textoindependiente31"/>
        <w:ind w:firstLine="851"/>
        <w:rPr>
          <w:rFonts w:ascii="Arial Narrow" w:hAnsi="Arial Narrow" w:cs="Tahoma"/>
          <w:szCs w:val="28"/>
        </w:rPr>
      </w:pPr>
    </w:p>
    <w:p w:rsidR="00E17521" w:rsidRPr="00C37D1C" w:rsidRDefault="00E17521" w:rsidP="00380477">
      <w:pPr>
        <w:pStyle w:val="Sinespaciado"/>
      </w:pPr>
    </w:p>
    <w:p w:rsidR="00E17521" w:rsidRPr="00C37D1C" w:rsidRDefault="00E17521" w:rsidP="00BE0A87">
      <w:pPr>
        <w:pStyle w:val="Textoindependiente31"/>
        <w:spacing w:line="240" w:lineRule="auto"/>
        <w:ind w:firstLine="851"/>
        <w:rPr>
          <w:rFonts w:ascii="Arial Narrow" w:hAnsi="Arial Narrow" w:cs="Tahoma"/>
          <w:szCs w:val="28"/>
        </w:rPr>
      </w:pPr>
    </w:p>
    <w:p w:rsidR="00E17521" w:rsidRDefault="00E17521" w:rsidP="00BE0A87">
      <w:pPr>
        <w:pStyle w:val="Textoindependiente31"/>
        <w:spacing w:line="240" w:lineRule="auto"/>
        <w:ind w:firstLine="851"/>
        <w:rPr>
          <w:rFonts w:ascii="Arial Narrow" w:hAnsi="Arial Narrow" w:cs="Tahoma"/>
          <w:szCs w:val="28"/>
        </w:rPr>
      </w:pPr>
    </w:p>
    <w:p w:rsidR="0022367C" w:rsidRDefault="0022367C" w:rsidP="00BE0A87">
      <w:pPr>
        <w:pStyle w:val="Textoindependiente31"/>
        <w:spacing w:line="240" w:lineRule="auto"/>
        <w:ind w:firstLine="851"/>
        <w:rPr>
          <w:rFonts w:ascii="Arial Narrow" w:hAnsi="Arial Narrow" w:cs="Tahoma"/>
          <w:szCs w:val="28"/>
        </w:rPr>
      </w:pPr>
    </w:p>
    <w:p w:rsidR="0022367C" w:rsidRDefault="0022367C" w:rsidP="00BE0A87">
      <w:pPr>
        <w:pStyle w:val="Textoindependiente31"/>
        <w:spacing w:line="240" w:lineRule="auto"/>
        <w:ind w:firstLine="851"/>
        <w:rPr>
          <w:rFonts w:ascii="Arial Narrow" w:hAnsi="Arial Narrow" w:cs="Tahoma"/>
          <w:szCs w:val="28"/>
        </w:rPr>
      </w:pPr>
    </w:p>
    <w:p w:rsidR="0022367C" w:rsidRPr="00C37D1C" w:rsidRDefault="0022367C" w:rsidP="00BE0A87">
      <w:pPr>
        <w:pStyle w:val="Textoindependiente31"/>
        <w:spacing w:line="240" w:lineRule="auto"/>
        <w:ind w:firstLine="851"/>
        <w:rPr>
          <w:rFonts w:ascii="Arial Narrow" w:hAnsi="Arial Narrow" w:cs="Tahoma"/>
          <w:szCs w:val="28"/>
        </w:rPr>
      </w:pPr>
    </w:p>
    <w:p w:rsidR="00E17521" w:rsidRPr="00C37D1C" w:rsidRDefault="00E17521" w:rsidP="00BE0A87">
      <w:pPr>
        <w:pStyle w:val="Textoindependiente31"/>
        <w:spacing w:line="240" w:lineRule="auto"/>
        <w:ind w:firstLine="851"/>
        <w:jc w:val="center"/>
        <w:rPr>
          <w:rFonts w:ascii="Arial Narrow" w:hAnsi="Arial Narrow" w:cs="Tahoma"/>
          <w:b/>
          <w:szCs w:val="28"/>
        </w:rPr>
      </w:pPr>
      <w:r w:rsidRPr="00C37D1C">
        <w:rPr>
          <w:rFonts w:ascii="Arial Narrow" w:hAnsi="Arial Narrow" w:cs="Tahoma"/>
          <w:b/>
          <w:szCs w:val="28"/>
        </w:rPr>
        <w:t>FRANCISCO JAVIER TAMAYO TABARES</w:t>
      </w:r>
    </w:p>
    <w:p w:rsidR="00E17521" w:rsidRPr="00C37D1C" w:rsidRDefault="00E17521" w:rsidP="00BE0A87">
      <w:pPr>
        <w:pStyle w:val="Textoindependiente31"/>
        <w:spacing w:line="240" w:lineRule="auto"/>
        <w:ind w:firstLine="851"/>
        <w:jc w:val="center"/>
        <w:rPr>
          <w:rFonts w:ascii="Arial Narrow" w:hAnsi="Arial Narrow" w:cs="Tahoma"/>
          <w:szCs w:val="28"/>
        </w:rPr>
      </w:pPr>
      <w:r w:rsidRPr="00C37D1C">
        <w:rPr>
          <w:rFonts w:ascii="Arial Narrow" w:hAnsi="Arial Narrow" w:cs="Tahoma"/>
          <w:szCs w:val="28"/>
        </w:rPr>
        <w:t>Magistrado Ponente</w:t>
      </w:r>
    </w:p>
    <w:p w:rsidR="00E17521" w:rsidRPr="00C37D1C" w:rsidRDefault="00E17521" w:rsidP="00BE0A87">
      <w:pPr>
        <w:pStyle w:val="Textoindependiente31"/>
        <w:spacing w:line="240" w:lineRule="auto"/>
        <w:ind w:firstLine="851"/>
        <w:rPr>
          <w:rFonts w:ascii="Arial Narrow" w:hAnsi="Arial Narrow" w:cs="Tahoma"/>
          <w:szCs w:val="28"/>
        </w:rPr>
      </w:pPr>
    </w:p>
    <w:p w:rsidR="00E17521" w:rsidRPr="00C37D1C" w:rsidRDefault="00E17521" w:rsidP="00BE0A87">
      <w:pPr>
        <w:pStyle w:val="Textoindependiente31"/>
        <w:spacing w:line="240" w:lineRule="auto"/>
        <w:ind w:firstLine="851"/>
        <w:rPr>
          <w:rFonts w:ascii="Arial Narrow" w:hAnsi="Arial Narrow" w:cs="Tahoma"/>
          <w:szCs w:val="28"/>
        </w:rPr>
      </w:pPr>
    </w:p>
    <w:p w:rsidR="00E17521" w:rsidRDefault="00E17521" w:rsidP="00BE0A87">
      <w:pPr>
        <w:pStyle w:val="Textoindependiente31"/>
        <w:spacing w:line="240" w:lineRule="auto"/>
        <w:ind w:firstLine="851"/>
        <w:rPr>
          <w:rFonts w:ascii="Arial Narrow" w:hAnsi="Arial Narrow" w:cs="Tahoma"/>
          <w:szCs w:val="28"/>
        </w:rPr>
      </w:pPr>
    </w:p>
    <w:p w:rsidR="00380477" w:rsidRDefault="00380477" w:rsidP="00BE0A87">
      <w:pPr>
        <w:pStyle w:val="Textoindependiente31"/>
        <w:spacing w:line="240" w:lineRule="auto"/>
        <w:ind w:firstLine="851"/>
        <w:rPr>
          <w:rFonts w:ascii="Arial Narrow" w:hAnsi="Arial Narrow" w:cs="Tahoma"/>
          <w:szCs w:val="28"/>
        </w:rPr>
      </w:pPr>
    </w:p>
    <w:p w:rsidR="00380477" w:rsidRDefault="00380477" w:rsidP="00BE0A87">
      <w:pPr>
        <w:pStyle w:val="Textoindependiente31"/>
        <w:spacing w:line="240" w:lineRule="auto"/>
        <w:ind w:firstLine="851"/>
        <w:rPr>
          <w:rFonts w:ascii="Arial Narrow" w:hAnsi="Arial Narrow" w:cs="Tahoma"/>
          <w:szCs w:val="28"/>
        </w:rPr>
      </w:pPr>
    </w:p>
    <w:p w:rsidR="00E17521" w:rsidRPr="00C37D1C" w:rsidRDefault="00E17521" w:rsidP="00BE0A87">
      <w:pPr>
        <w:pStyle w:val="Textoindependiente31"/>
        <w:spacing w:line="240" w:lineRule="auto"/>
        <w:rPr>
          <w:rFonts w:ascii="Arial Narrow" w:hAnsi="Arial Narrow" w:cs="Tahoma"/>
          <w:b/>
          <w:szCs w:val="28"/>
        </w:rPr>
      </w:pPr>
      <w:r w:rsidRPr="00C37D1C">
        <w:rPr>
          <w:rFonts w:ascii="Arial Narrow" w:hAnsi="Arial Narrow" w:cs="Tahoma"/>
          <w:b/>
          <w:szCs w:val="28"/>
        </w:rPr>
        <w:t xml:space="preserve">ANA LUCIA CAICEDO CALDERON                </w:t>
      </w:r>
      <w:r w:rsidR="00380477">
        <w:rPr>
          <w:rFonts w:ascii="Arial Narrow" w:hAnsi="Arial Narrow" w:cs="Tahoma"/>
          <w:b/>
          <w:szCs w:val="28"/>
        </w:rPr>
        <w:t xml:space="preserve">  </w:t>
      </w:r>
      <w:r w:rsidRPr="00C37D1C">
        <w:rPr>
          <w:rFonts w:ascii="Arial Narrow" w:hAnsi="Arial Narrow" w:cs="Tahoma"/>
          <w:b/>
          <w:szCs w:val="28"/>
        </w:rPr>
        <w:t xml:space="preserve">  </w:t>
      </w:r>
      <w:r w:rsidR="00EA6F6F">
        <w:rPr>
          <w:rFonts w:ascii="Arial Narrow" w:hAnsi="Arial Narrow" w:cs="Tahoma"/>
          <w:b/>
          <w:szCs w:val="28"/>
        </w:rPr>
        <w:t>ISSA RAFAEL ULLOQUE TOSCANO</w:t>
      </w:r>
    </w:p>
    <w:p w:rsidR="00E17521" w:rsidRDefault="00E17521" w:rsidP="00BE0A87">
      <w:pPr>
        <w:pStyle w:val="Textoindependiente31"/>
        <w:spacing w:line="240" w:lineRule="auto"/>
        <w:ind w:firstLine="851"/>
        <w:rPr>
          <w:rFonts w:ascii="Arial Narrow" w:hAnsi="Arial Narrow" w:cs="Tahoma"/>
          <w:szCs w:val="28"/>
        </w:rPr>
      </w:pPr>
      <w:r w:rsidRPr="00C37D1C">
        <w:rPr>
          <w:rFonts w:ascii="Arial Narrow" w:hAnsi="Arial Narrow" w:cs="Tahoma"/>
          <w:szCs w:val="28"/>
        </w:rPr>
        <w:t xml:space="preserve">   Magistrado                                  </w:t>
      </w:r>
      <w:r>
        <w:rPr>
          <w:rFonts w:ascii="Arial Narrow" w:hAnsi="Arial Narrow" w:cs="Tahoma"/>
          <w:szCs w:val="28"/>
        </w:rPr>
        <w:t xml:space="preserve">                          </w:t>
      </w:r>
      <w:r w:rsidR="00380477">
        <w:rPr>
          <w:rFonts w:ascii="Arial Narrow" w:hAnsi="Arial Narrow" w:cs="Tahoma"/>
          <w:szCs w:val="28"/>
        </w:rPr>
        <w:t xml:space="preserve">   </w:t>
      </w:r>
      <w:r w:rsidRPr="00C37D1C">
        <w:rPr>
          <w:rFonts w:ascii="Arial Narrow" w:hAnsi="Arial Narrow" w:cs="Tahoma"/>
          <w:szCs w:val="28"/>
        </w:rPr>
        <w:t xml:space="preserve">Magistrado </w:t>
      </w:r>
    </w:p>
    <w:p w:rsidR="00E17521" w:rsidRPr="00C37D1C" w:rsidRDefault="00E17521" w:rsidP="00BE0A87">
      <w:pPr>
        <w:pStyle w:val="Textoindependiente31"/>
        <w:spacing w:line="240" w:lineRule="auto"/>
        <w:ind w:firstLine="851"/>
        <w:rPr>
          <w:rFonts w:ascii="Arial Narrow" w:hAnsi="Arial Narrow" w:cs="Tahoma"/>
          <w:szCs w:val="28"/>
        </w:rPr>
      </w:pPr>
      <w:r>
        <w:rPr>
          <w:rFonts w:ascii="Arial Narrow" w:hAnsi="Arial Narrow" w:cs="Tahoma"/>
          <w:szCs w:val="28"/>
        </w:rPr>
        <w:t xml:space="preserve">  </w:t>
      </w:r>
      <w:r w:rsidRPr="00C37D1C">
        <w:rPr>
          <w:rFonts w:ascii="Arial Narrow" w:hAnsi="Arial Narrow" w:cs="Tahoma"/>
          <w:szCs w:val="28"/>
        </w:rPr>
        <w:t xml:space="preserve"> </w:t>
      </w:r>
      <w:r>
        <w:rPr>
          <w:rFonts w:ascii="Arial Narrow" w:hAnsi="Arial Narrow" w:cs="Tahoma"/>
          <w:szCs w:val="28"/>
        </w:rPr>
        <w:t>-Impedida-</w:t>
      </w:r>
      <w:r w:rsidRPr="00C37D1C">
        <w:rPr>
          <w:rFonts w:ascii="Arial Narrow" w:hAnsi="Arial Narrow" w:cs="Tahoma"/>
          <w:szCs w:val="28"/>
        </w:rPr>
        <w:t xml:space="preserve">                                          </w:t>
      </w:r>
    </w:p>
    <w:p w:rsidR="00E17521" w:rsidRDefault="00E17521" w:rsidP="00BE0A87">
      <w:pPr>
        <w:pStyle w:val="Textoindependiente31"/>
        <w:spacing w:line="240" w:lineRule="auto"/>
        <w:ind w:firstLine="851"/>
        <w:rPr>
          <w:rFonts w:ascii="Arial Narrow" w:hAnsi="Arial Narrow" w:cs="Tahoma"/>
          <w:szCs w:val="28"/>
        </w:rPr>
      </w:pPr>
      <w:r w:rsidRPr="00C37D1C">
        <w:rPr>
          <w:rFonts w:ascii="Arial Narrow" w:hAnsi="Arial Narrow" w:cs="Tahoma"/>
          <w:szCs w:val="28"/>
        </w:rPr>
        <w:tab/>
      </w:r>
      <w:r w:rsidRPr="00C37D1C">
        <w:rPr>
          <w:rFonts w:ascii="Arial Narrow" w:hAnsi="Arial Narrow" w:cs="Tahoma"/>
          <w:szCs w:val="28"/>
        </w:rPr>
        <w:tab/>
      </w:r>
      <w:r w:rsidRPr="00C37D1C">
        <w:rPr>
          <w:rFonts w:ascii="Arial Narrow" w:hAnsi="Arial Narrow" w:cs="Tahoma"/>
          <w:szCs w:val="28"/>
        </w:rPr>
        <w:tab/>
      </w:r>
    </w:p>
    <w:p w:rsidR="00380477" w:rsidRPr="00C37D1C" w:rsidRDefault="00380477" w:rsidP="00BE0A87">
      <w:pPr>
        <w:pStyle w:val="Textoindependiente31"/>
        <w:spacing w:line="240" w:lineRule="auto"/>
        <w:ind w:firstLine="851"/>
        <w:rPr>
          <w:rFonts w:ascii="Arial Narrow" w:hAnsi="Arial Narrow" w:cs="Tahoma"/>
          <w:szCs w:val="28"/>
        </w:rPr>
      </w:pPr>
    </w:p>
    <w:p w:rsidR="00E17521" w:rsidRDefault="00E17521" w:rsidP="00BE0A87">
      <w:pPr>
        <w:pStyle w:val="Textoindependiente31"/>
        <w:spacing w:line="240" w:lineRule="auto"/>
        <w:ind w:firstLine="851"/>
        <w:rPr>
          <w:rFonts w:ascii="Arial Narrow" w:hAnsi="Arial Narrow" w:cs="Tahoma"/>
          <w:szCs w:val="28"/>
        </w:rPr>
      </w:pPr>
      <w:r w:rsidRPr="00C37D1C">
        <w:rPr>
          <w:rFonts w:ascii="Arial Narrow" w:hAnsi="Arial Narrow" w:cs="Tahoma"/>
          <w:szCs w:val="28"/>
        </w:rPr>
        <w:tab/>
      </w:r>
      <w:r w:rsidRPr="00C37D1C">
        <w:rPr>
          <w:rFonts w:ascii="Arial Narrow" w:hAnsi="Arial Narrow" w:cs="Tahoma"/>
          <w:szCs w:val="28"/>
        </w:rPr>
        <w:tab/>
      </w:r>
      <w:r w:rsidRPr="00C37D1C">
        <w:rPr>
          <w:rFonts w:ascii="Arial Narrow" w:hAnsi="Arial Narrow" w:cs="Tahoma"/>
          <w:szCs w:val="28"/>
        </w:rPr>
        <w:tab/>
      </w:r>
    </w:p>
    <w:p w:rsidR="0022367C" w:rsidRPr="00C37D1C" w:rsidRDefault="0022367C" w:rsidP="00BE0A87">
      <w:pPr>
        <w:pStyle w:val="Textoindependiente31"/>
        <w:spacing w:line="240" w:lineRule="auto"/>
        <w:ind w:firstLine="851"/>
        <w:rPr>
          <w:rFonts w:ascii="Arial Narrow" w:hAnsi="Arial Narrow" w:cs="Tahoma"/>
          <w:szCs w:val="28"/>
        </w:rPr>
      </w:pPr>
      <w:bookmarkStart w:id="0" w:name="_GoBack"/>
      <w:bookmarkEnd w:id="0"/>
    </w:p>
    <w:p w:rsidR="00E17521" w:rsidRPr="00C37D1C" w:rsidRDefault="00E17521" w:rsidP="00BE0A87">
      <w:pPr>
        <w:pStyle w:val="Textoindependiente31"/>
        <w:spacing w:line="240" w:lineRule="auto"/>
        <w:ind w:firstLine="851"/>
        <w:rPr>
          <w:rFonts w:ascii="Arial Narrow" w:hAnsi="Arial Narrow" w:cs="Tahoma"/>
          <w:szCs w:val="28"/>
        </w:rPr>
      </w:pPr>
    </w:p>
    <w:p w:rsidR="00E17521" w:rsidRPr="00C37D1C" w:rsidRDefault="00E17521" w:rsidP="00BE0A87">
      <w:pPr>
        <w:pStyle w:val="Textoindependiente31"/>
        <w:spacing w:line="240" w:lineRule="auto"/>
        <w:ind w:firstLine="851"/>
        <w:jc w:val="center"/>
        <w:rPr>
          <w:rFonts w:ascii="Arial Narrow" w:hAnsi="Arial Narrow" w:cs="Tahoma"/>
          <w:b/>
          <w:szCs w:val="28"/>
        </w:rPr>
      </w:pPr>
      <w:r w:rsidRPr="00C37D1C">
        <w:rPr>
          <w:rFonts w:ascii="Arial Narrow" w:hAnsi="Arial Narrow" w:cs="Tahoma"/>
          <w:b/>
          <w:szCs w:val="28"/>
        </w:rPr>
        <w:t>EDNA PATRICIA DUQUE ISAZA</w:t>
      </w:r>
    </w:p>
    <w:p w:rsidR="00E17521" w:rsidRDefault="00E17521" w:rsidP="00BE0A87">
      <w:pPr>
        <w:pStyle w:val="Textoindependiente31"/>
        <w:spacing w:line="240" w:lineRule="auto"/>
        <w:ind w:firstLine="851"/>
        <w:rPr>
          <w:rFonts w:ascii="Arial Narrow" w:hAnsi="Arial Narrow" w:cs="Tahoma"/>
          <w:szCs w:val="28"/>
        </w:rPr>
      </w:pPr>
      <w:r w:rsidRPr="00C37D1C">
        <w:rPr>
          <w:rFonts w:ascii="Arial Narrow" w:hAnsi="Arial Narrow" w:cs="Tahoma"/>
          <w:szCs w:val="28"/>
        </w:rPr>
        <w:t xml:space="preserve">                                                     Secretaria</w:t>
      </w:r>
    </w:p>
    <w:p w:rsidR="00D84850" w:rsidRDefault="00DB7C7F"/>
    <w:sectPr w:rsidR="00D84850" w:rsidSect="00A37324">
      <w:headerReference w:type="default" r:id="rId8"/>
      <w:footerReference w:type="even" r:id="rId9"/>
      <w:footerReference w:type="default" r:id="rId10"/>
      <w:pgSz w:w="12242" w:h="18722" w:code="120"/>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7F" w:rsidRDefault="00DB7C7F" w:rsidP="00E17521">
      <w:r>
        <w:separator/>
      </w:r>
    </w:p>
  </w:endnote>
  <w:endnote w:type="continuationSeparator" w:id="0">
    <w:p w:rsidR="00DB7C7F" w:rsidRDefault="00DB7C7F" w:rsidP="00E1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911FB2"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2E95" w:rsidRDefault="00DB7C7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911FB2"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7C7F">
      <w:rPr>
        <w:rStyle w:val="Nmerodepgina"/>
        <w:noProof/>
      </w:rPr>
      <w:t>1</w:t>
    </w:r>
    <w:r>
      <w:rPr>
        <w:rStyle w:val="Nmerodepgina"/>
      </w:rPr>
      <w:fldChar w:fldCharType="end"/>
    </w:r>
  </w:p>
  <w:p w:rsidR="009B2E95" w:rsidRDefault="00DB7C7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7F" w:rsidRDefault="00DB7C7F" w:rsidP="00E17521">
      <w:r>
        <w:separator/>
      </w:r>
    </w:p>
  </w:footnote>
  <w:footnote w:type="continuationSeparator" w:id="0">
    <w:p w:rsidR="00DB7C7F" w:rsidRDefault="00DB7C7F" w:rsidP="00E1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Pr="004C6641" w:rsidRDefault="00911FB2" w:rsidP="00A15930">
    <w:pPr>
      <w:jc w:val="both"/>
      <w:rPr>
        <w:rFonts w:ascii="Arial Narrow" w:hAnsi="Arial Narrow" w:cs="Arial"/>
        <w:bCs/>
        <w:sz w:val="16"/>
        <w:szCs w:val="16"/>
      </w:rPr>
    </w:pPr>
    <w:r w:rsidRPr="004C6641">
      <w:rPr>
        <w:rFonts w:ascii="Arial Narrow" w:hAnsi="Arial Narrow" w:cs="Arial"/>
        <w:bCs/>
        <w:sz w:val="16"/>
        <w:szCs w:val="16"/>
      </w:rPr>
      <w:t>Radicación No: 66001-31-05-00</w:t>
    </w:r>
    <w:r w:rsidR="00E17521">
      <w:rPr>
        <w:rFonts w:ascii="Arial Narrow" w:hAnsi="Arial Narrow" w:cs="Arial"/>
        <w:bCs/>
        <w:sz w:val="16"/>
        <w:szCs w:val="16"/>
      </w:rPr>
      <w:t>3</w:t>
    </w:r>
    <w:r w:rsidRPr="004C6641">
      <w:rPr>
        <w:rFonts w:ascii="Arial Narrow" w:hAnsi="Arial Narrow" w:cs="Arial"/>
        <w:bCs/>
        <w:sz w:val="16"/>
        <w:szCs w:val="16"/>
      </w:rPr>
      <w:t>-20</w:t>
    </w:r>
    <w:r w:rsidR="00E17521">
      <w:rPr>
        <w:rFonts w:ascii="Arial Narrow" w:hAnsi="Arial Narrow" w:cs="Arial"/>
        <w:bCs/>
        <w:sz w:val="16"/>
        <w:szCs w:val="16"/>
      </w:rPr>
      <w:t>10</w:t>
    </w:r>
    <w:r w:rsidRPr="004C6641">
      <w:rPr>
        <w:rFonts w:ascii="Arial Narrow" w:hAnsi="Arial Narrow" w:cs="Arial"/>
        <w:bCs/>
        <w:sz w:val="16"/>
        <w:szCs w:val="16"/>
      </w:rPr>
      <w:t>-00</w:t>
    </w:r>
    <w:r w:rsidR="00E17521">
      <w:rPr>
        <w:rFonts w:ascii="Arial Narrow" w:hAnsi="Arial Narrow" w:cs="Arial"/>
        <w:bCs/>
        <w:sz w:val="16"/>
        <w:szCs w:val="16"/>
      </w:rPr>
      <w:t>170</w:t>
    </w:r>
    <w:r w:rsidRPr="004C6641">
      <w:rPr>
        <w:rFonts w:ascii="Arial Narrow" w:hAnsi="Arial Narrow" w:cs="Arial"/>
        <w:bCs/>
        <w:sz w:val="16"/>
        <w:szCs w:val="16"/>
      </w:rPr>
      <w:t>-01</w:t>
    </w:r>
  </w:p>
  <w:p w:rsidR="009B2E95" w:rsidRDefault="00E17521" w:rsidP="00906B25">
    <w:pPr>
      <w:jc w:val="both"/>
      <w:rPr>
        <w:rFonts w:ascii="Arial Narrow" w:hAnsi="Arial Narrow" w:cs="Arial"/>
        <w:bCs/>
        <w:sz w:val="16"/>
        <w:szCs w:val="16"/>
      </w:rPr>
    </w:pPr>
    <w:r>
      <w:rPr>
        <w:rFonts w:ascii="Arial Narrow" w:hAnsi="Arial Narrow" w:cs="Arial"/>
        <w:bCs/>
        <w:sz w:val="16"/>
        <w:szCs w:val="16"/>
      </w:rPr>
      <w:t xml:space="preserve">Javier Alfonso Guzmán Orjuela </w:t>
    </w:r>
    <w:r w:rsidR="00911FB2" w:rsidRPr="004C6641">
      <w:rPr>
        <w:rFonts w:ascii="Arial Narrow" w:hAnsi="Arial Narrow" w:cs="Arial"/>
        <w:bCs/>
        <w:sz w:val="16"/>
        <w:szCs w:val="16"/>
      </w:rPr>
      <w:t xml:space="preserve">vs </w:t>
    </w:r>
    <w:r w:rsidR="00911FB2">
      <w:rPr>
        <w:rFonts w:ascii="Arial Narrow" w:hAnsi="Arial Narrow" w:cs="Arial"/>
        <w:bCs/>
        <w:sz w:val="16"/>
        <w:szCs w:val="16"/>
      </w:rPr>
      <w:t>Megab</w:t>
    </w:r>
    <w:r>
      <w:rPr>
        <w:rFonts w:ascii="Arial Narrow" w:hAnsi="Arial Narrow" w:cs="Arial"/>
        <w:bCs/>
        <w:sz w:val="16"/>
        <w:szCs w:val="16"/>
      </w:rPr>
      <w:t>ús</w:t>
    </w:r>
    <w:r w:rsidR="00911FB2">
      <w:rPr>
        <w:rFonts w:ascii="Arial Narrow" w:hAnsi="Arial Narrow" w:cs="Arial"/>
        <w:bCs/>
        <w:sz w:val="16"/>
        <w:szCs w:val="16"/>
      </w:rPr>
      <w:t xml:space="preserve"> S.A. y otros</w:t>
    </w:r>
  </w:p>
  <w:p w:rsidR="000D2292" w:rsidRDefault="00DB7C7F" w:rsidP="00906B25">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15AC"/>
    <w:multiLevelType w:val="hybridMultilevel"/>
    <w:tmpl w:val="B54CB5F2"/>
    <w:lvl w:ilvl="0" w:tplc="0F826CC2">
      <w:start w:val="1"/>
      <w:numFmt w:val="decimal"/>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6E5179FA"/>
    <w:multiLevelType w:val="hybridMultilevel"/>
    <w:tmpl w:val="CEC4B242"/>
    <w:lvl w:ilvl="0" w:tplc="D354F5F2">
      <w:numFmt w:val="bullet"/>
      <w:lvlText w:val="-"/>
      <w:lvlJc w:val="left"/>
      <w:pPr>
        <w:ind w:left="1260" w:hanging="360"/>
      </w:pPr>
      <w:rPr>
        <w:rFonts w:ascii="Arial Narrow" w:eastAsia="Times New Roman" w:hAnsi="Arial Narrow" w:cs="Tahoma"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21"/>
    <w:rsid w:val="0000205F"/>
    <w:rsid w:val="0003175B"/>
    <w:rsid w:val="00033994"/>
    <w:rsid w:val="000616B7"/>
    <w:rsid w:val="0006616A"/>
    <w:rsid w:val="000712EB"/>
    <w:rsid w:val="00091E15"/>
    <w:rsid w:val="000A4C6A"/>
    <w:rsid w:val="000D2043"/>
    <w:rsid w:val="000E414C"/>
    <w:rsid w:val="000E542F"/>
    <w:rsid w:val="000E7F42"/>
    <w:rsid w:val="000F08C5"/>
    <w:rsid w:val="000F4865"/>
    <w:rsid w:val="00120B87"/>
    <w:rsid w:val="00121989"/>
    <w:rsid w:val="001238AC"/>
    <w:rsid w:val="0013294C"/>
    <w:rsid w:val="00144E2F"/>
    <w:rsid w:val="00172834"/>
    <w:rsid w:val="001F0FF4"/>
    <w:rsid w:val="001F5ABD"/>
    <w:rsid w:val="0022367C"/>
    <w:rsid w:val="00242152"/>
    <w:rsid w:val="002E07D5"/>
    <w:rsid w:val="0030146F"/>
    <w:rsid w:val="0033558C"/>
    <w:rsid w:val="0034103E"/>
    <w:rsid w:val="003621B7"/>
    <w:rsid w:val="00366B48"/>
    <w:rsid w:val="00370E9B"/>
    <w:rsid w:val="00371686"/>
    <w:rsid w:val="00372650"/>
    <w:rsid w:val="00380477"/>
    <w:rsid w:val="003953F4"/>
    <w:rsid w:val="003B1950"/>
    <w:rsid w:val="003B7CE6"/>
    <w:rsid w:val="003D6CBA"/>
    <w:rsid w:val="003E00E3"/>
    <w:rsid w:val="003E551A"/>
    <w:rsid w:val="00404887"/>
    <w:rsid w:val="0040513E"/>
    <w:rsid w:val="00431224"/>
    <w:rsid w:val="00436129"/>
    <w:rsid w:val="00454240"/>
    <w:rsid w:val="00492BDB"/>
    <w:rsid w:val="004B7EFA"/>
    <w:rsid w:val="004D01C5"/>
    <w:rsid w:val="00515BDC"/>
    <w:rsid w:val="00563496"/>
    <w:rsid w:val="0057616B"/>
    <w:rsid w:val="00581A4A"/>
    <w:rsid w:val="00583052"/>
    <w:rsid w:val="005A4F20"/>
    <w:rsid w:val="005D3835"/>
    <w:rsid w:val="005E4C58"/>
    <w:rsid w:val="005F5E82"/>
    <w:rsid w:val="005F73E4"/>
    <w:rsid w:val="006011DB"/>
    <w:rsid w:val="006021F5"/>
    <w:rsid w:val="0061327F"/>
    <w:rsid w:val="006135E9"/>
    <w:rsid w:val="006349B3"/>
    <w:rsid w:val="00651F78"/>
    <w:rsid w:val="00656CEC"/>
    <w:rsid w:val="006703FE"/>
    <w:rsid w:val="006844D6"/>
    <w:rsid w:val="006916BA"/>
    <w:rsid w:val="006949E5"/>
    <w:rsid w:val="006D645A"/>
    <w:rsid w:val="006E0EB3"/>
    <w:rsid w:val="006E2807"/>
    <w:rsid w:val="006F2FF3"/>
    <w:rsid w:val="00740B49"/>
    <w:rsid w:val="00747233"/>
    <w:rsid w:val="007475BF"/>
    <w:rsid w:val="00753C15"/>
    <w:rsid w:val="0076281A"/>
    <w:rsid w:val="00775A69"/>
    <w:rsid w:val="007944E0"/>
    <w:rsid w:val="007B2AC5"/>
    <w:rsid w:val="007B5499"/>
    <w:rsid w:val="007E1FFD"/>
    <w:rsid w:val="00822898"/>
    <w:rsid w:val="00860A7E"/>
    <w:rsid w:val="00891FA9"/>
    <w:rsid w:val="008A5A88"/>
    <w:rsid w:val="008B4F60"/>
    <w:rsid w:val="008B72F9"/>
    <w:rsid w:val="008E520F"/>
    <w:rsid w:val="008F003B"/>
    <w:rsid w:val="00900AF8"/>
    <w:rsid w:val="00907A5F"/>
    <w:rsid w:val="00911FB2"/>
    <w:rsid w:val="00912607"/>
    <w:rsid w:val="00913D74"/>
    <w:rsid w:val="009400EC"/>
    <w:rsid w:val="009477BA"/>
    <w:rsid w:val="00963592"/>
    <w:rsid w:val="00985ED8"/>
    <w:rsid w:val="00986F8F"/>
    <w:rsid w:val="00994A70"/>
    <w:rsid w:val="009A6952"/>
    <w:rsid w:val="009C0974"/>
    <w:rsid w:val="009D0DA2"/>
    <w:rsid w:val="009E0AEF"/>
    <w:rsid w:val="009F3540"/>
    <w:rsid w:val="00A14E75"/>
    <w:rsid w:val="00A23CFA"/>
    <w:rsid w:val="00A45409"/>
    <w:rsid w:val="00A529FE"/>
    <w:rsid w:val="00A77E0B"/>
    <w:rsid w:val="00A82AC2"/>
    <w:rsid w:val="00A928D2"/>
    <w:rsid w:val="00AA664A"/>
    <w:rsid w:val="00AA741C"/>
    <w:rsid w:val="00AB177B"/>
    <w:rsid w:val="00AD2B17"/>
    <w:rsid w:val="00AE0F6C"/>
    <w:rsid w:val="00B31C25"/>
    <w:rsid w:val="00B4104F"/>
    <w:rsid w:val="00B536DB"/>
    <w:rsid w:val="00B56E76"/>
    <w:rsid w:val="00B63400"/>
    <w:rsid w:val="00BA0C20"/>
    <w:rsid w:val="00BA64F9"/>
    <w:rsid w:val="00BB7AFC"/>
    <w:rsid w:val="00BC5EC5"/>
    <w:rsid w:val="00BE0A87"/>
    <w:rsid w:val="00C02319"/>
    <w:rsid w:val="00C446D9"/>
    <w:rsid w:val="00C702A7"/>
    <w:rsid w:val="00CA2E45"/>
    <w:rsid w:val="00CB4C9A"/>
    <w:rsid w:val="00CB7768"/>
    <w:rsid w:val="00CE2443"/>
    <w:rsid w:val="00CF576A"/>
    <w:rsid w:val="00D155F9"/>
    <w:rsid w:val="00D25465"/>
    <w:rsid w:val="00D3463D"/>
    <w:rsid w:val="00D400C6"/>
    <w:rsid w:val="00D53DAA"/>
    <w:rsid w:val="00D71EC4"/>
    <w:rsid w:val="00DB0483"/>
    <w:rsid w:val="00DB7C7F"/>
    <w:rsid w:val="00DD0175"/>
    <w:rsid w:val="00DE701F"/>
    <w:rsid w:val="00DF0B61"/>
    <w:rsid w:val="00DF30A5"/>
    <w:rsid w:val="00E07D86"/>
    <w:rsid w:val="00E10584"/>
    <w:rsid w:val="00E129F5"/>
    <w:rsid w:val="00E17521"/>
    <w:rsid w:val="00E24132"/>
    <w:rsid w:val="00E27B52"/>
    <w:rsid w:val="00E34F1B"/>
    <w:rsid w:val="00E53F73"/>
    <w:rsid w:val="00E950FB"/>
    <w:rsid w:val="00EA6F6F"/>
    <w:rsid w:val="00F468A4"/>
    <w:rsid w:val="00F65645"/>
    <w:rsid w:val="00F862FF"/>
    <w:rsid w:val="00F92140"/>
    <w:rsid w:val="00FA12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7B904-1F9E-4FB5-91D5-45753641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521"/>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9F354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17521"/>
    <w:pPr>
      <w:tabs>
        <w:tab w:val="center" w:pos="4252"/>
        <w:tab w:val="right" w:pos="8504"/>
      </w:tabs>
    </w:pPr>
  </w:style>
  <w:style w:type="character" w:customStyle="1" w:styleId="PiedepginaCar">
    <w:name w:val="Pie de página Car"/>
    <w:basedOn w:val="Fuentedeprrafopredeter"/>
    <w:link w:val="Piedepgina"/>
    <w:rsid w:val="00E1752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17521"/>
  </w:style>
  <w:style w:type="paragraph" w:styleId="Prrafodelista">
    <w:name w:val="List Paragraph"/>
    <w:basedOn w:val="Normal"/>
    <w:uiPriority w:val="34"/>
    <w:qFormat/>
    <w:rsid w:val="00E17521"/>
    <w:pPr>
      <w:ind w:left="708"/>
    </w:pPr>
  </w:style>
  <w:style w:type="paragraph" w:styleId="Sinespaciado">
    <w:name w:val="No Spacing"/>
    <w:uiPriority w:val="1"/>
    <w:qFormat/>
    <w:rsid w:val="00E1752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17521"/>
    <w:pPr>
      <w:spacing w:line="360" w:lineRule="auto"/>
      <w:jc w:val="both"/>
    </w:pPr>
    <w:rPr>
      <w:rFonts w:ascii="Arial" w:hAnsi="Arial"/>
      <w:sz w:val="28"/>
    </w:rPr>
  </w:style>
  <w:style w:type="paragraph" w:styleId="Encabezado">
    <w:name w:val="header"/>
    <w:basedOn w:val="Normal"/>
    <w:link w:val="EncabezadoCar"/>
    <w:uiPriority w:val="99"/>
    <w:unhideWhenUsed/>
    <w:rsid w:val="00E17521"/>
    <w:pPr>
      <w:tabs>
        <w:tab w:val="center" w:pos="4419"/>
        <w:tab w:val="right" w:pos="8838"/>
      </w:tabs>
    </w:pPr>
  </w:style>
  <w:style w:type="character" w:customStyle="1" w:styleId="EncabezadoCar">
    <w:name w:val="Encabezado Car"/>
    <w:basedOn w:val="Fuentedeprrafopredeter"/>
    <w:link w:val="Encabezado"/>
    <w:uiPriority w:val="99"/>
    <w:rsid w:val="00E17521"/>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uiPriority w:val="9"/>
    <w:rsid w:val="009F3540"/>
    <w:rPr>
      <w:rFonts w:asciiTheme="majorHAnsi" w:eastAsiaTheme="majorEastAsia" w:hAnsiTheme="majorHAnsi" w:cstheme="majorBidi"/>
      <w:color w:val="2E74B5" w:themeColor="accent1" w:themeShade="BF"/>
      <w:sz w:val="32"/>
      <w:szCs w:val="32"/>
      <w:lang w:val="es-ES_tradnl" w:eastAsia="es-ES"/>
    </w:rPr>
  </w:style>
  <w:style w:type="paragraph" w:customStyle="1" w:styleId="Textoindependiente21">
    <w:name w:val="Texto independiente 21"/>
    <w:basedOn w:val="Normal"/>
    <w:link w:val="BodyText2Car1"/>
    <w:rsid w:val="00656CEC"/>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1">
    <w:name w:val="Body Text 2 Car1"/>
    <w:link w:val="Textoindependiente21"/>
    <w:rsid w:val="00656CEC"/>
    <w:rPr>
      <w:rFonts w:ascii="Arial Narrow" w:eastAsia="Times New Roman" w:hAnsi="Arial Narrow" w:cs="Times New Roman"/>
      <w:sz w:val="30"/>
      <w:szCs w:val="20"/>
      <w:lang w:val="x-none" w:eastAsia="es-ES"/>
    </w:rPr>
  </w:style>
  <w:style w:type="paragraph" w:styleId="Textodeglobo">
    <w:name w:val="Balloon Text"/>
    <w:basedOn w:val="Normal"/>
    <w:link w:val="TextodegloboCar"/>
    <w:uiPriority w:val="99"/>
    <w:semiHidden/>
    <w:unhideWhenUsed/>
    <w:rsid w:val="000E54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2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D235-522E-4E99-9A1B-A83307A9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14</Pages>
  <Words>4991</Words>
  <Characters>27455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62</cp:revision>
  <cp:lastPrinted>2016-02-03T19:33:00Z</cp:lastPrinted>
  <dcterms:created xsi:type="dcterms:W3CDTF">2016-01-25T12:16:00Z</dcterms:created>
  <dcterms:modified xsi:type="dcterms:W3CDTF">2016-06-16T19:52:00Z</dcterms:modified>
</cp:coreProperties>
</file>