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8F4702">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BD1BBB">
        <w:rPr>
          <w:rFonts w:ascii="Arial Narrow" w:hAnsi="Arial Narrow"/>
          <w:bCs/>
          <w:i/>
          <w:sz w:val="18"/>
          <w:szCs w:val="18"/>
          <w:lang w:eastAsia="x-none"/>
        </w:rPr>
        <w:t>4</w:t>
      </w:r>
      <w:r w:rsidRPr="00D37B15">
        <w:rPr>
          <w:rFonts w:ascii="Arial Narrow" w:hAnsi="Arial Narrow"/>
          <w:bCs/>
          <w:i/>
          <w:sz w:val="18"/>
          <w:szCs w:val="18"/>
          <w:lang w:eastAsia="x-none"/>
        </w:rPr>
        <w:t>-201</w:t>
      </w:r>
      <w:r w:rsidR="008F4702">
        <w:rPr>
          <w:rFonts w:ascii="Arial Narrow" w:hAnsi="Arial Narrow"/>
          <w:bCs/>
          <w:i/>
          <w:sz w:val="18"/>
          <w:szCs w:val="18"/>
          <w:lang w:eastAsia="x-none"/>
        </w:rPr>
        <w:t>6</w:t>
      </w:r>
      <w:r w:rsidRPr="00D37B15">
        <w:rPr>
          <w:rFonts w:ascii="Arial Narrow" w:hAnsi="Arial Narrow"/>
          <w:bCs/>
          <w:i/>
          <w:sz w:val="18"/>
          <w:szCs w:val="18"/>
          <w:lang w:eastAsia="x-none"/>
        </w:rPr>
        <w:t>-00</w:t>
      </w:r>
      <w:r w:rsidR="008F4702">
        <w:rPr>
          <w:rFonts w:ascii="Arial Narrow" w:hAnsi="Arial Narrow"/>
          <w:bCs/>
          <w:i/>
          <w:sz w:val="18"/>
          <w:szCs w:val="18"/>
          <w:lang w:eastAsia="x-none"/>
        </w:rPr>
        <w:t>083</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BD1BBB">
        <w:rPr>
          <w:rFonts w:ascii="Arial Narrow" w:hAnsi="Arial Narrow" w:cs="Tahoma"/>
          <w:i/>
          <w:sz w:val="18"/>
          <w:szCs w:val="18"/>
          <w:lang w:val="es-CO"/>
        </w:rPr>
        <w:t xml:space="preserve">Verónica Acosta García como agente oficiosa de Alexander Espinosa Correa </w:t>
      </w:r>
    </w:p>
    <w:p w:rsidR="00EF2DB9" w:rsidRPr="00D37B15"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B34AC5">
        <w:rPr>
          <w:rFonts w:ascii="Arial Narrow" w:hAnsi="Arial Narrow" w:cs="Arial"/>
          <w:i/>
          <w:sz w:val="18"/>
          <w:szCs w:val="18"/>
        </w:rPr>
        <w:t>Caprecom EPSS en liquidación, Hospital Universitario San Jorge, EPMSCPEI e INPEC</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  </w:t>
      </w:r>
      <w:r w:rsidRPr="00D37B15">
        <w:rPr>
          <w:rFonts w:ascii="Arial Narrow" w:hAnsi="Arial Narrow" w:cs="Tahoma"/>
          <w:i/>
          <w:sz w:val="18"/>
          <w:szCs w:val="18"/>
          <w:lang w:val="es-CO"/>
        </w:rPr>
        <w:tab/>
      </w:r>
      <w:r w:rsidR="00B34AC5">
        <w:rPr>
          <w:rFonts w:ascii="Arial Narrow" w:hAnsi="Arial Narrow" w:cs="Tahoma"/>
          <w:i/>
          <w:sz w:val="18"/>
          <w:szCs w:val="18"/>
          <w:lang w:val="es-CO"/>
        </w:rPr>
        <w:t>Cuarto</w:t>
      </w:r>
      <w:r w:rsidR="008F4702">
        <w:rPr>
          <w:rFonts w:ascii="Arial Narrow" w:hAnsi="Arial Narrow" w:cs="Tahoma"/>
          <w:i/>
          <w:sz w:val="18"/>
          <w:szCs w:val="18"/>
          <w:lang w:val="es-CO"/>
        </w:rPr>
        <w:t xml:space="preserve"> </w:t>
      </w:r>
      <w:r>
        <w:rPr>
          <w:rFonts w:ascii="Arial Narrow" w:hAnsi="Arial Narrow" w:cs="Tahoma"/>
          <w:i/>
          <w:sz w:val="18"/>
          <w:szCs w:val="18"/>
          <w:lang w:val="es-CO"/>
        </w:rPr>
        <w:t xml:space="preserve">Laboral del Circuito de </w:t>
      </w:r>
      <w:r w:rsidR="008F4702">
        <w:rPr>
          <w:rFonts w:ascii="Arial Narrow" w:hAnsi="Arial Narrow" w:cs="Tahoma"/>
          <w:i/>
          <w:sz w:val="18"/>
          <w:szCs w:val="18"/>
          <w:lang w:val="es-CO"/>
        </w:rPr>
        <w:t>Pereira</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A7096E" w:rsidRDefault="00EF2DB9" w:rsidP="00EF2DB9">
      <w:pPr>
        <w:ind w:left="2835" w:hanging="2835"/>
        <w:jc w:val="both"/>
        <w:rPr>
          <w:rFonts w:ascii="Arial Narrow" w:hAnsi="Arial Narrow" w:cs="Tahoma"/>
          <w:bCs/>
          <w:i/>
          <w:sz w:val="18"/>
          <w:szCs w:val="18"/>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F8441B">
        <w:rPr>
          <w:rFonts w:ascii="Arial Narrow" w:hAnsi="Arial Narrow" w:cs="Tahoma"/>
          <w:b/>
          <w:bCs/>
          <w:i/>
          <w:sz w:val="18"/>
          <w:szCs w:val="18"/>
          <w:lang w:val="es-CO"/>
        </w:rPr>
        <w:t xml:space="preserve">Derecho a la salud. Integralidad. Personas privadas de la libertad. </w:t>
      </w:r>
      <w:r w:rsidR="00F8441B" w:rsidRPr="00F8441B">
        <w:rPr>
          <w:rFonts w:ascii="Arial Narrow" w:hAnsi="Arial Narrow" w:cs="Tahoma"/>
          <w:bCs/>
          <w:i/>
          <w:sz w:val="18"/>
          <w:szCs w:val="18"/>
          <w:lang w:val="es-CO"/>
        </w:rPr>
        <w:t>La atención integral en salud también cobija a aquellas personas que se encuentran privadas de la libertad en los establecimientos penitenciarios, quienes tienen derecho a que el Estado, por encontrarse sujetos a ese especial régimen, sea el encargado de brindarles la salud, con apego al aludido principio, es decir, garantizándole acceso a todos los servicios médicos que sean necesarios para diagnosticar, tratar, recuperar, mejorar o paliar la salud de los internos.</w:t>
      </w:r>
    </w:p>
    <w:p w:rsidR="00EF2DB9" w:rsidRDefault="00EF2DB9" w:rsidP="00EF2DB9">
      <w:pPr>
        <w:spacing w:line="276" w:lineRule="auto"/>
        <w:ind w:left="2835" w:hanging="2835"/>
        <w:jc w:val="both"/>
        <w:rPr>
          <w:rFonts w:ascii="Arial Narrow" w:hAnsi="Arial Narrow" w:cs="Tahoma"/>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B34AC5">
        <w:rPr>
          <w:rFonts w:ascii="Arial Narrow" w:hAnsi="Arial Narrow" w:cs="Tahoma"/>
          <w:sz w:val="28"/>
          <w:szCs w:val="28"/>
          <w:lang w:val="es-CO"/>
        </w:rPr>
        <w:t>veintisiete</w:t>
      </w:r>
      <w:r w:rsidR="00E77E97">
        <w:rPr>
          <w:rFonts w:ascii="Arial Narrow" w:hAnsi="Arial Narrow" w:cs="Tahoma"/>
          <w:sz w:val="28"/>
          <w:szCs w:val="28"/>
          <w:lang w:val="es-CO"/>
        </w:rPr>
        <w:t xml:space="preserve"> de </w:t>
      </w:r>
      <w:r w:rsidR="008F4702">
        <w:rPr>
          <w:rFonts w:ascii="Arial Narrow" w:hAnsi="Arial Narrow" w:cs="Tahoma"/>
          <w:sz w:val="28"/>
          <w:szCs w:val="28"/>
          <w:lang w:val="es-CO"/>
        </w:rPr>
        <w:t>abril</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B34AC5">
        <w:rPr>
          <w:rFonts w:ascii="Arial Narrow" w:hAnsi="Arial Narrow" w:cs="Tahoma"/>
          <w:sz w:val="28"/>
          <w:szCs w:val="28"/>
          <w:lang w:val="es-CO"/>
        </w:rPr>
        <w:t>27</w:t>
      </w:r>
      <w:r>
        <w:rPr>
          <w:rFonts w:ascii="Arial Narrow" w:hAnsi="Arial Narrow" w:cs="Tahoma"/>
          <w:sz w:val="28"/>
          <w:szCs w:val="28"/>
          <w:lang w:val="es-CO"/>
        </w:rPr>
        <w:t xml:space="preserve"> de </w:t>
      </w:r>
      <w:r w:rsidR="008F4702">
        <w:rPr>
          <w:rFonts w:ascii="Arial Narrow" w:hAnsi="Arial Narrow" w:cs="Tahoma"/>
          <w:sz w:val="28"/>
          <w:szCs w:val="28"/>
          <w:lang w:val="es-CO"/>
        </w:rPr>
        <w:t>abril</w:t>
      </w:r>
      <w:r>
        <w:rPr>
          <w:rFonts w:ascii="Arial Narrow" w:hAnsi="Arial Narrow" w:cs="Tahoma"/>
          <w:sz w:val="28"/>
          <w:szCs w:val="28"/>
          <w:lang w:val="es-CO"/>
        </w:rPr>
        <w:t xml:space="preserve"> de 201</w:t>
      </w:r>
      <w:r w:rsidR="003D63EA">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B34AC5">
        <w:rPr>
          <w:rFonts w:ascii="Arial Narrow" w:hAnsi="Arial Narrow" w:cs="Tahoma"/>
          <w:sz w:val="28"/>
          <w:szCs w:val="28"/>
        </w:rPr>
        <w:t>Cuarto</w:t>
      </w:r>
      <w:r w:rsidR="008F4702">
        <w:rPr>
          <w:rFonts w:ascii="Arial Narrow" w:hAnsi="Arial Narrow" w:cs="Tahoma"/>
          <w:sz w:val="28"/>
          <w:szCs w:val="28"/>
        </w:rPr>
        <w:t xml:space="preserve"> </w:t>
      </w:r>
      <w:r>
        <w:rPr>
          <w:rFonts w:ascii="Arial Narrow" w:hAnsi="Arial Narrow" w:cs="Tahoma"/>
          <w:sz w:val="28"/>
          <w:szCs w:val="28"/>
        </w:rPr>
        <w:t xml:space="preserve">Laboral del Circuito de </w:t>
      </w:r>
      <w:r w:rsidR="008F4702">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B34AC5">
        <w:rPr>
          <w:rFonts w:ascii="Arial Narrow" w:hAnsi="Arial Narrow" w:cs="Tahoma"/>
          <w:sz w:val="28"/>
          <w:szCs w:val="28"/>
        </w:rPr>
        <w:t>07</w:t>
      </w:r>
      <w:r>
        <w:rPr>
          <w:rFonts w:ascii="Arial Narrow" w:hAnsi="Arial Narrow" w:cs="Tahoma"/>
          <w:sz w:val="28"/>
          <w:szCs w:val="28"/>
        </w:rPr>
        <w:t xml:space="preserve"> de </w:t>
      </w:r>
      <w:r w:rsidR="00B34AC5">
        <w:rPr>
          <w:rFonts w:ascii="Arial Narrow" w:hAnsi="Arial Narrow" w:cs="Tahoma"/>
          <w:sz w:val="28"/>
          <w:szCs w:val="28"/>
        </w:rPr>
        <w:t>marzo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B34AC5">
        <w:rPr>
          <w:rFonts w:ascii="Arial Narrow" w:hAnsi="Arial Narrow" w:cs="Tahoma"/>
          <w:b/>
          <w:i/>
          <w:sz w:val="28"/>
          <w:szCs w:val="28"/>
        </w:rPr>
        <w:t>Verónica Acosta García como agente oficiosa de Alexander Espinosa Correa</w:t>
      </w:r>
      <w:r w:rsidRPr="00EF2DB9">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00B34AC5">
        <w:rPr>
          <w:rFonts w:ascii="Arial Narrow" w:hAnsi="Arial Narrow" w:cs="Tahoma"/>
          <w:b/>
          <w:i/>
          <w:sz w:val="28"/>
          <w:szCs w:val="28"/>
        </w:rPr>
        <w:t xml:space="preserve">Caprecom EPSS, Hospital Universitario San Jorge, EPMSCPEI- Cárcel La 40 </w:t>
      </w:r>
      <w:r w:rsidR="00B34AC5">
        <w:rPr>
          <w:rFonts w:ascii="Arial Narrow" w:hAnsi="Arial Narrow" w:cs="Tahoma"/>
          <w:i/>
          <w:sz w:val="28"/>
          <w:szCs w:val="28"/>
        </w:rPr>
        <w:t xml:space="preserve">y el </w:t>
      </w:r>
      <w:r w:rsidR="00B34AC5" w:rsidRPr="00B34AC5">
        <w:rPr>
          <w:rFonts w:ascii="Arial Narrow" w:hAnsi="Arial Narrow" w:cs="Tahoma"/>
          <w:b/>
          <w:i/>
          <w:sz w:val="28"/>
          <w:szCs w:val="28"/>
        </w:rPr>
        <w:t>INPEC</w:t>
      </w:r>
      <w:r>
        <w:rPr>
          <w:rFonts w:ascii="Arial Narrow" w:hAnsi="Arial Narrow" w:cs="Tahoma"/>
          <w:b/>
          <w:i/>
          <w:sz w:val="28"/>
          <w:szCs w:val="28"/>
        </w:rPr>
        <w:t>,</w:t>
      </w:r>
      <w:r w:rsidRPr="004C7DB7">
        <w:rPr>
          <w:rFonts w:ascii="Arial Narrow" w:hAnsi="Arial Narrow" w:cs="Tahoma"/>
          <w:sz w:val="28"/>
          <w:szCs w:val="28"/>
        </w:rPr>
        <w:t xml:space="preserve"> por la violación de su derecho constitucional a la </w:t>
      </w:r>
      <w:r w:rsidR="006F5D16">
        <w:rPr>
          <w:rFonts w:ascii="Arial Narrow" w:hAnsi="Arial Narrow" w:cs="Tahoma"/>
          <w:sz w:val="28"/>
          <w:szCs w:val="28"/>
        </w:rPr>
        <w:t>salud.</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74785B">
      <w:pPr>
        <w:pStyle w:val="Sinespaciado"/>
      </w:pPr>
    </w:p>
    <w:p w:rsidR="00BA1DC7" w:rsidRDefault="00B34AC5"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Se relata por parte de la agente oficiosa que es compañera sentimental del señor Espinosa Correa, que este se encuentra recluido en la cárcel de varones La 40 de esta ciudad, que desde el año 2008 tiene una enfermedad llamada hernia lumbar persistente L3 L4 y L4 L5, que consta</w:t>
      </w:r>
      <w:r w:rsidR="00637A07">
        <w:rPr>
          <w:rFonts w:ascii="Arial Narrow" w:hAnsi="Arial Narrow" w:cs="Tahoma"/>
          <w:spacing w:val="-3"/>
          <w:sz w:val="28"/>
          <w:szCs w:val="28"/>
        </w:rPr>
        <w:t>nte</w:t>
      </w:r>
      <w:r>
        <w:rPr>
          <w:rFonts w:ascii="Arial Narrow" w:hAnsi="Arial Narrow" w:cs="Tahoma"/>
          <w:spacing w:val="-3"/>
          <w:sz w:val="28"/>
          <w:szCs w:val="28"/>
        </w:rPr>
        <w:t>mente presenta dolores por dicha enfermedad</w:t>
      </w:r>
      <w:r w:rsidR="00637A07">
        <w:rPr>
          <w:rFonts w:ascii="Arial Narrow" w:hAnsi="Arial Narrow" w:cs="Tahoma"/>
          <w:spacing w:val="-3"/>
          <w:sz w:val="28"/>
          <w:szCs w:val="28"/>
        </w:rPr>
        <w:t>, que el 18 de noviembre de 2015 presentó un dolor agudo que le produjo inmovilización física</w:t>
      </w:r>
      <w:r w:rsidR="00847693">
        <w:rPr>
          <w:rFonts w:ascii="Arial Narrow" w:hAnsi="Arial Narrow" w:cs="Tahoma"/>
          <w:spacing w:val="-3"/>
          <w:sz w:val="28"/>
          <w:szCs w:val="28"/>
        </w:rPr>
        <w:t xml:space="preserve">, que lo </w:t>
      </w:r>
      <w:r w:rsidR="00847693">
        <w:rPr>
          <w:rFonts w:ascii="Arial Narrow" w:hAnsi="Arial Narrow" w:cs="Tahoma"/>
          <w:spacing w:val="-3"/>
          <w:sz w:val="28"/>
          <w:szCs w:val="28"/>
        </w:rPr>
        <w:lastRenderedPageBreak/>
        <w:t xml:space="preserve">trasladaron al Hospital Universitario San Jorge, que no lo quisieron atender por la deuda de Caprecom con esa </w:t>
      </w:r>
      <w:r w:rsidR="00BA1DC7">
        <w:rPr>
          <w:rFonts w:ascii="Arial Narrow" w:hAnsi="Arial Narrow" w:cs="Tahoma"/>
          <w:spacing w:val="-3"/>
          <w:sz w:val="28"/>
          <w:szCs w:val="28"/>
        </w:rPr>
        <w:t>institución</w:t>
      </w:r>
      <w:r w:rsidR="00847693">
        <w:rPr>
          <w:rFonts w:ascii="Arial Narrow" w:hAnsi="Arial Narrow" w:cs="Tahoma"/>
          <w:spacing w:val="-3"/>
          <w:sz w:val="28"/>
          <w:szCs w:val="28"/>
        </w:rPr>
        <w:t xml:space="preserve">, que desde esa fecha </w:t>
      </w:r>
      <w:r w:rsidR="00BA1DC7">
        <w:rPr>
          <w:rFonts w:ascii="Arial Narrow" w:hAnsi="Arial Narrow" w:cs="Tahoma"/>
          <w:spacing w:val="-3"/>
          <w:sz w:val="28"/>
          <w:szCs w:val="28"/>
        </w:rPr>
        <w:t>está encerrado en su celda presentando el mismo dolor.</w:t>
      </w:r>
    </w:p>
    <w:p w:rsidR="003827EE" w:rsidRDefault="003827EE" w:rsidP="0025420E">
      <w:pPr>
        <w:spacing w:line="360" w:lineRule="auto"/>
        <w:ind w:firstLine="851"/>
        <w:jc w:val="both"/>
        <w:rPr>
          <w:rFonts w:ascii="Arial Narrow" w:hAnsi="Arial Narrow" w:cs="Tahoma"/>
          <w:b/>
          <w:i/>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74785B">
      <w:pPr>
        <w:pStyle w:val="Sinespaciado"/>
      </w:pPr>
    </w:p>
    <w:p w:rsidR="009515E5" w:rsidRDefault="003827EE" w:rsidP="00EF2DB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w:t>
      </w:r>
      <w:r w:rsidR="003818A8">
        <w:rPr>
          <w:rFonts w:ascii="Arial Narrow" w:hAnsi="Arial Narrow" w:cs="Tahoma"/>
          <w:sz w:val="28"/>
          <w:szCs w:val="28"/>
          <w:lang w:val="es-ES_tradnl"/>
        </w:rPr>
        <w:t xml:space="preserve"> se dio traslado a</w:t>
      </w:r>
      <w:r w:rsidR="00245842">
        <w:rPr>
          <w:rFonts w:ascii="Arial Narrow" w:hAnsi="Arial Narrow" w:cs="Tahoma"/>
          <w:sz w:val="28"/>
          <w:szCs w:val="28"/>
          <w:lang w:val="es-ES_tradnl"/>
        </w:rPr>
        <w:t xml:space="preserve"> </w:t>
      </w:r>
      <w:r w:rsidR="003818A8">
        <w:rPr>
          <w:rFonts w:ascii="Arial Narrow" w:hAnsi="Arial Narrow" w:cs="Tahoma"/>
          <w:sz w:val="28"/>
          <w:szCs w:val="28"/>
          <w:lang w:val="es-ES_tradnl"/>
        </w:rPr>
        <w:t>l</w:t>
      </w:r>
      <w:r w:rsidR="00245842">
        <w:rPr>
          <w:rFonts w:ascii="Arial Narrow" w:hAnsi="Arial Narrow" w:cs="Tahoma"/>
          <w:sz w:val="28"/>
          <w:szCs w:val="28"/>
          <w:lang w:val="es-ES_tradnl"/>
        </w:rPr>
        <w:t>os</w:t>
      </w:r>
      <w:r w:rsidR="003818A8">
        <w:rPr>
          <w:rFonts w:ascii="Arial Narrow" w:hAnsi="Arial Narrow" w:cs="Tahoma"/>
          <w:sz w:val="28"/>
          <w:szCs w:val="28"/>
          <w:lang w:val="es-ES_tradnl"/>
        </w:rPr>
        <w:t xml:space="preserve"> ente</w:t>
      </w:r>
      <w:r w:rsidR="00245842">
        <w:rPr>
          <w:rFonts w:ascii="Arial Narrow" w:hAnsi="Arial Narrow" w:cs="Tahoma"/>
          <w:sz w:val="28"/>
          <w:szCs w:val="28"/>
          <w:lang w:val="es-ES_tradnl"/>
        </w:rPr>
        <w:t>s</w:t>
      </w:r>
      <w:r w:rsidR="003818A8">
        <w:rPr>
          <w:rFonts w:ascii="Arial Narrow" w:hAnsi="Arial Narrow" w:cs="Tahoma"/>
          <w:sz w:val="28"/>
          <w:szCs w:val="28"/>
          <w:lang w:val="es-ES_tradnl"/>
        </w:rPr>
        <w:t xml:space="preserve"> accionado</w:t>
      </w:r>
      <w:r w:rsidR="00245842">
        <w:rPr>
          <w:rFonts w:ascii="Arial Narrow" w:hAnsi="Arial Narrow" w:cs="Tahoma"/>
          <w:sz w:val="28"/>
          <w:szCs w:val="28"/>
          <w:lang w:val="es-ES_tradnl"/>
        </w:rPr>
        <w:t>s, obteniéndose respuesta del Hospital Universitario San Jo</w:t>
      </w:r>
      <w:r w:rsidR="00AA6D41">
        <w:rPr>
          <w:rFonts w:ascii="Arial Narrow" w:hAnsi="Arial Narrow" w:cs="Tahoma"/>
          <w:sz w:val="28"/>
          <w:szCs w:val="28"/>
          <w:lang w:val="es-ES_tradnl"/>
        </w:rPr>
        <w:t>rge y de la EPSS Caprecom. La primera menciona que esa entidad no ha vulnerado derecho alguno del accionante</w:t>
      </w:r>
      <w:r w:rsidR="009515E5">
        <w:rPr>
          <w:rFonts w:ascii="Arial Narrow" w:hAnsi="Arial Narrow" w:cs="Tahoma"/>
          <w:sz w:val="28"/>
          <w:szCs w:val="28"/>
          <w:lang w:val="es-ES_tradnl"/>
        </w:rPr>
        <w:t>, pues la EPSS es la que tiene la obligación contractual de garantizar y autorizar los servicios requeridos por el paciente. Por su parte Caprecom advierte que se encuentra en proceso de liquidación, que la responsabilidad de la prestación del servicio de salud de la población recluida recae en la Unidad de Servicios Penitenciarios y Carcelarios, con cargo al Fondo Nacional de Salud de las Personas Privadas de la Libertad</w:t>
      </w:r>
      <w:r w:rsidR="003818A8">
        <w:rPr>
          <w:rFonts w:ascii="Arial Narrow" w:hAnsi="Arial Narrow" w:cs="Tahoma"/>
          <w:sz w:val="28"/>
          <w:szCs w:val="28"/>
          <w:lang w:val="es-ES_tradnl"/>
        </w:rPr>
        <w:t>,</w:t>
      </w:r>
      <w:r w:rsidR="009515E5">
        <w:rPr>
          <w:rFonts w:ascii="Arial Narrow" w:hAnsi="Arial Narrow" w:cs="Tahoma"/>
          <w:sz w:val="28"/>
          <w:szCs w:val="28"/>
          <w:lang w:val="es-ES_tradnl"/>
        </w:rPr>
        <w:t xml:space="preserve"> que ahora la entidad encargada de ello es el Consorcio Fondo de Atención en Salud PPL 2015.</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74785B">
      <w:pPr>
        <w:pStyle w:val="Sinespaciado"/>
      </w:pPr>
    </w:p>
    <w:p w:rsidR="00C64857" w:rsidRDefault="00FA4CEF"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r w:rsidR="003818A8">
        <w:rPr>
          <w:rFonts w:ascii="Arial Narrow" w:hAnsi="Arial Narrow" w:cs="Tahoma"/>
          <w:sz w:val="28"/>
          <w:szCs w:val="28"/>
        </w:rPr>
        <w:t xml:space="preserve">a-quo dictó sentencia tutelando el derecho a la salud </w:t>
      </w:r>
      <w:r w:rsidR="00F32E82">
        <w:rPr>
          <w:rFonts w:ascii="Arial Narrow" w:hAnsi="Arial Narrow" w:cs="Tahoma"/>
          <w:sz w:val="28"/>
          <w:szCs w:val="28"/>
        </w:rPr>
        <w:t>de</w:t>
      </w:r>
      <w:r w:rsidR="009515E5">
        <w:rPr>
          <w:rFonts w:ascii="Arial Narrow" w:hAnsi="Arial Narrow" w:cs="Tahoma"/>
          <w:sz w:val="28"/>
          <w:szCs w:val="28"/>
        </w:rPr>
        <w:t xml:space="preserve">l agenciado, disponiéndose que la EPSS Caprecom autorizara la remisión del señor Espinosa Correa a la valoración </w:t>
      </w:r>
      <w:r w:rsidR="00E32042">
        <w:rPr>
          <w:rFonts w:ascii="Arial Narrow" w:hAnsi="Arial Narrow" w:cs="Tahoma"/>
          <w:sz w:val="28"/>
          <w:szCs w:val="28"/>
        </w:rPr>
        <w:t>por cirugía general y que el establecimiento penitenciario de Pereira se encargara de garantizar y autorizar la realización de los servicios médicos que el agenciado requiera</w:t>
      </w:r>
      <w:r w:rsidR="00C64857">
        <w:rPr>
          <w:rFonts w:ascii="Arial Narrow" w:hAnsi="Arial Narrow" w:cs="Tahoma"/>
          <w:sz w:val="28"/>
          <w:szCs w:val="28"/>
        </w:rPr>
        <w:t>, por medio de la entidad que corresponda.</w:t>
      </w:r>
    </w:p>
    <w:p w:rsidR="00C64857" w:rsidRDefault="00C64857" w:rsidP="00EF2DB9">
      <w:pPr>
        <w:spacing w:line="360" w:lineRule="auto"/>
        <w:ind w:firstLine="851"/>
        <w:jc w:val="both"/>
        <w:rPr>
          <w:rFonts w:ascii="Arial Narrow" w:hAnsi="Arial Narrow" w:cs="Tahoma"/>
          <w:sz w:val="28"/>
          <w:szCs w:val="28"/>
        </w:rPr>
      </w:pPr>
    </w:p>
    <w:p w:rsidR="008A56AE" w:rsidRDefault="00C64857" w:rsidP="00EF2DB9">
      <w:pPr>
        <w:spacing w:line="360" w:lineRule="auto"/>
        <w:ind w:firstLine="851"/>
        <w:jc w:val="both"/>
        <w:rPr>
          <w:rFonts w:ascii="Arial Narrow" w:hAnsi="Arial Narrow" w:cs="Tahoma"/>
          <w:sz w:val="28"/>
          <w:szCs w:val="28"/>
        </w:rPr>
      </w:pPr>
      <w:r>
        <w:rPr>
          <w:rFonts w:ascii="Arial Narrow" w:hAnsi="Arial Narrow" w:cs="Tahoma"/>
          <w:sz w:val="28"/>
          <w:szCs w:val="28"/>
        </w:rPr>
        <w:t>Para así decidir, encontró que si bien el titular del derecho fundamental a la salud se encuentra recluido, ello que no quiere decir que pierda su derecho a ser atendido en salud, que se le debe garantizar dicho servicio público en las mismas circunstancias y bajo los mismos estándares.</w:t>
      </w:r>
      <w:r w:rsidR="008A56AE">
        <w:rPr>
          <w:rFonts w:ascii="Arial Narrow" w:hAnsi="Arial Narrow" w:cs="Tahoma"/>
          <w:sz w:val="28"/>
          <w:szCs w:val="28"/>
        </w:rPr>
        <w:t xml:space="preserve"> Estimó necesario que ante la situación de Caprecom, su liquidación, el establecimiento penitenciario garantizar la prestación del servicio de salud, por medio de la entidad que la reemplazara.</w:t>
      </w:r>
    </w:p>
    <w:p w:rsidR="00C64857" w:rsidRDefault="00C64857"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74785B">
      <w:pPr>
        <w:pStyle w:val="Sinespaciado"/>
      </w:pPr>
    </w:p>
    <w:p w:rsidR="008A56AE" w:rsidRDefault="008A56AE" w:rsidP="00EF2DB9">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Caprecom impugnó la decisión insistiendo en que no es la entidad obligada a prestar el servicio requerido por el accionante, pues el mismo le corresponde al Consorcio fondo de atención en salud PPL 2015. Por eso, al conocerse de la presente acción, Caprecom le dio traslado de la situación del accionante al aludido consorcio.</w:t>
      </w:r>
    </w:p>
    <w:p w:rsidR="001D5943" w:rsidRDefault="001D5943" w:rsidP="00CF150C">
      <w:pPr>
        <w:spacing w:line="480" w:lineRule="auto"/>
        <w:ind w:firstLine="851"/>
        <w:jc w:val="center"/>
        <w:rPr>
          <w:rFonts w:ascii="Arial Narrow" w:hAnsi="Arial Narrow" w:cs="Tahoma"/>
          <w:sz w:val="28"/>
          <w:szCs w:val="28"/>
        </w:rPr>
      </w:pPr>
    </w:p>
    <w:p w:rsidR="007765CD" w:rsidRDefault="008A56AE" w:rsidP="007765CD">
      <w:pPr>
        <w:spacing w:line="360" w:lineRule="auto"/>
        <w:ind w:firstLine="851"/>
        <w:jc w:val="both"/>
        <w:rPr>
          <w:rFonts w:ascii="Arial Narrow" w:hAnsi="Arial Narrow" w:cs="Tahoma"/>
          <w:sz w:val="28"/>
          <w:szCs w:val="28"/>
        </w:rPr>
      </w:pPr>
      <w:r>
        <w:rPr>
          <w:rFonts w:ascii="Arial Narrow" w:hAnsi="Arial Narrow" w:cs="Tahoma"/>
          <w:sz w:val="28"/>
          <w:szCs w:val="28"/>
        </w:rPr>
        <w:t>Encontrándose el proceso en esta instancia, se allegó memorial por el EPMSCPEI, en el cual manifiestan que por medio del Consorcio fondo de atención en salud PPL 2015</w:t>
      </w:r>
      <w:r w:rsidR="007765CD">
        <w:rPr>
          <w:rFonts w:ascii="Arial Narrow" w:hAnsi="Arial Narrow" w:cs="Tahoma"/>
          <w:sz w:val="28"/>
          <w:szCs w:val="28"/>
        </w:rPr>
        <w:t xml:space="preserve"> ya se le autorizó la valoración por neurocirugía en el Hospital Universitario San Jorge de Pereira, por lo que se evidencia el cumplimiento del fallo.</w:t>
      </w:r>
    </w:p>
    <w:p w:rsidR="008A56AE" w:rsidRDefault="007765CD" w:rsidP="007765CD">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8A56AE">
        <w:rPr>
          <w:rFonts w:ascii="Arial Narrow" w:hAnsi="Arial Narrow" w:cs="Tahoma"/>
          <w:sz w:val="28"/>
          <w:szCs w:val="28"/>
        </w:rPr>
        <w:t xml:space="preserve"> </w:t>
      </w: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7765CD">
        <w:rPr>
          <w:rFonts w:ascii="Arial Narrow" w:hAnsi="Arial Narrow" w:cs="Arial"/>
          <w:i/>
          <w:color w:val="000000"/>
          <w:spacing w:val="-2"/>
          <w:sz w:val="28"/>
          <w:szCs w:val="28"/>
        </w:rPr>
        <w:t>Se ha superado el motivo de la vulneración al derecho fundamental a la salud del agenciado</w:t>
      </w:r>
      <w:r w:rsidR="006B2B60">
        <w:rPr>
          <w:rFonts w:ascii="Arial Narrow" w:hAnsi="Arial Narrow" w:cs="Arial"/>
          <w:i/>
          <w:color w:val="000000"/>
          <w:spacing w:val="-2"/>
          <w:sz w:val="28"/>
          <w:szCs w:val="28"/>
        </w:rPr>
        <w:t>?</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9B79E4" w:rsidRDefault="00EF2DB9" w:rsidP="00EF2DB9">
      <w:pPr>
        <w:tabs>
          <w:tab w:val="left" w:pos="-720"/>
        </w:tabs>
        <w:suppressAutoHyphens/>
        <w:spacing w:line="360" w:lineRule="auto"/>
        <w:ind w:right="-7"/>
        <w:jc w:val="both"/>
        <w:rPr>
          <w:rFonts w:ascii="Arial Narrow" w:hAnsi="Arial Narrow" w:cs="Tahoma"/>
          <w:b/>
          <w:i/>
          <w:color w:val="000000"/>
          <w:spacing w:val="-2"/>
          <w:sz w:val="28"/>
          <w:szCs w:val="28"/>
        </w:rPr>
      </w:pPr>
      <w:r>
        <w:rPr>
          <w:rFonts w:ascii="Arial Narrow" w:hAnsi="Arial Narrow" w:cs="Tahoma"/>
          <w:b/>
          <w:i/>
          <w:color w:val="000000"/>
          <w:spacing w:val="-2"/>
          <w:sz w:val="28"/>
          <w:szCs w:val="28"/>
        </w:rPr>
        <w:tab/>
      </w:r>
      <w:r w:rsidRPr="00810555">
        <w:rPr>
          <w:rFonts w:ascii="Arial Narrow" w:hAnsi="Arial Narrow" w:cs="Tahoma"/>
          <w:b/>
          <w:i/>
          <w:color w:val="000000"/>
          <w:spacing w:val="-2"/>
          <w:sz w:val="28"/>
          <w:szCs w:val="28"/>
        </w:rPr>
        <w:t xml:space="preserve">El derecho </w:t>
      </w:r>
      <w:r w:rsidR="009B79E4">
        <w:rPr>
          <w:rFonts w:ascii="Arial Narrow" w:hAnsi="Arial Narrow" w:cs="Tahoma"/>
          <w:b/>
          <w:i/>
          <w:color w:val="000000"/>
          <w:spacing w:val="-2"/>
          <w:sz w:val="28"/>
          <w:szCs w:val="28"/>
        </w:rPr>
        <w:t xml:space="preserve">fundamental </w:t>
      </w:r>
      <w:r w:rsidRPr="00810555">
        <w:rPr>
          <w:rFonts w:ascii="Arial Narrow" w:hAnsi="Arial Narrow" w:cs="Tahoma"/>
          <w:b/>
          <w:i/>
          <w:color w:val="000000"/>
          <w:spacing w:val="-2"/>
          <w:sz w:val="28"/>
          <w:szCs w:val="28"/>
        </w:rPr>
        <w:t>a la salud</w:t>
      </w:r>
      <w:r w:rsidR="009B79E4">
        <w:rPr>
          <w:rFonts w:ascii="Arial Narrow" w:hAnsi="Arial Narrow" w:cs="Tahoma"/>
          <w:b/>
          <w:i/>
          <w:color w:val="000000"/>
          <w:spacing w:val="-2"/>
          <w:sz w:val="28"/>
          <w:szCs w:val="28"/>
        </w:rPr>
        <w:t>.</w:t>
      </w:r>
    </w:p>
    <w:p w:rsidR="00EF2DB9" w:rsidRPr="00810555" w:rsidRDefault="00EF2DB9" w:rsidP="00EF2DB9">
      <w:pPr>
        <w:tabs>
          <w:tab w:val="left" w:pos="-720"/>
        </w:tabs>
        <w:suppressAutoHyphens/>
        <w:ind w:right="-7"/>
        <w:jc w:val="both"/>
        <w:rPr>
          <w:rFonts w:ascii="Arial Narrow" w:hAnsi="Arial Narrow" w:cs="Tahoma"/>
          <w:b/>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-760 de 2008, que decantó de manera clara su fundamentalidad, partiendo de que el mismo protege múltiples ámbitos en la vida del ser humano y que es un presupuesto esencial e inherente para que materializar el principio de dignidad humana que sustenta la Constitución de 1991.</w:t>
      </w:r>
    </w:p>
    <w:p w:rsidR="004C43B9" w:rsidRDefault="004C43B9"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w:t>
      </w:r>
      <w:r w:rsidR="006B2B60">
        <w:rPr>
          <w:rFonts w:ascii="Arial Narrow" w:hAnsi="Arial Narrow" w:cs="Tahoma"/>
          <w:color w:val="000000"/>
          <w:spacing w:val="-2"/>
          <w:sz w:val="28"/>
          <w:szCs w:val="28"/>
        </w:rPr>
        <w:t xml:space="preserve"> </w:t>
      </w:r>
    </w:p>
    <w:p w:rsidR="00BD77EE" w:rsidRDefault="00BD77EE" w:rsidP="00D63559">
      <w:pPr>
        <w:tabs>
          <w:tab w:val="left" w:pos="-720"/>
        </w:tabs>
        <w:suppressAutoHyphens/>
        <w:spacing w:line="360" w:lineRule="auto"/>
        <w:ind w:right="-7"/>
        <w:jc w:val="both"/>
        <w:rPr>
          <w:rFonts w:ascii="Arial Narrow" w:hAnsi="Arial Narrow" w:cs="Tahoma"/>
          <w:color w:val="000000"/>
          <w:spacing w:val="-2"/>
          <w:sz w:val="28"/>
          <w:szCs w:val="28"/>
        </w:rPr>
      </w:pPr>
    </w:p>
    <w:p w:rsidR="000969CA" w:rsidRDefault="00912EF5"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Y la atención integral en salud también cobija a aquellas personas que se encuentran privadas de la libertad en los establecimientos</w:t>
      </w:r>
      <w:r w:rsidR="002D7D55">
        <w:rPr>
          <w:rFonts w:ascii="Arial Narrow" w:hAnsi="Arial Narrow" w:cs="Tahoma"/>
          <w:color w:val="000000"/>
          <w:spacing w:val="-2"/>
          <w:sz w:val="28"/>
          <w:szCs w:val="28"/>
        </w:rPr>
        <w:t xml:space="preserve"> penitenciarios, quienes tienen derecho a que el Estado, por encontrarse sujetos a ese especial régimen</w:t>
      </w:r>
      <w:r w:rsidR="000969CA">
        <w:rPr>
          <w:rFonts w:ascii="Arial Narrow" w:hAnsi="Arial Narrow" w:cs="Tahoma"/>
          <w:color w:val="000000"/>
          <w:spacing w:val="-2"/>
          <w:sz w:val="28"/>
          <w:szCs w:val="28"/>
        </w:rPr>
        <w:t>, sea el encargado de brindarles la salud, con apego al aludido principio, es decir, garantizándole acceso a todos los servicios médicos que sean necesarios para diagnosticar, tratar, recuperar, mejorar o paliar la salud de los internos.</w:t>
      </w:r>
    </w:p>
    <w:p w:rsidR="000969CA" w:rsidRDefault="000969CA" w:rsidP="00D63559">
      <w:pPr>
        <w:tabs>
          <w:tab w:val="left" w:pos="-720"/>
        </w:tabs>
        <w:suppressAutoHyphens/>
        <w:spacing w:line="360" w:lineRule="auto"/>
        <w:ind w:right="-7"/>
        <w:jc w:val="both"/>
        <w:rPr>
          <w:rFonts w:ascii="Arial Narrow" w:hAnsi="Arial Narrow" w:cs="Tahoma"/>
          <w:color w:val="000000"/>
          <w:spacing w:val="-2"/>
          <w:sz w:val="28"/>
          <w:szCs w:val="28"/>
        </w:rPr>
      </w:pPr>
    </w:p>
    <w:p w:rsidR="000969CA" w:rsidRDefault="000969CA"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Y dígase de una vez que la decisión impugnada propugna por el cumplimiento íntegro del servicio de salud al señor Espinosa Correa al ordenarle al Establecimiento Penitenciario Cárcel La 40 que se ocupe de garantizar, autorizar y prestar el servicio de salud, por medio de la entidad que corresponda, lo cual efectivamente se ha estado cumpliendo, conforme lo informan a esta Sala</w:t>
      </w:r>
      <w:r w:rsidR="001D69FA">
        <w:rPr>
          <w:rFonts w:ascii="Arial Narrow" w:hAnsi="Arial Narrow" w:cs="Tahoma"/>
          <w:color w:val="000000"/>
          <w:spacing w:val="-2"/>
          <w:sz w:val="28"/>
          <w:szCs w:val="28"/>
        </w:rPr>
        <w:t>, con el memorial visible a folios 5 y siguientes del cuaderno de segunda instancia</w:t>
      </w:r>
      <w:r>
        <w:rPr>
          <w:rFonts w:ascii="Arial Narrow" w:hAnsi="Arial Narrow" w:cs="Tahoma"/>
          <w:color w:val="000000"/>
          <w:spacing w:val="-2"/>
          <w:sz w:val="28"/>
          <w:szCs w:val="28"/>
        </w:rPr>
        <w:t>.</w:t>
      </w:r>
    </w:p>
    <w:p w:rsidR="002D661E" w:rsidRDefault="002D661E" w:rsidP="00D63559">
      <w:pPr>
        <w:tabs>
          <w:tab w:val="left" w:pos="-720"/>
        </w:tabs>
        <w:suppressAutoHyphens/>
        <w:spacing w:line="360" w:lineRule="auto"/>
        <w:ind w:right="-7"/>
        <w:jc w:val="both"/>
        <w:rPr>
          <w:rFonts w:ascii="Arial Narrow" w:hAnsi="Arial Narrow" w:cs="Tahoma"/>
          <w:color w:val="000000"/>
          <w:spacing w:val="-2"/>
          <w:sz w:val="28"/>
          <w:szCs w:val="28"/>
        </w:rPr>
      </w:pPr>
    </w:p>
    <w:p w:rsidR="001D69FA" w:rsidRDefault="00C83392"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Ahora, dígase que a la EPSS Caprecom en liquidación, entidad que impugnó porque se le cargó con el deber de autorizar la valoración con neurocirugía requerida, no era en verdad la encargada de prestar ese servicio, pues como se avista de sus dichos y del propio análisis que efectuó el Juzgado a-quo, dicha entidad entró en proceso de liquidación y a partir del 1º de febrero de 2016 se vio en incapacidad de contratar el servicio de salud porque ninguna IPS quería suscribir convenio con ellos, razón po</w:t>
      </w:r>
      <w:r w:rsidR="00D802CF">
        <w:rPr>
          <w:rFonts w:ascii="Arial Narrow" w:hAnsi="Arial Narrow" w:cs="Tahoma"/>
          <w:color w:val="000000"/>
          <w:spacing w:val="-2"/>
          <w:sz w:val="28"/>
          <w:szCs w:val="28"/>
        </w:rPr>
        <w:t>r la cual se dispuso que dicha obligación recayera sobre el Consorcio Fondo de Atención en Salud PPL, entidad que fue la que finalmente terminó cumpliendo con la remisión requerida, como se observa</w:t>
      </w:r>
      <w:r w:rsidR="001D69FA">
        <w:rPr>
          <w:rFonts w:ascii="Arial Narrow" w:hAnsi="Arial Narrow" w:cs="Tahoma"/>
          <w:color w:val="000000"/>
          <w:spacing w:val="-2"/>
          <w:sz w:val="28"/>
          <w:szCs w:val="28"/>
        </w:rPr>
        <w:t xml:space="preserve"> en el folio 11 del cuaderno de segunda instancia.</w:t>
      </w:r>
    </w:p>
    <w:p w:rsidR="001D69FA" w:rsidRDefault="001D69FA" w:rsidP="00D63559">
      <w:pPr>
        <w:tabs>
          <w:tab w:val="left" w:pos="-720"/>
        </w:tabs>
        <w:suppressAutoHyphens/>
        <w:spacing w:line="360" w:lineRule="auto"/>
        <w:ind w:right="-7"/>
        <w:jc w:val="both"/>
        <w:rPr>
          <w:rFonts w:ascii="Arial Narrow" w:hAnsi="Arial Narrow" w:cs="Tahoma"/>
          <w:color w:val="000000"/>
          <w:spacing w:val="-2"/>
          <w:sz w:val="28"/>
          <w:szCs w:val="28"/>
        </w:rPr>
      </w:pPr>
    </w:p>
    <w:p w:rsidR="001D69FA" w:rsidRDefault="001D69FA"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Por ello, se declarará superada la afectación al derecho a la salud del agenciado, en lo que tiene que ver con la valoración por neurocirugía, debiéndose revocar el ordinal 2º de la sentencia impugnada. Se mantendrá la decisión en las restantes órdenes dadas.</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1D69FA" w:rsidRDefault="00EF2DB9" w:rsidP="00EF2DB9">
      <w:pPr>
        <w:spacing w:line="360" w:lineRule="auto"/>
        <w:ind w:firstLine="900"/>
        <w:jc w:val="both"/>
        <w:rPr>
          <w:rFonts w:ascii="Arial Narrow" w:hAnsi="Arial Narrow" w:cs="Tahoma"/>
          <w:color w:val="000000"/>
          <w:spacing w:val="-2"/>
          <w:sz w:val="28"/>
          <w:szCs w:val="28"/>
        </w:rPr>
      </w:pPr>
      <w:r w:rsidRPr="00074CDE">
        <w:rPr>
          <w:rFonts w:ascii="Arial Narrow" w:hAnsi="Arial Narrow" w:cs="Arial"/>
          <w:b/>
          <w:i/>
          <w:sz w:val="28"/>
          <w:szCs w:val="28"/>
        </w:rPr>
        <w:t xml:space="preserve">1º. </w:t>
      </w:r>
      <w:r w:rsidR="001D69FA">
        <w:rPr>
          <w:rFonts w:ascii="Arial Narrow" w:hAnsi="Arial Narrow" w:cs="Arial"/>
          <w:b/>
          <w:i/>
          <w:color w:val="000000"/>
          <w:spacing w:val="-2"/>
          <w:sz w:val="28"/>
          <w:szCs w:val="28"/>
        </w:rPr>
        <w:t>Revocar</w:t>
      </w:r>
      <w:r w:rsidRPr="00074CDE">
        <w:rPr>
          <w:rFonts w:ascii="Arial Narrow" w:hAnsi="Arial Narrow" w:cs="Arial"/>
          <w:b/>
          <w:i/>
          <w:color w:val="000000"/>
          <w:spacing w:val="-2"/>
          <w:sz w:val="28"/>
          <w:szCs w:val="28"/>
        </w:rPr>
        <w:t xml:space="preserve"> </w:t>
      </w:r>
      <w:r w:rsidRPr="00EF4B89">
        <w:rPr>
          <w:rFonts w:ascii="Arial Narrow" w:hAnsi="Arial Narrow" w:cs="Arial"/>
          <w:color w:val="000000"/>
          <w:spacing w:val="-2"/>
          <w:sz w:val="28"/>
          <w:szCs w:val="28"/>
        </w:rPr>
        <w:t xml:space="preserve">el </w:t>
      </w:r>
      <w:r w:rsidR="001D69FA">
        <w:rPr>
          <w:rFonts w:ascii="Arial Narrow" w:hAnsi="Arial Narrow" w:cs="Arial"/>
          <w:color w:val="000000"/>
          <w:spacing w:val="-2"/>
          <w:sz w:val="28"/>
          <w:szCs w:val="28"/>
        </w:rPr>
        <w:t xml:space="preserve">ordinal segundo del </w:t>
      </w:r>
      <w:r w:rsidRPr="00EF4B89">
        <w:rPr>
          <w:rFonts w:ascii="Arial Narrow" w:hAnsi="Arial Narrow" w:cs="Arial"/>
          <w:color w:val="000000"/>
          <w:spacing w:val="-2"/>
          <w:sz w:val="28"/>
          <w:szCs w:val="28"/>
        </w:rPr>
        <w:t xml:space="preserve">fallo impugnado, proferido el </w:t>
      </w:r>
      <w:r w:rsidR="001D69FA">
        <w:rPr>
          <w:rFonts w:ascii="Arial Narrow" w:hAnsi="Arial Narrow" w:cs="Arial"/>
          <w:color w:val="000000"/>
          <w:spacing w:val="-2"/>
          <w:sz w:val="28"/>
          <w:szCs w:val="28"/>
        </w:rPr>
        <w:t>07</w:t>
      </w:r>
      <w:r w:rsidR="001B7B2B">
        <w:rPr>
          <w:rFonts w:ascii="Arial Narrow" w:hAnsi="Arial Narrow" w:cs="Arial"/>
          <w:color w:val="000000"/>
          <w:spacing w:val="-2"/>
          <w:sz w:val="28"/>
          <w:szCs w:val="28"/>
        </w:rPr>
        <w:t xml:space="preserve"> de </w:t>
      </w:r>
      <w:r w:rsidR="001D69FA">
        <w:rPr>
          <w:rFonts w:ascii="Arial Narrow" w:hAnsi="Arial Narrow" w:cs="Arial"/>
          <w:color w:val="000000"/>
          <w:spacing w:val="-2"/>
          <w:sz w:val="28"/>
          <w:szCs w:val="28"/>
        </w:rPr>
        <w:t>marzo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A47CF6">
        <w:rPr>
          <w:rFonts w:ascii="Arial Narrow" w:hAnsi="Arial Narrow" w:cs="Arial"/>
          <w:color w:val="000000"/>
          <w:spacing w:val="-2"/>
          <w:sz w:val="28"/>
          <w:szCs w:val="28"/>
        </w:rPr>
        <w:t>6</w:t>
      </w:r>
      <w:r w:rsidRPr="00EF4B89">
        <w:rPr>
          <w:rFonts w:ascii="Arial Narrow" w:hAnsi="Arial Narrow" w:cs="Arial"/>
          <w:color w:val="000000"/>
          <w:spacing w:val="-2"/>
          <w:sz w:val="28"/>
          <w:szCs w:val="28"/>
        </w:rPr>
        <w:t xml:space="preserve"> por el Juzgado </w:t>
      </w:r>
      <w:r w:rsidR="001D69FA">
        <w:rPr>
          <w:rFonts w:ascii="Arial Narrow" w:hAnsi="Arial Narrow" w:cs="Arial"/>
          <w:color w:val="000000"/>
          <w:spacing w:val="-2"/>
          <w:sz w:val="28"/>
          <w:szCs w:val="28"/>
        </w:rPr>
        <w:t>Cuarto</w:t>
      </w:r>
      <w:r w:rsidR="00A47CF6">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de 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1D69FA">
        <w:rPr>
          <w:rFonts w:ascii="Arial Narrow" w:hAnsi="Arial Narrow" w:cs="Tahoma"/>
          <w:sz w:val="28"/>
          <w:szCs w:val="28"/>
        </w:rPr>
        <w:t xml:space="preserve"> y en su lugar </w:t>
      </w:r>
      <w:r w:rsidR="001D69FA" w:rsidRPr="001D69FA">
        <w:rPr>
          <w:rFonts w:ascii="Arial Narrow" w:hAnsi="Arial Narrow" w:cs="Tahoma"/>
          <w:b/>
          <w:sz w:val="28"/>
          <w:szCs w:val="28"/>
        </w:rPr>
        <w:t>declarar</w:t>
      </w:r>
      <w:r w:rsidR="001D69FA">
        <w:rPr>
          <w:rFonts w:ascii="Arial Narrow" w:hAnsi="Arial Narrow" w:cs="Tahoma"/>
          <w:color w:val="000000"/>
          <w:spacing w:val="-2"/>
          <w:sz w:val="28"/>
          <w:szCs w:val="28"/>
        </w:rPr>
        <w:t xml:space="preserve"> </w:t>
      </w:r>
      <w:r w:rsidR="001D69FA">
        <w:rPr>
          <w:rFonts w:ascii="Arial Narrow" w:hAnsi="Arial Narrow" w:cs="Tahoma"/>
          <w:b/>
          <w:color w:val="000000"/>
          <w:spacing w:val="-2"/>
          <w:sz w:val="28"/>
          <w:szCs w:val="28"/>
        </w:rPr>
        <w:t xml:space="preserve">que se superó </w:t>
      </w:r>
      <w:r w:rsidR="001D69FA">
        <w:rPr>
          <w:rFonts w:ascii="Arial Narrow" w:hAnsi="Arial Narrow" w:cs="Tahoma"/>
          <w:color w:val="000000"/>
          <w:spacing w:val="-2"/>
          <w:sz w:val="28"/>
          <w:szCs w:val="28"/>
        </w:rPr>
        <w:t>la afectación del derecho a la salud del señor Alexander Espinosa Correa en lo tocante a la valoración por neurocirugía.</w:t>
      </w:r>
    </w:p>
    <w:p w:rsidR="001D69FA" w:rsidRDefault="001D69FA" w:rsidP="00EF2DB9">
      <w:pPr>
        <w:spacing w:line="360" w:lineRule="auto"/>
        <w:ind w:firstLine="900"/>
        <w:jc w:val="both"/>
        <w:rPr>
          <w:rFonts w:ascii="Arial Narrow" w:hAnsi="Arial Narrow" w:cs="Tahoma"/>
          <w:color w:val="000000"/>
          <w:spacing w:val="-2"/>
          <w:sz w:val="28"/>
          <w:szCs w:val="28"/>
        </w:rPr>
      </w:pPr>
    </w:p>
    <w:p w:rsidR="00EF2DB9" w:rsidRPr="005335B1" w:rsidRDefault="001D69FA" w:rsidP="00EF2DB9">
      <w:pPr>
        <w:spacing w:line="360" w:lineRule="auto"/>
        <w:ind w:firstLine="900"/>
        <w:jc w:val="both"/>
        <w:rPr>
          <w:rFonts w:ascii="Arial Narrow" w:hAnsi="Arial Narrow" w:cs="Tahoma"/>
          <w:i/>
          <w:sz w:val="28"/>
          <w:szCs w:val="28"/>
        </w:rPr>
      </w:pPr>
      <w:r>
        <w:rPr>
          <w:rFonts w:ascii="Arial Narrow" w:hAnsi="Arial Narrow" w:cs="Tahoma"/>
          <w:b/>
          <w:sz w:val="28"/>
          <w:szCs w:val="28"/>
        </w:rPr>
        <w:t xml:space="preserve">2. Confirmar </w:t>
      </w:r>
      <w:r>
        <w:rPr>
          <w:rFonts w:ascii="Arial Narrow" w:hAnsi="Arial Narrow" w:cs="Tahoma"/>
          <w:sz w:val="28"/>
          <w:szCs w:val="28"/>
        </w:rPr>
        <w:t>en todo lo demás.</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1D69FA" w:rsidP="00EF2DB9">
      <w:pPr>
        <w:spacing w:line="360" w:lineRule="auto"/>
        <w:ind w:firstLine="900"/>
        <w:jc w:val="both"/>
        <w:rPr>
          <w:rFonts w:ascii="Arial Narrow" w:hAnsi="Arial Narrow" w:cs="Arial"/>
          <w:i/>
          <w:sz w:val="28"/>
          <w:szCs w:val="28"/>
        </w:rPr>
      </w:pPr>
      <w:r>
        <w:rPr>
          <w:rFonts w:ascii="Arial Narrow" w:hAnsi="Arial Narrow" w:cs="Arial"/>
          <w:b/>
          <w:i/>
          <w:color w:val="000000"/>
          <w:spacing w:val="-2"/>
          <w:sz w:val="28"/>
          <w:szCs w:val="28"/>
        </w:rPr>
        <w:t>3</w:t>
      </w:r>
      <w:r w:rsidR="00EF2DB9" w:rsidRPr="00074CDE">
        <w:rPr>
          <w:rFonts w:ascii="Arial Narrow" w:hAnsi="Arial Narrow" w:cs="Arial"/>
          <w:b/>
          <w:i/>
          <w:color w:val="000000"/>
          <w:spacing w:val="-2"/>
          <w:sz w:val="28"/>
          <w:szCs w:val="28"/>
        </w:rPr>
        <w:t>.</w:t>
      </w:r>
      <w:r w:rsidR="00EF2DB9" w:rsidRPr="00074CDE">
        <w:rPr>
          <w:rFonts w:ascii="Arial Narrow" w:hAnsi="Arial Narrow" w:cs="Arial"/>
          <w:b/>
          <w:i/>
          <w:sz w:val="28"/>
          <w:szCs w:val="28"/>
        </w:rPr>
        <w:t xml:space="preserve"> Notificar</w:t>
      </w:r>
      <w:r w:rsidR="00EF2DB9"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1D69FA" w:rsidP="00EF2DB9">
      <w:pPr>
        <w:suppressAutoHyphens/>
        <w:spacing w:line="360" w:lineRule="auto"/>
        <w:ind w:firstLine="900"/>
        <w:jc w:val="both"/>
        <w:rPr>
          <w:rFonts w:ascii="Arial Narrow" w:hAnsi="Arial Narrow" w:cs="Arial"/>
          <w:i/>
          <w:spacing w:val="-2"/>
          <w:sz w:val="28"/>
          <w:szCs w:val="28"/>
        </w:rPr>
      </w:pPr>
      <w:r>
        <w:rPr>
          <w:rFonts w:ascii="Arial Narrow" w:hAnsi="Arial Narrow" w:cs="Arial"/>
          <w:b/>
          <w:i/>
          <w:spacing w:val="-2"/>
          <w:sz w:val="28"/>
          <w:szCs w:val="28"/>
        </w:rPr>
        <w:t>4</w:t>
      </w:r>
      <w:r w:rsidR="00EF2DB9" w:rsidRPr="00074CDE">
        <w:rPr>
          <w:rFonts w:ascii="Arial Narrow" w:hAnsi="Arial Narrow" w:cs="Arial"/>
          <w:b/>
          <w:i/>
          <w:spacing w:val="-2"/>
          <w:sz w:val="28"/>
          <w:szCs w:val="28"/>
        </w:rPr>
        <w:t>. Remitir</w:t>
      </w:r>
      <w:r w:rsidR="00EF2DB9"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Pr="00074CDE" w:rsidRDefault="00EF2DB9"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Pr="00074CDE" w:rsidRDefault="00EF2DB9" w:rsidP="00CF150C">
      <w:pPr>
        <w:pStyle w:val="Sinespaciado"/>
      </w:pPr>
    </w:p>
    <w:p w:rsidR="00EF2DB9" w:rsidRDefault="00EF2DB9" w:rsidP="00EF2DB9">
      <w:pPr>
        <w:spacing w:line="360" w:lineRule="auto"/>
        <w:jc w:val="both"/>
        <w:rPr>
          <w:rFonts w:ascii="Arial Narrow" w:hAnsi="Arial Narrow" w:cs="Arial"/>
          <w:b/>
          <w:i/>
          <w:sz w:val="28"/>
          <w:szCs w:val="28"/>
        </w:rPr>
      </w:pPr>
    </w:p>
    <w:p w:rsidR="00EF2DB9" w:rsidRDefault="00EF2DB9"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AF32DA"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ISSA RAFAEL ULLOQUE TOSCANO</w:t>
      </w:r>
      <w:r w:rsidRPr="00074CDE">
        <w:rPr>
          <w:rFonts w:ascii="Arial Narrow" w:hAnsi="Arial Narrow" w:cs="Arial"/>
          <w:b/>
          <w:bCs/>
          <w:iCs/>
          <w:sz w:val="28"/>
          <w:szCs w:val="28"/>
        </w:rPr>
        <w:t xml:space="preserve"> </w:t>
      </w:r>
      <w:r>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Magistrado</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inespaciado"/>
      </w:pPr>
    </w:p>
    <w:p w:rsidR="00EF2DB9" w:rsidRPr="00074CDE" w:rsidRDefault="00EF2DB9" w:rsidP="00EF2DB9">
      <w:pPr>
        <w:spacing w:line="360" w:lineRule="auto"/>
        <w:jc w:val="center"/>
        <w:rPr>
          <w:rFonts w:ascii="Arial Narrow" w:hAnsi="Arial Narrow" w:cs="Arial"/>
          <w:bCs/>
          <w:iCs/>
          <w:sz w:val="28"/>
          <w:szCs w:val="28"/>
        </w:rPr>
      </w:pPr>
      <w:bookmarkStart w:id="0" w:name="_GoBack"/>
      <w:bookmarkEnd w:id="0"/>
    </w:p>
    <w:p w:rsidR="00EF2DB9" w:rsidRPr="00074CDE" w:rsidRDefault="00AF32DA" w:rsidP="00EF2DB9">
      <w:pPr>
        <w:jc w:val="center"/>
        <w:rPr>
          <w:rFonts w:ascii="Arial Narrow" w:hAnsi="Arial Narrow" w:cs="Arial"/>
          <w:b/>
          <w:bCs/>
          <w:iCs/>
          <w:sz w:val="28"/>
          <w:szCs w:val="28"/>
        </w:rPr>
      </w:pPr>
      <w:r>
        <w:rPr>
          <w:rFonts w:ascii="Arial Narrow" w:hAnsi="Arial Narrow" w:cs="Arial"/>
          <w:b/>
          <w:bCs/>
          <w:iCs/>
          <w:sz w:val="28"/>
          <w:szCs w:val="28"/>
        </w:rPr>
        <w:t>Leonardo Cortes Pérez</w:t>
      </w:r>
    </w:p>
    <w:p w:rsidR="00EF2DB9" w:rsidRPr="00B3756A" w:rsidRDefault="00EF2DB9" w:rsidP="00EF2DB9">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p w:rsidR="00D84850" w:rsidRDefault="00146ADD"/>
    <w:sectPr w:rsidR="00D84850"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DD" w:rsidRDefault="00146ADD" w:rsidP="00EF2DB9">
      <w:r>
        <w:separator/>
      </w:r>
    </w:p>
  </w:endnote>
  <w:endnote w:type="continuationSeparator" w:id="0">
    <w:p w:rsidR="00146ADD" w:rsidRDefault="00146ADD"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146ADD"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AE3302">
          <w:rPr>
            <w:noProof/>
          </w:rPr>
          <w:t>4</w:t>
        </w:r>
        <w:r>
          <w:fldChar w:fldCharType="end"/>
        </w:r>
      </w:p>
    </w:sdtContent>
  </w:sdt>
  <w:p w:rsidR="003318FF" w:rsidRDefault="00146ADD"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573095" w:rsidRDefault="00094D1A">
        <w:pPr>
          <w:pStyle w:val="Piedepgina"/>
          <w:jc w:val="center"/>
        </w:pPr>
        <w:r>
          <w:fldChar w:fldCharType="begin"/>
        </w:r>
        <w:r>
          <w:instrText>PAGE   \* MERGEFORMAT</w:instrText>
        </w:r>
        <w:r>
          <w:fldChar w:fldCharType="separate"/>
        </w:r>
        <w:r w:rsidR="00AE3302">
          <w:rPr>
            <w:noProof/>
          </w:rPr>
          <w:t>1</w:t>
        </w:r>
        <w:r>
          <w:fldChar w:fldCharType="end"/>
        </w:r>
      </w:p>
    </w:sdtContent>
  </w:sdt>
  <w:p w:rsidR="003318FF" w:rsidRDefault="00146A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DD" w:rsidRDefault="00146ADD" w:rsidP="00EF2DB9">
      <w:r>
        <w:separator/>
      </w:r>
    </w:p>
  </w:footnote>
  <w:footnote w:type="continuationSeparator" w:id="0">
    <w:p w:rsidR="00146ADD" w:rsidRDefault="00146ADD"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146A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BB" w:rsidRDefault="00BD1BBB" w:rsidP="00BD1BBB">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6-00098</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BD1BBB" w:rsidRPr="00EF2DB9" w:rsidRDefault="00BD1BBB" w:rsidP="00BD1BBB">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Verónica Acosta Garcia como agente oficiosa de Alexander Espinosa Correa vs. Caprecom EPS y otros </w:t>
    </w:r>
  </w:p>
  <w:p w:rsidR="00706D8C" w:rsidRPr="00BD1BBB" w:rsidRDefault="00146ADD" w:rsidP="00BD1BB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8F4702">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BD1BBB">
      <w:rPr>
        <w:rFonts w:ascii="Arial Narrow" w:hAnsi="Arial Narrow" w:cs="Arial"/>
        <w:bCs/>
        <w:i/>
        <w:iCs/>
        <w:lang w:eastAsia="es-MX"/>
      </w:rPr>
      <w:t>4</w:t>
    </w:r>
    <w:r w:rsidRPr="00095F59">
      <w:rPr>
        <w:rFonts w:ascii="Arial Narrow" w:hAnsi="Arial Narrow" w:cs="Arial"/>
        <w:bCs/>
        <w:i/>
        <w:iCs/>
        <w:lang w:eastAsia="es-MX"/>
      </w:rPr>
      <w:t>-201</w:t>
    </w:r>
    <w:r w:rsidR="008F4702">
      <w:rPr>
        <w:rFonts w:ascii="Arial Narrow" w:hAnsi="Arial Narrow" w:cs="Arial"/>
        <w:bCs/>
        <w:i/>
        <w:iCs/>
        <w:lang w:eastAsia="es-MX"/>
      </w:rPr>
      <w:t>6</w:t>
    </w:r>
    <w:r>
      <w:rPr>
        <w:rFonts w:ascii="Arial Narrow" w:hAnsi="Arial Narrow" w:cs="Arial"/>
        <w:bCs/>
        <w:i/>
        <w:iCs/>
        <w:lang w:eastAsia="es-MX"/>
      </w:rPr>
      <w:t>-00</w:t>
    </w:r>
    <w:r w:rsidR="008F4702">
      <w:rPr>
        <w:rFonts w:ascii="Arial Narrow" w:hAnsi="Arial Narrow" w:cs="Arial"/>
        <w:bCs/>
        <w:i/>
        <w:iCs/>
        <w:lang w:eastAsia="es-MX"/>
      </w:rPr>
      <w:t>0</w:t>
    </w:r>
    <w:r w:rsidR="00BD1BBB">
      <w:rPr>
        <w:rFonts w:ascii="Arial Narrow" w:hAnsi="Arial Narrow" w:cs="Arial"/>
        <w:bCs/>
        <w:i/>
        <w:iCs/>
        <w:lang w:eastAsia="es-MX"/>
      </w:rPr>
      <w:t>98</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BD1BBB"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Verónica Acosta Garcia como agente oficiosa de Alexander Espinosa Correa vs. Caprecom EPS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51539"/>
    <w:rsid w:val="000806AE"/>
    <w:rsid w:val="00094D1A"/>
    <w:rsid w:val="000969CA"/>
    <w:rsid w:val="000C217D"/>
    <w:rsid w:val="000E7F42"/>
    <w:rsid w:val="000F6CA5"/>
    <w:rsid w:val="000F766B"/>
    <w:rsid w:val="00114C5D"/>
    <w:rsid w:val="00146ADD"/>
    <w:rsid w:val="00161FA5"/>
    <w:rsid w:val="00172834"/>
    <w:rsid w:val="00195F57"/>
    <w:rsid w:val="001B1244"/>
    <w:rsid w:val="001B73F0"/>
    <w:rsid w:val="001B7B2B"/>
    <w:rsid w:val="001D5943"/>
    <w:rsid w:val="001D69FA"/>
    <w:rsid w:val="001F4796"/>
    <w:rsid w:val="00205D4E"/>
    <w:rsid w:val="00210B27"/>
    <w:rsid w:val="00211384"/>
    <w:rsid w:val="00242152"/>
    <w:rsid w:val="00245842"/>
    <w:rsid w:val="0025420E"/>
    <w:rsid w:val="00257042"/>
    <w:rsid w:val="002708F8"/>
    <w:rsid w:val="00274E22"/>
    <w:rsid w:val="002A2BDD"/>
    <w:rsid w:val="002B69F7"/>
    <w:rsid w:val="002C2326"/>
    <w:rsid w:val="002D661E"/>
    <w:rsid w:val="002D7D55"/>
    <w:rsid w:val="00301BC5"/>
    <w:rsid w:val="003307FB"/>
    <w:rsid w:val="0033770A"/>
    <w:rsid w:val="003676D2"/>
    <w:rsid w:val="003818A8"/>
    <w:rsid w:val="003827EE"/>
    <w:rsid w:val="003C032B"/>
    <w:rsid w:val="003D63EA"/>
    <w:rsid w:val="003E28A6"/>
    <w:rsid w:val="004151EF"/>
    <w:rsid w:val="00455B13"/>
    <w:rsid w:val="00483E33"/>
    <w:rsid w:val="00497D0B"/>
    <w:rsid w:val="004C3CF0"/>
    <w:rsid w:val="004C43B9"/>
    <w:rsid w:val="004D01C5"/>
    <w:rsid w:val="004F4B24"/>
    <w:rsid w:val="0050739C"/>
    <w:rsid w:val="00515BDC"/>
    <w:rsid w:val="00521D28"/>
    <w:rsid w:val="005335B1"/>
    <w:rsid w:val="00533750"/>
    <w:rsid w:val="0054131E"/>
    <w:rsid w:val="00542BCB"/>
    <w:rsid w:val="00562DFA"/>
    <w:rsid w:val="00563496"/>
    <w:rsid w:val="00597689"/>
    <w:rsid w:val="005B19CF"/>
    <w:rsid w:val="005B5408"/>
    <w:rsid w:val="005C4C63"/>
    <w:rsid w:val="005D16BC"/>
    <w:rsid w:val="005D48E3"/>
    <w:rsid w:val="005D6E59"/>
    <w:rsid w:val="005E05E9"/>
    <w:rsid w:val="005F5E82"/>
    <w:rsid w:val="00606A5A"/>
    <w:rsid w:val="006135E9"/>
    <w:rsid w:val="00637A07"/>
    <w:rsid w:val="00662BBF"/>
    <w:rsid w:val="0067518A"/>
    <w:rsid w:val="006760D6"/>
    <w:rsid w:val="00697F4A"/>
    <w:rsid w:val="006A5917"/>
    <w:rsid w:val="006B1BF2"/>
    <w:rsid w:val="006B2B60"/>
    <w:rsid w:val="006C4059"/>
    <w:rsid w:val="006E6C05"/>
    <w:rsid w:val="006F2FF3"/>
    <w:rsid w:val="006F5D16"/>
    <w:rsid w:val="00734D5A"/>
    <w:rsid w:val="0074785B"/>
    <w:rsid w:val="00763B52"/>
    <w:rsid w:val="007765CD"/>
    <w:rsid w:val="007A05D5"/>
    <w:rsid w:val="007A4C65"/>
    <w:rsid w:val="007B5499"/>
    <w:rsid w:val="007C11D0"/>
    <w:rsid w:val="007C4A5E"/>
    <w:rsid w:val="007E245C"/>
    <w:rsid w:val="00801EA7"/>
    <w:rsid w:val="00824805"/>
    <w:rsid w:val="00847693"/>
    <w:rsid w:val="00874ABE"/>
    <w:rsid w:val="008A56AE"/>
    <w:rsid w:val="008A6FA3"/>
    <w:rsid w:val="008B3744"/>
    <w:rsid w:val="008C413A"/>
    <w:rsid w:val="008D4212"/>
    <w:rsid w:val="008F003B"/>
    <w:rsid w:val="008F4702"/>
    <w:rsid w:val="00904726"/>
    <w:rsid w:val="00907A5F"/>
    <w:rsid w:val="00910D9F"/>
    <w:rsid w:val="009121FD"/>
    <w:rsid w:val="00912EF5"/>
    <w:rsid w:val="009515E5"/>
    <w:rsid w:val="009516A0"/>
    <w:rsid w:val="00980DA1"/>
    <w:rsid w:val="009954D7"/>
    <w:rsid w:val="009B2EA7"/>
    <w:rsid w:val="009B79E4"/>
    <w:rsid w:val="00A23CFA"/>
    <w:rsid w:val="00A47CF6"/>
    <w:rsid w:val="00A7096E"/>
    <w:rsid w:val="00A750DC"/>
    <w:rsid w:val="00A83C94"/>
    <w:rsid w:val="00A87CF4"/>
    <w:rsid w:val="00A94EC4"/>
    <w:rsid w:val="00AA18C3"/>
    <w:rsid w:val="00AA6D41"/>
    <w:rsid w:val="00AB3F8F"/>
    <w:rsid w:val="00AD1743"/>
    <w:rsid w:val="00AE3302"/>
    <w:rsid w:val="00AF32DA"/>
    <w:rsid w:val="00AF6191"/>
    <w:rsid w:val="00AF7E3D"/>
    <w:rsid w:val="00B34AC5"/>
    <w:rsid w:val="00B56E76"/>
    <w:rsid w:val="00B81B19"/>
    <w:rsid w:val="00B81DE5"/>
    <w:rsid w:val="00BA1DC7"/>
    <w:rsid w:val="00BC1F3C"/>
    <w:rsid w:val="00BD1BBB"/>
    <w:rsid w:val="00BD77EE"/>
    <w:rsid w:val="00C12C10"/>
    <w:rsid w:val="00C312EE"/>
    <w:rsid w:val="00C32B09"/>
    <w:rsid w:val="00C33999"/>
    <w:rsid w:val="00C54670"/>
    <w:rsid w:val="00C64857"/>
    <w:rsid w:val="00C83392"/>
    <w:rsid w:val="00CA4D07"/>
    <w:rsid w:val="00CC7FF3"/>
    <w:rsid w:val="00CD2486"/>
    <w:rsid w:val="00CF150C"/>
    <w:rsid w:val="00CF576A"/>
    <w:rsid w:val="00D63559"/>
    <w:rsid w:val="00D72E96"/>
    <w:rsid w:val="00D802CF"/>
    <w:rsid w:val="00D82318"/>
    <w:rsid w:val="00D92E7A"/>
    <w:rsid w:val="00DB6BF3"/>
    <w:rsid w:val="00DC125B"/>
    <w:rsid w:val="00DC29C8"/>
    <w:rsid w:val="00DF2E4F"/>
    <w:rsid w:val="00DF30A5"/>
    <w:rsid w:val="00E27B52"/>
    <w:rsid w:val="00E32042"/>
    <w:rsid w:val="00E34FC3"/>
    <w:rsid w:val="00E73132"/>
    <w:rsid w:val="00E77E97"/>
    <w:rsid w:val="00E8795B"/>
    <w:rsid w:val="00EA2928"/>
    <w:rsid w:val="00EC35E6"/>
    <w:rsid w:val="00EC466B"/>
    <w:rsid w:val="00ED1490"/>
    <w:rsid w:val="00EF2313"/>
    <w:rsid w:val="00EF2DB9"/>
    <w:rsid w:val="00F20E7A"/>
    <w:rsid w:val="00F32E82"/>
    <w:rsid w:val="00F404A0"/>
    <w:rsid w:val="00F50C95"/>
    <w:rsid w:val="00F51301"/>
    <w:rsid w:val="00F53692"/>
    <w:rsid w:val="00F65645"/>
    <w:rsid w:val="00F8441B"/>
    <w:rsid w:val="00FA4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7EC9-C2DE-46EB-B206-46E782F7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5</cp:revision>
  <cp:lastPrinted>2016-04-26T18:07:00Z</cp:lastPrinted>
  <dcterms:created xsi:type="dcterms:W3CDTF">2016-04-26T12:43:00Z</dcterms:created>
  <dcterms:modified xsi:type="dcterms:W3CDTF">2016-04-26T18:09:00Z</dcterms:modified>
</cp:coreProperties>
</file>