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59" w:rsidRPr="001408CA" w:rsidRDefault="00947359" w:rsidP="00947359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947359" w:rsidRPr="001408CA" w:rsidRDefault="00947359" w:rsidP="00947359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es-CO" w:eastAsia="es-CO"/>
        </w:rPr>
        <w:drawing>
          <wp:inline distT="0" distB="0" distL="0" distR="0" wp14:anchorId="63C77816" wp14:editId="7656D1D6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947359" w:rsidRPr="001408CA" w:rsidRDefault="00947359" w:rsidP="00947359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1408CA">
        <w:rPr>
          <w:rFonts w:ascii="Arial Narrow" w:hAnsi="Arial Narrow" w:cs="Arial"/>
          <w:b/>
          <w:bCs/>
          <w:kern w:val="32"/>
          <w:sz w:val="28"/>
          <w:szCs w:val="28"/>
        </w:rPr>
        <w:t>SALA DE DECISIÓN LABORAL</w:t>
      </w:r>
    </w:p>
    <w:p w:rsidR="00947359" w:rsidRPr="006B3B08" w:rsidRDefault="00947359" w:rsidP="00947359">
      <w:pPr>
        <w:pStyle w:val="Sinespaciado"/>
      </w:pPr>
    </w:p>
    <w:p w:rsidR="00947359" w:rsidRPr="001139BA" w:rsidRDefault="00947359" w:rsidP="00947359">
      <w:pPr>
        <w:jc w:val="center"/>
        <w:rPr>
          <w:rFonts w:ascii="Arial Narrow" w:hAnsi="Arial Narrow" w:cs="Arial"/>
          <w:sz w:val="28"/>
          <w:szCs w:val="28"/>
        </w:rPr>
      </w:pPr>
      <w:r w:rsidRPr="001139BA">
        <w:rPr>
          <w:rFonts w:ascii="Arial Narrow" w:hAnsi="Arial Narrow" w:cs="Arial"/>
          <w:sz w:val="28"/>
          <w:szCs w:val="28"/>
        </w:rPr>
        <w:t xml:space="preserve">Pereira, </w:t>
      </w:r>
      <w:r>
        <w:rPr>
          <w:rFonts w:ascii="Arial Narrow" w:hAnsi="Arial Narrow" w:cs="Arial"/>
          <w:sz w:val="28"/>
          <w:szCs w:val="28"/>
        </w:rPr>
        <w:t xml:space="preserve">once </w:t>
      </w:r>
      <w:r w:rsidRPr="001139BA">
        <w:rPr>
          <w:rFonts w:ascii="Arial Narrow" w:hAnsi="Arial Narrow" w:cs="Arial"/>
          <w:sz w:val="28"/>
          <w:szCs w:val="28"/>
        </w:rPr>
        <w:t>(1</w:t>
      </w:r>
      <w:r>
        <w:rPr>
          <w:rFonts w:ascii="Arial Narrow" w:hAnsi="Arial Narrow" w:cs="Arial"/>
          <w:sz w:val="28"/>
          <w:szCs w:val="28"/>
        </w:rPr>
        <w:t>1</w:t>
      </w:r>
      <w:r w:rsidRPr="001139BA">
        <w:rPr>
          <w:rFonts w:ascii="Arial Narrow" w:hAnsi="Arial Narrow" w:cs="Arial"/>
          <w:sz w:val="28"/>
          <w:szCs w:val="28"/>
        </w:rPr>
        <w:t xml:space="preserve">) de </w:t>
      </w:r>
      <w:r>
        <w:rPr>
          <w:rFonts w:ascii="Arial Narrow" w:hAnsi="Arial Narrow" w:cs="Arial"/>
          <w:sz w:val="28"/>
          <w:szCs w:val="28"/>
        </w:rPr>
        <w:t xml:space="preserve">mayo de </w:t>
      </w:r>
      <w:r w:rsidRPr="001139BA">
        <w:rPr>
          <w:rFonts w:ascii="Arial Narrow" w:hAnsi="Arial Narrow" w:cs="Arial"/>
          <w:sz w:val="28"/>
          <w:szCs w:val="28"/>
        </w:rPr>
        <w:t xml:space="preserve">dos mil </w:t>
      </w:r>
      <w:r>
        <w:rPr>
          <w:rFonts w:ascii="Arial Narrow" w:hAnsi="Arial Narrow" w:cs="Arial"/>
          <w:sz w:val="28"/>
          <w:szCs w:val="28"/>
        </w:rPr>
        <w:t xml:space="preserve">dieciséis </w:t>
      </w:r>
      <w:r w:rsidRPr="001139BA">
        <w:rPr>
          <w:rFonts w:ascii="Arial Narrow" w:hAnsi="Arial Narrow" w:cs="Arial"/>
          <w:sz w:val="28"/>
          <w:szCs w:val="28"/>
        </w:rPr>
        <w:t>(201</w:t>
      </w:r>
      <w:r>
        <w:rPr>
          <w:rFonts w:ascii="Arial Narrow" w:hAnsi="Arial Narrow" w:cs="Arial"/>
          <w:sz w:val="28"/>
          <w:szCs w:val="28"/>
        </w:rPr>
        <w:t>6</w:t>
      </w:r>
      <w:r w:rsidRPr="001139BA">
        <w:rPr>
          <w:rFonts w:ascii="Arial Narrow" w:hAnsi="Arial Narrow" w:cs="Arial"/>
          <w:sz w:val="28"/>
          <w:szCs w:val="28"/>
        </w:rPr>
        <w:t>)</w:t>
      </w:r>
    </w:p>
    <w:p w:rsidR="00947359" w:rsidRPr="001139BA" w:rsidRDefault="00947359" w:rsidP="00947359">
      <w:pPr>
        <w:jc w:val="center"/>
        <w:rPr>
          <w:rFonts w:ascii="Arial Narrow" w:hAnsi="Arial Narrow" w:cs="Arial"/>
          <w:sz w:val="28"/>
          <w:szCs w:val="28"/>
        </w:rPr>
      </w:pPr>
    </w:p>
    <w:p w:rsidR="00947359" w:rsidRPr="001408CA" w:rsidRDefault="00947359" w:rsidP="00947359">
      <w:pPr>
        <w:pStyle w:val="Sinespaciado"/>
        <w:rPr>
          <w:lang w:val="es-ES_tradnl"/>
        </w:rPr>
      </w:pPr>
    </w:p>
    <w:p w:rsidR="00947359" w:rsidRPr="00640BA8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Procede la Sala a decidir sobre la solicitud de apertura del Incidente de Desacato presentada por el joven </w:t>
      </w:r>
      <w:r w:rsidRPr="00947359">
        <w:rPr>
          <w:rFonts w:ascii="Arial Narrow" w:hAnsi="Arial Narrow" w:cs="Arial"/>
          <w:b/>
          <w:sz w:val="28"/>
          <w:szCs w:val="28"/>
          <w:lang w:val="es-ES_tradnl"/>
        </w:rPr>
        <w:t>Edwin Zuluaga Marulanda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en contra de </w:t>
      </w:r>
      <w:r w:rsidRPr="00640BA8">
        <w:rPr>
          <w:rFonts w:ascii="Arial Narrow" w:hAnsi="Arial Narrow" w:cs="Arial"/>
          <w:b/>
          <w:sz w:val="28"/>
          <w:szCs w:val="28"/>
          <w:lang w:val="es-ES_tradnl"/>
        </w:rPr>
        <w:t>La Nació</w:t>
      </w:r>
      <w:r>
        <w:rPr>
          <w:rFonts w:ascii="Arial Narrow" w:hAnsi="Arial Narrow" w:cs="Arial"/>
          <w:b/>
          <w:sz w:val="28"/>
          <w:szCs w:val="28"/>
          <w:lang w:val="es-ES_tradnl"/>
        </w:rPr>
        <w:t>n- Ministerio de Defensa- Ejército Nacional –Distrito Militar No. 22.</w:t>
      </w:r>
    </w:p>
    <w:p w:rsidR="00947359" w:rsidRDefault="00947359" w:rsidP="00947359">
      <w:pPr>
        <w:pStyle w:val="Sinespaciado"/>
        <w:rPr>
          <w:lang w:val="es-ES_tradnl"/>
        </w:rPr>
      </w:pPr>
    </w:p>
    <w:p w:rsidR="00947359" w:rsidRPr="005E3151" w:rsidRDefault="00947359" w:rsidP="009473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5E3151">
        <w:rPr>
          <w:rFonts w:ascii="Arial Narrow" w:hAnsi="Arial Narrow" w:cs="Arial"/>
          <w:b/>
          <w:sz w:val="28"/>
          <w:szCs w:val="28"/>
          <w:lang w:val="es-ES_tradnl"/>
        </w:rPr>
        <w:t>ANTECEDENTES</w:t>
      </w:r>
    </w:p>
    <w:p w:rsidR="00947359" w:rsidRPr="00DA2F03" w:rsidRDefault="00947359" w:rsidP="00947359">
      <w:pPr>
        <w:pStyle w:val="Sinespaciado"/>
      </w:pPr>
    </w:p>
    <w:p w:rsidR="00947359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Mediante sentencia proferida el 29 de febrero de 2016, se tutelaron los derechos fundamentales al debido proceso, educación y mínimo vital invocados por el accionante, en consecuencia, se ordenó al Comandante del Distrito Militar No. 22, Capitán José Jorge Collazos, que en el término de cinco (5) días siguientes a la notificación del fallo, procediera a dejar sin efecto la multa impuesta al accionante mediante Resolución sancionatoria del 26 de octubre de 2015, y lo exonerara del pago de la cuota de compensación militar, de conformidad con lo dispuesto en el núm. 1º del artículo 6º de la Ley 1184 de 2008. </w:t>
      </w:r>
    </w:p>
    <w:p w:rsidR="00947359" w:rsidRPr="006B3B08" w:rsidRDefault="00947359" w:rsidP="00947359">
      <w:pPr>
        <w:pStyle w:val="Sinespaciado"/>
      </w:pPr>
    </w:p>
    <w:p w:rsidR="00947359" w:rsidRDefault="00947359" w:rsidP="00947359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Ante el incumplimiento de la orden constitucional referida, el joven Edwin</w:t>
      </w:r>
      <w:r w:rsidR="005A24F4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>
        <w:rPr>
          <w:rFonts w:ascii="Arial Narrow" w:hAnsi="Arial Narrow" w:cs="Arial"/>
          <w:sz w:val="28"/>
          <w:szCs w:val="28"/>
          <w:lang w:val="es-ES_tradnl"/>
        </w:rPr>
        <w:t>Zuluaga Marulanda</w:t>
      </w:r>
      <w:r w:rsidRPr="00BA5074">
        <w:rPr>
          <w:rFonts w:ascii="Arial Narrow" w:hAnsi="Arial Narrow" w:cs="Arial"/>
          <w:sz w:val="28"/>
          <w:szCs w:val="28"/>
          <w:lang w:val="es-ES_tradnl"/>
        </w:rPr>
        <w:t>, peticionó se iniciara el trámite de incidente de desacato contra la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entidad accionada, </w:t>
      </w:r>
      <w:r w:rsidRPr="009A6695">
        <w:rPr>
          <w:rFonts w:ascii="Arial Narrow" w:hAnsi="Arial Narrow" w:cs="Arial"/>
          <w:sz w:val="28"/>
          <w:szCs w:val="28"/>
          <w:lang w:val="es-ES_tradnl"/>
        </w:rPr>
        <w:t xml:space="preserve">para lo cual, </w:t>
      </w:r>
      <w:r w:rsidRPr="009A6695">
        <w:rPr>
          <w:rFonts w:ascii="Arial Narrow" w:hAnsi="Arial Narrow" w:cs="Arial"/>
          <w:sz w:val="28"/>
          <w:szCs w:val="28"/>
        </w:rPr>
        <w:t xml:space="preserve">esta Corporación efectuó el trámite preliminar </w:t>
      </w:r>
      <w:r>
        <w:rPr>
          <w:rFonts w:ascii="Arial Narrow" w:hAnsi="Arial Narrow" w:cs="Arial"/>
          <w:sz w:val="28"/>
          <w:szCs w:val="28"/>
        </w:rPr>
        <w:t xml:space="preserve">de apertura, requiriendo al </w:t>
      </w:r>
      <w:r w:rsidR="005A24F4">
        <w:rPr>
          <w:rFonts w:ascii="Arial Narrow" w:hAnsi="Arial Narrow" w:cs="Arial"/>
          <w:sz w:val="28"/>
          <w:szCs w:val="28"/>
        </w:rPr>
        <w:t xml:space="preserve">ente </w:t>
      </w:r>
      <w:r>
        <w:rPr>
          <w:rFonts w:ascii="Arial Narrow" w:hAnsi="Arial Narrow" w:cs="Arial"/>
          <w:sz w:val="28"/>
          <w:szCs w:val="28"/>
        </w:rPr>
        <w:t xml:space="preserve">encargado de 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acatar el fallo </w:t>
      </w:r>
      <w:r w:rsidR="005A24F4">
        <w:rPr>
          <w:rFonts w:ascii="Arial Narrow" w:hAnsi="Arial Narrow" w:cs="Arial"/>
          <w:sz w:val="28"/>
          <w:szCs w:val="28"/>
          <w:lang w:val="es-ES_tradnl"/>
        </w:rPr>
        <w:t xml:space="preserve">y lograr 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su pronunciamiento al respecto. </w:t>
      </w:r>
    </w:p>
    <w:p w:rsidR="00947359" w:rsidRDefault="00947359" w:rsidP="00947359">
      <w:pPr>
        <w:pStyle w:val="Sinespaciado"/>
        <w:rPr>
          <w:lang w:val="es-ES_tradnl"/>
        </w:rPr>
      </w:pPr>
    </w:p>
    <w:p w:rsidR="00947359" w:rsidRDefault="00947359" w:rsidP="00947359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En efecto, el Comandante del Distrito Militar No. 22 allegó respuesta en la que indicó que </w:t>
      </w:r>
      <w:r w:rsidR="009A10D4">
        <w:rPr>
          <w:rFonts w:ascii="Arial Narrow" w:hAnsi="Arial Narrow" w:cs="Arial"/>
          <w:sz w:val="28"/>
          <w:szCs w:val="28"/>
          <w:lang w:val="es-ES_tradnl"/>
        </w:rPr>
        <w:t xml:space="preserve">en cumplimiento al fallo de tutela, </w:t>
      </w:r>
      <w:r w:rsidR="005A24F4">
        <w:rPr>
          <w:rFonts w:ascii="Arial Narrow" w:hAnsi="Arial Narrow" w:cs="Arial"/>
          <w:sz w:val="28"/>
          <w:szCs w:val="28"/>
          <w:lang w:val="es-ES_tradnl"/>
        </w:rPr>
        <w:t xml:space="preserve">mediante </w:t>
      </w:r>
      <w:r w:rsidR="0081731D">
        <w:rPr>
          <w:rFonts w:ascii="Arial Narrow" w:hAnsi="Arial Narrow" w:cs="Arial"/>
          <w:sz w:val="28"/>
          <w:szCs w:val="28"/>
          <w:lang w:val="es-ES_tradnl"/>
        </w:rPr>
        <w:t xml:space="preserve">Resolución No. 001 de 2016 revocó en todas sus partes el acto administrativo sancionatorio </w:t>
      </w:r>
      <w:r w:rsidR="005A24F4">
        <w:rPr>
          <w:rFonts w:ascii="Arial Narrow" w:hAnsi="Arial Narrow" w:cs="Arial"/>
          <w:sz w:val="28"/>
          <w:szCs w:val="28"/>
          <w:lang w:val="es-ES_tradnl"/>
        </w:rPr>
        <w:t>del 26 de octubre d</w:t>
      </w:r>
      <w:r w:rsidR="00850104">
        <w:rPr>
          <w:rFonts w:ascii="Arial Narrow" w:hAnsi="Arial Narrow" w:cs="Arial"/>
          <w:sz w:val="28"/>
          <w:szCs w:val="28"/>
          <w:lang w:val="es-ES_tradnl"/>
        </w:rPr>
        <w:t xml:space="preserve">el año inmediatamente anterior, y requirió a la Dirección de Reclutamiento y Control de Reservas del Ejército Nacional que procediera a registrar el cambio en la plataforma o </w:t>
      </w:r>
      <w:r w:rsidR="00A21129">
        <w:rPr>
          <w:rFonts w:ascii="Arial Narrow" w:hAnsi="Arial Narrow" w:cs="Arial"/>
          <w:sz w:val="28"/>
          <w:szCs w:val="28"/>
          <w:lang w:val="es-ES_tradnl"/>
        </w:rPr>
        <w:lastRenderedPageBreak/>
        <w:t>Sistema de R</w:t>
      </w:r>
      <w:r w:rsidR="00557FC2">
        <w:rPr>
          <w:rFonts w:ascii="Arial Narrow" w:hAnsi="Arial Narrow" w:cs="Arial"/>
          <w:sz w:val="28"/>
          <w:szCs w:val="28"/>
          <w:lang w:val="es-ES_tradnl"/>
        </w:rPr>
        <w:t xml:space="preserve">eclutamiento FENIX, y a </w:t>
      </w:r>
      <w:r w:rsidR="00850104">
        <w:rPr>
          <w:rFonts w:ascii="Arial Narrow" w:hAnsi="Arial Narrow" w:cs="Arial"/>
          <w:sz w:val="28"/>
          <w:szCs w:val="28"/>
          <w:lang w:val="es-ES_tradnl"/>
        </w:rPr>
        <w:t xml:space="preserve">levantar el estado de remiso </w:t>
      </w:r>
      <w:r w:rsidR="00557FC2">
        <w:rPr>
          <w:rFonts w:ascii="Arial Narrow" w:hAnsi="Arial Narrow" w:cs="Arial"/>
          <w:sz w:val="28"/>
          <w:szCs w:val="28"/>
          <w:lang w:val="es-ES_tradnl"/>
        </w:rPr>
        <w:t xml:space="preserve">del joven para poder liquidar </w:t>
      </w:r>
      <w:r w:rsidR="00611304">
        <w:rPr>
          <w:rFonts w:ascii="Arial Narrow" w:hAnsi="Arial Narrow" w:cs="Arial"/>
          <w:sz w:val="28"/>
          <w:szCs w:val="28"/>
          <w:lang w:val="es-ES_tradnl"/>
        </w:rPr>
        <w:t xml:space="preserve">la libreta militar respectiva, sin que dicha dependencia haya procedido de conformidad. </w:t>
      </w:r>
      <w:r w:rsidR="00557FC2">
        <w:rPr>
          <w:rFonts w:ascii="Arial Narrow" w:hAnsi="Arial Narrow" w:cs="Arial"/>
          <w:sz w:val="28"/>
          <w:szCs w:val="28"/>
          <w:lang w:val="es-ES_tradnl"/>
        </w:rPr>
        <w:t xml:space="preserve"> </w:t>
      </w:r>
    </w:p>
    <w:p w:rsidR="00947359" w:rsidRPr="006B3B08" w:rsidRDefault="00947359" w:rsidP="00947359">
      <w:pPr>
        <w:pStyle w:val="Sinespaciado"/>
      </w:pPr>
    </w:p>
    <w:p w:rsidR="005E07BA" w:rsidRDefault="00B17160" w:rsidP="005E07B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696CA4">
        <w:rPr>
          <w:rFonts w:ascii="Arial Narrow" w:hAnsi="Arial Narrow" w:cs="Arial"/>
          <w:sz w:val="28"/>
          <w:szCs w:val="28"/>
          <w:lang w:val="es-ES_tradnl"/>
        </w:rPr>
        <w:t xml:space="preserve">Una vez conocido lo anterior, se procedió a </w:t>
      </w:r>
      <w:r w:rsidR="00D316EE">
        <w:rPr>
          <w:rFonts w:ascii="Arial Narrow" w:hAnsi="Arial Narrow" w:cs="Arial"/>
          <w:sz w:val="28"/>
          <w:szCs w:val="28"/>
          <w:lang w:val="es-ES_tradnl"/>
        </w:rPr>
        <w:t xml:space="preserve">informar </w:t>
      </w:r>
      <w:r w:rsidR="005E07BA">
        <w:rPr>
          <w:rFonts w:ascii="Arial Narrow" w:hAnsi="Arial Narrow" w:cs="Arial"/>
          <w:sz w:val="28"/>
          <w:szCs w:val="28"/>
          <w:lang w:val="es-ES_tradnl"/>
        </w:rPr>
        <w:t xml:space="preserve">vía telefónica </w:t>
      </w:r>
      <w:r w:rsidR="00D316EE">
        <w:rPr>
          <w:rFonts w:ascii="Arial Narrow" w:hAnsi="Arial Narrow" w:cs="Arial"/>
          <w:sz w:val="28"/>
          <w:szCs w:val="28"/>
          <w:lang w:val="es-ES_tradnl"/>
        </w:rPr>
        <w:t xml:space="preserve">al accionante el </w:t>
      </w:r>
      <w:r w:rsidR="00DD2D5B">
        <w:rPr>
          <w:rFonts w:ascii="Arial Narrow" w:hAnsi="Arial Narrow" w:cs="Arial"/>
          <w:sz w:val="28"/>
          <w:szCs w:val="28"/>
          <w:lang w:val="es-ES_tradnl"/>
        </w:rPr>
        <w:t xml:space="preserve">trámite </w:t>
      </w:r>
      <w:r w:rsidR="00DD2D5B" w:rsidRPr="00696CA4">
        <w:rPr>
          <w:rFonts w:ascii="Arial Narrow" w:hAnsi="Arial Narrow" w:cs="Arial"/>
          <w:sz w:val="28"/>
          <w:szCs w:val="28"/>
          <w:lang w:val="es-ES_tradnl"/>
        </w:rPr>
        <w:t>adelantado</w:t>
      </w:r>
      <w:r w:rsidRPr="00696CA4">
        <w:rPr>
          <w:rFonts w:ascii="Arial Narrow" w:hAnsi="Arial Narrow" w:cs="Arial"/>
          <w:sz w:val="28"/>
          <w:szCs w:val="28"/>
          <w:lang w:val="es-ES_tradnl"/>
        </w:rPr>
        <w:t xml:space="preserve"> por la</w:t>
      </w:r>
      <w:r w:rsidR="00D316EE">
        <w:rPr>
          <w:rFonts w:ascii="Arial Narrow" w:hAnsi="Arial Narrow" w:cs="Arial"/>
          <w:sz w:val="28"/>
          <w:szCs w:val="28"/>
          <w:lang w:val="es-ES_tradnl"/>
        </w:rPr>
        <w:t xml:space="preserve"> entidad, a lo cual </w:t>
      </w:r>
      <w:r w:rsidR="00DD2D5B">
        <w:rPr>
          <w:rFonts w:ascii="Arial Narrow" w:hAnsi="Arial Narrow" w:cs="Arial"/>
          <w:sz w:val="28"/>
          <w:szCs w:val="28"/>
          <w:lang w:val="es-ES_tradnl"/>
        </w:rPr>
        <w:t xml:space="preserve">el padre del joven </w:t>
      </w:r>
      <w:r w:rsidR="00D316EE">
        <w:rPr>
          <w:rFonts w:ascii="Arial Narrow" w:hAnsi="Arial Narrow" w:cs="Arial"/>
          <w:sz w:val="28"/>
          <w:szCs w:val="28"/>
          <w:lang w:val="es-ES_tradnl"/>
        </w:rPr>
        <w:t xml:space="preserve">informó </w:t>
      </w:r>
      <w:r w:rsidR="00DD2D5B">
        <w:rPr>
          <w:rFonts w:ascii="Arial Narrow" w:hAnsi="Arial Narrow" w:cs="Arial"/>
          <w:sz w:val="28"/>
          <w:szCs w:val="28"/>
          <w:lang w:val="es-ES_tradnl"/>
        </w:rPr>
        <w:t>que</w:t>
      </w:r>
      <w:r w:rsidR="00D6711A">
        <w:rPr>
          <w:rFonts w:ascii="Arial Narrow" w:hAnsi="Arial Narrow" w:cs="Arial"/>
          <w:sz w:val="28"/>
          <w:szCs w:val="28"/>
          <w:lang w:val="es-ES_tradnl"/>
        </w:rPr>
        <w:t xml:space="preserve"> la novedad de remiso sin multa</w:t>
      </w:r>
      <w:r w:rsidR="008F308E">
        <w:rPr>
          <w:rFonts w:ascii="Arial Narrow" w:hAnsi="Arial Narrow" w:cs="Arial"/>
          <w:sz w:val="28"/>
          <w:szCs w:val="28"/>
          <w:lang w:val="es-ES_tradnl"/>
        </w:rPr>
        <w:t xml:space="preserve">, ya </w:t>
      </w:r>
      <w:r w:rsidR="00DD2D5B">
        <w:rPr>
          <w:rFonts w:ascii="Arial Narrow" w:hAnsi="Arial Narrow" w:cs="Arial"/>
          <w:sz w:val="28"/>
          <w:szCs w:val="28"/>
          <w:lang w:val="es-ES_tradnl"/>
        </w:rPr>
        <w:t xml:space="preserve">había sido registrada </w:t>
      </w:r>
      <w:r w:rsidR="00A21129">
        <w:rPr>
          <w:rFonts w:ascii="Arial Narrow" w:hAnsi="Arial Narrow" w:cs="Arial"/>
          <w:sz w:val="28"/>
          <w:szCs w:val="28"/>
          <w:lang w:val="es-ES_tradnl"/>
        </w:rPr>
        <w:t>en el Sistema de Reclutamiento FENIX</w:t>
      </w:r>
      <w:r w:rsidR="00897FD0">
        <w:rPr>
          <w:rFonts w:ascii="Arial Narrow" w:hAnsi="Arial Narrow" w:cs="Arial"/>
          <w:sz w:val="28"/>
          <w:szCs w:val="28"/>
          <w:lang w:val="es-ES_tradnl"/>
        </w:rPr>
        <w:t xml:space="preserve"> y que a la fecha su hijo se encuentra adelantando el trámite correspondiente para la liq</w:t>
      </w:r>
      <w:r w:rsidR="005A1A14">
        <w:rPr>
          <w:rFonts w:ascii="Arial Narrow" w:hAnsi="Arial Narrow" w:cs="Arial"/>
          <w:sz w:val="28"/>
          <w:szCs w:val="28"/>
          <w:lang w:val="es-ES_tradnl"/>
        </w:rPr>
        <w:t>uidación de la libreta militar.</w:t>
      </w:r>
      <w:r w:rsidR="008F308E">
        <w:rPr>
          <w:rFonts w:ascii="Arial Narrow" w:hAnsi="Arial Narrow" w:cs="Arial"/>
          <w:sz w:val="28"/>
          <w:szCs w:val="28"/>
          <w:lang w:val="es-ES_tradnl"/>
        </w:rPr>
        <w:t xml:space="preserve"> De lo anterior </w:t>
      </w:r>
      <w:r w:rsidR="0097710F">
        <w:rPr>
          <w:rFonts w:ascii="Arial Narrow" w:hAnsi="Arial Narrow" w:cs="Arial"/>
          <w:sz w:val="28"/>
          <w:szCs w:val="28"/>
          <w:lang w:val="es-ES_tradnl"/>
        </w:rPr>
        <w:t>se deja</w:t>
      </w:r>
      <w:bookmarkStart w:id="0" w:name="_GoBack"/>
      <w:bookmarkEnd w:id="0"/>
      <w:r w:rsidR="008F308E">
        <w:rPr>
          <w:rFonts w:ascii="Arial Narrow" w:hAnsi="Arial Narrow" w:cs="Arial"/>
          <w:sz w:val="28"/>
          <w:szCs w:val="28"/>
          <w:lang w:val="es-ES_tradnl"/>
        </w:rPr>
        <w:t xml:space="preserve"> constancia en el expediente.</w:t>
      </w:r>
    </w:p>
    <w:p w:rsidR="00947359" w:rsidRPr="007F1B31" w:rsidRDefault="00947359" w:rsidP="00947359">
      <w:pPr>
        <w:pStyle w:val="Sinespaciado"/>
      </w:pPr>
    </w:p>
    <w:p w:rsidR="00947359" w:rsidRDefault="00947359" w:rsidP="00947359">
      <w:pPr>
        <w:overflowPunct w:val="0"/>
        <w:autoSpaceDE w:val="0"/>
        <w:autoSpaceDN w:val="0"/>
        <w:adjustRightInd w:val="0"/>
        <w:spacing w:line="360" w:lineRule="auto"/>
        <w:ind w:right="-232"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Acorde con lo anterior, resulta evidente que la orden judicial impartida por esta Corporación se encuentra satisfecha a cabalidad, motivo por el cual, se dispondrá el archivo de las presentes diligencias.</w:t>
      </w:r>
    </w:p>
    <w:p w:rsidR="00947359" w:rsidRPr="006B3B08" w:rsidRDefault="00947359" w:rsidP="00947359">
      <w:pPr>
        <w:pStyle w:val="Sinespaciado"/>
      </w:pPr>
    </w:p>
    <w:p w:rsidR="00947359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Por lo expuesto, la Sala Laboral del Tribunal Superior de Pereira, </w:t>
      </w:r>
    </w:p>
    <w:p w:rsidR="00947359" w:rsidRDefault="00947359" w:rsidP="00947359">
      <w:pPr>
        <w:pStyle w:val="Sinespaciado"/>
        <w:rPr>
          <w:lang w:val="es-ES_tradnl"/>
        </w:rPr>
      </w:pPr>
    </w:p>
    <w:p w:rsidR="00947359" w:rsidRPr="00294CD1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RESUELVE</w:t>
      </w:r>
    </w:p>
    <w:p w:rsidR="00947359" w:rsidRPr="00D6711A" w:rsidRDefault="00947359" w:rsidP="00D6711A">
      <w:pPr>
        <w:pStyle w:val="Sinespaciado"/>
      </w:pPr>
    </w:p>
    <w:p w:rsidR="00947359" w:rsidRPr="00294CD1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PRIMERO: ARCHIVAR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el presente trámite incidental solicitado por </w:t>
      </w:r>
      <w:r w:rsidR="00F93027">
        <w:rPr>
          <w:rFonts w:ascii="Arial Narrow" w:hAnsi="Arial Narrow" w:cs="Arial"/>
          <w:sz w:val="28"/>
          <w:szCs w:val="28"/>
          <w:lang w:val="es-ES_tradnl"/>
        </w:rPr>
        <w:t>el señor Edwin Zuluaga Marulanda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>.</w:t>
      </w:r>
    </w:p>
    <w:p w:rsidR="00947359" w:rsidRPr="00294CD1" w:rsidRDefault="00947359" w:rsidP="00947359">
      <w:pPr>
        <w:pStyle w:val="Sinespaciado"/>
        <w:rPr>
          <w:lang w:val="es-ES_tradnl"/>
        </w:rPr>
      </w:pPr>
    </w:p>
    <w:p w:rsidR="00947359" w:rsidRPr="00294CD1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SEGUNDO: NOTIFICAR </w:t>
      </w:r>
      <w:r w:rsidRPr="00294CD1">
        <w:rPr>
          <w:rFonts w:ascii="Arial Narrow" w:hAnsi="Arial Narrow" w:cs="Arial"/>
          <w:sz w:val="28"/>
          <w:szCs w:val="28"/>
          <w:lang w:val="es-ES_tradnl"/>
        </w:rPr>
        <w:t>a las partes el contenido del presente proveído.</w:t>
      </w:r>
    </w:p>
    <w:p w:rsidR="00947359" w:rsidRPr="00294CD1" w:rsidRDefault="00947359" w:rsidP="00D6711A">
      <w:pPr>
        <w:pStyle w:val="Sinespaciado"/>
        <w:rPr>
          <w:lang w:val="es-ES_tradnl"/>
        </w:rPr>
      </w:pPr>
    </w:p>
    <w:p w:rsidR="00947359" w:rsidRPr="00294CD1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NOTIFÍQUESE Y CÚMPLASE</w:t>
      </w:r>
    </w:p>
    <w:p w:rsidR="00947359" w:rsidRDefault="00947359" w:rsidP="00947359">
      <w:pPr>
        <w:pStyle w:val="Sinespaciado"/>
        <w:rPr>
          <w:lang w:val="es-ES_tradnl"/>
        </w:rPr>
      </w:pPr>
    </w:p>
    <w:p w:rsidR="00947359" w:rsidRDefault="00947359" w:rsidP="00947359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i/>
          <w:sz w:val="28"/>
          <w:szCs w:val="28"/>
          <w:lang w:val="es-ES_tradnl"/>
        </w:rPr>
      </w:pPr>
    </w:p>
    <w:p w:rsidR="00947359" w:rsidRDefault="00947359" w:rsidP="00947359">
      <w:pPr>
        <w:pStyle w:val="Sinespaciado"/>
        <w:rPr>
          <w:lang w:val="es-ES_tradnl"/>
        </w:rPr>
      </w:pPr>
    </w:p>
    <w:p w:rsidR="00947359" w:rsidRDefault="00947359" w:rsidP="00947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947359" w:rsidRPr="00294CD1" w:rsidRDefault="00947359" w:rsidP="009473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FRANCISCO JAVIER TAMAYO TABARES</w:t>
      </w:r>
    </w:p>
    <w:p w:rsidR="00947359" w:rsidRPr="00294CD1" w:rsidRDefault="00947359" w:rsidP="009473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Magistrado Ponente </w:t>
      </w:r>
    </w:p>
    <w:p w:rsidR="00947359" w:rsidRPr="00294CD1" w:rsidRDefault="00947359" w:rsidP="009473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947359" w:rsidRDefault="00947359" w:rsidP="00D6711A">
      <w:pPr>
        <w:pStyle w:val="Sinespaciado"/>
        <w:rPr>
          <w:lang w:val="es-ES_tradnl"/>
        </w:rPr>
      </w:pPr>
    </w:p>
    <w:p w:rsidR="00947359" w:rsidRDefault="00947359" w:rsidP="00947359">
      <w:pPr>
        <w:pStyle w:val="Sinespaciado"/>
        <w:rPr>
          <w:lang w:val="es-ES_tradnl"/>
        </w:rPr>
      </w:pPr>
    </w:p>
    <w:p w:rsidR="00947359" w:rsidRPr="00294CD1" w:rsidRDefault="00947359" w:rsidP="009473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947359" w:rsidRPr="00294CD1" w:rsidRDefault="00947359" w:rsidP="009473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947359" w:rsidRPr="00294CD1" w:rsidRDefault="00F93027" w:rsidP="00F930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 xml:space="preserve">ISSA RAFAEL ULLOQUE TOSCANO                 </w:t>
      </w:r>
      <w:r w:rsidR="00947359"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ANA LUCÍA CAICEDO CALDERÓN </w:t>
      </w:r>
      <w:r w:rsidR="00947359" w:rsidRPr="00294CD1">
        <w:rPr>
          <w:rFonts w:ascii="Arial Narrow" w:hAnsi="Arial Narrow" w:cs="Arial"/>
          <w:b/>
          <w:sz w:val="28"/>
          <w:szCs w:val="28"/>
          <w:lang w:val="es-ES_tradnl"/>
        </w:rPr>
        <w:tab/>
      </w:r>
      <w:r w:rsidR="00947359" w:rsidRPr="00294CD1">
        <w:rPr>
          <w:rFonts w:ascii="Arial Narrow" w:hAnsi="Arial Narrow" w:cs="Arial"/>
          <w:sz w:val="28"/>
          <w:szCs w:val="28"/>
        </w:rPr>
        <w:t xml:space="preserve">         </w:t>
      </w:r>
      <w:r>
        <w:rPr>
          <w:rFonts w:ascii="Arial Narrow" w:hAnsi="Arial Narrow" w:cs="Arial"/>
          <w:sz w:val="28"/>
          <w:szCs w:val="28"/>
        </w:rPr>
        <w:t>Magistrado</w:t>
      </w:r>
      <w:r w:rsidR="00947359" w:rsidRPr="00294CD1">
        <w:rPr>
          <w:rFonts w:ascii="Arial Narrow" w:hAnsi="Arial Narrow" w:cs="Arial"/>
          <w:sz w:val="28"/>
          <w:szCs w:val="28"/>
        </w:rPr>
        <w:t xml:space="preserve">                                     </w:t>
      </w:r>
      <w:r w:rsidR="00947359">
        <w:rPr>
          <w:rFonts w:ascii="Arial Narrow" w:hAnsi="Arial Narrow" w:cs="Arial"/>
          <w:sz w:val="28"/>
          <w:szCs w:val="28"/>
        </w:rPr>
        <w:t xml:space="preserve">                </w:t>
      </w:r>
      <w:r>
        <w:rPr>
          <w:rFonts w:ascii="Arial Narrow" w:hAnsi="Arial Narrow" w:cs="Arial"/>
          <w:sz w:val="28"/>
          <w:szCs w:val="28"/>
        </w:rPr>
        <w:t xml:space="preserve">         </w:t>
      </w:r>
      <w:r w:rsidR="00947359" w:rsidRPr="00294CD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Magistrada</w:t>
      </w:r>
    </w:p>
    <w:p w:rsidR="00947359" w:rsidRPr="00294CD1" w:rsidRDefault="00947359" w:rsidP="00947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947359" w:rsidRDefault="00947359" w:rsidP="00947359">
      <w:pPr>
        <w:pStyle w:val="Sinespaciado"/>
        <w:rPr>
          <w:lang w:val="es-ES_tradnl"/>
        </w:rPr>
      </w:pPr>
    </w:p>
    <w:p w:rsidR="00947359" w:rsidRDefault="00947359" w:rsidP="009473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D6711A" w:rsidRPr="00294CD1" w:rsidRDefault="00D6711A" w:rsidP="00D6711A">
      <w:pPr>
        <w:pStyle w:val="Sinespaciado"/>
        <w:rPr>
          <w:lang w:val="es-ES_tradnl"/>
        </w:rPr>
      </w:pPr>
    </w:p>
    <w:p w:rsidR="00947359" w:rsidRPr="00294CD1" w:rsidRDefault="00F4504C" w:rsidP="009473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Alonso Gaviria Ocampo</w:t>
      </w:r>
    </w:p>
    <w:p w:rsidR="00D84850" w:rsidRDefault="00F4504C" w:rsidP="00D6711A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rFonts w:ascii="Arial Narrow" w:hAnsi="Arial Narrow" w:cs="Arial"/>
          <w:sz w:val="28"/>
          <w:szCs w:val="28"/>
          <w:lang w:val="es-ES_tradnl"/>
        </w:rPr>
        <w:t>Secretario</w:t>
      </w:r>
    </w:p>
    <w:sectPr w:rsidR="00D84850" w:rsidSect="00D6711A">
      <w:headerReference w:type="default" r:id="rId7"/>
      <w:footerReference w:type="default" r:id="rId8"/>
      <w:pgSz w:w="12242" w:h="18722" w:code="121"/>
      <w:pgMar w:top="1560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47" w:rsidRDefault="00A41147" w:rsidP="00947359">
      <w:r>
        <w:separator/>
      </w:r>
    </w:p>
  </w:endnote>
  <w:endnote w:type="continuationSeparator" w:id="0">
    <w:p w:rsidR="00A41147" w:rsidRDefault="00A41147" w:rsidP="009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854472"/>
      <w:docPartObj>
        <w:docPartGallery w:val="Page Numbers (Bottom of Page)"/>
        <w:docPartUnique/>
      </w:docPartObj>
    </w:sdtPr>
    <w:sdtEndPr/>
    <w:sdtContent>
      <w:p w:rsidR="002744AC" w:rsidRDefault="00A80A7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0F">
          <w:rPr>
            <w:noProof/>
          </w:rPr>
          <w:t>1</w:t>
        </w:r>
        <w:r>
          <w:fldChar w:fldCharType="end"/>
        </w:r>
      </w:p>
    </w:sdtContent>
  </w:sdt>
  <w:p w:rsidR="002744AC" w:rsidRDefault="00A411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47" w:rsidRDefault="00A41147" w:rsidP="00947359">
      <w:r>
        <w:separator/>
      </w:r>
    </w:p>
  </w:footnote>
  <w:footnote w:type="continuationSeparator" w:id="0">
    <w:p w:rsidR="00A41147" w:rsidRDefault="00A41147" w:rsidP="0094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AC" w:rsidRPr="00947359" w:rsidRDefault="00A80A7E">
    <w:pPr>
      <w:pStyle w:val="Encabezado"/>
      <w:rPr>
        <w:rFonts w:ascii="Arial Narrow" w:hAnsi="Arial Narrow"/>
      </w:rPr>
    </w:pPr>
    <w:r w:rsidRPr="00947359">
      <w:rPr>
        <w:rFonts w:ascii="Arial Narrow" w:hAnsi="Arial Narrow"/>
      </w:rPr>
      <w:t>Radicado: 66001-22-05-000-201</w:t>
    </w:r>
    <w:r w:rsidR="00947359">
      <w:rPr>
        <w:rFonts w:ascii="Arial Narrow" w:hAnsi="Arial Narrow"/>
      </w:rPr>
      <w:t>6-00028-01</w:t>
    </w:r>
  </w:p>
  <w:p w:rsidR="002744AC" w:rsidRPr="00947359" w:rsidRDefault="00947359">
    <w:pPr>
      <w:pStyle w:val="Encabezado"/>
      <w:rPr>
        <w:rFonts w:ascii="Arial Narrow" w:hAnsi="Arial Narrow"/>
      </w:rPr>
    </w:pPr>
    <w:r>
      <w:rPr>
        <w:rFonts w:ascii="Arial Narrow" w:hAnsi="Arial Narrow"/>
      </w:rPr>
      <w:t xml:space="preserve">Edwin Zuluaga Marulanda </w:t>
    </w:r>
    <w:r w:rsidR="00A80A7E" w:rsidRPr="00947359">
      <w:rPr>
        <w:rFonts w:ascii="Arial Narrow" w:hAnsi="Arial Narrow"/>
      </w:rPr>
      <w:t xml:space="preserve">vs </w:t>
    </w:r>
    <w:r>
      <w:rPr>
        <w:rFonts w:ascii="Arial Narrow" w:hAnsi="Arial Narrow"/>
      </w:rPr>
      <w:t xml:space="preserve">Ejército Nacional – Distrito Militar No. 22 </w:t>
    </w:r>
    <w:r w:rsidR="00A80A7E" w:rsidRPr="00947359">
      <w:rPr>
        <w:rFonts w:ascii="Arial Narrow" w:hAnsi="Arial Narr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59"/>
    <w:rsid w:val="000B78C2"/>
    <w:rsid w:val="000E7F42"/>
    <w:rsid w:val="000F1662"/>
    <w:rsid w:val="00172834"/>
    <w:rsid w:val="00242152"/>
    <w:rsid w:val="003E00E3"/>
    <w:rsid w:val="00441AA4"/>
    <w:rsid w:val="004D01C5"/>
    <w:rsid w:val="004E626A"/>
    <w:rsid w:val="00515BDC"/>
    <w:rsid w:val="00557FC2"/>
    <w:rsid w:val="00563496"/>
    <w:rsid w:val="005A1A14"/>
    <w:rsid w:val="005A24F4"/>
    <w:rsid w:val="005E07BA"/>
    <w:rsid w:val="005F5E82"/>
    <w:rsid w:val="00611304"/>
    <w:rsid w:val="006135E9"/>
    <w:rsid w:val="00684040"/>
    <w:rsid w:val="006F2FF3"/>
    <w:rsid w:val="007B5499"/>
    <w:rsid w:val="007E1FFD"/>
    <w:rsid w:val="0081731D"/>
    <w:rsid w:val="00850104"/>
    <w:rsid w:val="0085524D"/>
    <w:rsid w:val="00897FD0"/>
    <w:rsid w:val="008F003B"/>
    <w:rsid w:val="008F308E"/>
    <w:rsid w:val="00907A5F"/>
    <w:rsid w:val="00947359"/>
    <w:rsid w:val="0097710F"/>
    <w:rsid w:val="009A10D4"/>
    <w:rsid w:val="00A21129"/>
    <w:rsid w:val="00A23CFA"/>
    <w:rsid w:val="00A41147"/>
    <w:rsid w:val="00A80A7E"/>
    <w:rsid w:val="00A82AC2"/>
    <w:rsid w:val="00A928D2"/>
    <w:rsid w:val="00B17160"/>
    <w:rsid w:val="00B56E76"/>
    <w:rsid w:val="00BA0C20"/>
    <w:rsid w:val="00BA64F9"/>
    <w:rsid w:val="00CF576A"/>
    <w:rsid w:val="00D316EE"/>
    <w:rsid w:val="00D6711A"/>
    <w:rsid w:val="00DD2D5B"/>
    <w:rsid w:val="00DF30A5"/>
    <w:rsid w:val="00E27B52"/>
    <w:rsid w:val="00F4504C"/>
    <w:rsid w:val="00F65645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0605C-1DDF-4E6B-8BB5-3BD198A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3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73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4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Auxiliar Despacho 3</cp:lastModifiedBy>
  <cp:revision>18</cp:revision>
  <dcterms:created xsi:type="dcterms:W3CDTF">2016-05-11T16:11:00Z</dcterms:created>
  <dcterms:modified xsi:type="dcterms:W3CDTF">2016-05-11T18:34:00Z</dcterms:modified>
</cp:coreProperties>
</file>