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54" w:rsidRPr="00402979" w:rsidRDefault="00206E54" w:rsidP="00206E54">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206E54" w:rsidRPr="00206E54" w:rsidRDefault="00206E54" w:rsidP="00206E54">
      <w:pPr>
        <w:jc w:val="both"/>
        <w:rPr>
          <w:rFonts w:ascii="Arial Narrow" w:hAnsi="Arial Narrow" w:cs="Arial"/>
          <w:sz w:val="18"/>
          <w:szCs w:val="18"/>
        </w:rPr>
      </w:pPr>
      <w:r w:rsidRPr="00206E54">
        <w:rPr>
          <w:rFonts w:ascii="Arial Narrow" w:hAnsi="Arial Narrow" w:cs="Arial"/>
          <w:b/>
          <w:sz w:val="18"/>
          <w:szCs w:val="18"/>
        </w:rPr>
        <w:t>Providencia</w:t>
      </w:r>
      <w:r w:rsidRPr="00206E54">
        <w:rPr>
          <w:rFonts w:ascii="Arial Narrow" w:hAnsi="Arial Narrow" w:cs="Arial"/>
          <w:sz w:val="18"/>
          <w:szCs w:val="18"/>
        </w:rPr>
        <w:t>:</w:t>
      </w:r>
      <w:r w:rsidRPr="00206E54">
        <w:rPr>
          <w:rFonts w:ascii="Arial Narrow" w:hAnsi="Arial Narrow" w:cs="Arial"/>
          <w:sz w:val="18"/>
          <w:szCs w:val="18"/>
        </w:rPr>
        <w:tab/>
      </w:r>
      <w:r w:rsidRPr="00206E54">
        <w:rPr>
          <w:rFonts w:ascii="Arial Narrow" w:hAnsi="Arial Narrow" w:cs="Arial"/>
          <w:sz w:val="18"/>
          <w:szCs w:val="18"/>
        </w:rPr>
        <w:tab/>
        <w:t xml:space="preserve">Sentencia de Segunda Instancia, jueves </w:t>
      </w:r>
      <w:r>
        <w:rPr>
          <w:rFonts w:ascii="Arial Narrow" w:hAnsi="Arial Narrow" w:cs="Arial"/>
          <w:sz w:val="18"/>
          <w:szCs w:val="18"/>
        </w:rPr>
        <w:t xml:space="preserve">5 de mayo </w:t>
      </w:r>
      <w:r w:rsidRPr="00206E54">
        <w:rPr>
          <w:rFonts w:ascii="Arial Narrow" w:hAnsi="Arial Narrow" w:cs="Arial"/>
          <w:sz w:val="18"/>
          <w:szCs w:val="18"/>
        </w:rPr>
        <w:t>de 2016.</w:t>
      </w:r>
    </w:p>
    <w:p w:rsidR="00206E54" w:rsidRPr="00206E54" w:rsidRDefault="00206E54" w:rsidP="00206E54">
      <w:pPr>
        <w:jc w:val="both"/>
        <w:rPr>
          <w:rFonts w:ascii="Arial Narrow" w:hAnsi="Arial Narrow" w:cs="Arial"/>
          <w:bCs/>
          <w:iCs/>
          <w:sz w:val="18"/>
          <w:szCs w:val="18"/>
        </w:rPr>
      </w:pPr>
      <w:r w:rsidRPr="00206E54">
        <w:rPr>
          <w:rFonts w:ascii="Arial Narrow" w:hAnsi="Arial Narrow" w:cs="Arial"/>
          <w:b/>
          <w:bCs/>
          <w:sz w:val="18"/>
          <w:szCs w:val="18"/>
        </w:rPr>
        <w:t>Radicación No</w:t>
      </w:r>
      <w:r w:rsidRPr="00206E54">
        <w:rPr>
          <w:rFonts w:ascii="Arial Narrow" w:hAnsi="Arial Narrow" w:cs="Arial"/>
          <w:bCs/>
          <w:sz w:val="18"/>
          <w:szCs w:val="18"/>
        </w:rPr>
        <w:t>:</w:t>
      </w:r>
      <w:r w:rsidRPr="00206E54">
        <w:rPr>
          <w:rFonts w:ascii="Arial Narrow" w:hAnsi="Arial Narrow" w:cs="Arial"/>
          <w:b/>
          <w:bCs/>
          <w:sz w:val="18"/>
          <w:szCs w:val="18"/>
        </w:rPr>
        <w:tab/>
      </w:r>
      <w:r w:rsidRPr="00206E54">
        <w:rPr>
          <w:rFonts w:ascii="Arial Narrow" w:hAnsi="Arial Narrow" w:cs="Arial"/>
          <w:b/>
          <w:bCs/>
          <w:sz w:val="18"/>
          <w:szCs w:val="18"/>
        </w:rPr>
        <w:tab/>
      </w:r>
      <w:r w:rsidRPr="00206E54">
        <w:rPr>
          <w:rFonts w:ascii="Arial Narrow" w:hAnsi="Arial Narrow" w:cs="Arial"/>
          <w:bCs/>
          <w:sz w:val="18"/>
          <w:szCs w:val="18"/>
        </w:rPr>
        <w:t>66001-31-05-00</w:t>
      </w:r>
      <w:r>
        <w:rPr>
          <w:rFonts w:ascii="Arial Narrow" w:hAnsi="Arial Narrow" w:cs="Arial"/>
          <w:bCs/>
          <w:sz w:val="18"/>
          <w:szCs w:val="18"/>
        </w:rPr>
        <w:t>1</w:t>
      </w:r>
      <w:r w:rsidRPr="00206E54">
        <w:rPr>
          <w:rFonts w:ascii="Arial Narrow" w:hAnsi="Arial Narrow" w:cs="Arial"/>
          <w:bCs/>
          <w:sz w:val="18"/>
          <w:szCs w:val="18"/>
        </w:rPr>
        <w:t>-2014-00</w:t>
      </w:r>
      <w:r>
        <w:rPr>
          <w:rFonts w:ascii="Arial Narrow" w:hAnsi="Arial Narrow" w:cs="Arial"/>
          <w:bCs/>
          <w:sz w:val="18"/>
          <w:szCs w:val="18"/>
        </w:rPr>
        <w:t>283</w:t>
      </w:r>
      <w:r w:rsidRPr="00206E54">
        <w:rPr>
          <w:rFonts w:ascii="Arial Narrow" w:hAnsi="Arial Narrow" w:cs="Arial"/>
          <w:bCs/>
          <w:sz w:val="18"/>
          <w:szCs w:val="18"/>
        </w:rPr>
        <w:t>-01</w:t>
      </w:r>
    </w:p>
    <w:p w:rsidR="00206E54" w:rsidRPr="00206E54" w:rsidRDefault="00206E54" w:rsidP="00206E54">
      <w:pPr>
        <w:jc w:val="both"/>
        <w:rPr>
          <w:rFonts w:ascii="Arial Narrow" w:hAnsi="Arial Narrow" w:cs="Arial"/>
          <w:iCs/>
          <w:sz w:val="18"/>
          <w:szCs w:val="18"/>
        </w:rPr>
      </w:pPr>
      <w:r w:rsidRPr="00206E54">
        <w:rPr>
          <w:rFonts w:ascii="Arial Narrow" w:hAnsi="Arial Narrow" w:cs="Arial"/>
          <w:b/>
          <w:bCs/>
          <w:iCs/>
          <w:sz w:val="18"/>
          <w:szCs w:val="18"/>
        </w:rPr>
        <w:t>Proceso</w:t>
      </w:r>
      <w:r w:rsidRPr="00206E54">
        <w:rPr>
          <w:rFonts w:ascii="Arial Narrow" w:hAnsi="Arial Narrow" w:cs="Arial"/>
          <w:bCs/>
          <w:iCs/>
          <w:sz w:val="18"/>
          <w:szCs w:val="18"/>
        </w:rPr>
        <w:t>:</w:t>
      </w:r>
      <w:r w:rsidRPr="00206E54">
        <w:rPr>
          <w:rFonts w:ascii="Arial Narrow" w:hAnsi="Arial Narrow" w:cs="Arial"/>
          <w:b/>
          <w:iCs/>
          <w:sz w:val="18"/>
          <w:szCs w:val="18"/>
        </w:rPr>
        <w:tab/>
      </w:r>
      <w:r w:rsidRPr="00206E54">
        <w:rPr>
          <w:rFonts w:ascii="Arial Narrow" w:hAnsi="Arial Narrow" w:cs="Arial"/>
          <w:b/>
          <w:iCs/>
          <w:sz w:val="18"/>
          <w:szCs w:val="18"/>
        </w:rPr>
        <w:tab/>
      </w:r>
      <w:r w:rsidRPr="00206E54">
        <w:rPr>
          <w:rFonts w:ascii="Arial Narrow" w:hAnsi="Arial Narrow" w:cs="Arial"/>
          <w:b/>
          <w:iCs/>
          <w:sz w:val="18"/>
          <w:szCs w:val="18"/>
        </w:rPr>
        <w:tab/>
      </w:r>
      <w:r w:rsidRPr="00206E54">
        <w:rPr>
          <w:rFonts w:ascii="Arial Narrow" w:hAnsi="Arial Narrow" w:cs="Arial"/>
          <w:iCs/>
          <w:sz w:val="18"/>
          <w:szCs w:val="18"/>
        </w:rPr>
        <w:t>Ordinario Laboral.</w:t>
      </w:r>
    </w:p>
    <w:p w:rsidR="00206E54" w:rsidRPr="00206E54" w:rsidRDefault="00206E54" w:rsidP="00206E54">
      <w:pPr>
        <w:ind w:firstLine="6"/>
        <w:jc w:val="both"/>
        <w:rPr>
          <w:rFonts w:ascii="Arial Narrow" w:hAnsi="Arial Narrow" w:cs="Arial"/>
          <w:iCs/>
          <w:sz w:val="18"/>
          <w:szCs w:val="18"/>
        </w:rPr>
      </w:pPr>
      <w:r w:rsidRPr="00206E54">
        <w:rPr>
          <w:rFonts w:ascii="Arial Narrow" w:hAnsi="Arial Narrow" w:cs="Arial"/>
          <w:b/>
          <w:iCs/>
          <w:sz w:val="18"/>
          <w:szCs w:val="18"/>
        </w:rPr>
        <w:t>Demandante</w:t>
      </w:r>
      <w:r w:rsidRPr="00206E54">
        <w:rPr>
          <w:rFonts w:ascii="Arial Narrow" w:hAnsi="Arial Narrow" w:cs="Arial"/>
          <w:iCs/>
          <w:sz w:val="18"/>
          <w:szCs w:val="18"/>
        </w:rPr>
        <w:t xml:space="preserve">:     </w:t>
      </w:r>
      <w:r w:rsidRPr="00206E54">
        <w:rPr>
          <w:rFonts w:ascii="Arial Narrow" w:hAnsi="Arial Narrow" w:cs="Arial"/>
          <w:iCs/>
          <w:sz w:val="18"/>
          <w:szCs w:val="18"/>
        </w:rPr>
        <w:tab/>
      </w:r>
      <w:r w:rsidRPr="00206E54">
        <w:rPr>
          <w:rFonts w:ascii="Arial Narrow" w:hAnsi="Arial Narrow" w:cs="Arial"/>
          <w:iCs/>
          <w:sz w:val="18"/>
          <w:szCs w:val="18"/>
        </w:rPr>
        <w:tab/>
        <w:t>Ja</w:t>
      </w:r>
      <w:r>
        <w:rPr>
          <w:rFonts w:ascii="Arial Narrow" w:hAnsi="Arial Narrow" w:cs="Arial"/>
          <w:iCs/>
          <w:sz w:val="18"/>
          <w:szCs w:val="18"/>
        </w:rPr>
        <w:t xml:space="preserve">vier Toro Escudero </w:t>
      </w:r>
      <w:r w:rsidRPr="00206E54">
        <w:rPr>
          <w:rFonts w:ascii="Arial Narrow" w:hAnsi="Arial Narrow" w:cs="Arial"/>
          <w:iCs/>
          <w:sz w:val="18"/>
          <w:szCs w:val="18"/>
        </w:rPr>
        <w:t xml:space="preserve">    </w:t>
      </w:r>
    </w:p>
    <w:p w:rsidR="00206E54" w:rsidRPr="00206E54" w:rsidRDefault="00206E54" w:rsidP="00206E54">
      <w:pPr>
        <w:ind w:firstLine="6"/>
        <w:jc w:val="both"/>
        <w:rPr>
          <w:rFonts w:ascii="Arial Narrow" w:hAnsi="Arial Narrow" w:cs="Arial"/>
          <w:bCs/>
          <w:sz w:val="18"/>
          <w:szCs w:val="18"/>
        </w:rPr>
      </w:pPr>
      <w:r w:rsidRPr="00206E54">
        <w:rPr>
          <w:rFonts w:ascii="Arial Narrow" w:hAnsi="Arial Narrow" w:cs="Arial"/>
          <w:b/>
          <w:bCs/>
          <w:sz w:val="18"/>
          <w:szCs w:val="18"/>
        </w:rPr>
        <w:t>Demandado:</w:t>
      </w:r>
      <w:r w:rsidRPr="00206E54">
        <w:rPr>
          <w:rFonts w:ascii="Arial Narrow" w:hAnsi="Arial Narrow" w:cs="Arial"/>
          <w:bCs/>
          <w:sz w:val="18"/>
          <w:szCs w:val="18"/>
        </w:rPr>
        <w:tab/>
      </w:r>
      <w:r w:rsidRPr="00206E54">
        <w:rPr>
          <w:rFonts w:ascii="Arial Narrow" w:hAnsi="Arial Narrow" w:cs="Arial"/>
          <w:bCs/>
          <w:sz w:val="18"/>
          <w:szCs w:val="18"/>
        </w:rPr>
        <w:tab/>
        <w:t xml:space="preserve">Administradora Colombiana de Pensiones </w:t>
      </w:r>
      <w:proofErr w:type="spellStart"/>
      <w:r w:rsidRPr="00206E54">
        <w:rPr>
          <w:rFonts w:ascii="Arial Narrow" w:hAnsi="Arial Narrow" w:cs="Arial"/>
          <w:bCs/>
          <w:sz w:val="18"/>
          <w:szCs w:val="18"/>
        </w:rPr>
        <w:t>Colpensiones</w:t>
      </w:r>
      <w:proofErr w:type="spellEnd"/>
    </w:p>
    <w:p w:rsidR="00206E54" w:rsidRPr="00206E54" w:rsidRDefault="00206E54" w:rsidP="00206E54">
      <w:pPr>
        <w:ind w:firstLine="6"/>
        <w:jc w:val="both"/>
        <w:rPr>
          <w:rFonts w:ascii="Arial Narrow" w:hAnsi="Arial Narrow" w:cs="Arial"/>
          <w:sz w:val="18"/>
          <w:szCs w:val="18"/>
        </w:rPr>
      </w:pPr>
      <w:r w:rsidRPr="00206E54">
        <w:rPr>
          <w:rFonts w:ascii="Arial Narrow" w:hAnsi="Arial Narrow" w:cs="Arial"/>
          <w:b/>
          <w:sz w:val="18"/>
          <w:szCs w:val="18"/>
        </w:rPr>
        <w:t>Juzgado de origen</w:t>
      </w:r>
      <w:r w:rsidRPr="00206E54">
        <w:rPr>
          <w:rFonts w:ascii="Arial Narrow" w:hAnsi="Arial Narrow" w:cs="Arial"/>
          <w:sz w:val="18"/>
          <w:szCs w:val="18"/>
        </w:rPr>
        <w:t xml:space="preserve">:     </w:t>
      </w:r>
      <w:r w:rsidRPr="00206E54">
        <w:rPr>
          <w:rFonts w:ascii="Arial Narrow" w:hAnsi="Arial Narrow" w:cs="Arial"/>
          <w:sz w:val="18"/>
          <w:szCs w:val="18"/>
        </w:rPr>
        <w:tab/>
      </w:r>
      <w:r>
        <w:rPr>
          <w:rFonts w:ascii="Arial Narrow" w:hAnsi="Arial Narrow" w:cs="Arial"/>
          <w:sz w:val="18"/>
          <w:szCs w:val="18"/>
        </w:rPr>
        <w:t xml:space="preserve">Primero </w:t>
      </w:r>
      <w:r w:rsidRPr="00206E54">
        <w:rPr>
          <w:rFonts w:ascii="Arial Narrow" w:hAnsi="Arial Narrow" w:cs="Arial"/>
          <w:sz w:val="18"/>
          <w:szCs w:val="18"/>
        </w:rPr>
        <w:t>Laboral del Circuito de Pereira.</w:t>
      </w:r>
    </w:p>
    <w:p w:rsidR="00206E54" w:rsidRPr="00206E54" w:rsidRDefault="00206E54" w:rsidP="00206E54">
      <w:pPr>
        <w:jc w:val="both"/>
        <w:rPr>
          <w:rFonts w:ascii="Arial Narrow" w:hAnsi="Arial Narrow" w:cs="Arial"/>
          <w:b/>
          <w:iCs/>
          <w:sz w:val="18"/>
          <w:szCs w:val="18"/>
        </w:rPr>
      </w:pPr>
      <w:r w:rsidRPr="00206E54">
        <w:rPr>
          <w:rFonts w:ascii="Arial Narrow" w:hAnsi="Arial Narrow" w:cs="Arial"/>
          <w:b/>
          <w:iCs/>
          <w:sz w:val="18"/>
          <w:szCs w:val="18"/>
        </w:rPr>
        <w:t xml:space="preserve">Magistrado Ponente:     </w:t>
      </w:r>
      <w:r w:rsidRPr="00206E54">
        <w:rPr>
          <w:rFonts w:ascii="Arial Narrow" w:hAnsi="Arial Narrow" w:cs="Arial"/>
          <w:b/>
          <w:iCs/>
          <w:sz w:val="18"/>
          <w:szCs w:val="18"/>
        </w:rPr>
        <w:tab/>
      </w:r>
      <w:r w:rsidRPr="00206E54">
        <w:rPr>
          <w:rFonts w:ascii="Arial Narrow" w:hAnsi="Arial Narrow" w:cs="Arial"/>
          <w:iCs/>
          <w:sz w:val="18"/>
          <w:szCs w:val="18"/>
        </w:rPr>
        <w:t>Francisco Javier Tamayo Tabares.</w:t>
      </w:r>
    </w:p>
    <w:p w:rsidR="00206E54" w:rsidRPr="0010695A" w:rsidRDefault="00206E54" w:rsidP="00206E54">
      <w:pPr>
        <w:ind w:left="2127" w:hanging="2127"/>
        <w:jc w:val="both"/>
        <w:rPr>
          <w:rFonts w:ascii="Arial Narrow" w:hAnsi="Arial Narrow" w:cs="Arial"/>
          <w:bCs/>
          <w:iCs/>
          <w:sz w:val="18"/>
          <w:szCs w:val="18"/>
        </w:rPr>
      </w:pPr>
      <w:r w:rsidRPr="00206E54">
        <w:rPr>
          <w:rFonts w:ascii="Arial Narrow" w:hAnsi="Arial Narrow" w:cs="Arial"/>
          <w:b/>
          <w:bCs/>
          <w:sz w:val="18"/>
          <w:szCs w:val="18"/>
        </w:rPr>
        <w:t xml:space="preserve">Tema a tratar: </w:t>
      </w:r>
      <w:r w:rsidRPr="00206E54">
        <w:rPr>
          <w:rFonts w:ascii="Arial Narrow" w:hAnsi="Arial Narrow" w:cs="Arial"/>
          <w:b/>
          <w:bCs/>
          <w:sz w:val="18"/>
          <w:szCs w:val="18"/>
        </w:rPr>
        <w:tab/>
      </w:r>
      <w:r w:rsidRPr="0010695A">
        <w:rPr>
          <w:rFonts w:ascii="Arial Narrow" w:hAnsi="Arial Narrow"/>
          <w:sz w:val="16"/>
          <w:szCs w:val="16"/>
          <w:lang w:eastAsia="es-CO"/>
        </w:rPr>
        <w:t xml:space="preserve"> </w:t>
      </w:r>
      <w:r w:rsidRPr="0010695A">
        <w:rPr>
          <w:rFonts w:ascii="Arial Narrow" w:hAnsi="Arial Narrow" w:cs="Arial"/>
          <w:b/>
          <w:bCs/>
          <w:sz w:val="18"/>
          <w:szCs w:val="18"/>
        </w:rPr>
        <w:t>Pensión de invalidez después de la edad mínima para la pensión de vejez</w:t>
      </w:r>
      <w:r w:rsidRPr="0010695A">
        <w:rPr>
          <w:rFonts w:ascii="Arial Narrow" w:hAnsi="Arial Narrow" w:cs="Arial"/>
          <w:b/>
          <w:bCs/>
          <w:iCs/>
          <w:sz w:val="18"/>
          <w:szCs w:val="18"/>
          <w:lang w:val="es-ES"/>
        </w:rPr>
        <w:t xml:space="preserve">: </w:t>
      </w:r>
      <w:r w:rsidRPr="0010695A">
        <w:rPr>
          <w:rFonts w:ascii="Arial Narrow" w:hAnsi="Arial Narrow" w:cs="Arial"/>
          <w:bCs/>
          <w:iCs/>
          <w:sz w:val="18"/>
          <w:szCs w:val="18"/>
          <w:lang w:val="es-ES"/>
        </w:rPr>
        <w:t>[Llegada la edad mínima de pensión de vejez]</w:t>
      </w:r>
      <w:r w:rsidRPr="0010695A">
        <w:rPr>
          <w:rFonts w:ascii="Arial Narrow" w:hAnsi="Arial Narrow" w:cs="Arial"/>
          <w:b/>
          <w:bCs/>
          <w:iCs/>
          <w:sz w:val="18"/>
          <w:szCs w:val="18"/>
          <w:lang w:val="es-ES"/>
        </w:rPr>
        <w:t xml:space="preserve"> </w:t>
      </w:r>
      <w:r w:rsidRPr="0010695A">
        <w:rPr>
          <w:rFonts w:ascii="Arial Narrow" w:hAnsi="Arial Narrow" w:cs="Arial"/>
          <w:bCs/>
          <w:iCs/>
          <w:sz w:val="18"/>
          <w:szCs w:val="18"/>
        </w:rPr>
        <w:t xml:space="preserve">se ubica por fuera del alcance de la </w:t>
      </w:r>
      <w:proofErr w:type="spellStart"/>
      <w:r w:rsidRPr="0010695A">
        <w:rPr>
          <w:rFonts w:ascii="Arial Narrow" w:hAnsi="Arial Narrow" w:cs="Arial"/>
          <w:bCs/>
          <w:iCs/>
          <w:sz w:val="18"/>
          <w:szCs w:val="18"/>
        </w:rPr>
        <w:t>asegurabilidad</w:t>
      </w:r>
      <w:proofErr w:type="spellEnd"/>
      <w:r w:rsidRPr="0010695A">
        <w:rPr>
          <w:rFonts w:ascii="Arial Narrow" w:hAnsi="Arial Narrow" w:cs="Arial"/>
          <w:bCs/>
          <w:iCs/>
          <w:sz w:val="18"/>
          <w:szCs w:val="18"/>
        </w:rPr>
        <w:t xml:space="preserve"> de la prestación, puesto que tal cobertura periclita al momento de haber arribado al cumplimiento de la edad mínima y reunida la densidad de aportes, ocasión a partir de la cual la contingencia se cubre de manera exclusiva, con la pensión de vejez, al punto que desde allí cesa la obligación definitiva de cotizar al sistema de pensiones, a través de la figura conocida como retiro, y por ende, el ente de la seguridad social no asume responsabilidad alguna, por cualquier contingencia que se presente en ese lapso que por ley han cesado las cotizaciones, sin perjuicio de que dicha responsabilidad, se mantenga en el caso de la pensión de invalidez, cuando su fecha de estructuración se remonte  en un período atrás, cuando aún subsistía el deber de sufragar al sistema, hipótesis que no se dio en el sub-lite. </w:t>
      </w:r>
    </w:p>
    <w:p w:rsidR="00206E54" w:rsidRPr="00206E54" w:rsidRDefault="00206E54" w:rsidP="000D618D">
      <w:pPr>
        <w:pStyle w:val="Sinespaciado"/>
      </w:pPr>
    </w:p>
    <w:p w:rsidR="00206E54" w:rsidRPr="00173AAD" w:rsidRDefault="00206E54" w:rsidP="00206E54">
      <w:pPr>
        <w:ind w:left="2127" w:hanging="1419"/>
        <w:jc w:val="both"/>
        <w:rPr>
          <w:rFonts w:ascii="Arial Narrow" w:hAnsi="Arial Narrow" w:cs="Arial"/>
          <w:b/>
          <w:sz w:val="28"/>
          <w:szCs w:val="28"/>
        </w:rPr>
      </w:pPr>
      <w:r w:rsidRPr="00173AAD">
        <w:rPr>
          <w:rFonts w:ascii="Arial Narrow" w:hAnsi="Arial Narrow" w:cs="Arial"/>
          <w:b/>
          <w:sz w:val="28"/>
          <w:szCs w:val="28"/>
          <w:u w:val="single"/>
        </w:rPr>
        <w:t>AUDIENCIA PÚBLICA</w:t>
      </w:r>
      <w:r w:rsidRPr="00173AAD">
        <w:rPr>
          <w:rFonts w:ascii="Arial Narrow" w:hAnsi="Arial Narrow" w:cs="Arial"/>
          <w:b/>
          <w:sz w:val="28"/>
          <w:szCs w:val="28"/>
        </w:rPr>
        <w:t>:</w:t>
      </w:r>
    </w:p>
    <w:p w:rsidR="00206E54" w:rsidRDefault="00206E54" w:rsidP="00206E54">
      <w:pPr>
        <w:pStyle w:val="Sinespaciado"/>
      </w:pPr>
    </w:p>
    <w:p w:rsidR="00206E54" w:rsidRDefault="00206E54" w:rsidP="00206E54">
      <w:pPr>
        <w:spacing w:line="360" w:lineRule="auto"/>
        <w:ind w:firstLine="851"/>
        <w:jc w:val="both"/>
        <w:rPr>
          <w:rFonts w:ascii="Arial Narrow" w:hAnsi="Arial Narrow" w:cs="Arial"/>
          <w:b/>
          <w:bCs/>
          <w:i/>
          <w:sz w:val="28"/>
          <w:szCs w:val="28"/>
        </w:rPr>
      </w:pPr>
      <w:r>
        <w:rPr>
          <w:rFonts w:ascii="Arial Narrow" w:eastAsia="Calibri" w:hAnsi="Arial Narrow" w:cs="Arial"/>
          <w:sz w:val="28"/>
          <w:szCs w:val="28"/>
          <w:lang w:val="es-CO" w:eastAsia="en-US"/>
        </w:rPr>
        <w:t>En Pereira, hoy cinco (5) de mayo de dos mil dieciséis (2016</w:t>
      </w:r>
      <w:r w:rsidRPr="00173AAD">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s siete y treinta minutos de la mañana (7:30 a.m.) </w:t>
      </w:r>
      <w:r w:rsidRPr="00173AAD">
        <w:rPr>
          <w:rFonts w:ascii="Arial Narrow" w:eastAsia="Calibri" w:hAnsi="Arial Narrow" w:cs="Arial"/>
          <w:sz w:val="28"/>
          <w:szCs w:val="28"/>
          <w:lang w:val="es-CO" w:eastAsia="en-US"/>
        </w:rPr>
        <w:t>r</w:t>
      </w:r>
      <w:proofErr w:type="spellStart"/>
      <w:r w:rsidRPr="00173AAD">
        <w:rPr>
          <w:rFonts w:ascii="Arial Narrow" w:hAnsi="Arial Narrow" w:cs="Tahoma"/>
          <w:bCs/>
          <w:color w:val="000000"/>
          <w:sz w:val="28"/>
          <w:szCs w:val="28"/>
          <w:lang w:eastAsia="es-CO"/>
        </w:rPr>
        <w:t>eunidos</w:t>
      </w:r>
      <w:proofErr w:type="spellEnd"/>
      <w:r w:rsidRPr="00173AAD">
        <w:rPr>
          <w:rFonts w:ascii="Arial Narrow" w:hAnsi="Arial Narrow" w:cs="Tahoma"/>
          <w:bCs/>
          <w:color w:val="000000"/>
          <w:sz w:val="28"/>
          <w:szCs w:val="28"/>
          <w:lang w:eastAsia="es-CO"/>
        </w:rPr>
        <w:t xml:space="preserve"> en la Sala de Audiencia l</w:t>
      </w:r>
      <w:r>
        <w:rPr>
          <w:rFonts w:ascii="Arial Narrow" w:hAnsi="Arial Narrow" w:cs="Tahoma"/>
          <w:bCs/>
          <w:color w:val="000000"/>
          <w:sz w:val="28"/>
          <w:szCs w:val="28"/>
          <w:lang w:eastAsia="es-CO"/>
        </w:rPr>
        <w:t xml:space="preserve">a magistrada y los magistrados </w:t>
      </w:r>
      <w:r w:rsidRPr="00173AAD">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interpuesto por la parte demandante contra </w:t>
      </w:r>
      <w:r w:rsidRPr="00173AAD">
        <w:rPr>
          <w:rFonts w:ascii="Arial Narrow" w:hAnsi="Arial Narrow" w:cs="Arial"/>
          <w:sz w:val="28"/>
          <w:szCs w:val="28"/>
        </w:rPr>
        <w:t xml:space="preserve">la sentencia proferida el </w:t>
      </w:r>
      <w:r>
        <w:rPr>
          <w:rFonts w:ascii="Arial Narrow" w:hAnsi="Arial Narrow" w:cs="Arial"/>
          <w:sz w:val="28"/>
          <w:szCs w:val="28"/>
        </w:rPr>
        <w:t>12 de marzo de 2015</w:t>
      </w:r>
      <w:r w:rsidRPr="00173AAD">
        <w:rPr>
          <w:rFonts w:ascii="Arial Narrow" w:hAnsi="Arial Narrow" w:cs="Arial"/>
          <w:sz w:val="28"/>
          <w:szCs w:val="28"/>
        </w:rPr>
        <w:t xml:space="preserve"> por el Juzgado </w:t>
      </w:r>
      <w:r>
        <w:rPr>
          <w:rFonts w:ascii="Arial Narrow" w:hAnsi="Arial Narrow" w:cs="Arial"/>
          <w:sz w:val="28"/>
          <w:szCs w:val="28"/>
        </w:rPr>
        <w:t xml:space="preserve">Primero </w:t>
      </w:r>
      <w:r w:rsidRPr="00173AAD">
        <w:rPr>
          <w:rFonts w:ascii="Arial Narrow" w:hAnsi="Arial Narrow" w:cs="Arial"/>
          <w:sz w:val="28"/>
          <w:szCs w:val="28"/>
        </w:rPr>
        <w:t xml:space="preserve">Laboral del Circuito de Pereira, dentro del proceso ordinario promovido por </w:t>
      </w:r>
      <w:r>
        <w:rPr>
          <w:rFonts w:ascii="Arial Narrow" w:hAnsi="Arial Narrow" w:cs="Arial"/>
          <w:b/>
          <w:i/>
          <w:iCs/>
          <w:sz w:val="28"/>
          <w:szCs w:val="28"/>
        </w:rPr>
        <w:t xml:space="preserve">Javier Toro Escudero </w:t>
      </w:r>
      <w:r w:rsidRPr="00173AAD">
        <w:rPr>
          <w:rFonts w:ascii="Arial Narrow" w:hAnsi="Arial Narrow" w:cs="Arial"/>
          <w:sz w:val="28"/>
          <w:szCs w:val="28"/>
        </w:rPr>
        <w:t xml:space="preserve">contra la </w:t>
      </w:r>
      <w:r w:rsidRPr="00173AAD">
        <w:rPr>
          <w:rFonts w:ascii="Arial Narrow" w:hAnsi="Arial Narrow" w:cs="Arial"/>
          <w:b/>
          <w:bCs/>
          <w:i/>
          <w:sz w:val="28"/>
          <w:szCs w:val="28"/>
        </w:rPr>
        <w:t xml:space="preserve">Administradora Colombiana </w:t>
      </w:r>
      <w:proofErr w:type="gramStart"/>
      <w:r w:rsidRPr="00173AAD">
        <w:rPr>
          <w:rFonts w:ascii="Arial Narrow" w:hAnsi="Arial Narrow" w:cs="Arial"/>
          <w:b/>
          <w:bCs/>
          <w:i/>
          <w:sz w:val="28"/>
          <w:szCs w:val="28"/>
        </w:rPr>
        <w:t>de</w:t>
      </w:r>
      <w:proofErr w:type="gramEnd"/>
      <w:r w:rsidRPr="00173AAD">
        <w:rPr>
          <w:rFonts w:ascii="Arial Narrow" w:hAnsi="Arial Narrow" w:cs="Arial"/>
          <w:b/>
          <w:bCs/>
          <w:i/>
          <w:sz w:val="28"/>
          <w:szCs w:val="28"/>
        </w:rPr>
        <w:t xml:space="preserve"> Pensiones </w:t>
      </w:r>
      <w:proofErr w:type="spellStart"/>
      <w:r w:rsidRPr="00173AAD">
        <w:rPr>
          <w:rFonts w:ascii="Arial Narrow" w:hAnsi="Arial Narrow" w:cs="Arial"/>
          <w:b/>
          <w:bCs/>
          <w:i/>
          <w:sz w:val="28"/>
          <w:szCs w:val="28"/>
        </w:rPr>
        <w:t>Colpensiones</w:t>
      </w:r>
      <w:proofErr w:type="spellEnd"/>
      <w:r w:rsidRPr="00173AAD">
        <w:rPr>
          <w:rFonts w:ascii="Arial Narrow" w:hAnsi="Arial Narrow" w:cs="Arial"/>
          <w:b/>
          <w:bCs/>
          <w:i/>
          <w:sz w:val="28"/>
          <w:szCs w:val="28"/>
        </w:rPr>
        <w:t>.</w:t>
      </w:r>
    </w:p>
    <w:p w:rsidR="00206E54" w:rsidRPr="000D618D" w:rsidRDefault="00206E54" w:rsidP="000D618D">
      <w:pPr>
        <w:pStyle w:val="Sinespaciado"/>
      </w:pPr>
    </w:p>
    <w:p w:rsidR="00206E54" w:rsidRPr="00173AAD" w:rsidRDefault="00206E54" w:rsidP="00206E54">
      <w:pPr>
        <w:shd w:val="clear" w:color="auto" w:fill="FFFFFF"/>
        <w:spacing w:line="276" w:lineRule="auto"/>
        <w:ind w:firstLine="708"/>
        <w:jc w:val="both"/>
        <w:rPr>
          <w:rFonts w:ascii="Arial Narrow" w:hAnsi="Arial Narrow" w:cs="Tahoma"/>
          <w:b/>
          <w:bCs/>
          <w:color w:val="000000"/>
          <w:sz w:val="28"/>
          <w:szCs w:val="28"/>
          <w:lang w:eastAsia="es-CO"/>
        </w:rPr>
      </w:pPr>
      <w:r w:rsidRPr="00173AAD">
        <w:rPr>
          <w:rFonts w:ascii="Arial Narrow" w:hAnsi="Arial Narrow" w:cs="Tahoma"/>
          <w:b/>
          <w:bCs/>
          <w:color w:val="000000"/>
          <w:sz w:val="28"/>
          <w:szCs w:val="28"/>
          <w:lang w:eastAsia="es-CO"/>
        </w:rPr>
        <w:t>IDENTIFICACIÓN DE LOS PRESENTES:</w:t>
      </w:r>
    </w:p>
    <w:p w:rsidR="00206E54" w:rsidRPr="00173AAD" w:rsidRDefault="00206E54" w:rsidP="00206E54">
      <w:pPr>
        <w:pStyle w:val="Sinespaciado"/>
        <w:spacing w:line="276" w:lineRule="auto"/>
        <w:rPr>
          <w:lang w:eastAsia="es-CO"/>
        </w:rPr>
      </w:pPr>
    </w:p>
    <w:p w:rsidR="00206E54" w:rsidRPr="00173AAD" w:rsidRDefault="00206E54" w:rsidP="00206E54">
      <w:pPr>
        <w:pStyle w:val="Prrafodelista"/>
        <w:numPr>
          <w:ilvl w:val="0"/>
          <w:numId w:val="2"/>
        </w:numPr>
        <w:spacing w:line="276" w:lineRule="auto"/>
        <w:rPr>
          <w:rFonts w:ascii="Arial Narrow" w:hAnsi="Arial Narrow" w:cs="Tahoma"/>
          <w:b/>
          <w:i/>
          <w:sz w:val="28"/>
          <w:szCs w:val="28"/>
        </w:rPr>
      </w:pPr>
      <w:r w:rsidRPr="00173AAD">
        <w:rPr>
          <w:rFonts w:ascii="Arial Narrow" w:hAnsi="Arial Narrow" w:cs="Tahoma"/>
          <w:b/>
          <w:i/>
          <w:sz w:val="28"/>
          <w:szCs w:val="28"/>
        </w:rPr>
        <w:t>INTRODUCCIÓN</w:t>
      </w:r>
    </w:p>
    <w:p w:rsidR="00206E54" w:rsidRPr="00206E54" w:rsidRDefault="00206E54" w:rsidP="00206E54">
      <w:pPr>
        <w:pStyle w:val="Sinespaciado"/>
      </w:pPr>
    </w:p>
    <w:p w:rsidR="00206E54" w:rsidRDefault="00206E54" w:rsidP="00206E54">
      <w:pPr>
        <w:spacing w:line="360" w:lineRule="auto"/>
        <w:ind w:firstLine="900"/>
        <w:jc w:val="both"/>
        <w:rPr>
          <w:rFonts w:ascii="Arial Narrow" w:hAnsi="Arial Narrow" w:cs="Tahoma"/>
          <w:sz w:val="28"/>
          <w:szCs w:val="28"/>
        </w:rPr>
      </w:pPr>
      <w:r w:rsidRPr="00173AAD">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w:t>
      </w:r>
      <w:r>
        <w:rPr>
          <w:rFonts w:ascii="Arial Narrow" w:hAnsi="Arial Narrow" w:cs="Tahoma"/>
          <w:sz w:val="28"/>
          <w:szCs w:val="28"/>
        </w:rPr>
        <w:t xml:space="preserve"> el </w:t>
      </w:r>
      <w:r w:rsidRPr="00173AAD">
        <w:rPr>
          <w:rFonts w:ascii="Arial Narrow" w:hAnsi="Arial Narrow" w:cs="Tahoma"/>
          <w:sz w:val="28"/>
          <w:szCs w:val="28"/>
        </w:rPr>
        <w:t xml:space="preserve">demandante </w:t>
      </w:r>
      <w:r>
        <w:rPr>
          <w:rFonts w:ascii="Arial Narrow" w:hAnsi="Arial Narrow" w:cs="Arial"/>
          <w:b/>
          <w:i/>
          <w:iCs/>
          <w:sz w:val="28"/>
          <w:szCs w:val="28"/>
        </w:rPr>
        <w:t xml:space="preserve">Javier Toro Escudero </w:t>
      </w:r>
      <w:r w:rsidRPr="00173AAD">
        <w:rPr>
          <w:rFonts w:ascii="Arial Narrow" w:hAnsi="Arial Narrow" w:cs="Tahoma"/>
          <w:sz w:val="28"/>
          <w:szCs w:val="28"/>
        </w:rPr>
        <w:t xml:space="preserve">pretende que en aplicación del principio de favorabilidad y la condición más beneficiosa, se le reconozca la pensión de invalidez, a partir del </w:t>
      </w:r>
      <w:r>
        <w:rPr>
          <w:rFonts w:ascii="Arial Narrow" w:hAnsi="Arial Narrow" w:cs="Tahoma"/>
          <w:sz w:val="28"/>
          <w:szCs w:val="28"/>
        </w:rPr>
        <w:t xml:space="preserve">31 de mayo de 2008, </w:t>
      </w:r>
      <w:r w:rsidRPr="00173AAD">
        <w:rPr>
          <w:rFonts w:ascii="Arial Narrow" w:hAnsi="Arial Narrow" w:cs="Tahoma"/>
          <w:sz w:val="28"/>
          <w:szCs w:val="28"/>
        </w:rPr>
        <w:t>junto con los intereses moratorios y las costas procesales.</w:t>
      </w:r>
      <w:r w:rsidR="00C32D3C">
        <w:rPr>
          <w:rFonts w:ascii="Arial Narrow" w:hAnsi="Arial Narrow" w:cs="Tahoma"/>
          <w:sz w:val="28"/>
          <w:szCs w:val="28"/>
        </w:rPr>
        <w:t xml:space="preserve"> De manera subsidiaria solicita el reconocimiento de la prestación con base en el </w:t>
      </w:r>
      <w:proofErr w:type="spellStart"/>
      <w:r w:rsidR="00C32D3C">
        <w:rPr>
          <w:rFonts w:ascii="Arial Narrow" w:hAnsi="Arial Narrow" w:cs="Tahoma"/>
          <w:sz w:val="28"/>
          <w:szCs w:val="28"/>
        </w:rPr>
        <w:t>prgf</w:t>
      </w:r>
      <w:proofErr w:type="spellEnd"/>
      <w:r w:rsidR="00C32D3C">
        <w:rPr>
          <w:rFonts w:ascii="Arial Narrow" w:hAnsi="Arial Narrow" w:cs="Tahoma"/>
          <w:sz w:val="28"/>
          <w:szCs w:val="28"/>
        </w:rPr>
        <w:t>. 2º del artículo 39 de la Ley 100 de 1993.</w:t>
      </w:r>
    </w:p>
    <w:p w:rsidR="00206E54" w:rsidRPr="000D618D" w:rsidRDefault="00206E54" w:rsidP="000D618D">
      <w:pPr>
        <w:pStyle w:val="Sinespaciado"/>
      </w:pPr>
    </w:p>
    <w:p w:rsidR="00206E54" w:rsidRDefault="00206E54" w:rsidP="00206E54">
      <w:pPr>
        <w:spacing w:line="360" w:lineRule="auto"/>
        <w:ind w:firstLine="900"/>
        <w:jc w:val="both"/>
        <w:rPr>
          <w:rFonts w:ascii="Arial Narrow" w:hAnsi="Arial Narrow" w:cs="Tahoma"/>
          <w:sz w:val="28"/>
          <w:szCs w:val="28"/>
        </w:rPr>
      </w:pPr>
      <w:r>
        <w:rPr>
          <w:rFonts w:ascii="Arial Narrow" w:hAnsi="Arial Narrow" w:cs="Tahoma"/>
          <w:sz w:val="28"/>
          <w:szCs w:val="28"/>
        </w:rPr>
        <w:t xml:space="preserve">Funda sus pedimentos en que nació el 30 de abril de 1942 por lo que actualmente cuenta con 72 años de edad; que se afilió al Régimen de Prima Media administrado por </w:t>
      </w:r>
      <w:r w:rsidR="00710193">
        <w:rPr>
          <w:rFonts w:ascii="Arial Narrow" w:hAnsi="Arial Narrow" w:cs="Tahoma"/>
          <w:sz w:val="28"/>
          <w:szCs w:val="28"/>
        </w:rPr>
        <w:t xml:space="preserve">el ISS el 15 de febrero de 1973, habiendo cotizado </w:t>
      </w:r>
      <w:r w:rsidR="00106529">
        <w:rPr>
          <w:rFonts w:ascii="Arial Narrow" w:hAnsi="Arial Narrow" w:cs="Tahoma"/>
          <w:sz w:val="28"/>
          <w:szCs w:val="28"/>
        </w:rPr>
        <w:t xml:space="preserve">un total de 927 </w:t>
      </w:r>
      <w:r w:rsidR="00106529">
        <w:rPr>
          <w:rFonts w:ascii="Arial Narrow" w:hAnsi="Arial Narrow" w:cs="Tahoma"/>
          <w:sz w:val="28"/>
          <w:szCs w:val="28"/>
        </w:rPr>
        <w:lastRenderedPageBreak/>
        <w:t xml:space="preserve">semanas, de las cuales 670 lo fueron </w:t>
      </w:r>
      <w:r w:rsidR="00710193">
        <w:rPr>
          <w:rFonts w:ascii="Arial Narrow" w:hAnsi="Arial Narrow" w:cs="Tahoma"/>
          <w:sz w:val="28"/>
          <w:szCs w:val="28"/>
        </w:rPr>
        <w:t>al 31 de marzo d</w:t>
      </w:r>
      <w:r w:rsidR="00106529">
        <w:rPr>
          <w:rFonts w:ascii="Arial Narrow" w:hAnsi="Arial Narrow" w:cs="Tahoma"/>
          <w:sz w:val="28"/>
          <w:szCs w:val="28"/>
        </w:rPr>
        <w:t xml:space="preserve">e 1994, y 851.71 al 22 de julio de 2005; </w:t>
      </w:r>
      <w:r w:rsidR="001F4B56">
        <w:rPr>
          <w:rFonts w:ascii="Arial Narrow" w:hAnsi="Arial Narrow" w:cs="Tahoma"/>
          <w:sz w:val="28"/>
          <w:szCs w:val="28"/>
        </w:rPr>
        <w:t xml:space="preserve">que laboró hasta el 31 de mayo de 2008 fecha en la cual sus capacidades físicas se lo permitieron; que la Junta de Medicina Laboral del ISS le dictaminó una pérdida de capacidad laboral </w:t>
      </w:r>
      <w:r w:rsidR="000A3E26">
        <w:rPr>
          <w:rFonts w:ascii="Arial Narrow" w:hAnsi="Arial Narrow" w:cs="Tahoma"/>
          <w:sz w:val="28"/>
          <w:szCs w:val="28"/>
        </w:rPr>
        <w:t xml:space="preserve">del 52.33 %, estructurada el 14 de octubre de 2010 de origen común; que posteriormente la Junta Regional de Calificación de Risaralda le otorgó una invalidez del 52.36 %, </w:t>
      </w:r>
      <w:r w:rsidR="00FB2ECD">
        <w:rPr>
          <w:rFonts w:ascii="Arial Narrow" w:hAnsi="Arial Narrow" w:cs="Tahoma"/>
          <w:sz w:val="28"/>
          <w:szCs w:val="28"/>
        </w:rPr>
        <w:t>ratificando</w:t>
      </w:r>
      <w:r w:rsidR="000A3E26">
        <w:rPr>
          <w:rFonts w:ascii="Arial Narrow" w:hAnsi="Arial Narrow" w:cs="Tahoma"/>
          <w:sz w:val="28"/>
          <w:szCs w:val="28"/>
        </w:rPr>
        <w:t xml:space="preserve"> la fecha de estructuración </w:t>
      </w:r>
      <w:r w:rsidR="00FB2ECD">
        <w:rPr>
          <w:rFonts w:ascii="Arial Narrow" w:hAnsi="Arial Narrow" w:cs="Tahoma"/>
          <w:sz w:val="28"/>
          <w:szCs w:val="28"/>
        </w:rPr>
        <w:t xml:space="preserve">anterior, y que dicha </w:t>
      </w:r>
      <w:r w:rsidR="00392B60">
        <w:rPr>
          <w:rFonts w:ascii="Arial Narrow" w:hAnsi="Arial Narrow" w:cs="Tahoma"/>
          <w:sz w:val="28"/>
          <w:szCs w:val="28"/>
        </w:rPr>
        <w:t xml:space="preserve">decisión que fue avalada en todas sus partes por la Junta Nacional de Calificación de Invalidez. </w:t>
      </w:r>
    </w:p>
    <w:p w:rsidR="00392B60" w:rsidRPr="000D618D" w:rsidRDefault="00392B60" w:rsidP="000D618D">
      <w:pPr>
        <w:pStyle w:val="Sinespaciado"/>
      </w:pPr>
    </w:p>
    <w:p w:rsidR="00206E54" w:rsidRDefault="00392B60" w:rsidP="00FB2ECD">
      <w:pPr>
        <w:spacing w:line="360" w:lineRule="auto"/>
        <w:ind w:firstLine="900"/>
        <w:jc w:val="both"/>
        <w:rPr>
          <w:rFonts w:ascii="Arial Narrow" w:hAnsi="Arial Narrow" w:cs="Tahoma"/>
          <w:sz w:val="28"/>
          <w:szCs w:val="28"/>
        </w:rPr>
      </w:pPr>
      <w:r>
        <w:rPr>
          <w:rFonts w:ascii="Arial Narrow" w:hAnsi="Arial Narrow" w:cs="Tahoma"/>
          <w:sz w:val="28"/>
          <w:szCs w:val="28"/>
        </w:rPr>
        <w:t xml:space="preserve">Refiere que </w:t>
      </w:r>
      <w:r w:rsidR="000C384A">
        <w:rPr>
          <w:rFonts w:ascii="Arial Narrow" w:hAnsi="Arial Narrow" w:cs="Tahoma"/>
          <w:sz w:val="28"/>
          <w:szCs w:val="28"/>
        </w:rPr>
        <w:t xml:space="preserve">presentó solicitud pensional ante la demandada el 4 de abril de 2013, </w:t>
      </w:r>
      <w:r w:rsidR="006B160D">
        <w:rPr>
          <w:rFonts w:ascii="Arial Narrow" w:hAnsi="Arial Narrow" w:cs="Tahoma"/>
          <w:sz w:val="28"/>
          <w:szCs w:val="28"/>
        </w:rPr>
        <w:t xml:space="preserve">la cual fue </w:t>
      </w:r>
      <w:r w:rsidR="000C384A">
        <w:rPr>
          <w:rFonts w:ascii="Arial Narrow" w:hAnsi="Arial Narrow" w:cs="Tahoma"/>
          <w:sz w:val="28"/>
          <w:szCs w:val="28"/>
        </w:rPr>
        <w:t>resuelta desfavorablemente mediante Resolución GNR 129788 de 2013; que al resolver el recurso de apelación interpuesto contra dicho acto administrativo, la entidad confirm</w:t>
      </w:r>
      <w:r w:rsidR="006B160D">
        <w:rPr>
          <w:rFonts w:ascii="Arial Narrow" w:hAnsi="Arial Narrow" w:cs="Tahoma"/>
          <w:sz w:val="28"/>
          <w:szCs w:val="28"/>
        </w:rPr>
        <w:t>ó la decisi</w:t>
      </w:r>
      <w:r w:rsidR="00FB2ECD">
        <w:rPr>
          <w:rFonts w:ascii="Arial Narrow" w:hAnsi="Arial Narrow" w:cs="Tahoma"/>
          <w:sz w:val="28"/>
          <w:szCs w:val="28"/>
        </w:rPr>
        <w:t>ón anterior.</w:t>
      </w:r>
    </w:p>
    <w:p w:rsidR="00FB2ECD" w:rsidRPr="00FB2ECD" w:rsidRDefault="00FB2ECD" w:rsidP="00FB2ECD">
      <w:pPr>
        <w:pStyle w:val="Sinespaciado"/>
      </w:pPr>
    </w:p>
    <w:p w:rsidR="00206E54" w:rsidRPr="00CE6CB1" w:rsidRDefault="000D618D" w:rsidP="00206E54">
      <w:pPr>
        <w:spacing w:line="360" w:lineRule="auto"/>
        <w:ind w:firstLine="900"/>
        <w:jc w:val="both"/>
        <w:rPr>
          <w:rFonts w:ascii="Arial Narrow" w:hAnsi="Arial Narrow" w:cs="Tahoma"/>
          <w:sz w:val="28"/>
          <w:szCs w:val="28"/>
        </w:rPr>
      </w:pPr>
      <w:r>
        <w:rPr>
          <w:rFonts w:ascii="Arial Narrow" w:hAnsi="Arial Narrow" w:cs="Tahoma"/>
          <w:sz w:val="28"/>
          <w:szCs w:val="28"/>
        </w:rPr>
        <w:t>Al dar respuesta a la demanda la</w:t>
      </w:r>
      <w:r w:rsidR="00206E54">
        <w:rPr>
          <w:rFonts w:ascii="Arial Narrow" w:hAnsi="Arial Narrow" w:cs="Tahoma"/>
          <w:sz w:val="28"/>
          <w:szCs w:val="28"/>
        </w:rPr>
        <w:t xml:space="preserve"> </w:t>
      </w:r>
      <w:r w:rsidR="00206E54" w:rsidRPr="00173AAD">
        <w:rPr>
          <w:rFonts w:ascii="Arial Narrow" w:hAnsi="Arial Narrow" w:cs="Tahoma"/>
          <w:b/>
          <w:bCs/>
          <w:i/>
          <w:sz w:val="28"/>
          <w:szCs w:val="28"/>
        </w:rPr>
        <w:t xml:space="preserve">Administradora Colombiana de Pensiones </w:t>
      </w:r>
      <w:proofErr w:type="spellStart"/>
      <w:r w:rsidR="00206E54" w:rsidRPr="00173AAD">
        <w:rPr>
          <w:rFonts w:ascii="Arial Narrow" w:hAnsi="Arial Narrow" w:cs="Tahoma"/>
          <w:b/>
          <w:bCs/>
          <w:i/>
          <w:sz w:val="28"/>
          <w:szCs w:val="28"/>
        </w:rPr>
        <w:t>Colpensiones</w:t>
      </w:r>
      <w:proofErr w:type="spellEnd"/>
      <w:r w:rsidR="00206E54">
        <w:rPr>
          <w:rFonts w:ascii="Arial Narrow" w:hAnsi="Arial Narrow" w:cs="Tahoma"/>
          <w:b/>
          <w:bCs/>
          <w:i/>
          <w:sz w:val="28"/>
          <w:szCs w:val="28"/>
        </w:rPr>
        <w:t xml:space="preserve">, </w:t>
      </w:r>
      <w:r>
        <w:rPr>
          <w:rFonts w:ascii="Arial Narrow" w:hAnsi="Arial Narrow" w:cs="Tahoma"/>
          <w:bCs/>
          <w:sz w:val="28"/>
          <w:szCs w:val="28"/>
        </w:rPr>
        <w:t>s</w:t>
      </w:r>
      <w:r w:rsidR="00FB2ECD">
        <w:rPr>
          <w:rFonts w:ascii="Arial Narrow" w:hAnsi="Arial Narrow" w:cs="Tahoma"/>
          <w:bCs/>
          <w:sz w:val="28"/>
          <w:szCs w:val="28"/>
        </w:rPr>
        <w:t xml:space="preserve">e opuso a las pretensiones </w:t>
      </w:r>
      <w:r>
        <w:rPr>
          <w:rFonts w:ascii="Arial Narrow" w:hAnsi="Arial Narrow" w:cs="Tahoma"/>
          <w:bCs/>
          <w:sz w:val="28"/>
          <w:szCs w:val="28"/>
        </w:rPr>
        <w:t xml:space="preserve">del gestor </w:t>
      </w:r>
      <w:r w:rsidR="00FB2ECD">
        <w:rPr>
          <w:rFonts w:ascii="Arial Narrow" w:hAnsi="Arial Narrow" w:cs="Tahoma"/>
          <w:bCs/>
          <w:sz w:val="28"/>
          <w:szCs w:val="28"/>
        </w:rPr>
        <w:t xml:space="preserve">aduciendo que el </w:t>
      </w:r>
      <w:r>
        <w:rPr>
          <w:rFonts w:ascii="Arial Narrow" w:hAnsi="Arial Narrow" w:cs="Tahoma"/>
          <w:bCs/>
          <w:sz w:val="28"/>
          <w:szCs w:val="28"/>
        </w:rPr>
        <w:t xml:space="preserve">este </w:t>
      </w:r>
      <w:r w:rsidR="00FB2ECD">
        <w:rPr>
          <w:rFonts w:ascii="Arial Narrow" w:hAnsi="Arial Narrow" w:cs="Tahoma"/>
          <w:bCs/>
          <w:sz w:val="28"/>
          <w:szCs w:val="28"/>
        </w:rPr>
        <w:t xml:space="preserve">no cumple con los presupuestos legales para ser beneficiario de la pensión que reclama. En su defensa formuló las excepciones de “Inexistencia de la obligación demandada” y “Prescripción”. </w:t>
      </w:r>
    </w:p>
    <w:p w:rsidR="00206E54" w:rsidRPr="00173AAD" w:rsidRDefault="00206E54" w:rsidP="00FB2ECD">
      <w:pPr>
        <w:spacing w:line="276" w:lineRule="auto"/>
        <w:jc w:val="both"/>
        <w:rPr>
          <w:rFonts w:ascii="Arial Narrow" w:hAnsi="Arial Narrow" w:cs="Tahoma"/>
          <w:sz w:val="28"/>
          <w:szCs w:val="28"/>
        </w:rPr>
      </w:pPr>
    </w:p>
    <w:p w:rsidR="00206E54" w:rsidRPr="00173AAD" w:rsidRDefault="00206E54" w:rsidP="00206E54">
      <w:pPr>
        <w:pStyle w:val="Prrafodelista"/>
        <w:numPr>
          <w:ilvl w:val="0"/>
          <w:numId w:val="2"/>
        </w:numPr>
        <w:spacing w:line="276" w:lineRule="auto"/>
        <w:jc w:val="both"/>
        <w:rPr>
          <w:rFonts w:ascii="Arial Narrow" w:hAnsi="Arial Narrow" w:cs="Tahoma"/>
          <w:b/>
          <w:i/>
          <w:sz w:val="28"/>
          <w:szCs w:val="28"/>
        </w:rPr>
      </w:pPr>
      <w:r w:rsidRPr="00173AAD">
        <w:rPr>
          <w:rFonts w:ascii="Arial Narrow" w:hAnsi="Arial Narrow" w:cs="Tahoma"/>
          <w:b/>
          <w:i/>
          <w:sz w:val="28"/>
          <w:szCs w:val="28"/>
        </w:rPr>
        <w:t>SENTENCIA DEL JUZGADO:</w:t>
      </w:r>
    </w:p>
    <w:p w:rsidR="00206E54" w:rsidRPr="007D60D6" w:rsidRDefault="00206E54" w:rsidP="00206E54">
      <w:pPr>
        <w:pStyle w:val="Sinespaciado"/>
        <w:spacing w:line="276" w:lineRule="auto"/>
      </w:pPr>
    </w:p>
    <w:p w:rsidR="00CF5BC7" w:rsidRDefault="00206E54" w:rsidP="00FB2ECD">
      <w:pPr>
        <w:shd w:val="clear" w:color="auto" w:fill="FFFFFF"/>
        <w:spacing w:line="360" w:lineRule="auto"/>
        <w:ind w:firstLine="851"/>
        <w:jc w:val="both"/>
        <w:rPr>
          <w:rFonts w:ascii="Arial Narrow" w:hAnsi="Arial Narrow" w:cs="Tahoma"/>
          <w:color w:val="000000"/>
          <w:sz w:val="28"/>
          <w:szCs w:val="28"/>
          <w:lang w:eastAsia="es-CO"/>
        </w:rPr>
      </w:pPr>
      <w:r w:rsidRPr="00173AAD">
        <w:rPr>
          <w:rFonts w:ascii="Arial Narrow" w:hAnsi="Arial Narrow" w:cs="Tahoma"/>
          <w:color w:val="000000"/>
          <w:sz w:val="28"/>
          <w:szCs w:val="28"/>
          <w:lang w:eastAsia="es-CO"/>
        </w:rPr>
        <w:t xml:space="preserve">El Juzgado </w:t>
      </w:r>
      <w:r w:rsidR="00FB2ECD">
        <w:rPr>
          <w:rFonts w:ascii="Arial Narrow" w:hAnsi="Arial Narrow" w:cs="Tahoma"/>
          <w:color w:val="000000"/>
          <w:sz w:val="28"/>
          <w:szCs w:val="28"/>
          <w:lang w:eastAsia="es-CO"/>
        </w:rPr>
        <w:t xml:space="preserve">de conocimiento </w:t>
      </w:r>
      <w:r w:rsidR="00A07873">
        <w:rPr>
          <w:rFonts w:ascii="Arial Narrow" w:hAnsi="Arial Narrow" w:cs="Tahoma"/>
          <w:color w:val="000000"/>
          <w:sz w:val="28"/>
          <w:szCs w:val="28"/>
          <w:lang w:eastAsia="es-CO"/>
        </w:rPr>
        <w:t>dictó sentencia por medio de la cual declaró probada la excepción de inexistencia de la obligación</w:t>
      </w:r>
      <w:r w:rsidR="00F5372E">
        <w:rPr>
          <w:rFonts w:ascii="Arial Narrow" w:hAnsi="Arial Narrow" w:cs="Tahoma"/>
          <w:color w:val="000000"/>
          <w:sz w:val="28"/>
          <w:szCs w:val="28"/>
          <w:lang w:eastAsia="es-CO"/>
        </w:rPr>
        <w:t xml:space="preserve"> demandada</w:t>
      </w:r>
      <w:r w:rsidR="00A07873">
        <w:rPr>
          <w:rFonts w:ascii="Arial Narrow" w:hAnsi="Arial Narrow" w:cs="Tahoma"/>
          <w:color w:val="000000"/>
          <w:sz w:val="28"/>
          <w:szCs w:val="28"/>
          <w:lang w:eastAsia="es-CO"/>
        </w:rPr>
        <w:t xml:space="preserve"> propuesta p</w:t>
      </w:r>
      <w:r w:rsidR="00F5372E">
        <w:rPr>
          <w:rFonts w:ascii="Arial Narrow" w:hAnsi="Arial Narrow" w:cs="Tahoma"/>
          <w:color w:val="000000"/>
          <w:sz w:val="28"/>
          <w:szCs w:val="28"/>
          <w:lang w:eastAsia="es-CO"/>
        </w:rPr>
        <w:t xml:space="preserve">or la entidad de seguridad social, </w:t>
      </w:r>
      <w:r w:rsidR="00A07873">
        <w:rPr>
          <w:rFonts w:ascii="Arial Narrow" w:hAnsi="Arial Narrow" w:cs="Tahoma"/>
          <w:color w:val="000000"/>
          <w:sz w:val="28"/>
          <w:szCs w:val="28"/>
          <w:lang w:eastAsia="es-CO"/>
        </w:rPr>
        <w:t xml:space="preserve">por lo que la absolvió de las </w:t>
      </w:r>
      <w:r w:rsidR="00EF6B4F">
        <w:rPr>
          <w:rFonts w:ascii="Arial Narrow" w:hAnsi="Arial Narrow" w:cs="Tahoma"/>
          <w:color w:val="000000"/>
          <w:sz w:val="28"/>
          <w:szCs w:val="28"/>
          <w:lang w:eastAsia="es-CO"/>
        </w:rPr>
        <w:t>pretensiones</w:t>
      </w:r>
      <w:r w:rsidR="00BB4AF1">
        <w:rPr>
          <w:rFonts w:ascii="Arial Narrow" w:hAnsi="Arial Narrow" w:cs="Tahoma"/>
          <w:color w:val="000000"/>
          <w:sz w:val="28"/>
          <w:szCs w:val="28"/>
          <w:lang w:eastAsia="es-CO"/>
        </w:rPr>
        <w:t xml:space="preserve"> incoadas en su contra y conden</w:t>
      </w:r>
      <w:r w:rsidR="00F5372E">
        <w:rPr>
          <w:rFonts w:ascii="Arial Narrow" w:hAnsi="Arial Narrow" w:cs="Tahoma"/>
          <w:color w:val="000000"/>
          <w:sz w:val="28"/>
          <w:szCs w:val="28"/>
          <w:lang w:eastAsia="es-CO"/>
        </w:rPr>
        <w:t xml:space="preserve">ó en costas a </w:t>
      </w:r>
      <w:r w:rsidR="00BB4AF1">
        <w:rPr>
          <w:rFonts w:ascii="Arial Narrow" w:hAnsi="Arial Narrow" w:cs="Tahoma"/>
          <w:color w:val="000000"/>
          <w:sz w:val="28"/>
          <w:szCs w:val="28"/>
          <w:lang w:eastAsia="es-CO"/>
        </w:rPr>
        <w:t xml:space="preserve">la parte vencida fijando agencias en cuantía de 1SMLMV. Para así concluir, </w:t>
      </w:r>
      <w:r w:rsidR="00CF5BC7">
        <w:rPr>
          <w:rFonts w:ascii="Arial Narrow" w:hAnsi="Arial Narrow" w:cs="Tahoma"/>
          <w:color w:val="000000"/>
          <w:sz w:val="28"/>
          <w:szCs w:val="28"/>
          <w:lang w:eastAsia="es-CO"/>
        </w:rPr>
        <w:t>sostuvo que el señor Javier Toro Escudero</w:t>
      </w:r>
      <w:r w:rsidR="00FB49E7">
        <w:rPr>
          <w:rFonts w:ascii="Arial Narrow" w:hAnsi="Arial Narrow" w:cs="Tahoma"/>
          <w:color w:val="000000"/>
          <w:sz w:val="28"/>
          <w:szCs w:val="28"/>
          <w:lang w:eastAsia="es-CO"/>
        </w:rPr>
        <w:t xml:space="preserve"> no</w:t>
      </w:r>
      <w:r w:rsidR="00CF5BC7">
        <w:rPr>
          <w:rFonts w:ascii="Arial Narrow" w:hAnsi="Arial Narrow" w:cs="Tahoma"/>
          <w:color w:val="000000"/>
          <w:sz w:val="28"/>
          <w:szCs w:val="28"/>
          <w:lang w:eastAsia="es-CO"/>
        </w:rPr>
        <w:t xml:space="preserve"> </w:t>
      </w:r>
      <w:r w:rsidR="00FB49E7">
        <w:rPr>
          <w:rFonts w:ascii="Arial Narrow" w:hAnsi="Arial Narrow" w:cs="Tahoma"/>
          <w:color w:val="000000"/>
          <w:sz w:val="28"/>
          <w:szCs w:val="28"/>
          <w:lang w:eastAsia="es-CO"/>
        </w:rPr>
        <w:t xml:space="preserve">cumple con la densidad de semanas exigidas por la Ley 860 del 2003, </w:t>
      </w:r>
      <w:r w:rsidR="00317D29">
        <w:rPr>
          <w:rFonts w:ascii="Arial Narrow" w:hAnsi="Arial Narrow" w:cs="Tahoma"/>
          <w:color w:val="000000"/>
          <w:sz w:val="28"/>
          <w:szCs w:val="28"/>
          <w:lang w:eastAsia="es-CO"/>
        </w:rPr>
        <w:t xml:space="preserve">ni </w:t>
      </w:r>
      <w:r w:rsidR="00F5372E">
        <w:rPr>
          <w:rFonts w:ascii="Arial Narrow" w:hAnsi="Arial Narrow" w:cs="Tahoma"/>
          <w:color w:val="000000"/>
          <w:sz w:val="28"/>
          <w:szCs w:val="28"/>
          <w:lang w:eastAsia="es-CO"/>
        </w:rPr>
        <w:t xml:space="preserve">el </w:t>
      </w:r>
      <w:r w:rsidR="002D06B7">
        <w:rPr>
          <w:rFonts w:ascii="Arial Narrow" w:hAnsi="Arial Narrow" w:cs="Tahoma"/>
          <w:color w:val="000000"/>
          <w:sz w:val="28"/>
          <w:szCs w:val="28"/>
          <w:lang w:eastAsia="es-CO"/>
        </w:rPr>
        <w:t>artículo 39 de la Ley 100 de 1993 en su versión original, aplicable por virtud del principio de la condición m</w:t>
      </w:r>
      <w:r w:rsidR="00F5372E">
        <w:rPr>
          <w:rFonts w:ascii="Arial Narrow" w:hAnsi="Arial Narrow" w:cs="Tahoma"/>
          <w:color w:val="000000"/>
          <w:sz w:val="28"/>
          <w:szCs w:val="28"/>
          <w:lang w:eastAsia="es-CO"/>
        </w:rPr>
        <w:t xml:space="preserve">ás beneficiosa, conforme los postulados de </w:t>
      </w:r>
      <w:r w:rsidR="002D06B7">
        <w:rPr>
          <w:rFonts w:ascii="Arial Narrow" w:hAnsi="Arial Narrow" w:cs="Tahoma"/>
          <w:color w:val="000000"/>
          <w:sz w:val="28"/>
          <w:szCs w:val="28"/>
          <w:lang w:eastAsia="es-CO"/>
        </w:rPr>
        <w:t>la Sala Laboral de la Corte Suprema de Justicia.</w:t>
      </w:r>
      <w:r w:rsidR="00F5372E">
        <w:rPr>
          <w:rFonts w:ascii="Arial Narrow" w:hAnsi="Arial Narrow" w:cs="Tahoma"/>
          <w:color w:val="000000"/>
          <w:sz w:val="28"/>
          <w:szCs w:val="28"/>
          <w:lang w:eastAsia="es-CO"/>
        </w:rPr>
        <w:t xml:space="preserve"> De otra parte, indicó que el actor no acreditó haber sufragado al sistema pensional 25 semanas dentro de los tres años que precedieron su estructuración, por lo que no es procedente la aplicación del </w:t>
      </w:r>
      <w:proofErr w:type="spellStart"/>
      <w:r w:rsidR="00F5372E">
        <w:rPr>
          <w:rFonts w:ascii="Arial Narrow" w:hAnsi="Arial Narrow" w:cs="Tahoma"/>
          <w:color w:val="000000"/>
          <w:sz w:val="28"/>
          <w:szCs w:val="28"/>
          <w:lang w:eastAsia="es-CO"/>
        </w:rPr>
        <w:t>prgf</w:t>
      </w:r>
      <w:proofErr w:type="spellEnd"/>
      <w:r w:rsidR="00F5372E">
        <w:rPr>
          <w:rFonts w:ascii="Arial Narrow" w:hAnsi="Arial Narrow" w:cs="Tahoma"/>
          <w:color w:val="000000"/>
          <w:sz w:val="28"/>
          <w:szCs w:val="28"/>
          <w:lang w:eastAsia="es-CO"/>
        </w:rPr>
        <w:t>. 2º ibídem.</w:t>
      </w:r>
    </w:p>
    <w:p w:rsidR="00F413FA" w:rsidRDefault="00F413FA" w:rsidP="00F413FA">
      <w:pPr>
        <w:shd w:val="clear" w:color="auto" w:fill="FFFFFF"/>
        <w:spacing w:line="360" w:lineRule="auto"/>
        <w:ind w:firstLine="708"/>
        <w:jc w:val="both"/>
      </w:pPr>
      <w:r>
        <w:rPr>
          <w:rFonts w:ascii="Arial Narrow" w:hAnsi="Arial Narrow" w:cs="Tahoma"/>
          <w:color w:val="000000"/>
          <w:sz w:val="28"/>
          <w:szCs w:val="28"/>
          <w:lang w:eastAsia="es-CO"/>
        </w:rPr>
        <w:lastRenderedPageBreak/>
        <w:t xml:space="preserve">Contra la anterior decisión se alzó la parte demandante quien sostuvo que sí acredita 25 semanas dentro de los tres años anteriores a la fecha de estructuración, y que en todo caso, la Corte Constitucional ha reiterado que el principio de la condición más beneficiosa está llamado a operar en aquellos casos en que se identifique una sucesión de normas, por lo que es viable la aplicación del Acuerdo 049 de 1990. </w:t>
      </w:r>
    </w:p>
    <w:p w:rsidR="00F413FA" w:rsidRPr="0061062F" w:rsidRDefault="00F413FA" w:rsidP="00206E54">
      <w:pPr>
        <w:pStyle w:val="Sinespaciado"/>
        <w:spacing w:line="276" w:lineRule="auto"/>
      </w:pPr>
    </w:p>
    <w:p w:rsidR="00206E54" w:rsidRPr="00173AAD" w:rsidRDefault="00206E54" w:rsidP="00206E54">
      <w:pPr>
        <w:shd w:val="clear" w:color="auto" w:fill="FFFFFF"/>
        <w:tabs>
          <w:tab w:val="left" w:pos="5197"/>
        </w:tabs>
        <w:spacing w:line="360" w:lineRule="auto"/>
        <w:ind w:firstLine="851"/>
        <w:jc w:val="both"/>
        <w:rPr>
          <w:rFonts w:ascii="Arial Narrow" w:hAnsi="Arial Narrow" w:cs="Tahoma"/>
          <w:b/>
          <w:i/>
          <w:sz w:val="28"/>
          <w:szCs w:val="28"/>
        </w:rPr>
      </w:pPr>
      <w:r w:rsidRPr="00173AAD">
        <w:rPr>
          <w:rFonts w:ascii="Arial Narrow" w:hAnsi="Arial Narrow" w:cs="Tahoma"/>
          <w:b/>
          <w:i/>
          <w:sz w:val="28"/>
          <w:szCs w:val="28"/>
        </w:rPr>
        <w:t>Del problema jurídico.</w:t>
      </w:r>
    </w:p>
    <w:p w:rsidR="00206E54" w:rsidRPr="000D618D" w:rsidRDefault="00206E54" w:rsidP="000D618D">
      <w:pPr>
        <w:pStyle w:val="Sinespaciado"/>
      </w:pPr>
    </w:p>
    <w:p w:rsidR="00206E54" w:rsidRPr="000D618D" w:rsidRDefault="00206E54" w:rsidP="00206E54">
      <w:pPr>
        <w:tabs>
          <w:tab w:val="left" w:pos="0"/>
          <w:tab w:val="left" w:pos="8647"/>
        </w:tabs>
        <w:suppressAutoHyphens/>
        <w:spacing w:line="276" w:lineRule="auto"/>
        <w:ind w:firstLine="851"/>
        <w:jc w:val="both"/>
        <w:rPr>
          <w:rFonts w:ascii="Arial Narrow" w:hAnsi="Arial Narrow" w:cs="Tahoma"/>
          <w:i/>
          <w:sz w:val="28"/>
          <w:szCs w:val="28"/>
        </w:rPr>
      </w:pPr>
      <w:r w:rsidRPr="000D618D">
        <w:rPr>
          <w:rFonts w:ascii="Arial Narrow" w:hAnsi="Arial Narrow" w:cs="Tahoma"/>
          <w:i/>
          <w:sz w:val="28"/>
          <w:szCs w:val="28"/>
        </w:rPr>
        <w:t>¿En el sub-lite, es de recibo la aplicación del principio de la condición más beneficiosa?</w:t>
      </w:r>
    </w:p>
    <w:p w:rsidR="00F413FA" w:rsidRPr="000D618D" w:rsidRDefault="00F413FA" w:rsidP="000D618D">
      <w:pPr>
        <w:pStyle w:val="Sinespaciado"/>
      </w:pPr>
    </w:p>
    <w:p w:rsidR="00206E54" w:rsidRPr="000D618D" w:rsidRDefault="00206E54" w:rsidP="00206E54">
      <w:pPr>
        <w:tabs>
          <w:tab w:val="left" w:pos="0"/>
          <w:tab w:val="left" w:pos="8647"/>
        </w:tabs>
        <w:suppressAutoHyphens/>
        <w:spacing w:line="276" w:lineRule="auto"/>
        <w:ind w:firstLine="900"/>
        <w:jc w:val="both"/>
        <w:rPr>
          <w:rFonts w:ascii="Arial Narrow" w:hAnsi="Arial Narrow" w:cs="Tahoma"/>
          <w:i/>
          <w:iCs/>
          <w:sz w:val="28"/>
          <w:szCs w:val="28"/>
        </w:rPr>
      </w:pPr>
      <w:r w:rsidRPr="000D618D">
        <w:rPr>
          <w:rFonts w:ascii="Arial Narrow" w:hAnsi="Arial Narrow" w:cs="Tahoma"/>
          <w:i/>
          <w:iCs/>
          <w:sz w:val="28"/>
          <w:szCs w:val="28"/>
        </w:rPr>
        <w:t xml:space="preserve">¿Tiene derecho el actor al reconocimiento y pago de la pensión de invalidez que reclama? </w:t>
      </w:r>
    </w:p>
    <w:p w:rsidR="00206E54" w:rsidRPr="00173AAD" w:rsidRDefault="00206E54" w:rsidP="00206E54">
      <w:pPr>
        <w:pStyle w:val="Sinespaciado"/>
      </w:pPr>
    </w:p>
    <w:p w:rsidR="00206E54" w:rsidRPr="00173AAD" w:rsidRDefault="00206E54" w:rsidP="00206E54">
      <w:pPr>
        <w:tabs>
          <w:tab w:val="left" w:pos="0"/>
          <w:tab w:val="left" w:pos="8647"/>
        </w:tabs>
        <w:suppressAutoHyphens/>
        <w:spacing w:line="360" w:lineRule="auto"/>
        <w:ind w:firstLine="900"/>
        <w:jc w:val="both"/>
        <w:rPr>
          <w:rFonts w:ascii="Arial Narrow" w:hAnsi="Arial Narrow" w:cs="Tahoma"/>
          <w:sz w:val="28"/>
          <w:szCs w:val="28"/>
        </w:rPr>
      </w:pPr>
      <w:r w:rsidRPr="00173AAD">
        <w:rPr>
          <w:rFonts w:ascii="Arial Narrow" w:hAnsi="Arial Narrow" w:cs="Tahoma"/>
          <w:b/>
          <w:i/>
          <w:sz w:val="28"/>
          <w:szCs w:val="28"/>
        </w:rPr>
        <w:t>Alegatos en esta instancia</w:t>
      </w:r>
      <w:r w:rsidRPr="00173AAD">
        <w:rPr>
          <w:rFonts w:ascii="Arial Narrow" w:hAnsi="Arial Narrow" w:cs="Tahoma"/>
          <w:sz w:val="28"/>
          <w:szCs w:val="28"/>
        </w:rPr>
        <w:t>:</w:t>
      </w:r>
    </w:p>
    <w:p w:rsidR="00206E54" w:rsidRDefault="00206E54" w:rsidP="00206E54">
      <w:pPr>
        <w:pStyle w:val="Sinespaciado"/>
      </w:pPr>
    </w:p>
    <w:p w:rsidR="00206E54" w:rsidRPr="007B493A" w:rsidRDefault="00206E54" w:rsidP="00F413FA">
      <w:pPr>
        <w:spacing w:line="360" w:lineRule="auto"/>
        <w:ind w:firstLine="851"/>
        <w:jc w:val="both"/>
        <w:rPr>
          <w:rFonts w:ascii="Arial Narrow" w:hAnsi="Arial Narrow" w:cs="Tahoma"/>
          <w:sz w:val="28"/>
          <w:szCs w:val="28"/>
        </w:rPr>
      </w:pPr>
      <w:r w:rsidRPr="007B493A">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recurrente (art. 66 A CPLSS.).</w:t>
      </w:r>
    </w:p>
    <w:p w:rsidR="00206E54" w:rsidRPr="00F413FA" w:rsidRDefault="00206E54" w:rsidP="00F413FA">
      <w:pPr>
        <w:pStyle w:val="Sinespaciado"/>
      </w:pPr>
    </w:p>
    <w:p w:rsidR="00206E54" w:rsidRPr="007B493A" w:rsidRDefault="00206E54" w:rsidP="00F413FA">
      <w:pPr>
        <w:spacing w:line="360" w:lineRule="auto"/>
        <w:ind w:firstLine="851"/>
        <w:jc w:val="both"/>
        <w:rPr>
          <w:rFonts w:ascii="Arial Narrow" w:hAnsi="Arial Narrow" w:cs="Tahoma"/>
          <w:sz w:val="28"/>
          <w:szCs w:val="28"/>
        </w:rPr>
      </w:pPr>
      <w:r w:rsidRPr="007B493A">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206E54" w:rsidRPr="007B493A" w:rsidRDefault="00206E54" w:rsidP="00206E54">
      <w:pPr>
        <w:ind w:firstLine="851"/>
        <w:jc w:val="both"/>
        <w:rPr>
          <w:rFonts w:ascii="Arial Narrow" w:hAnsi="Arial Narrow" w:cs="Tahoma"/>
          <w:sz w:val="28"/>
          <w:szCs w:val="28"/>
        </w:rPr>
      </w:pPr>
    </w:p>
    <w:p w:rsidR="00206E54" w:rsidRPr="00DE7FF3" w:rsidRDefault="00206E54" w:rsidP="00206E54">
      <w:pPr>
        <w:pStyle w:val="Prrafodelista"/>
        <w:numPr>
          <w:ilvl w:val="0"/>
          <w:numId w:val="2"/>
        </w:numPr>
        <w:spacing w:line="360" w:lineRule="auto"/>
        <w:jc w:val="both"/>
        <w:rPr>
          <w:rFonts w:ascii="Arial Narrow" w:hAnsi="Arial Narrow" w:cs="Tahoma"/>
          <w:b/>
          <w:sz w:val="28"/>
          <w:szCs w:val="28"/>
        </w:rPr>
      </w:pPr>
      <w:r w:rsidRPr="00DE7FF3">
        <w:rPr>
          <w:rFonts w:ascii="Arial Narrow" w:hAnsi="Arial Narrow" w:cs="Tahoma"/>
          <w:b/>
          <w:sz w:val="28"/>
          <w:szCs w:val="28"/>
        </w:rPr>
        <w:t>CONSIDERACIONES:</w:t>
      </w:r>
    </w:p>
    <w:p w:rsidR="00206E54" w:rsidRPr="00B3224E" w:rsidRDefault="00206E54" w:rsidP="00206E54">
      <w:pPr>
        <w:pStyle w:val="Sinespaciado"/>
      </w:pPr>
    </w:p>
    <w:p w:rsidR="00206E54" w:rsidRPr="007B493A" w:rsidRDefault="00206E54" w:rsidP="00F413FA">
      <w:pPr>
        <w:pStyle w:val="Textoindependiente"/>
        <w:tabs>
          <w:tab w:val="left" w:pos="851"/>
        </w:tabs>
        <w:spacing w:line="360" w:lineRule="auto"/>
        <w:ind w:hanging="142"/>
        <w:rPr>
          <w:rFonts w:ascii="Arial Narrow" w:hAnsi="Arial Narrow"/>
          <w:b/>
          <w:i/>
          <w:sz w:val="28"/>
          <w:szCs w:val="28"/>
        </w:rPr>
      </w:pPr>
      <w:r>
        <w:rPr>
          <w:rFonts w:ascii="Arial Narrow" w:hAnsi="Arial Narrow" w:cs="Tahoma"/>
          <w:b/>
          <w:iCs/>
          <w:sz w:val="28"/>
          <w:szCs w:val="28"/>
        </w:rPr>
        <w:t xml:space="preserve">                 </w:t>
      </w:r>
      <w:r w:rsidRPr="007B493A">
        <w:rPr>
          <w:rFonts w:ascii="Arial Narrow" w:hAnsi="Arial Narrow" w:cs="Tahoma"/>
          <w:b/>
          <w:iCs/>
          <w:sz w:val="28"/>
          <w:szCs w:val="28"/>
        </w:rPr>
        <w:t>3.</w:t>
      </w:r>
      <w:r>
        <w:rPr>
          <w:rFonts w:ascii="Arial Narrow" w:hAnsi="Arial Narrow" w:cs="Tahoma"/>
          <w:b/>
          <w:iCs/>
          <w:sz w:val="28"/>
          <w:szCs w:val="28"/>
        </w:rPr>
        <w:t>1</w:t>
      </w:r>
      <w:r w:rsidRPr="007B493A">
        <w:rPr>
          <w:rFonts w:ascii="Arial Narrow" w:hAnsi="Arial Narrow" w:cs="Tahoma"/>
          <w:b/>
          <w:iCs/>
          <w:sz w:val="28"/>
          <w:szCs w:val="28"/>
        </w:rPr>
        <w:t xml:space="preserve"> </w:t>
      </w:r>
      <w:r w:rsidRPr="00793FB6">
        <w:rPr>
          <w:rFonts w:ascii="Arial Narrow" w:hAnsi="Arial Narrow"/>
          <w:b/>
          <w:sz w:val="28"/>
          <w:szCs w:val="28"/>
        </w:rPr>
        <w:t>Aplicación del principio de la condición más beneficiosa</w:t>
      </w:r>
      <w:r w:rsidRPr="007B493A">
        <w:rPr>
          <w:rFonts w:ascii="Arial Narrow" w:hAnsi="Arial Narrow"/>
          <w:b/>
          <w:i/>
          <w:sz w:val="28"/>
          <w:szCs w:val="28"/>
        </w:rPr>
        <w:t>.</w:t>
      </w:r>
    </w:p>
    <w:p w:rsidR="00206E54" w:rsidRPr="00F413FA" w:rsidRDefault="00206E54" w:rsidP="00F413FA">
      <w:pPr>
        <w:pStyle w:val="Sinespaciado"/>
      </w:pPr>
    </w:p>
    <w:p w:rsidR="00206E54" w:rsidRDefault="00206E54" w:rsidP="00F413FA">
      <w:pPr>
        <w:pStyle w:val="Textoindependiente32"/>
        <w:ind w:firstLine="708"/>
        <w:rPr>
          <w:rFonts w:ascii="Arial Narrow" w:hAnsi="Arial Narrow" w:cs="Arial"/>
          <w:sz w:val="28"/>
          <w:szCs w:val="28"/>
        </w:rPr>
      </w:pPr>
      <w:r>
        <w:rPr>
          <w:rFonts w:ascii="Arial Narrow" w:hAnsi="Arial Narrow"/>
          <w:sz w:val="28"/>
          <w:szCs w:val="28"/>
        </w:rPr>
        <w:t xml:space="preserve">En los infolios no abriga duda los siguientes supuestos fácticos: (i) que </w:t>
      </w:r>
      <w:r>
        <w:rPr>
          <w:rFonts w:ascii="Arial Narrow" w:hAnsi="Arial Narrow" w:cs="Tahoma"/>
          <w:sz w:val="28"/>
          <w:szCs w:val="28"/>
        </w:rPr>
        <w:t xml:space="preserve">el natalicio del </w:t>
      </w:r>
      <w:r w:rsidRPr="00310236">
        <w:rPr>
          <w:rFonts w:ascii="Arial Narrow" w:hAnsi="Arial Narrow" w:cs="Tahoma"/>
          <w:sz w:val="28"/>
          <w:szCs w:val="28"/>
        </w:rPr>
        <w:t>demandante</w:t>
      </w:r>
      <w:r>
        <w:rPr>
          <w:rFonts w:ascii="Arial Narrow" w:hAnsi="Arial Narrow" w:cs="Tahoma"/>
          <w:sz w:val="28"/>
          <w:szCs w:val="28"/>
        </w:rPr>
        <w:t xml:space="preserve"> se dio el </w:t>
      </w:r>
      <w:r w:rsidR="000E3476">
        <w:rPr>
          <w:rFonts w:ascii="Arial Narrow" w:hAnsi="Arial Narrow" w:cs="Tahoma"/>
          <w:sz w:val="28"/>
          <w:szCs w:val="28"/>
        </w:rPr>
        <w:t>30 de abril de 1942</w:t>
      </w:r>
      <w:r>
        <w:rPr>
          <w:rFonts w:ascii="Arial Narrow" w:hAnsi="Arial Narrow" w:cs="Tahoma"/>
          <w:sz w:val="28"/>
          <w:szCs w:val="28"/>
        </w:rPr>
        <w:t xml:space="preserve"> (fl.</w:t>
      </w:r>
      <w:r w:rsidR="000E3476">
        <w:rPr>
          <w:rFonts w:ascii="Arial Narrow" w:hAnsi="Arial Narrow" w:cs="Tahoma"/>
          <w:sz w:val="28"/>
          <w:szCs w:val="28"/>
        </w:rPr>
        <w:t>28);</w:t>
      </w:r>
      <w:r w:rsidRPr="00310236">
        <w:rPr>
          <w:rFonts w:ascii="Arial Narrow" w:hAnsi="Arial Narrow" w:cs="Tahoma"/>
          <w:sz w:val="28"/>
          <w:szCs w:val="28"/>
        </w:rPr>
        <w:t xml:space="preserve"> (</w:t>
      </w:r>
      <w:r>
        <w:rPr>
          <w:rFonts w:ascii="Arial Narrow" w:hAnsi="Arial Narrow" w:cs="Tahoma"/>
          <w:sz w:val="28"/>
          <w:szCs w:val="28"/>
        </w:rPr>
        <w:t>i</w:t>
      </w:r>
      <w:r w:rsidRPr="00310236">
        <w:rPr>
          <w:rFonts w:ascii="Arial Narrow" w:hAnsi="Arial Narrow" w:cs="Tahoma"/>
          <w:sz w:val="28"/>
          <w:szCs w:val="28"/>
        </w:rPr>
        <w:t xml:space="preserve">i) </w:t>
      </w:r>
      <w:r>
        <w:rPr>
          <w:rFonts w:ascii="Arial Narrow" w:hAnsi="Arial Narrow" w:cs="Tahoma"/>
          <w:sz w:val="28"/>
          <w:szCs w:val="28"/>
        </w:rPr>
        <w:t>su pé</w:t>
      </w:r>
      <w:r w:rsidRPr="00310236">
        <w:rPr>
          <w:rFonts w:ascii="Arial Narrow" w:hAnsi="Arial Narrow" w:cs="Tahoma"/>
          <w:sz w:val="28"/>
          <w:szCs w:val="28"/>
        </w:rPr>
        <w:t xml:space="preserve">rdida de  capacidad laboral del </w:t>
      </w:r>
      <w:r>
        <w:rPr>
          <w:rFonts w:ascii="Arial Narrow" w:hAnsi="Arial Narrow" w:cs="Tahoma"/>
          <w:sz w:val="28"/>
          <w:szCs w:val="28"/>
        </w:rPr>
        <w:t>5</w:t>
      </w:r>
      <w:r w:rsidR="0066276D">
        <w:rPr>
          <w:rFonts w:ascii="Arial Narrow" w:hAnsi="Arial Narrow" w:cs="Tahoma"/>
          <w:sz w:val="28"/>
          <w:szCs w:val="28"/>
        </w:rPr>
        <w:t>2.36</w:t>
      </w:r>
      <w:r>
        <w:rPr>
          <w:rFonts w:ascii="Arial Narrow" w:hAnsi="Arial Narrow" w:cs="Tahoma"/>
          <w:sz w:val="28"/>
          <w:szCs w:val="28"/>
        </w:rPr>
        <w:t xml:space="preserve"> % d</w:t>
      </w:r>
      <w:r w:rsidRPr="00310236">
        <w:rPr>
          <w:rFonts w:ascii="Arial Narrow" w:hAnsi="Arial Narrow" w:cs="Tahoma"/>
          <w:sz w:val="28"/>
          <w:szCs w:val="28"/>
        </w:rPr>
        <w:t xml:space="preserve">e origen común, con fecha de estructuración del </w:t>
      </w:r>
      <w:r w:rsidR="0066276D">
        <w:rPr>
          <w:rFonts w:ascii="Arial Narrow" w:hAnsi="Arial Narrow" w:cs="Tahoma"/>
          <w:sz w:val="28"/>
          <w:szCs w:val="28"/>
        </w:rPr>
        <w:t>14</w:t>
      </w:r>
      <w:r>
        <w:rPr>
          <w:rFonts w:ascii="Arial Narrow" w:hAnsi="Arial Narrow" w:cs="Tahoma"/>
          <w:sz w:val="28"/>
          <w:szCs w:val="28"/>
        </w:rPr>
        <w:t xml:space="preserve"> de octubre de 201</w:t>
      </w:r>
      <w:r w:rsidR="0066276D">
        <w:rPr>
          <w:rFonts w:ascii="Arial Narrow" w:hAnsi="Arial Narrow" w:cs="Tahoma"/>
          <w:sz w:val="28"/>
          <w:szCs w:val="28"/>
        </w:rPr>
        <w:t>0</w:t>
      </w:r>
      <w:r>
        <w:rPr>
          <w:rFonts w:ascii="Arial Narrow" w:hAnsi="Arial Narrow" w:cs="Tahoma"/>
          <w:sz w:val="28"/>
          <w:szCs w:val="28"/>
        </w:rPr>
        <w:t>,</w:t>
      </w:r>
      <w:r w:rsidRPr="00310236">
        <w:rPr>
          <w:rFonts w:ascii="Arial Narrow" w:hAnsi="Arial Narrow" w:cs="Tahoma"/>
          <w:sz w:val="28"/>
          <w:szCs w:val="28"/>
        </w:rPr>
        <w:t xml:space="preserve"> </w:t>
      </w:r>
      <w:r w:rsidR="002130CB">
        <w:rPr>
          <w:rFonts w:ascii="Arial Narrow" w:hAnsi="Arial Narrow" w:cs="Tahoma"/>
          <w:sz w:val="28"/>
          <w:szCs w:val="28"/>
        </w:rPr>
        <w:t xml:space="preserve">es decir, a sus 68 años de edad, </w:t>
      </w:r>
      <w:r>
        <w:rPr>
          <w:rFonts w:ascii="Arial Narrow" w:hAnsi="Arial Narrow" w:cs="Tahoma"/>
          <w:sz w:val="28"/>
          <w:szCs w:val="28"/>
        </w:rPr>
        <w:t xml:space="preserve">según </w:t>
      </w:r>
      <w:r w:rsidRPr="00310236">
        <w:rPr>
          <w:rFonts w:ascii="Arial Narrow" w:hAnsi="Arial Narrow" w:cs="Tahoma"/>
          <w:sz w:val="28"/>
          <w:szCs w:val="28"/>
        </w:rPr>
        <w:t xml:space="preserve">colige del dictamen emitido por la Junta </w:t>
      </w:r>
      <w:r w:rsidR="0066276D">
        <w:rPr>
          <w:rFonts w:ascii="Arial Narrow" w:hAnsi="Arial Narrow" w:cs="Tahoma"/>
          <w:sz w:val="28"/>
          <w:szCs w:val="28"/>
        </w:rPr>
        <w:t xml:space="preserve">Nacional de </w:t>
      </w:r>
      <w:r>
        <w:rPr>
          <w:rFonts w:ascii="Arial Narrow" w:hAnsi="Arial Narrow" w:cs="Tahoma"/>
          <w:sz w:val="28"/>
          <w:szCs w:val="28"/>
        </w:rPr>
        <w:t xml:space="preserve">Calificación de Invalidez el </w:t>
      </w:r>
      <w:r w:rsidR="0066276D">
        <w:rPr>
          <w:rFonts w:ascii="Arial Narrow" w:hAnsi="Arial Narrow" w:cs="Tahoma"/>
          <w:sz w:val="28"/>
          <w:szCs w:val="28"/>
        </w:rPr>
        <w:t>13 de septiembre de 2012</w:t>
      </w:r>
      <w:r w:rsidRPr="00310236">
        <w:rPr>
          <w:rFonts w:ascii="Arial Narrow" w:hAnsi="Arial Narrow" w:cs="Tahoma"/>
          <w:sz w:val="28"/>
          <w:szCs w:val="28"/>
        </w:rPr>
        <w:t xml:space="preserve"> (fl.</w:t>
      </w:r>
      <w:r w:rsidR="0066276D">
        <w:rPr>
          <w:rFonts w:ascii="Arial Narrow" w:hAnsi="Arial Narrow" w:cs="Tahoma"/>
          <w:sz w:val="28"/>
          <w:szCs w:val="28"/>
        </w:rPr>
        <w:t xml:space="preserve">23 </w:t>
      </w:r>
      <w:r w:rsidRPr="00310236">
        <w:rPr>
          <w:rFonts w:ascii="Arial Narrow" w:hAnsi="Arial Narrow" w:cs="Tahoma"/>
          <w:sz w:val="28"/>
          <w:szCs w:val="28"/>
        </w:rPr>
        <w:t>y ss.); y (ii</w:t>
      </w:r>
      <w:r>
        <w:rPr>
          <w:rFonts w:ascii="Arial Narrow" w:hAnsi="Arial Narrow" w:cs="Tahoma"/>
          <w:sz w:val="28"/>
          <w:szCs w:val="28"/>
        </w:rPr>
        <w:t>i</w:t>
      </w:r>
      <w:r w:rsidRPr="00310236">
        <w:rPr>
          <w:rFonts w:ascii="Arial Narrow" w:hAnsi="Arial Narrow" w:cs="Tahoma"/>
          <w:sz w:val="28"/>
          <w:szCs w:val="28"/>
        </w:rPr>
        <w:t xml:space="preserve">) </w:t>
      </w:r>
      <w:r>
        <w:rPr>
          <w:rFonts w:ascii="Arial Narrow" w:hAnsi="Arial Narrow" w:cs="Tahoma"/>
          <w:sz w:val="28"/>
          <w:szCs w:val="28"/>
        </w:rPr>
        <w:t xml:space="preserve">que </w:t>
      </w:r>
      <w:r w:rsidRPr="00310236">
        <w:rPr>
          <w:rFonts w:ascii="Arial Narrow" w:hAnsi="Arial Narrow" w:cs="Tahoma"/>
          <w:sz w:val="28"/>
          <w:szCs w:val="28"/>
        </w:rPr>
        <w:t>sufrag</w:t>
      </w:r>
      <w:r w:rsidRPr="00310236">
        <w:rPr>
          <w:rFonts w:ascii="Arial Narrow" w:hAnsi="Arial Narrow" w:cs="Arial"/>
          <w:sz w:val="28"/>
          <w:szCs w:val="28"/>
        </w:rPr>
        <w:t xml:space="preserve">ó un total de </w:t>
      </w:r>
      <w:r w:rsidR="0066276D">
        <w:rPr>
          <w:rFonts w:ascii="Arial Narrow" w:hAnsi="Arial Narrow" w:cs="Arial"/>
          <w:sz w:val="28"/>
          <w:szCs w:val="28"/>
        </w:rPr>
        <w:t>935.45</w:t>
      </w:r>
      <w:r>
        <w:rPr>
          <w:rFonts w:ascii="Arial Narrow" w:hAnsi="Arial Narrow" w:cs="Arial"/>
          <w:sz w:val="28"/>
          <w:szCs w:val="28"/>
        </w:rPr>
        <w:t xml:space="preserve"> semanas al sistema de seguridad social </w:t>
      </w:r>
      <w:r w:rsidRPr="00310236">
        <w:rPr>
          <w:rFonts w:ascii="Arial Narrow" w:hAnsi="Arial Narrow" w:cs="Arial"/>
          <w:sz w:val="28"/>
          <w:szCs w:val="28"/>
        </w:rPr>
        <w:t xml:space="preserve">desde el </w:t>
      </w:r>
      <w:r w:rsidR="0066276D">
        <w:rPr>
          <w:rFonts w:ascii="Arial Narrow" w:hAnsi="Arial Narrow" w:cs="Arial"/>
          <w:sz w:val="28"/>
          <w:szCs w:val="28"/>
        </w:rPr>
        <w:t>15 de febrero de 1973 y hasta el 31</w:t>
      </w:r>
      <w:bookmarkStart w:id="0" w:name="_GoBack"/>
      <w:bookmarkEnd w:id="0"/>
      <w:r w:rsidR="0066276D">
        <w:rPr>
          <w:rFonts w:ascii="Arial Narrow" w:hAnsi="Arial Narrow" w:cs="Arial"/>
          <w:sz w:val="28"/>
          <w:szCs w:val="28"/>
        </w:rPr>
        <w:t xml:space="preserve"> de mayo de 2008</w:t>
      </w:r>
      <w:r>
        <w:rPr>
          <w:rFonts w:ascii="Arial Narrow" w:hAnsi="Arial Narrow" w:cs="Arial"/>
          <w:sz w:val="28"/>
          <w:szCs w:val="28"/>
        </w:rPr>
        <w:t>,</w:t>
      </w:r>
      <w:r w:rsidRPr="00310236">
        <w:rPr>
          <w:rFonts w:ascii="Arial Narrow" w:hAnsi="Arial Narrow" w:cs="Arial"/>
          <w:sz w:val="28"/>
          <w:szCs w:val="28"/>
        </w:rPr>
        <w:t xml:space="preserve"> de las cuales </w:t>
      </w:r>
      <w:r w:rsidR="0066276D">
        <w:rPr>
          <w:rFonts w:ascii="Arial Narrow" w:hAnsi="Arial Narrow" w:cs="Arial"/>
          <w:sz w:val="28"/>
          <w:szCs w:val="28"/>
        </w:rPr>
        <w:t>más de 743.71</w:t>
      </w:r>
      <w:r>
        <w:rPr>
          <w:rFonts w:ascii="Arial Narrow" w:hAnsi="Arial Narrow" w:cs="Arial"/>
          <w:sz w:val="28"/>
          <w:szCs w:val="28"/>
        </w:rPr>
        <w:t xml:space="preserve"> se efectuaron antes del 1º de abril de 1994 (fl.</w:t>
      </w:r>
      <w:r w:rsidR="0066276D">
        <w:rPr>
          <w:rFonts w:ascii="Arial Narrow" w:hAnsi="Arial Narrow" w:cs="Arial"/>
          <w:sz w:val="28"/>
          <w:szCs w:val="28"/>
        </w:rPr>
        <w:t>59</w:t>
      </w:r>
      <w:r>
        <w:rPr>
          <w:rFonts w:ascii="Arial Narrow" w:hAnsi="Arial Narrow" w:cs="Arial"/>
          <w:sz w:val="28"/>
          <w:szCs w:val="28"/>
        </w:rPr>
        <w:t xml:space="preserve">). </w:t>
      </w:r>
    </w:p>
    <w:p w:rsidR="00206E54" w:rsidRDefault="00206E54" w:rsidP="00F413FA">
      <w:pPr>
        <w:pStyle w:val="Textoindependiente32"/>
        <w:ind w:firstLine="708"/>
        <w:rPr>
          <w:rFonts w:ascii="Arial Narrow" w:hAnsi="Arial Narrow"/>
          <w:sz w:val="28"/>
          <w:szCs w:val="28"/>
        </w:rPr>
      </w:pPr>
      <w:r w:rsidRPr="006A4EB4">
        <w:rPr>
          <w:rFonts w:ascii="Arial Narrow" w:hAnsi="Arial Narrow"/>
          <w:sz w:val="28"/>
          <w:szCs w:val="28"/>
        </w:rPr>
        <w:lastRenderedPageBreak/>
        <w:t xml:space="preserve">Así las cosas, el asegurado había aglutinado al 1 de abril de 1994, más de 300 semanas sufragadas al sistema pensional, las que en vigencia del acuerdo 049 de 1990, hubieran sido suficientes para alcanzar el derecho a la pensión de invalidez, </w:t>
      </w:r>
      <w:r>
        <w:rPr>
          <w:rFonts w:ascii="Arial Narrow" w:hAnsi="Arial Narrow"/>
          <w:sz w:val="28"/>
          <w:szCs w:val="28"/>
        </w:rPr>
        <w:t xml:space="preserve">como quiera que bajo la égida de la Ley 860 de 2003, no había alcanzado </w:t>
      </w:r>
      <w:r w:rsidRPr="006A4EB4">
        <w:rPr>
          <w:rFonts w:ascii="Arial Narrow" w:hAnsi="Arial Narrow"/>
          <w:sz w:val="28"/>
          <w:szCs w:val="28"/>
        </w:rPr>
        <w:t>50</w:t>
      </w:r>
      <w:r>
        <w:rPr>
          <w:rFonts w:ascii="Arial Narrow" w:hAnsi="Arial Narrow"/>
          <w:sz w:val="28"/>
          <w:szCs w:val="28"/>
        </w:rPr>
        <w:t xml:space="preserve"> semanas de aportes en los tres años que antecedieron </w:t>
      </w:r>
      <w:r w:rsidRPr="00F9688E">
        <w:rPr>
          <w:rFonts w:ascii="Arial Narrow" w:hAnsi="Arial Narrow"/>
          <w:sz w:val="28"/>
          <w:szCs w:val="28"/>
        </w:rPr>
        <w:t>a la pretendida fecha de</w:t>
      </w:r>
      <w:r>
        <w:rPr>
          <w:rFonts w:ascii="Arial Narrow" w:hAnsi="Arial Narrow"/>
          <w:sz w:val="28"/>
          <w:szCs w:val="28"/>
        </w:rPr>
        <w:t xml:space="preserve"> estructuración de la invalidez, pues reporta </w:t>
      </w:r>
      <w:r w:rsidR="0066276D">
        <w:rPr>
          <w:rFonts w:ascii="Arial Narrow" w:hAnsi="Arial Narrow"/>
          <w:sz w:val="28"/>
          <w:szCs w:val="28"/>
        </w:rPr>
        <w:t>23.58</w:t>
      </w:r>
      <w:r w:rsidR="00A4001D">
        <w:rPr>
          <w:rFonts w:ascii="Arial Narrow" w:hAnsi="Arial Narrow"/>
          <w:sz w:val="28"/>
          <w:szCs w:val="28"/>
        </w:rPr>
        <w:t xml:space="preserve">, </w:t>
      </w:r>
      <w:r w:rsidR="00BE6DF1">
        <w:rPr>
          <w:rFonts w:ascii="Arial Narrow" w:hAnsi="Arial Narrow"/>
          <w:sz w:val="28"/>
          <w:szCs w:val="28"/>
        </w:rPr>
        <w:t xml:space="preserve">y </w:t>
      </w:r>
      <w:r w:rsidR="00A4001D">
        <w:rPr>
          <w:rFonts w:ascii="Arial Narrow" w:hAnsi="Arial Narrow"/>
          <w:sz w:val="28"/>
          <w:szCs w:val="28"/>
        </w:rPr>
        <w:t>tampoco en vigencia de la Ley 100 original.</w:t>
      </w:r>
    </w:p>
    <w:p w:rsidR="00206E54" w:rsidRPr="000D618D" w:rsidRDefault="00206E54" w:rsidP="000D618D">
      <w:pPr>
        <w:pStyle w:val="Sinespaciado"/>
      </w:pPr>
    </w:p>
    <w:p w:rsidR="00206E54" w:rsidRPr="00F9688E" w:rsidRDefault="00206E54" w:rsidP="00F413FA">
      <w:pPr>
        <w:pStyle w:val="Textoindependiente32"/>
        <w:ind w:firstLine="708"/>
        <w:rPr>
          <w:rFonts w:ascii="Arial Narrow" w:hAnsi="Arial Narrow"/>
          <w:sz w:val="28"/>
          <w:szCs w:val="28"/>
        </w:rPr>
      </w:pPr>
      <w:r w:rsidRPr="00F9688E">
        <w:rPr>
          <w:rFonts w:ascii="Arial Narrow" w:hAnsi="Arial Narrow"/>
          <w:sz w:val="28"/>
          <w:szCs w:val="28"/>
        </w:rPr>
        <w:t>Por lo que podría abrirse paso al estudio de la aplicación del principio de la condición más beneficiosa, o cualesquiera otro (expectativa legítima, proporcionalidad, favorabilidad, igualdad etc.), que justificara la súplica del actor de saltar de la ley 860 de 2003 al acuerdo 049 de 1990, en orden a acceder al pedimento pensional, sino fuera porque dada las condiciones como se acreditó el estado invalidante en un 5</w:t>
      </w:r>
      <w:r w:rsidR="0066276D">
        <w:rPr>
          <w:rFonts w:ascii="Arial Narrow" w:hAnsi="Arial Narrow"/>
          <w:sz w:val="28"/>
          <w:szCs w:val="28"/>
        </w:rPr>
        <w:t>2.36</w:t>
      </w:r>
      <w:r w:rsidRPr="00F9688E">
        <w:rPr>
          <w:rFonts w:ascii="Arial Narrow" w:hAnsi="Arial Narrow"/>
          <w:sz w:val="28"/>
          <w:szCs w:val="28"/>
        </w:rPr>
        <w:t>%, este no satisface para la Sala, el otro requisito para consolidar el derecho deprecado, pese a que la merma laboral supera el 50%.</w:t>
      </w:r>
    </w:p>
    <w:p w:rsidR="00206E54" w:rsidRPr="000D618D" w:rsidRDefault="00206E54" w:rsidP="000D618D">
      <w:pPr>
        <w:pStyle w:val="Sinespaciado"/>
      </w:pPr>
    </w:p>
    <w:p w:rsidR="00913FFB" w:rsidRDefault="00206E54" w:rsidP="00F413FA">
      <w:pPr>
        <w:pStyle w:val="Textoindependiente32"/>
        <w:ind w:firstLine="708"/>
        <w:rPr>
          <w:rFonts w:ascii="Arial Narrow" w:hAnsi="Arial Narrow"/>
          <w:sz w:val="28"/>
          <w:szCs w:val="28"/>
        </w:rPr>
      </w:pPr>
      <w:r w:rsidRPr="00F9688E">
        <w:rPr>
          <w:rFonts w:ascii="Arial Narrow" w:hAnsi="Arial Narrow"/>
          <w:sz w:val="28"/>
          <w:szCs w:val="28"/>
        </w:rPr>
        <w:t>Se sostiene lo anterior en la medida en que al juzgar por la circunstancia de haberse emitido el dictamen de la junta calificadora de la invalidez</w:t>
      </w:r>
      <w:r>
        <w:rPr>
          <w:rFonts w:ascii="Arial Narrow" w:hAnsi="Arial Narrow"/>
          <w:sz w:val="28"/>
          <w:szCs w:val="28"/>
        </w:rPr>
        <w:t xml:space="preserve"> y la fecha de estructuración de la invalidez</w:t>
      </w:r>
      <w:r w:rsidRPr="00F9688E">
        <w:rPr>
          <w:rFonts w:ascii="Arial Narrow" w:hAnsi="Arial Narrow"/>
          <w:sz w:val="28"/>
          <w:szCs w:val="28"/>
        </w:rPr>
        <w:t xml:space="preserve">, en una época en </w:t>
      </w:r>
      <w:r>
        <w:rPr>
          <w:rFonts w:ascii="Arial Narrow" w:hAnsi="Arial Narrow"/>
          <w:sz w:val="28"/>
          <w:szCs w:val="28"/>
        </w:rPr>
        <w:t xml:space="preserve">que el demandante superaba </w:t>
      </w:r>
      <w:r w:rsidRPr="00F9688E">
        <w:rPr>
          <w:rFonts w:ascii="Arial Narrow" w:hAnsi="Arial Narrow"/>
          <w:sz w:val="28"/>
          <w:szCs w:val="28"/>
        </w:rPr>
        <w:t xml:space="preserve">la edad de </w:t>
      </w:r>
      <w:r>
        <w:rPr>
          <w:rFonts w:ascii="Arial Narrow" w:hAnsi="Arial Narrow"/>
          <w:sz w:val="28"/>
          <w:szCs w:val="28"/>
        </w:rPr>
        <w:t>68 años,</w:t>
      </w:r>
      <w:r w:rsidRPr="00F9688E">
        <w:rPr>
          <w:rFonts w:ascii="Arial Narrow" w:hAnsi="Arial Narrow"/>
          <w:sz w:val="28"/>
          <w:szCs w:val="28"/>
        </w:rPr>
        <w:t xml:space="preserve"> altamente resultaba probable, que su pérdida laboral superara el 50% a causa de los achaques propios de la vejez, y no de una enfermedad en específico sin consideración a esa avanzada edad, como de manera desprevenida se pudiera deducir de</w:t>
      </w:r>
      <w:r w:rsidR="00913FFB">
        <w:rPr>
          <w:rFonts w:ascii="Arial Narrow" w:hAnsi="Arial Narrow"/>
          <w:sz w:val="28"/>
          <w:szCs w:val="28"/>
        </w:rPr>
        <w:t xml:space="preserve"> la lectura del dictamen de la Ju</w:t>
      </w:r>
      <w:r w:rsidRPr="00F9688E">
        <w:rPr>
          <w:rFonts w:ascii="Arial Narrow" w:hAnsi="Arial Narrow"/>
          <w:sz w:val="28"/>
          <w:szCs w:val="28"/>
        </w:rPr>
        <w:t>nta de folio</w:t>
      </w:r>
      <w:r>
        <w:rPr>
          <w:rFonts w:ascii="Arial Narrow" w:hAnsi="Arial Narrow"/>
          <w:sz w:val="28"/>
          <w:szCs w:val="28"/>
        </w:rPr>
        <w:t xml:space="preserve"> 14,</w:t>
      </w:r>
      <w:r w:rsidRPr="00F9688E">
        <w:rPr>
          <w:rFonts w:ascii="Arial Narrow" w:hAnsi="Arial Narrow"/>
          <w:sz w:val="28"/>
          <w:szCs w:val="28"/>
        </w:rPr>
        <w:t xml:space="preserve"> el cual se refiere a </w:t>
      </w:r>
      <w:r w:rsidR="00913FFB">
        <w:rPr>
          <w:rFonts w:ascii="Arial Narrow" w:hAnsi="Arial Narrow"/>
          <w:sz w:val="28"/>
          <w:szCs w:val="28"/>
        </w:rPr>
        <w:t xml:space="preserve">Hipertensión Esencial (Primaria), Disminución de la agudeza visual – sin especificación, y Coxartrosis no especificada. </w:t>
      </w:r>
    </w:p>
    <w:p w:rsidR="00913FFB" w:rsidRPr="000D618D" w:rsidRDefault="00913FFB" w:rsidP="000D618D">
      <w:pPr>
        <w:pStyle w:val="Sinespaciado"/>
      </w:pPr>
    </w:p>
    <w:p w:rsidR="00206E54" w:rsidRDefault="00206E54" w:rsidP="00F413FA">
      <w:pPr>
        <w:pStyle w:val="Textoindependiente32"/>
        <w:ind w:firstLine="708"/>
        <w:rPr>
          <w:rFonts w:ascii="Arial Narrow" w:hAnsi="Arial Narrow"/>
          <w:sz w:val="28"/>
          <w:szCs w:val="28"/>
        </w:rPr>
      </w:pPr>
      <w:r w:rsidRPr="00F9688E">
        <w:rPr>
          <w:rFonts w:ascii="Arial Narrow" w:hAnsi="Arial Narrow"/>
          <w:sz w:val="28"/>
          <w:szCs w:val="28"/>
        </w:rPr>
        <w:t>En otra ocasión, esta Sala había negado el reconocimiento de una pensión de invalidez fundada en argumentos similares al que hoy se exponen, cuando entre otras razones se adujo:</w:t>
      </w:r>
    </w:p>
    <w:p w:rsidR="00206E54" w:rsidRPr="000D618D" w:rsidRDefault="00206E54" w:rsidP="000D618D">
      <w:pPr>
        <w:pStyle w:val="Sinespaciado"/>
      </w:pPr>
    </w:p>
    <w:p w:rsidR="00206E54" w:rsidRPr="00BF69F3" w:rsidRDefault="00206E54" w:rsidP="00206E54">
      <w:pPr>
        <w:ind w:left="284" w:right="335"/>
        <w:jc w:val="both"/>
        <w:rPr>
          <w:rFonts w:ascii="Arial Narrow" w:hAnsi="Arial Narrow"/>
          <w:i/>
          <w:sz w:val="26"/>
          <w:szCs w:val="26"/>
        </w:rPr>
      </w:pPr>
      <w:r>
        <w:rPr>
          <w:rFonts w:ascii="Arial" w:hAnsi="Arial"/>
          <w:sz w:val="26"/>
          <w:szCs w:val="26"/>
        </w:rPr>
        <w:t>“</w:t>
      </w:r>
      <w:r w:rsidRPr="00BF69F3">
        <w:rPr>
          <w:rFonts w:ascii="Arial Narrow" w:hAnsi="Arial Narrow"/>
          <w:i/>
          <w:sz w:val="26"/>
          <w:szCs w:val="26"/>
        </w:rPr>
        <w:t xml:space="preserve">es cierto que no se probó que la pérdida de la capacidad laboral de la actora tuviera incidencia directa en el trabajo habitual desplegado por ésta, véase que la razón en que se cimienta el fundamento legal de la pensión de invalidez [Acu. 049/90, Art.5°] no es otra que la de proteger al </w:t>
      </w:r>
      <w:r w:rsidRPr="00BF69F3">
        <w:rPr>
          <w:rFonts w:ascii="Arial Narrow" w:hAnsi="Arial Narrow"/>
          <w:b/>
          <w:i/>
          <w:sz w:val="26"/>
          <w:szCs w:val="26"/>
        </w:rPr>
        <w:t>“</w:t>
      </w:r>
      <w:r w:rsidRPr="00BF69F3">
        <w:rPr>
          <w:rFonts w:ascii="Arial Narrow" w:hAnsi="Arial Narrow"/>
          <w:b/>
          <w:i/>
          <w:sz w:val="26"/>
          <w:szCs w:val="26"/>
          <w:u w:val="single"/>
        </w:rPr>
        <w:t xml:space="preserve">afiliado </w:t>
      </w:r>
      <w:r w:rsidRPr="00BF69F3">
        <w:rPr>
          <w:rFonts w:ascii="Arial Narrow" w:hAnsi="Arial Narrow"/>
          <w:b/>
          <w:i/>
          <w:sz w:val="26"/>
          <w:szCs w:val="26"/>
        </w:rPr>
        <w:t xml:space="preserve">o </w:t>
      </w:r>
      <w:r w:rsidRPr="00BF69F3">
        <w:rPr>
          <w:rFonts w:ascii="Arial Narrow" w:hAnsi="Arial Narrow"/>
          <w:b/>
          <w:i/>
          <w:sz w:val="26"/>
          <w:szCs w:val="26"/>
          <w:u w:val="single"/>
        </w:rPr>
        <w:t>asegurado</w:t>
      </w:r>
      <w:r w:rsidRPr="00BF69F3">
        <w:rPr>
          <w:rFonts w:ascii="Arial Narrow" w:hAnsi="Arial Narrow"/>
          <w:b/>
          <w:i/>
          <w:sz w:val="26"/>
          <w:szCs w:val="26"/>
        </w:rPr>
        <w:t xml:space="preserve"> que por enfermedad no profesional o por lesión distinta de accidente de trabajo, haya perdido el 50% o más de su capacidad laboral para desempeñar el oficio o profesión para el cual está capacitado </w:t>
      </w:r>
      <w:r w:rsidRPr="00BF69F3">
        <w:rPr>
          <w:rFonts w:ascii="Arial Narrow" w:hAnsi="Arial Narrow"/>
          <w:b/>
          <w:i/>
          <w:sz w:val="26"/>
          <w:szCs w:val="26"/>
          <w:u w:val="single"/>
        </w:rPr>
        <w:t>y que constituye su actividad habitual y permanente</w:t>
      </w:r>
      <w:r w:rsidRPr="00BF69F3">
        <w:rPr>
          <w:rFonts w:ascii="Arial Narrow" w:hAnsi="Arial Narrow"/>
          <w:b/>
          <w:i/>
          <w:sz w:val="26"/>
          <w:szCs w:val="26"/>
        </w:rPr>
        <w:t xml:space="preserve">”; </w:t>
      </w:r>
      <w:r w:rsidRPr="00BF69F3">
        <w:rPr>
          <w:rFonts w:ascii="Arial Narrow" w:hAnsi="Arial Narrow"/>
          <w:i/>
          <w:sz w:val="26"/>
          <w:szCs w:val="26"/>
        </w:rPr>
        <w:t xml:space="preserve">actividad habitual y permanente que, para el caso pensional, es la que efectivamente constituye la </w:t>
      </w:r>
      <w:r w:rsidRPr="00BF69F3">
        <w:rPr>
          <w:rFonts w:ascii="Arial Narrow" w:hAnsi="Arial Narrow"/>
          <w:i/>
          <w:sz w:val="26"/>
          <w:szCs w:val="26"/>
        </w:rPr>
        <w:lastRenderedPageBreak/>
        <w:t>necesidad de la existencia del cubrimiento de la Seguridad Social por parte del Estado, a fin de que el asegurado pueda seguir cubriendo sus necesidades básicas de sustento; cubrimiento que para este caso particular no entraría a suplir las actividades laborales habituales o permanentes de la actora, puesto que éstas simplemente no existen o no fueron probadas para la fecha en que se estructuró el estado de invalidez… su sustento económico no depende, en todo caso, de actividades laborales y por ende el reconocimiento pensional que hoy se solicita, de reconocerse, no sería coherente con los principios que soportan la Seguridad Social, que son la cobertura de aquel tipo de contingencias que sobrevengan a un trabajador que depende en su sostenimiento y el de los suyos, de su actividad laboral.</w:t>
      </w:r>
    </w:p>
    <w:p w:rsidR="00206E54" w:rsidRPr="00BF69F3" w:rsidRDefault="00206E54" w:rsidP="00206E54">
      <w:pPr>
        <w:ind w:left="284" w:right="335"/>
        <w:jc w:val="both"/>
        <w:rPr>
          <w:rFonts w:ascii="Arial Narrow" w:hAnsi="Arial Narrow"/>
          <w:i/>
          <w:sz w:val="26"/>
          <w:szCs w:val="26"/>
        </w:rPr>
      </w:pPr>
    </w:p>
    <w:p w:rsidR="00206E54" w:rsidRPr="00BF69F3" w:rsidRDefault="00206E54" w:rsidP="00206E54">
      <w:pPr>
        <w:ind w:left="284" w:right="335"/>
        <w:jc w:val="both"/>
        <w:rPr>
          <w:rFonts w:ascii="Arial Narrow" w:hAnsi="Arial Narrow"/>
          <w:i/>
          <w:sz w:val="26"/>
          <w:szCs w:val="26"/>
        </w:rPr>
      </w:pPr>
      <w:r w:rsidRPr="00BF69F3">
        <w:rPr>
          <w:rFonts w:ascii="Arial Narrow" w:hAnsi="Arial Narrow"/>
          <w:i/>
          <w:sz w:val="26"/>
          <w:szCs w:val="26"/>
        </w:rPr>
        <w:t>En otras palabras, hoy por hoy, para las personas que han perdido su capacidad para laborar por el deterioro o decrepitud natural del cuerpo humano no está dispuesta la pensión de invalidez como sí la de vejez. Tan cierto ello que el parágrafo del artículo 4º del Decreto 917 de 28 de mayo de 1999, que modificó el 692 de 1995, que es el Manual Básico para la Calificación de Invalidez, establece:</w:t>
      </w:r>
    </w:p>
    <w:p w:rsidR="00206E54" w:rsidRPr="00BF69F3" w:rsidRDefault="00206E54" w:rsidP="00206E54">
      <w:pPr>
        <w:pStyle w:val="Sinespaciado"/>
      </w:pPr>
    </w:p>
    <w:p w:rsidR="00206E54" w:rsidRPr="00BF69F3" w:rsidRDefault="00206E54" w:rsidP="00206E54">
      <w:pPr>
        <w:pStyle w:val="Textodebloque1"/>
        <w:ind w:left="709" w:right="760"/>
        <w:rPr>
          <w:rFonts w:ascii="Arial Narrow" w:hAnsi="Arial Narrow"/>
          <w:i/>
          <w:sz w:val="26"/>
          <w:szCs w:val="26"/>
        </w:rPr>
      </w:pPr>
      <w:r w:rsidRPr="00BF69F3">
        <w:rPr>
          <w:rFonts w:ascii="Arial Narrow" w:hAnsi="Arial Narrow"/>
          <w:i/>
          <w:sz w:val="26"/>
          <w:szCs w:val="26"/>
        </w:rPr>
        <w:t xml:space="preserve">“Las consecuencias normales de la vejez, por sí solas, sin patología sobre agregada no generan deficiencia para los efectos de la calificación de la invalidez en el Sistema Integral de Seguridad Social. En el caso de </w:t>
      </w:r>
      <w:proofErr w:type="spellStart"/>
      <w:r w:rsidRPr="00BF69F3">
        <w:rPr>
          <w:rFonts w:ascii="Arial Narrow" w:hAnsi="Arial Narrow"/>
          <w:i/>
          <w:sz w:val="26"/>
          <w:szCs w:val="26"/>
        </w:rPr>
        <w:t>co</w:t>
      </w:r>
      <w:proofErr w:type="spellEnd"/>
      <w:r w:rsidRPr="00BF69F3">
        <w:rPr>
          <w:rFonts w:ascii="Arial Narrow" w:hAnsi="Arial Narrow"/>
          <w:i/>
          <w:sz w:val="26"/>
          <w:szCs w:val="26"/>
        </w:rPr>
        <w:t>-existir alguna patología con dichas consecuencias se podrá incluir dentro de la calificación de acuerdo con la deficiencia, discapacidad y minusvalía correspondientes”.</w:t>
      </w:r>
    </w:p>
    <w:p w:rsidR="00206E54" w:rsidRDefault="00206E54" w:rsidP="00206E54">
      <w:pPr>
        <w:pStyle w:val="Textoindependiente32"/>
        <w:spacing w:line="240" w:lineRule="auto"/>
        <w:ind w:left="709" w:right="760" w:firstLine="709"/>
        <w:rPr>
          <w:rFonts w:ascii="Arial Narrow" w:hAnsi="Arial Narrow"/>
          <w:b/>
          <w:i/>
          <w:sz w:val="26"/>
          <w:szCs w:val="26"/>
        </w:rPr>
      </w:pPr>
    </w:p>
    <w:p w:rsidR="00206E54" w:rsidRPr="0093775B" w:rsidRDefault="00206E54" w:rsidP="00913FFB">
      <w:pPr>
        <w:pStyle w:val="Textoindependiente32"/>
        <w:spacing w:line="240" w:lineRule="auto"/>
        <w:ind w:left="709" w:right="760"/>
        <w:rPr>
          <w:rFonts w:ascii="Arial Narrow" w:hAnsi="Arial Narrow"/>
          <w:sz w:val="28"/>
          <w:szCs w:val="28"/>
        </w:rPr>
      </w:pPr>
      <w:r w:rsidRPr="00BF69F3">
        <w:rPr>
          <w:rFonts w:ascii="Arial Narrow" w:hAnsi="Arial Narrow"/>
          <w:b/>
          <w:i/>
          <w:sz w:val="26"/>
          <w:szCs w:val="26"/>
        </w:rPr>
        <w:t>Las circunstancias especiales de la demandante lo que suponen es que ni siquiera exista grado de responsabilidad alguno entre el demandante y el Instituto de Seguros Sociales, ya que Quiroz Rodas no puede considerarse como una afiliada al Sistema de Seguridad Social Integral, puesto que la obligación del Instituto terminó cuando dispuso negar la pensión de vejez”</w:t>
      </w:r>
      <w:r>
        <w:rPr>
          <w:rFonts w:ascii="Arial Narrow" w:hAnsi="Arial Narrow"/>
          <w:b/>
          <w:i/>
          <w:sz w:val="26"/>
          <w:szCs w:val="26"/>
        </w:rPr>
        <w:t xml:space="preserve"> </w:t>
      </w:r>
      <w:r w:rsidRPr="00BF69F3">
        <w:rPr>
          <w:rFonts w:ascii="Arial Narrow" w:hAnsi="Arial Narrow"/>
          <w:i/>
          <w:sz w:val="26"/>
          <w:szCs w:val="26"/>
        </w:rPr>
        <w:t>[sentencia 13 de abril de 2007, radicación 2005-0052-01]</w:t>
      </w:r>
      <w:r w:rsidRPr="00BF69F3">
        <w:rPr>
          <w:rFonts w:ascii="Arial Narrow" w:hAnsi="Arial Narrow"/>
          <w:b/>
          <w:i/>
          <w:sz w:val="26"/>
          <w:szCs w:val="26"/>
        </w:rPr>
        <w:t xml:space="preserve"> </w:t>
      </w:r>
      <w:r w:rsidRPr="00BF69F3">
        <w:rPr>
          <w:rFonts w:ascii="Arial Narrow" w:hAnsi="Arial Narrow"/>
          <w:i/>
          <w:sz w:val="26"/>
          <w:szCs w:val="26"/>
        </w:rPr>
        <w:t xml:space="preserve">(las </w:t>
      </w:r>
      <w:proofErr w:type="spellStart"/>
      <w:r w:rsidRPr="00BF69F3">
        <w:rPr>
          <w:rFonts w:ascii="Arial Narrow" w:hAnsi="Arial Narrow"/>
          <w:i/>
          <w:sz w:val="26"/>
          <w:szCs w:val="26"/>
        </w:rPr>
        <w:t>sublíneas</w:t>
      </w:r>
      <w:proofErr w:type="spellEnd"/>
      <w:r w:rsidRPr="00BF69F3">
        <w:rPr>
          <w:rFonts w:ascii="Arial Narrow" w:hAnsi="Arial Narrow"/>
          <w:i/>
          <w:sz w:val="26"/>
          <w:szCs w:val="26"/>
        </w:rPr>
        <w:t xml:space="preserve"> y negrillas son del texto original).</w:t>
      </w:r>
      <w:r>
        <w:rPr>
          <w:rFonts w:ascii="Arial Narrow" w:hAnsi="Arial Narrow"/>
          <w:i/>
          <w:sz w:val="26"/>
          <w:szCs w:val="26"/>
        </w:rPr>
        <w:t>”</w:t>
      </w:r>
    </w:p>
    <w:p w:rsidR="00206E54" w:rsidRPr="00F9688E" w:rsidRDefault="00206E54" w:rsidP="00206E54">
      <w:pPr>
        <w:pStyle w:val="Textoindependiente32"/>
        <w:ind w:firstLine="708"/>
        <w:rPr>
          <w:rFonts w:ascii="Arial Narrow" w:hAnsi="Arial Narrow"/>
          <w:sz w:val="28"/>
          <w:szCs w:val="28"/>
        </w:rPr>
      </w:pPr>
    </w:p>
    <w:p w:rsidR="00206E54" w:rsidRDefault="00206E54" w:rsidP="000D618D">
      <w:pPr>
        <w:pStyle w:val="Textoindependiente32"/>
        <w:ind w:firstLine="708"/>
        <w:rPr>
          <w:rFonts w:ascii="Arial Narrow" w:hAnsi="Arial Narrow"/>
          <w:sz w:val="28"/>
          <w:szCs w:val="28"/>
        </w:rPr>
      </w:pPr>
      <w:r w:rsidRPr="00F9688E">
        <w:rPr>
          <w:rFonts w:ascii="Arial Narrow" w:hAnsi="Arial Narrow"/>
          <w:sz w:val="28"/>
          <w:szCs w:val="28"/>
        </w:rPr>
        <w:t xml:space="preserve">Es más, </w:t>
      </w:r>
      <w:r>
        <w:rPr>
          <w:rFonts w:ascii="Arial Narrow" w:hAnsi="Arial Narrow"/>
          <w:sz w:val="28"/>
          <w:szCs w:val="28"/>
        </w:rPr>
        <w:t>la fecha de estructuración acreditada en el plenario, esto es, cuando Ja</w:t>
      </w:r>
      <w:r w:rsidR="00913FFB">
        <w:rPr>
          <w:rFonts w:ascii="Arial Narrow" w:hAnsi="Arial Narrow"/>
          <w:sz w:val="28"/>
          <w:szCs w:val="28"/>
        </w:rPr>
        <w:t xml:space="preserve">vier </w:t>
      </w:r>
      <w:r>
        <w:rPr>
          <w:rFonts w:ascii="Arial Narrow" w:hAnsi="Arial Narrow"/>
          <w:sz w:val="28"/>
          <w:szCs w:val="28"/>
        </w:rPr>
        <w:t>Toro</w:t>
      </w:r>
      <w:r w:rsidR="00913FFB">
        <w:rPr>
          <w:rFonts w:ascii="Arial Narrow" w:hAnsi="Arial Narrow"/>
          <w:sz w:val="28"/>
          <w:szCs w:val="28"/>
        </w:rPr>
        <w:t xml:space="preserve"> Escudero</w:t>
      </w:r>
      <w:r>
        <w:rPr>
          <w:rFonts w:ascii="Arial Narrow" w:hAnsi="Arial Narrow"/>
          <w:sz w:val="28"/>
          <w:szCs w:val="28"/>
        </w:rPr>
        <w:t>, frisaba en los 68 años de edad, se ubica por</w:t>
      </w:r>
      <w:r w:rsidRPr="00F9688E">
        <w:rPr>
          <w:rFonts w:ascii="Arial Narrow" w:hAnsi="Arial Narrow"/>
          <w:sz w:val="28"/>
          <w:szCs w:val="28"/>
        </w:rPr>
        <w:t xml:space="preserve"> fuera del alcance de la </w:t>
      </w:r>
      <w:proofErr w:type="spellStart"/>
      <w:r w:rsidRPr="00F9688E">
        <w:rPr>
          <w:rFonts w:ascii="Arial Narrow" w:hAnsi="Arial Narrow"/>
          <w:sz w:val="28"/>
          <w:szCs w:val="28"/>
        </w:rPr>
        <w:t>asegurabilidad</w:t>
      </w:r>
      <w:proofErr w:type="spellEnd"/>
      <w:r w:rsidRPr="00F9688E">
        <w:rPr>
          <w:rFonts w:ascii="Arial Narrow" w:hAnsi="Arial Narrow"/>
          <w:sz w:val="28"/>
          <w:szCs w:val="28"/>
        </w:rPr>
        <w:t xml:space="preserve"> de la prestación, puesto que</w:t>
      </w:r>
      <w:r>
        <w:rPr>
          <w:rFonts w:ascii="Arial Narrow" w:hAnsi="Arial Narrow"/>
          <w:sz w:val="28"/>
          <w:szCs w:val="28"/>
        </w:rPr>
        <w:t xml:space="preserve"> tal cobertura periclita al momento de haber arribado al cumplimiento de la edad mínima y reunida la densidad de aportes, ocasión a partir de la cual la contingencia se cubre de manera exclusiva, con la pensión de vejez, al punto que desde allí cesa la obligación definitiva de cotizar al sistema de pensiones, a través de la figura conocida como retiro, y por ende, el ente de la seguridad social no asume responsabilidad alguna, por cualquier contingencia que se presente en ese lapso que por ley han cesado las cotizaciones, sin perjuicio de que dicha responsabilidad, se mantenga en el caso de la pensión de invalidez, cuando su fecha de estructuración se remonte  en un período atrás, cuando  aún  subsistía  el  deber de sufragar al sistema, hipótesis que no se dio en el sub-lite.</w:t>
      </w:r>
      <w:r w:rsidRPr="00F9688E">
        <w:rPr>
          <w:rFonts w:ascii="Arial Narrow" w:hAnsi="Arial Narrow"/>
          <w:sz w:val="28"/>
          <w:szCs w:val="28"/>
        </w:rPr>
        <w:t xml:space="preserve"> </w:t>
      </w:r>
    </w:p>
    <w:p w:rsidR="00206E54" w:rsidRPr="00B60255" w:rsidRDefault="00206E54" w:rsidP="00913FFB">
      <w:pPr>
        <w:pStyle w:val="Textoindependiente32"/>
        <w:ind w:firstLine="708"/>
        <w:rPr>
          <w:rFonts w:ascii="Arial Narrow" w:hAnsi="Arial Narrow"/>
          <w:color w:val="FF0000"/>
          <w:sz w:val="28"/>
          <w:szCs w:val="28"/>
        </w:rPr>
      </w:pPr>
      <w:r>
        <w:rPr>
          <w:rFonts w:ascii="Arial Narrow" w:hAnsi="Arial Narrow"/>
          <w:sz w:val="28"/>
          <w:szCs w:val="28"/>
        </w:rPr>
        <w:lastRenderedPageBreak/>
        <w:t xml:space="preserve">Ahora bien, </w:t>
      </w:r>
      <w:r w:rsidRPr="00F9688E">
        <w:rPr>
          <w:rFonts w:ascii="Arial Narrow" w:hAnsi="Arial Narrow"/>
          <w:sz w:val="28"/>
          <w:szCs w:val="28"/>
        </w:rPr>
        <w:t>si se arriba a l</w:t>
      </w:r>
      <w:r>
        <w:rPr>
          <w:rFonts w:ascii="Arial Narrow" w:hAnsi="Arial Narrow"/>
          <w:sz w:val="28"/>
          <w:szCs w:val="28"/>
        </w:rPr>
        <w:t>a edad mínima, empero, no se alcanza la densidad de cotizaciones exigidas</w:t>
      </w:r>
      <w:r w:rsidRPr="00F9688E">
        <w:rPr>
          <w:rFonts w:ascii="Arial Narrow" w:hAnsi="Arial Narrow"/>
          <w:sz w:val="28"/>
          <w:szCs w:val="28"/>
        </w:rPr>
        <w:t>, la opción que le queda a la persona, es su reclamo al derecho a la indemnización sustitutiva</w:t>
      </w:r>
      <w:r>
        <w:rPr>
          <w:rFonts w:ascii="Arial Narrow" w:hAnsi="Arial Narrow"/>
          <w:sz w:val="28"/>
          <w:szCs w:val="28"/>
        </w:rPr>
        <w:t xml:space="preserve"> (art. 9 </w:t>
      </w:r>
      <w:proofErr w:type="spellStart"/>
      <w:r>
        <w:rPr>
          <w:rFonts w:ascii="Arial Narrow" w:hAnsi="Arial Narrow"/>
          <w:sz w:val="28"/>
          <w:szCs w:val="28"/>
        </w:rPr>
        <w:t>Acdo</w:t>
      </w:r>
      <w:proofErr w:type="spellEnd"/>
      <w:r>
        <w:rPr>
          <w:rFonts w:ascii="Arial Narrow" w:hAnsi="Arial Narrow"/>
          <w:sz w:val="28"/>
          <w:szCs w:val="28"/>
        </w:rPr>
        <w:t xml:space="preserve"> 049/90, 45, 37 y 13 </w:t>
      </w:r>
      <w:proofErr w:type="spellStart"/>
      <w:r>
        <w:rPr>
          <w:rFonts w:ascii="Arial Narrow" w:hAnsi="Arial Narrow"/>
          <w:sz w:val="28"/>
          <w:szCs w:val="28"/>
        </w:rPr>
        <w:t>lit.</w:t>
      </w:r>
      <w:proofErr w:type="spellEnd"/>
      <w:r>
        <w:rPr>
          <w:rFonts w:ascii="Arial Narrow" w:hAnsi="Arial Narrow"/>
          <w:sz w:val="28"/>
          <w:szCs w:val="28"/>
        </w:rPr>
        <w:t xml:space="preserve"> p. de la Ley 100/93 </w:t>
      </w:r>
      <w:proofErr w:type="spellStart"/>
      <w:r>
        <w:rPr>
          <w:rFonts w:ascii="Arial Narrow" w:hAnsi="Arial Narrow"/>
          <w:sz w:val="28"/>
          <w:szCs w:val="28"/>
        </w:rPr>
        <w:t>mod</w:t>
      </w:r>
      <w:proofErr w:type="spellEnd"/>
      <w:r>
        <w:rPr>
          <w:rFonts w:ascii="Arial Narrow" w:hAnsi="Arial Narrow"/>
          <w:sz w:val="28"/>
          <w:szCs w:val="28"/>
        </w:rPr>
        <w:t xml:space="preserve">. L 797/03). </w:t>
      </w:r>
    </w:p>
    <w:p w:rsidR="00206E54" w:rsidRPr="001A3A9E" w:rsidRDefault="00206E54" w:rsidP="001A3A9E">
      <w:pPr>
        <w:pStyle w:val="Sinespaciado"/>
      </w:pPr>
      <w:r w:rsidRPr="00F9688E">
        <w:t xml:space="preserve"> </w:t>
      </w:r>
    </w:p>
    <w:p w:rsidR="00206E54" w:rsidRDefault="00206E54" w:rsidP="00913FFB">
      <w:pPr>
        <w:pStyle w:val="Textoindependiente32"/>
        <w:ind w:firstLine="708"/>
        <w:rPr>
          <w:rFonts w:ascii="Arial Narrow" w:hAnsi="Arial Narrow"/>
          <w:sz w:val="28"/>
          <w:szCs w:val="28"/>
        </w:rPr>
      </w:pPr>
      <w:r w:rsidRPr="00F9688E">
        <w:rPr>
          <w:rFonts w:ascii="Arial Narrow" w:hAnsi="Arial Narrow"/>
          <w:sz w:val="28"/>
          <w:szCs w:val="28"/>
        </w:rPr>
        <w:t>Obviamente, que la óptica de estudio no es la misma para los beneficiarios de la pensión de sobrevivientes, sin embargo, p</w:t>
      </w:r>
      <w:r>
        <w:rPr>
          <w:rFonts w:ascii="Arial Narrow" w:hAnsi="Arial Narrow"/>
          <w:sz w:val="28"/>
          <w:szCs w:val="28"/>
        </w:rPr>
        <w:t xml:space="preserve">ara la de </w:t>
      </w:r>
      <w:r w:rsidRPr="00F9688E">
        <w:rPr>
          <w:rFonts w:ascii="Arial Narrow" w:hAnsi="Arial Narrow"/>
          <w:sz w:val="28"/>
          <w:szCs w:val="28"/>
        </w:rPr>
        <w:t xml:space="preserve">invalidez, </w:t>
      </w:r>
      <w:r>
        <w:rPr>
          <w:rFonts w:ascii="Arial Narrow" w:hAnsi="Arial Narrow"/>
          <w:sz w:val="28"/>
          <w:szCs w:val="28"/>
        </w:rPr>
        <w:t xml:space="preserve">en los casos en que </w:t>
      </w:r>
      <w:r w:rsidRPr="00F9688E">
        <w:rPr>
          <w:rFonts w:ascii="Arial Narrow" w:hAnsi="Arial Narrow"/>
          <w:sz w:val="28"/>
          <w:szCs w:val="28"/>
        </w:rPr>
        <w:t xml:space="preserve">la contingencia que </w:t>
      </w:r>
      <w:r>
        <w:rPr>
          <w:rFonts w:ascii="Arial Narrow" w:hAnsi="Arial Narrow"/>
          <w:sz w:val="28"/>
          <w:szCs w:val="28"/>
        </w:rPr>
        <w:t xml:space="preserve">determina la fecha de estructuración no acaece </w:t>
      </w:r>
      <w:r w:rsidRPr="00F9688E">
        <w:rPr>
          <w:rFonts w:ascii="Arial Narrow" w:hAnsi="Arial Narrow"/>
          <w:sz w:val="28"/>
          <w:szCs w:val="28"/>
        </w:rPr>
        <w:t>con antelación al cumplimiento de la edad mínima para recibir la pensión de vejez, no ha</w:t>
      </w:r>
      <w:r>
        <w:rPr>
          <w:rFonts w:ascii="Arial Narrow" w:hAnsi="Arial Narrow"/>
          <w:sz w:val="28"/>
          <w:szCs w:val="28"/>
        </w:rPr>
        <w:t>bría lugar a que con los aportes de IVM, se garantice</w:t>
      </w:r>
      <w:r w:rsidRPr="00F9688E">
        <w:rPr>
          <w:rFonts w:ascii="Arial Narrow" w:hAnsi="Arial Narrow"/>
          <w:sz w:val="28"/>
          <w:szCs w:val="28"/>
        </w:rPr>
        <w:t xml:space="preserve"> el reconocimiento de la pensión</w:t>
      </w:r>
      <w:r>
        <w:rPr>
          <w:rFonts w:ascii="Arial Narrow" w:hAnsi="Arial Narrow"/>
          <w:sz w:val="28"/>
          <w:szCs w:val="28"/>
        </w:rPr>
        <w:t xml:space="preserve"> de invalidez</w:t>
      </w:r>
      <w:r w:rsidRPr="00F9688E">
        <w:rPr>
          <w:rFonts w:ascii="Arial Narrow" w:hAnsi="Arial Narrow"/>
          <w:sz w:val="28"/>
          <w:szCs w:val="28"/>
        </w:rPr>
        <w:t xml:space="preserve">, </w:t>
      </w:r>
      <w:r>
        <w:rPr>
          <w:rFonts w:ascii="Arial Narrow" w:hAnsi="Arial Narrow"/>
          <w:sz w:val="28"/>
          <w:szCs w:val="28"/>
        </w:rPr>
        <w:t xml:space="preserve">por cuanto </w:t>
      </w:r>
      <w:r w:rsidRPr="00F9688E">
        <w:rPr>
          <w:rFonts w:ascii="Arial Narrow" w:hAnsi="Arial Narrow"/>
          <w:sz w:val="28"/>
          <w:szCs w:val="28"/>
        </w:rPr>
        <w:t>en este evento, la fecha de estructuración se sal</w:t>
      </w:r>
      <w:r>
        <w:rPr>
          <w:rFonts w:ascii="Arial Narrow" w:hAnsi="Arial Narrow"/>
          <w:sz w:val="28"/>
          <w:szCs w:val="28"/>
        </w:rPr>
        <w:t>e</w:t>
      </w:r>
      <w:r w:rsidRPr="00F9688E">
        <w:rPr>
          <w:rFonts w:ascii="Arial Narrow" w:hAnsi="Arial Narrow"/>
          <w:sz w:val="28"/>
          <w:szCs w:val="28"/>
        </w:rPr>
        <w:t xml:space="preserve"> de tal marco de referencia, esto es, del propio de la cobertura de la prestación</w:t>
      </w:r>
      <w:r>
        <w:rPr>
          <w:rFonts w:ascii="Arial Narrow" w:hAnsi="Arial Narrow"/>
          <w:sz w:val="28"/>
          <w:szCs w:val="28"/>
        </w:rPr>
        <w:t>, soportado con el deber de cotizar, que como ya se expuso, no existía para el 201</w:t>
      </w:r>
      <w:r w:rsidR="001A3A9E">
        <w:rPr>
          <w:rFonts w:ascii="Arial Narrow" w:hAnsi="Arial Narrow"/>
          <w:sz w:val="28"/>
          <w:szCs w:val="28"/>
        </w:rPr>
        <w:t>0</w:t>
      </w:r>
      <w:r>
        <w:rPr>
          <w:rFonts w:ascii="Arial Narrow" w:hAnsi="Arial Narrow"/>
          <w:sz w:val="28"/>
          <w:szCs w:val="28"/>
        </w:rPr>
        <w:t xml:space="preserve"> cuando se estructuró la invalidez del actor.</w:t>
      </w:r>
    </w:p>
    <w:p w:rsidR="00206E54" w:rsidRPr="000D618D" w:rsidRDefault="00206E54" w:rsidP="000D618D">
      <w:pPr>
        <w:pStyle w:val="Sinespaciado"/>
      </w:pPr>
    </w:p>
    <w:p w:rsidR="00206E54" w:rsidRDefault="00206E54" w:rsidP="001A3A9E">
      <w:pPr>
        <w:pStyle w:val="Textoindependiente32"/>
        <w:ind w:firstLine="708"/>
        <w:rPr>
          <w:rFonts w:ascii="Arial Narrow" w:hAnsi="Arial Narrow"/>
          <w:sz w:val="28"/>
          <w:szCs w:val="28"/>
        </w:rPr>
      </w:pPr>
      <w:r>
        <w:rPr>
          <w:rFonts w:ascii="Arial Narrow" w:hAnsi="Arial Narrow"/>
          <w:sz w:val="28"/>
          <w:szCs w:val="28"/>
        </w:rPr>
        <w:t xml:space="preserve">Adicionalmente, tampoco resultaría procedente el reconocimiento de la pensión de vejez al actor, con fundamento en el Acuerdo 049 de 1990, aprobado por el Decreto 758 del mismo año, por </w:t>
      </w:r>
      <w:r w:rsidRPr="009522A0">
        <w:rPr>
          <w:rFonts w:ascii="Arial Narrow" w:hAnsi="Arial Narrow"/>
          <w:sz w:val="28"/>
          <w:szCs w:val="28"/>
        </w:rPr>
        <w:t>cuanto según se colige del haber de aportes para pensión obrante a folio</w:t>
      </w:r>
      <w:r>
        <w:rPr>
          <w:rFonts w:ascii="Arial Narrow" w:hAnsi="Arial Narrow"/>
          <w:sz w:val="28"/>
          <w:szCs w:val="28"/>
        </w:rPr>
        <w:t xml:space="preserve"> </w:t>
      </w:r>
      <w:r w:rsidR="001A3A9E">
        <w:rPr>
          <w:rFonts w:ascii="Arial Narrow" w:hAnsi="Arial Narrow"/>
          <w:sz w:val="28"/>
          <w:szCs w:val="28"/>
        </w:rPr>
        <w:t>59</w:t>
      </w:r>
      <w:r w:rsidRPr="009522A0">
        <w:rPr>
          <w:rFonts w:ascii="Arial Narrow" w:hAnsi="Arial Narrow"/>
          <w:sz w:val="28"/>
          <w:szCs w:val="28"/>
        </w:rPr>
        <w:t>,</w:t>
      </w:r>
      <w:r>
        <w:rPr>
          <w:rFonts w:ascii="Arial Narrow" w:hAnsi="Arial Narrow"/>
          <w:sz w:val="28"/>
          <w:szCs w:val="28"/>
        </w:rPr>
        <w:t xml:space="preserve"> é</w:t>
      </w:r>
      <w:r w:rsidRPr="009522A0">
        <w:rPr>
          <w:rFonts w:ascii="Arial Narrow" w:hAnsi="Arial Narrow"/>
          <w:sz w:val="28"/>
          <w:szCs w:val="28"/>
        </w:rPr>
        <w:t xml:space="preserve">ste aglutinó </w:t>
      </w:r>
      <w:r>
        <w:rPr>
          <w:rFonts w:ascii="Arial Narrow" w:hAnsi="Arial Narrow"/>
          <w:sz w:val="28"/>
          <w:szCs w:val="28"/>
        </w:rPr>
        <w:t>al sistema pensional u</w:t>
      </w:r>
      <w:r w:rsidRPr="009522A0">
        <w:rPr>
          <w:rFonts w:ascii="Arial Narrow" w:hAnsi="Arial Narrow"/>
          <w:sz w:val="28"/>
          <w:szCs w:val="28"/>
        </w:rPr>
        <w:t xml:space="preserve">n total de </w:t>
      </w:r>
      <w:r w:rsidR="001A3A9E">
        <w:rPr>
          <w:rFonts w:ascii="Arial Narrow" w:hAnsi="Arial Narrow"/>
          <w:sz w:val="28"/>
          <w:szCs w:val="28"/>
        </w:rPr>
        <w:t>935.45</w:t>
      </w:r>
      <w:r>
        <w:rPr>
          <w:rFonts w:ascii="Arial Narrow" w:hAnsi="Arial Narrow"/>
          <w:sz w:val="28"/>
          <w:szCs w:val="28"/>
        </w:rPr>
        <w:t xml:space="preserve"> </w:t>
      </w:r>
      <w:r w:rsidRPr="009522A0">
        <w:rPr>
          <w:rFonts w:ascii="Arial Narrow" w:hAnsi="Arial Narrow"/>
          <w:sz w:val="28"/>
          <w:szCs w:val="28"/>
        </w:rPr>
        <w:t xml:space="preserve">semanas en toda su vida laboral, de las cuales </w:t>
      </w:r>
      <w:r w:rsidR="002C42DE">
        <w:rPr>
          <w:rFonts w:ascii="Arial Narrow" w:hAnsi="Arial Narrow"/>
          <w:sz w:val="28"/>
          <w:szCs w:val="28"/>
        </w:rPr>
        <w:t>360.15</w:t>
      </w:r>
      <w:r w:rsidRPr="009522A0">
        <w:rPr>
          <w:rFonts w:ascii="Arial Narrow" w:hAnsi="Arial Narrow"/>
          <w:sz w:val="28"/>
          <w:szCs w:val="28"/>
        </w:rPr>
        <w:t xml:space="preserve"> lo fueron durante los 20 años anteriores al cumplimiento de la edad</w:t>
      </w:r>
      <w:r>
        <w:rPr>
          <w:rFonts w:ascii="Arial Narrow" w:hAnsi="Arial Narrow"/>
          <w:sz w:val="28"/>
          <w:szCs w:val="28"/>
        </w:rPr>
        <w:t xml:space="preserve"> mínima, de modo que son insuficientes para tales menesteres.</w:t>
      </w:r>
      <w:r w:rsidRPr="009522A0">
        <w:rPr>
          <w:rFonts w:ascii="Arial Narrow" w:hAnsi="Arial Narrow"/>
          <w:sz w:val="28"/>
          <w:szCs w:val="28"/>
        </w:rPr>
        <w:t xml:space="preserve"> </w:t>
      </w:r>
    </w:p>
    <w:p w:rsidR="00206E54" w:rsidRPr="000D618D" w:rsidRDefault="00206E54" w:rsidP="000D618D">
      <w:pPr>
        <w:pStyle w:val="Sinespaciado"/>
      </w:pPr>
    </w:p>
    <w:p w:rsidR="00206E54" w:rsidRDefault="00206E54" w:rsidP="001A3A9E">
      <w:pPr>
        <w:pStyle w:val="Textoindependiente32"/>
        <w:ind w:firstLine="708"/>
        <w:rPr>
          <w:rFonts w:ascii="Arial Narrow" w:hAnsi="Arial Narrow"/>
          <w:sz w:val="28"/>
          <w:szCs w:val="28"/>
        </w:rPr>
      </w:pPr>
      <w:r>
        <w:rPr>
          <w:rFonts w:ascii="Arial Narrow" w:hAnsi="Arial Narrow"/>
          <w:sz w:val="28"/>
          <w:szCs w:val="28"/>
        </w:rPr>
        <w:t>Es así, como e</w:t>
      </w:r>
      <w:r w:rsidRPr="00F9688E">
        <w:rPr>
          <w:rFonts w:ascii="Arial Narrow" w:hAnsi="Arial Narrow"/>
          <w:sz w:val="28"/>
          <w:szCs w:val="28"/>
        </w:rPr>
        <w:t xml:space="preserve">l acuerdo 049 de 1990, cuya aplicación se clama en este asunto, por aplicación de la condición más beneficiosa, </w:t>
      </w:r>
      <w:r>
        <w:rPr>
          <w:rFonts w:ascii="Arial Narrow" w:hAnsi="Arial Narrow"/>
          <w:sz w:val="28"/>
          <w:szCs w:val="28"/>
        </w:rPr>
        <w:t>contempla en el segundo inciso del artículo 9, básicamente la hipótesis que acá se ofrece, esto es, que el asegurado que sin tener derecho a la pensión de vejez, se invalide después de alcanzar las edades que se señalan en dicho reglamento para adquirir el derecho a dicha pensión de vejez, le asiste el derecho a reclamar, otra modalidad de indemnización sustitutiva, dado que la primera como ya se adujo, lo reglamenta el encabezado de dicha normativa, para “[e]</w:t>
      </w:r>
      <w:r w:rsidRPr="00161256">
        <w:rPr>
          <w:rFonts w:ascii="Arial Narrow" w:hAnsi="Arial Narrow"/>
          <w:sz w:val="28"/>
          <w:szCs w:val="28"/>
        </w:rPr>
        <w:t>l asegurado que al  momento  de invalidarse  no  tuviere  el número de  semanas  exigidas  en  el literal b) del artículo 6 del presente acuerdo</w:t>
      </w:r>
      <w:r>
        <w:rPr>
          <w:rFonts w:ascii="Arial Narrow" w:hAnsi="Arial Narrow"/>
          <w:sz w:val="28"/>
          <w:szCs w:val="28"/>
        </w:rPr>
        <w:t xml:space="preserve">…”. </w:t>
      </w:r>
    </w:p>
    <w:p w:rsidR="00206E54" w:rsidRPr="000D618D" w:rsidRDefault="00206E54" w:rsidP="000D618D">
      <w:pPr>
        <w:pStyle w:val="Sinespaciado"/>
      </w:pPr>
    </w:p>
    <w:p w:rsidR="00206E54" w:rsidRDefault="00206E54" w:rsidP="008F5019">
      <w:pPr>
        <w:pStyle w:val="Textoindependiente32"/>
        <w:ind w:firstLine="708"/>
        <w:rPr>
          <w:rFonts w:ascii="Arial Narrow" w:hAnsi="Arial Narrow"/>
          <w:sz w:val="28"/>
          <w:szCs w:val="28"/>
        </w:rPr>
      </w:pPr>
      <w:r>
        <w:rPr>
          <w:rFonts w:ascii="Arial Narrow" w:hAnsi="Arial Narrow"/>
          <w:sz w:val="28"/>
          <w:szCs w:val="28"/>
        </w:rPr>
        <w:t xml:space="preserve">De allí entonces que la pretensión de la parte actora no ostenta vocación de ventura, pues como se avista, para la calenda de estructura de su estado de invalidez, </w:t>
      </w:r>
      <w:r>
        <w:rPr>
          <w:rFonts w:ascii="Arial Narrow" w:hAnsi="Arial Narrow"/>
          <w:sz w:val="28"/>
          <w:szCs w:val="28"/>
        </w:rPr>
        <w:lastRenderedPageBreak/>
        <w:t xml:space="preserve">se encontraba fuera del ámbito de cobertura del sistema pensional para esta contingencia, por lo que ni siquiera acudiendo al principio de la condición más beneficiosa, es posible que se aplique al actor tal gracia pensional. </w:t>
      </w:r>
    </w:p>
    <w:p w:rsidR="000D618D" w:rsidRDefault="000D618D" w:rsidP="00863047">
      <w:pPr>
        <w:pStyle w:val="Sinespaciado"/>
        <w:spacing w:line="276" w:lineRule="auto"/>
      </w:pPr>
    </w:p>
    <w:p w:rsidR="000D618D" w:rsidRPr="00B60255" w:rsidRDefault="000D618D" w:rsidP="000D618D">
      <w:pPr>
        <w:pStyle w:val="Textoindependiente32"/>
        <w:ind w:firstLine="708"/>
        <w:rPr>
          <w:rFonts w:ascii="Arial Narrow" w:hAnsi="Arial Narrow"/>
          <w:color w:val="FF0000"/>
          <w:sz w:val="28"/>
          <w:szCs w:val="28"/>
        </w:rPr>
      </w:pPr>
      <w:r>
        <w:rPr>
          <w:rFonts w:ascii="Arial Narrow" w:hAnsi="Arial Narrow"/>
          <w:sz w:val="28"/>
          <w:szCs w:val="28"/>
        </w:rPr>
        <w:t xml:space="preserve">De otra parte, en cuanto a la aplicación del parágrafo 2º del artículo 39 de la Ley 100 de 1993 el cual clama para quienes hubiese cotizado el 75 % de las semanas mínimas requeridas para la pensión de vejez, 25 semanas en los últimos tres años, habrá que decir que tal supuesto tampoco lo satisface el recurrente por cuanto sólo acredita 23.58 semanas de aportes dentro de ese lapso. </w:t>
      </w:r>
    </w:p>
    <w:p w:rsidR="00206E54" w:rsidRPr="000D618D" w:rsidRDefault="00206E54" w:rsidP="00863047">
      <w:pPr>
        <w:pStyle w:val="Sinespaciado"/>
        <w:spacing w:line="276" w:lineRule="auto"/>
      </w:pPr>
    </w:p>
    <w:p w:rsidR="00206E54" w:rsidRPr="000D618D" w:rsidRDefault="00206E54" w:rsidP="000D618D">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De modo que, </w:t>
      </w:r>
      <w:r w:rsidR="000D618D">
        <w:rPr>
          <w:rFonts w:ascii="Arial Narrow" w:hAnsi="Arial Narrow" w:cs="Arial"/>
          <w:sz w:val="28"/>
          <w:szCs w:val="28"/>
          <w:lang w:val="es-ES"/>
        </w:rPr>
        <w:t xml:space="preserve">se confirmará por razones distintas la sentencia apelada. </w:t>
      </w:r>
      <w:r w:rsidR="000D618D">
        <w:rPr>
          <w:rFonts w:ascii="Arial Narrow" w:hAnsi="Arial Narrow"/>
          <w:sz w:val="28"/>
          <w:szCs w:val="28"/>
        </w:rPr>
        <w:t>Costas en esta instancia a cargo del recurrente.</w:t>
      </w:r>
      <w:r w:rsidRPr="00AA1865">
        <w:rPr>
          <w:rFonts w:ascii="Arial Narrow" w:hAnsi="Arial Narrow"/>
          <w:sz w:val="28"/>
          <w:szCs w:val="28"/>
        </w:rPr>
        <w:t xml:space="preserve"> </w:t>
      </w:r>
    </w:p>
    <w:p w:rsidR="00206E54" w:rsidRPr="000D618D" w:rsidRDefault="00206E54" w:rsidP="00863047">
      <w:pPr>
        <w:pStyle w:val="Sinespaciado"/>
        <w:spacing w:line="276" w:lineRule="auto"/>
      </w:pPr>
    </w:p>
    <w:p w:rsidR="00206E54" w:rsidRPr="00310236" w:rsidRDefault="00206E54" w:rsidP="008F5019">
      <w:pPr>
        <w:pStyle w:val="Prrafodelista1"/>
        <w:spacing w:after="0" w:line="360" w:lineRule="auto"/>
        <w:ind w:left="0" w:firstLine="900"/>
        <w:jc w:val="both"/>
        <w:rPr>
          <w:rFonts w:ascii="Arial Narrow" w:hAnsi="Arial Narrow"/>
          <w:sz w:val="28"/>
          <w:szCs w:val="28"/>
        </w:rPr>
      </w:pPr>
      <w:r w:rsidRPr="00AA1865">
        <w:rPr>
          <w:rFonts w:ascii="Arial Narrow" w:hAnsi="Arial Narrow"/>
          <w:sz w:val="28"/>
          <w:szCs w:val="28"/>
        </w:rPr>
        <w:t>En mérito de lo expuesto, el Tribunal Superior</w:t>
      </w:r>
      <w:r w:rsidRPr="00310236">
        <w:rPr>
          <w:rFonts w:ascii="Arial Narrow" w:hAnsi="Arial Narrow"/>
          <w:sz w:val="28"/>
          <w:szCs w:val="28"/>
        </w:rPr>
        <w:t xml:space="preserve"> del Distrito Judicial de Pereira - Risaralda, Sala Laboral, administrando justicia en nombre de la República y por autoridad de la ley,</w:t>
      </w:r>
    </w:p>
    <w:p w:rsidR="000D618D" w:rsidRDefault="000D618D" w:rsidP="00863047">
      <w:pPr>
        <w:pStyle w:val="Sinespaciado"/>
        <w:spacing w:line="360" w:lineRule="auto"/>
      </w:pPr>
    </w:p>
    <w:p w:rsidR="00206E54" w:rsidRPr="00AA738A" w:rsidRDefault="00206E54" w:rsidP="00206E54">
      <w:pPr>
        <w:spacing w:line="360" w:lineRule="auto"/>
        <w:jc w:val="center"/>
        <w:rPr>
          <w:rFonts w:ascii="Arial Narrow" w:hAnsi="Arial Narrow" w:cs="Arial"/>
          <w:b/>
          <w:i/>
          <w:sz w:val="29"/>
          <w:szCs w:val="29"/>
        </w:rPr>
      </w:pPr>
      <w:r w:rsidRPr="00AA738A">
        <w:rPr>
          <w:rFonts w:ascii="Arial Narrow" w:hAnsi="Arial Narrow" w:cs="Arial"/>
          <w:b/>
          <w:i/>
          <w:sz w:val="29"/>
          <w:szCs w:val="29"/>
        </w:rPr>
        <w:t>FALLA</w:t>
      </w:r>
    </w:p>
    <w:p w:rsidR="00206E54" w:rsidRPr="003D5EF5" w:rsidRDefault="00206E54" w:rsidP="00206E54">
      <w:pPr>
        <w:pStyle w:val="Sinespaciado"/>
      </w:pPr>
    </w:p>
    <w:p w:rsidR="000D618D" w:rsidRPr="000D618D" w:rsidRDefault="000D618D" w:rsidP="000D618D">
      <w:pPr>
        <w:numPr>
          <w:ilvl w:val="0"/>
          <w:numId w:val="1"/>
        </w:numPr>
        <w:spacing w:line="360" w:lineRule="auto"/>
        <w:ind w:left="0" w:firstLine="426"/>
        <w:jc w:val="both"/>
        <w:rPr>
          <w:lang w:val="es-ES"/>
        </w:rPr>
      </w:pPr>
      <w:r w:rsidRPr="000D618D">
        <w:rPr>
          <w:rFonts w:ascii="Arial Narrow" w:hAnsi="Arial Narrow" w:cs="Arial"/>
          <w:b/>
          <w:spacing w:val="-2"/>
          <w:sz w:val="28"/>
          <w:szCs w:val="28"/>
        </w:rPr>
        <w:t xml:space="preserve">Confirma </w:t>
      </w:r>
      <w:r w:rsidRPr="000D618D">
        <w:rPr>
          <w:rFonts w:ascii="Arial Narrow" w:hAnsi="Arial Narrow" w:cs="Arial"/>
          <w:spacing w:val="-2"/>
          <w:sz w:val="28"/>
          <w:szCs w:val="28"/>
        </w:rPr>
        <w:t>por razones distintas</w:t>
      </w:r>
      <w:r w:rsidRPr="000D618D">
        <w:rPr>
          <w:rFonts w:ascii="Arial Narrow" w:hAnsi="Arial Narrow" w:cs="Arial"/>
          <w:b/>
          <w:i/>
          <w:spacing w:val="-2"/>
          <w:sz w:val="28"/>
          <w:szCs w:val="28"/>
        </w:rPr>
        <w:t xml:space="preserve"> </w:t>
      </w:r>
      <w:r w:rsidRPr="000D618D">
        <w:rPr>
          <w:rFonts w:ascii="Arial Narrow" w:hAnsi="Arial Narrow" w:cs="Arial"/>
          <w:spacing w:val="-2"/>
          <w:sz w:val="28"/>
          <w:szCs w:val="28"/>
        </w:rPr>
        <w:t xml:space="preserve">la sentencia del 12 de marzo de 2015, proferida por el Juzgado Primero </w:t>
      </w:r>
      <w:r w:rsidR="00206E54" w:rsidRPr="000D618D">
        <w:rPr>
          <w:rFonts w:ascii="Arial Narrow" w:hAnsi="Arial Narrow" w:cs="Arial"/>
          <w:spacing w:val="-2"/>
          <w:sz w:val="28"/>
          <w:szCs w:val="28"/>
        </w:rPr>
        <w:t>Laboral del Circuito de Pereira</w:t>
      </w:r>
      <w:r>
        <w:rPr>
          <w:rFonts w:ascii="Arial Narrow" w:hAnsi="Arial Narrow" w:cs="Arial"/>
          <w:spacing w:val="-2"/>
          <w:sz w:val="28"/>
          <w:szCs w:val="28"/>
        </w:rPr>
        <w:t>, dentro del proceso de la referencia.</w:t>
      </w:r>
    </w:p>
    <w:p w:rsidR="000D618D" w:rsidRPr="000D618D" w:rsidRDefault="000D618D" w:rsidP="000D618D">
      <w:pPr>
        <w:pStyle w:val="Sinespaciado"/>
        <w:rPr>
          <w:lang w:val="es-ES"/>
        </w:rPr>
      </w:pPr>
    </w:p>
    <w:p w:rsidR="000D618D" w:rsidRPr="000D618D" w:rsidRDefault="000D618D" w:rsidP="000D618D">
      <w:pPr>
        <w:numPr>
          <w:ilvl w:val="0"/>
          <w:numId w:val="1"/>
        </w:numPr>
        <w:spacing w:line="360" w:lineRule="auto"/>
        <w:ind w:left="0" w:firstLine="426"/>
        <w:jc w:val="both"/>
        <w:rPr>
          <w:lang w:val="es-ES"/>
        </w:rPr>
      </w:pPr>
      <w:r w:rsidRPr="000D618D">
        <w:rPr>
          <w:rFonts w:ascii="Arial Narrow" w:hAnsi="Arial Narrow"/>
          <w:sz w:val="28"/>
          <w:szCs w:val="28"/>
        </w:rPr>
        <w:t xml:space="preserve">Costas en esta instancia a cargo del recurrente. </w:t>
      </w:r>
    </w:p>
    <w:p w:rsidR="000D618D" w:rsidRPr="000D618D" w:rsidRDefault="000D618D" w:rsidP="00863047">
      <w:pPr>
        <w:pStyle w:val="Prrafodelista"/>
        <w:spacing w:line="276" w:lineRule="auto"/>
        <w:rPr>
          <w:rFonts w:ascii="Arial Narrow" w:hAnsi="Arial Narrow"/>
          <w:b/>
          <w:sz w:val="28"/>
          <w:szCs w:val="28"/>
          <w:lang w:val="es-ES"/>
        </w:rPr>
      </w:pPr>
    </w:p>
    <w:p w:rsidR="000D618D" w:rsidRPr="000D618D" w:rsidRDefault="00863047" w:rsidP="000D618D">
      <w:pPr>
        <w:spacing w:line="360" w:lineRule="auto"/>
        <w:jc w:val="both"/>
        <w:rPr>
          <w:rFonts w:ascii="Arial Narrow" w:hAnsi="Arial Narrow"/>
          <w:b/>
          <w:sz w:val="28"/>
          <w:szCs w:val="28"/>
          <w:lang w:val="es-ES"/>
        </w:rPr>
      </w:pPr>
      <w:r>
        <w:rPr>
          <w:rFonts w:ascii="Arial Narrow" w:hAnsi="Arial Narrow"/>
          <w:b/>
          <w:sz w:val="28"/>
          <w:szCs w:val="28"/>
          <w:lang w:val="es-ES"/>
        </w:rPr>
        <w:t>NOTIFIQUESE, CÚMPLASE Y DEVUÉ</w:t>
      </w:r>
      <w:r w:rsidR="000D618D" w:rsidRPr="000D618D">
        <w:rPr>
          <w:rFonts w:ascii="Arial Narrow" w:hAnsi="Arial Narrow"/>
          <w:b/>
          <w:sz w:val="28"/>
          <w:szCs w:val="28"/>
          <w:lang w:val="es-ES"/>
        </w:rPr>
        <w:t xml:space="preserve">LVASE. </w:t>
      </w:r>
    </w:p>
    <w:p w:rsidR="00206E54" w:rsidRPr="003D5EF5" w:rsidRDefault="00206E54" w:rsidP="00863047">
      <w:pPr>
        <w:pStyle w:val="Sinespaciado"/>
        <w:spacing w:line="276" w:lineRule="auto"/>
        <w:rPr>
          <w:lang w:val="es-CO"/>
        </w:rPr>
      </w:pPr>
    </w:p>
    <w:p w:rsidR="00206E54" w:rsidRPr="00310236" w:rsidRDefault="00206E54" w:rsidP="000D618D">
      <w:pPr>
        <w:spacing w:line="360" w:lineRule="auto"/>
        <w:ind w:firstLine="900"/>
        <w:jc w:val="both"/>
        <w:rPr>
          <w:rFonts w:ascii="Arial Narrow" w:hAnsi="Arial Narrow" w:cs="Microsoft Sans Serif"/>
          <w:bCs/>
          <w:iCs/>
          <w:sz w:val="28"/>
          <w:szCs w:val="28"/>
          <w:lang w:val="es-ES"/>
        </w:rPr>
      </w:pPr>
      <w:r w:rsidRPr="00310236">
        <w:rPr>
          <w:rFonts w:ascii="Arial Narrow" w:hAnsi="Arial Narrow" w:cs="Microsoft Sans Serif"/>
          <w:bCs/>
          <w:iCs/>
          <w:sz w:val="28"/>
          <w:szCs w:val="28"/>
          <w:lang w:val="es-ES"/>
        </w:rPr>
        <w:t>La anterior decisión queda notificada en estrados.</w:t>
      </w:r>
    </w:p>
    <w:p w:rsidR="00206E54" w:rsidRDefault="00206E54" w:rsidP="000D618D">
      <w:pPr>
        <w:pStyle w:val="Sinespaciado"/>
        <w:spacing w:line="360" w:lineRule="auto"/>
        <w:rPr>
          <w:sz w:val="28"/>
          <w:szCs w:val="28"/>
        </w:rPr>
      </w:pPr>
    </w:p>
    <w:p w:rsidR="00863047" w:rsidRDefault="00863047" w:rsidP="000D618D">
      <w:pPr>
        <w:pStyle w:val="Sinespaciado"/>
        <w:spacing w:line="360" w:lineRule="auto"/>
        <w:rPr>
          <w:sz w:val="28"/>
          <w:szCs w:val="28"/>
        </w:rPr>
      </w:pPr>
    </w:p>
    <w:p w:rsidR="00863047" w:rsidRPr="00310236" w:rsidRDefault="00863047" w:rsidP="000D618D">
      <w:pPr>
        <w:pStyle w:val="Sinespaciado"/>
        <w:spacing w:line="360" w:lineRule="auto"/>
        <w:rPr>
          <w:sz w:val="28"/>
          <w:szCs w:val="28"/>
        </w:rPr>
      </w:pPr>
    </w:p>
    <w:p w:rsidR="00206E54" w:rsidRPr="00310236" w:rsidRDefault="00206E54" w:rsidP="00206E54">
      <w:pPr>
        <w:pStyle w:val="Sinespaciado"/>
        <w:spacing w:line="360" w:lineRule="auto"/>
        <w:jc w:val="center"/>
        <w:rPr>
          <w:rFonts w:ascii="Arial Narrow" w:hAnsi="Arial Narrow"/>
          <w:sz w:val="28"/>
          <w:szCs w:val="28"/>
          <w:lang w:val="es-ES"/>
        </w:rPr>
      </w:pPr>
    </w:p>
    <w:p w:rsidR="00206E54" w:rsidRPr="00310236" w:rsidRDefault="00206E54" w:rsidP="00206E54">
      <w:pPr>
        <w:pStyle w:val="Sinespaciado"/>
        <w:jc w:val="center"/>
        <w:rPr>
          <w:rFonts w:ascii="Arial Narrow" w:hAnsi="Arial Narrow"/>
          <w:b/>
          <w:sz w:val="28"/>
          <w:szCs w:val="28"/>
          <w:lang w:val="es-ES"/>
        </w:rPr>
      </w:pPr>
      <w:r w:rsidRPr="00310236">
        <w:rPr>
          <w:rFonts w:ascii="Arial Narrow" w:hAnsi="Arial Narrow"/>
          <w:b/>
          <w:sz w:val="28"/>
          <w:szCs w:val="28"/>
          <w:lang w:val="es-ES"/>
        </w:rPr>
        <w:t>FRANCISCO JAVIER TAMAYO TABARES</w:t>
      </w:r>
    </w:p>
    <w:p w:rsidR="00206E54" w:rsidRPr="00310236" w:rsidRDefault="00206E54" w:rsidP="00206E54">
      <w:pPr>
        <w:pStyle w:val="Sinespaciado"/>
        <w:jc w:val="center"/>
        <w:rPr>
          <w:rFonts w:ascii="Arial Narrow" w:hAnsi="Arial Narrow"/>
          <w:sz w:val="28"/>
          <w:szCs w:val="28"/>
          <w:lang w:val="es-ES"/>
        </w:rPr>
      </w:pPr>
      <w:r w:rsidRPr="00310236">
        <w:rPr>
          <w:rFonts w:ascii="Arial Narrow" w:hAnsi="Arial Narrow"/>
          <w:sz w:val="28"/>
          <w:szCs w:val="28"/>
          <w:lang w:val="es-ES"/>
        </w:rPr>
        <w:t>Magistrado Ponente</w:t>
      </w:r>
    </w:p>
    <w:p w:rsidR="00206E54" w:rsidRPr="00310236" w:rsidRDefault="00206E54" w:rsidP="00206E54">
      <w:pPr>
        <w:spacing w:line="360" w:lineRule="auto"/>
        <w:ind w:firstLine="900"/>
        <w:jc w:val="center"/>
        <w:rPr>
          <w:rFonts w:ascii="Arial Narrow" w:hAnsi="Arial Narrow" w:cs="Microsoft Sans Serif"/>
          <w:b/>
          <w:sz w:val="28"/>
          <w:szCs w:val="28"/>
          <w:lang w:val="es-ES"/>
        </w:rPr>
      </w:pPr>
    </w:p>
    <w:p w:rsidR="00206E54" w:rsidRDefault="00206E54" w:rsidP="00206E54">
      <w:pPr>
        <w:pStyle w:val="Sinespaciado"/>
      </w:pPr>
    </w:p>
    <w:p w:rsidR="00206E54" w:rsidRDefault="00206E54" w:rsidP="00206E54">
      <w:pPr>
        <w:pStyle w:val="Sinespaciado"/>
      </w:pPr>
    </w:p>
    <w:p w:rsidR="00863047" w:rsidRDefault="00863047" w:rsidP="00206E54">
      <w:pPr>
        <w:pStyle w:val="Sinespaciado"/>
      </w:pPr>
    </w:p>
    <w:p w:rsidR="00863047" w:rsidRPr="00310236" w:rsidRDefault="00863047" w:rsidP="00206E54">
      <w:pPr>
        <w:pStyle w:val="Sinespaciado"/>
      </w:pPr>
    </w:p>
    <w:p w:rsidR="00206E54" w:rsidRPr="00310236" w:rsidRDefault="00206E54" w:rsidP="00206E54">
      <w:pPr>
        <w:spacing w:line="360" w:lineRule="auto"/>
        <w:jc w:val="both"/>
        <w:rPr>
          <w:rFonts w:ascii="Arial Narrow" w:hAnsi="Arial Narrow" w:cs="Microsoft Sans Serif"/>
          <w:b/>
          <w:bCs/>
          <w:iCs/>
          <w:sz w:val="28"/>
          <w:szCs w:val="28"/>
          <w:lang w:val="es-ES"/>
        </w:rPr>
      </w:pPr>
    </w:p>
    <w:p w:rsidR="00206E54" w:rsidRPr="00310236" w:rsidRDefault="00206E54" w:rsidP="00206E54">
      <w:pPr>
        <w:jc w:val="both"/>
        <w:rPr>
          <w:rFonts w:ascii="Arial Narrow" w:hAnsi="Arial Narrow" w:cs="Microsoft Sans Serif"/>
          <w:sz w:val="28"/>
          <w:szCs w:val="28"/>
          <w:lang w:val="es-ES"/>
        </w:rPr>
      </w:pPr>
      <w:r w:rsidRPr="00310236">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ISSA RAFAEL ULLOQUE TOSCANO</w:t>
      </w:r>
    </w:p>
    <w:p w:rsidR="00206E54" w:rsidRDefault="00206E54" w:rsidP="00206E54">
      <w:pPr>
        <w:jc w:val="both"/>
        <w:rPr>
          <w:rFonts w:ascii="Arial Narrow" w:hAnsi="Arial Narrow" w:cs="Microsoft Sans Serif"/>
          <w:sz w:val="28"/>
          <w:szCs w:val="28"/>
          <w:lang w:val="es-ES"/>
        </w:rPr>
      </w:pPr>
      <w:r w:rsidRPr="00310236">
        <w:rPr>
          <w:rFonts w:ascii="Arial Narrow" w:hAnsi="Arial Narrow" w:cs="Microsoft Sans Serif"/>
          <w:sz w:val="28"/>
          <w:szCs w:val="28"/>
          <w:lang w:val="es-ES"/>
        </w:rPr>
        <w:t xml:space="preserve">                   Magistrada                                                              Magistrado </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
    <w:p w:rsidR="00206E54" w:rsidRPr="000B69E8" w:rsidRDefault="00206E54" w:rsidP="00206E54">
      <w:pPr>
        <w:jc w:val="both"/>
        <w:rPr>
          <w:rFonts w:ascii="Arial Narrow" w:hAnsi="Arial Narrow" w:cs="Microsoft Sans Serif"/>
          <w:sz w:val="28"/>
          <w:szCs w:val="28"/>
          <w:lang w:val="es-ES"/>
        </w:rPr>
      </w:pPr>
      <w:r w:rsidRPr="000B69E8">
        <w:rPr>
          <w:rFonts w:ascii="Arial Narrow" w:hAnsi="Arial Narrow" w:cs="Microsoft Sans Serif"/>
          <w:bCs/>
          <w:iCs/>
          <w:sz w:val="28"/>
          <w:szCs w:val="28"/>
          <w:lang w:val="es-ES"/>
        </w:rPr>
        <w:tab/>
      </w:r>
      <w:r w:rsidRPr="000B69E8">
        <w:rPr>
          <w:rFonts w:ascii="Arial Narrow" w:hAnsi="Arial Narrow" w:cs="Microsoft Sans Serif"/>
          <w:bCs/>
          <w:iCs/>
          <w:sz w:val="28"/>
          <w:szCs w:val="28"/>
          <w:lang w:val="es-ES"/>
        </w:rPr>
        <w:tab/>
      </w:r>
      <w:r w:rsidRPr="000B69E8">
        <w:rPr>
          <w:rFonts w:ascii="Arial Narrow" w:hAnsi="Arial Narrow" w:cs="Microsoft Sans Serif"/>
          <w:bCs/>
          <w:iCs/>
          <w:sz w:val="28"/>
          <w:szCs w:val="28"/>
          <w:lang w:val="es-ES"/>
        </w:rPr>
        <w:tab/>
      </w:r>
      <w:r w:rsidRPr="000B69E8">
        <w:rPr>
          <w:rFonts w:ascii="Arial Narrow" w:hAnsi="Arial Narrow" w:cs="Microsoft Sans Serif"/>
          <w:bCs/>
          <w:iCs/>
          <w:sz w:val="28"/>
          <w:szCs w:val="28"/>
          <w:lang w:val="es-ES"/>
        </w:rPr>
        <w:tab/>
      </w:r>
      <w:r w:rsidRPr="000B69E8">
        <w:rPr>
          <w:rFonts w:ascii="Arial Narrow" w:hAnsi="Arial Narrow" w:cs="Microsoft Sans Serif"/>
          <w:bCs/>
          <w:iCs/>
          <w:sz w:val="28"/>
          <w:szCs w:val="28"/>
          <w:lang w:val="es-ES"/>
        </w:rPr>
        <w:tab/>
      </w:r>
      <w:r w:rsidRPr="000B69E8">
        <w:rPr>
          <w:rFonts w:ascii="Arial Narrow" w:hAnsi="Arial Narrow" w:cs="Microsoft Sans Serif"/>
          <w:bCs/>
          <w:iCs/>
          <w:sz w:val="28"/>
          <w:szCs w:val="28"/>
          <w:lang w:val="es-ES"/>
        </w:rPr>
        <w:tab/>
      </w:r>
    </w:p>
    <w:p w:rsidR="00206E54" w:rsidRDefault="00206E54" w:rsidP="000D618D">
      <w:pPr>
        <w:spacing w:line="600" w:lineRule="auto"/>
        <w:ind w:firstLine="900"/>
        <w:jc w:val="both"/>
        <w:rPr>
          <w:rFonts w:ascii="Arial Narrow" w:hAnsi="Arial Narrow" w:cs="Microsoft Sans Serif"/>
          <w:bCs/>
          <w:iCs/>
          <w:sz w:val="28"/>
          <w:szCs w:val="28"/>
          <w:lang w:val="es-ES"/>
        </w:rPr>
      </w:pPr>
    </w:p>
    <w:p w:rsidR="00863047" w:rsidRDefault="00863047" w:rsidP="000D618D">
      <w:pPr>
        <w:spacing w:line="600" w:lineRule="auto"/>
        <w:ind w:firstLine="900"/>
        <w:jc w:val="both"/>
        <w:rPr>
          <w:rFonts w:ascii="Arial Narrow" w:hAnsi="Arial Narrow" w:cs="Microsoft Sans Serif"/>
          <w:bCs/>
          <w:iCs/>
          <w:sz w:val="28"/>
          <w:szCs w:val="28"/>
          <w:lang w:val="es-ES"/>
        </w:rPr>
      </w:pPr>
    </w:p>
    <w:p w:rsidR="00206E54" w:rsidRPr="00310236" w:rsidRDefault="00863047" w:rsidP="00206E54">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D84850" w:rsidRDefault="00206E54" w:rsidP="000D618D">
      <w:pPr>
        <w:ind w:firstLine="900"/>
        <w:jc w:val="center"/>
      </w:pPr>
      <w:r>
        <w:rPr>
          <w:rFonts w:ascii="Arial Narrow" w:hAnsi="Arial Narrow" w:cs="Microsoft Sans Serif"/>
          <w:iCs/>
          <w:sz w:val="28"/>
          <w:szCs w:val="28"/>
          <w:lang w:val="es-ES"/>
        </w:rPr>
        <w:t>Secretario</w:t>
      </w:r>
    </w:p>
    <w:sectPr w:rsidR="00D84850" w:rsidSect="007140F7">
      <w:headerReference w:type="default" r:id="rId7"/>
      <w:footerReference w:type="even" r:id="rId8"/>
      <w:footerReference w:type="default" r:id="rId9"/>
      <w:pgSz w:w="12242" w:h="18722" w:code="120"/>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46" w:rsidRDefault="003A2B46" w:rsidP="00206E54">
      <w:r>
        <w:separator/>
      </w:r>
    </w:p>
  </w:endnote>
  <w:endnote w:type="continuationSeparator" w:id="0">
    <w:p w:rsidR="003A2B46" w:rsidRDefault="003A2B46" w:rsidP="0020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9A109F"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3A2B46"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9A109F"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30CB">
      <w:rPr>
        <w:rStyle w:val="Nmerodepgina"/>
        <w:noProof/>
      </w:rPr>
      <w:t>4</w:t>
    </w:r>
    <w:r>
      <w:rPr>
        <w:rStyle w:val="Nmerodepgina"/>
      </w:rPr>
      <w:fldChar w:fldCharType="end"/>
    </w:r>
  </w:p>
  <w:p w:rsidR="009B4A56" w:rsidRDefault="003A2B46"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46" w:rsidRDefault="003A2B46" w:rsidP="00206E54">
      <w:r>
        <w:separator/>
      </w:r>
    </w:p>
  </w:footnote>
  <w:footnote w:type="continuationSeparator" w:id="0">
    <w:p w:rsidR="003A2B46" w:rsidRDefault="003A2B46" w:rsidP="0020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04" w:rsidRPr="006E3330" w:rsidRDefault="009A109F" w:rsidP="00A15930">
    <w:pPr>
      <w:jc w:val="both"/>
      <w:rPr>
        <w:rFonts w:ascii="Arial Narrow" w:hAnsi="Arial Narrow" w:cs="Arial"/>
        <w:bCs/>
        <w:sz w:val="18"/>
        <w:szCs w:val="18"/>
      </w:rPr>
    </w:pPr>
    <w:r w:rsidRPr="006E3330">
      <w:rPr>
        <w:rFonts w:ascii="Arial Narrow" w:hAnsi="Arial Narrow" w:cs="Arial"/>
        <w:bCs/>
        <w:sz w:val="18"/>
        <w:szCs w:val="18"/>
      </w:rPr>
      <w:t>Radicación No: 66001-31-05-00</w:t>
    </w:r>
    <w:r w:rsidR="00206E54">
      <w:rPr>
        <w:rFonts w:ascii="Arial Narrow" w:hAnsi="Arial Narrow" w:cs="Arial"/>
        <w:bCs/>
        <w:sz w:val="18"/>
        <w:szCs w:val="18"/>
      </w:rPr>
      <w:t>1</w:t>
    </w:r>
    <w:r>
      <w:rPr>
        <w:rFonts w:ascii="Arial Narrow" w:hAnsi="Arial Narrow" w:cs="Arial"/>
        <w:bCs/>
        <w:sz w:val="18"/>
        <w:szCs w:val="18"/>
      </w:rPr>
      <w:t>-2014-00</w:t>
    </w:r>
    <w:r w:rsidR="00206E54">
      <w:rPr>
        <w:rFonts w:ascii="Arial Narrow" w:hAnsi="Arial Narrow" w:cs="Arial"/>
        <w:bCs/>
        <w:sz w:val="18"/>
        <w:szCs w:val="18"/>
      </w:rPr>
      <w:t>283-01</w:t>
    </w:r>
  </w:p>
  <w:p w:rsidR="009B4A56" w:rsidRPr="006E3330" w:rsidRDefault="00206E54" w:rsidP="00775604">
    <w:pPr>
      <w:jc w:val="both"/>
      <w:rPr>
        <w:rFonts w:ascii="Arial Narrow" w:hAnsi="Arial Narrow"/>
        <w:sz w:val="18"/>
        <w:szCs w:val="18"/>
      </w:rPr>
    </w:pPr>
    <w:r>
      <w:rPr>
        <w:rFonts w:ascii="Arial Narrow" w:hAnsi="Arial Narrow" w:cs="Arial"/>
        <w:bCs/>
        <w:sz w:val="18"/>
        <w:szCs w:val="18"/>
      </w:rPr>
      <w:t>Javier Toro Escudero v</w:t>
    </w:r>
    <w:r w:rsidR="009A109F" w:rsidRPr="006E3330">
      <w:rPr>
        <w:rFonts w:ascii="Arial Narrow" w:hAnsi="Arial Narrow" w:cs="Arial"/>
        <w:bCs/>
        <w:sz w:val="18"/>
        <w:szCs w:val="18"/>
      </w:rPr>
      <w:t xml:space="preserve">s Administradora Colombiana de Pensiones </w:t>
    </w:r>
    <w:proofErr w:type="spellStart"/>
    <w:r w:rsidR="009A109F" w:rsidRPr="006E3330">
      <w:rPr>
        <w:rFonts w:ascii="Arial Narrow" w:hAnsi="Arial Narrow" w:cs="Arial"/>
        <w:bCs/>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B1128738"/>
    <w:lvl w:ilvl="0" w:tplc="E76E1C70">
      <w:start w:val="1"/>
      <w:numFmt w:val="decimal"/>
      <w:lvlText w:val="%1."/>
      <w:lvlJc w:val="left"/>
      <w:pPr>
        <w:ind w:left="1637"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C07EF2"/>
    <w:multiLevelType w:val="multilevel"/>
    <w:tmpl w:val="60BC9910"/>
    <w:lvl w:ilvl="0">
      <w:start w:val="1"/>
      <w:numFmt w:val="upperRoman"/>
      <w:lvlText w:val="%1."/>
      <w:lvlJc w:val="left"/>
      <w:pPr>
        <w:ind w:left="1571" w:hanging="720"/>
      </w:pPr>
      <w:rPr>
        <w:rFonts w:hint="default"/>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952" w:hanging="108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54"/>
    <w:rsid w:val="00055F17"/>
    <w:rsid w:val="00072087"/>
    <w:rsid w:val="000A3E26"/>
    <w:rsid w:val="000B78C2"/>
    <w:rsid w:val="000C384A"/>
    <w:rsid w:val="000D618D"/>
    <w:rsid w:val="000E3476"/>
    <w:rsid w:val="000E7F42"/>
    <w:rsid w:val="000F1662"/>
    <w:rsid w:val="00106529"/>
    <w:rsid w:val="0010695A"/>
    <w:rsid w:val="00172834"/>
    <w:rsid w:val="001A3A9E"/>
    <w:rsid w:val="001F4B56"/>
    <w:rsid w:val="00206E54"/>
    <w:rsid w:val="002130CB"/>
    <w:rsid w:val="00242152"/>
    <w:rsid w:val="002C42DE"/>
    <w:rsid w:val="002D06B7"/>
    <w:rsid w:val="00317D29"/>
    <w:rsid w:val="00392B60"/>
    <w:rsid w:val="003A2B46"/>
    <w:rsid w:val="003E00E3"/>
    <w:rsid w:val="00425B58"/>
    <w:rsid w:val="004D01C5"/>
    <w:rsid w:val="004E626A"/>
    <w:rsid w:val="00515BDC"/>
    <w:rsid w:val="00563496"/>
    <w:rsid w:val="005F5E82"/>
    <w:rsid w:val="006135E9"/>
    <w:rsid w:val="00633564"/>
    <w:rsid w:val="0066276D"/>
    <w:rsid w:val="006B160D"/>
    <w:rsid w:val="006E70E6"/>
    <w:rsid w:val="006F2FF3"/>
    <w:rsid w:val="00710193"/>
    <w:rsid w:val="007B5499"/>
    <w:rsid w:val="007E1FFD"/>
    <w:rsid w:val="0085524D"/>
    <w:rsid w:val="00863047"/>
    <w:rsid w:val="008F003B"/>
    <w:rsid w:val="008F5019"/>
    <w:rsid w:val="00907A5F"/>
    <w:rsid w:val="00913FFB"/>
    <w:rsid w:val="009A109F"/>
    <w:rsid w:val="00A07873"/>
    <w:rsid w:val="00A23CFA"/>
    <w:rsid w:val="00A4001D"/>
    <w:rsid w:val="00A82AC2"/>
    <w:rsid w:val="00A928D2"/>
    <w:rsid w:val="00B56E76"/>
    <w:rsid w:val="00BA0C20"/>
    <w:rsid w:val="00BA64F9"/>
    <w:rsid w:val="00BB4AF1"/>
    <w:rsid w:val="00BE6DF1"/>
    <w:rsid w:val="00C32D3C"/>
    <w:rsid w:val="00CF576A"/>
    <w:rsid w:val="00CF5BC7"/>
    <w:rsid w:val="00DF30A5"/>
    <w:rsid w:val="00E27B52"/>
    <w:rsid w:val="00E436DC"/>
    <w:rsid w:val="00EF6B4F"/>
    <w:rsid w:val="00F413FA"/>
    <w:rsid w:val="00F5372E"/>
    <w:rsid w:val="00F65645"/>
    <w:rsid w:val="00FB2ECD"/>
    <w:rsid w:val="00FB49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B57EF-A461-4614-89B6-4A0EE672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5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06E54"/>
    <w:rPr>
      <w:rFonts w:ascii="Arial" w:hAnsi="Arial" w:cs="Arial"/>
      <w:sz w:val="24"/>
      <w:lang w:val="es-ES_tradnl" w:eastAsia="es-ES"/>
    </w:rPr>
  </w:style>
  <w:style w:type="paragraph" w:styleId="Textoindependiente">
    <w:name w:val="Body Text"/>
    <w:basedOn w:val="Normal"/>
    <w:link w:val="TextoindependienteCar"/>
    <w:rsid w:val="00206E5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06E54"/>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06E54"/>
    <w:pPr>
      <w:tabs>
        <w:tab w:val="center" w:pos="4252"/>
        <w:tab w:val="right" w:pos="8504"/>
      </w:tabs>
    </w:pPr>
  </w:style>
  <w:style w:type="character" w:customStyle="1" w:styleId="PiedepginaCar">
    <w:name w:val="Pie de página Car"/>
    <w:basedOn w:val="Fuentedeprrafopredeter"/>
    <w:link w:val="Piedepgina"/>
    <w:rsid w:val="00206E5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06E54"/>
  </w:style>
  <w:style w:type="paragraph" w:customStyle="1" w:styleId="Prrafodelista1">
    <w:name w:val="Párrafo de lista1"/>
    <w:basedOn w:val="Normal"/>
    <w:rsid w:val="00206E54"/>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206E54"/>
    <w:pPr>
      <w:ind w:left="708"/>
    </w:pPr>
  </w:style>
  <w:style w:type="paragraph" w:customStyle="1" w:styleId="Textoindependiente32">
    <w:name w:val="Texto independiente 32"/>
    <w:basedOn w:val="Normal"/>
    <w:rsid w:val="00206E54"/>
    <w:pPr>
      <w:spacing w:line="360" w:lineRule="auto"/>
      <w:jc w:val="both"/>
    </w:pPr>
    <w:rPr>
      <w:rFonts w:ascii="Arial" w:hAnsi="Arial"/>
    </w:rPr>
  </w:style>
  <w:style w:type="paragraph" w:styleId="Sinespaciado">
    <w:name w:val="No Spacing"/>
    <w:uiPriority w:val="1"/>
    <w:qFormat/>
    <w:rsid w:val="00206E54"/>
    <w:pPr>
      <w:spacing w:after="0" w:line="240" w:lineRule="auto"/>
    </w:pPr>
    <w:rPr>
      <w:rFonts w:ascii="Times New Roman" w:eastAsia="Times New Roman" w:hAnsi="Times New Roman" w:cs="Times New Roman"/>
      <w:sz w:val="24"/>
      <w:szCs w:val="20"/>
      <w:lang w:val="es-ES_tradnl" w:eastAsia="es-ES"/>
    </w:rPr>
  </w:style>
  <w:style w:type="paragraph" w:customStyle="1" w:styleId="Textodebloque1">
    <w:name w:val="Texto de bloque1"/>
    <w:basedOn w:val="Normal"/>
    <w:rsid w:val="00206E54"/>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styleId="Encabezado">
    <w:name w:val="header"/>
    <w:basedOn w:val="Normal"/>
    <w:link w:val="EncabezadoCar"/>
    <w:uiPriority w:val="99"/>
    <w:unhideWhenUsed/>
    <w:rsid w:val="00206E54"/>
    <w:pPr>
      <w:tabs>
        <w:tab w:val="center" w:pos="4419"/>
        <w:tab w:val="right" w:pos="8838"/>
      </w:tabs>
    </w:pPr>
  </w:style>
  <w:style w:type="character" w:customStyle="1" w:styleId="EncabezadoCar">
    <w:name w:val="Encabezado Car"/>
    <w:basedOn w:val="Fuentedeprrafopredeter"/>
    <w:link w:val="Encabezado"/>
    <w:uiPriority w:val="99"/>
    <w:rsid w:val="00206E54"/>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1069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95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8</Pages>
  <Words>2534</Words>
  <Characters>13940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24</cp:revision>
  <cp:lastPrinted>2016-04-27T11:49:00Z</cp:lastPrinted>
  <dcterms:created xsi:type="dcterms:W3CDTF">2016-04-25T15:55:00Z</dcterms:created>
  <dcterms:modified xsi:type="dcterms:W3CDTF">2016-04-27T13:55:00Z</dcterms:modified>
</cp:coreProperties>
</file>