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7396239"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59653E">
        <w:rPr>
          <w:rFonts w:ascii="Arial Narrow" w:hAnsi="Arial Narrow" w:cs="Tahoma"/>
          <w:bCs/>
          <w:sz w:val="18"/>
          <w:szCs w:val="18"/>
        </w:rPr>
        <w:t>1</w:t>
      </w:r>
      <w:r w:rsidRPr="002F2145">
        <w:rPr>
          <w:rFonts w:ascii="Arial Narrow" w:hAnsi="Arial Narrow" w:cs="Tahoma"/>
          <w:bCs/>
          <w:sz w:val="18"/>
          <w:szCs w:val="18"/>
        </w:rPr>
        <w:t>-201</w:t>
      </w:r>
      <w:r w:rsidR="00CD4302">
        <w:rPr>
          <w:rFonts w:ascii="Arial Narrow" w:hAnsi="Arial Narrow" w:cs="Tahoma"/>
          <w:bCs/>
          <w:sz w:val="18"/>
          <w:szCs w:val="18"/>
        </w:rPr>
        <w:t>6</w:t>
      </w:r>
      <w:r w:rsidRPr="002F2145">
        <w:rPr>
          <w:rFonts w:ascii="Arial Narrow" w:hAnsi="Arial Narrow" w:cs="Tahoma"/>
          <w:bCs/>
          <w:sz w:val="18"/>
          <w:szCs w:val="18"/>
        </w:rPr>
        <w:t>-00</w:t>
      </w:r>
      <w:r w:rsidR="0059653E">
        <w:rPr>
          <w:rFonts w:ascii="Arial Narrow" w:hAnsi="Arial Narrow" w:cs="Tahoma"/>
          <w:bCs/>
          <w:sz w:val="18"/>
          <w:szCs w:val="18"/>
        </w:rPr>
        <w:t>146</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59653E">
        <w:rPr>
          <w:rFonts w:ascii="Arial Narrow" w:hAnsi="Arial Narrow" w:cs="Tahoma"/>
          <w:sz w:val="18"/>
          <w:szCs w:val="18"/>
        </w:rPr>
        <w:t>Nelson Vergara Blandón</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85183"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85183" w:rsidRPr="00485183">
        <w:rPr>
          <w:rFonts w:ascii="Arial Narrow" w:hAnsi="Arial Narrow" w:cs="Tahoma"/>
          <w:b/>
          <w:bCs/>
          <w:i/>
          <w:sz w:val="18"/>
          <w:szCs w:val="18"/>
        </w:rPr>
        <w:t>Derecho de petición.</w:t>
      </w:r>
      <w:r w:rsidR="00485183">
        <w:rPr>
          <w:rFonts w:ascii="Arial Narrow" w:hAnsi="Arial Narrow" w:cs="Tahoma"/>
          <w:bCs/>
          <w:i/>
          <w:sz w:val="18"/>
          <w:szCs w:val="18"/>
        </w:rPr>
        <w:t xml:space="preserve"> </w:t>
      </w:r>
      <w:r w:rsidR="00485183">
        <w:rPr>
          <w:rFonts w:ascii="Arial Narrow" w:hAnsi="Arial Narrow" w:cs="Tahoma"/>
          <w:b/>
          <w:bCs/>
          <w:i/>
          <w:sz w:val="18"/>
          <w:szCs w:val="18"/>
        </w:rPr>
        <w:t xml:space="preserve">Hecho superado. </w:t>
      </w:r>
      <w:r w:rsidR="00485183" w:rsidRPr="00485183">
        <w:rPr>
          <w:rFonts w:ascii="Arial Narrow" w:hAnsi="Arial Narrow" w:cs="Tahoma"/>
          <w:bCs/>
          <w:i/>
          <w:sz w:val="18"/>
          <w:szCs w:val="1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59653E">
        <w:rPr>
          <w:rFonts w:ascii="Arial Narrow" w:hAnsi="Arial Narrow" w:cs="Tahoma"/>
          <w:sz w:val="28"/>
          <w:szCs w:val="28"/>
        </w:rPr>
        <w:t>catorce</w:t>
      </w:r>
      <w:r>
        <w:rPr>
          <w:rFonts w:ascii="Arial Narrow" w:hAnsi="Arial Narrow" w:cs="Tahoma"/>
          <w:sz w:val="28"/>
          <w:szCs w:val="28"/>
        </w:rPr>
        <w:t xml:space="preserve"> </w:t>
      </w:r>
      <w:r w:rsidRPr="00AF7EA4">
        <w:rPr>
          <w:rFonts w:ascii="Arial Narrow" w:hAnsi="Arial Narrow" w:cs="Tahoma"/>
          <w:sz w:val="28"/>
          <w:szCs w:val="28"/>
        </w:rPr>
        <w:t>(</w:t>
      </w:r>
      <w:r w:rsidR="0059653E">
        <w:rPr>
          <w:rFonts w:ascii="Arial Narrow" w:hAnsi="Arial Narrow" w:cs="Tahoma"/>
          <w:sz w:val="28"/>
          <w:szCs w:val="28"/>
        </w:rPr>
        <w:t>14</w:t>
      </w:r>
      <w:r w:rsidRPr="00AF7EA4">
        <w:rPr>
          <w:rFonts w:ascii="Arial Narrow" w:hAnsi="Arial Narrow" w:cs="Tahoma"/>
          <w:sz w:val="28"/>
          <w:szCs w:val="28"/>
        </w:rPr>
        <w:t xml:space="preserve">) de </w:t>
      </w:r>
      <w:r w:rsidR="0059653E">
        <w:rPr>
          <w:rFonts w:ascii="Arial Narrow" w:hAnsi="Arial Narrow" w:cs="Tahoma"/>
          <w:sz w:val="28"/>
          <w:szCs w:val="28"/>
        </w:rPr>
        <w:t xml:space="preserve">junio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59653E">
        <w:rPr>
          <w:rFonts w:ascii="Arial Narrow" w:hAnsi="Arial Narrow" w:cs="Tahoma"/>
          <w:sz w:val="28"/>
          <w:szCs w:val="28"/>
        </w:rPr>
        <w:t>14</w:t>
      </w:r>
      <w:r>
        <w:rPr>
          <w:rFonts w:ascii="Arial Narrow" w:hAnsi="Arial Narrow" w:cs="Tahoma"/>
          <w:sz w:val="28"/>
          <w:szCs w:val="28"/>
        </w:rPr>
        <w:t xml:space="preserve"> de </w:t>
      </w:r>
      <w:r w:rsidR="0059653E">
        <w:rPr>
          <w:rFonts w:ascii="Arial Narrow" w:hAnsi="Arial Narrow" w:cs="Tahoma"/>
          <w:sz w:val="28"/>
          <w:szCs w:val="28"/>
        </w:rPr>
        <w:t>junio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Procede la Sala de Decisión Laboral de este Tribunal a resolver la impugnación, contra la sentencia dictada por el Juzgado</w:t>
      </w:r>
      <w:r w:rsidR="0059653E">
        <w:rPr>
          <w:rFonts w:ascii="Arial Narrow" w:hAnsi="Arial Narrow" w:cs="Tahoma"/>
          <w:sz w:val="28"/>
          <w:szCs w:val="28"/>
        </w:rPr>
        <w:t xml:space="preserve"> </w:t>
      </w:r>
      <w:r w:rsidR="0059653E">
        <w:rPr>
          <w:rFonts w:ascii="Arial Narrow" w:hAnsi="Arial Narrow" w:cs="Tahoma"/>
          <w:sz w:val="28"/>
          <w:szCs w:val="28"/>
        </w:rPr>
        <w:t>Primero</w:t>
      </w:r>
      <w:r w:rsidR="0059653E">
        <w:rPr>
          <w:rFonts w:ascii="Arial Narrow" w:hAnsi="Arial Narrow" w:cs="Tahoma"/>
          <w:sz w:val="28"/>
          <w:szCs w:val="28"/>
        </w:rPr>
        <w:t xml:space="preserve"> Laboral del Circuito de Pereira (Risaralda),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59653E">
        <w:rPr>
          <w:rFonts w:ascii="Arial Narrow" w:hAnsi="Arial Narrow" w:cs="Tahoma"/>
          <w:sz w:val="28"/>
          <w:szCs w:val="28"/>
        </w:rPr>
        <w:t>02</w:t>
      </w:r>
      <w:r w:rsidR="0059653E">
        <w:rPr>
          <w:rFonts w:ascii="Arial Narrow" w:hAnsi="Arial Narrow" w:cs="Tahoma"/>
          <w:sz w:val="28"/>
          <w:szCs w:val="28"/>
        </w:rPr>
        <w:t xml:space="preserve"> de </w:t>
      </w:r>
      <w:r w:rsidR="0059653E">
        <w:rPr>
          <w:rFonts w:ascii="Arial Narrow" w:hAnsi="Arial Narrow" w:cs="Tahoma"/>
          <w:sz w:val="28"/>
          <w:szCs w:val="28"/>
        </w:rPr>
        <w:t>mayo</w:t>
      </w:r>
      <w:r w:rsidR="0059653E">
        <w:rPr>
          <w:rFonts w:ascii="Arial Narrow" w:hAnsi="Arial Narrow" w:cs="Tahoma"/>
          <w:sz w:val="28"/>
          <w:szCs w:val="28"/>
        </w:rPr>
        <w:t xml:space="preserve"> de 201</w:t>
      </w:r>
      <w:r w:rsidR="0059653E">
        <w:rPr>
          <w:rFonts w:ascii="Arial Narrow" w:hAnsi="Arial Narrow" w:cs="Tahoma"/>
          <w:sz w:val="28"/>
          <w:szCs w:val="28"/>
        </w:rPr>
        <w:t>6</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59653E">
        <w:rPr>
          <w:rFonts w:ascii="Arial Narrow" w:hAnsi="Arial Narrow" w:cs="Tahoma"/>
          <w:b/>
          <w:i/>
          <w:sz w:val="28"/>
          <w:szCs w:val="28"/>
        </w:rPr>
        <w:t xml:space="preserve">Nelson Vergara </w:t>
      </w:r>
      <w:r w:rsidR="007C7E5D">
        <w:rPr>
          <w:rFonts w:ascii="Arial Narrow" w:hAnsi="Arial Narrow" w:cs="Tahoma"/>
          <w:b/>
          <w:i/>
          <w:sz w:val="28"/>
          <w:szCs w:val="28"/>
        </w:rPr>
        <w:t>Blandón</w:t>
      </w:r>
      <w:r w:rsidR="0059653E" w:rsidRPr="00EF2DB9">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w:t>
      </w:r>
      <w:r w:rsidR="0059653E">
        <w:rPr>
          <w:rFonts w:ascii="Arial Narrow" w:hAnsi="Arial Narrow" w:cs="Tahoma"/>
          <w:sz w:val="28"/>
          <w:szCs w:val="28"/>
        </w:rPr>
        <w:t>l</w:t>
      </w:r>
      <w:r w:rsidR="0059653E">
        <w:rPr>
          <w:rFonts w:ascii="Arial Narrow" w:hAnsi="Arial Narrow" w:cs="Tahoma"/>
          <w:sz w:val="28"/>
          <w:szCs w:val="28"/>
        </w:rPr>
        <w:t>a</w:t>
      </w:r>
      <w:r w:rsidR="0059653E">
        <w:rPr>
          <w:rFonts w:ascii="Arial Narrow" w:hAnsi="Arial Narrow" w:cs="Tahoma"/>
          <w:sz w:val="28"/>
          <w:szCs w:val="28"/>
        </w:rPr>
        <w:t xml:space="preserve"> </w:t>
      </w:r>
      <w:r w:rsidR="0059653E">
        <w:rPr>
          <w:rFonts w:ascii="Arial Narrow" w:hAnsi="Arial Narrow" w:cs="Tahoma"/>
          <w:b/>
          <w:i/>
          <w:sz w:val="28"/>
          <w:szCs w:val="28"/>
        </w:rPr>
        <w:t>Administradora Colombiana de Pensiones - Colpensiones</w:t>
      </w:r>
      <w:r w:rsidR="0059653E">
        <w:rPr>
          <w:rFonts w:ascii="Arial Narrow" w:hAnsi="Arial Narrow" w:cs="Tahoma"/>
          <w:b/>
          <w:i/>
          <w:sz w:val="28"/>
          <w:szCs w:val="28"/>
        </w:rPr>
        <w:t>,</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de petición.</w:t>
      </w:r>
    </w:p>
    <w:p w:rsidR="0059653E" w:rsidRPr="004C7DB7" w:rsidRDefault="0059653E" w:rsidP="0059653E">
      <w:pPr>
        <w:ind w:firstLine="851"/>
        <w:jc w:val="both"/>
        <w:rPr>
          <w:rFonts w:ascii="Arial Narrow" w:hAnsi="Arial Narrow" w:cs="Tahoma"/>
          <w:b/>
          <w:sz w:val="28"/>
          <w:szCs w:val="28"/>
        </w:rPr>
      </w:pPr>
    </w:p>
    <w:p w:rsidR="0059653E" w:rsidRDefault="0059653E" w:rsidP="0059653E">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59653E"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Relata el accionante que presentó solicitud de cálculos actuariales el 20 de octubre de 2015 y que a la fecha no se le dado respuesta alguna, por lo que invoca la protección de su derecho fundamental de petición.</w:t>
      </w:r>
    </w:p>
    <w:p w:rsidR="0059653E" w:rsidRDefault="0059653E" w:rsidP="002F2145">
      <w:pPr>
        <w:pStyle w:val="Textoindependiente21"/>
        <w:ind w:firstLine="851"/>
        <w:rPr>
          <w:rFonts w:ascii="Arial Narrow" w:hAnsi="Arial Narrow" w:cs="Tahoma"/>
          <w:b w:val="0"/>
          <w:szCs w:val="28"/>
        </w:rPr>
      </w:pPr>
    </w:p>
    <w:p w:rsidR="00B44FFB"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Admitida la acción se surtió traslado a la entidad demandada que allegó copia de un documento elaborado el 25 de abril del cursante año, dirigido al accionante, en el que se info</w:t>
      </w:r>
      <w:r w:rsidR="00B44FFB">
        <w:rPr>
          <w:rFonts w:ascii="Arial Narrow" w:hAnsi="Arial Narrow" w:cs="Tahoma"/>
          <w:b w:val="0"/>
          <w:szCs w:val="28"/>
        </w:rPr>
        <w:t>rma la imposibilidad de elaborar los cálculos actuariales mencionados, aduciendo la falta de unos documentos, los cuales le fueron solicitados mediante escrito del 24 de noviembre de 2015.</w:t>
      </w:r>
    </w:p>
    <w:p w:rsidR="008E676D" w:rsidRDefault="008E676D" w:rsidP="00C771A1">
      <w:pPr>
        <w:pStyle w:val="Textoindependiente21"/>
        <w:ind w:firstLine="851"/>
        <w:rPr>
          <w:rFonts w:ascii="Arial Narrow" w:hAnsi="Arial Narrow" w:cs="Tahoma"/>
          <w:b w:val="0"/>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Pr>
          <w:rFonts w:ascii="Arial Narrow" w:hAnsi="Arial Narrow" w:cs="Tahoma"/>
          <w:b w:val="0"/>
          <w:szCs w:val="28"/>
        </w:rPr>
        <w:t>de petición, al encontrar que no se tiene prueba de que la decisión se hubiere comunicado, razón por la cual se entiende violado el derecho referido, amén que el núcleo esencial del mismo consiste en dar respuesta de fondo, rápida y ponerla en conocimiento del solicitante.</w:t>
      </w:r>
    </w:p>
    <w:p w:rsidR="007F7E55" w:rsidRDefault="007F7E55"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7F7E55" w:rsidRPr="007F7E55" w:rsidRDefault="007F7E55" w:rsidP="00C771A1">
      <w:pPr>
        <w:pStyle w:val="Textoindependiente21"/>
        <w:ind w:firstLine="851"/>
        <w:rPr>
          <w:rFonts w:ascii="Arial Narrow" w:hAnsi="Arial Narrow" w:cs="Tahoma"/>
          <w:b w:val="0"/>
          <w:szCs w:val="28"/>
        </w:rPr>
      </w:pPr>
      <w:r>
        <w:rPr>
          <w:rFonts w:ascii="Arial Narrow" w:hAnsi="Arial Narrow" w:cs="Tahoma"/>
          <w:b w:val="0"/>
          <w:szCs w:val="28"/>
        </w:rPr>
        <w:t>La sociedad demandada manifiesta que ya dio respuesta a la petición enarbolada por el accionante, siendo la misma comunicada al accionante mediante correo como consta en la guía adjunta. Por tal motivo estima que cesó la vulneración del derecho, aludiendo a la existencia de un hecho superado.</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8D57EB" w:rsidRDefault="008D57EB"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Pr>
          <w:rFonts w:ascii="Arial Narrow" w:hAnsi="Arial Narrow" w:cs="Arial"/>
          <w:iCs/>
          <w:sz w:val="28"/>
          <w:szCs w:val="28"/>
        </w:rPr>
        <w:t xml:space="preserve"> y (iii) que la respuesta se dé </w:t>
      </w:r>
      <w:r>
        <w:rPr>
          <w:rFonts w:ascii="Arial Narrow" w:hAnsi="Arial Narrow" w:cs="Arial"/>
          <w:iCs/>
          <w:sz w:val="28"/>
          <w:szCs w:val="28"/>
        </w:rPr>
        <w:lastRenderedPageBreak/>
        <w:t>conocer al peticionario de manera pronta, conforme a los términos legales.</w:t>
      </w:r>
      <w:r w:rsidR="00485183">
        <w:rPr>
          <w:rFonts w:ascii="Arial Narrow" w:hAnsi="Arial Narrow" w:cs="Arial"/>
          <w:iCs/>
          <w:sz w:val="28"/>
          <w:szCs w:val="28"/>
        </w:rPr>
        <w:t xml:space="preserve"> Por lo tanto, si alguno de estos presupuestos no se ha satisfecho, no podrá decirse que se ha superado la vulneración, y por ende deberá </w:t>
      </w:r>
      <w:r>
        <w:rPr>
          <w:rFonts w:ascii="Arial Narrow" w:hAnsi="Arial Narrow" w:cs="Arial"/>
          <w:iCs/>
          <w:sz w:val="28"/>
          <w:szCs w:val="28"/>
        </w:rPr>
        <w:t xml:space="preserve">el Juez de tutela adoptar las medidas necesarias para su protección. </w:t>
      </w:r>
    </w:p>
    <w:p w:rsidR="006B16F4" w:rsidRDefault="006B16F4" w:rsidP="002F2145">
      <w:pPr>
        <w:spacing w:line="360" w:lineRule="auto"/>
        <w:ind w:firstLine="993"/>
        <w:jc w:val="both"/>
        <w:rPr>
          <w:rFonts w:ascii="Arial Narrow" w:hAnsi="Arial Narrow" w:cs="Arial"/>
          <w:iCs/>
          <w:sz w:val="28"/>
          <w:szCs w:val="28"/>
        </w:rPr>
      </w:pPr>
    </w:p>
    <w:p w:rsidR="007C7E5D"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w:t>
      </w:r>
      <w:r w:rsidR="008D57EB">
        <w:rPr>
          <w:rFonts w:ascii="Arial Narrow" w:hAnsi="Arial Narrow" w:cs="Arial"/>
          <w:iCs/>
          <w:sz w:val="28"/>
          <w:szCs w:val="28"/>
        </w:rPr>
        <w:t>en el caso puntual se tiene que</w:t>
      </w:r>
      <w:r w:rsidR="00485183">
        <w:rPr>
          <w:rFonts w:ascii="Arial Narrow" w:hAnsi="Arial Narrow" w:cs="Arial"/>
          <w:iCs/>
          <w:sz w:val="28"/>
          <w:szCs w:val="28"/>
        </w:rPr>
        <w:t xml:space="preserve"> </w:t>
      </w:r>
      <w:r w:rsidR="007F7E55">
        <w:rPr>
          <w:rFonts w:ascii="Arial Narrow" w:hAnsi="Arial Narrow" w:cs="Arial"/>
          <w:iCs/>
          <w:sz w:val="28"/>
          <w:szCs w:val="28"/>
        </w:rPr>
        <w:t xml:space="preserve">Colpensiones profirió el 25 de abril de 2016 el documento radicado 2016_4022021 en el que da respuesta a la petición del señor Vergara </w:t>
      </w:r>
      <w:proofErr w:type="spellStart"/>
      <w:r w:rsidR="007F7E55">
        <w:rPr>
          <w:rFonts w:ascii="Arial Narrow" w:hAnsi="Arial Narrow" w:cs="Arial"/>
          <w:iCs/>
          <w:sz w:val="28"/>
          <w:szCs w:val="28"/>
        </w:rPr>
        <w:t>Blandon</w:t>
      </w:r>
      <w:proofErr w:type="spellEnd"/>
      <w:r w:rsidR="007F7E55">
        <w:rPr>
          <w:rFonts w:ascii="Arial Narrow" w:hAnsi="Arial Narrow" w:cs="Arial"/>
          <w:iCs/>
          <w:sz w:val="28"/>
          <w:szCs w:val="28"/>
        </w:rPr>
        <w:t xml:space="preserve">, la cual se observa de fondo y acorde a lo pedido. Sin embargo, tal como lo decantó la Jueza a-quo, no se tiene la certeza de que dicho documento fuera puesto en conocimiento del accionante, pues la guía de correo que se adjunta como evidencia del envío, al ser consultada en la página web de la compañía Thomas </w:t>
      </w:r>
      <w:proofErr w:type="spellStart"/>
      <w:r w:rsidR="007F7E55">
        <w:rPr>
          <w:rFonts w:ascii="Arial Narrow" w:hAnsi="Arial Narrow" w:cs="Arial"/>
          <w:iCs/>
          <w:sz w:val="28"/>
          <w:szCs w:val="28"/>
        </w:rPr>
        <w:t>express</w:t>
      </w:r>
      <w:proofErr w:type="spellEnd"/>
      <w:r w:rsidR="007F7E55">
        <w:rPr>
          <w:rFonts w:ascii="Arial Narrow" w:hAnsi="Arial Narrow" w:cs="Arial"/>
          <w:iCs/>
          <w:sz w:val="28"/>
          <w:szCs w:val="28"/>
        </w:rPr>
        <w:t>, efectivamente arroja un mensaje de error, como se dijo en el fallo de primera instancia, razón por la cual no se puede tener la certeza necesaria de que se le dio publicidad al aludido escrito de respuesta</w:t>
      </w:r>
      <w:r w:rsidR="007C7E5D">
        <w:rPr>
          <w:rFonts w:ascii="Arial Narrow" w:hAnsi="Arial Narrow" w:cs="Arial"/>
          <w:iCs/>
          <w:sz w:val="28"/>
          <w:szCs w:val="28"/>
        </w:rPr>
        <w:t>.</w:t>
      </w:r>
    </w:p>
    <w:p w:rsidR="007C7E5D" w:rsidRDefault="007C7E5D" w:rsidP="00DE20B5">
      <w:pPr>
        <w:spacing w:line="360" w:lineRule="auto"/>
        <w:ind w:firstLine="993"/>
        <w:jc w:val="both"/>
        <w:rPr>
          <w:rFonts w:ascii="Arial Narrow" w:hAnsi="Arial Narrow" w:cs="Arial"/>
          <w:iCs/>
          <w:sz w:val="28"/>
          <w:szCs w:val="28"/>
        </w:rPr>
      </w:pPr>
    </w:p>
    <w:p w:rsidR="00A442C7" w:rsidRDefault="007C7E5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Ante tal incertidumbre, frente a la comunicación de la decisión de Colpensiones, estima esta Sala que la decisión más prudente es, efectivamente, tutelar el derecho y ordenar que se haga la notificación en debida forma, tal como lo determinó la Jueza de primer grado. </w:t>
      </w:r>
    </w:p>
    <w:p w:rsidR="007C7E5D" w:rsidRDefault="007C7E5D" w:rsidP="00DE20B5">
      <w:pPr>
        <w:spacing w:line="360" w:lineRule="auto"/>
        <w:ind w:firstLine="993"/>
        <w:jc w:val="both"/>
        <w:rPr>
          <w:rFonts w:ascii="Arial Narrow" w:hAnsi="Arial Narrow" w:cs="Arial"/>
          <w:iCs/>
          <w:sz w:val="28"/>
          <w:szCs w:val="28"/>
        </w:rPr>
      </w:pPr>
    </w:p>
    <w:p w:rsidR="00645D26" w:rsidRDefault="007C7E5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Por tanto, se confirmará la decisión de primera instancia.</w:t>
      </w:r>
    </w:p>
    <w:p w:rsidR="00D06FCC" w:rsidRDefault="00D06FCC" w:rsidP="00D06FCC">
      <w:pPr>
        <w:pStyle w:val="Prrafodelista"/>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7C7E5D">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Pr>
          <w:rFonts w:ascii="Arial Narrow" w:hAnsi="Arial Narrow" w:cs="Arial"/>
          <w:b/>
          <w:i/>
          <w:color w:val="000000"/>
          <w:spacing w:val="-2"/>
          <w:sz w:val="28"/>
          <w:szCs w:val="28"/>
        </w:rPr>
        <w:t>Confirmar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 xml:space="preserve">el fallo </w:t>
      </w:r>
      <w:r>
        <w:rPr>
          <w:rFonts w:ascii="Arial Narrow" w:hAnsi="Arial Narrow" w:cs="Arial"/>
          <w:color w:val="000000"/>
          <w:spacing w:val="-2"/>
          <w:sz w:val="28"/>
          <w:szCs w:val="28"/>
        </w:rPr>
        <w:t>del 0</w:t>
      </w:r>
      <w:r>
        <w:rPr>
          <w:rFonts w:ascii="Arial Narrow" w:hAnsi="Arial Narrow" w:cs="Arial"/>
          <w:color w:val="000000"/>
          <w:spacing w:val="-2"/>
          <w:sz w:val="28"/>
          <w:szCs w:val="28"/>
        </w:rPr>
        <w:t>2</w:t>
      </w:r>
      <w:r>
        <w:rPr>
          <w:rFonts w:ascii="Arial Narrow" w:hAnsi="Arial Narrow" w:cs="Arial"/>
          <w:color w:val="000000"/>
          <w:spacing w:val="-2"/>
          <w:sz w:val="28"/>
          <w:szCs w:val="28"/>
        </w:rPr>
        <w:t xml:space="preserve"> de ma</w:t>
      </w:r>
      <w:r>
        <w:rPr>
          <w:rFonts w:ascii="Arial Narrow" w:hAnsi="Arial Narrow" w:cs="Arial"/>
          <w:color w:val="000000"/>
          <w:spacing w:val="-2"/>
          <w:sz w:val="28"/>
          <w:szCs w:val="28"/>
        </w:rPr>
        <w:t>y</w:t>
      </w:r>
      <w:r>
        <w:rPr>
          <w:rFonts w:ascii="Arial Narrow" w:hAnsi="Arial Narrow" w:cs="Arial"/>
          <w:color w:val="000000"/>
          <w:spacing w:val="-2"/>
          <w:sz w:val="28"/>
          <w:szCs w:val="28"/>
        </w:rPr>
        <w:t xml:space="preserve">o de 2016, proferido por el </w:t>
      </w:r>
      <w:r w:rsidRPr="00EF4B89">
        <w:rPr>
          <w:rFonts w:ascii="Arial Narrow" w:hAnsi="Arial Narrow" w:cs="Arial"/>
          <w:color w:val="000000"/>
          <w:spacing w:val="-2"/>
          <w:sz w:val="28"/>
          <w:szCs w:val="28"/>
        </w:rPr>
        <w:t xml:space="preserve">Juzgado </w:t>
      </w:r>
      <w:r>
        <w:rPr>
          <w:rFonts w:ascii="Arial Narrow" w:hAnsi="Arial Narrow" w:cs="Arial"/>
          <w:color w:val="000000"/>
          <w:spacing w:val="-2"/>
          <w:sz w:val="28"/>
          <w:szCs w:val="28"/>
        </w:rPr>
        <w:t xml:space="preserve">Primero </w:t>
      </w:r>
      <w:r w:rsidRPr="00EF4B89">
        <w:rPr>
          <w:rFonts w:ascii="Arial Narrow" w:hAnsi="Arial Narrow" w:cs="Arial"/>
          <w:color w:val="000000"/>
          <w:spacing w:val="-2"/>
          <w:sz w:val="28"/>
          <w:szCs w:val="28"/>
        </w:rPr>
        <w:t xml:space="preserve">Laboral del Circuito de </w:t>
      </w:r>
      <w:r>
        <w:rPr>
          <w:rFonts w:ascii="Arial Narrow" w:hAnsi="Arial Narrow" w:cs="Arial"/>
          <w:color w:val="000000"/>
          <w:spacing w:val="-2"/>
          <w:sz w:val="28"/>
          <w:szCs w:val="28"/>
        </w:rPr>
        <w:t xml:space="preserve">Pereira </w:t>
      </w:r>
      <w:r>
        <w:rPr>
          <w:rFonts w:ascii="Arial Narrow" w:hAnsi="Arial Narrow" w:cs="Arial"/>
          <w:color w:val="000000"/>
          <w:spacing w:val="-2"/>
          <w:sz w:val="28"/>
          <w:szCs w:val="28"/>
        </w:rPr>
        <w:t xml:space="preserve">dentro de la acción de tutela adelantada por </w:t>
      </w:r>
      <w:r>
        <w:rPr>
          <w:rFonts w:ascii="Arial Narrow" w:hAnsi="Arial Narrow" w:cs="Arial"/>
          <w:color w:val="000000"/>
          <w:spacing w:val="-2"/>
          <w:sz w:val="28"/>
          <w:szCs w:val="28"/>
        </w:rPr>
        <w:t>el</w:t>
      </w:r>
      <w:r>
        <w:rPr>
          <w:rFonts w:ascii="Arial Narrow" w:hAnsi="Arial Narrow" w:cs="Arial"/>
          <w:color w:val="000000"/>
          <w:spacing w:val="-2"/>
          <w:sz w:val="28"/>
          <w:szCs w:val="28"/>
        </w:rPr>
        <w:t xml:space="preserve"> señor </w:t>
      </w:r>
      <w:r>
        <w:rPr>
          <w:rFonts w:ascii="Arial Narrow" w:hAnsi="Arial Narrow" w:cs="Arial"/>
          <w:b/>
          <w:color w:val="000000"/>
          <w:spacing w:val="-2"/>
          <w:sz w:val="28"/>
          <w:szCs w:val="28"/>
        </w:rPr>
        <w:t>Nelson Vergara Blandón</w:t>
      </w:r>
      <w:r>
        <w:rPr>
          <w:rFonts w:ascii="Arial Narrow" w:hAnsi="Arial Narrow" w:cs="Arial"/>
          <w:b/>
          <w:color w:val="000000"/>
          <w:spacing w:val="-2"/>
          <w:sz w:val="28"/>
          <w:szCs w:val="28"/>
        </w:rPr>
        <w:t xml:space="preserve"> </w:t>
      </w:r>
      <w:r>
        <w:rPr>
          <w:rFonts w:ascii="Arial Narrow" w:hAnsi="Arial Narrow" w:cs="Arial"/>
          <w:color w:val="000000"/>
          <w:spacing w:val="-2"/>
          <w:sz w:val="28"/>
          <w:szCs w:val="28"/>
        </w:rPr>
        <w:t>en contra de</w:t>
      </w:r>
      <w:r>
        <w:rPr>
          <w:rFonts w:ascii="Arial Narrow" w:hAnsi="Arial Narrow" w:cs="Arial"/>
          <w:color w:val="000000"/>
          <w:spacing w:val="-2"/>
          <w:sz w:val="28"/>
          <w:szCs w:val="28"/>
        </w:rPr>
        <w:t xml:space="preserve"> </w:t>
      </w:r>
      <w:r>
        <w:rPr>
          <w:rFonts w:ascii="Arial Narrow" w:hAnsi="Arial Narrow" w:cs="Arial"/>
          <w:color w:val="000000"/>
          <w:spacing w:val="-2"/>
          <w:sz w:val="28"/>
          <w:szCs w:val="28"/>
        </w:rPr>
        <w:t>l</w:t>
      </w:r>
      <w:r>
        <w:rPr>
          <w:rFonts w:ascii="Arial Narrow" w:hAnsi="Arial Narrow" w:cs="Arial"/>
          <w:color w:val="000000"/>
          <w:spacing w:val="-2"/>
          <w:sz w:val="28"/>
          <w:szCs w:val="28"/>
        </w:rPr>
        <w:t>a</w:t>
      </w:r>
      <w:r>
        <w:rPr>
          <w:rFonts w:ascii="Arial Narrow" w:hAnsi="Arial Narrow" w:cs="Arial"/>
          <w:color w:val="000000"/>
          <w:spacing w:val="-2"/>
          <w:sz w:val="28"/>
          <w:szCs w:val="28"/>
        </w:rPr>
        <w:t xml:space="preserve"> </w:t>
      </w:r>
      <w:r>
        <w:rPr>
          <w:rFonts w:ascii="Arial Narrow" w:hAnsi="Arial Narrow" w:cs="Arial"/>
          <w:b/>
          <w:color w:val="000000"/>
          <w:spacing w:val="-2"/>
          <w:sz w:val="28"/>
          <w:szCs w:val="28"/>
        </w:rPr>
        <w:t xml:space="preserve">Administradora Colombiana de Pensiones </w:t>
      </w:r>
    </w:p>
    <w:p w:rsidR="007C7E5D" w:rsidRPr="00074CDE" w:rsidRDefault="007C7E5D" w:rsidP="007C7E5D">
      <w:pPr>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lastRenderedPageBreak/>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C7E5D">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bookmarkStart w:id="0" w:name="_GoBack"/>
      <w:bookmarkEnd w:id="0"/>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69" w:rsidRDefault="006D2569" w:rsidP="002F2145">
      <w:r>
        <w:separator/>
      </w:r>
    </w:p>
  </w:endnote>
  <w:endnote w:type="continuationSeparator" w:id="0">
    <w:p w:rsidR="006D2569" w:rsidRDefault="006D2569"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6D2569"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2569"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41051B">
      <w:rPr>
        <w:noProof/>
      </w:rPr>
      <w:t>1</w:t>
    </w:r>
    <w:r>
      <w:fldChar w:fldCharType="end"/>
    </w:r>
  </w:p>
  <w:p w:rsidR="00CD2D16" w:rsidRDefault="006D25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69" w:rsidRDefault="006D2569" w:rsidP="002F2145">
      <w:r>
        <w:separator/>
      </w:r>
    </w:p>
  </w:footnote>
  <w:footnote w:type="continuationSeparator" w:id="0">
    <w:p w:rsidR="006D2569" w:rsidRDefault="006D2569" w:rsidP="002F2145">
      <w:r>
        <w:continuationSeparator/>
      </w:r>
    </w:p>
  </w:footnote>
  <w:footnote w:id="1">
    <w:p w:rsidR="00184C13" w:rsidRDefault="00184C13" w:rsidP="00184C13">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6D256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83" w:rsidRPr="002F2145" w:rsidRDefault="00485183" w:rsidP="0048518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093</w:t>
    </w:r>
    <w:r w:rsidRPr="002F2145">
      <w:rPr>
        <w:rFonts w:ascii="Arial Narrow" w:hAnsi="Arial Narrow" w:cs="Arial"/>
        <w:bCs/>
        <w:iCs/>
        <w:lang w:eastAsia="es-MX"/>
      </w:rPr>
      <w:t>-00</w:t>
    </w:r>
    <w:r w:rsidRPr="002F2145">
      <w:rPr>
        <w:rFonts w:ascii="Arial Narrow" w:hAnsi="Arial Narrow" w:cs="Arial"/>
        <w:bCs/>
        <w:iCs/>
        <w:lang w:eastAsia="es-MX"/>
      </w:rPr>
      <w:tab/>
    </w:r>
  </w:p>
  <w:p w:rsidR="00485183" w:rsidRPr="002F2145" w:rsidRDefault="00485183" w:rsidP="00485183">
    <w:pPr>
      <w:rPr>
        <w:rFonts w:ascii="Arial Narrow" w:hAnsi="Arial Narrow"/>
      </w:rPr>
    </w:pPr>
    <w:r>
      <w:rPr>
        <w:rFonts w:ascii="Arial Narrow" w:hAnsi="Arial Narrow"/>
      </w:rPr>
      <w:t>Uriel Valencia Marulanda vs Ministerio de Educación Nacional y otros.</w:t>
    </w:r>
  </w:p>
  <w:p w:rsidR="005A5BAD" w:rsidRPr="00485183" w:rsidRDefault="005A5BAD"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59653E">
      <w:rPr>
        <w:rFonts w:ascii="Arial Narrow" w:hAnsi="Arial Narrow" w:cs="Arial"/>
        <w:bCs/>
        <w:iCs/>
        <w:lang w:eastAsia="es-MX"/>
      </w:rPr>
      <w:t>1</w:t>
    </w:r>
    <w:r w:rsidRPr="002F2145">
      <w:rPr>
        <w:rFonts w:ascii="Arial Narrow" w:hAnsi="Arial Narrow" w:cs="Arial"/>
        <w:bCs/>
        <w:iCs/>
        <w:lang w:eastAsia="es-MX"/>
      </w:rPr>
      <w:t>-201</w:t>
    </w:r>
    <w:r w:rsidR="00CD4302">
      <w:rPr>
        <w:rFonts w:ascii="Arial Narrow" w:hAnsi="Arial Narrow" w:cs="Arial"/>
        <w:bCs/>
        <w:iCs/>
        <w:lang w:eastAsia="es-MX"/>
      </w:rPr>
      <w:t>6</w:t>
    </w:r>
    <w:r w:rsidRPr="002F2145">
      <w:rPr>
        <w:rFonts w:ascii="Arial Narrow" w:hAnsi="Arial Narrow" w:cs="Arial"/>
        <w:bCs/>
        <w:iCs/>
        <w:lang w:eastAsia="es-MX"/>
      </w:rPr>
      <w:t>-00</w:t>
    </w:r>
    <w:r w:rsidR="0059653E">
      <w:rPr>
        <w:rFonts w:ascii="Arial Narrow" w:hAnsi="Arial Narrow" w:cs="Arial"/>
        <w:bCs/>
        <w:iCs/>
        <w:lang w:eastAsia="es-MX"/>
      </w:rPr>
      <w:t>146</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59653E" w:rsidP="008F2146">
    <w:pPr>
      <w:rPr>
        <w:rFonts w:ascii="Arial Narrow" w:hAnsi="Arial Narrow"/>
      </w:rPr>
    </w:pPr>
    <w:r>
      <w:rPr>
        <w:rFonts w:ascii="Arial Narrow" w:hAnsi="Arial Narrow"/>
      </w:rPr>
      <w:t xml:space="preserve">Nelson Vergara </w:t>
    </w:r>
    <w:proofErr w:type="spellStart"/>
    <w:r>
      <w:rPr>
        <w:rFonts w:ascii="Arial Narrow" w:hAnsi="Arial Narrow"/>
      </w:rPr>
      <w:t>Blandon</w:t>
    </w:r>
    <w:proofErr w:type="spellEnd"/>
    <w:r w:rsidR="00184C13">
      <w:rPr>
        <w:rFonts w:ascii="Arial Narrow" w:hAnsi="Arial Narrow"/>
      </w:rPr>
      <w:t xml:space="preserve"> </w:t>
    </w:r>
    <w:r w:rsidR="002F2145">
      <w:rPr>
        <w:rFonts w:ascii="Arial Narrow" w:hAnsi="Arial Narrow"/>
      </w:rPr>
      <w:t xml:space="preserve">vs </w:t>
    </w:r>
    <w:r>
      <w:rPr>
        <w:rFonts w:ascii="Arial Narrow" w:hAnsi="Arial Narrow"/>
      </w:rPr>
      <w:t>Colpensiones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7E0E"/>
    <w:rsid w:val="000E1951"/>
    <w:rsid w:val="000E5245"/>
    <w:rsid w:val="00104370"/>
    <w:rsid w:val="00125594"/>
    <w:rsid w:val="00140F9F"/>
    <w:rsid w:val="001549EF"/>
    <w:rsid w:val="00184C13"/>
    <w:rsid w:val="001856ED"/>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450B"/>
    <w:rsid w:val="0041051B"/>
    <w:rsid w:val="004509FE"/>
    <w:rsid w:val="004754E6"/>
    <w:rsid w:val="00485183"/>
    <w:rsid w:val="004A428A"/>
    <w:rsid w:val="005412FC"/>
    <w:rsid w:val="00546F20"/>
    <w:rsid w:val="005524CA"/>
    <w:rsid w:val="00564F7B"/>
    <w:rsid w:val="005711E3"/>
    <w:rsid w:val="0059653E"/>
    <w:rsid w:val="005A1814"/>
    <w:rsid w:val="005A5BAD"/>
    <w:rsid w:val="005C7E20"/>
    <w:rsid w:val="005F077C"/>
    <w:rsid w:val="00614F84"/>
    <w:rsid w:val="00624956"/>
    <w:rsid w:val="00645D26"/>
    <w:rsid w:val="006629AF"/>
    <w:rsid w:val="006B16F4"/>
    <w:rsid w:val="006B302F"/>
    <w:rsid w:val="006D2569"/>
    <w:rsid w:val="006F16BD"/>
    <w:rsid w:val="00723A29"/>
    <w:rsid w:val="00764677"/>
    <w:rsid w:val="007B78A9"/>
    <w:rsid w:val="007C2050"/>
    <w:rsid w:val="007C2EC0"/>
    <w:rsid w:val="007C7E5D"/>
    <w:rsid w:val="007F7E55"/>
    <w:rsid w:val="00873073"/>
    <w:rsid w:val="008C054C"/>
    <w:rsid w:val="008D0272"/>
    <w:rsid w:val="008D57EB"/>
    <w:rsid w:val="008E4327"/>
    <w:rsid w:val="008E676D"/>
    <w:rsid w:val="009550FE"/>
    <w:rsid w:val="00974EF6"/>
    <w:rsid w:val="009B35F9"/>
    <w:rsid w:val="009B3FE8"/>
    <w:rsid w:val="00A25DA1"/>
    <w:rsid w:val="00A442C7"/>
    <w:rsid w:val="00A51446"/>
    <w:rsid w:val="00A769E3"/>
    <w:rsid w:val="00A925FB"/>
    <w:rsid w:val="00AA796E"/>
    <w:rsid w:val="00AA7B37"/>
    <w:rsid w:val="00AF0395"/>
    <w:rsid w:val="00AF1622"/>
    <w:rsid w:val="00AF1CE4"/>
    <w:rsid w:val="00AF3F2F"/>
    <w:rsid w:val="00B22D93"/>
    <w:rsid w:val="00B44FFB"/>
    <w:rsid w:val="00B6307A"/>
    <w:rsid w:val="00B70C27"/>
    <w:rsid w:val="00B713DF"/>
    <w:rsid w:val="00B81A1A"/>
    <w:rsid w:val="00BA3F3D"/>
    <w:rsid w:val="00BB3F13"/>
    <w:rsid w:val="00BC3BAA"/>
    <w:rsid w:val="00C02492"/>
    <w:rsid w:val="00C27958"/>
    <w:rsid w:val="00C5039D"/>
    <w:rsid w:val="00C65529"/>
    <w:rsid w:val="00C771A1"/>
    <w:rsid w:val="00CA6BDD"/>
    <w:rsid w:val="00CC4164"/>
    <w:rsid w:val="00CD4302"/>
    <w:rsid w:val="00CD4A03"/>
    <w:rsid w:val="00CF5E21"/>
    <w:rsid w:val="00D02C07"/>
    <w:rsid w:val="00D06FCC"/>
    <w:rsid w:val="00D366B3"/>
    <w:rsid w:val="00D557E5"/>
    <w:rsid w:val="00D62FB2"/>
    <w:rsid w:val="00DB6078"/>
    <w:rsid w:val="00DE20B5"/>
    <w:rsid w:val="00E04692"/>
    <w:rsid w:val="00E20C51"/>
    <w:rsid w:val="00E753AC"/>
    <w:rsid w:val="00E84590"/>
    <w:rsid w:val="00E8646B"/>
    <w:rsid w:val="00E948DF"/>
    <w:rsid w:val="00EA7DF3"/>
    <w:rsid w:val="00EB4CF3"/>
    <w:rsid w:val="00EC30C8"/>
    <w:rsid w:val="00EC44E8"/>
    <w:rsid w:val="00F30CB2"/>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9A08-3937-4C49-83BD-CE16094E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cp:revision>
  <cp:lastPrinted>2016-06-14T12:53:00Z</cp:lastPrinted>
  <dcterms:created xsi:type="dcterms:W3CDTF">2016-06-14T12:15:00Z</dcterms:created>
  <dcterms:modified xsi:type="dcterms:W3CDTF">2016-06-14T12:58:00Z</dcterms:modified>
</cp:coreProperties>
</file>