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2C" w:rsidRPr="001D1163" w:rsidRDefault="00C5762C" w:rsidP="00C5762C">
      <w:pPr>
        <w:spacing w:line="360" w:lineRule="auto"/>
        <w:jc w:val="center"/>
        <w:rPr>
          <w:rFonts w:ascii="Arial Narrow" w:hAnsi="Arial Narrow" w:cs="Arial"/>
          <w:b/>
          <w:szCs w:val="24"/>
        </w:rPr>
      </w:pPr>
      <w:bookmarkStart w:id="0" w:name="_GoBack"/>
      <w:bookmarkEnd w:id="0"/>
      <w:r w:rsidRPr="001D1163">
        <w:rPr>
          <w:rFonts w:ascii="Arial Narrow" w:hAnsi="Arial Narrow" w:cs="Arial"/>
          <w:b/>
          <w:szCs w:val="24"/>
        </w:rPr>
        <w:t>REPÚBLICA DE COLOMBIA</w:t>
      </w:r>
    </w:p>
    <w:p w:rsidR="00C5762C" w:rsidRPr="001D1163" w:rsidRDefault="00C5762C" w:rsidP="00C5762C">
      <w:pPr>
        <w:tabs>
          <w:tab w:val="left" w:pos="3060"/>
        </w:tabs>
        <w:spacing w:line="360" w:lineRule="auto"/>
        <w:jc w:val="center"/>
        <w:rPr>
          <w:rFonts w:ascii="Arial Narrow" w:hAnsi="Arial Narrow" w:cs="Arial"/>
          <w:b/>
          <w:szCs w:val="24"/>
        </w:rPr>
      </w:pPr>
      <w:r w:rsidRPr="00EB091E">
        <w:rPr>
          <w:rFonts w:ascii="Arial Narrow" w:hAnsi="Arial Narrow" w:cs="Arial"/>
          <w:b/>
          <w:noProof/>
          <w:szCs w:val="24"/>
          <w:lang w:val="es-CO" w:eastAsia="es-CO"/>
        </w:rPr>
        <w:drawing>
          <wp:inline distT="0" distB="0" distL="0" distR="0" wp14:anchorId="59386734" wp14:editId="63DC1738">
            <wp:extent cx="866775" cy="87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sidRPr="001D1163">
        <w:rPr>
          <w:rFonts w:ascii="Arial Narrow" w:hAnsi="Arial Narrow" w:cs="Arial"/>
          <w:b/>
          <w:color w:val="000000"/>
          <w:szCs w:val="24"/>
        </w:rPr>
        <w:br w:type="textWrapping" w:clear="all"/>
      </w:r>
      <w:r w:rsidRPr="001D1163">
        <w:rPr>
          <w:rFonts w:ascii="Arial Narrow" w:hAnsi="Arial Narrow" w:cs="Arial"/>
          <w:b/>
          <w:szCs w:val="24"/>
        </w:rPr>
        <w:t>TRIBUNAL SUPERIOR DE DISTRITO JUDICIAL DE PEREIRA</w:t>
      </w:r>
    </w:p>
    <w:p w:rsidR="00C5762C" w:rsidRPr="001D1163" w:rsidRDefault="00C5762C" w:rsidP="00C5762C">
      <w:pPr>
        <w:keepNext/>
        <w:spacing w:line="360" w:lineRule="auto"/>
        <w:jc w:val="center"/>
        <w:outlineLvl w:val="0"/>
        <w:rPr>
          <w:rFonts w:ascii="Arial Narrow" w:hAnsi="Arial Narrow" w:cs="Arial"/>
          <w:b/>
          <w:bCs/>
          <w:kern w:val="32"/>
          <w:szCs w:val="24"/>
        </w:rPr>
      </w:pPr>
      <w:r w:rsidRPr="001D1163">
        <w:rPr>
          <w:rFonts w:ascii="Arial Narrow" w:hAnsi="Arial Narrow" w:cs="Arial"/>
          <w:b/>
          <w:bCs/>
          <w:kern w:val="32"/>
          <w:szCs w:val="24"/>
        </w:rPr>
        <w:t>SALA DE DECISIÓN LABORAL</w:t>
      </w:r>
    </w:p>
    <w:p w:rsidR="00C5762C" w:rsidRPr="001D1163" w:rsidRDefault="00C5762C" w:rsidP="00B33EFB">
      <w:pPr>
        <w:pStyle w:val="Sinespaciado"/>
      </w:pPr>
    </w:p>
    <w:p w:rsidR="00C5762C" w:rsidRPr="001D1163" w:rsidRDefault="00C5762C" w:rsidP="00C5762C">
      <w:pPr>
        <w:spacing w:line="360" w:lineRule="auto"/>
        <w:ind w:left="1440"/>
        <w:rPr>
          <w:rFonts w:ascii="Arial Narrow" w:hAnsi="Arial Narrow" w:cs="Arial"/>
          <w:bCs/>
          <w:iCs/>
          <w:szCs w:val="24"/>
        </w:rPr>
      </w:pPr>
      <w:r w:rsidRPr="001D1163">
        <w:rPr>
          <w:rFonts w:ascii="Arial Narrow" w:hAnsi="Arial Narrow" w:cs="Arial"/>
          <w:bCs/>
          <w:iCs/>
          <w:szCs w:val="24"/>
        </w:rPr>
        <w:t>Pereira,</w:t>
      </w:r>
      <w:r w:rsidR="00C23E0B">
        <w:rPr>
          <w:rFonts w:ascii="Arial Narrow" w:hAnsi="Arial Narrow" w:cs="Arial"/>
          <w:bCs/>
          <w:iCs/>
          <w:szCs w:val="24"/>
        </w:rPr>
        <w:t xml:space="preserve"> (</w:t>
      </w:r>
      <w:r w:rsidR="008E796C">
        <w:rPr>
          <w:rFonts w:ascii="Arial Narrow" w:hAnsi="Arial Narrow" w:cs="Arial"/>
          <w:bCs/>
          <w:iCs/>
          <w:szCs w:val="24"/>
        </w:rPr>
        <w:t xml:space="preserve">        </w:t>
      </w:r>
      <w:r>
        <w:rPr>
          <w:rFonts w:ascii="Arial Narrow" w:hAnsi="Arial Narrow" w:cs="Arial"/>
          <w:bCs/>
          <w:iCs/>
          <w:szCs w:val="24"/>
        </w:rPr>
        <w:t xml:space="preserve">) de junio de dos mil dieciséis (2016). </w:t>
      </w:r>
    </w:p>
    <w:p w:rsidR="00C5762C" w:rsidRPr="001D1163" w:rsidRDefault="00C5762C" w:rsidP="00C5762C">
      <w:pPr>
        <w:ind w:left="1440"/>
        <w:jc w:val="both"/>
        <w:rPr>
          <w:rFonts w:ascii="Arial Narrow" w:hAnsi="Arial Narrow" w:cs="Arial"/>
          <w:b/>
          <w:bCs/>
          <w:i/>
          <w:iCs/>
          <w:sz w:val="18"/>
          <w:szCs w:val="18"/>
          <w:u w:val="single"/>
        </w:rPr>
      </w:pPr>
    </w:p>
    <w:p w:rsidR="00C5762C" w:rsidRPr="001D1163" w:rsidRDefault="00C5762C" w:rsidP="00C5762C">
      <w:pPr>
        <w:tabs>
          <w:tab w:val="left" w:pos="2268"/>
        </w:tabs>
        <w:jc w:val="both"/>
        <w:rPr>
          <w:rFonts w:ascii="Arial Narrow" w:hAnsi="Arial Narrow" w:cs="Arial"/>
          <w:i/>
          <w:sz w:val="18"/>
          <w:szCs w:val="18"/>
        </w:rPr>
      </w:pPr>
      <w:r w:rsidRPr="001D1163">
        <w:rPr>
          <w:rFonts w:ascii="Arial Narrow" w:hAnsi="Arial Narrow" w:cs="Arial"/>
          <w:b/>
          <w:i/>
          <w:sz w:val="18"/>
          <w:szCs w:val="18"/>
        </w:rPr>
        <w:t>Providencia</w:t>
      </w:r>
      <w:r w:rsidRPr="001D1163">
        <w:rPr>
          <w:rFonts w:ascii="Arial Narrow" w:hAnsi="Arial Narrow" w:cs="Arial"/>
          <w:i/>
          <w:sz w:val="18"/>
          <w:szCs w:val="18"/>
        </w:rPr>
        <w:t>:</w:t>
      </w:r>
      <w:r w:rsidRPr="001D1163">
        <w:rPr>
          <w:rFonts w:ascii="Arial Narrow" w:hAnsi="Arial Narrow" w:cs="Arial"/>
          <w:b/>
          <w:i/>
          <w:sz w:val="18"/>
          <w:szCs w:val="18"/>
        </w:rPr>
        <w:t xml:space="preserve"> </w:t>
      </w:r>
      <w:r w:rsidRPr="001D1163">
        <w:rPr>
          <w:rFonts w:ascii="Arial Narrow" w:hAnsi="Arial Narrow" w:cs="Arial"/>
          <w:i/>
          <w:sz w:val="18"/>
          <w:szCs w:val="18"/>
        </w:rPr>
        <w:tab/>
      </w:r>
      <w:r w:rsidR="00053E7C">
        <w:rPr>
          <w:rFonts w:ascii="Arial Narrow" w:hAnsi="Arial Narrow" w:cs="Arial"/>
          <w:i/>
          <w:sz w:val="18"/>
          <w:szCs w:val="18"/>
        </w:rPr>
        <w:t>Sentencia Complementaria</w:t>
      </w:r>
    </w:p>
    <w:p w:rsidR="00C5762C" w:rsidRPr="001D1163" w:rsidRDefault="00C5762C" w:rsidP="00C5762C">
      <w:pPr>
        <w:tabs>
          <w:tab w:val="left" w:pos="2268"/>
        </w:tabs>
        <w:jc w:val="both"/>
        <w:rPr>
          <w:rFonts w:ascii="Arial Narrow" w:hAnsi="Arial Narrow" w:cs="Arial"/>
          <w:bCs/>
          <w:i/>
          <w:iCs/>
          <w:sz w:val="18"/>
          <w:szCs w:val="18"/>
        </w:rPr>
      </w:pPr>
      <w:r w:rsidRPr="001D1163">
        <w:rPr>
          <w:rFonts w:ascii="Arial Narrow" w:hAnsi="Arial Narrow" w:cs="Arial"/>
          <w:b/>
          <w:bCs/>
          <w:i/>
          <w:sz w:val="18"/>
          <w:szCs w:val="18"/>
        </w:rPr>
        <w:t>Radicación No</w:t>
      </w:r>
      <w:r w:rsidRPr="001D1163">
        <w:rPr>
          <w:rFonts w:ascii="Arial Narrow" w:hAnsi="Arial Narrow" w:cs="Arial"/>
          <w:bCs/>
          <w:i/>
          <w:sz w:val="18"/>
          <w:szCs w:val="18"/>
        </w:rPr>
        <w:t>:</w:t>
      </w:r>
      <w:r w:rsidRPr="001D1163">
        <w:rPr>
          <w:rFonts w:ascii="Arial Narrow" w:hAnsi="Arial Narrow" w:cs="Arial"/>
          <w:b/>
          <w:bCs/>
          <w:i/>
          <w:sz w:val="18"/>
          <w:szCs w:val="18"/>
        </w:rPr>
        <w:t xml:space="preserve"> </w:t>
      </w:r>
      <w:r w:rsidRPr="001D1163">
        <w:rPr>
          <w:rFonts w:ascii="Arial Narrow" w:hAnsi="Arial Narrow" w:cs="Arial"/>
          <w:b/>
          <w:bCs/>
          <w:i/>
          <w:sz w:val="18"/>
          <w:szCs w:val="18"/>
        </w:rPr>
        <w:tab/>
      </w:r>
      <w:r w:rsidRPr="001D1163">
        <w:rPr>
          <w:rFonts w:ascii="Arial Narrow" w:hAnsi="Arial Narrow" w:cs="Arial"/>
          <w:bCs/>
          <w:i/>
          <w:sz w:val="18"/>
          <w:szCs w:val="18"/>
        </w:rPr>
        <w:t>66001-31-05-00</w:t>
      </w:r>
      <w:r>
        <w:rPr>
          <w:rFonts w:ascii="Arial Narrow" w:hAnsi="Arial Narrow" w:cs="Arial"/>
          <w:bCs/>
          <w:i/>
          <w:sz w:val="18"/>
          <w:szCs w:val="18"/>
        </w:rPr>
        <w:t>1-2014-00250-01</w:t>
      </w:r>
    </w:p>
    <w:p w:rsidR="00C5762C" w:rsidRPr="001D1163" w:rsidRDefault="00C5762C" w:rsidP="00C5762C">
      <w:pPr>
        <w:tabs>
          <w:tab w:val="left" w:pos="2268"/>
        </w:tabs>
        <w:jc w:val="both"/>
        <w:rPr>
          <w:rFonts w:ascii="Arial Narrow" w:hAnsi="Arial Narrow" w:cs="Arial"/>
          <w:i/>
          <w:iCs/>
          <w:sz w:val="18"/>
          <w:szCs w:val="18"/>
        </w:rPr>
      </w:pPr>
      <w:r w:rsidRPr="001D1163">
        <w:rPr>
          <w:rFonts w:ascii="Arial Narrow" w:hAnsi="Arial Narrow" w:cs="Arial"/>
          <w:b/>
          <w:bCs/>
          <w:i/>
          <w:iCs/>
          <w:sz w:val="18"/>
          <w:szCs w:val="18"/>
        </w:rPr>
        <w:t>Proceso</w:t>
      </w:r>
      <w:r w:rsidRPr="001D1163">
        <w:rPr>
          <w:rFonts w:ascii="Arial Narrow" w:hAnsi="Arial Narrow" w:cs="Arial"/>
          <w:bCs/>
          <w:i/>
          <w:iCs/>
          <w:sz w:val="18"/>
          <w:szCs w:val="18"/>
        </w:rPr>
        <w:t>:</w:t>
      </w:r>
      <w:r w:rsidRPr="001D1163">
        <w:rPr>
          <w:rFonts w:ascii="Arial Narrow" w:hAnsi="Arial Narrow" w:cs="Arial"/>
          <w:i/>
          <w:iCs/>
          <w:sz w:val="18"/>
          <w:szCs w:val="18"/>
        </w:rPr>
        <w:t xml:space="preserve"> </w:t>
      </w:r>
      <w:r w:rsidRPr="001D1163">
        <w:rPr>
          <w:rFonts w:ascii="Arial Narrow" w:hAnsi="Arial Narrow" w:cs="Arial"/>
          <w:b/>
          <w:i/>
          <w:iCs/>
          <w:sz w:val="18"/>
          <w:szCs w:val="18"/>
        </w:rPr>
        <w:tab/>
      </w:r>
      <w:r w:rsidRPr="001D1163">
        <w:rPr>
          <w:rFonts w:ascii="Arial Narrow" w:hAnsi="Arial Narrow" w:cs="Arial"/>
          <w:i/>
          <w:iCs/>
          <w:sz w:val="18"/>
          <w:szCs w:val="18"/>
        </w:rPr>
        <w:t>Ordinario Laboral</w:t>
      </w:r>
    </w:p>
    <w:p w:rsidR="00C5762C" w:rsidRPr="001D1163" w:rsidRDefault="00C5762C" w:rsidP="00C5762C">
      <w:pPr>
        <w:tabs>
          <w:tab w:val="left" w:pos="2268"/>
        </w:tabs>
        <w:jc w:val="both"/>
        <w:rPr>
          <w:rFonts w:ascii="Arial Narrow" w:hAnsi="Arial Narrow" w:cs="Arial"/>
          <w:bCs/>
          <w:i/>
          <w:sz w:val="18"/>
          <w:szCs w:val="18"/>
        </w:rPr>
      </w:pPr>
      <w:r w:rsidRPr="001D1163">
        <w:rPr>
          <w:rFonts w:ascii="Arial Narrow" w:hAnsi="Arial Narrow" w:cs="Arial"/>
          <w:b/>
          <w:i/>
          <w:iCs/>
          <w:sz w:val="18"/>
          <w:szCs w:val="18"/>
        </w:rPr>
        <w:t>Demandante</w:t>
      </w:r>
      <w:r w:rsidRPr="001D1163">
        <w:rPr>
          <w:rFonts w:ascii="Arial Narrow" w:hAnsi="Arial Narrow" w:cs="Arial"/>
          <w:i/>
          <w:iCs/>
          <w:sz w:val="18"/>
          <w:szCs w:val="18"/>
        </w:rPr>
        <w:t>:</w:t>
      </w:r>
      <w:r w:rsidRPr="001D1163">
        <w:rPr>
          <w:rFonts w:ascii="Arial Narrow" w:hAnsi="Arial Narrow" w:cs="Arial"/>
          <w:i/>
          <w:iCs/>
          <w:sz w:val="18"/>
          <w:szCs w:val="18"/>
        </w:rPr>
        <w:tab/>
      </w:r>
      <w:r>
        <w:rPr>
          <w:rFonts w:ascii="Arial Narrow" w:hAnsi="Arial Narrow" w:cs="Arial"/>
          <w:bCs/>
          <w:i/>
          <w:sz w:val="18"/>
          <w:szCs w:val="18"/>
        </w:rPr>
        <w:t xml:space="preserve">Gloria Inés Manrique Echeverri </w:t>
      </w:r>
    </w:p>
    <w:p w:rsidR="00C5762C" w:rsidRPr="001D1163" w:rsidRDefault="00C5762C" w:rsidP="00C5762C">
      <w:pPr>
        <w:tabs>
          <w:tab w:val="left" w:pos="2268"/>
        </w:tabs>
        <w:jc w:val="both"/>
        <w:rPr>
          <w:rFonts w:ascii="Arial Narrow" w:hAnsi="Arial Narrow" w:cs="Arial"/>
          <w:b/>
          <w:i/>
          <w:sz w:val="18"/>
          <w:szCs w:val="18"/>
        </w:rPr>
      </w:pPr>
      <w:r w:rsidRPr="001D1163">
        <w:rPr>
          <w:rFonts w:ascii="Arial Narrow" w:hAnsi="Arial Narrow" w:cs="Arial"/>
          <w:b/>
          <w:bCs/>
          <w:i/>
          <w:sz w:val="18"/>
          <w:szCs w:val="18"/>
        </w:rPr>
        <w:t>Demandado:</w:t>
      </w:r>
      <w:r w:rsidRPr="001D1163">
        <w:rPr>
          <w:rFonts w:ascii="Arial Narrow" w:hAnsi="Arial Narrow" w:cs="Arial"/>
          <w:bCs/>
          <w:sz w:val="18"/>
          <w:szCs w:val="18"/>
        </w:rPr>
        <w:tab/>
      </w:r>
      <w:r>
        <w:rPr>
          <w:rFonts w:ascii="Arial Narrow" w:hAnsi="Arial Narrow" w:cs="Arial"/>
          <w:bCs/>
          <w:sz w:val="18"/>
          <w:szCs w:val="18"/>
        </w:rPr>
        <w:t>Colpensiones y otro</w:t>
      </w:r>
    </w:p>
    <w:p w:rsidR="00C5762C" w:rsidRPr="001D1163" w:rsidRDefault="00C5762C" w:rsidP="00C5762C">
      <w:pPr>
        <w:tabs>
          <w:tab w:val="left" w:pos="2268"/>
        </w:tabs>
        <w:jc w:val="both"/>
        <w:rPr>
          <w:rFonts w:ascii="Arial Narrow" w:hAnsi="Arial Narrow" w:cs="Arial"/>
          <w:i/>
          <w:sz w:val="18"/>
          <w:szCs w:val="18"/>
        </w:rPr>
      </w:pPr>
      <w:r w:rsidRPr="001D1163">
        <w:rPr>
          <w:rFonts w:ascii="Arial Narrow" w:hAnsi="Arial Narrow" w:cs="Arial"/>
          <w:b/>
          <w:i/>
          <w:sz w:val="18"/>
          <w:szCs w:val="18"/>
        </w:rPr>
        <w:t>Juzgado de origen</w:t>
      </w:r>
      <w:r w:rsidRPr="001D1163">
        <w:rPr>
          <w:rFonts w:ascii="Arial Narrow" w:hAnsi="Arial Narrow" w:cs="Arial"/>
          <w:i/>
          <w:sz w:val="18"/>
          <w:szCs w:val="18"/>
        </w:rPr>
        <w:t>:</w:t>
      </w:r>
      <w:r w:rsidRPr="001D1163">
        <w:rPr>
          <w:rFonts w:ascii="Arial Narrow" w:hAnsi="Arial Narrow" w:cs="Arial"/>
          <w:i/>
          <w:sz w:val="18"/>
          <w:szCs w:val="18"/>
        </w:rPr>
        <w:tab/>
      </w:r>
      <w:r>
        <w:rPr>
          <w:rFonts w:ascii="Arial Narrow" w:hAnsi="Arial Narrow" w:cs="Arial"/>
          <w:i/>
          <w:sz w:val="18"/>
          <w:szCs w:val="18"/>
        </w:rPr>
        <w:t xml:space="preserve">Primero </w:t>
      </w:r>
      <w:r w:rsidRPr="001D1163">
        <w:rPr>
          <w:rFonts w:ascii="Arial Narrow" w:hAnsi="Arial Narrow" w:cs="Arial"/>
          <w:i/>
          <w:sz w:val="18"/>
          <w:szCs w:val="18"/>
        </w:rPr>
        <w:t>Laboral del Circuito</w:t>
      </w:r>
      <w:r>
        <w:rPr>
          <w:rFonts w:ascii="Arial Narrow" w:hAnsi="Arial Narrow" w:cs="Arial"/>
          <w:i/>
          <w:sz w:val="18"/>
          <w:szCs w:val="18"/>
        </w:rPr>
        <w:t xml:space="preserve"> de Pereira </w:t>
      </w:r>
    </w:p>
    <w:p w:rsidR="00C5762C" w:rsidRPr="001D1163" w:rsidRDefault="00C5762C" w:rsidP="00C5762C">
      <w:pPr>
        <w:tabs>
          <w:tab w:val="left" w:pos="2268"/>
        </w:tabs>
        <w:jc w:val="both"/>
        <w:rPr>
          <w:rFonts w:ascii="Arial Narrow" w:hAnsi="Arial Narrow" w:cs="Arial"/>
          <w:i/>
          <w:sz w:val="18"/>
          <w:szCs w:val="18"/>
        </w:rPr>
      </w:pPr>
      <w:r w:rsidRPr="001D1163">
        <w:rPr>
          <w:rFonts w:ascii="Arial Narrow" w:hAnsi="Arial Narrow" w:cs="Arial"/>
          <w:b/>
          <w:i/>
          <w:sz w:val="18"/>
          <w:szCs w:val="18"/>
        </w:rPr>
        <w:t>Magistrado Ponente</w:t>
      </w:r>
      <w:r w:rsidRPr="001D1163">
        <w:rPr>
          <w:rFonts w:ascii="Arial Narrow" w:hAnsi="Arial Narrow" w:cs="Arial"/>
          <w:i/>
          <w:sz w:val="18"/>
          <w:szCs w:val="18"/>
        </w:rPr>
        <w:t>:</w:t>
      </w:r>
      <w:r w:rsidRPr="001D1163">
        <w:rPr>
          <w:rFonts w:ascii="Arial Narrow" w:hAnsi="Arial Narrow" w:cs="Arial"/>
          <w:i/>
          <w:sz w:val="18"/>
          <w:szCs w:val="18"/>
        </w:rPr>
        <w:tab/>
        <w:t>Francisco Javier Tamayo Tabares</w:t>
      </w:r>
    </w:p>
    <w:p w:rsidR="00C5762C" w:rsidRPr="00B22237" w:rsidRDefault="00C5762C" w:rsidP="00C5762C">
      <w:pPr>
        <w:tabs>
          <w:tab w:val="left" w:pos="2268"/>
        </w:tabs>
        <w:ind w:left="2262" w:hanging="2262"/>
        <w:jc w:val="both"/>
        <w:rPr>
          <w:rFonts w:ascii="Arial Narrow" w:hAnsi="Arial Narrow" w:cs="Arial"/>
          <w:i/>
          <w:sz w:val="18"/>
          <w:szCs w:val="18"/>
        </w:rPr>
      </w:pPr>
      <w:r w:rsidRPr="00024ADA">
        <w:rPr>
          <w:rFonts w:ascii="Arial Narrow" w:hAnsi="Arial Narrow" w:cs="Arial"/>
          <w:b/>
          <w:i/>
          <w:sz w:val="18"/>
          <w:szCs w:val="18"/>
        </w:rPr>
        <w:t>Tema a Tratar:</w:t>
      </w:r>
      <w:r w:rsidRPr="00024ADA">
        <w:rPr>
          <w:rFonts w:ascii="Arial Narrow" w:hAnsi="Arial Narrow" w:cs="Arial"/>
          <w:i/>
          <w:sz w:val="18"/>
          <w:szCs w:val="18"/>
        </w:rPr>
        <w:t xml:space="preserve">  </w:t>
      </w:r>
      <w:r w:rsidRPr="00024ADA">
        <w:rPr>
          <w:rFonts w:ascii="Arial Narrow" w:hAnsi="Arial Narrow" w:cs="Arial"/>
          <w:i/>
          <w:sz w:val="18"/>
          <w:szCs w:val="18"/>
        </w:rPr>
        <w:tab/>
      </w:r>
      <w:r w:rsidRPr="00B33EFB">
        <w:rPr>
          <w:rFonts w:ascii="Arial Narrow" w:hAnsi="Arial Narrow" w:cs="Arial"/>
          <w:bCs/>
          <w:i/>
          <w:sz w:val="18"/>
          <w:szCs w:val="18"/>
        </w:rPr>
        <w:t xml:space="preserve">Aclaración, corrección y adición de providencias: </w:t>
      </w:r>
      <w:r w:rsidRPr="00B33EFB">
        <w:rPr>
          <w:rFonts w:ascii="Arial Narrow" w:hAnsi="Arial Narrow" w:cs="Arial"/>
          <w:i/>
          <w:sz w:val="18"/>
          <w:szCs w:val="18"/>
        </w:rPr>
        <w:t xml:space="preserve">Prevén los artículos </w:t>
      </w:r>
      <w:r w:rsidR="008E796C" w:rsidRPr="00B33EFB">
        <w:rPr>
          <w:rFonts w:ascii="Arial Narrow" w:hAnsi="Arial Narrow" w:cs="Arial"/>
          <w:i/>
          <w:sz w:val="18"/>
          <w:szCs w:val="18"/>
        </w:rPr>
        <w:t>285 a 287 del C</w:t>
      </w:r>
      <w:r w:rsidR="00965A04" w:rsidRPr="00B33EFB">
        <w:rPr>
          <w:rFonts w:ascii="Arial Narrow" w:hAnsi="Arial Narrow" w:cs="Arial"/>
          <w:i/>
          <w:sz w:val="18"/>
          <w:szCs w:val="18"/>
        </w:rPr>
        <w:t>ódigo General del Proceso</w:t>
      </w:r>
      <w:r w:rsidRPr="00B33EFB">
        <w:rPr>
          <w:rFonts w:ascii="Arial Narrow" w:hAnsi="Arial Narrow" w:cs="Arial"/>
          <w:i/>
          <w:sz w:val="18"/>
          <w:szCs w:val="18"/>
        </w:rPr>
        <w:t>, aplicables en materia laboral</w:t>
      </w:r>
      <w:r w:rsidRPr="00B22237">
        <w:rPr>
          <w:rFonts w:ascii="Arial Narrow" w:hAnsi="Arial Narrow" w:cs="Arial"/>
          <w:i/>
          <w:sz w:val="18"/>
          <w:szCs w:val="18"/>
        </w:rPr>
        <w:t>, gracias a la integración normativa autorizada por el 145 de la obra homóloga laboral, los mecanismos que dispone el juez o jueza y las partes, en orden a aclarar, corregir y adicionar las providencias judiciales, una vez emitidas estas, correspondiendo a cada una un concepto diferente y autónomo de las demás.</w:t>
      </w:r>
    </w:p>
    <w:p w:rsidR="00C5762C" w:rsidRPr="00B22237" w:rsidRDefault="00C5762C" w:rsidP="00C5762C">
      <w:pPr>
        <w:tabs>
          <w:tab w:val="left" w:pos="2268"/>
        </w:tabs>
        <w:ind w:left="2262" w:hanging="2262"/>
        <w:jc w:val="both"/>
        <w:rPr>
          <w:rFonts w:ascii="Arial Narrow" w:hAnsi="Arial Narrow" w:cs="Arial"/>
          <w:i/>
          <w:iCs/>
          <w:sz w:val="18"/>
          <w:szCs w:val="18"/>
        </w:rPr>
      </w:pPr>
    </w:p>
    <w:p w:rsidR="00C5762C" w:rsidRDefault="00C5762C" w:rsidP="00C5762C">
      <w:pPr>
        <w:pStyle w:val="Sinespaciado"/>
      </w:pPr>
    </w:p>
    <w:p w:rsidR="00C5762C" w:rsidRPr="007E3A33" w:rsidRDefault="00C5762C" w:rsidP="00C5762C">
      <w:pPr>
        <w:spacing w:line="360" w:lineRule="auto"/>
        <w:ind w:left="2265" w:hanging="825"/>
        <w:jc w:val="both"/>
        <w:rPr>
          <w:rFonts w:ascii="Arial Narrow" w:hAnsi="Arial Narrow" w:cs="Arial"/>
          <w:b/>
          <w:bCs/>
          <w:i/>
          <w:sz w:val="28"/>
          <w:szCs w:val="28"/>
        </w:rPr>
      </w:pPr>
      <w:r w:rsidRPr="007E3A33">
        <w:rPr>
          <w:rFonts w:ascii="Arial Narrow" w:hAnsi="Arial Narrow" w:cs="Arial"/>
          <w:b/>
          <w:bCs/>
          <w:i/>
          <w:sz w:val="28"/>
          <w:szCs w:val="28"/>
        </w:rPr>
        <w:t>I. OBJETO DE DECISIÓN:</w:t>
      </w:r>
    </w:p>
    <w:p w:rsidR="00C5762C" w:rsidRPr="00B33EFB" w:rsidRDefault="00C5762C" w:rsidP="00B33EFB">
      <w:pPr>
        <w:pStyle w:val="Sinespaciado"/>
      </w:pPr>
    </w:p>
    <w:p w:rsidR="00C5762C" w:rsidRPr="00B33EFB" w:rsidRDefault="00C5762C" w:rsidP="00C5762C">
      <w:pPr>
        <w:spacing w:line="360" w:lineRule="auto"/>
        <w:jc w:val="both"/>
        <w:rPr>
          <w:rFonts w:ascii="Arial Narrow" w:hAnsi="Arial Narrow" w:cs="Arial"/>
          <w:spacing w:val="-3"/>
          <w:sz w:val="28"/>
          <w:szCs w:val="28"/>
        </w:rPr>
      </w:pPr>
      <w:r>
        <w:rPr>
          <w:rFonts w:ascii="Arial Narrow" w:hAnsi="Arial Narrow" w:cs="Arial"/>
          <w:sz w:val="28"/>
          <w:szCs w:val="28"/>
        </w:rPr>
        <w:tab/>
      </w:r>
      <w:r w:rsidRPr="007E3A33">
        <w:rPr>
          <w:rFonts w:ascii="Arial Narrow" w:hAnsi="Arial Narrow" w:cs="Arial"/>
          <w:sz w:val="28"/>
          <w:szCs w:val="28"/>
        </w:rPr>
        <w:t xml:space="preserve">Procede la Corporación a </w:t>
      </w:r>
      <w:r>
        <w:rPr>
          <w:rFonts w:ascii="Arial Narrow" w:hAnsi="Arial Narrow" w:cs="Arial"/>
          <w:sz w:val="28"/>
          <w:szCs w:val="28"/>
        </w:rPr>
        <w:t xml:space="preserve">adicionar </w:t>
      </w:r>
      <w:r w:rsidRPr="007E3A33">
        <w:rPr>
          <w:rFonts w:ascii="Arial Narrow" w:hAnsi="Arial Narrow" w:cs="Arial"/>
          <w:sz w:val="28"/>
          <w:szCs w:val="28"/>
        </w:rPr>
        <w:t xml:space="preserve">de </w:t>
      </w:r>
      <w:r>
        <w:rPr>
          <w:rFonts w:ascii="Arial Narrow" w:hAnsi="Arial Narrow" w:cs="Arial"/>
          <w:sz w:val="28"/>
          <w:szCs w:val="28"/>
        </w:rPr>
        <w:t>oficio</w:t>
      </w:r>
      <w:r w:rsidRPr="007E3A33">
        <w:rPr>
          <w:rFonts w:ascii="Arial Narrow" w:hAnsi="Arial Narrow" w:cs="Arial"/>
          <w:sz w:val="28"/>
          <w:szCs w:val="28"/>
        </w:rPr>
        <w:t xml:space="preserve"> la sentencia proferida </w:t>
      </w:r>
      <w:r w:rsidR="00C23E0B">
        <w:rPr>
          <w:rFonts w:ascii="Arial Narrow" w:hAnsi="Arial Narrow" w:cs="Arial"/>
          <w:sz w:val="28"/>
          <w:szCs w:val="28"/>
        </w:rPr>
        <w:t>el 9 de los cursantes</w:t>
      </w:r>
      <w:r>
        <w:rPr>
          <w:rFonts w:ascii="Arial Narrow" w:hAnsi="Arial Narrow" w:cs="Arial"/>
          <w:sz w:val="28"/>
          <w:szCs w:val="28"/>
        </w:rPr>
        <w:t>,</w:t>
      </w:r>
      <w:r w:rsidRPr="007E3A33">
        <w:rPr>
          <w:rFonts w:ascii="Arial Narrow" w:hAnsi="Arial Narrow" w:cs="Arial"/>
          <w:sz w:val="28"/>
          <w:szCs w:val="28"/>
        </w:rPr>
        <w:t xml:space="preserve"> dentro del proceso ordinario laboral </w:t>
      </w:r>
      <w:r>
        <w:rPr>
          <w:rFonts w:ascii="Arial Narrow" w:hAnsi="Arial Narrow" w:cs="Arial"/>
          <w:sz w:val="28"/>
          <w:szCs w:val="28"/>
        </w:rPr>
        <w:t xml:space="preserve">adelantado </w:t>
      </w:r>
      <w:r w:rsidRPr="007E3A33">
        <w:rPr>
          <w:rFonts w:ascii="Arial Narrow" w:hAnsi="Arial Narrow" w:cs="Arial"/>
          <w:sz w:val="28"/>
          <w:szCs w:val="28"/>
        </w:rPr>
        <w:t xml:space="preserve">por </w:t>
      </w:r>
      <w:r w:rsidRPr="00B33EFB">
        <w:rPr>
          <w:rFonts w:ascii="Arial Narrow" w:hAnsi="Arial Narrow" w:cs="Arial"/>
          <w:i/>
          <w:sz w:val="28"/>
          <w:szCs w:val="28"/>
        </w:rPr>
        <w:t xml:space="preserve">Gloria Inés Manrique Echeverri </w:t>
      </w:r>
      <w:r w:rsidRPr="00B33EFB">
        <w:rPr>
          <w:rFonts w:ascii="Arial Narrow" w:hAnsi="Arial Narrow" w:cs="Arial"/>
          <w:sz w:val="28"/>
          <w:szCs w:val="28"/>
        </w:rPr>
        <w:t>contra la</w:t>
      </w:r>
      <w:r w:rsidRPr="00B33EFB">
        <w:rPr>
          <w:rFonts w:ascii="Arial Narrow" w:hAnsi="Arial Narrow" w:cs="Arial"/>
          <w:i/>
          <w:sz w:val="28"/>
          <w:szCs w:val="28"/>
        </w:rPr>
        <w:t xml:space="preserve"> </w:t>
      </w:r>
      <w:r w:rsidRPr="00B33EFB">
        <w:rPr>
          <w:rFonts w:ascii="Arial Narrow" w:hAnsi="Arial Narrow" w:cs="Arial"/>
          <w:bCs/>
          <w:i/>
          <w:sz w:val="28"/>
          <w:szCs w:val="28"/>
        </w:rPr>
        <w:t xml:space="preserve">Administradora Colombiana de Pensiones Colpensiones </w:t>
      </w:r>
      <w:r w:rsidRPr="00B33EFB">
        <w:rPr>
          <w:rFonts w:ascii="Arial Narrow" w:hAnsi="Arial Narrow" w:cs="Arial"/>
          <w:sz w:val="28"/>
          <w:szCs w:val="28"/>
        </w:rPr>
        <w:t>y la</w:t>
      </w:r>
      <w:r w:rsidRPr="00B33EFB">
        <w:rPr>
          <w:rFonts w:ascii="Arial Narrow" w:hAnsi="Arial Narrow" w:cs="Arial"/>
          <w:i/>
          <w:sz w:val="28"/>
          <w:szCs w:val="28"/>
        </w:rPr>
        <w:t xml:space="preserve"> </w:t>
      </w:r>
      <w:r w:rsidRPr="00B33EFB">
        <w:rPr>
          <w:rFonts w:ascii="Arial Narrow" w:hAnsi="Arial Narrow" w:cs="Arial"/>
          <w:i/>
          <w:spacing w:val="-3"/>
          <w:sz w:val="28"/>
          <w:szCs w:val="28"/>
        </w:rPr>
        <w:t>AFP Colfondos S.A.</w:t>
      </w:r>
      <w:r w:rsidRPr="00B33EFB">
        <w:rPr>
          <w:rFonts w:ascii="Arial Narrow" w:hAnsi="Arial Narrow" w:cs="Arial"/>
          <w:sz w:val="28"/>
          <w:szCs w:val="28"/>
        </w:rPr>
        <w:t xml:space="preserve">  </w:t>
      </w:r>
    </w:p>
    <w:p w:rsidR="00C5762C" w:rsidRPr="00B33EFB" w:rsidRDefault="00C5762C" w:rsidP="00B33EFB">
      <w:pPr>
        <w:pStyle w:val="Sinespaciado"/>
      </w:pPr>
    </w:p>
    <w:p w:rsidR="00C5762C" w:rsidRDefault="00C5762C" w:rsidP="00C5762C">
      <w:pPr>
        <w:jc w:val="center"/>
        <w:rPr>
          <w:rFonts w:ascii="Arial Narrow" w:hAnsi="Arial Narrow" w:cs="Arial"/>
          <w:i/>
          <w:spacing w:val="-3"/>
          <w:sz w:val="28"/>
          <w:szCs w:val="28"/>
        </w:rPr>
      </w:pPr>
      <w:r w:rsidRPr="00A04A80">
        <w:rPr>
          <w:rFonts w:ascii="Arial Narrow" w:hAnsi="Arial Narrow" w:cs="Arial"/>
          <w:b/>
          <w:i/>
          <w:spacing w:val="-3"/>
          <w:sz w:val="28"/>
          <w:szCs w:val="28"/>
        </w:rPr>
        <w:t>SE CONSIDERA</w:t>
      </w:r>
      <w:r w:rsidRPr="00A04A80">
        <w:rPr>
          <w:rFonts w:ascii="Arial Narrow" w:hAnsi="Arial Narrow" w:cs="Arial"/>
          <w:i/>
          <w:spacing w:val="-3"/>
          <w:sz w:val="28"/>
          <w:szCs w:val="28"/>
        </w:rPr>
        <w:t>:</w:t>
      </w:r>
    </w:p>
    <w:p w:rsidR="00C5762C" w:rsidRDefault="00C5762C" w:rsidP="00C5762C">
      <w:pPr>
        <w:jc w:val="center"/>
        <w:rPr>
          <w:rFonts w:ascii="Arial Narrow" w:hAnsi="Arial Narrow" w:cs="Arial"/>
          <w:i/>
          <w:spacing w:val="-3"/>
          <w:sz w:val="28"/>
          <w:szCs w:val="28"/>
        </w:rPr>
      </w:pPr>
    </w:p>
    <w:p w:rsidR="00C5762C" w:rsidRDefault="00C5762C" w:rsidP="00C5762C">
      <w:pPr>
        <w:spacing w:line="360" w:lineRule="auto"/>
        <w:ind w:firstLine="708"/>
        <w:jc w:val="both"/>
        <w:rPr>
          <w:rFonts w:ascii="Arial Narrow" w:hAnsi="Arial Narrow" w:cs="Arial"/>
          <w:sz w:val="28"/>
          <w:szCs w:val="28"/>
        </w:rPr>
      </w:pPr>
      <w:r>
        <w:rPr>
          <w:rFonts w:ascii="Arial Narrow" w:hAnsi="Arial Narrow" w:cs="Arial"/>
          <w:sz w:val="28"/>
          <w:szCs w:val="28"/>
        </w:rPr>
        <w:t>Prev</w:t>
      </w:r>
      <w:r w:rsidR="002769A3">
        <w:rPr>
          <w:rFonts w:ascii="Arial Narrow" w:hAnsi="Arial Narrow" w:cs="Arial"/>
          <w:sz w:val="28"/>
          <w:szCs w:val="28"/>
        </w:rPr>
        <w:t xml:space="preserve">é el artículo 287 del </w:t>
      </w:r>
      <w:r>
        <w:rPr>
          <w:rFonts w:ascii="Arial Narrow" w:hAnsi="Arial Narrow" w:cs="Arial"/>
          <w:sz w:val="28"/>
          <w:szCs w:val="28"/>
        </w:rPr>
        <w:t xml:space="preserve">Código General del Proceso, aplicable en materia laboral gracias a la integración normativa autorizada por el 145 de la obra homóloga laboral, </w:t>
      </w:r>
      <w:r w:rsidR="002769A3">
        <w:rPr>
          <w:rFonts w:ascii="Arial Narrow" w:hAnsi="Arial Narrow" w:cs="Arial"/>
          <w:sz w:val="28"/>
          <w:szCs w:val="28"/>
        </w:rPr>
        <w:t>que cuando la sentencia omita resolver cualquiera de los extremos de la litis o cualquier otro punto que de conformidad con la ley debía ser objeto de pronunciamiento, deberá ser adicionada por medio de sentencia complementaria, dentro del término de ejecutoria, de oficio o a solicitud de parte presentada en la misma oportunidad.</w:t>
      </w:r>
    </w:p>
    <w:p w:rsidR="002769A3" w:rsidRPr="00B33EFB" w:rsidRDefault="002769A3" w:rsidP="00B33EFB">
      <w:pPr>
        <w:pStyle w:val="Sinespaciado"/>
      </w:pPr>
    </w:p>
    <w:p w:rsidR="00C21C72" w:rsidRDefault="002769A3" w:rsidP="00E63614">
      <w:pPr>
        <w:spacing w:line="360" w:lineRule="auto"/>
        <w:ind w:firstLine="708"/>
        <w:jc w:val="both"/>
        <w:rPr>
          <w:rFonts w:ascii="Arial Narrow" w:hAnsi="Arial Narrow" w:cs="Arial"/>
          <w:sz w:val="28"/>
          <w:szCs w:val="28"/>
        </w:rPr>
      </w:pPr>
      <w:r>
        <w:rPr>
          <w:rFonts w:ascii="Arial Narrow" w:hAnsi="Arial Narrow" w:cs="Arial"/>
          <w:sz w:val="28"/>
          <w:szCs w:val="28"/>
        </w:rPr>
        <w:t xml:space="preserve">En ese orden, una vez verificado el contenido de </w:t>
      </w:r>
      <w:r w:rsidR="007E10B9">
        <w:rPr>
          <w:rFonts w:ascii="Arial Narrow" w:hAnsi="Arial Narrow" w:cs="Arial"/>
          <w:sz w:val="28"/>
          <w:szCs w:val="28"/>
        </w:rPr>
        <w:t xml:space="preserve">la audiencia de juzgamiento llevada a cabo en este asunto el día de hoy, se advierte que </w:t>
      </w:r>
      <w:r w:rsidR="00E63614">
        <w:rPr>
          <w:rFonts w:ascii="Arial Narrow" w:hAnsi="Arial Narrow" w:cs="Arial"/>
          <w:sz w:val="28"/>
          <w:szCs w:val="28"/>
        </w:rPr>
        <w:t>si bien</w:t>
      </w:r>
      <w:r w:rsidR="00410A79">
        <w:rPr>
          <w:rFonts w:ascii="Arial Narrow" w:hAnsi="Arial Narrow" w:cs="Arial"/>
          <w:sz w:val="28"/>
          <w:szCs w:val="28"/>
        </w:rPr>
        <w:t xml:space="preserve"> allí </w:t>
      </w:r>
      <w:r w:rsidR="007E10B9">
        <w:rPr>
          <w:rFonts w:ascii="Arial Narrow" w:hAnsi="Arial Narrow" w:cs="Arial"/>
          <w:sz w:val="28"/>
          <w:szCs w:val="28"/>
        </w:rPr>
        <w:t xml:space="preserve">se </w:t>
      </w:r>
      <w:r w:rsidR="00E63614">
        <w:rPr>
          <w:rFonts w:ascii="Arial Narrow" w:hAnsi="Arial Narrow" w:cs="Arial"/>
          <w:sz w:val="28"/>
          <w:szCs w:val="28"/>
        </w:rPr>
        <w:t xml:space="preserve">indicó que </w:t>
      </w:r>
      <w:r w:rsidR="00054CA6">
        <w:rPr>
          <w:rFonts w:ascii="Arial Narrow" w:hAnsi="Arial Narrow" w:cs="Arial"/>
          <w:sz w:val="28"/>
          <w:szCs w:val="28"/>
        </w:rPr>
        <w:t xml:space="preserve">no se haría ningún pronunciamiento respecto a </w:t>
      </w:r>
      <w:r w:rsidR="0018223A">
        <w:rPr>
          <w:rFonts w:ascii="Arial Narrow" w:hAnsi="Arial Narrow" w:cs="Arial"/>
          <w:sz w:val="28"/>
          <w:szCs w:val="28"/>
        </w:rPr>
        <w:t xml:space="preserve">las inconformidades presentadas por la recurrente, </w:t>
      </w:r>
      <w:r w:rsidR="003F2858">
        <w:rPr>
          <w:rFonts w:ascii="Arial Narrow" w:hAnsi="Arial Narrow" w:cs="Arial"/>
          <w:sz w:val="28"/>
          <w:szCs w:val="28"/>
        </w:rPr>
        <w:t xml:space="preserve">relacionadas con </w:t>
      </w:r>
      <w:r w:rsidR="00054CA6">
        <w:rPr>
          <w:rFonts w:ascii="Arial Narrow" w:hAnsi="Arial Narrow" w:cs="Arial"/>
          <w:sz w:val="28"/>
          <w:szCs w:val="28"/>
        </w:rPr>
        <w:t>la</w:t>
      </w:r>
      <w:r w:rsidR="00856CC2">
        <w:rPr>
          <w:rFonts w:ascii="Arial Narrow" w:hAnsi="Arial Narrow" w:cs="Arial"/>
          <w:sz w:val="28"/>
          <w:szCs w:val="28"/>
        </w:rPr>
        <w:t xml:space="preserve"> </w:t>
      </w:r>
      <w:r w:rsidR="00054CA6">
        <w:rPr>
          <w:rFonts w:ascii="Arial Narrow" w:hAnsi="Arial Narrow" w:cs="Arial"/>
          <w:sz w:val="28"/>
          <w:szCs w:val="28"/>
        </w:rPr>
        <w:t>existencia del vicio en el consentimiento</w:t>
      </w:r>
      <w:r w:rsidR="0018223A">
        <w:rPr>
          <w:rFonts w:ascii="Arial Narrow" w:hAnsi="Arial Narrow" w:cs="Arial"/>
          <w:sz w:val="28"/>
          <w:szCs w:val="28"/>
        </w:rPr>
        <w:t xml:space="preserve"> </w:t>
      </w:r>
      <w:r w:rsidR="00045A59">
        <w:rPr>
          <w:rFonts w:ascii="Arial Narrow" w:hAnsi="Arial Narrow" w:cs="Arial"/>
          <w:sz w:val="28"/>
          <w:szCs w:val="28"/>
        </w:rPr>
        <w:t xml:space="preserve">y </w:t>
      </w:r>
      <w:r w:rsidR="00856CC2">
        <w:rPr>
          <w:rFonts w:ascii="Arial Narrow" w:hAnsi="Arial Narrow" w:cs="Arial"/>
          <w:sz w:val="28"/>
          <w:szCs w:val="28"/>
        </w:rPr>
        <w:t xml:space="preserve">la </w:t>
      </w:r>
      <w:r w:rsidR="00856CC2">
        <w:rPr>
          <w:rFonts w:ascii="Arial Narrow" w:hAnsi="Arial Narrow" w:cs="Arial"/>
          <w:sz w:val="28"/>
          <w:szCs w:val="28"/>
        </w:rPr>
        <w:lastRenderedPageBreak/>
        <w:t xml:space="preserve">consecuente </w:t>
      </w:r>
      <w:r w:rsidR="00410A79">
        <w:rPr>
          <w:rFonts w:ascii="Arial Narrow" w:hAnsi="Arial Narrow" w:cs="Arial"/>
          <w:sz w:val="28"/>
          <w:szCs w:val="28"/>
        </w:rPr>
        <w:t>nulid</w:t>
      </w:r>
      <w:r w:rsidR="00021751">
        <w:rPr>
          <w:rFonts w:ascii="Arial Narrow" w:hAnsi="Arial Narrow" w:cs="Arial"/>
          <w:sz w:val="28"/>
          <w:szCs w:val="28"/>
        </w:rPr>
        <w:t xml:space="preserve">ad del traslado del </w:t>
      </w:r>
      <w:r w:rsidR="003F2858">
        <w:rPr>
          <w:rFonts w:ascii="Arial Narrow" w:hAnsi="Arial Narrow" w:cs="Arial"/>
          <w:sz w:val="28"/>
          <w:szCs w:val="28"/>
        </w:rPr>
        <w:t>RAIS al RPM,</w:t>
      </w:r>
      <w:r w:rsidR="0018223A">
        <w:rPr>
          <w:rFonts w:ascii="Arial Narrow" w:hAnsi="Arial Narrow" w:cs="Arial"/>
          <w:sz w:val="28"/>
          <w:szCs w:val="28"/>
        </w:rPr>
        <w:t xml:space="preserve"> </w:t>
      </w:r>
      <w:r w:rsidR="00045A59">
        <w:rPr>
          <w:rFonts w:ascii="Arial Narrow" w:hAnsi="Arial Narrow" w:cs="Arial"/>
          <w:sz w:val="28"/>
          <w:szCs w:val="28"/>
        </w:rPr>
        <w:t xml:space="preserve">habida consideración de que </w:t>
      </w:r>
      <w:r w:rsidR="00856CC2">
        <w:rPr>
          <w:rFonts w:ascii="Arial Narrow" w:hAnsi="Arial Narrow" w:cs="Arial"/>
          <w:sz w:val="28"/>
          <w:szCs w:val="28"/>
        </w:rPr>
        <w:t>por vía administrativa</w:t>
      </w:r>
      <w:r w:rsidR="003A2033">
        <w:rPr>
          <w:rFonts w:ascii="Arial Narrow" w:hAnsi="Arial Narrow" w:cs="Arial"/>
          <w:sz w:val="28"/>
          <w:szCs w:val="28"/>
        </w:rPr>
        <w:t xml:space="preserve">, Colpensiones </w:t>
      </w:r>
      <w:r w:rsidR="00045A59">
        <w:rPr>
          <w:rFonts w:ascii="Arial Narrow" w:hAnsi="Arial Narrow" w:cs="Arial"/>
          <w:sz w:val="28"/>
          <w:szCs w:val="28"/>
        </w:rPr>
        <w:t xml:space="preserve">había procedido </w:t>
      </w:r>
      <w:r w:rsidR="00856CC2">
        <w:rPr>
          <w:rFonts w:ascii="Arial Narrow" w:hAnsi="Arial Narrow" w:cs="Arial"/>
          <w:sz w:val="28"/>
          <w:szCs w:val="28"/>
        </w:rPr>
        <w:t xml:space="preserve">a reconocer </w:t>
      </w:r>
      <w:r w:rsidR="002A51B3">
        <w:rPr>
          <w:rFonts w:ascii="Arial Narrow" w:hAnsi="Arial Narrow" w:cs="Arial"/>
          <w:sz w:val="28"/>
          <w:szCs w:val="28"/>
        </w:rPr>
        <w:t>la gracia pensional en favor de la actora, lo cierto es que</w:t>
      </w:r>
      <w:r w:rsidR="00784872">
        <w:rPr>
          <w:rFonts w:ascii="Arial Narrow" w:hAnsi="Arial Narrow" w:cs="Arial"/>
          <w:sz w:val="28"/>
          <w:szCs w:val="28"/>
        </w:rPr>
        <w:t xml:space="preserve"> </w:t>
      </w:r>
      <w:r w:rsidR="0088538B">
        <w:rPr>
          <w:rFonts w:ascii="Arial Narrow" w:hAnsi="Arial Narrow" w:cs="Arial"/>
          <w:sz w:val="28"/>
          <w:szCs w:val="28"/>
        </w:rPr>
        <w:t xml:space="preserve">en </w:t>
      </w:r>
      <w:r w:rsidR="00C91C23">
        <w:rPr>
          <w:rFonts w:ascii="Arial Narrow" w:hAnsi="Arial Narrow" w:cs="Arial"/>
          <w:sz w:val="28"/>
          <w:szCs w:val="28"/>
        </w:rPr>
        <w:t xml:space="preserve">la providencia </w:t>
      </w:r>
      <w:r w:rsidR="0088538B">
        <w:rPr>
          <w:rFonts w:ascii="Arial Narrow" w:hAnsi="Arial Narrow" w:cs="Arial"/>
          <w:sz w:val="28"/>
          <w:szCs w:val="28"/>
        </w:rPr>
        <w:t xml:space="preserve">se </w:t>
      </w:r>
      <w:r w:rsidR="00561E50">
        <w:rPr>
          <w:rFonts w:ascii="Arial Narrow" w:hAnsi="Arial Narrow" w:cs="Arial"/>
          <w:sz w:val="28"/>
          <w:szCs w:val="28"/>
        </w:rPr>
        <w:t xml:space="preserve">omitió </w:t>
      </w:r>
      <w:r w:rsidR="003B15FE">
        <w:rPr>
          <w:rFonts w:ascii="Arial Narrow" w:hAnsi="Arial Narrow" w:cs="Arial"/>
          <w:sz w:val="28"/>
          <w:szCs w:val="28"/>
        </w:rPr>
        <w:t>resolver en to</w:t>
      </w:r>
      <w:r w:rsidR="00856CC2">
        <w:rPr>
          <w:rFonts w:ascii="Arial Narrow" w:hAnsi="Arial Narrow" w:cs="Arial"/>
          <w:sz w:val="28"/>
          <w:szCs w:val="28"/>
        </w:rPr>
        <w:t>r</w:t>
      </w:r>
      <w:r w:rsidR="003B15FE">
        <w:rPr>
          <w:rFonts w:ascii="Arial Narrow" w:hAnsi="Arial Narrow" w:cs="Arial"/>
          <w:sz w:val="28"/>
          <w:szCs w:val="28"/>
        </w:rPr>
        <w:t>no a la otra accionada, esto es, la AFP Colfondos S.A., aspecto que se acometerá seguidamente</w:t>
      </w:r>
      <w:r w:rsidR="00C21C72">
        <w:rPr>
          <w:rFonts w:ascii="Arial Narrow" w:hAnsi="Arial Narrow" w:cs="Arial"/>
          <w:sz w:val="28"/>
          <w:szCs w:val="28"/>
        </w:rPr>
        <w:t>.</w:t>
      </w:r>
    </w:p>
    <w:p w:rsidR="00C21C72" w:rsidRPr="00B33EFB" w:rsidRDefault="00C21C72" w:rsidP="00B33EFB">
      <w:pPr>
        <w:pStyle w:val="Sinespaciado"/>
      </w:pPr>
    </w:p>
    <w:p w:rsidR="00942A71" w:rsidRDefault="00C21C72" w:rsidP="00E63614">
      <w:pPr>
        <w:spacing w:line="360" w:lineRule="auto"/>
        <w:ind w:firstLine="708"/>
        <w:jc w:val="both"/>
        <w:rPr>
          <w:rFonts w:ascii="Arial Narrow" w:hAnsi="Arial Narrow" w:cs="Arial"/>
          <w:sz w:val="28"/>
          <w:szCs w:val="28"/>
        </w:rPr>
      </w:pPr>
      <w:r>
        <w:rPr>
          <w:rFonts w:ascii="Arial Narrow" w:hAnsi="Arial Narrow" w:cs="Arial"/>
          <w:sz w:val="28"/>
          <w:szCs w:val="28"/>
        </w:rPr>
        <w:t>En efecto,</w:t>
      </w:r>
      <w:r w:rsidR="003B15FE">
        <w:rPr>
          <w:rFonts w:ascii="Arial Narrow" w:hAnsi="Arial Narrow" w:cs="Arial"/>
          <w:sz w:val="28"/>
          <w:szCs w:val="28"/>
        </w:rPr>
        <w:t xml:space="preserve"> como premisa</w:t>
      </w:r>
      <w:r w:rsidR="00784872">
        <w:rPr>
          <w:rFonts w:ascii="Arial Narrow" w:hAnsi="Arial Narrow" w:cs="Arial"/>
          <w:sz w:val="28"/>
          <w:szCs w:val="28"/>
        </w:rPr>
        <w:t xml:space="preserve"> </w:t>
      </w:r>
      <w:r w:rsidR="003B15FE">
        <w:rPr>
          <w:rFonts w:ascii="Arial Narrow" w:hAnsi="Arial Narrow" w:cs="Arial"/>
          <w:sz w:val="28"/>
          <w:szCs w:val="28"/>
        </w:rPr>
        <w:t>p</w:t>
      </w:r>
      <w:r>
        <w:rPr>
          <w:rFonts w:ascii="Arial Narrow" w:hAnsi="Arial Narrow" w:cs="Arial"/>
          <w:sz w:val="28"/>
          <w:szCs w:val="28"/>
        </w:rPr>
        <w:t>rincipal, se tiene que</w:t>
      </w:r>
      <w:r w:rsidR="003B15FE">
        <w:rPr>
          <w:rFonts w:ascii="Arial Narrow" w:hAnsi="Arial Narrow" w:cs="Arial"/>
          <w:sz w:val="28"/>
          <w:szCs w:val="28"/>
        </w:rPr>
        <w:t xml:space="preserve"> tal</w:t>
      </w:r>
      <w:r w:rsidR="00C450D0">
        <w:rPr>
          <w:rFonts w:ascii="Arial Narrow" w:hAnsi="Arial Narrow" w:cs="Arial"/>
          <w:sz w:val="28"/>
          <w:szCs w:val="28"/>
        </w:rPr>
        <w:t xml:space="preserve"> reconocimiento</w:t>
      </w:r>
      <w:r w:rsidR="003B15FE">
        <w:rPr>
          <w:rFonts w:ascii="Arial Narrow" w:hAnsi="Arial Narrow" w:cs="Arial"/>
          <w:sz w:val="28"/>
          <w:szCs w:val="28"/>
        </w:rPr>
        <w:t xml:space="preserve"> involucró a su vez la condición </w:t>
      </w:r>
      <w:r w:rsidR="00784872">
        <w:rPr>
          <w:rFonts w:ascii="Arial Narrow" w:hAnsi="Arial Narrow" w:cs="Arial"/>
          <w:sz w:val="28"/>
          <w:szCs w:val="28"/>
        </w:rPr>
        <w:t xml:space="preserve">de </w:t>
      </w:r>
      <w:r w:rsidR="00C91C23">
        <w:rPr>
          <w:rFonts w:ascii="Arial Narrow" w:hAnsi="Arial Narrow" w:cs="Arial"/>
          <w:sz w:val="28"/>
          <w:szCs w:val="28"/>
        </w:rPr>
        <w:t xml:space="preserve">beneficiaria del régimen de </w:t>
      </w:r>
      <w:r w:rsidR="003A2033">
        <w:rPr>
          <w:rFonts w:ascii="Arial Narrow" w:hAnsi="Arial Narrow" w:cs="Arial"/>
          <w:sz w:val="28"/>
          <w:szCs w:val="28"/>
        </w:rPr>
        <w:t>t</w:t>
      </w:r>
      <w:r w:rsidR="00C91C23">
        <w:rPr>
          <w:rFonts w:ascii="Arial Narrow" w:hAnsi="Arial Narrow" w:cs="Arial"/>
          <w:sz w:val="28"/>
          <w:szCs w:val="28"/>
        </w:rPr>
        <w:t xml:space="preserve">ransición </w:t>
      </w:r>
      <w:r w:rsidR="0060249F">
        <w:rPr>
          <w:rFonts w:ascii="Arial Narrow" w:hAnsi="Arial Narrow" w:cs="Arial"/>
          <w:sz w:val="28"/>
          <w:szCs w:val="28"/>
        </w:rPr>
        <w:t xml:space="preserve">que ostenta la actora, </w:t>
      </w:r>
      <w:r w:rsidR="003A2033">
        <w:rPr>
          <w:rFonts w:ascii="Arial Narrow" w:hAnsi="Arial Narrow" w:cs="Arial"/>
          <w:sz w:val="28"/>
          <w:szCs w:val="28"/>
        </w:rPr>
        <w:t>motivo por el cual</w:t>
      </w:r>
      <w:r w:rsidR="003B15FE">
        <w:rPr>
          <w:rFonts w:ascii="Arial Narrow" w:hAnsi="Arial Narrow" w:cs="Arial"/>
          <w:sz w:val="28"/>
          <w:szCs w:val="28"/>
        </w:rPr>
        <w:t xml:space="preserve"> se le respetó el estatuto vigente con antelación a la Ley 100 de 1993, en sus aspectos puntuales de: edad</w:t>
      </w:r>
      <w:r w:rsidR="003A2033">
        <w:rPr>
          <w:rFonts w:ascii="Arial Narrow" w:hAnsi="Arial Narrow" w:cs="Arial"/>
          <w:sz w:val="28"/>
          <w:szCs w:val="28"/>
        </w:rPr>
        <w:t>,</w:t>
      </w:r>
      <w:r w:rsidR="003B15FE">
        <w:rPr>
          <w:rFonts w:ascii="Arial Narrow" w:hAnsi="Arial Narrow" w:cs="Arial"/>
          <w:sz w:val="28"/>
          <w:szCs w:val="28"/>
        </w:rPr>
        <w:t xml:space="preserve"> densidad de cotizaciones o tiempo de servicio y monto pensional, vale decir, el</w:t>
      </w:r>
      <w:r w:rsidR="00942A71">
        <w:rPr>
          <w:rFonts w:ascii="Arial Narrow" w:hAnsi="Arial Narrow" w:cs="Arial"/>
          <w:sz w:val="28"/>
          <w:szCs w:val="28"/>
        </w:rPr>
        <w:t xml:space="preserve"> consagrado en el</w:t>
      </w:r>
      <w:r w:rsidR="003B15FE">
        <w:rPr>
          <w:rFonts w:ascii="Arial Narrow" w:hAnsi="Arial Narrow" w:cs="Arial"/>
          <w:sz w:val="28"/>
          <w:szCs w:val="28"/>
        </w:rPr>
        <w:t xml:space="preserve"> acuerdo 049 de 1990</w:t>
      </w:r>
      <w:r w:rsidR="00942A71">
        <w:rPr>
          <w:rFonts w:ascii="Arial Narrow" w:hAnsi="Arial Narrow" w:cs="Arial"/>
          <w:sz w:val="28"/>
          <w:szCs w:val="28"/>
        </w:rPr>
        <w:t xml:space="preserve"> reglamentado por el decreto 0758 de hogaño.</w:t>
      </w:r>
    </w:p>
    <w:p w:rsidR="00942A71" w:rsidRPr="00B33EFB" w:rsidRDefault="00942A71" w:rsidP="00B33EFB">
      <w:pPr>
        <w:pStyle w:val="Sinespaciado"/>
      </w:pPr>
    </w:p>
    <w:p w:rsidR="00E63614" w:rsidRDefault="00942A71" w:rsidP="00E63614">
      <w:pPr>
        <w:spacing w:line="360" w:lineRule="auto"/>
        <w:ind w:firstLine="708"/>
        <w:jc w:val="both"/>
        <w:rPr>
          <w:rFonts w:ascii="Arial Narrow" w:hAnsi="Arial Narrow" w:cs="Arial"/>
          <w:sz w:val="28"/>
          <w:szCs w:val="28"/>
        </w:rPr>
      </w:pPr>
      <w:r>
        <w:rPr>
          <w:rFonts w:ascii="Arial Narrow" w:hAnsi="Arial Narrow" w:cs="Arial"/>
          <w:sz w:val="28"/>
          <w:szCs w:val="28"/>
        </w:rPr>
        <w:t>Así las cosas,</w:t>
      </w:r>
      <w:r w:rsidR="00D8175E">
        <w:rPr>
          <w:rFonts w:ascii="Arial Narrow" w:hAnsi="Arial Narrow" w:cs="Arial"/>
          <w:sz w:val="28"/>
          <w:szCs w:val="28"/>
        </w:rPr>
        <w:t xml:space="preserve"> </w:t>
      </w:r>
      <w:r w:rsidR="003A2033">
        <w:rPr>
          <w:rFonts w:ascii="Arial Narrow" w:hAnsi="Arial Narrow" w:cs="Arial"/>
          <w:sz w:val="28"/>
          <w:szCs w:val="28"/>
        </w:rPr>
        <w:t>inocuo</w:t>
      </w:r>
      <w:r w:rsidR="00D8175E">
        <w:rPr>
          <w:rFonts w:ascii="Arial Narrow" w:hAnsi="Arial Narrow" w:cs="Arial"/>
          <w:sz w:val="28"/>
          <w:szCs w:val="28"/>
        </w:rPr>
        <w:t xml:space="preserve"> se ofrece, también, </w:t>
      </w:r>
      <w:r w:rsidR="00FB7EF4">
        <w:rPr>
          <w:rFonts w:ascii="Arial Narrow" w:hAnsi="Arial Narrow" w:cs="Arial"/>
          <w:sz w:val="28"/>
          <w:szCs w:val="28"/>
        </w:rPr>
        <w:t xml:space="preserve">revisar el cuestionado traslado entre régimenes con miras a la nulidad y </w:t>
      </w:r>
      <w:r w:rsidR="005B360B">
        <w:rPr>
          <w:rFonts w:ascii="Arial Narrow" w:hAnsi="Arial Narrow" w:cs="Arial"/>
          <w:sz w:val="28"/>
          <w:szCs w:val="28"/>
        </w:rPr>
        <w:t>e</w:t>
      </w:r>
      <w:r w:rsidR="00FB7EF4">
        <w:rPr>
          <w:rFonts w:ascii="Arial Narrow" w:hAnsi="Arial Narrow" w:cs="Arial"/>
          <w:sz w:val="28"/>
          <w:szCs w:val="28"/>
        </w:rPr>
        <w:t>l consecuente</w:t>
      </w:r>
      <w:r w:rsidR="005B360B">
        <w:rPr>
          <w:rFonts w:ascii="Arial Narrow" w:hAnsi="Arial Narrow" w:cs="Arial"/>
          <w:sz w:val="28"/>
          <w:szCs w:val="28"/>
        </w:rPr>
        <w:t xml:space="preserve"> restablecimiento</w:t>
      </w:r>
      <w:r w:rsidR="00FB7EF4">
        <w:rPr>
          <w:rFonts w:ascii="Arial Narrow" w:hAnsi="Arial Narrow" w:cs="Arial"/>
          <w:sz w:val="28"/>
          <w:szCs w:val="28"/>
        </w:rPr>
        <w:t xml:space="preserve"> del mentado régimen de transición</w:t>
      </w:r>
      <w:r w:rsidR="00D71281">
        <w:rPr>
          <w:rFonts w:ascii="Arial Narrow" w:hAnsi="Arial Narrow" w:cs="Arial"/>
          <w:sz w:val="28"/>
          <w:szCs w:val="28"/>
        </w:rPr>
        <w:t xml:space="preserve"> del artículo 36 de la Ley 100 de 1993</w:t>
      </w:r>
      <w:r w:rsidR="00FB7EF4">
        <w:rPr>
          <w:rFonts w:ascii="Arial Narrow" w:hAnsi="Arial Narrow" w:cs="Arial"/>
          <w:sz w:val="28"/>
          <w:szCs w:val="28"/>
        </w:rPr>
        <w:t>, cuando la verdad es que éste fue respetado por la Administradora Colombiana de Pensiones, Colpensiones</w:t>
      </w:r>
      <w:r w:rsidR="005B360B">
        <w:rPr>
          <w:rFonts w:ascii="Arial Narrow" w:hAnsi="Arial Narrow" w:cs="Arial"/>
          <w:sz w:val="28"/>
          <w:szCs w:val="28"/>
        </w:rPr>
        <w:t xml:space="preserve">, al emitir su resolución </w:t>
      </w:r>
      <w:r w:rsidR="007278D9">
        <w:rPr>
          <w:rFonts w:ascii="Arial Narrow" w:hAnsi="Arial Narrow" w:cs="Arial"/>
          <w:sz w:val="28"/>
          <w:szCs w:val="28"/>
        </w:rPr>
        <w:t>GNR 199488 de 3 de julio de 2015</w:t>
      </w:r>
      <w:r w:rsidR="00D71281">
        <w:rPr>
          <w:rFonts w:ascii="Arial Narrow" w:hAnsi="Arial Narrow" w:cs="Arial"/>
          <w:sz w:val="28"/>
          <w:szCs w:val="28"/>
        </w:rPr>
        <w:t>.</w:t>
      </w:r>
      <w:r w:rsidR="00856CC2">
        <w:rPr>
          <w:rFonts w:ascii="Arial Narrow" w:hAnsi="Arial Narrow" w:cs="Arial"/>
          <w:sz w:val="28"/>
          <w:szCs w:val="28"/>
        </w:rPr>
        <w:t xml:space="preserve"> </w:t>
      </w:r>
    </w:p>
    <w:p w:rsidR="00C91C23" w:rsidRPr="00B33EFB" w:rsidRDefault="00C91C23" w:rsidP="00B33EFB">
      <w:pPr>
        <w:pStyle w:val="Sinespaciado"/>
      </w:pPr>
    </w:p>
    <w:p w:rsidR="00552542" w:rsidRDefault="00D71281" w:rsidP="00D71281">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Adicional a lo dicho, </w:t>
      </w:r>
      <w:r w:rsidR="00D375E1">
        <w:rPr>
          <w:rFonts w:ascii="Arial Narrow" w:hAnsi="Arial Narrow" w:cs="Arial"/>
          <w:color w:val="000000"/>
          <w:sz w:val="28"/>
          <w:szCs w:val="28"/>
          <w:shd w:val="clear" w:color="auto" w:fill="FFFFFF"/>
          <w:lang w:val="es-ES"/>
        </w:rPr>
        <w:t xml:space="preserve">tampoco se ofrece dificultades, en razón del traslado de saldos, dividendos, etc., administrado por el RAIS, a través de su Fondo privado, por cuanto no de otra forma hubiera sido posible que el régimen de prima media  con prestación definida, administrado por Colpensiones hubiese liquidado la gracia pensional, más cuando </w:t>
      </w:r>
      <w:r w:rsidR="00552542">
        <w:rPr>
          <w:rFonts w:ascii="Arial Narrow" w:hAnsi="Arial Narrow" w:cs="Arial"/>
          <w:sz w:val="28"/>
          <w:szCs w:val="28"/>
        </w:rPr>
        <w:t xml:space="preserve">ante el sobreviniente retorno de la demandante al RPM el 19 de abril de 2004, dicha entidad procedió a trasladar </w:t>
      </w:r>
      <w:r w:rsidR="00552542">
        <w:rPr>
          <w:rFonts w:ascii="Arial Narrow" w:hAnsi="Arial Narrow" w:cs="Arial"/>
          <w:color w:val="000000"/>
          <w:sz w:val="28"/>
          <w:szCs w:val="28"/>
          <w:shd w:val="clear" w:color="auto" w:fill="FFFFFF"/>
          <w:lang w:val="es-ES"/>
        </w:rPr>
        <w:t>los saldos, cotizaciones, bonos pensionales y sumas adicionales a la Administradora del Régimen de Prima Media, Colpensiones, según da cuenta la certificación obrante a fl.94.</w:t>
      </w:r>
    </w:p>
    <w:p w:rsidR="00552542" w:rsidRPr="00B33EFB" w:rsidRDefault="00552542" w:rsidP="00B33EFB">
      <w:pPr>
        <w:pStyle w:val="Sinespaciado"/>
      </w:pPr>
    </w:p>
    <w:p w:rsidR="00D71281" w:rsidRDefault="00552542" w:rsidP="00D71281">
      <w:pPr>
        <w:spacing w:line="360" w:lineRule="auto"/>
        <w:ind w:firstLine="708"/>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A más de lo anterior</w:t>
      </w:r>
      <w:r w:rsidR="00C21C72">
        <w:rPr>
          <w:rFonts w:ascii="Arial Narrow" w:hAnsi="Arial Narrow" w:cs="Arial"/>
          <w:color w:val="000000"/>
          <w:sz w:val="28"/>
          <w:szCs w:val="28"/>
          <w:shd w:val="clear" w:color="auto" w:fill="FFFFFF"/>
          <w:lang w:val="es-ES"/>
        </w:rPr>
        <w:t>,</w:t>
      </w:r>
      <w:r>
        <w:rPr>
          <w:rFonts w:ascii="Arial Narrow" w:hAnsi="Arial Narrow" w:cs="Arial"/>
          <w:color w:val="000000"/>
          <w:sz w:val="28"/>
          <w:szCs w:val="28"/>
          <w:shd w:val="clear" w:color="auto" w:fill="FFFFFF"/>
          <w:lang w:val="es-ES"/>
        </w:rPr>
        <w:t xml:space="preserve"> </w:t>
      </w:r>
      <w:r w:rsidR="00D375E1">
        <w:rPr>
          <w:rFonts w:ascii="Arial Narrow" w:hAnsi="Arial Narrow" w:cs="Arial"/>
          <w:color w:val="000000"/>
          <w:sz w:val="28"/>
          <w:szCs w:val="28"/>
          <w:shd w:val="clear" w:color="auto" w:fill="FFFFFF"/>
          <w:lang w:val="es-ES"/>
        </w:rPr>
        <w:t>del</w:t>
      </w:r>
      <w:r w:rsidR="00D71281">
        <w:rPr>
          <w:rFonts w:ascii="Arial Narrow" w:hAnsi="Arial Narrow" w:cs="Arial"/>
          <w:color w:val="000000"/>
          <w:sz w:val="28"/>
          <w:szCs w:val="28"/>
          <w:shd w:val="clear" w:color="auto" w:fill="FFFFFF"/>
          <w:lang w:val="es-ES"/>
        </w:rPr>
        <w:t xml:space="preserve"> acto administrativo que reconoció el derecho a la pensión de vejez a la demandante, </w:t>
      </w:r>
      <w:r w:rsidR="00D375E1">
        <w:rPr>
          <w:rFonts w:ascii="Arial Narrow" w:hAnsi="Arial Narrow" w:cs="Arial"/>
          <w:color w:val="000000"/>
          <w:sz w:val="28"/>
          <w:szCs w:val="28"/>
          <w:shd w:val="clear" w:color="auto" w:fill="FFFFFF"/>
          <w:lang w:val="es-ES"/>
        </w:rPr>
        <w:t xml:space="preserve">se observa que allí se </w:t>
      </w:r>
      <w:r w:rsidR="00D71281">
        <w:rPr>
          <w:rFonts w:ascii="Arial Narrow" w:hAnsi="Arial Narrow" w:cs="Arial"/>
          <w:color w:val="000000"/>
          <w:sz w:val="28"/>
          <w:szCs w:val="28"/>
          <w:shd w:val="clear" w:color="auto" w:fill="FFFFFF"/>
          <w:lang w:val="es-ES"/>
        </w:rPr>
        <w:t>determinó claramente que de conformidad con la Circular Interna No. 8, no era necesario en el caso de autos solicitar el cálculo de rentabilidad a la Gerencia de Ingresos y Egresos de la Vicepresidencia de Financiamiento e Inversiones de Colpensiones, para recuperar el régimen de transición, ni los 15 años de servicios a la entrada en vigencia</w:t>
      </w:r>
      <w:r w:rsidR="000F682D">
        <w:rPr>
          <w:rFonts w:ascii="Arial Narrow" w:hAnsi="Arial Narrow" w:cs="Arial"/>
          <w:color w:val="000000"/>
          <w:sz w:val="28"/>
          <w:szCs w:val="28"/>
          <w:shd w:val="clear" w:color="auto" w:fill="FFFFFF"/>
          <w:lang w:val="es-ES"/>
        </w:rPr>
        <w:t xml:space="preserve"> de la Ley 100 de 1993 –ver fl.9 Cdo. 2da inst.).</w:t>
      </w:r>
    </w:p>
    <w:p w:rsidR="009561A0" w:rsidRDefault="00D375E1" w:rsidP="0088538B">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Por consiguiente, </w:t>
      </w:r>
      <w:r w:rsidR="000C727E">
        <w:rPr>
          <w:rFonts w:ascii="Arial Narrow" w:hAnsi="Arial Narrow" w:cs="Arial"/>
          <w:sz w:val="28"/>
          <w:szCs w:val="28"/>
        </w:rPr>
        <w:t>ninguna condena resulta procedente</w:t>
      </w:r>
      <w:r w:rsidR="00C21C72">
        <w:rPr>
          <w:rFonts w:ascii="Arial Narrow" w:hAnsi="Arial Narrow" w:cs="Arial"/>
          <w:sz w:val="28"/>
          <w:szCs w:val="28"/>
        </w:rPr>
        <w:t xml:space="preserve"> fulminar</w:t>
      </w:r>
      <w:r w:rsidR="000C727E">
        <w:rPr>
          <w:rFonts w:ascii="Arial Narrow" w:hAnsi="Arial Narrow" w:cs="Arial"/>
          <w:sz w:val="28"/>
          <w:szCs w:val="28"/>
        </w:rPr>
        <w:t xml:space="preserve"> en contra del Fondo de Pensiones privado accionado, puesto que </w:t>
      </w:r>
      <w:r w:rsidR="000F682D">
        <w:rPr>
          <w:rFonts w:ascii="Arial Narrow" w:hAnsi="Arial Narrow" w:cs="Arial"/>
          <w:sz w:val="28"/>
          <w:szCs w:val="28"/>
        </w:rPr>
        <w:t>aun</w:t>
      </w:r>
      <w:r w:rsidR="000C727E">
        <w:rPr>
          <w:rFonts w:ascii="Arial Narrow" w:hAnsi="Arial Narrow" w:cs="Arial"/>
          <w:sz w:val="28"/>
          <w:szCs w:val="28"/>
        </w:rPr>
        <w:t xml:space="preserve"> probándose que falt</w:t>
      </w:r>
      <w:r w:rsidR="000F5A31">
        <w:rPr>
          <w:rFonts w:ascii="Arial Narrow" w:hAnsi="Arial Narrow" w:cs="Arial"/>
          <w:sz w:val="28"/>
          <w:szCs w:val="28"/>
        </w:rPr>
        <w:t>ó a su diligencia o</w:t>
      </w:r>
      <w:r w:rsidR="000C727E">
        <w:rPr>
          <w:rFonts w:ascii="Arial Narrow" w:hAnsi="Arial Narrow" w:cs="Arial"/>
          <w:sz w:val="28"/>
          <w:szCs w:val="28"/>
        </w:rPr>
        <w:t xml:space="preserve"> cuidado</w:t>
      </w:r>
      <w:r w:rsidR="000F5A31">
        <w:rPr>
          <w:rFonts w:ascii="Arial Narrow" w:hAnsi="Arial Narrow" w:cs="Arial"/>
          <w:sz w:val="28"/>
          <w:szCs w:val="28"/>
        </w:rPr>
        <w:t xml:space="preserve"> (art. 1604 pen. Inc.)</w:t>
      </w:r>
      <w:r w:rsidR="00D70E30">
        <w:rPr>
          <w:rFonts w:ascii="Arial Narrow" w:hAnsi="Arial Narrow" w:cs="Arial"/>
          <w:sz w:val="28"/>
          <w:szCs w:val="28"/>
        </w:rPr>
        <w:t xml:space="preserve"> al no haber suministrado la información veraz y oportuna al momento de la actora haber o</w:t>
      </w:r>
      <w:r w:rsidR="00F40909">
        <w:rPr>
          <w:rFonts w:ascii="Arial Narrow" w:hAnsi="Arial Narrow" w:cs="Arial"/>
          <w:sz w:val="28"/>
          <w:szCs w:val="28"/>
        </w:rPr>
        <w:t>ptado por</w:t>
      </w:r>
      <w:r w:rsidR="00D70E30">
        <w:rPr>
          <w:rFonts w:ascii="Arial Narrow" w:hAnsi="Arial Narrow" w:cs="Arial"/>
          <w:sz w:val="28"/>
          <w:szCs w:val="28"/>
        </w:rPr>
        <w:t xml:space="preserve"> el cambio de régimen pensional, la consecuencia de</w:t>
      </w:r>
      <w:r w:rsidR="009561A0">
        <w:rPr>
          <w:rFonts w:ascii="Arial Narrow" w:hAnsi="Arial Narrow" w:cs="Arial"/>
          <w:sz w:val="28"/>
          <w:szCs w:val="28"/>
        </w:rPr>
        <w:t xml:space="preserve"> ta</w:t>
      </w:r>
      <w:r w:rsidR="00D70E30">
        <w:rPr>
          <w:rFonts w:ascii="Arial Narrow" w:hAnsi="Arial Narrow" w:cs="Arial"/>
          <w:sz w:val="28"/>
          <w:szCs w:val="28"/>
        </w:rPr>
        <w:t>l</w:t>
      </w:r>
      <w:r w:rsidR="009561A0">
        <w:rPr>
          <w:rFonts w:ascii="Arial Narrow" w:hAnsi="Arial Narrow" w:cs="Arial"/>
          <w:sz w:val="28"/>
          <w:szCs w:val="28"/>
        </w:rPr>
        <w:t xml:space="preserve"> mutación, a saber</w:t>
      </w:r>
      <w:r w:rsidR="000F682D">
        <w:rPr>
          <w:rFonts w:ascii="Arial Narrow" w:hAnsi="Arial Narrow" w:cs="Arial"/>
          <w:sz w:val="28"/>
          <w:szCs w:val="28"/>
        </w:rPr>
        <w:t>,</w:t>
      </w:r>
      <w:r w:rsidR="009561A0">
        <w:rPr>
          <w:rFonts w:ascii="Arial Narrow" w:hAnsi="Arial Narrow" w:cs="Arial"/>
          <w:sz w:val="28"/>
          <w:szCs w:val="28"/>
        </w:rPr>
        <w:t xml:space="preserve"> la pérdida del régimen de transición, no se produjo a </w:t>
      </w:r>
      <w:r w:rsidR="00D70E30">
        <w:rPr>
          <w:rFonts w:ascii="Arial Narrow" w:hAnsi="Arial Narrow" w:cs="Arial"/>
          <w:sz w:val="28"/>
          <w:szCs w:val="28"/>
        </w:rPr>
        <w:t>la postre</w:t>
      </w:r>
      <w:r w:rsidR="00552542">
        <w:rPr>
          <w:rFonts w:ascii="Arial Narrow" w:hAnsi="Arial Narrow" w:cs="Arial"/>
          <w:sz w:val="28"/>
          <w:szCs w:val="28"/>
        </w:rPr>
        <w:t>,</w:t>
      </w:r>
      <w:r w:rsidR="009561A0">
        <w:rPr>
          <w:rFonts w:ascii="Arial Narrow" w:hAnsi="Arial Narrow" w:cs="Arial"/>
          <w:sz w:val="28"/>
          <w:szCs w:val="28"/>
        </w:rPr>
        <w:t xml:space="preserve"> dado que </w:t>
      </w:r>
      <w:r w:rsidR="00E542FE">
        <w:rPr>
          <w:rFonts w:ascii="Arial Narrow" w:hAnsi="Arial Narrow" w:cs="Arial"/>
          <w:sz w:val="28"/>
          <w:szCs w:val="28"/>
        </w:rPr>
        <w:t>e</w:t>
      </w:r>
      <w:r w:rsidR="009561A0">
        <w:rPr>
          <w:rFonts w:ascii="Arial Narrow" w:hAnsi="Arial Narrow" w:cs="Arial"/>
          <w:sz w:val="28"/>
          <w:szCs w:val="28"/>
        </w:rPr>
        <w:t>l</w:t>
      </w:r>
      <w:r w:rsidR="00E542FE">
        <w:rPr>
          <w:rFonts w:ascii="Arial Narrow" w:hAnsi="Arial Narrow" w:cs="Arial"/>
          <w:sz w:val="28"/>
          <w:szCs w:val="28"/>
        </w:rPr>
        <w:t xml:space="preserve"> reconocimiento </w:t>
      </w:r>
      <w:r w:rsidR="00552542">
        <w:rPr>
          <w:rFonts w:ascii="Arial Narrow" w:hAnsi="Arial Narrow" w:cs="Arial"/>
          <w:sz w:val="28"/>
          <w:szCs w:val="28"/>
        </w:rPr>
        <w:t xml:space="preserve">final </w:t>
      </w:r>
      <w:r w:rsidR="00E542FE">
        <w:rPr>
          <w:rFonts w:ascii="Arial Narrow" w:hAnsi="Arial Narrow" w:cs="Arial"/>
          <w:sz w:val="28"/>
          <w:szCs w:val="28"/>
        </w:rPr>
        <w:t>de su</w:t>
      </w:r>
      <w:r w:rsidR="009561A0">
        <w:rPr>
          <w:rFonts w:ascii="Arial Narrow" w:hAnsi="Arial Narrow" w:cs="Arial"/>
          <w:sz w:val="28"/>
          <w:szCs w:val="28"/>
        </w:rPr>
        <w:t xml:space="preserve"> gracia pensional</w:t>
      </w:r>
      <w:r w:rsidR="00E542FE">
        <w:rPr>
          <w:rFonts w:ascii="Arial Narrow" w:hAnsi="Arial Narrow" w:cs="Arial"/>
          <w:sz w:val="28"/>
          <w:szCs w:val="28"/>
        </w:rPr>
        <w:t xml:space="preserve"> se dio tomando en cuenta el mentado régimen de transici</w:t>
      </w:r>
      <w:r w:rsidR="00552542">
        <w:rPr>
          <w:rFonts w:ascii="Arial Narrow" w:hAnsi="Arial Narrow" w:cs="Arial"/>
          <w:sz w:val="28"/>
          <w:szCs w:val="28"/>
        </w:rPr>
        <w:t>ón, el cual</w:t>
      </w:r>
      <w:r w:rsidR="00E542FE">
        <w:rPr>
          <w:rFonts w:ascii="Arial Narrow" w:hAnsi="Arial Narrow" w:cs="Arial"/>
          <w:sz w:val="28"/>
          <w:szCs w:val="28"/>
        </w:rPr>
        <w:t xml:space="preserve"> le tendió el puente para que se le aplicara el acuerdo 049 de 1990</w:t>
      </w:r>
      <w:r w:rsidR="003D32C6">
        <w:rPr>
          <w:rFonts w:ascii="Arial Narrow" w:hAnsi="Arial Narrow" w:cs="Arial"/>
          <w:sz w:val="28"/>
          <w:szCs w:val="28"/>
        </w:rPr>
        <w:t>, vigente con antelación a la Ley 100 de 1993, en sus aspectos puntuales, de edad, densidad de cotizaciones o tiempo de servicio y monto pensional.</w:t>
      </w:r>
    </w:p>
    <w:p w:rsidR="009561A0" w:rsidRPr="00B33EFB" w:rsidRDefault="009561A0" w:rsidP="00B33EFB">
      <w:pPr>
        <w:pStyle w:val="Sinespaciado"/>
      </w:pPr>
    </w:p>
    <w:p w:rsidR="00C5762C" w:rsidRDefault="00D70E30" w:rsidP="000F682D">
      <w:pPr>
        <w:spacing w:line="360" w:lineRule="auto"/>
        <w:ind w:firstLine="708"/>
        <w:jc w:val="both"/>
        <w:rPr>
          <w:rFonts w:ascii="Arial Narrow" w:hAnsi="Arial Narrow" w:cs="Arial"/>
          <w:sz w:val="28"/>
          <w:szCs w:val="28"/>
        </w:rPr>
      </w:pPr>
      <w:r>
        <w:rPr>
          <w:rFonts w:ascii="Arial Narrow" w:hAnsi="Arial Narrow" w:cs="Arial"/>
          <w:sz w:val="28"/>
          <w:szCs w:val="28"/>
        </w:rPr>
        <w:t xml:space="preserve"> </w:t>
      </w:r>
      <w:r w:rsidR="000F682D">
        <w:rPr>
          <w:rFonts w:ascii="Arial Narrow" w:hAnsi="Arial Narrow" w:cs="Arial"/>
          <w:sz w:val="28"/>
          <w:szCs w:val="28"/>
        </w:rPr>
        <w:t>En consecuencia, se complementará el fallo emitido el 9 de los cursantes</w:t>
      </w:r>
      <w:r w:rsidR="00D62EA6">
        <w:rPr>
          <w:rFonts w:ascii="Arial Narrow" w:hAnsi="Arial Narrow" w:cs="Arial"/>
          <w:sz w:val="28"/>
          <w:szCs w:val="28"/>
        </w:rPr>
        <w:t>,</w:t>
      </w:r>
      <w:r w:rsidR="00C5762C">
        <w:rPr>
          <w:rFonts w:ascii="Arial Narrow" w:hAnsi="Arial Narrow" w:cs="Arial"/>
          <w:sz w:val="28"/>
          <w:szCs w:val="28"/>
        </w:rPr>
        <w:t xml:space="preserve"> en el sentido de </w:t>
      </w:r>
      <w:r w:rsidR="00E92E93">
        <w:rPr>
          <w:rFonts w:ascii="Arial Narrow" w:hAnsi="Arial Narrow" w:cs="Arial"/>
          <w:sz w:val="28"/>
          <w:szCs w:val="28"/>
        </w:rPr>
        <w:t>absolve</w:t>
      </w:r>
      <w:r w:rsidR="00D62EA6">
        <w:rPr>
          <w:rFonts w:ascii="Arial Narrow" w:hAnsi="Arial Narrow" w:cs="Arial"/>
          <w:sz w:val="28"/>
          <w:szCs w:val="28"/>
        </w:rPr>
        <w:t>r</w:t>
      </w:r>
      <w:r w:rsidR="00E92E93">
        <w:rPr>
          <w:rFonts w:ascii="Arial Narrow" w:hAnsi="Arial Narrow" w:cs="Arial"/>
          <w:sz w:val="28"/>
          <w:szCs w:val="28"/>
        </w:rPr>
        <w:t xml:space="preserve"> a la AFP Colfondos de todas y cada una de las pretensiones formuladas en su contra. </w:t>
      </w:r>
    </w:p>
    <w:p w:rsidR="00C5762C" w:rsidRPr="00B33EFB" w:rsidRDefault="00C5762C" w:rsidP="00B33EFB">
      <w:pPr>
        <w:pStyle w:val="Sinespaciado"/>
      </w:pPr>
    </w:p>
    <w:p w:rsidR="00C5762C" w:rsidRPr="00755C69" w:rsidRDefault="00C5762C" w:rsidP="00C5762C">
      <w:pPr>
        <w:spacing w:line="360" w:lineRule="auto"/>
        <w:jc w:val="both"/>
        <w:rPr>
          <w:rFonts w:ascii="Arial Narrow" w:hAnsi="Arial Narrow" w:cs="Arial"/>
          <w:sz w:val="28"/>
          <w:szCs w:val="28"/>
        </w:rPr>
      </w:pPr>
      <w:r>
        <w:rPr>
          <w:rFonts w:ascii="Arial Narrow" w:hAnsi="Arial Narrow" w:cs="Arial"/>
          <w:sz w:val="28"/>
          <w:szCs w:val="28"/>
        </w:rPr>
        <w:tab/>
      </w:r>
      <w:r w:rsidRPr="00755C69">
        <w:rPr>
          <w:rFonts w:ascii="Arial Narrow" w:hAnsi="Arial Narrow" w:cs="Arial"/>
          <w:sz w:val="28"/>
          <w:szCs w:val="28"/>
        </w:rPr>
        <w:t>En mérito de lo expuesto, la</w:t>
      </w:r>
      <w:r w:rsidRPr="000B2B2E">
        <w:rPr>
          <w:rFonts w:ascii="Arial Narrow" w:hAnsi="Arial Narrow" w:cs="Arial"/>
          <w:b/>
          <w:sz w:val="28"/>
          <w:szCs w:val="28"/>
        </w:rPr>
        <w:t xml:space="preserve"> </w:t>
      </w:r>
      <w:r w:rsidRPr="00543935">
        <w:rPr>
          <w:rFonts w:ascii="Arial Narrow" w:hAnsi="Arial Narrow" w:cs="Arial"/>
          <w:bCs/>
          <w:i/>
          <w:sz w:val="28"/>
          <w:szCs w:val="28"/>
        </w:rPr>
        <w:t>Sala Laboral del Tribunal Superior del Distrito Judicial de Pereira</w:t>
      </w:r>
      <w:r w:rsidR="00543935" w:rsidRPr="00543935">
        <w:rPr>
          <w:rFonts w:ascii="Arial Narrow" w:hAnsi="Arial Narrow" w:cs="Arial"/>
          <w:i/>
          <w:sz w:val="28"/>
          <w:szCs w:val="28"/>
        </w:rPr>
        <w:t>, (Sala de decisión No. 3), administrando justicia y por ministerio de la ley,</w:t>
      </w:r>
    </w:p>
    <w:p w:rsidR="00C5762C" w:rsidRPr="00755C69" w:rsidRDefault="00C5762C" w:rsidP="00B33EFB">
      <w:pPr>
        <w:pStyle w:val="Sinespaciado"/>
      </w:pPr>
    </w:p>
    <w:p w:rsidR="00C5762C" w:rsidRPr="000B2B2E" w:rsidRDefault="00C5762C" w:rsidP="00C5762C">
      <w:pPr>
        <w:widowControl w:val="0"/>
        <w:autoSpaceDE w:val="0"/>
        <w:autoSpaceDN w:val="0"/>
        <w:adjustRightInd w:val="0"/>
        <w:spacing w:line="360" w:lineRule="auto"/>
        <w:jc w:val="center"/>
        <w:rPr>
          <w:rFonts w:ascii="Arial Narrow" w:hAnsi="Arial Narrow" w:cs="Arial"/>
          <w:b/>
          <w:i/>
          <w:sz w:val="28"/>
          <w:szCs w:val="28"/>
        </w:rPr>
      </w:pPr>
      <w:r>
        <w:rPr>
          <w:rFonts w:ascii="Arial Narrow" w:hAnsi="Arial Narrow" w:cs="Arial"/>
          <w:b/>
          <w:i/>
          <w:sz w:val="28"/>
          <w:szCs w:val="28"/>
        </w:rPr>
        <w:t>RESUELVE</w:t>
      </w:r>
      <w:r w:rsidRPr="000B2B2E">
        <w:rPr>
          <w:rFonts w:ascii="Arial Narrow" w:hAnsi="Arial Narrow" w:cs="Arial"/>
          <w:b/>
          <w:i/>
          <w:sz w:val="28"/>
          <w:szCs w:val="28"/>
        </w:rPr>
        <w:t>:</w:t>
      </w:r>
    </w:p>
    <w:p w:rsidR="00C5762C" w:rsidRPr="00755C69" w:rsidRDefault="00C5762C" w:rsidP="00B33EFB">
      <w:pPr>
        <w:pStyle w:val="Sinespaciado"/>
      </w:pPr>
    </w:p>
    <w:p w:rsidR="00C5762C" w:rsidRPr="008D5623" w:rsidRDefault="00C5762C" w:rsidP="00422A97">
      <w:pPr>
        <w:spacing w:line="360" w:lineRule="auto"/>
        <w:jc w:val="both"/>
        <w:rPr>
          <w:rFonts w:ascii="Arial Narrow" w:hAnsi="Arial Narrow" w:cs="Arial"/>
          <w:i/>
          <w:spacing w:val="-2"/>
          <w:sz w:val="28"/>
          <w:szCs w:val="28"/>
        </w:rPr>
      </w:pPr>
      <w:r>
        <w:rPr>
          <w:rFonts w:ascii="Arial Narrow" w:hAnsi="Arial Narrow" w:cs="Arial"/>
          <w:b/>
          <w:spacing w:val="-2"/>
          <w:sz w:val="28"/>
          <w:szCs w:val="28"/>
        </w:rPr>
        <w:tab/>
      </w:r>
      <w:r w:rsidRPr="000B2B2E">
        <w:rPr>
          <w:rFonts w:ascii="Arial Narrow" w:hAnsi="Arial Narrow" w:cs="Arial"/>
          <w:b/>
          <w:i/>
          <w:spacing w:val="-2"/>
          <w:sz w:val="28"/>
          <w:szCs w:val="28"/>
        </w:rPr>
        <w:t>Primero:</w:t>
      </w:r>
      <w:r w:rsidR="00543935" w:rsidRPr="00543935">
        <w:rPr>
          <w:rFonts w:ascii="Arial Narrow" w:hAnsi="Arial Narrow" w:cs="Arial"/>
          <w:i/>
          <w:spacing w:val="-2"/>
          <w:sz w:val="28"/>
          <w:szCs w:val="28"/>
        </w:rPr>
        <w:t xml:space="preserve"> Complementar</w:t>
      </w:r>
      <w:r w:rsidR="00543935">
        <w:rPr>
          <w:rFonts w:ascii="Arial Narrow" w:hAnsi="Arial Narrow" w:cs="Arial"/>
          <w:spacing w:val="-2"/>
          <w:sz w:val="28"/>
          <w:szCs w:val="28"/>
        </w:rPr>
        <w:t xml:space="preserve"> la sentencia dictada el</w:t>
      </w:r>
      <w:r>
        <w:rPr>
          <w:rFonts w:ascii="Arial Narrow" w:hAnsi="Arial Narrow" w:cs="Arial"/>
          <w:spacing w:val="-2"/>
          <w:sz w:val="28"/>
          <w:szCs w:val="28"/>
        </w:rPr>
        <w:t xml:space="preserve"> </w:t>
      </w:r>
      <w:r w:rsidR="00543935">
        <w:rPr>
          <w:rFonts w:ascii="Arial Narrow" w:hAnsi="Arial Narrow" w:cs="Arial"/>
          <w:spacing w:val="-2"/>
          <w:sz w:val="28"/>
          <w:szCs w:val="28"/>
        </w:rPr>
        <w:t xml:space="preserve"> 9 de los cursante mes y año, dentro del proceso que Gloria Inés Manrique le promoviera a la Administradora de Pensiones, Colpensiones, y a la </w:t>
      </w:r>
      <w:r>
        <w:rPr>
          <w:rFonts w:ascii="Arial Narrow" w:hAnsi="Arial Narrow" w:cs="Arial"/>
          <w:spacing w:val="-2"/>
          <w:sz w:val="28"/>
          <w:szCs w:val="28"/>
        </w:rPr>
        <w:t xml:space="preserve"> </w:t>
      </w:r>
      <w:r w:rsidR="00543935" w:rsidRPr="00543935">
        <w:rPr>
          <w:rFonts w:ascii="Arial Narrow" w:hAnsi="Arial Narrow" w:cs="Arial"/>
          <w:i/>
          <w:spacing w:val="-2"/>
          <w:sz w:val="28"/>
          <w:szCs w:val="28"/>
        </w:rPr>
        <w:t>AFP Colfondos S.A.</w:t>
      </w:r>
      <w:r w:rsidR="00543935">
        <w:rPr>
          <w:rFonts w:ascii="Arial Narrow" w:hAnsi="Arial Narrow" w:cs="Arial"/>
          <w:i/>
          <w:spacing w:val="-2"/>
          <w:sz w:val="28"/>
          <w:szCs w:val="28"/>
        </w:rPr>
        <w:t xml:space="preserve">, </w:t>
      </w:r>
      <w:r>
        <w:rPr>
          <w:rFonts w:ascii="Arial Narrow" w:hAnsi="Arial Narrow" w:cs="Arial"/>
          <w:spacing w:val="-2"/>
          <w:sz w:val="28"/>
          <w:szCs w:val="28"/>
        </w:rPr>
        <w:t>en el sentido de</w:t>
      </w:r>
      <w:r w:rsidRPr="000B2B2E">
        <w:rPr>
          <w:rFonts w:ascii="Arial Narrow" w:hAnsi="Arial Narrow" w:cs="Arial"/>
          <w:b/>
          <w:i/>
          <w:spacing w:val="-2"/>
          <w:sz w:val="28"/>
          <w:szCs w:val="28"/>
        </w:rPr>
        <w:t xml:space="preserve"> </w:t>
      </w:r>
      <w:r w:rsidR="00422A97" w:rsidRPr="00422A97">
        <w:rPr>
          <w:rFonts w:ascii="Arial Narrow" w:hAnsi="Arial Narrow" w:cs="Arial"/>
          <w:b/>
          <w:i/>
          <w:spacing w:val="-2"/>
          <w:sz w:val="28"/>
          <w:szCs w:val="28"/>
        </w:rPr>
        <w:t>Absolver</w:t>
      </w:r>
      <w:r w:rsidR="00422A97">
        <w:rPr>
          <w:rFonts w:ascii="Arial Narrow" w:hAnsi="Arial Narrow" w:cs="Arial"/>
          <w:spacing w:val="-2"/>
          <w:sz w:val="28"/>
          <w:szCs w:val="28"/>
        </w:rPr>
        <w:t xml:space="preserve"> </w:t>
      </w:r>
      <w:r w:rsidR="00543935">
        <w:rPr>
          <w:rFonts w:ascii="Arial Narrow" w:hAnsi="Arial Narrow" w:cs="Arial"/>
          <w:spacing w:val="-2"/>
          <w:sz w:val="28"/>
          <w:szCs w:val="28"/>
        </w:rPr>
        <w:t>a esta últim</w:t>
      </w:r>
      <w:r w:rsidR="00422A97">
        <w:rPr>
          <w:rFonts w:ascii="Arial Narrow" w:hAnsi="Arial Narrow" w:cs="Arial"/>
          <w:spacing w:val="-2"/>
          <w:sz w:val="28"/>
          <w:szCs w:val="28"/>
        </w:rPr>
        <w:t xml:space="preserve">a de todas y cada una de las pretensiones formuladas en su contra. </w:t>
      </w:r>
    </w:p>
    <w:p w:rsidR="00F94384" w:rsidRDefault="00C5762C" w:rsidP="00B33EFB">
      <w:pPr>
        <w:pStyle w:val="Sinespaciado"/>
      </w:pPr>
      <w:r>
        <w:t xml:space="preserve"> </w:t>
      </w:r>
      <w:r>
        <w:rPr>
          <w:i/>
        </w:rPr>
        <w:t xml:space="preserve"> </w:t>
      </w:r>
      <w:r>
        <w:t xml:space="preserve">  </w:t>
      </w:r>
      <w:r w:rsidRPr="008D5623">
        <w:tab/>
      </w:r>
    </w:p>
    <w:p w:rsidR="00C5762C" w:rsidRDefault="00F94384" w:rsidP="00C5762C">
      <w:pPr>
        <w:ind w:firstLine="900"/>
        <w:jc w:val="both"/>
        <w:rPr>
          <w:rFonts w:ascii="Arial Narrow" w:hAnsi="Arial Narrow" w:cs="Arial"/>
          <w:bCs/>
          <w:iCs/>
          <w:sz w:val="26"/>
          <w:szCs w:val="26"/>
          <w:lang w:val="es-ES"/>
        </w:rPr>
      </w:pPr>
      <w:r>
        <w:rPr>
          <w:rFonts w:ascii="Arial Narrow" w:hAnsi="Arial Narrow" w:cs="Arial"/>
          <w:bCs/>
          <w:iCs/>
          <w:sz w:val="26"/>
          <w:szCs w:val="26"/>
          <w:lang w:val="es-ES"/>
        </w:rPr>
        <w:t>Esta decisión queda notificada en estrados,</w:t>
      </w:r>
    </w:p>
    <w:p w:rsidR="00C5762C" w:rsidRDefault="00C5762C" w:rsidP="00C5762C">
      <w:pPr>
        <w:ind w:firstLine="900"/>
        <w:jc w:val="both"/>
        <w:rPr>
          <w:rFonts w:ascii="Arial Narrow" w:hAnsi="Arial Narrow" w:cs="Arial"/>
          <w:bCs/>
          <w:iCs/>
          <w:sz w:val="26"/>
          <w:szCs w:val="26"/>
          <w:lang w:val="es-ES"/>
        </w:rPr>
      </w:pPr>
    </w:p>
    <w:p w:rsidR="00C5762C" w:rsidRDefault="00C5762C" w:rsidP="00B33EFB">
      <w:pPr>
        <w:pStyle w:val="Sinespaciado"/>
        <w:rPr>
          <w:lang w:val="es-ES"/>
        </w:rPr>
      </w:pPr>
    </w:p>
    <w:p w:rsidR="00B33EFB" w:rsidRPr="00B33EFB" w:rsidRDefault="00B33EFB" w:rsidP="00C5762C">
      <w:pPr>
        <w:ind w:firstLine="900"/>
        <w:jc w:val="both"/>
        <w:rPr>
          <w:rFonts w:ascii="Arial Narrow" w:hAnsi="Arial Narrow" w:cs="Arial"/>
          <w:bCs/>
          <w:iCs/>
          <w:sz w:val="26"/>
          <w:szCs w:val="26"/>
          <w:lang w:val="es-ES"/>
        </w:rPr>
      </w:pPr>
    </w:p>
    <w:p w:rsidR="00F94384" w:rsidRPr="00B33EFB" w:rsidRDefault="00F94384" w:rsidP="00C5762C">
      <w:pPr>
        <w:ind w:firstLine="900"/>
        <w:jc w:val="center"/>
        <w:rPr>
          <w:rFonts w:ascii="Arial Narrow" w:hAnsi="Arial Narrow" w:cs="Arial"/>
          <w:bCs/>
          <w:iCs/>
          <w:sz w:val="26"/>
          <w:szCs w:val="26"/>
          <w:lang w:val="es-ES"/>
        </w:rPr>
      </w:pPr>
    </w:p>
    <w:p w:rsidR="00C5762C" w:rsidRPr="00B33EFB" w:rsidRDefault="00C5762C" w:rsidP="00C5762C">
      <w:pPr>
        <w:ind w:firstLine="900"/>
        <w:jc w:val="center"/>
        <w:rPr>
          <w:rFonts w:ascii="Arial Narrow" w:hAnsi="Arial Narrow" w:cs="Arial"/>
          <w:bCs/>
          <w:iCs/>
          <w:sz w:val="26"/>
          <w:szCs w:val="26"/>
          <w:lang w:val="es-ES"/>
        </w:rPr>
      </w:pPr>
      <w:r w:rsidRPr="00B33EFB">
        <w:rPr>
          <w:rFonts w:ascii="Arial Narrow" w:hAnsi="Arial Narrow" w:cs="Arial"/>
          <w:bCs/>
          <w:iCs/>
          <w:sz w:val="26"/>
          <w:szCs w:val="26"/>
          <w:lang w:val="es-ES"/>
        </w:rPr>
        <w:t>FRANCISCO JAVIER TAMAYO TABARES</w:t>
      </w:r>
    </w:p>
    <w:p w:rsidR="00C5762C" w:rsidRPr="00B33EFB" w:rsidRDefault="00C5762C" w:rsidP="00C5762C">
      <w:pPr>
        <w:ind w:firstLine="900"/>
        <w:jc w:val="center"/>
        <w:rPr>
          <w:rFonts w:ascii="Arial Narrow" w:hAnsi="Arial Narrow" w:cs="Arial"/>
          <w:bCs/>
          <w:iCs/>
          <w:sz w:val="26"/>
          <w:szCs w:val="26"/>
          <w:lang w:val="es-ES"/>
        </w:rPr>
      </w:pPr>
      <w:r w:rsidRPr="00B33EFB">
        <w:rPr>
          <w:rFonts w:ascii="Arial Narrow" w:hAnsi="Arial Narrow" w:cs="Arial"/>
          <w:bCs/>
          <w:iCs/>
          <w:sz w:val="26"/>
          <w:szCs w:val="26"/>
          <w:lang w:val="es-ES"/>
        </w:rPr>
        <w:t xml:space="preserve">Magistrado </w:t>
      </w:r>
    </w:p>
    <w:p w:rsidR="00C5762C" w:rsidRPr="00B33EFB" w:rsidRDefault="00C5762C" w:rsidP="00B33EFB">
      <w:pPr>
        <w:pStyle w:val="Sinespaciado"/>
        <w:rPr>
          <w:lang w:val="es-ES"/>
        </w:rPr>
      </w:pPr>
    </w:p>
    <w:p w:rsidR="00C5762C" w:rsidRPr="00B33EFB" w:rsidRDefault="00C5762C" w:rsidP="00B33EFB">
      <w:pPr>
        <w:pStyle w:val="Sinespaciado"/>
        <w:rPr>
          <w:lang w:val="es-ES"/>
        </w:rPr>
      </w:pPr>
    </w:p>
    <w:p w:rsidR="00C5762C" w:rsidRPr="00B33EFB" w:rsidRDefault="00C5762C" w:rsidP="00B33EFB">
      <w:pPr>
        <w:pStyle w:val="Sinespaciado"/>
        <w:rPr>
          <w:lang w:val="es-ES"/>
        </w:rPr>
      </w:pPr>
    </w:p>
    <w:p w:rsidR="00C5762C" w:rsidRPr="00B33EFB" w:rsidRDefault="00C5762C" w:rsidP="00B33EFB">
      <w:pPr>
        <w:pStyle w:val="Sinespaciado"/>
        <w:rPr>
          <w:lang w:val="es-ES"/>
        </w:rPr>
      </w:pPr>
    </w:p>
    <w:p w:rsidR="00C5762C" w:rsidRPr="00B33EFB" w:rsidRDefault="00B33EFB" w:rsidP="00C5762C">
      <w:pPr>
        <w:jc w:val="both"/>
        <w:rPr>
          <w:rFonts w:ascii="Arial Narrow" w:hAnsi="Arial Narrow" w:cs="Arial"/>
          <w:sz w:val="26"/>
          <w:szCs w:val="26"/>
          <w:lang w:val="es-ES"/>
        </w:rPr>
      </w:pPr>
      <w:r w:rsidRPr="00B33EFB">
        <w:rPr>
          <w:rFonts w:ascii="Arial Narrow" w:hAnsi="Arial Narrow" w:cs="Arial"/>
          <w:spacing w:val="-2"/>
          <w:sz w:val="28"/>
          <w:szCs w:val="28"/>
        </w:rPr>
        <w:t>OLGA LUCÍA HOYOS SEPÚLVEDA</w:t>
      </w:r>
      <w:r w:rsidRPr="00B33EFB">
        <w:rPr>
          <w:rFonts w:ascii="Arial Narrow" w:hAnsi="Arial Narrow" w:cs="Arial"/>
          <w:bCs/>
          <w:iCs/>
          <w:sz w:val="26"/>
          <w:szCs w:val="26"/>
          <w:lang w:val="es-ES"/>
        </w:rPr>
        <w:t xml:space="preserve">    </w:t>
      </w:r>
      <w:r w:rsidR="00422A97" w:rsidRPr="00B33EFB">
        <w:rPr>
          <w:rFonts w:ascii="Arial Narrow" w:hAnsi="Arial Narrow" w:cs="Arial"/>
          <w:bCs/>
          <w:iCs/>
          <w:sz w:val="26"/>
          <w:szCs w:val="26"/>
          <w:lang w:val="es-ES"/>
        </w:rPr>
        <w:t xml:space="preserve">               </w:t>
      </w:r>
      <w:r w:rsidR="00C5762C" w:rsidRPr="00B33EFB">
        <w:rPr>
          <w:rFonts w:ascii="Arial Narrow" w:hAnsi="Arial Narrow" w:cs="Arial"/>
          <w:bCs/>
          <w:iCs/>
          <w:sz w:val="26"/>
          <w:szCs w:val="26"/>
          <w:lang w:val="es-ES"/>
        </w:rPr>
        <w:t xml:space="preserve">ANA LUCÍA CAICEDO CALDERÓN                                    </w:t>
      </w:r>
    </w:p>
    <w:p w:rsidR="00D84850" w:rsidRDefault="00C5762C" w:rsidP="00B33EFB">
      <w:pPr>
        <w:jc w:val="both"/>
      </w:pPr>
      <w:r w:rsidRPr="00B33EFB">
        <w:rPr>
          <w:rFonts w:ascii="Arial Narrow" w:hAnsi="Arial Narrow" w:cs="Arial"/>
          <w:bCs/>
          <w:iCs/>
          <w:sz w:val="26"/>
          <w:szCs w:val="26"/>
          <w:lang w:val="es-ES"/>
        </w:rPr>
        <w:tab/>
        <w:t xml:space="preserve">  </w:t>
      </w:r>
      <w:r w:rsidR="00422A97" w:rsidRPr="00B33EFB">
        <w:rPr>
          <w:rFonts w:ascii="Arial Narrow" w:hAnsi="Arial Narrow" w:cs="Arial"/>
          <w:bCs/>
          <w:iCs/>
          <w:sz w:val="26"/>
          <w:szCs w:val="26"/>
          <w:lang w:val="es-ES"/>
        </w:rPr>
        <w:t xml:space="preserve">       </w:t>
      </w:r>
      <w:r w:rsidR="00F94384" w:rsidRPr="00B33EFB">
        <w:rPr>
          <w:rFonts w:ascii="Arial Narrow" w:hAnsi="Arial Narrow" w:cs="Arial"/>
          <w:bCs/>
          <w:iCs/>
          <w:sz w:val="26"/>
          <w:szCs w:val="26"/>
          <w:lang w:val="es-ES"/>
        </w:rPr>
        <w:t>Magistrada</w:t>
      </w:r>
      <w:r w:rsidRPr="00B33EFB">
        <w:rPr>
          <w:rFonts w:ascii="Arial Narrow" w:hAnsi="Arial Narrow" w:cs="Arial"/>
          <w:bCs/>
          <w:iCs/>
          <w:sz w:val="26"/>
          <w:szCs w:val="26"/>
          <w:lang w:val="es-ES"/>
        </w:rPr>
        <w:t xml:space="preserve">    </w:t>
      </w:r>
      <w:r w:rsidR="00422A97" w:rsidRPr="00B33EFB">
        <w:rPr>
          <w:rFonts w:ascii="Arial Narrow" w:hAnsi="Arial Narrow" w:cs="Arial"/>
          <w:bCs/>
          <w:iCs/>
          <w:sz w:val="26"/>
          <w:szCs w:val="26"/>
          <w:lang w:val="es-ES"/>
        </w:rPr>
        <w:t xml:space="preserve">                                   </w:t>
      </w:r>
      <w:r w:rsidR="00F94384" w:rsidRPr="00B33EFB">
        <w:rPr>
          <w:rFonts w:ascii="Arial Narrow" w:hAnsi="Arial Narrow" w:cs="Arial"/>
          <w:bCs/>
          <w:iCs/>
          <w:sz w:val="26"/>
          <w:szCs w:val="26"/>
          <w:lang w:val="es-ES"/>
        </w:rPr>
        <w:t xml:space="preserve">                </w:t>
      </w:r>
      <w:r w:rsidR="00422A97" w:rsidRPr="00B33EFB">
        <w:rPr>
          <w:rFonts w:ascii="Arial Narrow" w:hAnsi="Arial Narrow" w:cs="Arial"/>
          <w:bCs/>
          <w:iCs/>
          <w:sz w:val="26"/>
          <w:szCs w:val="26"/>
          <w:lang w:val="es-ES"/>
        </w:rPr>
        <w:t xml:space="preserve"> </w:t>
      </w:r>
      <w:r w:rsidR="00B33EFB" w:rsidRPr="00B33EFB">
        <w:rPr>
          <w:rFonts w:ascii="Arial Narrow" w:hAnsi="Arial Narrow" w:cs="Arial"/>
          <w:bCs/>
          <w:iCs/>
          <w:sz w:val="26"/>
          <w:szCs w:val="26"/>
          <w:lang w:val="es-ES"/>
        </w:rPr>
        <w:t xml:space="preserve">         </w:t>
      </w:r>
      <w:r w:rsidR="00B33EFB">
        <w:rPr>
          <w:rFonts w:ascii="Arial Narrow" w:hAnsi="Arial Narrow" w:cs="Arial"/>
          <w:bCs/>
          <w:iCs/>
          <w:sz w:val="26"/>
          <w:szCs w:val="26"/>
          <w:lang w:val="es-ES"/>
        </w:rPr>
        <w:t>Magistrada</w:t>
      </w:r>
    </w:p>
    <w:sectPr w:rsidR="00D84850" w:rsidSect="00B33EFB">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C3" w:rsidRDefault="006228C3" w:rsidP="00C5762C">
      <w:r>
        <w:separator/>
      </w:r>
    </w:p>
  </w:endnote>
  <w:endnote w:type="continuationSeparator" w:id="0">
    <w:p w:rsidR="006228C3" w:rsidRDefault="006228C3" w:rsidP="00C5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741A0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C71" w:rsidRDefault="00ED06F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741A0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06F8">
      <w:rPr>
        <w:rStyle w:val="Nmerodepgina"/>
        <w:noProof/>
      </w:rPr>
      <w:t>1</w:t>
    </w:r>
    <w:r>
      <w:rPr>
        <w:rStyle w:val="Nmerodepgina"/>
      </w:rPr>
      <w:fldChar w:fldCharType="end"/>
    </w:r>
  </w:p>
  <w:p w:rsidR="00460C71" w:rsidRDefault="00ED06F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C3" w:rsidRDefault="006228C3" w:rsidP="00C5762C">
      <w:r>
        <w:separator/>
      </w:r>
    </w:p>
  </w:footnote>
  <w:footnote w:type="continuationSeparator" w:id="0">
    <w:p w:rsidR="006228C3" w:rsidRDefault="006228C3" w:rsidP="00C5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Pr="007E3A33" w:rsidRDefault="00741A09" w:rsidP="00A15607">
    <w:pPr>
      <w:jc w:val="both"/>
      <w:rPr>
        <w:rFonts w:ascii="Arial Narrow" w:hAnsi="Arial Narrow" w:cs="Arial"/>
        <w:bCs/>
        <w:sz w:val="16"/>
        <w:szCs w:val="16"/>
      </w:rPr>
    </w:pPr>
    <w:r w:rsidRPr="007E3A33">
      <w:rPr>
        <w:rFonts w:ascii="Arial Narrow" w:hAnsi="Arial Narrow" w:cs="Arial"/>
        <w:bCs/>
        <w:sz w:val="16"/>
        <w:szCs w:val="16"/>
      </w:rPr>
      <w:t>Radicación No: 66001-31-05-00</w:t>
    </w:r>
    <w:r w:rsidR="00C5762C">
      <w:rPr>
        <w:rFonts w:ascii="Arial Narrow" w:hAnsi="Arial Narrow" w:cs="Arial"/>
        <w:bCs/>
        <w:sz w:val="16"/>
        <w:szCs w:val="16"/>
      </w:rPr>
      <w:t>1-2014-00250-01</w:t>
    </w:r>
  </w:p>
  <w:p w:rsidR="00460C71" w:rsidRDefault="00C5762C" w:rsidP="007E3A33">
    <w:pPr>
      <w:jc w:val="both"/>
    </w:pPr>
    <w:r>
      <w:rPr>
        <w:rFonts w:ascii="Arial Narrow" w:hAnsi="Arial Narrow" w:cs="Arial"/>
        <w:bCs/>
        <w:sz w:val="16"/>
        <w:szCs w:val="16"/>
      </w:rPr>
      <w:t xml:space="preserve">Gloria Inés Manrique Echeverri </w:t>
    </w:r>
    <w:r w:rsidR="00741A09" w:rsidRPr="007E3A33">
      <w:rPr>
        <w:rFonts w:ascii="Arial Narrow" w:hAnsi="Arial Narrow" w:cs="Arial"/>
        <w:bCs/>
        <w:sz w:val="16"/>
        <w:szCs w:val="16"/>
      </w:rPr>
      <w:t>vs</w:t>
    </w:r>
    <w:r>
      <w:rPr>
        <w:rFonts w:ascii="Arial Narrow" w:hAnsi="Arial Narrow" w:cs="Arial"/>
        <w:bCs/>
        <w:sz w:val="16"/>
        <w:szCs w:val="16"/>
      </w:rPr>
      <w:t xml:space="preserve"> Colpensiones y otro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2C"/>
    <w:rsid w:val="00021751"/>
    <w:rsid w:val="00045A59"/>
    <w:rsid w:val="00053E7C"/>
    <w:rsid w:val="00054CA6"/>
    <w:rsid w:val="000B78C2"/>
    <w:rsid w:val="000C727E"/>
    <w:rsid w:val="000E7F42"/>
    <w:rsid w:val="000F1662"/>
    <w:rsid w:val="000F5A31"/>
    <w:rsid w:val="000F682D"/>
    <w:rsid w:val="00172834"/>
    <w:rsid w:val="0018223A"/>
    <w:rsid w:val="0023797A"/>
    <w:rsid w:val="00242152"/>
    <w:rsid w:val="002769A3"/>
    <w:rsid w:val="002A51B3"/>
    <w:rsid w:val="003445BB"/>
    <w:rsid w:val="003A2033"/>
    <w:rsid w:val="003B15FE"/>
    <w:rsid w:val="003D32C6"/>
    <w:rsid w:val="003E00E3"/>
    <w:rsid w:val="003F2858"/>
    <w:rsid w:val="00410A79"/>
    <w:rsid w:val="00422A97"/>
    <w:rsid w:val="0044420B"/>
    <w:rsid w:val="0049449C"/>
    <w:rsid w:val="004D01C5"/>
    <w:rsid w:val="004E626A"/>
    <w:rsid w:val="00515BDC"/>
    <w:rsid w:val="005406C4"/>
    <w:rsid w:val="00543935"/>
    <w:rsid w:val="00552542"/>
    <w:rsid w:val="0055502E"/>
    <w:rsid w:val="005608F3"/>
    <w:rsid w:val="00561E50"/>
    <w:rsid w:val="00563496"/>
    <w:rsid w:val="005B360B"/>
    <w:rsid w:val="005F5E82"/>
    <w:rsid w:val="0060249F"/>
    <w:rsid w:val="006135E9"/>
    <w:rsid w:val="006228C3"/>
    <w:rsid w:val="00636F0D"/>
    <w:rsid w:val="006F1CE3"/>
    <w:rsid w:val="006F2FF3"/>
    <w:rsid w:val="007278D9"/>
    <w:rsid w:val="00741A09"/>
    <w:rsid w:val="00784872"/>
    <w:rsid w:val="007B5499"/>
    <w:rsid w:val="007E10B9"/>
    <w:rsid w:val="007E1FFD"/>
    <w:rsid w:val="0085524D"/>
    <w:rsid w:val="00856CC2"/>
    <w:rsid w:val="0088538B"/>
    <w:rsid w:val="008E1DA1"/>
    <w:rsid w:val="008E796C"/>
    <w:rsid w:val="008F003B"/>
    <w:rsid w:val="008F2633"/>
    <w:rsid w:val="00907A5F"/>
    <w:rsid w:val="00942A71"/>
    <w:rsid w:val="009561A0"/>
    <w:rsid w:val="00965A04"/>
    <w:rsid w:val="00A23CFA"/>
    <w:rsid w:val="00A82AC2"/>
    <w:rsid w:val="00A928D2"/>
    <w:rsid w:val="00B33EFB"/>
    <w:rsid w:val="00B40DD1"/>
    <w:rsid w:val="00B56E76"/>
    <w:rsid w:val="00BA0C20"/>
    <w:rsid w:val="00BA64F9"/>
    <w:rsid w:val="00C21C72"/>
    <w:rsid w:val="00C23E0B"/>
    <w:rsid w:val="00C450D0"/>
    <w:rsid w:val="00C5762C"/>
    <w:rsid w:val="00C91C23"/>
    <w:rsid w:val="00CF576A"/>
    <w:rsid w:val="00D375E1"/>
    <w:rsid w:val="00D62EA6"/>
    <w:rsid w:val="00D70E30"/>
    <w:rsid w:val="00D71281"/>
    <w:rsid w:val="00D8175E"/>
    <w:rsid w:val="00DF30A5"/>
    <w:rsid w:val="00E27B52"/>
    <w:rsid w:val="00E542FE"/>
    <w:rsid w:val="00E63614"/>
    <w:rsid w:val="00E92E93"/>
    <w:rsid w:val="00EC14C9"/>
    <w:rsid w:val="00ED06F8"/>
    <w:rsid w:val="00F40909"/>
    <w:rsid w:val="00F65645"/>
    <w:rsid w:val="00F94384"/>
    <w:rsid w:val="00FB7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FFEC-029F-4C52-8216-1751BCBB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2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5762C"/>
    <w:pPr>
      <w:tabs>
        <w:tab w:val="center" w:pos="4252"/>
        <w:tab w:val="right" w:pos="8504"/>
      </w:tabs>
    </w:pPr>
  </w:style>
  <w:style w:type="character" w:customStyle="1" w:styleId="PiedepginaCar">
    <w:name w:val="Pie de página Car"/>
    <w:basedOn w:val="Fuentedeprrafopredeter"/>
    <w:link w:val="Piedepgina"/>
    <w:rsid w:val="00C5762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5762C"/>
  </w:style>
  <w:style w:type="paragraph" w:styleId="Sinespaciado">
    <w:name w:val="No Spacing"/>
    <w:uiPriority w:val="1"/>
    <w:qFormat/>
    <w:rsid w:val="00C5762C"/>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C5762C"/>
    <w:pPr>
      <w:tabs>
        <w:tab w:val="center" w:pos="4419"/>
        <w:tab w:val="right" w:pos="8838"/>
      </w:tabs>
    </w:pPr>
  </w:style>
  <w:style w:type="character" w:customStyle="1" w:styleId="EncabezadoCar">
    <w:name w:val="Encabezado Car"/>
    <w:basedOn w:val="Fuentedeprrafopredeter"/>
    <w:link w:val="Encabezado"/>
    <w:uiPriority w:val="99"/>
    <w:rsid w:val="00C5762C"/>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C5762C"/>
    <w:pPr>
      <w:spacing w:before="100" w:beforeAutospacing="1" w:after="100" w:afterAutospacing="1"/>
    </w:pPr>
    <w:rPr>
      <w:szCs w:val="24"/>
      <w:lang w:val="es-CO" w:eastAsia="es-CO"/>
    </w:rPr>
  </w:style>
  <w:style w:type="paragraph" w:styleId="Textodeglobo">
    <w:name w:val="Balloon Text"/>
    <w:basedOn w:val="Normal"/>
    <w:link w:val="TextodegloboCar"/>
    <w:uiPriority w:val="99"/>
    <w:semiHidden/>
    <w:unhideWhenUsed/>
    <w:rsid w:val="00B33E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EF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cp:revision>
  <cp:lastPrinted>2016-06-10T13:50:00Z</cp:lastPrinted>
  <dcterms:created xsi:type="dcterms:W3CDTF">2016-06-13T12:04:00Z</dcterms:created>
  <dcterms:modified xsi:type="dcterms:W3CDTF">2016-06-13T12:04:00Z</dcterms:modified>
</cp:coreProperties>
</file>