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A96368" w:rsidRDefault="00DA5D26" w:rsidP="00DA5D26">
      <w:pPr>
        <w:pStyle w:val="Sinespaciado"/>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322087">
        <w:rPr>
          <w:rFonts w:ascii="Arial Narrow" w:hAnsi="Arial Narrow" w:cs="Arial"/>
          <w:i/>
          <w:sz w:val="18"/>
          <w:szCs w:val="18"/>
        </w:rPr>
        <w:t>09</w:t>
      </w:r>
      <w:r w:rsidRPr="00DA5D26">
        <w:rPr>
          <w:rFonts w:ascii="Arial Narrow" w:hAnsi="Arial Narrow" w:cs="Arial"/>
          <w:i/>
          <w:sz w:val="18"/>
          <w:szCs w:val="18"/>
        </w:rPr>
        <w:t xml:space="preserve"> de </w:t>
      </w:r>
      <w:r w:rsidR="00322087">
        <w:rPr>
          <w:rFonts w:ascii="Arial Narrow" w:hAnsi="Arial Narrow" w:cs="Arial"/>
          <w:i/>
          <w:sz w:val="18"/>
          <w:szCs w:val="18"/>
        </w:rPr>
        <w:t>junio</w:t>
      </w:r>
      <w:r w:rsidRPr="00DA5D26">
        <w:rPr>
          <w:rFonts w:ascii="Arial Narrow" w:hAnsi="Arial Narrow" w:cs="Arial"/>
          <w:i/>
          <w:sz w:val="18"/>
          <w:szCs w:val="18"/>
        </w:rPr>
        <w:t xml:space="preserve"> de 201</w:t>
      </w:r>
      <w:r w:rsidR="00666823">
        <w:rPr>
          <w:rFonts w:ascii="Arial Narrow" w:hAnsi="Arial Narrow" w:cs="Arial"/>
          <w:i/>
          <w:sz w:val="18"/>
          <w:szCs w:val="18"/>
        </w:rPr>
        <w:t>6</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322087">
        <w:rPr>
          <w:rFonts w:ascii="Arial Narrow" w:hAnsi="Arial Narrow" w:cs="Arial"/>
          <w:bCs/>
          <w:i/>
          <w:sz w:val="18"/>
          <w:szCs w:val="18"/>
        </w:rPr>
        <w:t>3</w:t>
      </w:r>
      <w:r>
        <w:rPr>
          <w:rFonts w:ascii="Arial Narrow" w:hAnsi="Arial Narrow" w:cs="Arial"/>
          <w:bCs/>
          <w:i/>
          <w:sz w:val="18"/>
          <w:szCs w:val="18"/>
        </w:rPr>
        <w:t>-2014-00</w:t>
      </w:r>
      <w:r w:rsidR="00322087">
        <w:rPr>
          <w:rFonts w:ascii="Arial Narrow" w:hAnsi="Arial Narrow" w:cs="Arial"/>
          <w:bCs/>
          <w:i/>
          <w:sz w:val="18"/>
          <w:szCs w:val="18"/>
        </w:rPr>
        <w:t>477</w:t>
      </w:r>
      <w:r>
        <w:rPr>
          <w:rFonts w:ascii="Arial Narrow" w:hAnsi="Arial Narrow" w:cs="Arial"/>
          <w:bCs/>
          <w:i/>
          <w:sz w:val="18"/>
          <w:szCs w:val="18"/>
        </w:rPr>
        <w:t>-01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proofErr w:type="spellStart"/>
      <w:r w:rsidR="00EF0A46">
        <w:rPr>
          <w:rFonts w:ascii="Arial Narrow" w:hAnsi="Arial Narrow" w:cs="Arial"/>
          <w:i/>
          <w:iCs/>
          <w:sz w:val="18"/>
          <w:szCs w:val="18"/>
        </w:rPr>
        <w:t>Elegardo</w:t>
      </w:r>
      <w:proofErr w:type="spellEnd"/>
      <w:r w:rsidR="00EF0A46">
        <w:rPr>
          <w:rFonts w:ascii="Arial Narrow" w:hAnsi="Arial Narrow" w:cs="Arial"/>
          <w:i/>
          <w:iCs/>
          <w:sz w:val="18"/>
          <w:szCs w:val="18"/>
        </w:rPr>
        <w:t xml:space="preserve"> de Jesús González Uribe </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322087">
        <w:rPr>
          <w:rFonts w:ascii="Arial Narrow" w:hAnsi="Arial Narrow" w:cs="Arial"/>
          <w:i/>
          <w:sz w:val="18"/>
          <w:szCs w:val="18"/>
        </w:rPr>
        <w:t>Tercero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3B2225" w:rsidRPr="00793C55" w:rsidRDefault="00DA5D26" w:rsidP="00793C55">
      <w:pPr>
        <w:spacing w:before="20" w:after="20"/>
        <w:ind w:left="2124" w:hanging="2124"/>
        <w:jc w:val="both"/>
        <w:rPr>
          <w:rFonts w:ascii="Arial Narrow" w:hAnsi="Arial Narrow" w:cs="Tahoma"/>
          <w:sz w:val="18"/>
          <w:szCs w:val="18"/>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793C55">
        <w:rPr>
          <w:rFonts w:ascii="Arial Narrow" w:hAnsi="Arial Narrow" w:cs="Arial"/>
          <w:b/>
          <w:bCs/>
          <w:i/>
          <w:sz w:val="18"/>
          <w:szCs w:val="18"/>
        </w:rPr>
        <w:t xml:space="preserve">IBL. Régimen de transición. </w:t>
      </w:r>
      <w:r w:rsidR="00793C55" w:rsidRPr="00793C55">
        <w:rPr>
          <w:rFonts w:ascii="Arial Narrow" w:hAnsi="Arial Narrow" w:cs="Arial"/>
          <w:bCs/>
          <w:i/>
          <w:sz w:val="18"/>
          <w:szCs w:val="18"/>
        </w:rPr>
        <w:t>Para establecer el valor de una pensión otorgada por el régimen de prima media con prestación definida, es indispensable det</w:t>
      </w:r>
      <w:bookmarkStart w:id="0" w:name="_GoBack"/>
      <w:bookmarkEnd w:id="0"/>
      <w:r w:rsidR="00793C55" w:rsidRPr="00793C55">
        <w:rPr>
          <w:rFonts w:ascii="Arial Narrow" w:hAnsi="Arial Narrow" w:cs="Arial"/>
          <w:bCs/>
          <w:i/>
          <w:sz w:val="18"/>
          <w:szCs w:val="18"/>
        </w:rPr>
        <w:t xml:space="preserve">erminar qué norma regula la forma como se debe liquidar el IBL del demandante. En el caso de los beneficiarios del régimen de transición existen dos normas aplicables: (i) el inciso tercero del artículo 36 de la Ley 100 de 1993 y (ii) artículo 21 de la Ley 100 de 1993. La primera de las normas, establece dos formas de liquidar el IBL. La primera tomando el tiempo que le hiciere falta para alcanzar la pensión de vejez y la segunda, tomando en consideración toda la vida laboral del afiliado, aplicándose la más beneficiosa. En torno a la segunda de las normas, es aplicable a la generalidad de los afiliados, en virtud de la cual se tomará con miras a establecer el ingreso base de liquidación de la pensión, los salarios sobre los cuales se cotizó en los 10 años anteriores a la causación del derecho. También autoriza esta regla a que se tenga en cuenta el IBL de todos los ciclos cotizados en la vida laboral, siempre que el afiliado tuviere más de 1250 semanas cotizadas. Ahora, para determinar cuál de los regímenes legales es el aplicable a cada afiliado, debe partirse por determinar, una vez entrada en vigencia la Ley 100 de 1993, cuánto tiempo le hacía falta a la persona para alcanzar la pensión de vejez. En caso de que le hicieran falta menos de diez años, se aplicará lo ordenado en el inciso 3º del artículo 36 de la Ley 100 de 1993 y si le hacían falta más de 10 años, se deberá acudir a las pautas trazadas en el artículo 21 </w:t>
      </w:r>
      <w:r w:rsidR="000C2804" w:rsidRPr="00793C55">
        <w:rPr>
          <w:rFonts w:ascii="Arial Narrow" w:hAnsi="Arial Narrow" w:cs="Arial"/>
          <w:bCs/>
          <w:i/>
          <w:sz w:val="18"/>
          <w:szCs w:val="18"/>
        </w:rPr>
        <w:t>ibídem</w:t>
      </w:r>
      <w:r w:rsidR="00793C55" w:rsidRPr="00793C55">
        <w:rPr>
          <w:rFonts w:ascii="Arial Narrow" w:hAnsi="Arial Narrow" w:cs="Arial"/>
          <w:bCs/>
          <w:i/>
          <w:sz w:val="18"/>
          <w:szCs w:val="18"/>
        </w:rPr>
        <w:t>.</w:t>
      </w:r>
    </w:p>
    <w:p w:rsidR="00DA5D26" w:rsidRPr="00DA5D26"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322087">
        <w:rPr>
          <w:rFonts w:ascii="Arial Narrow" w:eastAsia="Calibri" w:hAnsi="Arial Narrow" w:cs="Arial"/>
          <w:sz w:val="28"/>
          <w:szCs w:val="28"/>
          <w:lang w:val="es-CO" w:eastAsia="en-US"/>
        </w:rPr>
        <w:t>nueve</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322087">
        <w:rPr>
          <w:rFonts w:ascii="Arial Narrow" w:eastAsia="Calibri" w:hAnsi="Arial Narrow" w:cs="Arial"/>
          <w:sz w:val="28"/>
          <w:szCs w:val="28"/>
          <w:lang w:val="es-CO" w:eastAsia="en-US"/>
        </w:rPr>
        <w:t>9</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322087">
        <w:rPr>
          <w:rFonts w:ascii="Arial Narrow" w:eastAsia="Calibri" w:hAnsi="Arial Narrow" w:cs="Arial"/>
          <w:sz w:val="28"/>
          <w:szCs w:val="28"/>
          <w:lang w:val="es-CO" w:eastAsia="en-US"/>
        </w:rPr>
        <w:t>junio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dieciséis</w:t>
      </w:r>
      <w:r w:rsidRPr="00B02E05">
        <w:rPr>
          <w:rFonts w:ascii="Arial Narrow" w:eastAsia="Calibri" w:hAnsi="Arial Narrow" w:cs="Arial"/>
          <w:sz w:val="28"/>
          <w:szCs w:val="28"/>
          <w:lang w:val="es-CO" w:eastAsia="en-US"/>
        </w:rPr>
        <w:t xml:space="preserve"> (201</w:t>
      </w:r>
      <w:r w:rsidR="00666823">
        <w:rPr>
          <w:rFonts w:ascii="Arial Narrow" w:eastAsia="Calibri" w:hAnsi="Arial Narrow" w:cs="Arial"/>
          <w:sz w:val="28"/>
          <w:szCs w:val="28"/>
          <w:lang w:val="es-CO" w:eastAsia="en-US"/>
        </w:rPr>
        <w:t>6</w:t>
      </w:r>
      <w:r w:rsidRPr="00B02E05">
        <w:rPr>
          <w:rFonts w:ascii="Arial Narrow" w:eastAsia="Calibri" w:hAnsi="Arial Narrow" w:cs="Arial"/>
          <w:sz w:val="28"/>
          <w:szCs w:val="28"/>
          <w:lang w:val="es-CO" w:eastAsia="en-US"/>
        </w:rPr>
        <w:t xml:space="preserve">), siendo las </w:t>
      </w:r>
      <w:r w:rsidR="00322087">
        <w:rPr>
          <w:rFonts w:ascii="Arial Narrow" w:eastAsia="Calibri" w:hAnsi="Arial Narrow" w:cs="Arial"/>
          <w:sz w:val="28"/>
          <w:szCs w:val="28"/>
          <w:lang w:val="es-CO" w:eastAsia="en-US"/>
        </w:rPr>
        <w:t>nueve</w:t>
      </w:r>
      <w:r>
        <w:rPr>
          <w:rFonts w:ascii="Arial Narrow" w:eastAsia="Calibri" w:hAnsi="Arial Narrow" w:cs="Arial"/>
          <w:sz w:val="28"/>
          <w:szCs w:val="28"/>
          <w:lang w:val="es-CO" w:eastAsia="en-US"/>
        </w:rPr>
        <w:t xml:space="preserve"> de la mañana (</w:t>
      </w:r>
      <w:r w:rsidR="00322087">
        <w:rPr>
          <w:rFonts w:ascii="Arial Narrow" w:eastAsia="Calibri" w:hAnsi="Arial Narrow" w:cs="Arial"/>
          <w:sz w:val="28"/>
          <w:szCs w:val="28"/>
          <w:lang w:val="es-CO" w:eastAsia="en-US"/>
        </w:rPr>
        <w:t>9</w:t>
      </w:r>
      <w:r>
        <w:rPr>
          <w:rFonts w:ascii="Arial Narrow" w:eastAsia="Calibri" w:hAnsi="Arial Narrow" w:cs="Arial"/>
          <w:sz w:val="28"/>
          <w:szCs w:val="28"/>
          <w:lang w:val="es-CO" w:eastAsia="en-US"/>
        </w:rPr>
        <w:t>:</w:t>
      </w:r>
      <w:r w:rsidR="00322087">
        <w:rPr>
          <w:rFonts w:ascii="Arial Narrow" w:eastAsia="Calibri" w:hAnsi="Arial Narrow" w:cs="Arial"/>
          <w:sz w:val="28"/>
          <w:szCs w:val="28"/>
          <w:lang w:val="es-CO" w:eastAsia="en-US"/>
        </w:rPr>
        <w:t>00</w:t>
      </w:r>
      <w:r>
        <w:rPr>
          <w:rFonts w:ascii="Arial Narrow" w:eastAsia="Calibri" w:hAnsi="Arial Narrow" w:cs="Arial"/>
          <w:sz w:val="28"/>
          <w:szCs w:val="28"/>
          <w:lang w:val="es-CO" w:eastAsia="en-US"/>
        </w:rPr>
        <w:t xml:space="preserve"> a.m</w:t>
      </w:r>
      <w:r w:rsidR="00B478E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la magistrada y los magistrados de la Sala </w:t>
      </w:r>
      <w:r w:rsidR="00322087">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 xml:space="preserve">Laboral </w:t>
      </w:r>
      <w:r w:rsidR="00322087">
        <w:rPr>
          <w:rFonts w:ascii="Arial Narrow" w:hAnsi="Arial Narrow" w:cs="Tahoma"/>
          <w:bCs/>
          <w:color w:val="000000"/>
          <w:sz w:val="28"/>
          <w:szCs w:val="28"/>
          <w:lang w:eastAsia="es-CO"/>
        </w:rPr>
        <w:t xml:space="preserve">No. 03 </w:t>
      </w:r>
      <w:r w:rsidRPr="00B02E05">
        <w:rPr>
          <w:rFonts w:ascii="Arial Narrow" w:hAnsi="Arial Narrow" w:cs="Tahoma"/>
          <w:bCs/>
          <w:color w:val="000000"/>
          <w:sz w:val="28"/>
          <w:szCs w:val="28"/>
          <w:lang w:eastAsia="es-CO"/>
        </w:rPr>
        <w:t xml:space="preserve">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322087">
        <w:rPr>
          <w:rFonts w:ascii="Arial Narrow" w:hAnsi="Arial Narrow" w:cs="Arial"/>
          <w:sz w:val="28"/>
          <w:szCs w:val="28"/>
        </w:rPr>
        <w:t>25</w:t>
      </w:r>
      <w:r>
        <w:rPr>
          <w:rFonts w:ascii="Arial Narrow" w:hAnsi="Arial Narrow" w:cs="Arial"/>
          <w:sz w:val="28"/>
          <w:szCs w:val="28"/>
        </w:rPr>
        <w:t xml:space="preserve"> de </w:t>
      </w:r>
      <w:r w:rsidR="00AA292C">
        <w:rPr>
          <w:rFonts w:ascii="Arial Narrow" w:hAnsi="Arial Narrow" w:cs="Arial"/>
          <w:sz w:val="28"/>
          <w:szCs w:val="28"/>
        </w:rPr>
        <w:t>febrero</w:t>
      </w:r>
      <w:r>
        <w:rPr>
          <w:rFonts w:ascii="Arial Narrow" w:hAnsi="Arial Narrow" w:cs="Arial"/>
          <w:sz w:val="28"/>
          <w:szCs w:val="28"/>
        </w:rPr>
        <w:t xml:space="preserve"> de 201</w:t>
      </w:r>
      <w:r w:rsidR="00AA292C">
        <w:rPr>
          <w:rFonts w:ascii="Arial Narrow" w:hAnsi="Arial Narrow" w:cs="Arial"/>
          <w:sz w:val="28"/>
          <w:szCs w:val="28"/>
        </w:rPr>
        <w:t>5</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322087">
        <w:rPr>
          <w:rFonts w:ascii="Arial Narrow" w:hAnsi="Arial Narrow" w:cs="Arial"/>
          <w:sz w:val="28"/>
          <w:szCs w:val="28"/>
        </w:rPr>
        <w:t>Tercero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proofErr w:type="spellStart"/>
      <w:r w:rsidR="00322087">
        <w:rPr>
          <w:rFonts w:ascii="Arial Narrow" w:hAnsi="Arial Narrow" w:cs="Arial"/>
          <w:b/>
          <w:i/>
          <w:iCs/>
          <w:sz w:val="28"/>
          <w:szCs w:val="28"/>
        </w:rPr>
        <w:t>Elegardo</w:t>
      </w:r>
      <w:proofErr w:type="spellEnd"/>
      <w:r w:rsidR="00322087">
        <w:rPr>
          <w:rFonts w:ascii="Arial Narrow" w:hAnsi="Arial Narrow" w:cs="Arial"/>
          <w:b/>
          <w:i/>
          <w:iCs/>
          <w:sz w:val="28"/>
          <w:szCs w:val="28"/>
        </w:rPr>
        <w:t xml:space="preserve"> de Jesús González Uribe</w:t>
      </w:r>
      <w:r w:rsidR="00AA292C">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Default="00DA5D26" w:rsidP="000A6EA4">
      <w:pPr>
        <w:pStyle w:val="Sinespaciado"/>
      </w:pPr>
    </w:p>
    <w:p w:rsidR="002B73FA" w:rsidRPr="00B02E05" w:rsidRDefault="002B73FA"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inespaciado"/>
      </w:pPr>
    </w:p>
    <w:p w:rsidR="002B73FA" w:rsidRPr="000A6EA4" w:rsidRDefault="002B73FA" w:rsidP="000A6EA4">
      <w:pPr>
        <w:pStyle w:val="Sinespaciado"/>
      </w:pPr>
    </w:p>
    <w:p w:rsidR="00CA0A00" w:rsidRDefault="00AA292C"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w:t>
      </w:r>
      <w:r w:rsidR="00322087">
        <w:rPr>
          <w:rFonts w:ascii="Arial Narrow" w:hAnsi="Arial Narrow" w:cs="Tahoma"/>
          <w:sz w:val="28"/>
          <w:szCs w:val="28"/>
        </w:rPr>
        <w:t>el</w:t>
      </w:r>
      <w:r>
        <w:rPr>
          <w:rFonts w:ascii="Arial Narrow" w:hAnsi="Arial Narrow" w:cs="Tahoma"/>
          <w:sz w:val="28"/>
          <w:szCs w:val="28"/>
        </w:rPr>
        <w:t xml:space="preserve"> demandante que se </w:t>
      </w:r>
      <w:r w:rsidR="00322087">
        <w:rPr>
          <w:rFonts w:ascii="Arial Narrow" w:hAnsi="Arial Narrow" w:cs="Tahoma"/>
          <w:sz w:val="28"/>
          <w:szCs w:val="28"/>
        </w:rPr>
        <w:t xml:space="preserve">reliquide su pensión de vejez, teniendo en cuenta los salarios sobre los cuales el </w:t>
      </w:r>
      <w:r w:rsidR="00742083">
        <w:rPr>
          <w:rFonts w:ascii="Arial Narrow" w:hAnsi="Arial Narrow" w:cs="Tahoma"/>
          <w:sz w:val="28"/>
          <w:szCs w:val="28"/>
        </w:rPr>
        <w:t>demandante</w:t>
      </w:r>
      <w:r w:rsidR="00322087">
        <w:rPr>
          <w:rFonts w:ascii="Arial Narrow" w:hAnsi="Arial Narrow" w:cs="Tahoma"/>
          <w:sz w:val="28"/>
          <w:szCs w:val="28"/>
        </w:rPr>
        <w:t xml:space="preserve"> cotizó en toda su vida laboral y, en consecuencia, que se reajuste</w:t>
      </w:r>
      <w:r w:rsidR="00742083">
        <w:rPr>
          <w:rFonts w:ascii="Arial Narrow" w:hAnsi="Arial Narrow" w:cs="Tahoma"/>
          <w:sz w:val="28"/>
          <w:szCs w:val="28"/>
        </w:rPr>
        <w:t xml:space="preserve"> su pensión desde el 26 de enero de 2008</w:t>
      </w:r>
      <w:r w:rsidR="00CA0A00">
        <w:rPr>
          <w:rFonts w:ascii="Arial Narrow" w:hAnsi="Arial Narrow" w:cs="Tahoma"/>
          <w:sz w:val="28"/>
          <w:szCs w:val="28"/>
        </w:rPr>
        <w:t xml:space="preserve"> y se paguen las respectivas diferencias.</w:t>
      </w:r>
    </w:p>
    <w:p w:rsidR="00AA292C" w:rsidRDefault="00AA292C" w:rsidP="00DA5D26">
      <w:pPr>
        <w:spacing w:line="360" w:lineRule="auto"/>
        <w:ind w:firstLine="900"/>
        <w:jc w:val="both"/>
        <w:rPr>
          <w:rFonts w:ascii="Arial Narrow" w:hAnsi="Arial Narrow" w:cs="Tahoma"/>
          <w:sz w:val="28"/>
          <w:szCs w:val="28"/>
        </w:rPr>
      </w:pPr>
    </w:p>
    <w:p w:rsidR="00CA0A00" w:rsidRDefault="00CA0A00" w:rsidP="00DA5D26">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Su pedido lo basa en que le reconocieron pensión de vejez mediante Resolución No. 003924 del 29 de abril de 2008, que la misma se fundamentó en el Acuerdo 049 de 1990 y que tuvo un IBL de $492.370 y una tasa de reemplazo del 90%, que mediante escrito del 22 de noviembre de 2013 solicitó se realice reliquidación de la pensión por favorabilidad, que la misma fue negada por Colpensiones.</w:t>
      </w:r>
    </w:p>
    <w:p w:rsidR="00CA0A00" w:rsidRDefault="00CA0A00" w:rsidP="00DA5D26">
      <w:pPr>
        <w:spacing w:line="360" w:lineRule="auto"/>
        <w:ind w:firstLine="900"/>
        <w:jc w:val="both"/>
        <w:rPr>
          <w:rFonts w:ascii="Arial Narrow" w:hAnsi="Arial Narrow" w:cs="Tahoma"/>
          <w:sz w:val="28"/>
          <w:szCs w:val="28"/>
        </w:rPr>
      </w:pPr>
    </w:p>
    <w:p w:rsidR="00901C23" w:rsidRDefault="00901C23" w:rsidP="00DA5D26">
      <w:pPr>
        <w:spacing w:line="360" w:lineRule="auto"/>
        <w:ind w:firstLine="900"/>
        <w:jc w:val="both"/>
        <w:rPr>
          <w:rFonts w:ascii="Arial Narrow" w:hAnsi="Arial Narrow" w:cs="Tahoma"/>
          <w:sz w:val="28"/>
          <w:szCs w:val="28"/>
        </w:rPr>
      </w:pPr>
    </w:p>
    <w:p w:rsidR="00CA0A00" w:rsidRDefault="00CA0A00" w:rsidP="00DA5D26">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a la sociedad demandada, la que allegó respuesta por medio de procurador judicial, el que se pronunció frente a los hechos aceptándolos. Se opuso a las pretensiones y formuló como medios exceptivos los de “Deber del accionante de acreditar los supuestos de hecho que demanda” y “Prescripción”.</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2D2A84" w:rsidRDefault="00CA0A0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La a-quo negó las pretensiones, pues al efectuar la liquidación del IBL de toda la vida laboral del demandante</w:t>
      </w:r>
      <w:r w:rsidR="002D2A84">
        <w:rPr>
          <w:rFonts w:ascii="Arial Narrow" w:hAnsi="Arial Narrow" w:cs="Tahoma"/>
          <w:color w:val="000000"/>
          <w:sz w:val="28"/>
          <w:szCs w:val="28"/>
          <w:lang w:eastAsia="es-CO"/>
        </w:rPr>
        <w:t xml:space="preserve"> encontró que el valor obtenido por el ISS es más beneficioso que el pretendido. Frente a la liquidación que hizo el demandante, se encuentra que la misma incurrió en varios errores, pues no tuvo en cuenta las variaciones salariales que tuvo el actor en toda su vida laboral.</w:t>
      </w: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inespaciado"/>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sidR="002D2A84">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w:t>
      </w:r>
      <w:r w:rsidR="002D2A84">
        <w:rPr>
          <w:rFonts w:ascii="Arial Narrow" w:hAnsi="Arial Narrow"/>
          <w:i/>
          <w:sz w:val="28"/>
          <w:szCs w:val="26"/>
        </w:rPr>
        <w:t>Estuvo bien liquidada la pensión del demandante</w:t>
      </w:r>
      <w:r w:rsidR="00F51BC2">
        <w:rPr>
          <w:rFonts w:ascii="Arial Narrow" w:hAnsi="Arial Narrow"/>
          <w:i/>
          <w:sz w:val="28"/>
          <w:szCs w:val="26"/>
        </w:rPr>
        <w:t>?</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lastRenderedPageBreak/>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B47DEE" w:rsidRDefault="00DA5D26" w:rsidP="00B47DEE">
      <w:pPr>
        <w:pStyle w:val="Sinespaciado"/>
      </w:pPr>
    </w:p>
    <w:p w:rsidR="006326CD" w:rsidRDefault="00FB39B9"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Para establecer el valor de una pensión otorgada por el régimen de prima media con prestación definida, es indispensable </w:t>
      </w:r>
      <w:r w:rsidR="00A24DD5">
        <w:rPr>
          <w:rFonts w:ascii="Arial Narrow" w:hAnsi="Arial Narrow"/>
          <w:sz w:val="28"/>
          <w:szCs w:val="28"/>
          <w:lang w:val="es-CO"/>
        </w:rPr>
        <w:t>determinar qué norma regula la forma como se debe liquidar el IBL del demandante. En el caso de los beneficiarios del régimen de transición existen dos normas aplicables: (i) el inciso tercero del artículo 36 de la Ley 100 de 1993 y (ii) artículo 21 de la Ley 100 de 1993. La primera de las normas, establece dos formas de liquidar el IBL. La primera tomando el tiempo que le hiciere falta para alcanzar la pensión de vejez y la segunda, tomando en consideración toda la vida laboral del afiliado, aplicándose la más beneficiosa.</w:t>
      </w:r>
      <w:r w:rsidR="00FB1390">
        <w:rPr>
          <w:rFonts w:ascii="Arial Narrow" w:hAnsi="Arial Narrow"/>
          <w:sz w:val="28"/>
          <w:szCs w:val="28"/>
          <w:lang w:val="es-CO"/>
        </w:rPr>
        <w:t xml:space="preserve"> En </w:t>
      </w:r>
      <w:r w:rsidR="00DE1E3E">
        <w:rPr>
          <w:rFonts w:ascii="Arial Narrow" w:hAnsi="Arial Narrow"/>
          <w:sz w:val="28"/>
          <w:szCs w:val="28"/>
          <w:lang w:val="es-CO"/>
        </w:rPr>
        <w:t>torno a la segunda de</w:t>
      </w:r>
      <w:r w:rsidR="00E349AA">
        <w:rPr>
          <w:rFonts w:ascii="Arial Narrow" w:hAnsi="Arial Narrow"/>
          <w:sz w:val="28"/>
          <w:szCs w:val="28"/>
          <w:lang w:val="es-CO"/>
        </w:rPr>
        <w:t xml:space="preserve"> las normas, es aplicable a la generalidad de los afiliados, en virtud de la cual se tomará con miras a establecer el ingreso base de liquidación de la pensión, los salarios sobre los cuales se</w:t>
      </w:r>
      <w:r w:rsidR="00E2349E">
        <w:rPr>
          <w:rFonts w:ascii="Arial Narrow" w:hAnsi="Arial Narrow"/>
          <w:sz w:val="28"/>
          <w:szCs w:val="28"/>
          <w:lang w:val="es-CO"/>
        </w:rPr>
        <w:t xml:space="preserve"> cotizó en los 10 años anteriores a la causación del derecho. También autoriza esta regla a que se tenga en cuenta el IBL de todos los ciclos cotizados en la vida laboral, siempre que el afiliado tuviere más de 1250 semanas</w:t>
      </w:r>
      <w:r w:rsidR="004A636D">
        <w:rPr>
          <w:rFonts w:ascii="Arial Narrow" w:hAnsi="Arial Narrow"/>
          <w:sz w:val="28"/>
          <w:szCs w:val="28"/>
          <w:lang w:val="es-CO"/>
        </w:rPr>
        <w:t xml:space="preserve"> cotizadas</w:t>
      </w:r>
      <w:r w:rsidR="004911DA">
        <w:rPr>
          <w:rFonts w:ascii="Arial Narrow" w:hAnsi="Arial Narrow"/>
          <w:sz w:val="28"/>
          <w:szCs w:val="28"/>
          <w:lang w:val="es-CO"/>
        </w:rPr>
        <w:t xml:space="preserve">. </w:t>
      </w:r>
    </w:p>
    <w:p w:rsidR="006326CD" w:rsidRDefault="006326CD" w:rsidP="00DA5D26">
      <w:pPr>
        <w:pStyle w:val="Textoindependiente"/>
        <w:spacing w:line="360" w:lineRule="auto"/>
        <w:ind w:firstLine="851"/>
        <w:rPr>
          <w:rFonts w:ascii="Arial Narrow" w:hAnsi="Arial Narrow"/>
          <w:sz w:val="28"/>
          <w:szCs w:val="28"/>
          <w:lang w:val="es-CO"/>
        </w:rPr>
      </w:pPr>
    </w:p>
    <w:p w:rsidR="00446054" w:rsidRDefault="006326CD"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Ahora, para determinar cuál de los regímenes legales es el aplicable a cada afiliado, debe partirse por determinar, una vez entrada en vigencia la Ley 100 de 1993</w:t>
      </w:r>
      <w:r w:rsidR="00321BC6">
        <w:rPr>
          <w:rFonts w:ascii="Arial Narrow" w:hAnsi="Arial Narrow"/>
          <w:sz w:val="28"/>
          <w:szCs w:val="28"/>
          <w:lang w:val="es-CO"/>
        </w:rPr>
        <w:t xml:space="preserve">, cuánto tiempo le hacía falta a la persona para alcanzar la pensión de vejez. En caso de que le hicieran falta menos de diez años, </w:t>
      </w:r>
      <w:r w:rsidR="00446054">
        <w:rPr>
          <w:rFonts w:ascii="Arial Narrow" w:hAnsi="Arial Narrow"/>
          <w:sz w:val="28"/>
          <w:szCs w:val="28"/>
          <w:lang w:val="es-CO"/>
        </w:rPr>
        <w:t xml:space="preserve">se aplicará lo ordenado en el inciso 3º del artículo 36 de la Ley 100 de 1993 y si le hacían falta más de 10 años, se deberá acudir a las pautas trazadas en el artículo 21 </w:t>
      </w:r>
      <w:proofErr w:type="spellStart"/>
      <w:r w:rsidR="00446054">
        <w:rPr>
          <w:rFonts w:ascii="Arial Narrow" w:hAnsi="Arial Narrow"/>
          <w:sz w:val="28"/>
          <w:szCs w:val="28"/>
          <w:lang w:val="es-CO"/>
        </w:rPr>
        <w:t>ibidem</w:t>
      </w:r>
      <w:proofErr w:type="spellEnd"/>
      <w:r w:rsidR="00446054">
        <w:rPr>
          <w:rFonts w:ascii="Arial Narrow" w:hAnsi="Arial Narrow"/>
          <w:sz w:val="28"/>
          <w:szCs w:val="28"/>
          <w:lang w:val="es-CO"/>
        </w:rPr>
        <w:t>.</w:t>
      </w:r>
    </w:p>
    <w:p w:rsidR="00446054" w:rsidRDefault="00446054"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lastRenderedPageBreak/>
        <w:t>En el caso concreto, atendiendo que el señor nació el 29 de julio de 1949, como se expresó por el extinto ISS en el acto de reconocimiento de la pensión –fl. 14-, se tiene que alcanzó la edad para pensionarse en el años 2009, esto es, 15 años después de entrada en vigencia la Ley 100 de 1993, por lo que se le debe aplicar el artículo 21 de esta obra legal.</w:t>
      </w:r>
    </w:p>
    <w:p w:rsidR="000C2804" w:rsidRDefault="000C2804"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Teniendo en cuenta esto, se procederá a efectuar los cálculos respectivos, atendiendo lo informado en la historia laboral válida para prestaciones económicas –</w:t>
      </w:r>
      <w:proofErr w:type="spellStart"/>
      <w:r>
        <w:rPr>
          <w:rFonts w:ascii="Arial Narrow" w:hAnsi="Arial Narrow"/>
          <w:sz w:val="28"/>
          <w:szCs w:val="28"/>
          <w:lang w:val="es-CO"/>
        </w:rPr>
        <w:t>fls</w:t>
      </w:r>
      <w:proofErr w:type="spellEnd"/>
      <w:r>
        <w:rPr>
          <w:rFonts w:ascii="Arial Narrow" w:hAnsi="Arial Narrow"/>
          <w:sz w:val="28"/>
          <w:szCs w:val="28"/>
          <w:lang w:val="es-CO"/>
        </w:rPr>
        <w:t xml:space="preserve">. 36 </w:t>
      </w:r>
      <w:proofErr w:type="gramStart"/>
      <w:r>
        <w:rPr>
          <w:rFonts w:ascii="Arial Narrow" w:hAnsi="Arial Narrow"/>
          <w:sz w:val="28"/>
          <w:szCs w:val="28"/>
          <w:lang w:val="es-CO"/>
        </w:rPr>
        <w:t>y</w:t>
      </w:r>
      <w:proofErr w:type="gramEnd"/>
      <w:r>
        <w:rPr>
          <w:rFonts w:ascii="Arial Narrow" w:hAnsi="Arial Narrow"/>
          <w:sz w:val="28"/>
          <w:szCs w:val="28"/>
          <w:lang w:val="es-CO"/>
        </w:rPr>
        <w:t xml:space="preserve"> </w:t>
      </w:r>
      <w:proofErr w:type="spellStart"/>
      <w:r>
        <w:rPr>
          <w:rFonts w:ascii="Arial Narrow" w:hAnsi="Arial Narrow"/>
          <w:sz w:val="28"/>
          <w:szCs w:val="28"/>
          <w:lang w:val="es-CO"/>
        </w:rPr>
        <w:t>ss</w:t>
      </w:r>
      <w:proofErr w:type="spellEnd"/>
      <w:r>
        <w:rPr>
          <w:rFonts w:ascii="Arial Narrow" w:hAnsi="Arial Narrow"/>
          <w:sz w:val="28"/>
          <w:szCs w:val="28"/>
          <w:lang w:val="es-CO"/>
        </w:rPr>
        <w:t xml:space="preserve">-, obteniéndose un IBL para toda la vida de </w:t>
      </w:r>
      <w:r w:rsidRPr="00793C55">
        <w:rPr>
          <w:rFonts w:ascii="Arial Narrow" w:hAnsi="Arial Narrow"/>
          <w:sz w:val="28"/>
          <w:szCs w:val="28"/>
          <w:lang w:val="es-CO"/>
        </w:rPr>
        <w:t>$430.485,61</w:t>
      </w:r>
      <w:r>
        <w:rPr>
          <w:rFonts w:ascii="Arial Narrow" w:hAnsi="Arial Narrow"/>
          <w:sz w:val="28"/>
          <w:szCs w:val="28"/>
          <w:lang w:val="es-CO"/>
        </w:rPr>
        <w:t xml:space="preserve">, suma que al aplicarle la tasa de reemplazo del 90%, arroja como pensión </w:t>
      </w:r>
      <w:r w:rsidRPr="00793C55">
        <w:rPr>
          <w:rFonts w:ascii="Arial Narrow" w:hAnsi="Arial Narrow"/>
          <w:sz w:val="28"/>
          <w:szCs w:val="28"/>
          <w:lang w:val="es-CO"/>
        </w:rPr>
        <w:t>$387.437,05</w:t>
      </w:r>
      <w:r>
        <w:rPr>
          <w:rFonts w:ascii="Arial Narrow" w:hAnsi="Arial Narrow"/>
          <w:sz w:val="28"/>
          <w:szCs w:val="28"/>
          <w:lang w:val="es-CO"/>
        </w:rPr>
        <w:t xml:space="preserve">, cifra que debe elevarse al valor del salario mínimo vigente para el año 2008, esto es $461.500, evidenciándose entonces, que la mesada pensional no varía con la liquidación perseguida por el accionante, quedando sus pretensiones indudablemente sin sustento alguno. </w:t>
      </w:r>
    </w:p>
    <w:p w:rsidR="00793C55" w:rsidRDefault="00793C55"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Por lo tanto, sin necesidad de mayores consideraciones, se confirmará la sentencia consultada.</w:t>
      </w:r>
    </w:p>
    <w:p w:rsidR="00793C55" w:rsidRDefault="00793C55"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Sin costas en esta instancia.</w:t>
      </w:r>
    </w:p>
    <w:p w:rsidR="00DA5D26" w:rsidRPr="00C605CD" w:rsidRDefault="00DA5D26" w:rsidP="00C605CD">
      <w:pPr>
        <w:pStyle w:val="Sinespaciado"/>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793C55" w:rsidRDefault="00C37893" w:rsidP="00C94E96">
      <w:pPr>
        <w:pStyle w:val="Prrafodelista"/>
        <w:numPr>
          <w:ilvl w:val="0"/>
          <w:numId w:val="3"/>
        </w:numPr>
        <w:spacing w:line="360" w:lineRule="auto"/>
        <w:ind w:left="360" w:firstLine="360"/>
        <w:jc w:val="both"/>
        <w:rPr>
          <w:rFonts w:ascii="Arial Narrow" w:hAnsi="Arial Narrow" w:cs="Arial"/>
          <w:sz w:val="28"/>
          <w:szCs w:val="28"/>
        </w:rPr>
      </w:pPr>
      <w:r w:rsidRPr="00C37893">
        <w:rPr>
          <w:rFonts w:ascii="Arial Narrow" w:hAnsi="Arial Narrow" w:cs="Arial"/>
          <w:b/>
          <w:i/>
          <w:sz w:val="28"/>
          <w:szCs w:val="28"/>
        </w:rPr>
        <w:t>Confirmar</w:t>
      </w:r>
      <w:r w:rsidR="00B855A0" w:rsidRPr="00C37893">
        <w:rPr>
          <w:rFonts w:ascii="Arial Narrow" w:hAnsi="Arial Narrow" w:cs="Arial"/>
          <w:b/>
          <w:i/>
          <w:sz w:val="28"/>
          <w:szCs w:val="28"/>
        </w:rPr>
        <w:t xml:space="preserve"> </w:t>
      </w:r>
      <w:r w:rsidR="00DA58C1" w:rsidRPr="00C37893">
        <w:rPr>
          <w:rFonts w:ascii="Arial Narrow" w:hAnsi="Arial Narrow" w:cs="Arial"/>
          <w:sz w:val="28"/>
          <w:szCs w:val="28"/>
        </w:rPr>
        <w:t xml:space="preserve">sentencia proferida el </w:t>
      </w:r>
      <w:r w:rsidR="00793C55">
        <w:rPr>
          <w:rFonts w:ascii="Arial Narrow" w:hAnsi="Arial Narrow" w:cs="Arial"/>
          <w:sz w:val="28"/>
          <w:szCs w:val="28"/>
        </w:rPr>
        <w:t>25</w:t>
      </w:r>
      <w:r w:rsidR="00DA58C1" w:rsidRPr="00C37893">
        <w:rPr>
          <w:rFonts w:ascii="Arial Narrow" w:hAnsi="Arial Narrow" w:cs="Arial"/>
          <w:sz w:val="28"/>
          <w:szCs w:val="28"/>
        </w:rPr>
        <w:t xml:space="preserve"> de </w:t>
      </w:r>
      <w:r w:rsidRPr="00C37893">
        <w:rPr>
          <w:rFonts w:ascii="Arial Narrow" w:hAnsi="Arial Narrow" w:cs="Arial"/>
          <w:sz w:val="28"/>
          <w:szCs w:val="28"/>
        </w:rPr>
        <w:t>febrero</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sidRPr="00C37893">
        <w:rPr>
          <w:rFonts w:ascii="Arial Narrow" w:hAnsi="Arial Narrow" w:cs="Arial"/>
          <w:sz w:val="28"/>
          <w:szCs w:val="28"/>
        </w:rPr>
        <w:t>5</w:t>
      </w:r>
      <w:r w:rsidR="00DA58C1" w:rsidRPr="00C37893">
        <w:rPr>
          <w:rFonts w:ascii="Arial Narrow" w:hAnsi="Arial Narrow" w:cs="Arial"/>
          <w:sz w:val="28"/>
          <w:szCs w:val="28"/>
        </w:rPr>
        <w:t xml:space="preserve"> por el Juzgado </w:t>
      </w:r>
      <w:r w:rsidR="00793C55">
        <w:rPr>
          <w:rFonts w:ascii="Arial Narrow" w:hAnsi="Arial Narrow" w:cs="Arial"/>
          <w:sz w:val="28"/>
          <w:szCs w:val="28"/>
        </w:rPr>
        <w:t>Tercero</w:t>
      </w:r>
      <w:r w:rsidR="00DA58C1" w:rsidRPr="00C37893">
        <w:rPr>
          <w:rFonts w:ascii="Arial Narrow" w:hAnsi="Arial Narrow" w:cs="Arial"/>
          <w:sz w:val="28"/>
          <w:szCs w:val="28"/>
        </w:rPr>
        <w:t xml:space="preserve"> Laboral del Circuito de Pereira, dentro del proceso ordinario laboral </w:t>
      </w:r>
      <w:r w:rsidR="00793C55">
        <w:rPr>
          <w:rFonts w:ascii="Arial Narrow" w:hAnsi="Arial Narrow" w:cs="Arial"/>
          <w:sz w:val="28"/>
          <w:szCs w:val="28"/>
        </w:rPr>
        <w:t>de la referencia.</w:t>
      </w:r>
    </w:p>
    <w:p w:rsidR="00C37893" w:rsidRPr="00793C55" w:rsidRDefault="00C37893" w:rsidP="00793C55">
      <w:pPr>
        <w:pStyle w:val="Prrafodelista"/>
        <w:numPr>
          <w:ilvl w:val="0"/>
          <w:numId w:val="3"/>
        </w:numPr>
        <w:spacing w:line="360" w:lineRule="auto"/>
        <w:ind w:left="360" w:firstLine="360"/>
        <w:jc w:val="both"/>
        <w:rPr>
          <w:rFonts w:ascii="Arial Narrow" w:hAnsi="Arial Narrow" w:cs="Arial"/>
          <w:sz w:val="28"/>
          <w:szCs w:val="28"/>
        </w:rPr>
      </w:pPr>
      <w:r w:rsidRPr="00793C55">
        <w:rPr>
          <w:rFonts w:ascii="Arial Narrow" w:hAnsi="Arial Narrow" w:cs="Arial"/>
          <w:sz w:val="28"/>
          <w:szCs w:val="28"/>
        </w:rPr>
        <w:t>Sin costas.</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C37893"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ISSA RAFAEL ULLOQUE TOSCANO</w:t>
      </w:r>
      <w:r w:rsidRPr="00A9242B">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C37893">
        <w:rPr>
          <w:rFonts w:ascii="Arial Narrow" w:hAnsi="Arial Narrow" w:cs="Microsoft Sans Serif"/>
          <w:sz w:val="28"/>
          <w:szCs w:val="28"/>
          <w:lang w:val="es-ES"/>
        </w:rPr>
        <w:t>o</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w:t>
      </w:r>
      <w:r w:rsidR="00C37893">
        <w:rPr>
          <w:rFonts w:ascii="Arial Narrow" w:hAnsi="Arial Narrow" w:cs="Microsoft Sans Serif"/>
          <w:sz w:val="28"/>
          <w:szCs w:val="28"/>
          <w:lang w:val="es-ES"/>
        </w:rPr>
        <w:t>a</w:t>
      </w:r>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211C21" w:rsidRDefault="000C2804" w:rsidP="000C2804">
      <w:pPr>
        <w:spacing w:line="360" w:lineRule="auto"/>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Anexo. IBL.</w:t>
      </w:r>
    </w:p>
    <w:p w:rsidR="000C2804" w:rsidRDefault="000C2804" w:rsidP="000C2804">
      <w:pPr>
        <w:spacing w:line="360" w:lineRule="auto"/>
        <w:ind w:firstLine="900"/>
        <w:jc w:val="center"/>
        <w:rPr>
          <w:rFonts w:ascii="Arial Narrow" w:hAnsi="Arial Narrow" w:cs="Microsoft Sans Serif"/>
          <w:bCs/>
          <w:iCs/>
          <w:sz w:val="28"/>
          <w:szCs w:val="28"/>
          <w:lang w:val="es-ES"/>
        </w:rPr>
      </w:pPr>
    </w:p>
    <w:p w:rsidR="000C2804" w:rsidRDefault="000C2804" w:rsidP="000C2804">
      <w:pPr>
        <w:spacing w:line="360" w:lineRule="auto"/>
        <w:ind w:firstLine="900"/>
        <w:jc w:val="center"/>
      </w:pPr>
      <w:r w:rsidRPr="000C2804">
        <w:rPr>
          <w:noProof/>
          <w:lang w:val="es-ES"/>
        </w:rPr>
        <w:drawing>
          <wp:inline distT="0" distB="0" distL="0" distR="0">
            <wp:extent cx="5613400" cy="7069998"/>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7069998"/>
                    </a:xfrm>
                    <a:prstGeom prst="rect">
                      <a:avLst/>
                    </a:prstGeom>
                    <a:noFill/>
                    <a:ln>
                      <a:noFill/>
                    </a:ln>
                  </pic:spPr>
                </pic:pic>
              </a:graphicData>
            </a:graphic>
          </wp:inline>
        </w:drawing>
      </w:r>
    </w:p>
    <w:p w:rsidR="000C2804" w:rsidRDefault="000C2804" w:rsidP="000C2804">
      <w:pPr>
        <w:spacing w:line="360" w:lineRule="auto"/>
        <w:ind w:firstLine="900"/>
        <w:jc w:val="center"/>
      </w:pPr>
    </w:p>
    <w:p w:rsidR="000C2804" w:rsidRDefault="000C2804" w:rsidP="000C2804">
      <w:pPr>
        <w:spacing w:line="360" w:lineRule="auto"/>
        <w:ind w:firstLine="900"/>
        <w:jc w:val="center"/>
      </w:pPr>
      <w:r w:rsidRPr="000C2804">
        <w:rPr>
          <w:noProof/>
          <w:lang w:val="es-ES"/>
        </w:rPr>
        <w:lastRenderedPageBreak/>
        <w:drawing>
          <wp:inline distT="0" distB="0" distL="0" distR="0">
            <wp:extent cx="5613323" cy="100457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0726" cy="10076844"/>
                    </a:xfrm>
                    <a:prstGeom prst="rect">
                      <a:avLst/>
                    </a:prstGeom>
                    <a:noFill/>
                    <a:ln>
                      <a:noFill/>
                    </a:ln>
                  </pic:spPr>
                </pic:pic>
              </a:graphicData>
            </a:graphic>
          </wp:inline>
        </w:drawing>
      </w:r>
    </w:p>
    <w:sectPr w:rsidR="000C2804" w:rsidSect="00211C21">
      <w:headerReference w:type="default" r:id="rId10"/>
      <w:footerReference w:type="even" r:id="rId11"/>
      <w:footerReference w:type="default" r:id="rId12"/>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79" w:rsidRDefault="00564D79" w:rsidP="00DA5D26">
      <w:r>
        <w:separator/>
      </w:r>
    </w:p>
  </w:endnote>
  <w:endnote w:type="continuationSeparator" w:id="0">
    <w:p w:rsidR="00564D79" w:rsidRDefault="00564D79"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0A46">
      <w:rPr>
        <w:rStyle w:val="Nmerodepgina"/>
        <w:noProof/>
      </w:rPr>
      <w:t>6</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79" w:rsidRDefault="00564D79" w:rsidP="00DA5D26">
      <w:r>
        <w:separator/>
      </w:r>
    </w:p>
  </w:footnote>
  <w:footnote w:type="continuationSeparator" w:id="0">
    <w:p w:rsidR="00564D79" w:rsidRDefault="00564D79"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322087">
      <w:rPr>
        <w:rFonts w:ascii="Arial" w:hAnsi="Arial" w:cs="Arial"/>
        <w:bCs/>
        <w:i/>
        <w:sz w:val="16"/>
        <w:szCs w:val="16"/>
      </w:rPr>
      <w:t>3</w:t>
    </w:r>
    <w:r>
      <w:rPr>
        <w:rFonts w:ascii="Arial" w:hAnsi="Arial" w:cs="Arial"/>
        <w:bCs/>
        <w:i/>
        <w:sz w:val="16"/>
        <w:szCs w:val="16"/>
      </w:rPr>
      <w:t>-2014-00</w:t>
    </w:r>
    <w:r w:rsidR="00322087">
      <w:rPr>
        <w:rFonts w:ascii="Arial" w:hAnsi="Arial" w:cs="Arial"/>
        <w:bCs/>
        <w:i/>
        <w:sz w:val="16"/>
        <w:szCs w:val="16"/>
      </w:rPr>
      <w:t>477</w:t>
    </w:r>
    <w:r>
      <w:rPr>
        <w:rFonts w:ascii="Arial" w:hAnsi="Arial" w:cs="Arial"/>
        <w:bCs/>
        <w:i/>
        <w:sz w:val="16"/>
        <w:szCs w:val="16"/>
      </w:rPr>
      <w:t>-01</w:t>
    </w:r>
  </w:p>
  <w:p w:rsidR="00211C21" w:rsidRPr="00BD0CC8" w:rsidRDefault="00322087" w:rsidP="00211C21">
    <w:pPr>
      <w:jc w:val="both"/>
      <w:rPr>
        <w:rFonts w:ascii="Arial" w:hAnsi="Arial" w:cs="Arial"/>
        <w:bCs/>
        <w:i/>
        <w:iCs/>
        <w:sz w:val="16"/>
        <w:szCs w:val="16"/>
      </w:rPr>
    </w:pPr>
    <w:proofErr w:type="spellStart"/>
    <w:r>
      <w:rPr>
        <w:rFonts w:ascii="Arial" w:hAnsi="Arial" w:cs="Arial"/>
        <w:bCs/>
        <w:i/>
        <w:sz w:val="16"/>
        <w:szCs w:val="16"/>
      </w:rPr>
      <w:t>Elegardo</w:t>
    </w:r>
    <w:proofErr w:type="spellEnd"/>
    <w:r>
      <w:rPr>
        <w:rFonts w:ascii="Arial" w:hAnsi="Arial" w:cs="Arial"/>
        <w:bCs/>
        <w:i/>
        <w:sz w:val="16"/>
        <w:szCs w:val="16"/>
      </w:rPr>
      <w:t xml:space="preserve"> de Jesús González Uribe</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2763F"/>
    <w:rsid w:val="000578FB"/>
    <w:rsid w:val="00080BC4"/>
    <w:rsid w:val="00090E92"/>
    <w:rsid w:val="000958E2"/>
    <w:rsid w:val="000A6EA4"/>
    <w:rsid w:val="000B0649"/>
    <w:rsid w:val="000C2804"/>
    <w:rsid w:val="000C6A88"/>
    <w:rsid w:val="000E7F42"/>
    <w:rsid w:val="00120D19"/>
    <w:rsid w:val="00154202"/>
    <w:rsid w:val="00165B76"/>
    <w:rsid w:val="00172834"/>
    <w:rsid w:val="00193B4E"/>
    <w:rsid w:val="001D7DCB"/>
    <w:rsid w:val="00211C21"/>
    <w:rsid w:val="002328BA"/>
    <w:rsid w:val="00242152"/>
    <w:rsid w:val="002B73FA"/>
    <w:rsid w:val="002D2A84"/>
    <w:rsid w:val="00321BC6"/>
    <w:rsid w:val="00322087"/>
    <w:rsid w:val="003B2225"/>
    <w:rsid w:val="004405BF"/>
    <w:rsid w:val="004438F8"/>
    <w:rsid w:val="00446054"/>
    <w:rsid w:val="00450852"/>
    <w:rsid w:val="00480570"/>
    <w:rsid w:val="004911DA"/>
    <w:rsid w:val="004A636D"/>
    <w:rsid w:val="004B3062"/>
    <w:rsid w:val="004D01C5"/>
    <w:rsid w:val="004F4594"/>
    <w:rsid w:val="0050279C"/>
    <w:rsid w:val="00515BDC"/>
    <w:rsid w:val="00532E74"/>
    <w:rsid w:val="00563496"/>
    <w:rsid w:val="00564D79"/>
    <w:rsid w:val="005F1D1F"/>
    <w:rsid w:val="005F5E82"/>
    <w:rsid w:val="006135E9"/>
    <w:rsid w:val="00627105"/>
    <w:rsid w:val="006326CD"/>
    <w:rsid w:val="00666823"/>
    <w:rsid w:val="006945A9"/>
    <w:rsid w:val="006B40B8"/>
    <w:rsid w:val="006C2890"/>
    <w:rsid w:val="006F2FF3"/>
    <w:rsid w:val="00710A57"/>
    <w:rsid w:val="00714593"/>
    <w:rsid w:val="007245D1"/>
    <w:rsid w:val="0072480F"/>
    <w:rsid w:val="00742083"/>
    <w:rsid w:val="00765A83"/>
    <w:rsid w:val="00787588"/>
    <w:rsid w:val="00793C55"/>
    <w:rsid w:val="00794D39"/>
    <w:rsid w:val="007B5499"/>
    <w:rsid w:val="007E47B6"/>
    <w:rsid w:val="007E71F7"/>
    <w:rsid w:val="00833383"/>
    <w:rsid w:val="00840E22"/>
    <w:rsid w:val="00843FB6"/>
    <w:rsid w:val="0089084F"/>
    <w:rsid w:val="008A24F7"/>
    <w:rsid w:val="008F003B"/>
    <w:rsid w:val="00901C23"/>
    <w:rsid w:val="00907A5F"/>
    <w:rsid w:val="0095467B"/>
    <w:rsid w:val="0096710B"/>
    <w:rsid w:val="009E0886"/>
    <w:rsid w:val="00A23CFA"/>
    <w:rsid w:val="00A24DD5"/>
    <w:rsid w:val="00A2711D"/>
    <w:rsid w:val="00A368C2"/>
    <w:rsid w:val="00A928D2"/>
    <w:rsid w:val="00AA292C"/>
    <w:rsid w:val="00AB17ED"/>
    <w:rsid w:val="00AB267F"/>
    <w:rsid w:val="00AB37E6"/>
    <w:rsid w:val="00AB73EB"/>
    <w:rsid w:val="00AC72AC"/>
    <w:rsid w:val="00AD0855"/>
    <w:rsid w:val="00AD7B28"/>
    <w:rsid w:val="00AF19D4"/>
    <w:rsid w:val="00B478ED"/>
    <w:rsid w:val="00B47DEE"/>
    <w:rsid w:val="00B55B27"/>
    <w:rsid w:val="00B56E76"/>
    <w:rsid w:val="00B855A0"/>
    <w:rsid w:val="00BA0C20"/>
    <w:rsid w:val="00BB547D"/>
    <w:rsid w:val="00BC22B0"/>
    <w:rsid w:val="00C21964"/>
    <w:rsid w:val="00C37893"/>
    <w:rsid w:val="00C605CD"/>
    <w:rsid w:val="00C84802"/>
    <w:rsid w:val="00CA0A00"/>
    <w:rsid w:val="00CE0D41"/>
    <w:rsid w:val="00CF576A"/>
    <w:rsid w:val="00D133D9"/>
    <w:rsid w:val="00D45CAC"/>
    <w:rsid w:val="00D66EC5"/>
    <w:rsid w:val="00DA5765"/>
    <w:rsid w:val="00DA58C1"/>
    <w:rsid w:val="00DA5D26"/>
    <w:rsid w:val="00DE1E3E"/>
    <w:rsid w:val="00DF30A5"/>
    <w:rsid w:val="00E066DB"/>
    <w:rsid w:val="00E2349E"/>
    <w:rsid w:val="00E27B52"/>
    <w:rsid w:val="00E337B7"/>
    <w:rsid w:val="00E349AA"/>
    <w:rsid w:val="00E430CD"/>
    <w:rsid w:val="00E55BB9"/>
    <w:rsid w:val="00E73814"/>
    <w:rsid w:val="00E94359"/>
    <w:rsid w:val="00EF0A46"/>
    <w:rsid w:val="00F113D7"/>
    <w:rsid w:val="00F51080"/>
    <w:rsid w:val="00F51BC2"/>
    <w:rsid w:val="00F55B3E"/>
    <w:rsid w:val="00F65645"/>
    <w:rsid w:val="00FA6036"/>
    <w:rsid w:val="00FB1390"/>
    <w:rsid w:val="00FB39B9"/>
    <w:rsid w:val="00FB3A50"/>
    <w:rsid w:val="00FB54C5"/>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DF2F-8103-4A2E-800E-AFF07E1A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1288</Words>
  <Characters>7089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6</cp:revision>
  <cp:lastPrinted>2016-06-02T11:59:00Z</cp:lastPrinted>
  <dcterms:created xsi:type="dcterms:W3CDTF">2016-05-24T12:43:00Z</dcterms:created>
  <dcterms:modified xsi:type="dcterms:W3CDTF">2016-06-02T12:00:00Z</dcterms:modified>
</cp:coreProperties>
</file>