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95E" w:rsidRPr="00402979" w:rsidRDefault="006F595E" w:rsidP="006F595E">
      <w:pPr>
        <w:tabs>
          <w:tab w:val="left" w:pos="3686"/>
        </w:tabs>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6F595E" w:rsidRPr="00A96368" w:rsidRDefault="006F595E" w:rsidP="006F595E">
      <w:pPr>
        <w:pStyle w:val="Sinespaciado"/>
      </w:pPr>
    </w:p>
    <w:p w:rsidR="006F595E" w:rsidRPr="00F86700" w:rsidRDefault="006F595E" w:rsidP="006F595E">
      <w:pPr>
        <w:jc w:val="both"/>
        <w:rPr>
          <w:rFonts w:ascii="Arial Narrow" w:hAnsi="Arial Narrow" w:cs="Arial"/>
          <w:sz w:val="18"/>
          <w:szCs w:val="18"/>
        </w:rPr>
      </w:pPr>
      <w:r w:rsidRPr="00F86700">
        <w:rPr>
          <w:rFonts w:ascii="Arial Narrow" w:hAnsi="Arial Narrow" w:cs="Arial"/>
          <w:b/>
          <w:sz w:val="18"/>
          <w:szCs w:val="18"/>
        </w:rPr>
        <w:t>Providencia</w:t>
      </w:r>
      <w:r w:rsidRPr="00F86700">
        <w:rPr>
          <w:rFonts w:ascii="Arial Narrow" w:hAnsi="Arial Narrow" w:cs="Arial"/>
          <w:sz w:val="18"/>
          <w:szCs w:val="18"/>
        </w:rPr>
        <w:t>:</w:t>
      </w:r>
      <w:r w:rsidRPr="00F86700">
        <w:rPr>
          <w:rFonts w:ascii="Arial Narrow" w:hAnsi="Arial Narrow" w:cs="Arial"/>
          <w:sz w:val="18"/>
          <w:szCs w:val="18"/>
        </w:rPr>
        <w:tab/>
      </w:r>
      <w:r w:rsidRPr="00F86700">
        <w:rPr>
          <w:rFonts w:ascii="Arial Narrow" w:hAnsi="Arial Narrow" w:cs="Arial"/>
          <w:sz w:val="18"/>
          <w:szCs w:val="18"/>
        </w:rPr>
        <w:tab/>
        <w:t xml:space="preserve">Sentencia de Segunda Instancia, jueves </w:t>
      </w:r>
      <w:r>
        <w:rPr>
          <w:rFonts w:ascii="Arial Narrow" w:hAnsi="Arial Narrow" w:cs="Arial"/>
          <w:sz w:val="18"/>
          <w:szCs w:val="18"/>
        </w:rPr>
        <w:t>16 de junio de 2016</w:t>
      </w:r>
      <w:r w:rsidRPr="00F86700">
        <w:rPr>
          <w:rFonts w:ascii="Arial Narrow" w:hAnsi="Arial Narrow" w:cs="Arial"/>
          <w:sz w:val="18"/>
          <w:szCs w:val="18"/>
        </w:rPr>
        <w:t>.</w:t>
      </w:r>
    </w:p>
    <w:p w:rsidR="006F595E" w:rsidRPr="00F86700" w:rsidRDefault="006F595E" w:rsidP="006F595E">
      <w:pPr>
        <w:jc w:val="both"/>
        <w:rPr>
          <w:rFonts w:ascii="Arial Narrow" w:hAnsi="Arial Narrow" w:cs="Arial"/>
          <w:bCs/>
          <w:iCs/>
          <w:sz w:val="18"/>
          <w:szCs w:val="18"/>
        </w:rPr>
      </w:pPr>
      <w:r w:rsidRPr="00F86700">
        <w:rPr>
          <w:rFonts w:ascii="Arial Narrow" w:hAnsi="Arial Narrow" w:cs="Arial"/>
          <w:b/>
          <w:bCs/>
          <w:sz w:val="18"/>
          <w:szCs w:val="18"/>
        </w:rPr>
        <w:t>Radicación No</w:t>
      </w:r>
      <w:r w:rsidRPr="00F86700">
        <w:rPr>
          <w:rFonts w:ascii="Arial Narrow" w:hAnsi="Arial Narrow" w:cs="Arial"/>
          <w:bCs/>
          <w:sz w:val="18"/>
          <w:szCs w:val="18"/>
        </w:rPr>
        <w:t>:</w:t>
      </w:r>
      <w:r w:rsidRPr="00F86700">
        <w:rPr>
          <w:rFonts w:ascii="Arial Narrow" w:hAnsi="Arial Narrow" w:cs="Arial"/>
          <w:b/>
          <w:bCs/>
          <w:sz w:val="18"/>
          <w:szCs w:val="18"/>
        </w:rPr>
        <w:tab/>
      </w:r>
      <w:r w:rsidRPr="00F86700">
        <w:rPr>
          <w:rFonts w:ascii="Arial Narrow" w:hAnsi="Arial Narrow" w:cs="Arial"/>
          <w:b/>
          <w:bCs/>
          <w:sz w:val="18"/>
          <w:szCs w:val="18"/>
        </w:rPr>
        <w:tab/>
      </w:r>
      <w:r w:rsidRPr="00F86700">
        <w:rPr>
          <w:rFonts w:ascii="Arial Narrow" w:hAnsi="Arial Narrow" w:cs="Arial"/>
          <w:bCs/>
          <w:sz w:val="18"/>
          <w:szCs w:val="18"/>
        </w:rPr>
        <w:t>66001-31-05-00</w:t>
      </w:r>
      <w:r>
        <w:rPr>
          <w:rFonts w:ascii="Arial Narrow" w:hAnsi="Arial Narrow" w:cs="Arial"/>
          <w:bCs/>
          <w:sz w:val="18"/>
          <w:szCs w:val="18"/>
        </w:rPr>
        <w:t>2-2013-00353-01</w:t>
      </w:r>
    </w:p>
    <w:p w:rsidR="006F595E" w:rsidRPr="00F86700" w:rsidRDefault="006F595E" w:rsidP="006F595E">
      <w:pPr>
        <w:jc w:val="both"/>
        <w:rPr>
          <w:rFonts w:ascii="Arial Narrow" w:hAnsi="Arial Narrow" w:cs="Arial"/>
          <w:iCs/>
          <w:sz w:val="18"/>
          <w:szCs w:val="18"/>
        </w:rPr>
      </w:pPr>
      <w:r w:rsidRPr="00F86700">
        <w:rPr>
          <w:rFonts w:ascii="Arial Narrow" w:hAnsi="Arial Narrow" w:cs="Arial"/>
          <w:b/>
          <w:bCs/>
          <w:iCs/>
          <w:sz w:val="18"/>
          <w:szCs w:val="18"/>
        </w:rPr>
        <w:t>Proceso</w:t>
      </w:r>
      <w:r w:rsidRPr="00F86700">
        <w:rPr>
          <w:rFonts w:ascii="Arial Narrow" w:hAnsi="Arial Narrow" w:cs="Arial"/>
          <w:bCs/>
          <w:iCs/>
          <w:sz w:val="18"/>
          <w:szCs w:val="18"/>
        </w:rPr>
        <w:t>:</w:t>
      </w:r>
      <w:r w:rsidRPr="00F86700">
        <w:rPr>
          <w:rFonts w:ascii="Arial Narrow" w:hAnsi="Arial Narrow" w:cs="Arial"/>
          <w:b/>
          <w:iCs/>
          <w:sz w:val="18"/>
          <w:szCs w:val="18"/>
        </w:rPr>
        <w:tab/>
      </w:r>
      <w:r w:rsidRPr="00F86700">
        <w:rPr>
          <w:rFonts w:ascii="Arial Narrow" w:hAnsi="Arial Narrow" w:cs="Arial"/>
          <w:b/>
          <w:iCs/>
          <w:sz w:val="18"/>
          <w:szCs w:val="18"/>
        </w:rPr>
        <w:tab/>
      </w:r>
      <w:r>
        <w:rPr>
          <w:rFonts w:ascii="Arial Narrow" w:hAnsi="Arial Narrow" w:cs="Arial"/>
          <w:b/>
          <w:iCs/>
          <w:sz w:val="18"/>
          <w:szCs w:val="18"/>
        </w:rPr>
        <w:tab/>
      </w:r>
      <w:r w:rsidRPr="00F86700">
        <w:rPr>
          <w:rFonts w:ascii="Arial Narrow" w:hAnsi="Arial Narrow" w:cs="Arial"/>
          <w:iCs/>
          <w:sz w:val="18"/>
          <w:szCs w:val="18"/>
        </w:rPr>
        <w:t>Ordinario Laboral.</w:t>
      </w:r>
    </w:p>
    <w:p w:rsidR="006F595E" w:rsidRPr="00F86700" w:rsidRDefault="006F595E" w:rsidP="006F595E">
      <w:pPr>
        <w:ind w:firstLine="6"/>
        <w:jc w:val="both"/>
        <w:rPr>
          <w:rFonts w:ascii="Arial Narrow" w:hAnsi="Arial Narrow" w:cs="Arial"/>
          <w:bCs/>
          <w:sz w:val="18"/>
          <w:szCs w:val="18"/>
        </w:rPr>
      </w:pPr>
      <w:r w:rsidRPr="00F86700">
        <w:rPr>
          <w:rFonts w:ascii="Arial Narrow" w:hAnsi="Arial Narrow" w:cs="Arial"/>
          <w:b/>
          <w:iCs/>
          <w:sz w:val="18"/>
          <w:szCs w:val="18"/>
        </w:rPr>
        <w:t>Demandante</w:t>
      </w:r>
      <w:r w:rsidRPr="00F86700">
        <w:rPr>
          <w:rFonts w:ascii="Arial Narrow" w:hAnsi="Arial Narrow" w:cs="Arial"/>
          <w:iCs/>
          <w:sz w:val="18"/>
          <w:szCs w:val="18"/>
        </w:rPr>
        <w:t xml:space="preserve">:     </w:t>
      </w:r>
      <w:r w:rsidRPr="00F86700">
        <w:rPr>
          <w:rFonts w:ascii="Arial Narrow" w:hAnsi="Arial Narrow" w:cs="Arial"/>
          <w:iCs/>
          <w:sz w:val="18"/>
          <w:szCs w:val="18"/>
        </w:rPr>
        <w:tab/>
      </w:r>
      <w:r w:rsidRPr="00F86700">
        <w:rPr>
          <w:rFonts w:ascii="Arial Narrow" w:hAnsi="Arial Narrow" w:cs="Arial"/>
          <w:iCs/>
          <w:sz w:val="18"/>
          <w:szCs w:val="18"/>
        </w:rPr>
        <w:tab/>
      </w:r>
      <w:r>
        <w:rPr>
          <w:rFonts w:ascii="Arial Narrow" w:hAnsi="Arial Narrow" w:cs="Arial"/>
          <w:iCs/>
          <w:sz w:val="18"/>
          <w:szCs w:val="18"/>
        </w:rPr>
        <w:t xml:space="preserve">José Darío Martínez Barrera </w:t>
      </w:r>
      <w:r w:rsidRPr="00F86700">
        <w:rPr>
          <w:rFonts w:ascii="Arial Narrow" w:hAnsi="Arial Narrow" w:cs="Arial"/>
          <w:iCs/>
          <w:sz w:val="18"/>
          <w:szCs w:val="18"/>
        </w:rPr>
        <w:t xml:space="preserve"> </w:t>
      </w:r>
    </w:p>
    <w:p w:rsidR="006F595E" w:rsidRPr="00F86700" w:rsidRDefault="006F595E" w:rsidP="006F595E">
      <w:pPr>
        <w:ind w:firstLine="6"/>
        <w:jc w:val="both"/>
        <w:rPr>
          <w:rFonts w:ascii="Arial Narrow" w:hAnsi="Arial Narrow" w:cs="Arial"/>
          <w:bCs/>
          <w:sz w:val="18"/>
          <w:szCs w:val="18"/>
        </w:rPr>
      </w:pPr>
      <w:r w:rsidRPr="00F86700">
        <w:rPr>
          <w:rFonts w:ascii="Arial Narrow" w:hAnsi="Arial Narrow" w:cs="Arial"/>
          <w:b/>
          <w:bCs/>
          <w:sz w:val="18"/>
          <w:szCs w:val="18"/>
        </w:rPr>
        <w:t>Demandado:</w:t>
      </w:r>
      <w:r w:rsidRPr="00F86700">
        <w:rPr>
          <w:rFonts w:ascii="Arial Narrow" w:hAnsi="Arial Narrow" w:cs="Arial"/>
          <w:bCs/>
          <w:sz w:val="18"/>
          <w:szCs w:val="18"/>
        </w:rPr>
        <w:tab/>
      </w:r>
      <w:r w:rsidRPr="00F86700">
        <w:rPr>
          <w:rFonts w:ascii="Arial Narrow" w:hAnsi="Arial Narrow" w:cs="Arial"/>
          <w:bCs/>
          <w:sz w:val="18"/>
          <w:szCs w:val="18"/>
        </w:rPr>
        <w:tab/>
        <w:t>Administradora Colombiana de Pensiones –</w:t>
      </w:r>
      <w:proofErr w:type="spellStart"/>
      <w:r w:rsidRPr="00F86700">
        <w:rPr>
          <w:rFonts w:ascii="Arial Narrow" w:hAnsi="Arial Narrow" w:cs="Arial"/>
          <w:bCs/>
          <w:sz w:val="18"/>
          <w:szCs w:val="18"/>
        </w:rPr>
        <w:t>Colpensiones</w:t>
      </w:r>
      <w:proofErr w:type="spellEnd"/>
      <w:r w:rsidRPr="00F86700">
        <w:rPr>
          <w:rFonts w:ascii="Arial Narrow" w:hAnsi="Arial Narrow" w:cs="Arial"/>
          <w:bCs/>
          <w:sz w:val="18"/>
          <w:szCs w:val="18"/>
        </w:rPr>
        <w:t>-</w:t>
      </w:r>
    </w:p>
    <w:p w:rsidR="006F595E" w:rsidRPr="00F86700" w:rsidRDefault="006F595E" w:rsidP="006F595E">
      <w:pPr>
        <w:jc w:val="both"/>
        <w:rPr>
          <w:rFonts w:ascii="Arial Narrow" w:hAnsi="Arial Narrow" w:cs="Arial"/>
          <w:sz w:val="18"/>
          <w:szCs w:val="18"/>
        </w:rPr>
      </w:pPr>
      <w:r w:rsidRPr="00F86700">
        <w:rPr>
          <w:rFonts w:ascii="Arial Narrow" w:hAnsi="Arial Narrow" w:cs="Arial"/>
          <w:b/>
          <w:sz w:val="18"/>
          <w:szCs w:val="18"/>
        </w:rPr>
        <w:t>Juzgado de origen</w:t>
      </w:r>
      <w:r w:rsidRPr="00F86700">
        <w:rPr>
          <w:rFonts w:ascii="Arial Narrow" w:hAnsi="Arial Narrow" w:cs="Arial"/>
          <w:sz w:val="18"/>
          <w:szCs w:val="18"/>
        </w:rPr>
        <w:t xml:space="preserve">:   </w:t>
      </w:r>
      <w:r w:rsidRPr="00F86700">
        <w:rPr>
          <w:rFonts w:ascii="Arial Narrow" w:hAnsi="Arial Narrow" w:cs="Arial"/>
          <w:sz w:val="18"/>
          <w:szCs w:val="18"/>
        </w:rPr>
        <w:tab/>
      </w:r>
      <w:r>
        <w:rPr>
          <w:rFonts w:ascii="Arial Narrow" w:hAnsi="Arial Narrow" w:cs="Arial"/>
          <w:sz w:val="18"/>
          <w:szCs w:val="18"/>
        </w:rPr>
        <w:t xml:space="preserve">Segundo </w:t>
      </w:r>
      <w:r w:rsidRPr="00F86700">
        <w:rPr>
          <w:rFonts w:ascii="Arial Narrow" w:hAnsi="Arial Narrow" w:cs="Arial"/>
          <w:sz w:val="18"/>
          <w:szCs w:val="18"/>
        </w:rPr>
        <w:t>Laboral del Circuito de Pereira.</w:t>
      </w:r>
    </w:p>
    <w:p w:rsidR="006F595E" w:rsidRPr="00F86700" w:rsidRDefault="006F595E" w:rsidP="006F595E">
      <w:pPr>
        <w:jc w:val="both"/>
        <w:rPr>
          <w:rFonts w:ascii="Arial Narrow" w:hAnsi="Arial Narrow" w:cs="Arial"/>
          <w:b/>
          <w:iCs/>
          <w:sz w:val="18"/>
          <w:szCs w:val="18"/>
        </w:rPr>
      </w:pPr>
      <w:r w:rsidRPr="00F86700">
        <w:rPr>
          <w:rFonts w:ascii="Arial Narrow" w:hAnsi="Arial Narrow" w:cs="Arial"/>
          <w:b/>
          <w:iCs/>
          <w:sz w:val="18"/>
          <w:szCs w:val="18"/>
        </w:rPr>
        <w:t xml:space="preserve">Magistrado Ponente:     </w:t>
      </w:r>
      <w:r w:rsidRPr="00F86700">
        <w:rPr>
          <w:rFonts w:ascii="Arial Narrow" w:hAnsi="Arial Narrow" w:cs="Arial"/>
          <w:b/>
          <w:iCs/>
          <w:sz w:val="18"/>
          <w:szCs w:val="18"/>
        </w:rPr>
        <w:tab/>
      </w:r>
      <w:r w:rsidRPr="00F86700">
        <w:rPr>
          <w:rFonts w:ascii="Arial Narrow" w:hAnsi="Arial Narrow" w:cs="Arial"/>
          <w:iCs/>
          <w:sz w:val="18"/>
          <w:szCs w:val="18"/>
        </w:rPr>
        <w:t>Francisco Javier Tamayo Tabares.</w:t>
      </w:r>
    </w:p>
    <w:p w:rsidR="006F595E" w:rsidRPr="006F595E" w:rsidRDefault="006F595E" w:rsidP="006F595E">
      <w:pPr>
        <w:ind w:left="2127" w:hanging="2127"/>
        <w:jc w:val="both"/>
        <w:rPr>
          <w:rFonts w:ascii="Arial Narrow" w:hAnsi="Arial Narrow" w:cs="Arial"/>
          <w:bCs/>
          <w:color w:val="FF0000"/>
          <w:sz w:val="18"/>
          <w:szCs w:val="18"/>
        </w:rPr>
      </w:pPr>
      <w:r w:rsidRPr="00F86700">
        <w:rPr>
          <w:rFonts w:ascii="Arial Narrow" w:hAnsi="Arial Narrow" w:cs="Arial"/>
          <w:b/>
          <w:bCs/>
          <w:sz w:val="18"/>
          <w:szCs w:val="18"/>
        </w:rPr>
        <w:t xml:space="preserve">Tema a tratar: </w:t>
      </w:r>
      <w:r w:rsidRPr="00F86700">
        <w:rPr>
          <w:rFonts w:ascii="Arial Narrow" w:hAnsi="Arial Narrow" w:cs="Arial"/>
          <w:b/>
          <w:bCs/>
          <w:sz w:val="18"/>
          <w:szCs w:val="18"/>
        </w:rPr>
        <w:tab/>
      </w:r>
      <w:r w:rsidRPr="007830D3">
        <w:rPr>
          <w:rFonts w:ascii="Arial Narrow" w:hAnsi="Arial Narrow" w:cs="Arial"/>
          <w:b/>
          <w:bCs/>
          <w:sz w:val="18"/>
          <w:szCs w:val="18"/>
        </w:rPr>
        <w:t xml:space="preserve">Cálculo del ingreso Base de Liquidación: </w:t>
      </w:r>
      <w:r w:rsidRPr="007830D3">
        <w:rPr>
          <w:rFonts w:ascii="Arial Narrow" w:hAnsi="Arial Narrow" w:cs="Arial"/>
          <w:bCs/>
          <w:sz w:val="18"/>
          <w:szCs w:val="18"/>
        </w:rPr>
        <w:t>Para los beneficiarios del régimen de transición que al 1º de abril de 1994, les faltaban 10 años o más para causar su derecho, la normatividad aplicable para liquidar su IBL será el artículo 21 de la Ley 100 de 1993, según el cual la base sobre la cual se establecerá el monto de la pensión, es el promedio de las sumas sobre las cuales el afiliado haya efectuado sus cotizaciones en los 10 años que anteceden al reconocimiento de la prestación o el de toda la vida si llegare a ser superior, sin embargo, para calcular el monto pensional con las cotizaciones efectuadas durante toda la vida, el afiliado deberá tener más de 1250 semanas.</w:t>
      </w:r>
    </w:p>
    <w:p w:rsidR="006F595E" w:rsidRPr="00E96259" w:rsidRDefault="006F595E" w:rsidP="007830D3">
      <w:pPr>
        <w:pStyle w:val="Sinespaciado"/>
      </w:pPr>
    </w:p>
    <w:p w:rsidR="006F595E" w:rsidRPr="00537931" w:rsidRDefault="006F595E" w:rsidP="006F595E">
      <w:pPr>
        <w:spacing w:line="360" w:lineRule="auto"/>
        <w:ind w:firstLine="840"/>
        <w:rPr>
          <w:rFonts w:ascii="Arial Narrow" w:hAnsi="Arial Narrow" w:cs="Arial"/>
          <w:b/>
          <w:sz w:val="28"/>
          <w:szCs w:val="28"/>
        </w:rPr>
      </w:pPr>
      <w:r w:rsidRPr="00537931">
        <w:rPr>
          <w:rFonts w:ascii="Arial Narrow" w:hAnsi="Arial Narrow" w:cs="Arial"/>
          <w:b/>
          <w:sz w:val="28"/>
          <w:szCs w:val="28"/>
          <w:u w:val="single"/>
        </w:rPr>
        <w:t>AUDIENCIA PÚBLICA</w:t>
      </w:r>
      <w:r w:rsidRPr="00537931">
        <w:rPr>
          <w:rFonts w:ascii="Arial Narrow" w:hAnsi="Arial Narrow" w:cs="Arial"/>
          <w:b/>
          <w:sz w:val="28"/>
          <w:szCs w:val="28"/>
        </w:rPr>
        <w:t>:</w:t>
      </w:r>
      <w:r>
        <w:rPr>
          <w:rFonts w:ascii="Arial Narrow" w:hAnsi="Arial Narrow" w:cs="Arial"/>
          <w:b/>
          <w:sz w:val="28"/>
          <w:szCs w:val="28"/>
        </w:rPr>
        <w:t xml:space="preserve"> </w:t>
      </w:r>
    </w:p>
    <w:p w:rsidR="006F595E" w:rsidRPr="007830D3" w:rsidRDefault="006F595E" w:rsidP="007830D3">
      <w:pPr>
        <w:pStyle w:val="Sinespaciado"/>
      </w:pPr>
    </w:p>
    <w:p w:rsidR="006F595E" w:rsidRPr="00537931" w:rsidRDefault="006F595E" w:rsidP="006F595E">
      <w:pPr>
        <w:spacing w:line="360" w:lineRule="auto"/>
        <w:ind w:firstLine="851"/>
        <w:jc w:val="both"/>
        <w:rPr>
          <w:rFonts w:ascii="Arial Narrow" w:hAnsi="Arial Narrow" w:cs="Arial"/>
          <w:bCs/>
          <w:iCs/>
          <w:sz w:val="28"/>
          <w:szCs w:val="28"/>
        </w:rPr>
      </w:pPr>
      <w:r w:rsidRPr="00537931">
        <w:rPr>
          <w:rFonts w:ascii="Arial Narrow" w:eastAsia="Calibri" w:hAnsi="Arial Narrow" w:cs="Arial"/>
          <w:sz w:val="28"/>
          <w:szCs w:val="28"/>
          <w:lang w:val="es-CO" w:eastAsia="en-US"/>
        </w:rPr>
        <w:t>En Pereira, a los</w:t>
      </w:r>
      <w:r>
        <w:rPr>
          <w:rFonts w:ascii="Arial Narrow" w:eastAsia="Calibri" w:hAnsi="Arial Narrow" w:cs="Arial"/>
          <w:sz w:val="28"/>
          <w:szCs w:val="28"/>
          <w:lang w:val="es-CO" w:eastAsia="en-US"/>
        </w:rPr>
        <w:t xml:space="preserve"> dieciséis </w:t>
      </w:r>
      <w:r w:rsidRPr="00537931">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16</w:t>
      </w:r>
      <w:r w:rsidRPr="00537931">
        <w:rPr>
          <w:rFonts w:ascii="Arial Narrow" w:eastAsia="Calibri" w:hAnsi="Arial Narrow" w:cs="Arial"/>
          <w:sz w:val="28"/>
          <w:szCs w:val="28"/>
          <w:lang w:val="es-CO" w:eastAsia="en-US"/>
        </w:rPr>
        <w:t xml:space="preserve">) días del mes de </w:t>
      </w:r>
      <w:r>
        <w:rPr>
          <w:rFonts w:ascii="Arial Narrow" w:eastAsia="Calibri" w:hAnsi="Arial Narrow" w:cs="Arial"/>
          <w:sz w:val="28"/>
          <w:szCs w:val="28"/>
          <w:lang w:val="es-CO" w:eastAsia="en-US"/>
        </w:rPr>
        <w:t>junio de dos mil dieciséis (</w:t>
      </w:r>
      <w:r w:rsidRPr="00537931">
        <w:rPr>
          <w:rFonts w:ascii="Arial Narrow" w:eastAsia="Calibri" w:hAnsi="Arial Narrow" w:cs="Arial"/>
          <w:sz w:val="28"/>
          <w:szCs w:val="28"/>
          <w:lang w:val="es-CO" w:eastAsia="en-US"/>
        </w:rPr>
        <w:t>201</w:t>
      </w:r>
      <w:r>
        <w:rPr>
          <w:rFonts w:ascii="Arial Narrow" w:eastAsia="Calibri" w:hAnsi="Arial Narrow" w:cs="Arial"/>
          <w:sz w:val="28"/>
          <w:szCs w:val="28"/>
          <w:lang w:val="es-CO" w:eastAsia="en-US"/>
        </w:rPr>
        <w:t>6</w:t>
      </w:r>
      <w:r w:rsidRPr="00537931">
        <w:rPr>
          <w:rFonts w:ascii="Arial Narrow" w:eastAsia="Calibri" w:hAnsi="Arial Narrow" w:cs="Arial"/>
          <w:sz w:val="28"/>
          <w:szCs w:val="28"/>
          <w:lang w:val="es-CO" w:eastAsia="en-US"/>
        </w:rPr>
        <w:t xml:space="preserve">), siendo las </w:t>
      </w:r>
      <w:r>
        <w:rPr>
          <w:rFonts w:ascii="Arial Narrow" w:eastAsia="Calibri" w:hAnsi="Arial Narrow" w:cs="Arial"/>
          <w:sz w:val="28"/>
          <w:szCs w:val="28"/>
          <w:lang w:val="es-CO" w:eastAsia="en-US"/>
        </w:rPr>
        <w:t xml:space="preserve">ocho y quince minutos de la mañana </w:t>
      </w:r>
      <w:r w:rsidRPr="00537931">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8:15 a.m.</w:t>
      </w:r>
      <w:r w:rsidRPr="00537931">
        <w:rPr>
          <w:rFonts w:ascii="Arial Narrow" w:eastAsia="Calibri" w:hAnsi="Arial Narrow" w:cs="Arial"/>
          <w:sz w:val="28"/>
          <w:szCs w:val="28"/>
          <w:lang w:val="es-CO" w:eastAsia="en-US"/>
        </w:rPr>
        <w:t xml:space="preserve">), </w:t>
      </w:r>
      <w:r w:rsidRPr="00537931">
        <w:rPr>
          <w:rFonts w:ascii="Arial Narrow" w:hAnsi="Arial Narrow" w:cs="Tahoma"/>
          <w:bCs/>
          <w:color w:val="000000"/>
          <w:sz w:val="28"/>
          <w:szCs w:val="28"/>
          <w:lang w:eastAsia="es-CO"/>
        </w:rPr>
        <w:t xml:space="preserve">reunidos en la Sala de Audiencia los suscritos magistrados de la Sala Laboral del Tribunal Superior de Pereira, el ponente declara abierto el acto, que tiene por objeto resolver </w:t>
      </w:r>
      <w:r>
        <w:rPr>
          <w:rFonts w:ascii="Arial Narrow" w:hAnsi="Arial Narrow" w:cs="Tahoma"/>
          <w:bCs/>
          <w:color w:val="000000"/>
          <w:sz w:val="28"/>
          <w:szCs w:val="28"/>
          <w:lang w:eastAsia="es-CO"/>
        </w:rPr>
        <w:t xml:space="preserve">el grado jurisdiccional de consulta frente a </w:t>
      </w:r>
      <w:r w:rsidRPr="00537931">
        <w:rPr>
          <w:rFonts w:ascii="Arial Narrow" w:hAnsi="Arial Narrow" w:cs="Tahoma"/>
          <w:bCs/>
          <w:color w:val="000000"/>
          <w:sz w:val="28"/>
          <w:szCs w:val="28"/>
          <w:lang w:eastAsia="es-CO"/>
        </w:rPr>
        <w:t xml:space="preserve">la sentencia proferida el </w:t>
      </w:r>
      <w:r>
        <w:rPr>
          <w:rFonts w:ascii="Arial Narrow" w:hAnsi="Arial Narrow" w:cs="Tahoma"/>
          <w:bCs/>
          <w:color w:val="000000"/>
          <w:sz w:val="28"/>
          <w:szCs w:val="28"/>
          <w:lang w:eastAsia="es-CO"/>
        </w:rPr>
        <w:t xml:space="preserve">19 de marzo de 2015 </w:t>
      </w:r>
      <w:r w:rsidRPr="00537931">
        <w:rPr>
          <w:rFonts w:ascii="Arial Narrow" w:hAnsi="Arial Narrow" w:cs="Arial"/>
          <w:sz w:val="28"/>
          <w:szCs w:val="28"/>
        </w:rPr>
        <w:t xml:space="preserve">por el Juzgado </w:t>
      </w:r>
      <w:r>
        <w:rPr>
          <w:rFonts w:ascii="Arial Narrow" w:hAnsi="Arial Narrow" w:cs="Arial"/>
          <w:sz w:val="28"/>
          <w:szCs w:val="28"/>
        </w:rPr>
        <w:t xml:space="preserve">Segundo </w:t>
      </w:r>
      <w:r w:rsidRPr="00537931">
        <w:rPr>
          <w:rFonts w:ascii="Arial Narrow" w:hAnsi="Arial Narrow" w:cs="Arial"/>
          <w:sz w:val="28"/>
          <w:szCs w:val="28"/>
        </w:rPr>
        <w:t>Laboral del Circuito de Pereira, dentro del proceso ordinario laboral promovido por</w:t>
      </w:r>
      <w:r>
        <w:rPr>
          <w:rFonts w:ascii="Arial Narrow" w:hAnsi="Arial Narrow" w:cs="Arial"/>
          <w:sz w:val="28"/>
          <w:szCs w:val="28"/>
        </w:rPr>
        <w:t xml:space="preserve"> </w:t>
      </w:r>
      <w:r>
        <w:rPr>
          <w:rFonts w:ascii="Arial Narrow" w:hAnsi="Arial Narrow" w:cs="Arial"/>
          <w:b/>
          <w:i/>
          <w:sz w:val="28"/>
          <w:szCs w:val="28"/>
        </w:rPr>
        <w:t xml:space="preserve">José </w:t>
      </w:r>
      <w:proofErr w:type="spellStart"/>
      <w:r>
        <w:rPr>
          <w:rFonts w:ascii="Arial Narrow" w:hAnsi="Arial Narrow" w:cs="Arial"/>
          <w:b/>
          <w:i/>
          <w:sz w:val="28"/>
          <w:szCs w:val="28"/>
        </w:rPr>
        <w:t>Dario</w:t>
      </w:r>
      <w:proofErr w:type="spellEnd"/>
      <w:r>
        <w:rPr>
          <w:rFonts w:ascii="Arial Narrow" w:hAnsi="Arial Narrow" w:cs="Arial"/>
          <w:b/>
          <w:i/>
          <w:sz w:val="28"/>
          <w:szCs w:val="28"/>
        </w:rPr>
        <w:t xml:space="preserve"> Martínez Barrera </w:t>
      </w:r>
      <w:r w:rsidRPr="00537931">
        <w:rPr>
          <w:rFonts w:ascii="Arial Narrow" w:hAnsi="Arial Narrow" w:cs="Arial"/>
          <w:sz w:val="28"/>
          <w:szCs w:val="28"/>
        </w:rPr>
        <w:t xml:space="preserve">contra la </w:t>
      </w:r>
      <w:r w:rsidRPr="00537931">
        <w:rPr>
          <w:rFonts w:ascii="Arial Narrow" w:hAnsi="Arial Narrow" w:cs="Arial"/>
          <w:b/>
          <w:i/>
          <w:sz w:val="28"/>
          <w:szCs w:val="28"/>
        </w:rPr>
        <w:t xml:space="preserve">Administradora Colombiana de Pensiones </w:t>
      </w:r>
      <w:proofErr w:type="spellStart"/>
      <w:r w:rsidRPr="00537931">
        <w:rPr>
          <w:rFonts w:ascii="Arial Narrow" w:hAnsi="Arial Narrow" w:cs="Arial"/>
          <w:b/>
          <w:bCs/>
          <w:i/>
          <w:sz w:val="28"/>
          <w:szCs w:val="28"/>
        </w:rPr>
        <w:t>Colpensiones</w:t>
      </w:r>
      <w:proofErr w:type="spellEnd"/>
      <w:r w:rsidRPr="00537931">
        <w:rPr>
          <w:rFonts w:ascii="Arial Narrow" w:hAnsi="Arial Narrow" w:cs="Arial"/>
          <w:b/>
          <w:bCs/>
          <w:i/>
          <w:iCs/>
          <w:sz w:val="28"/>
          <w:szCs w:val="28"/>
        </w:rPr>
        <w:t>.</w:t>
      </w:r>
    </w:p>
    <w:p w:rsidR="006F595E" w:rsidRPr="00537931" w:rsidRDefault="006F595E" w:rsidP="006F595E">
      <w:pPr>
        <w:pStyle w:val="Sinespaciado"/>
      </w:pPr>
    </w:p>
    <w:p w:rsidR="006F595E" w:rsidRPr="00F86700" w:rsidRDefault="006F595E" w:rsidP="006F595E">
      <w:pPr>
        <w:shd w:val="clear" w:color="auto" w:fill="FFFFFF"/>
        <w:spacing w:line="360" w:lineRule="atLeast"/>
        <w:ind w:firstLine="708"/>
        <w:jc w:val="both"/>
        <w:rPr>
          <w:rFonts w:ascii="Arial Narrow" w:hAnsi="Arial Narrow" w:cs="Tahoma"/>
          <w:b/>
          <w:bCs/>
          <w:color w:val="000000"/>
          <w:sz w:val="28"/>
          <w:szCs w:val="28"/>
          <w:lang w:eastAsia="es-CO"/>
        </w:rPr>
      </w:pPr>
      <w:r w:rsidRPr="00F86700">
        <w:rPr>
          <w:rFonts w:ascii="Arial Narrow" w:hAnsi="Arial Narrow" w:cs="Tahoma"/>
          <w:b/>
          <w:bCs/>
          <w:color w:val="000000"/>
          <w:sz w:val="28"/>
          <w:szCs w:val="28"/>
          <w:lang w:eastAsia="es-CO"/>
        </w:rPr>
        <w:t>IDENTIFICACIÓN DE LOS PRESENTES:</w:t>
      </w:r>
    </w:p>
    <w:p w:rsidR="006F595E" w:rsidRPr="00F86700" w:rsidRDefault="006F595E" w:rsidP="006F595E">
      <w:pPr>
        <w:pStyle w:val="Sinespaciado"/>
        <w:rPr>
          <w:lang w:eastAsia="es-CO"/>
        </w:rPr>
      </w:pPr>
    </w:p>
    <w:p w:rsidR="006F595E" w:rsidRPr="001B6ADC" w:rsidRDefault="006F595E" w:rsidP="001B6ADC">
      <w:pPr>
        <w:pStyle w:val="Prrafodelista"/>
        <w:numPr>
          <w:ilvl w:val="0"/>
          <w:numId w:val="3"/>
        </w:numPr>
        <w:spacing w:line="360" w:lineRule="auto"/>
        <w:rPr>
          <w:rFonts w:ascii="Arial Narrow" w:hAnsi="Arial Narrow" w:cs="Tahoma"/>
          <w:b/>
          <w:i/>
          <w:sz w:val="28"/>
          <w:szCs w:val="28"/>
        </w:rPr>
      </w:pPr>
      <w:r w:rsidRPr="001B6ADC">
        <w:rPr>
          <w:rFonts w:ascii="Arial Narrow" w:hAnsi="Arial Narrow" w:cs="Tahoma"/>
          <w:b/>
          <w:i/>
          <w:sz w:val="28"/>
          <w:szCs w:val="28"/>
        </w:rPr>
        <w:t>INTRODUCCIÓN</w:t>
      </w:r>
    </w:p>
    <w:p w:rsidR="001B6ADC" w:rsidRPr="004F37BB" w:rsidRDefault="001B6ADC" w:rsidP="004F37BB">
      <w:pPr>
        <w:pStyle w:val="Sinespaciado"/>
      </w:pPr>
    </w:p>
    <w:p w:rsidR="001B6ADC" w:rsidRPr="004F37BB" w:rsidRDefault="001D0242" w:rsidP="001B6ADC">
      <w:pPr>
        <w:spacing w:line="360" w:lineRule="auto"/>
        <w:ind w:firstLine="900"/>
        <w:jc w:val="both"/>
        <w:rPr>
          <w:rFonts w:ascii="Arial Narrow" w:hAnsi="Arial Narrow" w:cs="Tahoma"/>
          <w:szCs w:val="28"/>
        </w:rPr>
      </w:pPr>
      <w:r w:rsidRPr="00A32B08">
        <w:rPr>
          <w:rFonts w:ascii="Arial Narrow" w:hAnsi="Arial Narrow" w:cs="Tahoma"/>
          <w:sz w:val="28"/>
          <w:szCs w:val="28"/>
        </w:rPr>
        <w:t xml:space="preserve">En vista del memorial allegado a la Secretaria de esta Corporación el pasado 11 de mayo del año que corre, se acepta la renuncia al poder de sustitución </w:t>
      </w:r>
      <w:r w:rsidR="004F37BB">
        <w:rPr>
          <w:rFonts w:ascii="Arial Narrow" w:hAnsi="Arial Narrow" w:cs="Tahoma"/>
          <w:sz w:val="28"/>
          <w:szCs w:val="28"/>
        </w:rPr>
        <w:t xml:space="preserve">presentado por la doctora </w:t>
      </w:r>
      <w:r w:rsidR="004F37BB" w:rsidRPr="00A32B08">
        <w:rPr>
          <w:rFonts w:ascii="Arial Narrow" w:hAnsi="Arial Narrow" w:cs="Tahoma"/>
          <w:sz w:val="28"/>
          <w:szCs w:val="28"/>
        </w:rPr>
        <w:t>Laura Isabe</w:t>
      </w:r>
      <w:r w:rsidR="004F37BB">
        <w:rPr>
          <w:rFonts w:ascii="Arial Narrow" w:hAnsi="Arial Narrow" w:cs="Tahoma"/>
          <w:sz w:val="28"/>
          <w:szCs w:val="28"/>
        </w:rPr>
        <w:t>l Naranjo Salazar, quien venía representando los intereses de la Administradora Colombiana de Pensiones. Decisión notificada en estrados.</w:t>
      </w:r>
    </w:p>
    <w:p w:rsidR="006F595E" w:rsidRPr="004F37BB" w:rsidRDefault="006F595E" w:rsidP="004F37BB">
      <w:pPr>
        <w:pStyle w:val="Sinespaciado"/>
      </w:pPr>
    </w:p>
    <w:p w:rsidR="006F595E" w:rsidRPr="001B6ADC" w:rsidRDefault="006F595E" w:rsidP="001B6ADC">
      <w:pPr>
        <w:spacing w:line="360" w:lineRule="auto"/>
        <w:ind w:firstLine="900"/>
        <w:jc w:val="both"/>
        <w:rPr>
          <w:rFonts w:ascii="Arial Narrow" w:hAnsi="Arial Narrow" w:cs="Tahoma"/>
          <w:sz w:val="28"/>
          <w:szCs w:val="28"/>
        </w:rPr>
      </w:pPr>
      <w:r w:rsidRPr="00537931">
        <w:rPr>
          <w:rFonts w:ascii="Arial Narrow" w:hAnsi="Arial Narrow" w:cs="Tahoma"/>
          <w:sz w:val="28"/>
          <w:szCs w:val="28"/>
        </w:rPr>
        <w:t xml:space="preserve">Antes de que procedan los asistentes a descorrer el traslado para alegar en esta instancia, conforme a las voces del artículo 13 de la Ley 1149 de 2007, a modo de introducción se tiene que </w:t>
      </w:r>
      <w:r>
        <w:rPr>
          <w:rFonts w:ascii="Arial Narrow" w:hAnsi="Arial Narrow" w:cs="Tahoma"/>
          <w:sz w:val="28"/>
          <w:szCs w:val="28"/>
        </w:rPr>
        <w:t xml:space="preserve">el demandante </w:t>
      </w:r>
      <w:r>
        <w:rPr>
          <w:rFonts w:ascii="Arial Narrow" w:hAnsi="Arial Narrow" w:cs="Tahoma"/>
          <w:b/>
          <w:i/>
          <w:sz w:val="28"/>
          <w:szCs w:val="28"/>
        </w:rPr>
        <w:t xml:space="preserve">José Darío Martínez Barrera, </w:t>
      </w:r>
      <w:r w:rsidR="001B6ADC">
        <w:rPr>
          <w:rFonts w:ascii="Arial Narrow" w:hAnsi="Arial Narrow" w:cs="Tahoma"/>
          <w:sz w:val="28"/>
          <w:szCs w:val="28"/>
        </w:rPr>
        <w:t xml:space="preserve">pretende que se </w:t>
      </w:r>
      <w:proofErr w:type="spellStart"/>
      <w:r w:rsidR="001B6ADC">
        <w:rPr>
          <w:rFonts w:ascii="Arial Narrow" w:hAnsi="Arial Narrow" w:cs="Tahoma"/>
          <w:sz w:val="28"/>
          <w:szCs w:val="28"/>
        </w:rPr>
        <w:t>reliquide</w:t>
      </w:r>
      <w:proofErr w:type="spellEnd"/>
      <w:r w:rsidR="001B6ADC">
        <w:rPr>
          <w:rFonts w:ascii="Arial Narrow" w:hAnsi="Arial Narrow" w:cs="Tahoma"/>
          <w:sz w:val="28"/>
          <w:szCs w:val="28"/>
        </w:rPr>
        <w:t xml:space="preserve"> </w:t>
      </w:r>
      <w:r>
        <w:rPr>
          <w:rFonts w:ascii="Arial Narrow" w:hAnsi="Arial Narrow" w:cs="Tahoma"/>
          <w:sz w:val="28"/>
          <w:szCs w:val="28"/>
        </w:rPr>
        <w:t xml:space="preserve">la pensión de vejez que le fue reconocida </w:t>
      </w:r>
      <w:r w:rsidR="00FB2DC9">
        <w:rPr>
          <w:rFonts w:ascii="Arial Narrow" w:hAnsi="Arial Narrow" w:cs="Tahoma"/>
          <w:sz w:val="28"/>
          <w:szCs w:val="28"/>
        </w:rPr>
        <w:t>desde el 1º de octubre de 2008, teniendo en c</w:t>
      </w:r>
      <w:r w:rsidR="00E835D2">
        <w:rPr>
          <w:rFonts w:ascii="Arial Narrow" w:hAnsi="Arial Narrow" w:cs="Tahoma"/>
          <w:sz w:val="28"/>
          <w:szCs w:val="28"/>
        </w:rPr>
        <w:t xml:space="preserve">uenta todo el tiempo cotizado, </w:t>
      </w:r>
      <w:r w:rsidR="001B6ADC">
        <w:rPr>
          <w:rFonts w:ascii="Arial Narrow" w:hAnsi="Arial Narrow" w:cs="Tahoma"/>
          <w:sz w:val="28"/>
          <w:szCs w:val="28"/>
        </w:rPr>
        <w:t>los salarios debidamente actualizados</w:t>
      </w:r>
      <w:r w:rsidR="00E835D2">
        <w:rPr>
          <w:rFonts w:ascii="Arial Narrow" w:hAnsi="Arial Narrow" w:cs="Tahoma"/>
          <w:sz w:val="28"/>
          <w:szCs w:val="28"/>
        </w:rPr>
        <w:t xml:space="preserve"> y una tasa de remplazo más alta</w:t>
      </w:r>
      <w:r w:rsidR="001B6ADC">
        <w:rPr>
          <w:rFonts w:ascii="Arial Narrow" w:hAnsi="Arial Narrow" w:cs="Tahoma"/>
          <w:sz w:val="28"/>
          <w:szCs w:val="28"/>
        </w:rPr>
        <w:t xml:space="preserve">, y en consecuencia, se ordene a </w:t>
      </w:r>
      <w:proofErr w:type="spellStart"/>
      <w:r w:rsidR="001B6ADC">
        <w:rPr>
          <w:rFonts w:ascii="Arial Narrow" w:hAnsi="Arial Narrow" w:cs="Tahoma"/>
          <w:sz w:val="28"/>
          <w:szCs w:val="28"/>
        </w:rPr>
        <w:t>Colpensiones</w:t>
      </w:r>
      <w:proofErr w:type="spellEnd"/>
      <w:r w:rsidR="001B6ADC">
        <w:rPr>
          <w:rFonts w:ascii="Arial Narrow" w:hAnsi="Arial Narrow" w:cs="Tahoma"/>
          <w:sz w:val="28"/>
          <w:szCs w:val="28"/>
        </w:rPr>
        <w:t xml:space="preserve"> a pagar </w:t>
      </w:r>
      <w:r w:rsidR="001B6ADC">
        <w:rPr>
          <w:rFonts w:ascii="Arial Narrow" w:hAnsi="Arial Narrow" w:cs="Tahoma"/>
          <w:sz w:val="28"/>
          <w:szCs w:val="28"/>
        </w:rPr>
        <w:lastRenderedPageBreak/>
        <w:t xml:space="preserve">las diferencias obtenidas, la indexación del capital adeudado hasta el momento de </w:t>
      </w:r>
      <w:r w:rsidR="00E835D2">
        <w:rPr>
          <w:rFonts w:ascii="Arial Narrow" w:hAnsi="Arial Narrow" w:cs="Tahoma"/>
          <w:sz w:val="28"/>
          <w:szCs w:val="28"/>
        </w:rPr>
        <w:t>la sentencia</w:t>
      </w:r>
      <w:r w:rsidR="001B6ADC">
        <w:rPr>
          <w:rFonts w:ascii="Arial Narrow" w:hAnsi="Arial Narrow" w:cs="Tahoma"/>
          <w:sz w:val="28"/>
          <w:szCs w:val="28"/>
        </w:rPr>
        <w:t xml:space="preserve"> junto con los intereses de mora a partir de la ejecutoria de la misma y hasta que se haga efectivo el pago total de la obligación, más las costas del proceso. </w:t>
      </w:r>
    </w:p>
    <w:p w:rsidR="004F37BB" w:rsidRDefault="004F37BB" w:rsidP="004F37BB">
      <w:pPr>
        <w:pStyle w:val="Sinespaciado"/>
      </w:pPr>
    </w:p>
    <w:p w:rsidR="00ED63C9" w:rsidRDefault="00ED63C9" w:rsidP="00D62624">
      <w:pPr>
        <w:spacing w:line="360" w:lineRule="auto"/>
        <w:ind w:firstLine="900"/>
        <w:jc w:val="both"/>
        <w:rPr>
          <w:rFonts w:ascii="Arial Narrow" w:hAnsi="Arial Narrow" w:cs="Tahoma"/>
          <w:sz w:val="28"/>
          <w:szCs w:val="28"/>
        </w:rPr>
      </w:pPr>
      <w:r>
        <w:rPr>
          <w:rFonts w:ascii="Arial Narrow" w:hAnsi="Arial Narrow" w:cs="Tahoma"/>
          <w:sz w:val="28"/>
          <w:szCs w:val="28"/>
        </w:rPr>
        <w:t>Manifestó que le fue reconocida la pensión de vejez mediante Resolución No. 9564 de 2008, con fundamento en el Acuerdo 049 de 1990 aprobado por el Decreto 758 del mismo año; que acreditó el estatus de pensionado el 1º de octubre de 2008 y que cotizó al antiguo ISS un total de 1253,14 semanas en toda su vida laboral</w:t>
      </w:r>
      <w:r w:rsidR="00E835D2">
        <w:rPr>
          <w:rFonts w:ascii="Arial Narrow" w:hAnsi="Arial Narrow" w:cs="Tahoma"/>
          <w:sz w:val="28"/>
          <w:szCs w:val="28"/>
        </w:rPr>
        <w:t xml:space="preserve"> desde el 1º de julio de 1970 y hasta diciembre de 2008, y que efectuó aportes sobre una base salarial superior mínimo. Aduce que también sufragó </w:t>
      </w:r>
      <w:r w:rsidR="00D62624">
        <w:rPr>
          <w:rFonts w:ascii="Arial Narrow" w:hAnsi="Arial Narrow" w:cs="Tahoma"/>
          <w:sz w:val="28"/>
          <w:szCs w:val="28"/>
        </w:rPr>
        <w:t>aportes</w:t>
      </w:r>
      <w:r w:rsidR="00E835D2">
        <w:rPr>
          <w:rFonts w:ascii="Arial Narrow" w:hAnsi="Arial Narrow" w:cs="Tahoma"/>
          <w:sz w:val="28"/>
          <w:szCs w:val="28"/>
        </w:rPr>
        <w:t xml:space="preserve"> a través del Fondo Prosperar</w:t>
      </w:r>
      <w:r w:rsidR="00D62624">
        <w:rPr>
          <w:rFonts w:ascii="Arial Narrow" w:hAnsi="Arial Narrow" w:cs="Tahoma"/>
          <w:sz w:val="28"/>
          <w:szCs w:val="28"/>
        </w:rPr>
        <w:t xml:space="preserve"> y, </w:t>
      </w:r>
      <w:r w:rsidR="00E835D2">
        <w:rPr>
          <w:rFonts w:ascii="Arial Narrow" w:hAnsi="Arial Narrow" w:cs="Tahoma"/>
          <w:sz w:val="28"/>
          <w:szCs w:val="28"/>
        </w:rPr>
        <w:t>que la entidad no tuvo en cuenta los salarios realmente devengados ni el tiempo efectivamente cotizado al sistema</w:t>
      </w:r>
      <w:r w:rsidR="00D62624">
        <w:rPr>
          <w:rFonts w:ascii="Arial Narrow" w:hAnsi="Arial Narrow" w:cs="Tahoma"/>
          <w:sz w:val="28"/>
          <w:szCs w:val="28"/>
        </w:rPr>
        <w:t xml:space="preserve">, </w:t>
      </w:r>
      <w:r w:rsidR="00D62624">
        <w:rPr>
          <w:rFonts w:ascii="Arial Narrow" w:hAnsi="Arial Narrow" w:cs="Tahoma"/>
          <w:sz w:val="28"/>
          <w:szCs w:val="28"/>
        </w:rPr>
        <w:t>al momento de liquidar su pensi</w:t>
      </w:r>
      <w:r w:rsidR="00D62624">
        <w:rPr>
          <w:rFonts w:ascii="Arial Narrow" w:hAnsi="Arial Narrow" w:cs="Tahoma"/>
          <w:sz w:val="28"/>
          <w:szCs w:val="28"/>
        </w:rPr>
        <w:t>ón.</w:t>
      </w:r>
    </w:p>
    <w:p w:rsidR="00E835D2" w:rsidRPr="006C50BE" w:rsidRDefault="00E835D2" w:rsidP="006C50BE">
      <w:pPr>
        <w:pStyle w:val="Sinespaciado"/>
      </w:pPr>
    </w:p>
    <w:p w:rsidR="00E835D2" w:rsidRDefault="00E835D2" w:rsidP="00E835D2">
      <w:pPr>
        <w:spacing w:line="360" w:lineRule="auto"/>
        <w:jc w:val="both"/>
        <w:rPr>
          <w:rFonts w:ascii="Arial Narrow" w:hAnsi="Arial Narrow" w:cs="Tahoma"/>
          <w:sz w:val="28"/>
          <w:szCs w:val="28"/>
        </w:rPr>
      </w:pPr>
      <w:r>
        <w:rPr>
          <w:rFonts w:ascii="Arial Narrow" w:hAnsi="Arial Narrow" w:cs="Tahoma"/>
          <w:sz w:val="28"/>
          <w:szCs w:val="28"/>
        </w:rPr>
        <w:tab/>
        <w:t xml:space="preserve">La entidad convocada al proceso, se opuso a la prosperidad de las </w:t>
      </w:r>
      <w:r w:rsidR="00C92E72">
        <w:rPr>
          <w:rFonts w:ascii="Arial Narrow" w:hAnsi="Arial Narrow" w:cs="Tahoma"/>
          <w:sz w:val="28"/>
          <w:szCs w:val="28"/>
        </w:rPr>
        <w:t>pretensiones alegando que la demandante no tiene derecho a solicitar la reliquidación de la pensión de vejez, por cuanto el IBL fue liquidado conforme las reglas del inciso 2º del artículo 36 de la Ley 100 de 1993. En defensa de sus intereses propuso las excepciones de Inexistencia del derecho a la reliquidación y Prescripción.</w:t>
      </w:r>
    </w:p>
    <w:p w:rsidR="00C92E72" w:rsidRPr="006C50BE" w:rsidRDefault="00C92E72" w:rsidP="006C50BE">
      <w:pPr>
        <w:pStyle w:val="Sinespaciado"/>
      </w:pPr>
    </w:p>
    <w:p w:rsidR="00C92E72" w:rsidRDefault="00C92E72" w:rsidP="00E835D2">
      <w:pPr>
        <w:spacing w:line="360" w:lineRule="auto"/>
        <w:jc w:val="both"/>
        <w:rPr>
          <w:rFonts w:ascii="Arial Narrow" w:hAnsi="Arial Narrow" w:cs="Tahoma"/>
          <w:sz w:val="28"/>
          <w:szCs w:val="28"/>
        </w:rPr>
      </w:pPr>
      <w:r>
        <w:rPr>
          <w:rFonts w:ascii="Arial Narrow" w:hAnsi="Arial Narrow" w:cs="Tahoma"/>
          <w:sz w:val="28"/>
          <w:szCs w:val="28"/>
        </w:rPr>
        <w:tab/>
        <w:t xml:space="preserve">Tramitada la primera instancia, el Juzgado Segundo Laboral del Circuito de Pereira profirió fallo el 19 de marzo de 2015, por medio del cual </w:t>
      </w:r>
      <w:r w:rsidR="00705215">
        <w:rPr>
          <w:rFonts w:ascii="Arial Narrow" w:hAnsi="Arial Narrow" w:cs="Tahoma"/>
          <w:sz w:val="28"/>
          <w:szCs w:val="28"/>
        </w:rPr>
        <w:t xml:space="preserve">accedió a las pretensiones de la demanda y condenó a </w:t>
      </w:r>
      <w:proofErr w:type="spellStart"/>
      <w:r w:rsidR="00705215">
        <w:rPr>
          <w:rFonts w:ascii="Arial Narrow" w:hAnsi="Arial Narrow" w:cs="Tahoma"/>
          <w:sz w:val="28"/>
          <w:szCs w:val="28"/>
        </w:rPr>
        <w:t>Colpensiones</w:t>
      </w:r>
      <w:proofErr w:type="spellEnd"/>
      <w:r w:rsidR="00705215">
        <w:rPr>
          <w:rFonts w:ascii="Arial Narrow" w:hAnsi="Arial Narrow" w:cs="Tahoma"/>
          <w:sz w:val="28"/>
          <w:szCs w:val="28"/>
        </w:rPr>
        <w:t xml:space="preserve"> a reconocer y pagar en favor del demandante la suma de $370.870 a título de diferencia pensional entre las mesadas recibidas y las que debió recibir entre el 1º de octubre de 2008 y el 28 de febrero de 2015; y $22.890 por concepto de indexación. Condenó al pago de 14 mesadas anuales y declaró probada la excepción de prescripción de las diferencias causadas con anterioridad al 29 de junio de 2009.</w:t>
      </w:r>
    </w:p>
    <w:p w:rsidR="00705215" w:rsidRPr="00CE77EE" w:rsidRDefault="00705215" w:rsidP="00CE77EE">
      <w:pPr>
        <w:pStyle w:val="Sinespaciado"/>
      </w:pPr>
    </w:p>
    <w:p w:rsidR="00120CF8" w:rsidRDefault="00705215" w:rsidP="00D0635F">
      <w:pPr>
        <w:spacing w:line="360" w:lineRule="auto"/>
        <w:ind w:firstLine="708"/>
        <w:jc w:val="both"/>
        <w:rPr>
          <w:rFonts w:ascii="Arial Narrow" w:hAnsi="Arial Narrow" w:cs="Tahoma"/>
          <w:sz w:val="28"/>
          <w:szCs w:val="28"/>
        </w:rPr>
      </w:pPr>
      <w:r>
        <w:rPr>
          <w:rFonts w:ascii="Arial Narrow" w:hAnsi="Arial Narrow" w:cs="Tahoma"/>
          <w:sz w:val="28"/>
          <w:szCs w:val="28"/>
        </w:rPr>
        <w:t xml:space="preserve">Para </w:t>
      </w:r>
      <w:r w:rsidR="00F7019E">
        <w:rPr>
          <w:rFonts w:ascii="Arial Narrow" w:hAnsi="Arial Narrow" w:cs="Tahoma"/>
          <w:sz w:val="28"/>
          <w:szCs w:val="28"/>
        </w:rPr>
        <w:t>llegar a tal determinación</w:t>
      </w:r>
      <w:r>
        <w:rPr>
          <w:rFonts w:ascii="Arial Narrow" w:hAnsi="Arial Narrow" w:cs="Tahoma"/>
          <w:sz w:val="28"/>
          <w:szCs w:val="28"/>
        </w:rPr>
        <w:t xml:space="preserve">, la Jueza a-quo consideró </w:t>
      </w:r>
      <w:r w:rsidR="00C33379">
        <w:rPr>
          <w:rFonts w:ascii="Arial Narrow" w:hAnsi="Arial Narrow" w:cs="Tahoma"/>
          <w:sz w:val="28"/>
          <w:szCs w:val="28"/>
        </w:rPr>
        <w:t>viable estudiar la solicitud de reliquidación de la pensión de vejez con base en el art</w:t>
      </w:r>
      <w:r w:rsidR="006C7604">
        <w:rPr>
          <w:rFonts w:ascii="Arial Narrow" w:hAnsi="Arial Narrow" w:cs="Tahoma"/>
          <w:sz w:val="28"/>
          <w:szCs w:val="28"/>
        </w:rPr>
        <w:t>ículo 21</w:t>
      </w:r>
      <w:r w:rsidR="00C33379">
        <w:rPr>
          <w:rFonts w:ascii="Arial Narrow" w:hAnsi="Arial Narrow" w:cs="Tahoma"/>
          <w:sz w:val="28"/>
          <w:szCs w:val="28"/>
        </w:rPr>
        <w:t xml:space="preserve"> de la Ley 100 de 1993, </w:t>
      </w:r>
      <w:r w:rsidR="00E673BA">
        <w:rPr>
          <w:rFonts w:ascii="Arial Narrow" w:hAnsi="Arial Narrow" w:cs="Tahoma"/>
          <w:sz w:val="28"/>
          <w:szCs w:val="28"/>
        </w:rPr>
        <w:t xml:space="preserve">empero, </w:t>
      </w:r>
      <w:r w:rsidR="00922672">
        <w:rPr>
          <w:rFonts w:ascii="Arial Narrow" w:hAnsi="Arial Narrow" w:cs="Tahoma"/>
          <w:sz w:val="28"/>
          <w:szCs w:val="28"/>
        </w:rPr>
        <w:t xml:space="preserve">encontró que el demandante no satisfizo </w:t>
      </w:r>
      <w:r w:rsidR="006C50BE">
        <w:rPr>
          <w:rFonts w:ascii="Arial Narrow" w:hAnsi="Arial Narrow" w:cs="Tahoma"/>
          <w:sz w:val="28"/>
          <w:szCs w:val="28"/>
        </w:rPr>
        <w:t xml:space="preserve">el tope </w:t>
      </w:r>
      <w:r w:rsidR="00D1361A">
        <w:rPr>
          <w:rFonts w:ascii="Arial Narrow" w:hAnsi="Arial Narrow" w:cs="Tahoma"/>
          <w:sz w:val="28"/>
          <w:szCs w:val="28"/>
        </w:rPr>
        <w:t xml:space="preserve">mínimo de </w:t>
      </w:r>
      <w:r w:rsidR="006C50BE">
        <w:rPr>
          <w:rFonts w:ascii="Arial Narrow" w:hAnsi="Arial Narrow" w:cs="Tahoma"/>
          <w:sz w:val="28"/>
          <w:szCs w:val="28"/>
        </w:rPr>
        <w:t>1.250 semanas de aportes,</w:t>
      </w:r>
      <w:r w:rsidR="005D29F3">
        <w:rPr>
          <w:rFonts w:ascii="Arial Narrow" w:hAnsi="Arial Narrow" w:cs="Tahoma"/>
          <w:sz w:val="28"/>
          <w:szCs w:val="28"/>
        </w:rPr>
        <w:t xml:space="preserve"> por </w:t>
      </w:r>
      <w:r w:rsidR="00922672">
        <w:rPr>
          <w:rFonts w:ascii="Arial Narrow" w:hAnsi="Arial Narrow" w:cs="Tahoma"/>
          <w:sz w:val="28"/>
          <w:szCs w:val="28"/>
        </w:rPr>
        <w:t xml:space="preserve">cuanto existen ciclos en los que </w:t>
      </w:r>
      <w:r w:rsidR="005D29F3">
        <w:rPr>
          <w:rFonts w:ascii="Arial Narrow" w:hAnsi="Arial Narrow" w:cs="Tahoma"/>
          <w:sz w:val="28"/>
          <w:szCs w:val="28"/>
        </w:rPr>
        <w:t xml:space="preserve">el subsidio del </w:t>
      </w:r>
      <w:r w:rsidR="00627F40">
        <w:rPr>
          <w:rFonts w:ascii="Arial Narrow" w:hAnsi="Arial Narrow" w:cs="Tahoma"/>
          <w:sz w:val="28"/>
          <w:szCs w:val="28"/>
        </w:rPr>
        <w:t>Consorcio Prosperar fue devuelto al Estado</w:t>
      </w:r>
      <w:r w:rsidR="00E673BA">
        <w:rPr>
          <w:rFonts w:ascii="Arial Narrow" w:hAnsi="Arial Narrow" w:cs="Tahoma"/>
          <w:sz w:val="28"/>
          <w:szCs w:val="28"/>
        </w:rPr>
        <w:t xml:space="preserve">, </w:t>
      </w:r>
      <w:r w:rsidR="00922672">
        <w:rPr>
          <w:rFonts w:ascii="Arial Narrow" w:hAnsi="Arial Narrow" w:cs="Tahoma"/>
          <w:sz w:val="28"/>
          <w:szCs w:val="28"/>
        </w:rPr>
        <w:t xml:space="preserve">por lo que </w:t>
      </w:r>
      <w:r w:rsidR="00CE77EE">
        <w:rPr>
          <w:rFonts w:ascii="Arial Narrow" w:hAnsi="Arial Narrow" w:cs="Tahoma"/>
          <w:sz w:val="28"/>
          <w:szCs w:val="28"/>
        </w:rPr>
        <w:t xml:space="preserve">liquidó </w:t>
      </w:r>
      <w:r w:rsidR="00D0635F">
        <w:rPr>
          <w:rFonts w:ascii="Arial Narrow" w:hAnsi="Arial Narrow" w:cs="Tahoma"/>
          <w:sz w:val="28"/>
          <w:szCs w:val="28"/>
        </w:rPr>
        <w:t xml:space="preserve">la prestación </w:t>
      </w:r>
      <w:r w:rsidR="00CD0143">
        <w:rPr>
          <w:rFonts w:ascii="Arial Narrow" w:hAnsi="Arial Narrow" w:cs="Tahoma"/>
          <w:sz w:val="28"/>
          <w:szCs w:val="28"/>
        </w:rPr>
        <w:t xml:space="preserve">con </w:t>
      </w:r>
      <w:r w:rsidR="00D0635F">
        <w:rPr>
          <w:rFonts w:ascii="Arial Narrow" w:hAnsi="Arial Narrow" w:cs="Tahoma"/>
          <w:sz w:val="28"/>
          <w:szCs w:val="28"/>
        </w:rPr>
        <w:t xml:space="preserve">base en </w:t>
      </w:r>
      <w:r w:rsidR="00CD0143">
        <w:rPr>
          <w:rFonts w:ascii="Arial Narrow" w:hAnsi="Arial Narrow" w:cs="Tahoma"/>
          <w:sz w:val="28"/>
          <w:szCs w:val="28"/>
        </w:rPr>
        <w:t>el promedio de los salarios devengados en los últimos 10 años</w:t>
      </w:r>
      <w:r w:rsidR="00CE77EE">
        <w:rPr>
          <w:rFonts w:ascii="Arial Narrow" w:hAnsi="Arial Narrow" w:cs="Tahoma"/>
          <w:sz w:val="28"/>
          <w:szCs w:val="28"/>
        </w:rPr>
        <w:t>, obteniendo u</w:t>
      </w:r>
      <w:r w:rsidR="00120CF8">
        <w:rPr>
          <w:rFonts w:ascii="Arial Narrow" w:hAnsi="Arial Narrow" w:cs="Tahoma"/>
          <w:sz w:val="28"/>
          <w:szCs w:val="28"/>
        </w:rPr>
        <w:t xml:space="preserve">n IBL de </w:t>
      </w:r>
      <w:r w:rsidR="00120CF8">
        <w:rPr>
          <w:rFonts w:ascii="Arial Narrow" w:hAnsi="Arial Narrow" w:cs="Tahoma"/>
          <w:sz w:val="28"/>
          <w:szCs w:val="28"/>
        </w:rPr>
        <w:lastRenderedPageBreak/>
        <w:t>$674.434 al que aplic</w:t>
      </w:r>
      <w:r w:rsidR="00CE77EE">
        <w:rPr>
          <w:rFonts w:ascii="Arial Narrow" w:hAnsi="Arial Narrow" w:cs="Tahoma"/>
          <w:sz w:val="28"/>
          <w:szCs w:val="28"/>
        </w:rPr>
        <w:t>ó una tasa de remplazo del 84% por 1158,86 semanas de aportes, lo cual arrojó una primera mesada pensional de $</w:t>
      </w:r>
      <w:r w:rsidR="00120CF8">
        <w:rPr>
          <w:rFonts w:ascii="Arial Narrow" w:hAnsi="Arial Narrow" w:cs="Tahoma"/>
          <w:sz w:val="28"/>
          <w:szCs w:val="28"/>
        </w:rPr>
        <w:t xml:space="preserve"> </w:t>
      </w:r>
      <w:r w:rsidR="00CE77EE">
        <w:rPr>
          <w:rFonts w:ascii="Arial Narrow" w:hAnsi="Arial Narrow" w:cs="Tahoma"/>
          <w:sz w:val="28"/>
          <w:szCs w:val="28"/>
        </w:rPr>
        <w:t>566</w:t>
      </w:r>
      <w:r w:rsidR="00CE77EE">
        <w:rPr>
          <w:rFonts w:ascii="Arial Narrow" w:hAnsi="Arial Narrow" w:cs="Tahoma"/>
          <w:sz w:val="28"/>
          <w:szCs w:val="28"/>
        </w:rPr>
        <w:t>.</w:t>
      </w:r>
      <w:r w:rsidR="00CE77EE">
        <w:rPr>
          <w:rFonts w:ascii="Arial Narrow" w:hAnsi="Arial Narrow" w:cs="Tahoma"/>
          <w:sz w:val="28"/>
          <w:szCs w:val="28"/>
        </w:rPr>
        <w:t>524</w:t>
      </w:r>
      <w:r w:rsidR="00CE77EE">
        <w:rPr>
          <w:rFonts w:ascii="Arial Narrow" w:hAnsi="Arial Narrow" w:cs="Tahoma"/>
          <w:sz w:val="28"/>
          <w:szCs w:val="28"/>
        </w:rPr>
        <w:t xml:space="preserve"> para el 1º de octubre de 2008, y advirtió que las cotizaciones posteriores a esa calenda desmejoran el monto de la prestaci</w:t>
      </w:r>
      <w:r w:rsidR="00D62624">
        <w:rPr>
          <w:rFonts w:ascii="Arial Narrow" w:hAnsi="Arial Narrow" w:cs="Tahoma"/>
          <w:sz w:val="28"/>
          <w:szCs w:val="28"/>
        </w:rPr>
        <w:t xml:space="preserve">ón, motivo por el que </w:t>
      </w:r>
      <w:r w:rsidR="00CE77EE">
        <w:rPr>
          <w:rFonts w:ascii="Arial Narrow" w:hAnsi="Arial Narrow" w:cs="Tahoma"/>
          <w:sz w:val="28"/>
          <w:szCs w:val="28"/>
        </w:rPr>
        <w:t>no los tuvo en cuenta.</w:t>
      </w:r>
    </w:p>
    <w:p w:rsidR="004F37BB" w:rsidRDefault="004F37BB" w:rsidP="004F37BB">
      <w:pPr>
        <w:pStyle w:val="Sinespaciado"/>
        <w:rPr>
          <w:lang w:eastAsia="es-CO"/>
        </w:rPr>
      </w:pPr>
    </w:p>
    <w:p w:rsidR="006F595E" w:rsidRDefault="006F595E" w:rsidP="006F595E">
      <w:pPr>
        <w:spacing w:line="360" w:lineRule="auto"/>
        <w:ind w:firstLine="900"/>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Respecto al citado proveído se dispuso el grado jurisdiccional de consulta ante esta Sala y surtido como se encuentra el trámite procesal de la instancia se procede a desatarlo, </w:t>
      </w:r>
    </w:p>
    <w:p w:rsidR="00E97827" w:rsidRPr="00E85DD9" w:rsidRDefault="00E97827" w:rsidP="00E85DD9">
      <w:pPr>
        <w:pStyle w:val="Sinespaciado"/>
      </w:pPr>
    </w:p>
    <w:p w:rsidR="006F595E" w:rsidRDefault="006F595E" w:rsidP="006F595E">
      <w:pPr>
        <w:spacing w:line="360" w:lineRule="auto"/>
        <w:ind w:firstLine="900"/>
        <w:jc w:val="both"/>
        <w:rPr>
          <w:rFonts w:ascii="Arial Narrow" w:hAnsi="Arial Narrow" w:cs="Tahoma"/>
          <w:b/>
          <w:color w:val="000000"/>
          <w:sz w:val="28"/>
          <w:szCs w:val="28"/>
          <w:lang w:eastAsia="es-CO"/>
        </w:rPr>
      </w:pPr>
      <w:r w:rsidRPr="000A1066">
        <w:rPr>
          <w:rFonts w:ascii="Arial Narrow" w:hAnsi="Arial Narrow" w:cs="Tahoma"/>
          <w:b/>
          <w:color w:val="000000"/>
          <w:sz w:val="28"/>
          <w:szCs w:val="28"/>
          <w:lang w:eastAsia="es-CO"/>
        </w:rPr>
        <w:t>Del problema jurídico</w:t>
      </w:r>
    </w:p>
    <w:p w:rsidR="006F595E" w:rsidRDefault="006F595E" w:rsidP="006F595E">
      <w:pPr>
        <w:spacing w:line="360" w:lineRule="auto"/>
        <w:ind w:firstLine="900"/>
        <w:jc w:val="both"/>
        <w:rPr>
          <w:rFonts w:ascii="Arial Narrow" w:hAnsi="Arial Narrow" w:cs="Tahoma"/>
          <w:color w:val="000000"/>
          <w:sz w:val="28"/>
          <w:szCs w:val="28"/>
          <w:lang w:eastAsia="es-CO"/>
        </w:rPr>
      </w:pPr>
      <w:r w:rsidRPr="00537931">
        <w:rPr>
          <w:rFonts w:ascii="Arial Narrow" w:hAnsi="Arial Narrow" w:cs="Tahoma"/>
          <w:color w:val="000000"/>
          <w:sz w:val="28"/>
          <w:szCs w:val="28"/>
          <w:lang w:eastAsia="es-CO"/>
        </w:rPr>
        <w:t>Visto el recuento anterior, la Sala formula el problema jurídico en los siguientes términos:</w:t>
      </w:r>
    </w:p>
    <w:p w:rsidR="00E97827" w:rsidRPr="00E97827" w:rsidRDefault="00E97827" w:rsidP="00E97827">
      <w:pPr>
        <w:ind w:left="720" w:right="618"/>
        <w:jc w:val="both"/>
        <w:rPr>
          <w:rFonts w:ascii="Arial Narrow" w:hAnsi="Arial Narrow" w:cs="Arial"/>
          <w:i/>
          <w:sz w:val="26"/>
          <w:szCs w:val="26"/>
        </w:rPr>
      </w:pPr>
      <w:r w:rsidRPr="00E97827">
        <w:rPr>
          <w:rFonts w:ascii="Arial" w:hAnsi="Arial" w:cs="Arial"/>
          <w:i/>
          <w:sz w:val="26"/>
          <w:szCs w:val="26"/>
        </w:rPr>
        <w:t>¿</w:t>
      </w:r>
      <w:r w:rsidRPr="00E97827">
        <w:rPr>
          <w:rFonts w:ascii="Arial Narrow" w:hAnsi="Arial Narrow" w:cs="Arial"/>
          <w:i/>
          <w:sz w:val="26"/>
          <w:szCs w:val="26"/>
        </w:rPr>
        <w:t>Cuál es la norma aplicable para liquidar el IBL de las personas que son beneficiarias del régimen de transición?</w:t>
      </w:r>
    </w:p>
    <w:p w:rsidR="00E97827" w:rsidRPr="00443A0B" w:rsidRDefault="00E97827" w:rsidP="00443A0B">
      <w:pPr>
        <w:pStyle w:val="Sinespaciado"/>
      </w:pPr>
    </w:p>
    <w:p w:rsidR="00E97827" w:rsidRPr="000A1066" w:rsidRDefault="00E97827" w:rsidP="00E97827">
      <w:pPr>
        <w:tabs>
          <w:tab w:val="left" w:pos="0"/>
          <w:tab w:val="left" w:pos="8647"/>
        </w:tabs>
        <w:suppressAutoHyphens/>
        <w:ind w:firstLine="900"/>
        <w:jc w:val="both"/>
        <w:rPr>
          <w:rFonts w:ascii="Arial Narrow" w:hAnsi="Arial Narrow" w:cs="Tahoma"/>
          <w:i/>
          <w:iCs/>
          <w:sz w:val="26"/>
          <w:szCs w:val="26"/>
        </w:rPr>
      </w:pPr>
      <w:r>
        <w:rPr>
          <w:rFonts w:ascii="Arial Narrow" w:hAnsi="Arial Narrow" w:cs="Tahoma"/>
          <w:i/>
          <w:sz w:val="26"/>
          <w:szCs w:val="26"/>
        </w:rPr>
        <w:t xml:space="preserve">¿Era </w:t>
      </w:r>
      <w:r w:rsidR="006F595E" w:rsidRPr="000A1066">
        <w:rPr>
          <w:rFonts w:ascii="Arial Narrow" w:hAnsi="Arial Narrow" w:cs="Tahoma"/>
          <w:i/>
          <w:sz w:val="26"/>
          <w:szCs w:val="26"/>
        </w:rPr>
        <w:t>procedente re</w:t>
      </w:r>
      <w:r w:rsidR="006F595E">
        <w:rPr>
          <w:rFonts w:ascii="Arial Narrow" w:hAnsi="Arial Narrow" w:cs="Tahoma"/>
          <w:i/>
          <w:sz w:val="26"/>
          <w:szCs w:val="26"/>
        </w:rPr>
        <w:t>ajustar</w:t>
      </w:r>
      <w:r w:rsidR="006F595E" w:rsidRPr="000A1066">
        <w:rPr>
          <w:rFonts w:ascii="Arial Narrow" w:hAnsi="Arial Narrow" w:cs="Tahoma"/>
          <w:i/>
          <w:sz w:val="26"/>
          <w:szCs w:val="26"/>
        </w:rPr>
        <w:t xml:space="preserve"> </w:t>
      </w:r>
      <w:r w:rsidR="006F595E">
        <w:rPr>
          <w:rFonts w:ascii="Arial Narrow" w:hAnsi="Arial Narrow" w:cs="Tahoma"/>
          <w:i/>
          <w:sz w:val="26"/>
          <w:szCs w:val="26"/>
        </w:rPr>
        <w:t>l</w:t>
      </w:r>
      <w:r>
        <w:rPr>
          <w:rFonts w:ascii="Arial Narrow" w:hAnsi="Arial Narrow" w:cs="Tahoma"/>
          <w:i/>
          <w:sz w:val="26"/>
          <w:szCs w:val="26"/>
        </w:rPr>
        <w:t xml:space="preserve">a pensión de vejez reconocida al </w:t>
      </w:r>
      <w:r w:rsidR="006F595E">
        <w:rPr>
          <w:rFonts w:ascii="Arial Narrow" w:hAnsi="Arial Narrow" w:cs="Tahoma"/>
          <w:i/>
          <w:sz w:val="26"/>
          <w:szCs w:val="26"/>
        </w:rPr>
        <w:t>demandante</w:t>
      </w:r>
      <w:r w:rsidR="006F595E" w:rsidRPr="000A1066">
        <w:rPr>
          <w:rFonts w:ascii="Arial Narrow" w:hAnsi="Arial Narrow" w:cs="Tahoma"/>
          <w:i/>
          <w:iCs/>
          <w:sz w:val="26"/>
          <w:szCs w:val="26"/>
        </w:rPr>
        <w:t>?</w:t>
      </w:r>
    </w:p>
    <w:p w:rsidR="006F595E" w:rsidRPr="00443A0B" w:rsidRDefault="006F595E" w:rsidP="004F37BB">
      <w:pPr>
        <w:pStyle w:val="Sinespaciado"/>
        <w:spacing w:line="360" w:lineRule="auto"/>
      </w:pPr>
    </w:p>
    <w:p w:rsidR="006F595E" w:rsidRPr="00537931" w:rsidRDefault="006F595E" w:rsidP="006F595E">
      <w:pPr>
        <w:tabs>
          <w:tab w:val="left" w:pos="0"/>
          <w:tab w:val="left" w:pos="8647"/>
        </w:tabs>
        <w:suppressAutoHyphens/>
        <w:spacing w:line="360" w:lineRule="auto"/>
        <w:ind w:firstLine="900"/>
        <w:jc w:val="both"/>
        <w:rPr>
          <w:rFonts w:ascii="Arial Narrow" w:hAnsi="Arial Narrow" w:cs="Tahoma"/>
          <w:sz w:val="28"/>
          <w:szCs w:val="28"/>
        </w:rPr>
      </w:pPr>
      <w:r w:rsidRPr="00537931">
        <w:rPr>
          <w:rFonts w:ascii="Arial Narrow" w:hAnsi="Arial Narrow" w:cs="Tahoma"/>
          <w:b/>
          <w:i/>
          <w:sz w:val="28"/>
          <w:szCs w:val="28"/>
        </w:rPr>
        <w:t>Alegatos en esta instancia</w:t>
      </w:r>
      <w:r w:rsidRPr="00537931">
        <w:rPr>
          <w:rFonts w:ascii="Arial Narrow" w:hAnsi="Arial Narrow" w:cs="Tahoma"/>
          <w:sz w:val="28"/>
          <w:szCs w:val="28"/>
        </w:rPr>
        <w:t>:</w:t>
      </w:r>
    </w:p>
    <w:p w:rsidR="006F595E" w:rsidRPr="00E85DD9" w:rsidRDefault="006F595E" w:rsidP="00E85DD9">
      <w:pPr>
        <w:pStyle w:val="Sinespaciado"/>
      </w:pPr>
    </w:p>
    <w:p w:rsidR="006F595E" w:rsidRDefault="006F595E" w:rsidP="007132EB">
      <w:pPr>
        <w:spacing w:line="360" w:lineRule="auto"/>
        <w:ind w:firstLine="851"/>
        <w:jc w:val="both"/>
        <w:rPr>
          <w:rFonts w:ascii="Arial Narrow" w:hAnsi="Arial Narrow" w:cs="Tahoma"/>
          <w:sz w:val="28"/>
          <w:szCs w:val="28"/>
        </w:rPr>
      </w:pPr>
      <w:r w:rsidRPr="00537931">
        <w:rPr>
          <w:rFonts w:ascii="Arial Narrow" w:hAnsi="Arial Narrow" w:cs="Tahoma"/>
          <w:sz w:val="28"/>
          <w:szCs w:val="28"/>
        </w:rPr>
        <w:t>En este estado de la diligencia y antes de que la Colegiatura, de respuesta al problema jurídico planteado, se corre traslado por el término de 8 minutos, a cada uno de los voceros judiciales de las partes asistentes a la audiencia, emp</w:t>
      </w:r>
      <w:r>
        <w:rPr>
          <w:rFonts w:ascii="Arial Narrow" w:hAnsi="Arial Narrow" w:cs="Tahoma"/>
          <w:sz w:val="28"/>
          <w:szCs w:val="28"/>
        </w:rPr>
        <w:t>ezando por la parte deman</w:t>
      </w:r>
      <w:r w:rsidR="007132EB">
        <w:rPr>
          <w:rFonts w:ascii="Arial Narrow" w:hAnsi="Arial Narrow" w:cs="Tahoma"/>
          <w:sz w:val="28"/>
          <w:szCs w:val="28"/>
        </w:rPr>
        <w:t xml:space="preserve">dante. </w:t>
      </w:r>
      <w:r w:rsidRPr="00537931">
        <w:rPr>
          <w:rFonts w:ascii="Arial Narrow" w:hAnsi="Arial Narrow" w:cs="Tahoma"/>
          <w:sz w:val="28"/>
          <w:szCs w:val="28"/>
        </w:rPr>
        <w:t xml:space="preserve">Escuchadas las anteriores intervenciones que en síntesis reflejan los puntos debatidos por los integrantes de la Sala, se procede a decidir de fondo, previa las siguientes: </w:t>
      </w:r>
    </w:p>
    <w:p w:rsidR="006F595E" w:rsidRPr="00FD1DA2" w:rsidRDefault="006F595E" w:rsidP="00FD1DA2">
      <w:pPr>
        <w:pStyle w:val="Sinespaciado"/>
      </w:pPr>
    </w:p>
    <w:p w:rsidR="006F595E" w:rsidRDefault="006F595E" w:rsidP="00FD1DA2">
      <w:pPr>
        <w:pStyle w:val="Prrafodelista"/>
        <w:numPr>
          <w:ilvl w:val="0"/>
          <w:numId w:val="3"/>
        </w:numPr>
        <w:spacing w:line="360" w:lineRule="auto"/>
        <w:jc w:val="both"/>
        <w:rPr>
          <w:rFonts w:ascii="Arial Narrow" w:hAnsi="Arial Narrow" w:cs="Tahoma"/>
          <w:b/>
          <w:i/>
          <w:sz w:val="28"/>
          <w:szCs w:val="28"/>
        </w:rPr>
      </w:pPr>
      <w:r w:rsidRPr="00FD1DA2">
        <w:rPr>
          <w:rFonts w:ascii="Arial Narrow" w:hAnsi="Arial Narrow" w:cs="Tahoma"/>
          <w:b/>
          <w:i/>
          <w:sz w:val="28"/>
          <w:szCs w:val="28"/>
        </w:rPr>
        <w:t>CONSIDERACIONES:</w:t>
      </w:r>
    </w:p>
    <w:p w:rsidR="004F37BB" w:rsidRPr="00FD1DA2" w:rsidRDefault="004F37BB" w:rsidP="004F37BB">
      <w:pPr>
        <w:pStyle w:val="Sinespaciado"/>
      </w:pPr>
    </w:p>
    <w:p w:rsidR="006F595E" w:rsidRPr="00537931" w:rsidRDefault="006F595E" w:rsidP="00443A0B">
      <w:pPr>
        <w:pStyle w:val="Sinespaciado"/>
        <w:rPr>
          <w:rFonts w:ascii="Arial Narrow" w:hAnsi="Arial Narrow"/>
          <w:b/>
          <w:i/>
          <w:sz w:val="28"/>
          <w:szCs w:val="28"/>
          <w:lang w:eastAsia="en-US"/>
        </w:rPr>
      </w:pPr>
      <w:r w:rsidRPr="00537931">
        <w:rPr>
          <w:i/>
        </w:rPr>
        <w:tab/>
      </w:r>
      <w:r w:rsidRPr="00537931">
        <w:rPr>
          <w:rFonts w:ascii="Arial Narrow" w:hAnsi="Arial Narrow"/>
          <w:b/>
          <w:i/>
          <w:sz w:val="28"/>
          <w:szCs w:val="28"/>
        </w:rPr>
        <w:t xml:space="preserve">2. </w:t>
      </w:r>
      <w:r w:rsidRPr="00537931">
        <w:rPr>
          <w:rFonts w:ascii="Arial Narrow" w:hAnsi="Arial Narrow"/>
          <w:b/>
          <w:i/>
          <w:sz w:val="28"/>
          <w:szCs w:val="28"/>
          <w:lang w:eastAsia="en-US"/>
        </w:rPr>
        <w:t>Desenvolvimiento de la problemática planteada</w:t>
      </w:r>
    </w:p>
    <w:p w:rsidR="006F595E" w:rsidRPr="00443A0B" w:rsidRDefault="006F595E" w:rsidP="00E85DD9">
      <w:pPr>
        <w:pStyle w:val="Sinespaciado"/>
        <w:spacing w:line="276" w:lineRule="auto"/>
      </w:pPr>
    </w:p>
    <w:p w:rsidR="007132EB" w:rsidRDefault="006F595E" w:rsidP="007132EB">
      <w:pPr>
        <w:pStyle w:val="Textoindependiente33"/>
        <w:ind w:firstLine="708"/>
        <w:rPr>
          <w:rFonts w:ascii="Arial Narrow" w:hAnsi="Arial Narrow" w:cs="Tahoma"/>
          <w:sz w:val="28"/>
          <w:szCs w:val="28"/>
        </w:rPr>
      </w:pPr>
      <w:r w:rsidRPr="00E96259">
        <w:rPr>
          <w:rFonts w:ascii="Arial Narrow" w:hAnsi="Arial Narrow" w:cs="Tahoma"/>
          <w:sz w:val="28"/>
          <w:szCs w:val="28"/>
        </w:rPr>
        <w:t xml:space="preserve">No es objeto de controversia que </w:t>
      </w:r>
      <w:r>
        <w:rPr>
          <w:rFonts w:ascii="Arial Narrow" w:hAnsi="Arial Narrow" w:cs="Tahoma"/>
          <w:sz w:val="28"/>
          <w:szCs w:val="28"/>
        </w:rPr>
        <w:t xml:space="preserve">a través de la Resolución No. </w:t>
      </w:r>
      <w:r w:rsidR="007132EB">
        <w:rPr>
          <w:rFonts w:ascii="Arial Narrow" w:hAnsi="Arial Narrow" w:cs="Tahoma"/>
          <w:sz w:val="28"/>
          <w:szCs w:val="28"/>
        </w:rPr>
        <w:t>009564 de 2008</w:t>
      </w:r>
      <w:r>
        <w:rPr>
          <w:rFonts w:ascii="Arial Narrow" w:hAnsi="Arial Narrow" w:cs="Tahoma"/>
          <w:sz w:val="28"/>
          <w:szCs w:val="28"/>
        </w:rPr>
        <w:t xml:space="preserve">, </w:t>
      </w:r>
      <w:r w:rsidRPr="00E96259">
        <w:rPr>
          <w:rFonts w:ascii="Arial Narrow" w:hAnsi="Arial Narrow" w:cs="Tahoma"/>
          <w:sz w:val="28"/>
          <w:szCs w:val="28"/>
        </w:rPr>
        <w:t xml:space="preserve">el </w:t>
      </w:r>
      <w:r w:rsidR="00443A0B">
        <w:rPr>
          <w:rFonts w:ascii="Arial Narrow" w:hAnsi="Arial Narrow" w:cs="Tahoma"/>
          <w:sz w:val="28"/>
          <w:szCs w:val="28"/>
        </w:rPr>
        <w:t>ISS</w:t>
      </w:r>
      <w:r w:rsidRPr="00E96259">
        <w:rPr>
          <w:rFonts w:ascii="Arial Narrow" w:hAnsi="Arial Narrow" w:cs="Tahoma"/>
          <w:sz w:val="28"/>
          <w:szCs w:val="28"/>
        </w:rPr>
        <w:t xml:space="preserve"> hoy en liquidación, </w:t>
      </w:r>
      <w:r w:rsidR="007132EB">
        <w:rPr>
          <w:rFonts w:ascii="Arial Narrow" w:hAnsi="Arial Narrow" w:cs="Tahoma"/>
          <w:sz w:val="28"/>
          <w:szCs w:val="28"/>
        </w:rPr>
        <w:t xml:space="preserve">le concedió al señor José Darío Martínez Barrera la pensión de vejez, con fundamento en el artículo 12 del Acuerdo 049 de 1990, aprobado por el Decreto 758 del mismo año, por ser beneficiario del régimen de transición </w:t>
      </w:r>
      <w:r w:rsidRPr="00E96259">
        <w:rPr>
          <w:rFonts w:ascii="Arial Narrow" w:hAnsi="Arial Narrow" w:cs="Tahoma"/>
          <w:sz w:val="28"/>
          <w:szCs w:val="28"/>
        </w:rPr>
        <w:t>estatuido en el artículo 36 de la Ley 100 de 1993, en cuantía de $</w:t>
      </w:r>
      <w:r w:rsidR="007132EB">
        <w:rPr>
          <w:rFonts w:ascii="Arial Narrow" w:hAnsi="Arial Narrow" w:cs="Tahoma"/>
          <w:sz w:val="28"/>
          <w:szCs w:val="28"/>
        </w:rPr>
        <w:t xml:space="preserve">562.523, tras obtener un IBL de $694.473 al cual aplicó una tasa de remplazo del 81 %, por haber sufragado válidamente al sistema un total de 1.123 semanas de aportes. </w:t>
      </w:r>
    </w:p>
    <w:p w:rsidR="006F595E" w:rsidRDefault="006F595E" w:rsidP="006F595E">
      <w:pPr>
        <w:pStyle w:val="Textoindependiente33"/>
        <w:ind w:firstLine="851"/>
        <w:rPr>
          <w:rFonts w:ascii="Arial Narrow" w:hAnsi="Arial Narrow" w:cs="Arial"/>
          <w:sz w:val="28"/>
          <w:szCs w:val="28"/>
        </w:rPr>
      </w:pPr>
      <w:r w:rsidRPr="00E96259">
        <w:rPr>
          <w:rFonts w:ascii="Arial Narrow" w:hAnsi="Arial Narrow" w:cs="Arial"/>
          <w:sz w:val="28"/>
          <w:szCs w:val="28"/>
        </w:rPr>
        <w:lastRenderedPageBreak/>
        <w:t xml:space="preserve">La discusión radica en determinar si </w:t>
      </w:r>
      <w:r>
        <w:rPr>
          <w:rFonts w:ascii="Arial Narrow" w:hAnsi="Arial Narrow" w:cs="Arial"/>
          <w:sz w:val="28"/>
          <w:szCs w:val="28"/>
        </w:rPr>
        <w:t>a</w:t>
      </w:r>
      <w:r w:rsidR="007132EB">
        <w:rPr>
          <w:rFonts w:ascii="Arial Narrow" w:hAnsi="Arial Narrow" w:cs="Arial"/>
          <w:sz w:val="28"/>
          <w:szCs w:val="28"/>
        </w:rPr>
        <w:t>l actor</w:t>
      </w:r>
      <w:r w:rsidRPr="00E96259">
        <w:rPr>
          <w:rFonts w:ascii="Arial Narrow" w:hAnsi="Arial Narrow" w:cs="Arial"/>
          <w:sz w:val="28"/>
          <w:szCs w:val="28"/>
        </w:rPr>
        <w:t xml:space="preserve"> </w:t>
      </w:r>
      <w:r>
        <w:rPr>
          <w:rFonts w:ascii="Arial Narrow" w:hAnsi="Arial Narrow" w:cs="Arial"/>
          <w:sz w:val="28"/>
          <w:szCs w:val="28"/>
        </w:rPr>
        <w:t xml:space="preserve">le asiste </w:t>
      </w:r>
      <w:r w:rsidRPr="00E96259">
        <w:rPr>
          <w:rFonts w:ascii="Arial Narrow" w:hAnsi="Arial Narrow" w:cs="Arial"/>
          <w:sz w:val="28"/>
          <w:szCs w:val="28"/>
        </w:rPr>
        <w:t>derecho a</w:t>
      </w:r>
      <w:r w:rsidR="00443A0B">
        <w:rPr>
          <w:rFonts w:ascii="Arial Narrow" w:hAnsi="Arial Narrow" w:cs="Arial"/>
          <w:sz w:val="28"/>
          <w:szCs w:val="28"/>
        </w:rPr>
        <w:t>l reajuste de</w:t>
      </w:r>
      <w:r w:rsidR="007132EB">
        <w:rPr>
          <w:rFonts w:ascii="Arial Narrow" w:hAnsi="Arial Narrow" w:cs="Arial"/>
          <w:sz w:val="28"/>
          <w:szCs w:val="28"/>
        </w:rPr>
        <w:t xml:space="preserve"> la pensión de vejez.</w:t>
      </w:r>
      <w:r>
        <w:rPr>
          <w:rFonts w:ascii="Arial Narrow" w:hAnsi="Arial Narrow" w:cs="Arial"/>
          <w:sz w:val="28"/>
          <w:szCs w:val="28"/>
        </w:rPr>
        <w:t xml:space="preserve"> </w:t>
      </w:r>
    </w:p>
    <w:p w:rsidR="00443A0B" w:rsidRPr="004F37BB" w:rsidRDefault="00443A0B" w:rsidP="004F37BB">
      <w:pPr>
        <w:pStyle w:val="Sinespaciado"/>
      </w:pPr>
    </w:p>
    <w:p w:rsidR="006F595E" w:rsidRDefault="006F595E" w:rsidP="006F595E">
      <w:pPr>
        <w:pStyle w:val="Textoindependiente"/>
        <w:spacing w:line="360" w:lineRule="auto"/>
        <w:ind w:firstLine="858"/>
        <w:rPr>
          <w:rFonts w:ascii="Arial Narrow" w:hAnsi="Arial Narrow"/>
          <w:sz w:val="28"/>
          <w:szCs w:val="28"/>
          <w:lang w:eastAsia="en-US"/>
        </w:rPr>
      </w:pPr>
      <w:r>
        <w:rPr>
          <w:rFonts w:ascii="Arial Narrow" w:hAnsi="Arial Narrow"/>
          <w:sz w:val="28"/>
          <w:szCs w:val="28"/>
          <w:lang w:eastAsia="en-US"/>
        </w:rPr>
        <w:t>E</w:t>
      </w:r>
      <w:r w:rsidR="00443A0B">
        <w:rPr>
          <w:rFonts w:ascii="Arial Narrow" w:hAnsi="Arial Narrow"/>
          <w:sz w:val="28"/>
          <w:szCs w:val="28"/>
          <w:lang w:eastAsia="en-US"/>
        </w:rPr>
        <w:t xml:space="preserve">n el sub-lite, el natalicio del </w:t>
      </w:r>
      <w:r>
        <w:rPr>
          <w:rFonts w:ascii="Arial Narrow" w:hAnsi="Arial Narrow"/>
          <w:sz w:val="28"/>
          <w:szCs w:val="28"/>
          <w:lang w:eastAsia="en-US"/>
        </w:rPr>
        <w:t xml:space="preserve">demandante se dio el </w:t>
      </w:r>
      <w:r w:rsidR="00443A0B">
        <w:rPr>
          <w:rFonts w:ascii="Arial Narrow" w:hAnsi="Arial Narrow"/>
          <w:sz w:val="28"/>
          <w:szCs w:val="28"/>
          <w:lang w:eastAsia="en-US"/>
        </w:rPr>
        <w:t>7 de agosto de 1948 –fl.171</w:t>
      </w:r>
      <w:r>
        <w:rPr>
          <w:rFonts w:ascii="Arial Narrow" w:hAnsi="Arial Narrow"/>
          <w:sz w:val="28"/>
          <w:szCs w:val="28"/>
          <w:lang w:eastAsia="en-US"/>
        </w:rPr>
        <w:t xml:space="preserve">, por lo que a la entronización del nuevo Sistema de Seguridad Social -1 de abril de 1994- contaba con </w:t>
      </w:r>
      <w:r w:rsidR="00443A0B">
        <w:rPr>
          <w:rFonts w:ascii="Arial Narrow" w:hAnsi="Arial Narrow"/>
          <w:sz w:val="28"/>
          <w:szCs w:val="28"/>
          <w:lang w:eastAsia="en-US"/>
        </w:rPr>
        <w:t>45</w:t>
      </w:r>
      <w:r>
        <w:rPr>
          <w:rFonts w:ascii="Arial Narrow" w:hAnsi="Arial Narrow"/>
          <w:sz w:val="28"/>
          <w:szCs w:val="28"/>
          <w:lang w:eastAsia="en-US"/>
        </w:rPr>
        <w:t xml:space="preserve"> años de edad, faltándole más de 10 años para alcanzar la edad mínima de pensión. En ese orden, es de recibo acudir al artículo 21 de la Ley 100 de 1993, el cual dispone que </w:t>
      </w:r>
      <w:r w:rsidRPr="00537931">
        <w:rPr>
          <w:rFonts w:ascii="Arial Narrow" w:hAnsi="Arial Narrow"/>
          <w:sz w:val="28"/>
          <w:szCs w:val="28"/>
          <w:lang w:eastAsia="en-US"/>
        </w:rPr>
        <w:t xml:space="preserve">la base </w:t>
      </w:r>
      <w:r>
        <w:rPr>
          <w:rFonts w:ascii="Arial Narrow" w:hAnsi="Arial Narrow"/>
          <w:sz w:val="28"/>
          <w:szCs w:val="28"/>
          <w:lang w:eastAsia="en-US"/>
        </w:rPr>
        <w:t>de</w:t>
      </w:r>
      <w:r w:rsidRPr="00537931">
        <w:rPr>
          <w:rFonts w:ascii="Arial Narrow" w:hAnsi="Arial Narrow"/>
          <w:sz w:val="28"/>
          <w:szCs w:val="28"/>
          <w:lang w:eastAsia="en-US"/>
        </w:rPr>
        <w:t xml:space="preserve">l monto de la pensión, </w:t>
      </w:r>
      <w:r>
        <w:rPr>
          <w:rFonts w:ascii="Arial Narrow" w:hAnsi="Arial Narrow"/>
          <w:sz w:val="28"/>
          <w:szCs w:val="28"/>
          <w:lang w:eastAsia="en-US"/>
        </w:rPr>
        <w:t xml:space="preserve">se calculará con </w:t>
      </w:r>
      <w:r w:rsidRPr="00537931">
        <w:rPr>
          <w:rFonts w:ascii="Arial Narrow" w:hAnsi="Arial Narrow"/>
          <w:sz w:val="28"/>
          <w:szCs w:val="28"/>
          <w:lang w:eastAsia="en-US"/>
        </w:rPr>
        <w:t xml:space="preserve">el promedio de las sumas </w:t>
      </w:r>
      <w:r>
        <w:rPr>
          <w:rFonts w:ascii="Arial Narrow" w:hAnsi="Arial Narrow"/>
          <w:sz w:val="28"/>
          <w:szCs w:val="28"/>
          <w:lang w:eastAsia="en-US"/>
        </w:rPr>
        <w:t xml:space="preserve">devengadas </w:t>
      </w:r>
      <w:r w:rsidRPr="00537931">
        <w:rPr>
          <w:rFonts w:ascii="Arial Narrow" w:hAnsi="Arial Narrow"/>
          <w:sz w:val="28"/>
          <w:szCs w:val="28"/>
          <w:lang w:eastAsia="en-US"/>
        </w:rPr>
        <w:t xml:space="preserve">en los 10 años que anteceden al reconocimiento de la prestación o el de toda la vida si llegare a ser superior, </w:t>
      </w:r>
      <w:r>
        <w:rPr>
          <w:rFonts w:ascii="Arial Narrow" w:hAnsi="Arial Narrow"/>
          <w:sz w:val="28"/>
          <w:szCs w:val="28"/>
          <w:lang w:eastAsia="en-US"/>
        </w:rPr>
        <w:t>siempre que</w:t>
      </w:r>
      <w:r w:rsidR="00443A0B">
        <w:rPr>
          <w:rFonts w:ascii="Arial Narrow" w:hAnsi="Arial Narrow"/>
          <w:sz w:val="28"/>
          <w:szCs w:val="28"/>
          <w:lang w:eastAsia="en-US"/>
        </w:rPr>
        <w:t xml:space="preserve"> el </w:t>
      </w:r>
      <w:r w:rsidRPr="00537931">
        <w:rPr>
          <w:rFonts w:ascii="Arial Narrow" w:hAnsi="Arial Narrow"/>
          <w:sz w:val="28"/>
          <w:szCs w:val="28"/>
          <w:lang w:eastAsia="en-US"/>
        </w:rPr>
        <w:t>afi</w:t>
      </w:r>
      <w:r>
        <w:rPr>
          <w:rFonts w:ascii="Arial Narrow" w:hAnsi="Arial Narrow"/>
          <w:sz w:val="28"/>
          <w:szCs w:val="28"/>
          <w:lang w:eastAsia="en-US"/>
        </w:rPr>
        <w:t>liad</w:t>
      </w:r>
      <w:r w:rsidR="00443A0B">
        <w:rPr>
          <w:rFonts w:ascii="Arial Narrow" w:hAnsi="Arial Narrow"/>
          <w:sz w:val="28"/>
          <w:szCs w:val="28"/>
          <w:lang w:eastAsia="en-US"/>
        </w:rPr>
        <w:t>o</w:t>
      </w:r>
      <w:r w:rsidRPr="00537931">
        <w:rPr>
          <w:rFonts w:ascii="Arial Narrow" w:hAnsi="Arial Narrow"/>
          <w:sz w:val="28"/>
          <w:szCs w:val="28"/>
          <w:lang w:eastAsia="en-US"/>
        </w:rPr>
        <w:t xml:space="preserve"> </w:t>
      </w:r>
      <w:r>
        <w:rPr>
          <w:rFonts w:ascii="Arial Narrow" w:hAnsi="Arial Narrow"/>
          <w:sz w:val="28"/>
          <w:szCs w:val="28"/>
          <w:lang w:eastAsia="en-US"/>
        </w:rPr>
        <w:t xml:space="preserve">tenga más de 1250 semanas de aportes al sistema. </w:t>
      </w:r>
    </w:p>
    <w:p w:rsidR="006F595E" w:rsidRPr="004F37BB" w:rsidRDefault="006F595E" w:rsidP="004F37BB">
      <w:pPr>
        <w:pStyle w:val="Sinespaciado"/>
      </w:pPr>
    </w:p>
    <w:p w:rsidR="001B663C" w:rsidRDefault="00FD1DA2" w:rsidP="006F595E">
      <w:pPr>
        <w:spacing w:line="360" w:lineRule="auto"/>
        <w:ind w:firstLine="900"/>
        <w:jc w:val="both"/>
        <w:rPr>
          <w:rFonts w:ascii="Arial Narrow" w:hAnsi="Arial Narrow" w:cs="Arial"/>
          <w:sz w:val="29"/>
          <w:szCs w:val="29"/>
          <w:lang w:val="es-ES"/>
        </w:rPr>
      </w:pPr>
      <w:r>
        <w:rPr>
          <w:rFonts w:ascii="Arial Narrow" w:hAnsi="Arial Narrow" w:cs="Arial"/>
          <w:sz w:val="29"/>
          <w:szCs w:val="29"/>
          <w:lang w:val="es-ES"/>
        </w:rPr>
        <w:t>Desde ya se anuncia</w:t>
      </w:r>
      <w:r w:rsidR="00C47197">
        <w:rPr>
          <w:rFonts w:ascii="Arial Narrow" w:hAnsi="Arial Narrow" w:cs="Arial"/>
          <w:sz w:val="29"/>
          <w:szCs w:val="29"/>
          <w:lang w:val="es-ES"/>
        </w:rPr>
        <w:t xml:space="preserve"> que </w:t>
      </w:r>
      <w:r>
        <w:rPr>
          <w:rFonts w:ascii="Arial Narrow" w:hAnsi="Arial Narrow" w:cs="Arial"/>
          <w:sz w:val="29"/>
          <w:szCs w:val="29"/>
          <w:lang w:val="es-ES"/>
        </w:rPr>
        <w:t>luego de efectuar un atento examen de</w:t>
      </w:r>
      <w:r w:rsidR="006E0408">
        <w:rPr>
          <w:rFonts w:ascii="Arial Narrow" w:hAnsi="Arial Narrow" w:cs="Arial"/>
          <w:sz w:val="29"/>
          <w:szCs w:val="29"/>
          <w:lang w:val="es-ES"/>
        </w:rPr>
        <w:t xml:space="preserve"> las pruebas documentales</w:t>
      </w:r>
      <w:r w:rsidR="00412B0E">
        <w:rPr>
          <w:rFonts w:ascii="Arial Narrow" w:hAnsi="Arial Narrow" w:cs="Arial"/>
          <w:sz w:val="29"/>
          <w:szCs w:val="29"/>
          <w:lang w:val="es-ES"/>
        </w:rPr>
        <w:t xml:space="preserve"> adosadas a la actuación</w:t>
      </w:r>
      <w:r w:rsidR="006E0408">
        <w:rPr>
          <w:rFonts w:ascii="Arial Narrow" w:hAnsi="Arial Narrow" w:cs="Arial"/>
          <w:sz w:val="29"/>
          <w:szCs w:val="29"/>
          <w:lang w:val="es-ES"/>
        </w:rPr>
        <w:t xml:space="preserve">, </w:t>
      </w:r>
      <w:r w:rsidR="00C47197">
        <w:rPr>
          <w:rFonts w:ascii="Arial Narrow" w:hAnsi="Arial Narrow" w:cs="Arial"/>
          <w:sz w:val="29"/>
          <w:szCs w:val="29"/>
          <w:lang w:val="es-ES"/>
        </w:rPr>
        <w:t xml:space="preserve">la Sala </w:t>
      </w:r>
      <w:r w:rsidR="006E0408">
        <w:rPr>
          <w:rFonts w:ascii="Arial Narrow" w:hAnsi="Arial Narrow" w:cs="Arial"/>
          <w:sz w:val="29"/>
          <w:szCs w:val="29"/>
          <w:lang w:val="es-ES"/>
        </w:rPr>
        <w:t xml:space="preserve">concluye </w:t>
      </w:r>
      <w:r w:rsidR="001B663C">
        <w:rPr>
          <w:rFonts w:ascii="Arial Narrow" w:hAnsi="Arial Narrow" w:cs="Arial"/>
          <w:sz w:val="29"/>
          <w:szCs w:val="29"/>
          <w:lang w:val="es-ES"/>
        </w:rPr>
        <w:t xml:space="preserve">que la </w:t>
      </w:r>
      <w:r w:rsidR="003A3A3C">
        <w:rPr>
          <w:rFonts w:ascii="Arial Narrow" w:hAnsi="Arial Narrow" w:cs="Arial"/>
          <w:sz w:val="29"/>
          <w:szCs w:val="29"/>
          <w:lang w:val="es-ES"/>
        </w:rPr>
        <w:t xml:space="preserve">a-quo </w:t>
      </w:r>
      <w:r w:rsidR="00C47197">
        <w:rPr>
          <w:rFonts w:ascii="Arial Narrow" w:hAnsi="Arial Narrow" w:cs="Arial"/>
          <w:sz w:val="29"/>
          <w:szCs w:val="29"/>
          <w:lang w:val="es-ES"/>
        </w:rPr>
        <w:t xml:space="preserve">incurrió en error al adicionar </w:t>
      </w:r>
      <w:r w:rsidR="00AC12B4">
        <w:rPr>
          <w:rFonts w:ascii="Arial Narrow" w:hAnsi="Arial Narrow" w:cs="Arial"/>
          <w:sz w:val="29"/>
          <w:szCs w:val="29"/>
          <w:lang w:val="es-ES"/>
        </w:rPr>
        <w:t xml:space="preserve">25.71 semanas </w:t>
      </w:r>
      <w:r w:rsidR="000B7600">
        <w:rPr>
          <w:rFonts w:ascii="Arial Narrow" w:hAnsi="Arial Narrow" w:cs="Arial"/>
          <w:sz w:val="29"/>
          <w:szCs w:val="29"/>
          <w:lang w:val="es-ES"/>
        </w:rPr>
        <w:t xml:space="preserve">correspondientes a </w:t>
      </w:r>
      <w:r w:rsidR="000B7600">
        <w:rPr>
          <w:rFonts w:ascii="Arial Narrow" w:hAnsi="Arial Narrow" w:cs="Arial"/>
          <w:sz w:val="29"/>
          <w:szCs w:val="29"/>
          <w:lang w:val="es-ES"/>
        </w:rPr>
        <w:t xml:space="preserve">los ciclos de marzo a agosto de 1998, </w:t>
      </w:r>
      <w:r w:rsidR="00C47197">
        <w:rPr>
          <w:rFonts w:ascii="Arial Narrow" w:hAnsi="Arial Narrow" w:cs="Arial"/>
          <w:sz w:val="29"/>
          <w:szCs w:val="29"/>
          <w:lang w:val="es-ES"/>
        </w:rPr>
        <w:t xml:space="preserve">habida consideración de que los mismos </w:t>
      </w:r>
      <w:r w:rsidR="00AC12B4">
        <w:rPr>
          <w:rFonts w:ascii="Arial Narrow" w:hAnsi="Arial Narrow" w:cs="Arial"/>
          <w:sz w:val="29"/>
          <w:szCs w:val="29"/>
          <w:lang w:val="es-ES"/>
        </w:rPr>
        <w:t xml:space="preserve">ya </w:t>
      </w:r>
      <w:r w:rsidR="000B7600">
        <w:rPr>
          <w:rFonts w:ascii="Arial Narrow" w:hAnsi="Arial Narrow" w:cs="Arial"/>
          <w:sz w:val="29"/>
          <w:szCs w:val="29"/>
          <w:lang w:val="es-ES"/>
        </w:rPr>
        <w:t xml:space="preserve">se encontraban </w:t>
      </w:r>
      <w:r w:rsidR="00C47197">
        <w:rPr>
          <w:rFonts w:ascii="Arial Narrow" w:hAnsi="Arial Narrow" w:cs="Arial"/>
          <w:sz w:val="29"/>
          <w:szCs w:val="29"/>
          <w:lang w:val="es-ES"/>
        </w:rPr>
        <w:t>v</w:t>
      </w:r>
      <w:r w:rsidR="00AC12B4">
        <w:rPr>
          <w:rFonts w:ascii="Arial Narrow" w:hAnsi="Arial Narrow" w:cs="Arial"/>
          <w:sz w:val="29"/>
          <w:szCs w:val="29"/>
          <w:lang w:val="es-ES"/>
        </w:rPr>
        <w:t>álidamente registrados</w:t>
      </w:r>
      <w:r w:rsidR="000B7600">
        <w:rPr>
          <w:rFonts w:ascii="Arial Narrow" w:hAnsi="Arial Narrow" w:cs="Arial"/>
          <w:sz w:val="29"/>
          <w:szCs w:val="29"/>
          <w:lang w:val="es-ES"/>
        </w:rPr>
        <w:t xml:space="preserve"> en e</w:t>
      </w:r>
      <w:r w:rsidR="000B7600">
        <w:rPr>
          <w:rFonts w:ascii="Arial Narrow" w:hAnsi="Arial Narrow" w:cs="Arial"/>
          <w:sz w:val="29"/>
          <w:szCs w:val="29"/>
          <w:lang w:val="es-ES"/>
        </w:rPr>
        <w:t xml:space="preserve">l haber de aportes </w:t>
      </w:r>
      <w:r w:rsidR="000B7600">
        <w:rPr>
          <w:rFonts w:ascii="Arial Narrow" w:hAnsi="Arial Narrow" w:cs="Arial"/>
          <w:sz w:val="29"/>
          <w:szCs w:val="29"/>
          <w:lang w:val="es-ES"/>
        </w:rPr>
        <w:t xml:space="preserve">válido para </w:t>
      </w:r>
      <w:r w:rsidR="000B7600">
        <w:rPr>
          <w:rFonts w:ascii="Arial Narrow" w:hAnsi="Arial Narrow" w:cs="Arial"/>
          <w:sz w:val="29"/>
          <w:szCs w:val="29"/>
          <w:lang w:val="es-ES"/>
        </w:rPr>
        <w:t>pensión</w:t>
      </w:r>
      <w:r w:rsidR="00162EEA">
        <w:rPr>
          <w:rFonts w:ascii="Arial Narrow" w:hAnsi="Arial Narrow" w:cs="Arial"/>
          <w:sz w:val="29"/>
          <w:szCs w:val="29"/>
          <w:lang w:val="es-ES"/>
        </w:rPr>
        <w:t xml:space="preserve"> </w:t>
      </w:r>
      <w:r w:rsidR="000B7600">
        <w:rPr>
          <w:rFonts w:ascii="Arial Narrow" w:hAnsi="Arial Narrow" w:cs="Arial"/>
          <w:sz w:val="29"/>
          <w:szCs w:val="29"/>
          <w:lang w:val="es-ES"/>
        </w:rPr>
        <w:t>–ver fl.154-.</w:t>
      </w:r>
    </w:p>
    <w:p w:rsidR="00F00F5C" w:rsidRPr="004F37BB" w:rsidRDefault="00F00F5C" w:rsidP="004F37BB">
      <w:pPr>
        <w:pStyle w:val="Sinespaciado"/>
      </w:pPr>
    </w:p>
    <w:p w:rsidR="001A7288" w:rsidRDefault="00F00F5C" w:rsidP="00E85DD9">
      <w:pPr>
        <w:spacing w:line="360" w:lineRule="auto"/>
        <w:ind w:firstLine="851"/>
        <w:jc w:val="both"/>
        <w:rPr>
          <w:rFonts w:ascii="Arial Narrow" w:hAnsi="Arial Narrow" w:cs="Arial"/>
          <w:sz w:val="29"/>
          <w:szCs w:val="29"/>
          <w:lang w:val="es-ES"/>
        </w:rPr>
      </w:pPr>
      <w:r>
        <w:rPr>
          <w:rFonts w:ascii="Arial Narrow" w:hAnsi="Arial Narrow" w:cs="Arial"/>
          <w:sz w:val="29"/>
          <w:szCs w:val="29"/>
          <w:lang w:val="es-ES"/>
        </w:rPr>
        <w:t xml:space="preserve">No </w:t>
      </w:r>
      <w:r w:rsidR="000B7600">
        <w:rPr>
          <w:rFonts w:ascii="Arial Narrow" w:hAnsi="Arial Narrow" w:cs="Arial"/>
          <w:sz w:val="29"/>
          <w:szCs w:val="29"/>
          <w:lang w:val="es-ES"/>
        </w:rPr>
        <w:t xml:space="preserve">sucede lo mismo </w:t>
      </w:r>
      <w:r w:rsidR="009E5486">
        <w:rPr>
          <w:rFonts w:ascii="Arial Narrow" w:hAnsi="Arial Narrow" w:cs="Arial"/>
          <w:sz w:val="29"/>
          <w:szCs w:val="29"/>
          <w:lang w:val="es-ES"/>
        </w:rPr>
        <w:t>con el ciclo de</w:t>
      </w:r>
      <w:r w:rsidR="000B7600">
        <w:rPr>
          <w:rFonts w:ascii="Arial Narrow" w:hAnsi="Arial Narrow" w:cs="Arial"/>
          <w:sz w:val="29"/>
          <w:szCs w:val="29"/>
          <w:lang w:val="es-ES"/>
        </w:rPr>
        <w:t xml:space="preserve">l mes de </w:t>
      </w:r>
      <w:r w:rsidR="009E5486">
        <w:rPr>
          <w:rFonts w:ascii="Arial Narrow" w:hAnsi="Arial Narrow" w:cs="Arial"/>
          <w:sz w:val="29"/>
          <w:szCs w:val="29"/>
          <w:lang w:val="es-ES"/>
        </w:rPr>
        <w:t xml:space="preserve">enero de 1999, </w:t>
      </w:r>
      <w:r w:rsidR="000B7600">
        <w:rPr>
          <w:rFonts w:ascii="Arial Narrow" w:hAnsi="Arial Narrow" w:cs="Arial"/>
          <w:sz w:val="29"/>
          <w:szCs w:val="29"/>
          <w:lang w:val="es-ES"/>
        </w:rPr>
        <w:t>el cual pese haber sido debidamente cancelado a través del Consorcio Prosperar, no fu</w:t>
      </w:r>
      <w:r w:rsidR="003A3A3C">
        <w:rPr>
          <w:rFonts w:ascii="Arial Narrow" w:hAnsi="Arial Narrow" w:cs="Arial"/>
          <w:sz w:val="29"/>
          <w:szCs w:val="29"/>
          <w:lang w:val="es-ES"/>
        </w:rPr>
        <w:t>e tenido e</w:t>
      </w:r>
      <w:r w:rsidR="000B7600">
        <w:rPr>
          <w:rFonts w:ascii="Arial Narrow" w:hAnsi="Arial Narrow" w:cs="Arial"/>
          <w:sz w:val="29"/>
          <w:szCs w:val="29"/>
          <w:lang w:val="es-ES"/>
        </w:rPr>
        <w:t xml:space="preserve">n cuenta </w:t>
      </w:r>
      <w:r w:rsidR="003A3A3C">
        <w:rPr>
          <w:rFonts w:ascii="Arial Narrow" w:hAnsi="Arial Narrow" w:cs="Arial"/>
          <w:sz w:val="29"/>
          <w:szCs w:val="29"/>
          <w:lang w:val="es-ES"/>
        </w:rPr>
        <w:t xml:space="preserve">por la entidad al momento de efectuar el </w:t>
      </w:r>
      <w:r w:rsidR="000B7600">
        <w:rPr>
          <w:rFonts w:ascii="Arial Narrow" w:hAnsi="Arial Narrow" w:cs="Arial"/>
          <w:sz w:val="29"/>
          <w:szCs w:val="29"/>
          <w:lang w:val="es-ES"/>
        </w:rPr>
        <w:t>cálculo de</w:t>
      </w:r>
      <w:r w:rsidR="004400D7">
        <w:rPr>
          <w:rFonts w:ascii="Arial Narrow" w:hAnsi="Arial Narrow" w:cs="Arial"/>
          <w:sz w:val="29"/>
          <w:szCs w:val="29"/>
          <w:lang w:val="es-ES"/>
        </w:rPr>
        <w:t xml:space="preserve"> la densidad de </w:t>
      </w:r>
      <w:r w:rsidR="003A3A3C">
        <w:rPr>
          <w:rFonts w:ascii="Arial Narrow" w:hAnsi="Arial Narrow" w:cs="Arial"/>
          <w:sz w:val="29"/>
          <w:szCs w:val="29"/>
          <w:lang w:val="es-ES"/>
        </w:rPr>
        <w:t>semanas</w:t>
      </w:r>
      <w:r w:rsidR="000B7600">
        <w:rPr>
          <w:rFonts w:ascii="Arial Narrow" w:hAnsi="Arial Narrow" w:cs="Arial"/>
          <w:sz w:val="29"/>
          <w:szCs w:val="29"/>
          <w:lang w:val="es-ES"/>
        </w:rPr>
        <w:t xml:space="preserve">, </w:t>
      </w:r>
      <w:r w:rsidR="00162EEA">
        <w:rPr>
          <w:rFonts w:ascii="Arial Narrow" w:hAnsi="Arial Narrow" w:cs="Arial"/>
          <w:sz w:val="29"/>
          <w:szCs w:val="29"/>
          <w:lang w:val="es-ES"/>
        </w:rPr>
        <w:t xml:space="preserve">motivo por el que </w:t>
      </w:r>
      <w:r w:rsidR="003A3A3C">
        <w:rPr>
          <w:rFonts w:ascii="Arial Narrow" w:hAnsi="Arial Narrow" w:cs="Arial"/>
          <w:sz w:val="29"/>
          <w:szCs w:val="29"/>
          <w:lang w:val="es-ES"/>
        </w:rPr>
        <w:t>ha</w:t>
      </w:r>
      <w:r w:rsidR="003976A4">
        <w:rPr>
          <w:rFonts w:ascii="Arial Narrow" w:hAnsi="Arial Narrow" w:cs="Arial"/>
          <w:sz w:val="29"/>
          <w:szCs w:val="29"/>
          <w:lang w:val="es-ES"/>
        </w:rPr>
        <w:t>bía</w:t>
      </w:r>
      <w:r w:rsidR="003A3A3C">
        <w:rPr>
          <w:rFonts w:ascii="Arial Narrow" w:hAnsi="Arial Narrow" w:cs="Arial"/>
          <w:sz w:val="29"/>
          <w:szCs w:val="29"/>
          <w:lang w:val="es-ES"/>
        </w:rPr>
        <w:t xml:space="preserve"> </w:t>
      </w:r>
      <w:r w:rsidR="000B7600">
        <w:rPr>
          <w:rFonts w:ascii="Arial Narrow" w:hAnsi="Arial Narrow" w:cs="Arial"/>
          <w:sz w:val="29"/>
          <w:szCs w:val="29"/>
          <w:lang w:val="es-ES"/>
        </w:rPr>
        <w:t>lugar a adicionar 4.29 semanas.</w:t>
      </w:r>
    </w:p>
    <w:p w:rsidR="00412B0E" w:rsidRPr="00E85DD9" w:rsidRDefault="00412B0E" w:rsidP="00E85DD9">
      <w:pPr>
        <w:pStyle w:val="Sinespaciado"/>
      </w:pPr>
    </w:p>
    <w:p w:rsidR="009A5A6D" w:rsidRDefault="00613011" w:rsidP="00162EEA">
      <w:pPr>
        <w:spacing w:line="360" w:lineRule="auto"/>
        <w:ind w:firstLine="900"/>
        <w:jc w:val="both"/>
        <w:rPr>
          <w:rFonts w:ascii="Arial Narrow" w:hAnsi="Arial Narrow" w:cs="Arial"/>
          <w:sz w:val="29"/>
          <w:szCs w:val="29"/>
          <w:lang w:val="es-ES"/>
        </w:rPr>
      </w:pPr>
      <w:r>
        <w:rPr>
          <w:rFonts w:ascii="Arial Narrow" w:hAnsi="Arial Narrow" w:cs="Arial"/>
          <w:sz w:val="29"/>
          <w:szCs w:val="29"/>
          <w:lang w:val="es-ES"/>
        </w:rPr>
        <w:t xml:space="preserve">De otra parte, </w:t>
      </w:r>
      <w:r w:rsidR="00F1418B">
        <w:rPr>
          <w:rFonts w:ascii="Arial Narrow" w:hAnsi="Arial Narrow" w:cs="Arial"/>
          <w:sz w:val="29"/>
          <w:szCs w:val="29"/>
          <w:lang w:val="es-ES"/>
        </w:rPr>
        <w:t xml:space="preserve">respecto a los aportes en los </w:t>
      </w:r>
      <w:r w:rsidR="003976A4">
        <w:rPr>
          <w:rFonts w:ascii="Arial Narrow" w:hAnsi="Arial Narrow" w:cs="Arial"/>
          <w:sz w:val="29"/>
          <w:szCs w:val="29"/>
          <w:lang w:val="es-ES"/>
        </w:rPr>
        <w:t xml:space="preserve">que </w:t>
      </w:r>
      <w:r w:rsidR="00F1418B">
        <w:rPr>
          <w:rFonts w:ascii="Arial Narrow" w:hAnsi="Arial Narrow" w:cs="Arial"/>
          <w:sz w:val="29"/>
          <w:szCs w:val="29"/>
          <w:lang w:val="es-ES"/>
        </w:rPr>
        <w:t xml:space="preserve">el afiliado cotizó </w:t>
      </w:r>
      <w:r w:rsidR="003976A4">
        <w:rPr>
          <w:rFonts w:ascii="Arial Narrow" w:hAnsi="Arial Narrow" w:cs="Arial"/>
          <w:sz w:val="29"/>
          <w:szCs w:val="29"/>
          <w:lang w:val="es-ES"/>
        </w:rPr>
        <w:t>patrocinado por el Consorcio Prosperar,</w:t>
      </w:r>
      <w:r w:rsidR="00AD0CC1">
        <w:rPr>
          <w:rFonts w:ascii="Arial Narrow" w:hAnsi="Arial Narrow" w:cs="Arial"/>
          <w:sz w:val="29"/>
          <w:szCs w:val="29"/>
          <w:lang w:val="es-ES"/>
        </w:rPr>
        <w:t xml:space="preserve"> específicamente </w:t>
      </w:r>
      <w:r w:rsidR="009A5A6D">
        <w:rPr>
          <w:rFonts w:ascii="Arial Narrow" w:hAnsi="Arial Narrow" w:cs="Arial"/>
          <w:sz w:val="29"/>
          <w:szCs w:val="29"/>
          <w:lang w:val="es-ES"/>
        </w:rPr>
        <w:t>en los ciclos de</w:t>
      </w:r>
      <w:r w:rsidR="00AD0CC1">
        <w:rPr>
          <w:rFonts w:ascii="Arial Narrow" w:hAnsi="Arial Narrow" w:cs="Arial"/>
          <w:sz w:val="29"/>
          <w:szCs w:val="29"/>
          <w:lang w:val="es-ES"/>
        </w:rPr>
        <w:t xml:space="preserve"> </w:t>
      </w:r>
      <w:r w:rsidR="00AD0CC1">
        <w:rPr>
          <w:rFonts w:ascii="Arial Narrow" w:hAnsi="Arial Narrow" w:cs="Arial"/>
          <w:sz w:val="29"/>
          <w:szCs w:val="29"/>
          <w:lang w:val="es-ES"/>
        </w:rPr>
        <w:t xml:space="preserve">mayo de 1999 a diciembre de 2001, </w:t>
      </w:r>
      <w:r w:rsidR="003976A4">
        <w:rPr>
          <w:rFonts w:ascii="Arial Narrow" w:hAnsi="Arial Narrow" w:cs="Arial"/>
          <w:sz w:val="29"/>
          <w:szCs w:val="29"/>
          <w:lang w:val="es-ES"/>
        </w:rPr>
        <w:t xml:space="preserve"> </w:t>
      </w:r>
      <w:r w:rsidR="00AD0CC1">
        <w:rPr>
          <w:rFonts w:ascii="Arial Narrow" w:hAnsi="Arial Narrow" w:cs="Arial"/>
          <w:sz w:val="29"/>
          <w:szCs w:val="29"/>
          <w:lang w:val="es-ES"/>
        </w:rPr>
        <w:t xml:space="preserve">habrá que decir que </w:t>
      </w:r>
      <w:r w:rsidR="009A5A6D">
        <w:rPr>
          <w:rFonts w:ascii="Arial Narrow" w:hAnsi="Arial Narrow" w:cs="Arial"/>
          <w:sz w:val="29"/>
          <w:szCs w:val="29"/>
          <w:lang w:val="es-ES"/>
        </w:rPr>
        <w:t xml:space="preserve">según </w:t>
      </w:r>
      <w:r w:rsidR="003976A4">
        <w:rPr>
          <w:rFonts w:ascii="Arial Narrow" w:hAnsi="Arial Narrow" w:cs="Arial"/>
          <w:sz w:val="29"/>
          <w:szCs w:val="29"/>
          <w:lang w:val="es-ES"/>
        </w:rPr>
        <w:t xml:space="preserve">el </w:t>
      </w:r>
      <w:r w:rsidR="00F1418B">
        <w:rPr>
          <w:rFonts w:ascii="Arial Narrow" w:hAnsi="Arial Narrow" w:cs="Arial"/>
          <w:sz w:val="29"/>
          <w:szCs w:val="29"/>
          <w:lang w:val="es-ES"/>
        </w:rPr>
        <w:t xml:space="preserve">detalle de pagos </w:t>
      </w:r>
      <w:r w:rsidR="003976A4">
        <w:rPr>
          <w:rFonts w:ascii="Arial Narrow" w:hAnsi="Arial Narrow" w:cs="Arial"/>
          <w:sz w:val="29"/>
          <w:szCs w:val="29"/>
          <w:lang w:val="es-ES"/>
        </w:rPr>
        <w:t>efectuados</w:t>
      </w:r>
      <w:r w:rsidR="009A5A6D">
        <w:rPr>
          <w:rFonts w:ascii="Arial Narrow" w:hAnsi="Arial Narrow" w:cs="Arial"/>
          <w:sz w:val="29"/>
          <w:szCs w:val="29"/>
          <w:lang w:val="es-ES"/>
        </w:rPr>
        <w:t xml:space="preserve"> a partir de 1995</w:t>
      </w:r>
      <w:r w:rsidR="003976A4">
        <w:rPr>
          <w:rFonts w:ascii="Arial Narrow" w:hAnsi="Arial Narrow" w:cs="Arial"/>
          <w:sz w:val="29"/>
          <w:szCs w:val="29"/>
          <w:lang w:val="es-ES"/>
        </w:rPr>
        <w:t xml:space="preserve"> y </w:t>
      </w:r>
      <w:r w:rsidR="009A5A6D">
        <w:rPr>
          <w:rFonts w:ascii="Arial Narrow" w:hAnsi="Arial Narrow" w:cs="Arial"/>
          <w:sz w:val="29"/>
          <w:szCs w:val="29"/>
          <w:lang w:val="es-ES"/>
        </w:rPr>
        <w:t>la constancia</w:t>
      </w:r>
      <w:r w:rsidR="003976A4">
        <w:rPr>
          <w:rFonts w:ascii="Arial Narrow" w:hAnsi="Arial Narrow" w:cs="Arial"/>
          <w:sz w:val="29"/>
          <w:szCs w:val="29"/>
          <w:lang w:val="es-ES"/>
        </w:rPr>
        <w:t xml:space="preserve"> del ISS</w:t>
      </w:r>
      <w:r w:rsidR="00162EEA">
        <w:rPr>
          <w:rFonts w:ascii="Arial Narrow" w:hAnsi="Arial Narrow" w:cs="Arial"/>
          <w:sz w:val="29"/>
          <w:szCs w:val="29"/>
          <w:lang w:val="es-ES"/>
        </w:rPr>
        <w:t xml:space="preserve">, </w:t>
      </w:r>
      <w:r w:rsidR="003976A4">
        <w:rPr>
          <w:rFonts w:ascii="Arial Narrow" w:hAnsi="Arial Narrow" w:cs="Arial"/>
          <w:sz w:val="29"/>
          <w:szCs w:val="29"/>
          <w:lang w:val="es-ES"/>
        </w:rPr>
        <w:t>obrante a foli</w:t>
      </w:r>
      <w:r w:rsidR="009A5A6D">
        <w:rPr>
          <w:rFonts w:ascii="Arial Narrow" w:hAnsi="Arial Narrow" w:cs="Arial"/>
          <w:sz w:val="29"/>
          <w:szCs w:val="29"/>
          <w:lang w:val="es-ES"/>
        </w:rPr>
        <w:t xml:space="preserve">os 155 y </w:t>
      </w:r>
      <w:r w:rsidR="003976A4">
        <w:rPr>
          <w:rFonts w:ascii="Arial Narrow" w:hAnsi="Arial Narrow" w:cs="Arial"/>
          <w:sz w:val="29"/>
          <w:szCs w:val="29"/>
          <w:lang w:val="es-ES"/>
        </w:rPr>
        <w:t>243,</w:t>
      </w:r>
      <w:r w:rsidR="00162EEA">
        <w:rPr>
          <w:rFonts w:ascii="Arial Narrow" w:hAnsi="Arial Narrow" w:cs="Arial"/>
          <w:sz w:val="29"/>
          <w:szCs w:val="29"/>
          <w:lang w:val="es-ES"/>
        </w:rPr>
        <w:t xml:space="preserve"> respectivamente,</w:t>
      </w:r>
      <w:r w:rsidR="003976A4">
        <w:rPr>
          <w:rFonts w:ascii="Arial Narrow" w:hAnsi="Arial Narrow" w:cs="Arial"/>
          <w:sz w:val="29"/>
          <w:szCs w:val="29"/>
          <w:lang w:val="es-ES"/>
        </w:rPr>
        <w:t xml:space="preserve"> la entidad procedi</w:t>
      </w:r>
      <w:r w:rsidR="00162EEA">
        <w:rPr>
          <w:rFonts w:ascii="Arial Narrow" w:hAnsi="Arial Narrow" w:cs="Arial"/>
          <w:sz w:val="29"/>
          <w:szCs w:val="29"/>
          <w:lang w:val="es-ES"/>
        </w:rPr>
        <w:t xml:space="preserve">ó a devolver tales </w:t>
      </w:r>
      <w:r w:rsidR="003976A4">
        <w:rPr>
          <w:rFonts w:ascii="Arial Narrow" w:hAnsi="Arial Narrow" w:cs="Arial"/>
          <w:sz w:val="29"/>
          <w:szCs w:val="29"/>
          <w:lang w:val="es-ES"/>
        </w:rPr>
        <w:t xml:space="preserve">aportes </w:t>
      </w:r>
      <w:r w:rsidR="009A5A6D">
        <w:rPr>
          <w:rFonts w:ascii="Arial Narrow" w:hAnsi="Arial Narrow" w:cs="Arial"/>
          <w:sz w:val="29"/>
          <w:szCs w:val="29"/>
          <w:lang w:val="es-ES"/>
        </w:rPr>
        <w:t xml:space="preserve">al Estado, </w:t>
      </w:r>
      <w:r w:rsidR="009A5A6D" w:rsidRPr="003976A4">
        <w:rPr>
          <w:rFonts w:ascii="Arial Narrow" w:hAnsi="Arial Narrow"/>
          <w:sz w:val="28"/>
          <w:szCs w:val="28"/>
        </w:rPr>
        <w:t xml:space="preserve">de conformidad con </w:t>
      </w:r>
      <w:r w:rsidR="009A5A6D">
        <w:rPr>
          <w:rFonts w:ascii="Arial Narrow" w:hAnsi="Arial Narrow"/>
          <w:sz w:val="28"/>
          <w:szCs w:val="28"/>
        </w:rPr>
        <w:t xml:space="preserve">el citado D.1858/1995, </w:t>
      </w:r>
      <w:r w:rsidR="00F1418B">
        <w:rPr>
          <w:rFonts w:ascii="Arial Narrow" w:hAnsi="Arial Narrow" w:cs="Arial"/>
          <w:sz w:val="29"/>
          <w:szCs w:val="29"/>
          <w:lang w:val="es-ES"/>
        </w:rPr>
        <w:t>debido a que el afiliado no</w:t>
      </w:r>
      <w:r w:rsidR="003976A4">
        <w:rPr>
          <w:rFonts w:ascii="Arial Narrow" w:hAnsi="Arial Narrow" w:cs="Arial"/>
          <w:sz w:val="29"/>
          <w:szCs w:val="29"/>
          <w:lang w:val="es-ES"/>
        </w:rPr>
        <w:t xml:space="preserve"> cubrió la proporción subsidiada </w:t>
      </w:r>
      <w:r w:rsidR="009A5A6D">
        <w:rPr>
          <w:rFonts w:ascii="Arial Narrow" w:hAnsi="Arial Narrow" w:cs="Arial"/>
          <w:sz w:val="29"/>
          <w:szCs w:val="29"/>
          <w:lang w:val="es-ES"/>
        </w:rPr>
        <w:t>que est</w:t>
      </w:r>
      <w:r w:rsidR="00162EEA">
        <w:rPr>
          <w:rFonts w:ascii="Arial Narrow" w:hAnsi="Arial Narrow" w:cs="Arial"/>
          <w:sz w:val="29"/>
          <w:szCs w:val="29"/>
          <w:lang w:val="es-ES"/>
        </w:rPr>
        <w:t>aba a su cargo; en razón de ello, tales ciclos no p</w:t>
      </w:r>
      <w:r w:rsidR="00E85DD9">
        <w:rPr>
          <w:rFonts w:ascii="Arial Narrow" w:hAnsi="Arial Narrow" w:cs="Arial"/>
          <w:sz w:val="29"/>
          <w:szCs w:val="29"/>
          <w:lang w:val="es-ES"/>
        </w:rPr>
        <w:t>ueden</w:t>
      </w:r>
      <w:r w:rsidR="00162EEA">
        <w:rPr>
          <w:rFonts w:ascii="Arial Narrow" w:hAnsi="Arial Narrow" w:cs="Arial"/>
          <w:sz w:val="29"/>
          <w:szCs w:val="29"/>
          <w:lang w:val="es-ES"/>
        </w:rPr>
        <w:t xml:space="preserve"> ser contabilizados como periodos cotizados, tal cual lo </w:t>
      </w:r>
      <w:r w:rsidR="00A2522A">
        <w:rPr>
          <w:rFonts w:ascii="Arial Narrow" w:hAnsi="Arial Narrow" w:cs="Arial"/>
          <w:sz w:val="29"/>
          <w:szCs w:val="29"/>
          <w:lang w:val="es-ES"/>
        </w:rPr>
        <w:t xml:space="preserve">determinó </w:t>
      </w:r>
      <w:r w:rsidR="00162EEA">
        <w:rPr>
          <w:rFonts w:ascii="Arial Narrow" w:hAnsi="Arial Narrow" w:cs="Arial"/>
          <w:sz w:val="29"/>
          <w:szCs w:val="29"/>
          <w:lang w:val="es-ES"/>
        </w:rPr>
        <w:t>la sentenciadora de primer grado.</w:t>
      </w:r>
    </w:p>
    <w:p w:rsidR="00162EEA" w:rsidRPr="00E85DD9" w:rsidRDefault="00162EEA" w:rsidP="00E85DD9">
      <w:pPr>
        <w:pStyle w:val="Sinespaciado"/>
      </w:pPr>
    </w:p>
    <w:p w:rsidR="006F595E" w:rsidRDefault="00162EEA" w:rsidP="00E85DD9">
      <w:pPr>
        <w:spacing w:line="360" w:lineRule="auto"/>
        <w:ind w:firstLine="900"/>
        <w:jc w:val="both"/>
        <w:rPr>
          <w:rFonts w:ascii="Arial Narrow" w:hAnsi="Arial Narrow" w:cs="Arial"/>
          <w:sz w:val="28"/>
          <w:szCs w:val="28"/>
        </w:rPr>
      </w:pPr>
      <w:r>
        <w:rPr>
          <w:rFonts w:ascii="Arial Narrow" w:hAnsi="Arial Narrow" w:cs="Arial"/>
          <w:sz w:val="29"/>
          <w:szCs w:val="29"/>
          <w:lang w:val="es-ES"/>
        </w:rPr>
        <w:t>Corolario de lo</w:t>
      </w:r>
      <w:r w:rsidR="00E85DD9">
        <w:rPr>
          <w:rFonts w:ascii="Arial Narrow" w:hAnsi="Arial Narrow" w:cs="Arial"/>
          <w:sz w:val="29"/>
          <w:szCs w:val="29"/>
          <w:lang w:val="es-ES"/>
        </w:rPr>
        <w:t xml:space="preserve"> antes dicho</w:t>
      </w:r>
      <w:r>
        <w:rPr>
          <w:rFonts w:ascii="Arial Narrow" w:hAnsi="Arial Narrow" w:cs="Arial"/>
          <w:sz w:val="29"/>
          <w:szCs w:val="29"/>
          <w:lang w:val="es-ES"/>
        </w:rPr>
        <w:t xml:space="preserve">, el demandante </w:t>
      </w:r>
      <w:r w:rsidR="00A2522A">
        <w:rPr>
          <w:rFonts w:ascii="Arial Narrow" w:hAnsi="Arial Narrow" w:cs="Arial"/>
          <w:sz w:val="29"/>
          <w:szCs w:val="29"/>
          <w:lang w:val="es-ES"/>
        </w:rPr>
        <w:t xml:space="preserve">sufragó </w:t>
      </w:r>
      <w:r w:rsidR="00E85DD9">
        <w:rPr>
          <w:rFonts w:ascii="Arial Narrow" w:hAnsi="Arial Narrow" w:cs="Arial"/>
          <w:sz w:val="29"/>
          <w:szCs w:val="29"/>
          <w:lang w:val="es-ES"/>
        </w:rPr>
        <w:t xml:space="preserve">al sistema pensional </w:t>
      </w:r>
      <w:r w:rsidR="00A2522A">
        <w:rPr>
          <w:rFonts w:ascii="Arial Narrow" w:hAnsi="Arial Narrow" w:cs="Arial"/>
          <w:sz w:val="29"/>
          <w:szCs w:val="29"/>
          <w:lang w:val="es-ES"/>
        </w:rPr>
        <w:t xml:space="preserve">un total de 1.133,15 semanas de </w:t>
      </w:r>
      <w:r w:rsidR="00E85DD9">
        <w:rPr>
          <w:rFonts w:ascii="Arial Narrow" w:hAnsi="Arial Narrow" w:cs="Arial"/>
          <w:sz w:val="29"/>
          <w:szCs w:val="29"/>
          <w:lang w:val="es-ES"/>
        </w:rPr>
        <w:t xml:space="preserve">aportes en toda su vida laboral, por lo que no erró la </w:t>
      </w:r>
      <w:r w:rsidR="00E85DD9">
        <w:rPr>
          <w:rFonts w:ascii="Arial Narrow" w:hAnsi="Arial Narrow" w:cs="Arial"/>
          <w:sz w:val="29"/>
          <w:szCs w:val="29"/>
          <w:lang w:val="es-ES"/>
        </w:rPr>
        <w:lastRenderedPageBreak/>
        <w:t xml:space="preserve">entidad demandada al determinar una tasa de remplazo del 81 %, </w:t>
      </w:r>
      <w:r w:rsidR="006F595E">
        <w:rPr>
          <w:rFonts w:ascii="Arial Narrow" w:hAnsi="Arial Narrow" w:cs="Arial"/>
          <w:sz w:val="28"/>
          <w:szCs w:val="28"/>
        </w:rPr>
        <w:t>en virtud del prgf.2º del art. 20 del Acuerdo 049 de 1990, aprobado por el Dto. 758 del mismo año.</w:t>
      </w:r>
      <w:r w:rsidR="00E85DD9">
        <w:rPr>
          <w:rFonts w:ascii="Arial Narrow" w:hAnsi="Arial Narrow" w:cs="Arial"/>
          <w:sz w:val="28"/>
          <w:szCs w:val="28"/>
        </w:rPr>
        <w:t xml:space="preserve"> </w:t>
      </w:r>
    </w:p>
    <w:p w:rsidR="00E85DD9" w:rsidRPr="00652F4D" w:rsidRDefault="00E85DD9" w:rsidP="004F37BB">
      <w:pPr>
        <w:pStyle w:val="Sinespaciado"/>
        <w:rPr>
          <w:highlight w:val="yellow"/>
        </w:rPr>
      </w:pPr>
    </w:p>
    <w:p w:rsidR="00127EF6" w:rsidRDefault="006F595E" w:rsidP="006F595E">
      <w:pPr>
        <w:pStyle w:val="Prrafodelista2"/>
        <w:spacing w:after="0" w:line="360" w:lineRule="auto"/>
        <w:ind w:left="0" w:firstLine="709"/>
        <w:jc w:val="both"/>
        <w:rPr>
          <w:rFonts w:ascii="Arial Narrow" w:hAnsi="Arial Narrow" w:cs="Arial"/>
          <w:sz w:val="28"/>
          <w:szCs w:val="28"/>
        </w:rPr>
      </w:pPr>
      <w:r>
        <w:rPr>
          <w:rFonts w:ascii="Arial Narrow" w:hAnsi="Arial Narrow" w:cs="Arial"/>
          <w:sz w:val="28"/>
          <w:szCs w:val="28"/>
        </w:rPr>
        <w:t>Efectuado</w:t>
      </w:r>
      <w:r w:rsidR="00127EF6">
        <w:rPr>
          <w:rFonts w:ascii="Arial Narrow" w:hAnsi="Arial Narrow" w:cs="Arial"/>
          <w:sz w:val="28"/>
          <w:szCs w:val="28"/>
        </w:rPr>
        <w:t xml:space="preserve"> el </w:t>
      </w:r>
      <w:r>
        <w:rPr>
          <w:rFonts w:ascii="Arial Narrow" w:hAnsi="Arial Narrow" w:cs="Arial"/>
          <w:sz w:val="28"/>
          <w:szCs w:val="28"/>
        </w:rPr>
        <w:t>cálculo</w:t>
      </w:r>
      <w:r w:rsidR="00127EF6">
        <w:rPr>
          <w:rFonts w:ascii="Arial Narrow" w:hAnsi="Arial Narrow" w:cs="Arial"/>
          <w:sz w:val="28"/>
          <w:szCs w:val="28"/>
        </w:rPr>
        <w:t xml:space="preserve"> correspondiente con el promedio de los salarios devengados en los últimos diez años anteriores al cumplimiento de la edad mínima, se obtiene un IBL de </w:t>
      </w:r>
      <w:r w:rsidR="008B58B6">
        <w:rPr>
          <w:rFonts w:ascii="Arial Narrow" w:hAnsi="Arial Narrow" w:cs="Arial"/>
          <w:sz w:val="28"/>
          <w:szCs w:val="28"/>
        </w:rPr>
        <w:t>$69</w:t>
      </w:r>
      <w:r w:rsidR="004F37BB">
        <w:rPr>
          <w:rFonts w:ascii="Arial Narrow" w:hAnsi="Arial Narrow" w:cs="Arial"/>
          <w:sz w:val="28"/>
          <w:szCs w:val="28"/>
        </w:rPr>
        <w:t>0.781</w:t>
      </w:r>
      <w:r w:rsidR="008B58B6">
        <w:rPr>
          <w:rFonts w:ascii="Arial Narrow" w:hAnsi="Arial Narrow" w:cs="Arial"/>
          <w:sz w:val="28"/>
          <w:szCs w:val="28"/>
        </w:rPr>
        <w:t xml:space="preserve"> que al aplicarle una tasa de remplazo del 81 %, arroja una primera mesada pensional de $</w:t>
      </w:r>
      <w:r w:rsidR="004F37BB">
        <w:rPr>
          <w:rFonts w:ascii="Arial Narrow" w:hAnsi="Arial Narrow" w:cs="Arial"/>
          <w:sz w:val="28"/>
          <w:szCs w:val="28"/>
        </w:rPr>
        <w:t>559.533</w:t>
      </w:r>
      <w:r w:rsidR="008B58B6">
        <w:rPr>
          <w:rFonts w:ascii="Arial Narrow" w:hAnsi="Arial Narrow" w:cs="Arial"/>
          <w:sz w:val="28"/>
          <w:szCs w:val="28"/>
        </w:rPr>
        <w:t xml:space="preserve">, es decir, inferior a la reconocida por </w:t>
      </w:r>
      <w:r w:rsidR="00F94302">
        <w:rPr>
          <w:rFonts w:ascii="Arial Narrow" w:hAnsi="Arial Narrow" w:cs="Arial"/>
          <w:sz w:val="28"/>
          <w:szCs w:val="28"/>
        </w:rPr>
        <w:t>el extinto ISS</w:t>
      </w:r>
      <w:r w:rsidR="004F37BB">
        <w:rPr>
          <w:rFonts w:ascii="Arial Narrow" w:hAnsi="Arial Narrow" w:cs="Arial"/>
          <w:sz w:val="28"/>
          <w:szCs w:val="28"/>
        </w:rPr>
        <w:t xml:space="preserve"> en cuantía de $562.523, conforme se ilustra en </w:t>
      </w:r>
      <w:r w:rsidR="008B58B6">
        <w:rPr>
          <w:rFonts w:ascii="Arial Narrow" w:hAnsi="Arial Narrow" w:cs="Arial"/>
          <w:sz w:val="28"/>
          <w:szCs w:val="28"/>
        </w:rPr>
        <w:t xml:space="preserve">el cuadro elaborado por la Sala, </w:t>
      </w:r>
      <w:r w:rsidR="004F37BB">
        <w:rPr>
          <w:rFonts w:ascii="Arial Narrow" w:hAnsi="Arial Narrow" w:cs="Arial"/>
          <w:sz w:val="28"/>
          <w:szCs w:val="28"/>
        </w:rPr>
        <w:t xml:space="preserve">el cual </w:t>
      </w:r>
      <w:r w:rsidR="008B58B6">
        <w:rPr>
          <w:rFonts w:ascii="Arial Narrow" w:hAnsi="Arial Narrow" w:cs="Arial"/>
          <w:sz w:val="28"/>
          <w:szCs w:val="28"/>
        </w:rPr>
        <w:t>se pone de presente a los asistentes y hará parte del acta que se suscriba con ocasión de esta diligencia</w:t>
      </w:r>
      <w:r w:rsidR="008B58B6">
        <w:rPr>
          <w:rFonts w:ascii="Arial Narrow" w:hAnsi="Arial Narrow" w:cs="Arial"/>
          <w:sz w:val="28"/>
          <w:szCs w:val="28"/>
        </w:rPr>
        <w:t>.</w:t>
      </w:r>
    </w:p>
    <w:p w:rsidR="00127EF6" w:rsidRPr="004F37BB" w:rsidRDefault="00127EF6" w:rsidP="004F37BB">
      <w:pPr>
        <w:pStyle w:val="Sinespaciado"/>
      </w:pPr>
    </w:p>
    <w:p w:rsidR="00127EF6" w:rsidRDefault="00F94302" w:rsidP="00F94302">
      <w:pPr>
        <w:pStyle w:val="Textoindependiente"/>
        <w:spacing w:line="360" w:lineRule="auto"/>
        <w:ind w:right="51" w:firstLine="708"/>
        <w:rPr>
          <w:rFonts w:ascii="Arial Narrow" w:hAnsi="Arial Narrow" w:cs="Tahoma"/>
          <w:sz w:val="28"/>
          <w:szCs w:val="28"/>
        </w:rPr>
      </w:pPr>
      <w:r w:rsidRPr="00E96259">
        <w:rPr>
          <w:rFonts w:ascii="Arial Narrow" w:hAnsi="Arial Narrow"/>
          <w:sz w:val="28"/>
          <w:szCs w:val="28"/>
        </w:rPr>
        <w:t>Surge claro entonces que no hay lugar a</w:t>
      </w:r>
      <w:r w:rsidR="004F37BB">
        <w:rPr>
          <w:rFonts w:ascii="Arial Narrow" w:hAnsi="Arial Narrow"/>
          <w:sz w:val="28"/>
          <w:szCs w:val="28"/>
        </w:rPr>
        <w:t xml:space="preserve"> </w:t>
      </w:r>
      <w:proofErr w:type="spellStart"/>
      <w:r w:rsidRPr="00E96259">
        <w:rPr>
          <w:rFonts w:ascii="Arial Narrow" w:hAnsi="Arial Narrow"/>
          <w:sz w:val="28"/>
          <w:szCs w:val="28"/>
        </w:rPr>
        <w:t>reliquidar</w:t>
      </w:r>
      <w:proofErr w:type="spellEnd"/>
      <w:r>
        <w:rPr>
          <w:rFonts w:ascii="Arial Narrow" w:hAnsi="Arial Narrow"/>
          <w:sz w:val="28"/>
          <w:szCs w:val="28"/>
        </w:rPr>
        <w:t xml:space="preserve"> ni reajustar</w:t>
      </w:r>
      <w:r w:rsidRPr="00E96259">
        <w:rPr>
          <w:rFonts w:ascii="Arial Narrow" w:hAnsi="Arial Narrow"/>
          <w:sz w:val="28"/>
          <w:szCs w:val="28"/>
        </w:rPr>
        <w:t xml:space="preserve"> la gracia pensional d</w:t>
      </w:r>
      <w:r>
        <w:rPr>
          <w:rFonts w:ascii="Arial Narrow" w:hAnsi="Arial Narrow"/>
          <w:sz w:val="28"/>
          <w:szCs w:val="28"/>
        </w:rPr>
        <w:t xml:space="preserve">el actor, pues el valor reconocido por la entidad de seguridad social le resulta más favorable. Por ende, se revocará </w:t>
      </w:r>
      <w:r w:rsidR="004F37BB">
        <w:rPr>
          <w:rFonts w:ascii="Arial Narrow" w:hAnsi="Arial Narrow"/>
          <w:sz w:val="28"/>
          <w:szCs w:val="28"/>
        </w:rPr>
        <w:t>en su integridad l</w:t>
      </w:r>
      <w:r>
        <w:rPr>
          <w:rFonts w:ascii="Arial Narrow" w:hAnsi="Arial Narrow"/>
          <w:sz w:val="28"/>
          <w:szCs w:val="28"/>
        </w:rPr>
        <w:t xml:space="preserve">a sentencia consultada para en su lugar, absolver a </w:t>
      </w:r>
      <w:proofErr w:type="spellStart"/>
      <w:r>
        <w:rPr>
          <w:rFonts w:ascii="Arial Narrow" w:hAnsi="Arial Narrow"/>
          <w:sz w:val="28"/>
          <w:szCs w:val="28"/>
        </w:rPr>
        <w:t>Colpensiones</w:t>
      </w:r>
      <w:proofErr w:type="spellEnd"/>
      <w:r>
        <w:rPr>
          <w:rFonts w:ascii="Arial Narrow" w:hAnsi="Arial Narrow"/>
          <w:sz w:val="28"/>
          <w:szCs w:val="28"/>
        </w:rPr>
        <w:t xml:space="preserve"> de todas y cada una de las pretensiones de la demanda. </w:t>
      </w:r>
    </w:p>
    <w:p w:rsidR="006F595E" w:rsidRPr="004F37BB" w:rsidRDefault="006F595E" w:rsidP="004F37BB">
      <w:pPr>
        <w:pStyle w:val="Sinespaciado"/>
      </w:pPr>
    </w:p>
    <w:p w:rsidR="006F595E" w:rsidRPr="00C830E8" w:rsidRDefault="006F595E" w:rsidP="006F595E">
      <w:pPr>
        <w:spacing w:line="360" w:lineRule="auto"/>
        <w:ind w:firstLine="858"/>
        <w:jc w:val="both"/>
        <w:rPr>
          <w:rFonts w:ascii="Arial Narrow" w:hAnsi="Arial Narrow" w:cs="Arial"/>
          <w:iCs/>
          <w:sz w:val="28"/>
          <w:szCs w:val="28"/>
          <w:lang w:val="es-ES"/>
        </w:rPr>
      </w:pPr>
      <w:r w:rsidRPr="00C830E8">
        <w:rPr>
          <w:rFonts w:ascii="Arial Narrow" w:hAnsi="Arial Narrow" w:cs="Arial"/>
          <w:iCs/>
          <w:sz w:val="28"/>
          <w:szCs w:val="28"/>
          <w:lang w:val="es-ES"/>
        </w:rPr>
        <w:t>Sin costas en esta instancia, por tratarse del grado jurisdiccional de consulta. Las de primer grado correrán a cargo de la</w:t>
      </w:r>
      <w:r w:rsidR="00F94302">
        <w:rPr>
          <w:rFonts w:ascii="Arial Narrow" w:hAnsi="Arial Narrow" w:cs="Arial"/>
          <w:iCs/>
          <w:sz w:val="28"/>
          <w:szCs w:val="28"/>
          <w:lang w:val="es-ES"/>
        </w:rPr>
        <w:t xml:space="preserve"> parte demandante</w:t>
      </w:r>
      <w:r w:rsidRPr="00C830E8">
        <w:rPr>
          <w:rFonts w:ascii="Arial Narrow" w:hAnsi="Arial Narrow" w:cs="Arial"/>
          <w:iCs/>
          <w:sz w:val="28"/>
          <w:szCs w:val="28"/>
          <w:lang w:val="es-ES"/>
        </w:rPr>
        <w:t xml:space="preserve">. </w:t>
      </w:r>
    </w:p>
    <w:p w:rsidR="006F595E" w:rsidRPr="004F37BB" w:rsidRDefault="006F595E" w:rsidP="004F37BB">
      <w:pPr>
        <w:pStyle w:val="Sinespaciado"/>
      </w:pPr>
    </w:p>
    <w:p w:rsidR="006F595E" w:rsidRPr="00E96259" w:rsidRDefault="006F595E" w:rsidP="006F595E">
      <w:pPr>
        <w:pStyle w:val="Prrafodelista1"/>
        <w:spacing w:after="0" w:line="360" w:lineRule="auto"/>
        <w:ind w:left="0" w:firstLine="900"/>
        <w:jc w:val="both"/>
        <w:rPr>
          <w:rFonts w:ascii="Arial Narrow" w:hAnsi="Arial Narrow"/>
          <w:sz w:val="28"/>
          <w:szCs w:val="28"/>
        </w:rPr>
      </w:pPr>
      <w:r w:rsidRPr="00C830E8">
        <w:rPr>
          <w:rFonts w:ascii="Arial Narrow" w:hAnsi="Arial Narrow"/>
          <w:sz w:val="28"/>
          <w:szCs w:val="28"/>
        </w:rPr>
        <w:t xml:space="preserve">En mérito de lo expuesto, </w:t>
      </w:r>
      <w:r w:rsidRPr="00C830E8">
        <w:rPr>
          <w:rFonts w:ascii="Arial Narrow" w:hAnsi="Arial Narrow"/>
          <w:b/>
          <w:sz w:val="28"/>
          <w:szCs w:val="28"/>
        </w:rPr>
        <w:t>el H. Tribunal Superior del Distrito Judicial de Pereira - Risaralda, Sala Laboral,</w:t>
      </w:r>
      <w:r w:rsidRPr="00C830E8">
        <w:rPr>
          <w:rFonts w:ascii="Arial Narrow" w:hAnsi="Arial Narrow"/>
          <w:sz w:val="28"/>
          <w:szCs w:val="28"/>
        </w:rPr>
        <w:t xml:space="preserve"> administrando justicia en nombre de la República y</w:t>
      </w:r>
      <w:r w:rsidRPr="00E96259">
        <w:rPr>
          <w:rFonts w:ascii="Arial Narrow" w:hAnsi="Arial Narrow"/>
          <w:sz w:val="28"/>
          <w:szCs w:val="28"/>
        </w:rPr>
        <w:t xml:space="preserve"> por autoridad de la ley,</w:t>
      </w:r>
    </w:p>
    <w:p w:rsidR="006F595E" w:rsidRPr="0013664A" w:rsidRDefault="006F595E" w:rsidP="006F595E">
      <w:pPr>
        <w:spacing w:line="360" w:lineRule="auto"/>
        <w:jc w:val="center"/>
        <w:rPr>
          <w:rFonts w:ascii="Arial Narrow" w:hAnsi="Arial Narrow" w:cs="Arial"/>
          <w:b/>
          <w:i/>
          <w:sz w:val="29"/>
          <w:szCs w:val="29"/>
        </w:rPr>
      </w:pPr>
      <w:r w:rsidRPr="0013664A">
        <w:rPr>
          <w:rFonts w:ascii="Arial Narrow" w:hAnsi="Arial Narrow" w:cs="Arial"/>
          <w:b/>
          <w:i/>
          <w:sz w:val="29"/>
          <w:szCs w:val="29"/>
        </w:rPr>
        <w:t>FALLA</w:t>
      </w:r>
    </w:p>
    <w:p w:rsidR="006F595E" w:rsidRPr="004F37BB" w:rsidRDefault="006F595E" w:rsidP="004F37BB">
      <w:pPr>
        <w:pStyle w:val="Sinespaciado"/>
      </w:pPr>
    </w:p>
    <w:p w:rsidR="006F595E" w:rsidRDefault="006F595E" w:rsidP="006F595E">
      <w:pPr>
        <w:autoSpaceDE w:val="0"/>
        <w:autoSpaceDN w:val="0"/>
        <w:adjustRightInd w:val="0"/>
        <w:spacing w:line="360" w:lineRule="auto"/>
        <w:ind w:firstLine="708"/>
        <w:jc w:val="both"/>
        <w:rPr>
          <w:rFonts w:ascii="Arial Narrow" w:hAnsi="Arial Narrow" w:cs="Arial"/>
          <w:sz w:val="28"/>
          <w:szCs w:val="28"/>
        </w:rPr>
      </w:pPr>
      <w:r>
        <w:rPr>
          <w:rFonts w:ascii="Arial Narrow" w:hAnsi="Arial Narrow" w:cs="Arial"/>
          <w:b/>
          <w:i/>
          <w:spacing w:val="-2"/>
          <w:sz w:val="28"/>
          <w:szCs w:val="28"/>
        </w:rPr>
        <w:t xml:space="preserve">Revoca </w:t>
      </w:r>
      <w:r>
        <w:rPr>
          <w:rFonts w:ascii="Arial Narrow" w:hAnsi="Arial Narrow" w:cs="Arial"/>
          <w:spacing w:val="-2"/>
          <w:sz w:val="28"/>
          <w:szCs w:val="28"/>
        </w:rPr>
        <w:t>l</w:t>
      </w:r>
      <w:r w:rsidRPr="00E96259">
        <w:rPr>
          <w:rFonts w:ascii="Arial Narrow" w:hAnsi="Arial Narrow" w:cs="Arial"/>
          <w:sz w:val="28"/>
          <w:szCs w:val="28"/>
        </w:rPr>
        <w:t xml:space="preserve">a sentencia proferida el </w:t>
      </w:r>
      <w:r w:rsidR="005831D2">
        <w:rPr>
          <w:rFonts w:ascii="Arial Narrow" w:hAnsi="Arial Narrow" w:cs="Arial"/>
          <w:sz w:val="28"/>
          <w:szCs w:val="28"/>
        </w:rPr>
        <w:t>19</w:t>
      </w:r>
      <w:r>
        <w:rPr>
          <w:rFonts w:ascii="Arial Narrow" w:hAnsi="Arial Narrow" w:cs="Arial"/>
          <w:sz w:val="28"/>
          <w:szCs w:val="28"/>
        </w:rPr>
        <w:t xml:space="preserve"> de marzo de 2015</w:t>
      </w:r>
      <w:r w:rsidRPr="00E96259">
        <w:rPr>
          <w:rFonts w:ascii="Arial Narrow" w:hAnsi="Arial Narrow" w:cs="Arial"/>
          <w:sz w:val="28"/>
          <w:szCs w:val="28"/>
        </w:rPr>
        <w:t xml:space="preserve">, por el Juzgado </w:t>
      </w:r>
      <w:r w:rsidR="005831D2">
        <w:rPr>
          <w:rFonts w:ascii="Arial Narrow" w:hAnsi="Arial Narrow" w:cs="Arial"/>
          <w:sz w:val="28"/>
          <w:szCs w:val="28"/>
        </w:rPr>
        <w:t>Segundo L</w:t>
      </w:r>
      <w:r w:rsidRPr="00E96259">
        <w:rPr>
          <w:rFonts w:ascii="Arial Narrow" w:hAnsi="Arial Narrow" w:cs="Arial"/>
          <w:sz w:val="28"/>
          <w:szCs w:val="28"/>
        </w:rPr>
        <w:t>aboral del Circuito de Pereira, dentro del proceso ordinario laboral de</w:t>
      </w:r>
      <w:r>
        <w:rPr>
          <w:rFonts w:ascii="Arial Narrow" w:hAnsi="Arial Narrow" w:cs="Arial"/>
          <w:sz w:val="28"/>
          <w:szCs w:val="28"/>
        </w:rPr>
        <w:t xml:space="preserve"> la referencia, para en su lugar: </w:t>
      </w:r>
    </w:p>
    <w:p w:rsidR="004F37BB" w:rsidRDefault="004F37BB" w:rsidP="004F37BB">
      <w:pPr>
        <w:pStyle w:val="Sinespaciado"/>
      </w:pPr>
    </w:p>
    <w:p w:rsidR="00651660" w:rsidRPr="00651660" w:rsidRDefault="00651660" w:rsidP="00651660">
      <w:pPr>
        <w:pStyle w:val="Prrafodelista"/>
        <w:numPr>
          <w:ilvl w:val="0"/>
          <w:numId w:val="2"/>
        </w:numPr>
        <w:autoSpaceDE w:val="0"/>
        <w:autoSpaceDN w:val="0"/>
        <w:adjustRightInd w:val="0"/>
        <w:spacing w:line="360" w:lineRule="auto"/>
        <w:ind w:left="0" w:firstLine="0"/>
        <w:jc w:val="both"/>
        <w:rPr>
          <w:rFonts w:ascii="Arial Narrow" w:hAnsi="Arial Narrow" w:cs="Arial"/>
          <w:b/>
          <w:i/>
          <w:sz w:val="28"/>
          <w:szCs w:val="28"/>
          <w:lang w:val="es-ES"/>
        </w:rPr>
      </w:pPr>
      <w:r>
        <w:rPr>
          <w:rFonts w:ascii="Arial Narrow" w:hAnsi="Arial Narrow" w:cs="Arial"/>
          <w:b/>
          <w:i/>
          <w:sz w:val="28"/>
          <w:szCs w:val="28"/>
          <w:lang w:val="es-ES"/>
        </w:rPr>
        <w:t xml:space="preserve">Absolver </w:t>
      </w:r>
      <w:r>
        <w:rPr>
          <w:rFonts w:ascii="Arial Narrow" w:hAnsi="Arial Narrow" w:cs="Arial"/>
          <w:sz w:val="28"/>
          <w:szCs w:val="28"/>
          <w:lang w:val="es-ES"/>
        </w:rPr>
        <w:t xml:space="preserve">a la </w:t>
      </w:r>
      <w:r w:rsidRPr="00651660">
        <w:rPr>
          <w:rFonts w:ascii="Arial Narrow" w:hAnsi="Arial Narrow" w:cs="Arial"/>
          <w:b/>
          <w:i/>
          <w:sz w:val="28"/>
          <w:szCs w:val="28"/>
          <w:lang w:val="es-ES"/>
        </w:rPr>
        <w:t xml:space="preserve">Administradora Colombiana de Pensiones </w:t>
      </w:r>
      <w:proofErr w:type="spellStart"/>
      <w:r w:rsidRPr="00651660">
        <w:rPr>
          <w:rFonts w:ascii="Arial Narrow" w:hAnsi="Arial Narrow" w:cs="Arial"/>
          <w:b/>
          <w:i/>
          <w:sz w:val="28"/>
          <w:szCs w:val="28"/>
          <w:lang w:val="es-ES"/>
        </w:rPr>
        <w:t>Colpensiones</w:t>
      </w:r>
      <w:proofErr w:type="spellEnd"/>
      <w:r>
        <w:rPr>
          <w:rFonts w:ascii="Arial Narrow" w:hAnsi="Arial Narrow" w:cs="Arial"/>
          <w:sz w:val="28"/>
          <w:szCs w:val="28"/>
          <w:lang w:val="es-ES"/>
        </w:rPr>
        <w:t xml:space="preserve"> de todas y cada una de las pretensiones formuladas en su contra. </w:t>
      </w:r>
    </w:p>
    <w:p w:rsidR="00651660" w:rsidRPr="004F37BB" w:rsidRDefault="00651660" w:rsidP="004F37BB">
      <w:pPr>
        <w:pStyle w:val="Sinespaciado"/>
      </w:pPr>
    </w:p>
    <w:p w:rsidR="006F595E" w:rsidRDefault="00651660" w:rsidP="00651660">
      <w:pPr>
        <w:pStyle w:val="Prrafodelista"/>
        <w:numPr>
          <w:ilvl w:val="0"/>
          <w:numId w:val="2"/>
        </w:numPr>
        <w:spacing w:line="360" w:lineRule="auto"/>
        <w:ind w:left="567" w:hanging="643"/>
        <w:jc w:val="both"/>
        <w:rPr>
          <w:rFonts w:ascii="Arial Narrow" w:hAnsi="Arial Narrow" w:cs="Arial"/>
          <w:iCs/>
          <w:sz w:val="28"/>
          <w:szCs w:val="28"/>
          <w:lang w:val="es-ES"/>
        </w:rPr>
      </w:pPr>
      <w:r w:rsidRPr="00651660">
        <w:rPr>
          <w:rFonts w:ascii="Arial Narrow" w:hAnsi="Arial Narrow" w:cs="Arial"/>
          <w:iCs/>
          <w:sz w:val="28"/>
          <w:szCs w:val="28"/>
          <w:lang w:val="es-ES"/>
        </w:rPr>
        <w:t>Sin costas en esta ins</w:t>
      </w:r>
      <w:r>
        <w:rPr>
          <w:rFonts w:ascii="Arial Narrow" w:hAnsi="Arial Narrow" w:cs="Arial"/>
          <w:iCs/>
          <w:sz w:val="28"/>
          <w:szCs w:val="28"/>
          <w:lang w:val="es-ES"/>
        </w:rPr>
        <w:t>tancia, por tratarse del grado</w:t>
      </w:r>
      <w:r w:rsidRPr="00651660">
        <w:rPr>
          <w:rFonts w:ascii="Arial Narrow" w:hAnsi="Arial Narrow" w:cs="Arial"/>
          <w:iCs/>
          <w:sz w:val="28"/>
          <w:szCs w:val="28"/>
          <w:lang w:val="es-ES"/>
        </w:rPr>
        <w:t xml:space="preserve"> de c</w:t>
      </w:r>
      <w:r>
        <w:rPr>
          <w:rFonts w:ascii="Arial Narrow" w:hAnsi="Arial Narrow" w:cs="Arial"/>
          <w:iCs/>
          <w:sz w:val="28"/>
          <w:szCs w:val="28"/>
          <w:lang w:val="es-ES"/>
        </w:rPr>
        <w:t xml:space="preserve">onsulta. Las de primera instancia </w:t>
      </w:r>
      <w:r w:rsidRPr="00651660">
        <w:rPr>
          <w:rFonts w:ascii="Arial Narrow" w:hAnsi="Arial Narrow" w:cs="Arial"/>
          <w:iCs/>
          <w:sz w:val="28"/>
          <w:szCs w:val="28"/>
          <w:lang w:val="es-ES"/>
        </w:rPr>
        <w:t>correrán a cargo de la parte demandante</w:t>
      </w:r>
      <w:r>
        <w:rPr>
          <w:rFonts w:ascii="Arial Narrow" w:hAnsi="Arial Narrow" w:cs="Arial"/>
          <w:iCs/>
          <w:sz w:val="28"/>
          <w:szCs w:val="28"/>
          <w:lang w:val="es-ES"/>
        </w:rPr>
        <w:t>.</w:t>
      </w:r>
    </w:p>
    <w:p w:rsidR="004F37BB" w:rsidRDefault="004F37BB" w:rsidP="004F37BB">
      <w:pPr>
        <w:pStyle w:val="Sinespaciado"/>
        <w:rPr>
          <w:lang w:val="es-ES"/>
        </w:rPr>
      </w:pPr>
    </w:p>
    <w:p w:rsidR="006F595E" w:rsidRPr="00E96259" w:rsidRDefault="006F595E" w:rsidP="006F595E">
      <w:pPr>
        <w:autoSpaceDE w:val="0"/>
        <w:autoSpaceDN w:val="0"/>
        <w:adjustRightInd w:val="0"/>
        <w:spacing w:line="360" w:lineRule="auto"/>
        <w:jc w:val="both"/>
        <w:rPr>
          <w:rFonts w:ascii="Arial Narrow" w:hAnsi="Arial Narrow" w:cs="Microsoft Sans Serif"/>
          <w:b/>
          <w:bCs/>
          <w:i/>
          <w:iCs/>
          <w:sz w:val="28"/>
          <w:szCs w:val="28"/>
          <w:lang w:val="es-ES"/>
        </w:rPr>
      </w:pPr>
      <w:r w:rsidRPr="00E96259">
        <w:rPr>
          <w:rFonts w:ascii="Arial Narrow" w:hAnsi="Arial Narrow" w:cs="Microsoft Sans Serif"/>
          <w:b/>
          <w:bCs/>
          <w:i/>
          <w:iCs/>
          <w:sz w:val="28"/>
          <w:szCs w:val="28"/>
          <w:lang w:val="es-ES"/>
        </w:rPr>
        <w:t>NOTIFÍQUESE, CÚMPLASE Y DEVUÉLVASE.</w:t>
      </w:r>
    </w:p>
    <w:p w:rsidR="006F595E" w:rsidRDefault="006F595E" w:rsidP="006F595E">
      <w:pPr>
        <w:spacing w:line="360" w:lineRule="auto"/>
        <w:jc w:val="both"/>
        <w:rPr>
          <w:rFonts w:ascii="Arial Narrow" w:hAnsi="Arial Narrow" w:cs="Microsoft Sans Serif"/>
          <w:bCs/>
          <w:iCs/>
          <w:sz w:val="28"/>
          <w:szCs w:val="28"/>
          <w:lang w:val="es-ES"/>
        </w:rPr>
      </w:pPr>
      <w:r w:rsidRPr="00E96259">
        <w:rPr>
          <w:rFonts w:ascii="Arial Narrow" w:hAnsi="Arial Narrow" w:cs="Microsoft Sans Serif"/>
          <w:bCs/>
          <w:iCs/>
          <w:sz w:val="28"/>
          <w:szCs w:val="28"/>
          <w:lang w:val="es-ES"/>
        </w:rPr>
        <w:lastRenderedPageBreak/>
        <w:t>La anterior decisión queda notificada en estrados.</w:t>
      </w:r>
    </w:p>
    <w:p w:rsidR="006F595E" w:rsidRPr="00E96259" w:rsidRDefault="006F595E" w:rsidP="006F595E">
      <w:pPr>
        <w:spacing w:line="360" w:lineRule="auto"/>
        <w:jc w:val="both"/>
        <w:rPr>
          <w:rFonts w:ascii="Arial Narrow" w:hAnsi="Arial Narrow" w:cs="Microsoft Sans Serif"/>
          <w:bCs/>
          <w:iCs/>
          <w:sz w:val="28"/>
          <w:szCs w:val="28"/>
          <w:lang w:val="es-ES"/>
        </w:rPr>
      </w:pPr>
    </w:p>
    <w:p w:rsidR="006F595E" w:rsidRPr="00AF7A51" w:rsidRDefault="006F595E" w:rsidP="006F595E">
      <w:pPr>
        <w:pStyle w:val="Sinespaciado"/>
      </w:pPr>
    </w:p>
    <w:p w:rsidR="006F595E" w:rsidRPr="00E96259" w:rsidRDefault="006F595E" w:rsidP="006F595E">
      <w:pPr>
        <w:pStyle w:val="Sinespaciado"/>
        <w:rPr>
          <w:lang w:val="es-ES"/>
        </w:rPr>
      </w:pPr>
    </w:p>
    <w:p w:rsidR="006F595E" w:rsidRDefault="006F595E" w:rsidP="006F595E">
      <w:pPr>
        <w:ind w:firstLine="900"/>
        <w:jc w:val="both"/>
        <w:rPr>
          <w:rFonts w:ascii="Arial Narrow" w:hAnsi="Arial Narrow" w:cs="Microsoft Sans Serif"/>
          <w:bCs/>
          <w:iCs/>
          <w:sz w:val="28"/>
          <w:szCs w:val="28"/>
          <w:lang w:val="es-ES"/>
        </w:rPr>
      </w:pPr>
    </w:p>
    <w:p w:rsidR="006F595E" w:rsidRDefault="006F595E" w:rsidP="006F595E">
      <w:pPr>
        <w:ind w:firstLine="900"/>
        <w:jc w:val="both"/>
        <w:rPr>
          <w:rFonts w:ascii="Arial Narrow" w:hAnsi="Arial Narrow" w:cs="Microsoft Sans Serif"/>
          <w:bCs/>
          <w:iCs/>
          <w:sz w:val="28"/>
          <w:szCs w:val="28"/>
          <w:lang w:val="es-ES"/>
        </w:rPr>
      </w:pPr>
    </w:p>
    <w:p w:rsidR="006F595E" w:rsidRPr="004B2BDC" w:rsidRDefault="006F595E" w:rsidP="006F595E">
      <w:pPr>
        <w:ind w:firstLine="900"/>
        <w:jc w:val="both"/>
        <w:rPr>
          <w:rFonts w:ascii="Arial Narrow" w:hAnsi="Arial Narrow" w:cs="Microsoft Sans Serif"/>
          <w:bCs/>
          <w:iCs/>
          <w:sz w:val="28"/>
          <w:szCs w:val="28"/>
          <w:lang w:val="es-ES"/>
        </w:rPr>
      </w:pPr>
    </w:p>
    <w:p w:rsidR="006F595E" w:rsidRPr="004B2BDC" w:rsidRDefault="006F595E" w:rsidP="006F595E">
      <w:pPr>
        <w:ind w:firstLine="900"/>
        <w:jc w:val="center"/>
        <w:rPr>
          <w:rFonts w:ascii="Arial Narrow" w:hAnsi="Arial Narrow" w:cs="Microsoft Sans Serif"/>
          <w:b/>
          <w:bCs/>
          <w:iCs/>
          <w:sz w:val="28"/>
          <w:szCs w:val="28"/>
          <w:lang w:val="es-ES"/>
        </w:rPr>
      </w:pPr>
      <w:r w:rsidRPr="004B2BDC">
        <w:rPr>
          <w:rFonts w:ascii="Arial Narrow" w:hAnsi="Arial Narrow" w:cs="Microsoft Sans Serif"/>
          <w:b/>
          <w:bCs/>
          <w:iCs/>
          <w:sz w:val="28"/>
          <w:szCs w:val="28"/>
          <w:lang w:val="es-ES"/>
        </w:rPr>
        <w:t>FRANCISCO JAVIER TAMAYO TABARES</w:t>
      </w:r>
    </w:p>
    <w:p w:rsidR="006F595E" w:rsidRPr="004B2BDC" w:rsidRDefault="006F595E" w:rsidP="006F595E">
      <w:pPr>
        <w:ind w:firstLine="900"/>
        <w:jc w:val="center"/>
        <w:rPr>
          <w:rFonts w:ascii="Arial Narrow" w:hAnsi="Arial Narrow" w:cs="Microsoft Sans Serif"/>
          <w:bCs/>
          <w:iCs/>
          <w:sz w:val="28"/>
          <w:szCs w:val="28"/>
          <w:lang w:val="es-ES"/>
        </w:rPr>
      </w:pPr>
      <w:r w:rsidRPr="004B2BDC">
        <w:rPr>
          <w:rFonts w:ascii="Arial Narrow" w:hAnsi="Arial Narrow" w:cs="Microsoft Sans Serif"/>
          <w:bCs/>
          <w:iCs/>
          <w:sz w:val="28"/>
          <w:szCs w:val="28"/>
          <w:lang w:val="es-ES"/>
        </w:rPr>
        <w:t>Magistrado Ponente</w:t>
      </w:r>
    </w:p>
    <w:p w:rsidR="006F595E" w:rsidRPr="004B2BDC" w:rsidRDefault="006F595E" w:rsidP="006F595E">
      <w:pPr>
        <w:ind w:firstLine="900"/>
        <w:jc w:val="both"/>
        <w:rPr>
          <w:rFonts w:ascii="Arial Narrow" w:hAnsi="Arial Narrow" w:cs="Microsoft Sans Serif"/>
          <w:b/>
          <w:sz w:val="28"/>
          <w:szCs w:val="28"/>
          <w:lang w:val="es-ES"/>
        </w:rPr>
      </w:pPr>
    </w:p>
    <w:p w:rsidR="006F595E" w:rsidRPr="004B2BDC" w:rsidRDefault="006F595E" w:rsidP="006F595E">
      <w:pPr>
        <w:pStyle w:val="Sinespaciado"/>
        <w:rPr>
          <w:rFonts w:ascii="Arial Narrow" w:hAnsi="Arial Narrow"/>
          <w:sz w:val="28"/>
          <w:szCs w:val="28"/>
          <w:lang w:val="es-ES"/>
        </w:rPr>
      </w:pPr>
    </w:p>
    <w:p w:rsidR="006F595E" w:rsidRDefault="006F595E" w:rsidP="006F595E">
      <w:pPr>
        <w:pStyle w:val="Sinespaciado"/>
        <w:rPr>
          <w:rFonts w:ascii="Arial Narrow" w:hAnsi="Arial Narrow"/>
          <w:sz w:val="28"/>
          <w:szCs w:val="28"/>
          <w:lang w:val="es-ES"/>
        </w:rPr>
      </w:pPr>
    </w:p>
    <w:p w:rsidR="006F595E" w:rsidRPr="004B2BDC" w:rsidRDefault="006F595E" w:rsidP="006F595E">
      <w:pPr>
        <w:pStyle w:val="Sinespaciado"/>
        <w:rPr>
          <w:rFonts w:ascii="Arial Narrow" w:hAnsi="Arial Narrow"/>
          <w:sz w:val="28"/>
          <w:szCs w:val="28"/>
          <w:lang w:val="es-ES"/>
        </w:rPr>
      </w:pPr>
    </w:p>
    <w:p w:rsidR="006F595E" w:rsidRPr="004B2BDC" w:rsidRDefault="006F595E" w:rsidP="006F595E">
      <w:pPr>
        <w:jc w:val="both"/>
        <w:rPr>
          <w:rFonts w:ascii="Arial Narrow" w:hAnsi="Arial Narrow" w:cs="Microsoft Sans Serif"/>
          <w:b/>
          <w:bCs/>
          <w:iCs/>
          <w:sz w:val="28"/>
          <w:szCs w:val="28"/>
          <w:lang w:val="es-ES"/>
        </w:rPr>
      </w:pPr>
    </w:p>
    <w:p w:rsidR="006F595E" w:rsidRPr="004B2BDC" w:rsidRDefault="006F595E" w:rsidP="006F595E">
      <w:pPr>
        <w:jc w:val="both"/>
        <w:rPr>
          <w:rFonts w:ascii="Arial Narrow" w:hAnsi="Arial Narrow" w:cs="Microsoft Sans Serif"/>
          <w:sz w:val="28"/>
          <w:szCs w:val="28"/>
          <w:lang w:val="es-ES"/>
        </w:rPr>
      </w:pPr>
      <w:r w:rsidRPr="004B2BDC">
        <w:rPr>
          <w:rFonts w:ascii="Arial Narrow" w:hAnsi="Arial Narrow" w:cs="Microsoft Sans Serif"/>
          <w:b/>
          <w:bCs/>
          <w:iCs/>
          <w:sz w:val="28"/>
          <w:szCs w:val="28"/>
          <w:lang w:val="es-ES"/>
        </w:rPr>
        <w:t xml:space="preserve">ANA LUCÍA CAICEDO CALDERÓN                    </w:t>
      </w:r>
      <w:r w:rsidR="00651660">
        <w:rPr>
          <w:rFonts w:ascii="Arial Narrow" w:hAnsi="Arial Narrow" w:cs="Microsoft Sans Serif"/>
          <w:b/>
          <w:bCs/>
          <w:iCs/>
          <w:sz w:val="28"/>
          <w:szCs w:val="28"/>
          <w:lang w:val="es-ES"/>
        </w:rPr>
        <w:t>OLGA LUCIA HOYOS SEPÚLVEDA</w:t>
      </w:r>
      <w:r w:rsidRPr="004B2BDC">
        <w:rPr>
          <w:rFonts w:ascii="Arial Narrow" w:hAnsi="Arial Narrow" w:cs="Microsoft Sans Serif"/>
          <w:b/>
          <w:bCs/>
          <w:iCs/>
          <w:sz w:val="28"/>
          <w:szCs w:val="28"/>
          <w:lang w:val="es-ES"/>
        </w:rPr>
        <w:t xml:space="preserve">      </w:t>
      </w:r>
    </w:p>
    <w:p w:rsidR="006F595E" w:rsidRPr="004B2BDC" w:rsidRDefault="006F595E" w:rsidP="006F595E">
      <w:pPr>
        <w:pStyle w:val="Sinespaciado"/>
        <w:rPr>
          <w:rFonts w:ascii="Arial Narrow" w:hAnsi="Arial Narrow"/>
          <w:sz w:val="28"/>
          <w:szCs w:val="28"/>
          <w:lang w:val="es-ES"/>
        </w:rPr>
      </w:pPr>
      <w:r w:rsidRPr="004B2BDC">
        <w:rPr>
          <w:rFonts w:ascii="Arial Narrow" w:hAnsi="Arial Narrow"/>
          <w:sz w:val="28"/>
          <w:szCs w:val="28"/>
          <w:lang w:val="es-ES"/>
        </w:rPr>
        <w:tab/>
        <w:t xml:space="preserve">           </w:t>
      </w:r>
      <w:r w:rsidR="00651660">
        <w:rPr>
          <w:rFonts w:ascii="Arial Narrow" w:hAnsi="Arial Narrow"/>
          <w:sz w:val="28"/>
          <w:szCs w:val="28"/>
          <w:lang w:val="es-ES"/>
        </w:rPr>
        <w:t>Magistrada</w:t>
      </w:r>
      <w:r w:rsidRPr="004B2BDC">
        <w:rPr>
          <w:rFonts w:ascii="Arial Narrow" w:hAnsi="Arial Narrow"/>
          <w:sz w:val="28"/>
          <w:szCs w:val="28"/>
          <w:lang w:val="es-ES"/>
        </w:rPr>
        <w:tab/>
      </w:r>
      <w:r w:rsidRPr="004B2BDC">
        <w:rPr>
          <w:rFonts w:ascii="Arial Narrow" w:hAnsi="Arial Narrow"/>
          <w:sz w:val="28"/>
          <w:szCs w:val="28"/>
          <w:lang w:val="es-ES"/>
        </w:rPr>
        <w:tab/>
      </w:r>
      <w:r w:rsidRPr="004B2BDC">
        <w:rPr>
          <w:rFonts w:ascii="Arial Narrow" w:hAnsi="Arial Narrow"/>
          <w:sz w:val="28"/>
          <w:szCs w:val="28"/>
          <w:lang w:val="es-ES"/>
        </w:rPr>
        <w:tab/>
      </w:r>
      <w:r w:rsidRPr="004B2BDC">
        <w:rPr>
          <w:rFonts w:ascii="Arial Narrow" w:hAnsi="Arial Narrow"/>
          <w:sz w:val="28"/>
          <w:szCs w:val="28"/>
          <w:lang w:val="es-ES"/>
        </w:rPr>
        <w:tab/>
      </w:r>
      <w:r w:rsidRPr="004B2BDC">
        <w:rPr>
          <w:rFonts w:ascii="Arial Narrow" w:hAnsi="Arial Narrow"/>
          <w:sz w:val="28"/>
          <w:szCs w:val="28"/>
          <w:lang w:val="es-ES"/>
        </w:rPr>
        <w:tab/>
      </w:r>
      <w:r w:rsidRPr="004B2BDC">
        <w:rPr>
          <w:rFonts w:ascii="Arial Narrow" w:hAnsi="Arial Narrow"/>
          <w:sz w:val="28"/>
          <w:szCs w:val="28"/>
          <w:lang w:val="es-ES"/>
        </w:rPr>
        <w:tab/>
      </w:r>
      <w:proofErr w:type="spellStart"/>
      <w:r w:rsidRPr="004B2BDC">
        <w:rPr>
          <w:rFonts w:ascii="Arial Narrow" w:hAnsi="Arial Narrow"/>
          <w:sz w:val="28"/>
          <w:szCs w:val="28"/>
          <w:lang w:val="es-ES"/>
        </w:rPr>
        <w:t>Magistrada</w:t>
      </w:r>
      <w:proofErr w:type="spellEnd"/>
      <w:r w:rsidRPr="004B2BDC">
        <w:rPr>
          <w:rFonts w:ascii="Arial Narrow" w:hAnsi="Arial Narrow"/>
          <w:sz w:val="28"/>
          <w:szCs w:val="28"/>
          <w:lang w:val="es-ES"/>
        </w:rPr>
        <w:t xml:space="preserve"> </w:t>
      </w:r>
      <w:r w:rsidRPr="004B2BDC">
        <w:rPr>
          <w:rFonts w:ascii="Arial Narrow" w:hAnsi="Arial Narrow"/>
          <w:sz w:val="28"/>
          <w:szCs w:val="28"/>
          <w:lang w:val="es-ES"/>
        </w:rPr>
        <w:tab/>
      </w:r>
      <w:r w:rsidRPr="004B2BDC">
        <w:rPr>
          <w:rFonts w:ascii="Arial Narrow" w:hAnsi="Arial Narrow"/>
          <w:sz w:val="28"/>
          <w:szCs w:val="28"/>
          <w:lang w:val="es-ES"/>
        </w:rPr>
        <w:tab/>
      </w:r>
    </w:p>
    <w:p w:rsidR="006F595E" w:rsidRPr="004B2BDC" w:rsidRDefault="006F595E" w:rsidP="006F595E">
      <w:pPr>
        <w:pStyle w:val="Sinespaciado"/>
        <w:rPr>
          <w:rFonts w:ascii="Arial Narrow" w:hAnsi="Arial Narrow"/>
          <w:sz w:val="28"/>
          <w:szCs w:val="28"/>
          <w:lang w:val="es-ES"/>
        </w:rPr>
      </w:pPr>
      <w:r w:rsidRPr="004B2BDC">
        <w:rPr>
          <w:rFonts w:ascii="Arial Narrow" w:hAnsi="Arial Narrow"/>
          <w:sz w:val="28"/>
          <w:szCs w:val="28"/>
          <w:lang w:val="es-ES"/>
        </w:rPr>
        <w:tab/>
      </w:r>
      <w:r w:rsidRPr="004B2BDC">
        <w:rPr>
          <w:rFonts w:ascii="Arial Narrow" w:hAnsi="Arial Narrow"/>
          <w:sz w:val="28"/>
          <w:szCs w:val="28"/>
          <w:lang w:val="es-ES"/>
        </w:rPr>
        <w:tab/>
      </w:r>
      <w:r w:rsidRPr="004B2BDC">
        <w:rPr>
          <w:rFonts w:ascii="Arial Narrow" w:hAnsi="Arial Narrow"/>
          <w:sz w:val="28"/>
          <w:szCs w:val="28"/>
          <w:lang w:val="es-ES"/>
        </w:rPr>
        <w:tab/>
      </w:r>
    </w:p>
    <w:p w:rsidR="006F595E" w:rsidRPr="004B2BDC" w:rsidRDefault="006F595E" w:rsidP="006F595E">
      <w:pPr>
        <w:pStyle w:val="Sinespaciado"/>
        <w:rPr>
          <w:rFonts w:ascii="Arial Narrow" w:hAnsi="Arial Narrow"/>
          <w:sz w:val="28"/>
          <w:szCs w:val="28"/>
          <w:lang w:val="es-ES"/>
        </w:rPr>
      </w:pPr>
    </w:p>
    <w:p w:rsidR="006F595E" w:rsidRPr="004B2BDC" w:rsidRDefault="006F595E" w:rsidP="006F595E">
      <w:pPr>
        <w:ind w:firstLine="900"/>
        <w:jc w:val="center"/>
        <w:rPr>
          <w:rFonts w:ascii="Arial Narrow" w:hAnsi="Arial Narrow" w:cs="Microsoft Sans Serif"/>
          <w:iCs/>
          <w:sz w:val="28"/>
          <w:szCs w:val="28"/>
          <w:lang w:val="es-ES"/>
        </w:rPr>
      </w:pPr>
    </w:p>
    <w:p w:rsidR="006F595E" w:rsidRDefault="006F595E" w:rsidP="006F595E">
      <w:pPr>
        <w:ind w:firstLine="900"/>
        <w:jc w:val="center"/>
        <w:rPr>
          <w:rFonts w:ascii="Arial Narrow" w:hAnsi="Arial Narrow" w:cs="Microsoft Sans Serif"/>
          <w:iCs/>
          <w:sz w:val="28"/>
          <w:szCs w:val="28"/>
          <w:lang w:val="es-ES"/>
        </w:rPr>
      </w:pPr>
    </w:p>
    <w:p w:rsidR="006F595E" w:rsidRDefault="006F595E" w:rsidP="006F595E">
      <w:pPr>
        <w:ind w:firstLine="900"/>
        <w:jc w:val="center"/>
        <w:rPr>
          <w:rFonts w:ascii="Arial Narrow" w:hAnsi="Arial Narrow" w:cs="Microsoft Sans Serif"/>
          <w:iCs/>
          <w:sz w:val="28"/>
          <w:szCs w:val="28"/>
          <w:lang w:val="es-ES"/>
        </w:rPr>
      </w:pPr>
    </w:p>
    <w:p w:rsidR="006F595E" w:rsidRDefault="006F595E" w:rsidP="006F595E">
      <w:pPr>
        <w:ind w:firstLine="900"/>
        <w:jc w:val="center"/>
        <w:rPr>
          <w:rFonts w:ascii="Arial Narrow" w:hAnsi="Arial Narrow" w:cs="Microsoft Sans Serif"/>
          <w:iCs/>
          <w:sz w:val="28"/>
          <w:szCs w:val="28"/>
          <w:lang w:val="es-ES"/>
        </w:rPr>
      </w:pPr>
    </w:p>
    <w:p w:rsidR="006F595E" w:rsidRDefault="006F595E" w:rsidP="006F595E">
      <w:pPr>
        <w:ind w:firstLine="900"/>
        <w:jc w:val="center"/>
        <w:rPr>
          <w:rFonts w:ascii="Arial Narrow" w:hAnsi="Arial Narrow" w:cs="Microsoft Sans Serif"/>
          <w:iCs/>
          <w:sz w:val="28"/>
          <w:szCs w:val="28"/>
          <w:lang w:val="es-ES"/>
        </w:rPr>
      </w:pPr>
    </w:p>
    <w:p w:rsidR="006F595E" w:rsidRDefault="006F595E" w:rsidP="006F595E">
      <w:pPr>
        <w:ind w:firstLine="900"/>
        <w:jc w:val="center"/>
        <w:rPr>
          <w:rFonts w:ascii="Arial Narrow" w:hAnsi="Arial Narrow" w:cs="Microsoft Sans Serif"/>
          <w:iCs/>
          <w:sz w:val="28"/>
          <w:szCs w:val="28"/>
          <w:lang w:val="es-ES"/>
        </w:rPr>
      </w:pPr>
    </w:p>
    <w:p w:rsidR="006F595E" w:rsidRDefault="006F595E" w:rsidP="006F595E">
      <w:pPr>
        <w:ind w:firstLine="900"/>
        <w:jc w:val="center"/>
        <w:rPr>
          <w:rFonts w:ascii="Arial Narrow" w:hAnsi="Arial Narrow" w:cs="Microsoft Sans Serif"/>
          <w:iCs/>
          <w:sz w:val="28"/>
          <w:szCs w:val="28"/>
          <w:lang w:val="es-ES"/>
        </w:rPr>
      </w:pPr>
    </w:p>
    <w:p w:rsidR="006F595E" w:rsidRDefault="006F595E" w:rsidP="006F595E">
      <w:pPr>
        <w:ind w:firstLine="900"/>
        <w:jc w:val="center"/>
        <w:rPr>
          <w:rFonts w:ascii="Arial Narrow" w:hAnsi="Arial Narrow" w:cs="Microsoft Sans Serif"/>
          <w:iCs/>
          <w:sz w:val="28"/>
          <w:szCs w:val="28"/>
          <w:lang w:val="es-ES"/>
        </w:rPr>
      </w:pPr>
    </w:p>
    <w:p w:rsidR="006F595E" w:rsidRDefault="006F595E" w:rsidP="006F595E">
      <w:pPr>
        <w:ind w:firstLine="900"/>
        <w:jc w:val="center"/>
        <w:rPr>
          <w:rFonts w:ascii="Arial Narrow" w:hAnsi="Arial Narrow" w:cs="Microsoft Sans Serif"/>
          <w:iCs/>
          <w:sz w:val="28"/>
          <w:szCs w:val="28"/>
          <w:lang w:val="es-ES"/>
        </w:rPr>
      </w:pPr>
    </w:p>
    <w:p w:rsidR="006F595E" w:rsidRDefault="006F595E" w:rsidP="006F595E">
      <w:pPr>
        <w:ind w:firstLine="900"/>
        <w:jc w:val="center"/>
        <w:rPr>
          <w:rFonts w:ascii="Arial Narrow" w:hAnsi="Arial Narrow" w:cs="Microsoft Sans Serif"/>
          <w:iCs/>
          <w:sz w:val="28"/>
          <w:szCs w:val="28"/>
          <w:lang w:val="es-ES"/>
        </w:rPr>
      </w:pPr>
    </w:p>
    <w:p w:rsidR="006F595E" w:rsidRDefault="006F595E" w:rsidP="006F595E">
      <w:pPr>
        <w:ind w:firstLine="900"/>
        <w:jc w:val="center"/>
        <w:rPr>
          <w:rFonts w:ascii="Arial Narrow" w:hAnsi="Arial Narrow" w:cs="Microsoft Sans Serif"/>
          <w:iCs/>
          <w:sz w:val="28"/>
          <w:szCs w:val="28"/>
          <w:lang w:val="es-ES"/>
        </w:rPr>
      </w:pPr>
    </w:p>
    <w:p w:rsidR="006F595E" w:rsidRDefault="006F595E" w:rsidP="006F595E">
      <w:pPr>
        <w:ind w:firstLine="900"/>
        <w:jc w:val="center"/>
        <w:rPr>
          <w:rFonts w:ascii="Arial Narrow" w:hAnsi="Arial Narrow" w:cs="Microsoft Sans Serif"/>
          <w:iCs/>
          <w:sz w:val="28"/>
          <w:szCs w:val="28"/>
          <w:lang w:val="es-ES"/>
        </w:rPr>
      </w:pPr>
    </w:p>
    <w:p w:rsidR="006F595E" w:rsidRDefault="006F595E" w:rsidP="006F595E">
      <w:pPr>
        <w:ind w:firstLine="900"/>
        <w:jc w:val="center"/>
        <w:rPr>
          <w:rFonts w:ascii="Arial Narrow" w:hAnsi="Arial Narrow" w:cs="Microsoft Sans Serif"/>
          <w:iCs/>
          <w:sz w:val="28"/>
          <w:szCs w:val="28"/>
          <w:lang w:val="es-ES"/>
        </w:rPr>
      </w:pPr>
    </w:p>
    <w:p w:rsidR="006F595E" w:rsidRDefault="006F595E" w:rsidP="006F595E">
      <w:pPr>
        <w:ind w:firstLine="900"/>
        <w:jc w:val="center"/>
        <w:rPr>
          <w:rFonts w:ascii="Arial Narrow" w:hAnsi="Arial Narrow" w:cs="Microsoft Sans Serif"/>
          <w:iCs/>
          <w:sz w:val="28"/>
          <w:szCs w:val="28"/>
          <w:lang w:val="es-ES"/>
        </w:rPr>
      </w:pPr>
    </w:p>
    <w:p w:rsidR="006F595E" w:rsidRDefault="006F595E" w:rsidP="006F595E">
      <w:pPr>
        <w:ind w:firstLine="900"/>
        <w:jc w:val="center"/>
        <w:rPr>
          <w:rFonts w:ascii="Arial Narrow" w:hAnsi="Arial Narrow" w:cs="Microsoft Sans Serif"/>
          <w:iCs/>
          <w:sz w:val="28"/>
          <w:szCs w:val="28"/>
          <w:lang w:val="es-ES"/>
        </w:rPr>
      </w:pPr>
    </w:p>
    <w:p w:rsidR="006F595E" w:rsidRDefault="006F595E" w:rsidP="006F595E">
      <w:pPr>
        <w:ind w:firstLine="900"/>
        <w:jc w:val="center"/>
        <w:rPr>
          <w:rFonts w:ascii="Arial Narrow" w:hAnsi="Arial Narrow" w:cs="Microsoft Sans Serif"/>
          <w:iCs/>
          <w:sz w:val="28"/>
          <w:szCs w:val="28"/>
          <w:lang w:val="es-ES"/>
        </w:rPr>
      </w:pPr>
    </w:p>
    <w:p w:rsidR="006F595E" w:rsidRDefault="006F595E" w:rsidP="006F595E">
      <w:pPr>
        <w:ind w:firstLine="900"/>
        <w:jc w:val="center"/>
        <w:rPr>
          <w:rFonts w:ascii="Arial Narrow" w:hAnsi="Arial Narrow" w:cs="Microsoft Sans Serif"/>
          <w:iCs/>
          <w:sz w:val="28"/>
          <w:szCs w:val="28"/>
          <w:lang w:val="es-ES"/>
        </w:rPr>
      </w:pPr>
    </w:p>
    <w:p w:rsidR="006F595E" w:rsidRDefault="006F595E" w:rsidP="006F595E">
      <w:pPr>
        <w:ind w:firstLine="900"/>
        <w:jc w:val="center"/>
        <w:rPr>
          <w:rFonts w:ascii="Arial Narrow" w:hAnsi="Arial Narrow" w:cs="Microsoft Sans Serif"/>
          <w:iCs/>
          <w:sz w:val="28"/>
          <w:szCs w:val="28"/>
          <w:lang w:val="es-ES"/>
        </w:rPr>
      </w:pPr>
    </w:p>
    <w:p w:rsidR="006F595E" w:rsidRDefault="006F595E" w:rsidP="006F595E">
      <w:pPr>
        <w:ind w:firstLine="900"/>
        <w:jc w:val="center"/>
        <w:rPr>
          <w:rFonts w:ascii="Arial Narrow" w:hAnsi="Arial Narrow" w:cs="Microsoft Sans Serif"/>
          <w:iCs/>
          <w:sz w:val="28"/>
          <w:szCs w:val="28"/>
          <w:lang w:val="es-ES"/>
        </w:rPr>
      </w:pPr>
    </w:p>
    <w:p w:rsidR="006F595E" w:rsidRDefault="006F595E" w:rsidP="006F595E">
      <w:pPr>
        <w:ind w:firstLine="900"/>
        <w:jc w:val="center"/>
        <w:rPr>
          <w:rFonts w:ascii="Arial Narrow" w:hAnsi="Arial Narrow" w:cs="Microsoft Sans Serif"/>
          <w:iCs/>
          <w:sz w:val="28"/>
          <w:szCs w:val="28"/>
          <w:lang w:val="es-ES"/>
        </w:rPr>
      </w:pPr>
    </w:p>
    <w:p w:rsidR="006F595E" w:rsidRDefault="006F595E" w:rsidP="006F595E">
      <w:pPr>
        <w:ind w:firstLine="900"/>
        <w:jc w:val="center"/>
        <w:rPr>
          <w:rFonts w:ascii="Arial Narrow" w:hAnsi="Arial Narrow" w:cs="Microsoft Sans Serif"/>
          <w:iCs/>
          <w:sz w:val="28"/>
          <w:szCs w:val="28"/>
          <w:lang w:val="es-ES"/>
        </w:rPr>
      </w:pPr>
    </w:p>
    <w:p w:rsidR="006F595E" w:rsidRDefault="006F595E" w:rsidP="006F595E">
      <w:pPr>
        <w:ind w:firstLine="900"/>
        <w:jc w:val="center"/>
        <w:rPr>
          <w:rFonts w:ascii="Arial Narrow" w:hAnsi="Arial Narrow" w:cs="Microsoft Sans Serif"/>
          <w:iCs/>
          <w:sz w:val="28"/>
          <w:szCs w:val="28"/>
          <w:lang w:val="es-ES"/>
        </w:rPr>
      </w:pPr>
    </w:p>
    <w:p w:rsidR="006F595E" w:rsidRDefault="006F595E" w:rsidP="006F595E">
      <w:pPr>
        <w:ind w:firstLine="900"/>
        <w:jc w:val="center"/>
        <w:rPr>
          <w:rFonts w:ascii="Arial Narrow" w:hAnsi="Arial Narrow" w:cs="Microsoft Sans Serif"/>
          <w:iCs/>
          <w:sz w:val="28"/>
          <w:szCs w:val="28"/>
          <w:lang w:val="es-ES"/>
        </w:rPr>
      </w:pPr>
    </w:p>
    <w:p w:rsidR="006F595E" w:rsidRDefault="006F595E" w:rsidP="006F595E">
      <w:pPr>
        <w:ind w:firstLine="900"/>
        <w:jc w:val="center"/>
        <w:rPr>
          <w:rFonts w:ascii="Arial Narrow" w:hAnsi="Arial Narrow" w:cs="Microsoft Sans Serif"/>
          <w:iCs/>
          <w:sz w:val="28"/>
          <w:szCs w:val="28"/>
          <w:lang w:val="es-ES"/>
        </w:rPr>
      </w:pPr>
    </w:p>
    <w:p w:rsidR="006F595E" w:rsidRDefault="006F595E" w:rsidP="006F595E">
      <w:pPr>
        <w:ind w:firstLine="900"/>
        <w:jc w:val="center"/>
        <w:rPr>
          <w:rFonts w:ascii="Arial Narrow" w:hAnsi="Arial Narrow" w:cs="Microsoft Sans Serif"/>
          <w:iCs/>
          <w:sz w:val="28"/>
          <w:szCs w:val="28"/>
          <w:lang w:val="es-ES"/>
        </w:rPr>
      </w:pPr>
    </w:p>
    <w:p w:rsidR="006F595E" w:rsidRDefault="006F595E" w:rsidP="006F595E">
      <w:pPr>
        <w:ind w:firstLine="900"/>
        <w:jc w:val="center"/>
        <w:rPr>
          <w:rFonts w:ascii="Arial Narrow" w:hAnsi="Arial Narrow" w:cs="Microsoft Sans Serif"/>
          <w:iCs/>
          <w:sz w:val="28"/>
          <w:szCs w:val="28"/>
          <w:lang w:val="es-ES"/>
        </w:rPr>
      </w:pPr>
    </w:p>
    <w:p w:rsidR="006F595E" w:rsidRDefault="006F595E" w:rsidP="006F595E">
      <w:pPr>
        <w:ind w:firstLine="900"/>
        <w:jc w:val="center"/>
        <w:rPr>
          <w:rFonts w:ascii="Arial Narrow" w:hAnsi="Arial Narrow" w:cs="Microsoft Sans Serif"/>
          <w:iCs/>
          <w:sz w:val="28"/>
          <w:szCs w:val="28"/>
          <w:lang w:val="es-ES"/>
        </w:rPr>
      </w:pPr>
    </w:p>
    <w:p w:rsidR="006F595E" w:rsidRDefault="006F595E" w:rsidP="006F595E">
      <w:pPr>
        <w:ind w:firstLine="900"/>
        <w:jc w:val="center"/>
        <w:rPr>
          <w:rFonts w:ascii="Arial Narrow" w:hAnsi="Arial Narrow" w:cs="Microsoft Sans Serif"/>
          <w:iCs/>
          <w:sz w:val="28"/>
          <w:szCs w:val="28"/>
          <w:lang w:val="es-ES"/>
        </w:rPr>
      </w:pPr>
    </w:p>
    <w:p w:rsidR="006F595E" w:rsidRDefault="006F595E" w:rsidP="006F595E">
      <w:pPr>
        <w:ind w:firstLine="900"/>
        <w:jc w:val="center"/>
        <w:rPr>
          <w:rFonts w:ascii="Arial Narrow" w:hAnsi="Arial Narrow" w:cs="Microsoft Sans Serif"/>
          <w:iCs/>
          <w:sz w:val="28"/>
          <w:szCs w:val="28"/>
          <w:lang w:val="es-ES"/>
        </w:rPr>
      </w:pPr>
    </w:p>
    <w:p w:rsidR="006F595E" w:rsidRDefault="006F595E" w:rsidP="006F595E">
      <w:pPr>
        <w:ind w:firstLine="900"/>
        <w:jc w:val="center"/>
        <w:rPr>
          <w:rFonts w:ascii="Arial Narrow" w:hAnsi="Arial Narrow" w:cs="Microsoft Sans Serif"/>
          <w:iCs/>
          <w:sz w:val="28"/>
          <w:szCs w:val="28"/>
          <w:lang w:val="es-ES"/>
        </w:rPr>
      </w:pPr>
    </w:p>
    <w:p w:rsidR="006F595E" w:rsidRDefault="006F595E" w:rsidP="006F595E">
      <w:pPr>
        <w:ind w:firstLine="900"/>
        <w:jc w:val="center"/>
        <w:rPr>
          <w:rFonts w:ascii="Arial Narrow" w:hAnsi="Arial Narrow" w:cs="Microsoft Sans Serif"/>
          <w:iCs/>
          <w:sz w:val="28"/>
          <w:szCs w:val="28"/>
          <w:lang w:val="es-ES"/>
        </w:rPr>
      </w:pPr>
    </w:p>
    <w:p w:rsidR="006F595E" w:rsidRDefault="006F595E" w:rsidP="006F595E">
      <w:pPr>
        <w:ind w:firstLine="900"/>
        <w:jc w:val="center"/>
        <w:rPr>
          <w:rFonts w:ascii="Arial Narrow" w:hAnsi="Arial Narrow" w:cs="Microsoft Sans Serif"/>
          <w:iCs/>
          <w:sz w:val="28"/>
          <w:szCs w:val="28"/>
          <w:lang w:val="es-ES"/>
        </w:rPr>
      </w:pPr>
    </w:p>
    <w:p w:rsidR="006F595E" w:rsidRDefault="006F595E" w:rsidP="006F595E">
      <w:pPr>
        <w:spacing w:after="160" w:line="259" w:lineRule="auto"/>
        <w:jc w:val="center"/>
        <w:rPr>
          <w:rFonts w:ascii="Arial Narrow" w:hAnsi="Arial Narrow" w:cs="Microsoft Sans Serif"/>
          <w:b/>
          <w:iCs/>
          <w:sz w:val="28"/>
          <w:szCs w:val="28"/>
          <w:lang w:val="es-ES"/>
        </w:rPr>
      </w:pPr>
      <w:r>
        <w:rPr>
          <w:rFonts w:ascii="Arial Narrow" w:hAnsi="Arial Narrow" w:cs="Microsoft Sans Serif"/>
          <w:b/>
          <w:iCs/>
          <w:sz w:val="28"/>
          <w:szCs w:val="28"/>
          <w:lang w:val="es-ES"/>
        </w:rPr>
        <w:t>ANEXO No. 1</w:t>
      </w:r>
    </w:p>
    <w:p w:rsidR="006F595E" w:rsidRDefault="006F595E" w:rsidP="006F595E">
      <w:pPr>
        <w:spacing w:after="160" w:line="259" w:lineRule="auto"/>
        <w:jc w:val="center"/>
        <w:rPr>
          <w:rFonts w:ascii="Arial Narrow" w:hAnsi="Arial Narrow" w:cs="Microsoft Sans Serif"/>
          <w:b/>
          <w:iCs/>
          <w:sz w:val="28"/>
          <w:szCs w:val="28"/>
          <w:lang w:val="es-ES"/>
        </w:rPr>
      </w:pPr>
      <w:r>
        <w:rPr>
          <w:rFonts w:ascii="Arial Narrow" w:hAnsi="Arial Narrow" w:cs="Microsoft Sans Serif"/>
          <w:b/>
          <w:iCs/>
          <w:sz w:val="28"/>
          <w:szCs w:val="28"/>
          <w:lang w:val="es-ES"/>
        </w:rPr>
        <w:t>RELIQUI</w:t>
      </w:r>
      <w:r w:rsidR="004F37BB">
        <w:rPr>
          <w:rFonts w:ascii="Arial Narrow" w:hAnsi="Arial Narrow" w:cs="Microsoft Sans Serif"/>
          <w:b/>
          <w:iCs/>
          <w:sz w:val="28"/>
          <w:szCs w:val="28"/>
          <w:lang w:val="es-ES"/>
        </w:rPr>
        <w:t xml:space="preserve">DACIÓN DE LA PENSIÓN DE VEJEZ </w:t>
      </w:r>
    </w:p>
    <w:p w:rsidR="006F595E" w:rsidRPr="004E61E4" w:rsidRDefault="006F595E" w:rsidP="004F37BB">
      <w:pPr>
        <w:pStyle w:val="Sinespaciado"/>
        <w:ind w:left="-284"/>
        <w:rPr>
          <w:lang w:val="es-ES"/>
        </w:rPr>
      </w:pPr>
    </w:p>
    <w:tbl>
      <w:tblPr>
        <w:tblW w:w="10106" w:type="dxa"/>
        <w:tblInd w:w="-426" w:type="dxa"/>
        <w:tblCellMar>
          <w:left w:w="70" w:type="dxa"/>
          <w:right w:w="70" w:type="dxa"/>
        </w:tblCellMar>
        <w:tblLook w:val="04A0" w:firstRow="1" w:lastRow="0" w:firstColumn="1" w:lastColumn="0" w:noHBand="0" w:noVBand="1"/>
      </w:tblPr>
      <w:tblGrid>
        <w:gridCol w:w="1180"/>
        <w:gridCol w:w="920"/>
        <w:gridCol w:w="860"/>
        <w:gridCol w:w="780"/>
        <w:gridCol w:w="1540"/>
        <w:gridCol w:w="146"/>
        <w:gridCol w:w="1200"/>
        <w:gridCol w:w="1060"/>
        <w:gridCol w:w="1060"/>
        <w:gridCol w:w="1360"/>
      </w:tblGrid>
      <w:tr w:rsidR="004F37BB" w:rsidRPr="004F37BB" w:rsidTr="004F37BB">
        <w:trPr>
          <w:trHeight w:val="345"/>
        </w:trPr>
        <w:tc>
          <w:tcPr>
            <w:tcW w:w="1180" w:type="dxa"/>
            <w:tcBorders>
              <w:top w:val="nil"/>
              <w:left w:val="nil"/>
              <w:bottom w:val="nil"/>
              <w:right w:val="nil"/>
            </w:tcBorders>
            <w:shd w:val="clear" w:color="auto" w:fill="auto"/>
            <w:noWrap/>
            <w:vAlign w:val="bottom"/>
            <w:hideMark/>
          </w:tcPr>
          <w:p w:rsidR="004F37BB" w:rsidRPr="004F37BB" w:rsidRDefault="004F37BB" w:rsidP="004F37BB">
            <w:pPr>
              <w:rPr>
                <w:sz w:val="20"/>
                <w:szCs w:val="24"/>
                <w:lang w:val="es-CO" w:eastAsia="es-CO"/>
              </w:rPr>
            </w:pPr>
            <w:bookmarkStart w:id="0" w:name="RANGE!A1:J35"/>
            <w:bookmarkEnd w:id="0"/>
          </w:p>
        </w:tc>
        <w:tc>
          <w:tcPr>
            <w:tcW w:w="920" w:type="dxa"/>
            <w:tcBorders>
              <w:top w:val="nil"/>
              <w:left w:val="nil"/>
              <w:bottom w:val="nil"/>
              <w:right w:val="nil"/>
            </w:tcBorders>
            <w:shd w:val="clear" w:color="auto" w:fill="auto"/>
            <w:noWrap/>
            <w:vAlign w:val="bottom"/>
            <w:hideMark/>
          </w:tcPr>
          <w:p w:rsidR="004F37BB" w:rsidRPr="004F37BB" w:rsidRDefault="004F37BB" w:rsidP="004F37BB">
            <w:pPr>
              <w:rPr>
                <w:sz w:val="20"/>
                <w:lang w:val="es-CO" w:eastAsia="es-CO"/>
              </w:rPr>
            </w:pPr>
          </w:p>
        </w:tc>
        <w:tc>
          <w:tcPr>
            <w:tcW w:w="860" w:type="dxa"/>
            <w:tcBorders>
              <w:top w:val="nil"/>
              <w:left w:val="nil"/>
              <w:bottom w:val="nil"/>
              <w:right w:val="nil"/>
            </w:tcBorders>
            <w:shd w:val="clear" w:color="auto" w:fill="auto"/>
            <w:noWrap/>
            <w:vAlign w:val="bottom"/>
            <w:hideMark/>
          </w:tcPr>
          <w:p w:rsidR="004F37BB" w:rsidRPr="004F37BB" w:rsidRDefault="004F37BB" w:rsidP="004F37BB">
            <w:pPr>
              <w:rPr>
                <w:sz w:val="20"/>
                <w:lang w:val="es-CO" w:eastAsia="es-CO"/>
              </w:rPr>
            </w:pPr>
          </w:p>
        </w:tc>
        <w:tc>
          <w:tcPr>
            <w:tcW w:w="780" w:type="dxa"/>
            <w:tcBorders>
              <w:top w:val="nil"/>
              <w:left w:val="nil"/>
              <w:bottom w:val="nil"/>
              <w:right w:val="nil"/>
            </w:tcBorders>
            <w:shd w:val="clear" w:color="auto" w:fill="auto"/>
            <w:noWrap/>
            <w:vAlign w:val="bottom"/>
            <w:hideMark/>
          </w:tcPr>
          <w:p w:rsidR="004F37BB" w:rsidRPr="004F37BB" w:rsidRDefault="004F37BB" w:rsidP="004F37BB">
            <w:pPr>
              <w:rPr>
                <w:sz w:val="20"/>
                <w:lang w:val="es-CO" w:eastAsia="es-CO"/>
              </w:rPr>
            </w:pPr>
          </w:p>
        </w:tc>
        <w:tc>
          <w:tcPr>
            <w:tcW w:w="1540" w:type="dxa"/>
            <w:tcBorders>
              <w:top w:val="nil"/>
              <w:left w:val="nil"/>
              <w:bottom w:val="nil"/>
              <w:right w:val="nil"/>
            </w:tcBorders>
            <w:shd w:val="clear" w:color="auto" w:fill="auto"/>
            <w:noWrap/>
            <w:vAlign w:val="bottom"/>
            <w:hideMark/>
          </w:tcPr>
          <w:p w:rsidR="004F37BB" w:rsidRPr="004F37BB" w:rsidRDefault="004F37BB" w:rsidP="004F37BB">
            <w:pPr>
              <w:rPr>
                <w:sz w:val="20"/>
                <w:lang w:val="es-CO" w:eastAsia="es-CO"/>
              </w:rPr>
            </w:pPr>
          </w:p>
        </w:tc>
        <w:tc>
          <w:tcPr>
            <w:tcW w:w="146" w:type="dxa"/>
            <w:tcBorders>
              <w:top w:val="nil"/>
              <w:left w:val="nil"/>
              <w:bottom w:val="nil"/>
              <w:right w:val="nil"/>
            </w:tcBorders>
            <w:shd w:val="clear" w:color="auto" w:fill="auto"/>
            <w:noWrap/>
            <w:vAlign w:val="bottom"/>
            <w:hideMark/>
          </w:tcPr>
          <w:p w:rsidR="004F37BB" w:rsidRPr="004F37BB" w:rsidRDefault="004F37BB" w:rsidP="004F37BB">
            <w:pPr>
              <w:rPr>
                <w:sz w:val="20"/>
                <w:lang w:val="es-CO" w:eastAsia="es-CO"/>
              </w:rPr>
            </w:pPr>
          </w:p>
        </w:tc>
        <w:tc>
          <w:tcPr>
            <w:tcW w:w="3320" w:type="dxa"/>
            <w:gridSpan w:val="3"/>
            <w:tcBorders>
              <w:top w:val="double" w:sz="6" w:space="0" w:color="FF9900"/>
              <w:left w:val="double" w:sz="6" w:space="0" w:color="FF9900"/>
              <w:bottom w:val="double" w:sz="6" w:space="0" w:color="FF9900"/>
              <w:right w:val="single" w:sz="4" w:space="0" w:color="FF9900"/>
            </w:tcBorders>
            <w:shd w:val="clear" w:color="000000" w:fill="FFFF99"/>
            <w:vAlign w:val="center"/>
            <w:hideMark/>
          </w:tcPr>
          <w:p w:rsidR="004F37BB" w:rsidRPr="004F37BB" w:rsidRDefault="004F37BB" w:rsidP="004F37BB">
            <w:pPr>
              <w:rPr>
                <w:rFonts w:ascii="Calibri" w:hAnsi="Calibri"/>
                <w:b/>
                <w:bCs/>
                <w:color w:val="000000"/>
                <w:sz w:val="20"/>
                <w:lang w:val="es-CO" w:eastAsia="es-CO"/>
              </w:rPr>
            </w:pPr>
            <w:r w:rsidRPr="004F37BB">
              <w:rPr>
                <w:rFonts w:ascii="Calibri" w:hAnsi="Calibri"/>
                <w:b/>
                <w:bCs/>
                <w:color w:val="000000"/>
                <w:sz w:val="20"/>
                <w:lang w:val="es-CO" w:eastAsia="es-CO"/>
              </w:rPr>
              <w:t>Fecha de nacimiento:</w:t>
            </w:r>
          </w:p>
        </w:tc>
        <w:tc>
          <w:tcPr>
            <w:tcW w:w="1360" w:type="dxa"/>
            <w:tcBorders>
              <w:top w:val="double" w:sz="6" w:space="0" w:color="FF9900"/>
              <w:left w:val="nil"/>
              <w:bottom w:val="double" w:sz="6" w:space="0" w:color="FF9900"/>
              <w:right w:val="double" w:sz="6" w:space="0" w:color="FF9900"/>
            </w:tcBorders>
            <w:shd w:val="clear" w:color="auto" w:fill="auto"/>
            <w:noWrap/>
            <w:vAlign w:val="center"/>
            <w:hideMark/>
          </w:tcPr>
          <w:p w:rsidR="004F37BB" w:rsidRPr="004F37BB" w:rsidRDefault="004F37BB" w:rsidP="004F37BB">
            <w:pPr>
              <w:jc w:val="center"/>
              <w:rPr>
                <w:rFonts w:ascii="Calibri" w:hAnsi="Calibri"/>
                <w:color w:val="000000"/>
                <w:sz w:val="16"/>
                <w:szCs w:val="16"/>
                <w:lang w:val="es-CO" w:eastAsia="es-CO"/>
              </w:rPr>
            </w:pPr>
            <w:r w:rsidRPr="004F37BB">
              <w:rPr>
                <w:rFonts w:ascii="Calibri" w:hAnsi="Calibri"/>
                <w:color w:val="000000"/>
                <w:sz w:val="16"/>
                <w:szCs w:val="16"/>
                <w:lang w:val="es-CO" w:eastAsia="es-CO"/>
              </w:rPr>
              <w:t>07-ago-48</w:t>
            </w:r>
          </w:p>
        </w:tc>
      </w:tr>
      <w:tr w:rsidR="004F37BB" w:rsidRPr="004F37BB" w:rsidTr="004F37BB">
        <w:trPr>
          <w:trHeight w:val="345"/>
        </w:trPr>
        <w:tc>
          <w:tcPr>
            <w:tcW w:w="1180" w:type="dxa"/>
            <w:tcBorders>
              <w:top w:val="nil"/>
              <w:left w:val="nil"/>
              <w:bottom w:val="nil"/>
              <w:right w:val="nil"/>
            </w:tcBorders>
            <w:shd w:val="clear" w:color="auto" w:fill="auto"/>
            <w:noWrap/>
            <w:vAlign w:val="bottom"/>
            <w:hideMark/>
          </w:tcPr>
          <w:p w:rsidR="004F37BB" w:rsidRPr="004F37BB" w:rsidRDefault="004F37BB" w:rsidP="004F37BB">
            <w:pPr>
              <w:jc w:val="center"/>
              <w:rPr>
                <w:rFonts w:ascii="Calibri" w:hAnsi="Calibri"/>
                <w:color w:val="000000"/>
                <w:sz w:val="16"/>
                <w:szCs w:val="16"/>
                <w:lang w:val="es-CO" w:eastAsia="es-CO"/>
              </w:rPr>
            </w:pPr>
          </w:p>
        </w:tc>
        <w:tc>
          <w:tcPr>
            <w:tcW w:w="920" w:type="dxa"/>
            <w:tcBorders>
              <w:top w:val="nil"/>
              <w:left w:val="nil"/>
              <w:bottom w:val="nil"/>
              <w:right w:val="nil"/>
            </w:tcBorders>
            <w:shd w:val="clear" w:color="auto" w:fill="auto"/>
            <w:noWrap/>
            <w:vAlign w:val="bottom"/>
            <w:hideMark/>
          </w:tcPr>
          <w:p w:rsidR="004F37BB" w:rsidRPr="004F37BB" w:rsidRDefault="004F37BB" w:rsidP="004F37BB">
            <w:pPr>
              <w:rPr>
                <w:sz w:val="20"/>
                <w:lang w:val="es-CO" w:eastAsia="es-CO"/>
              </w:rPr>
            </w:pPr>
          </w:p>
        </w:tc>
        <w:tc>
          <w:tcPr>
            <w:tcW w:w="860" w:type="dxa"/>
            <w:tcBorders>
              <w:top w:val="nil"/>
              <w:left w:val="nil"/>
              <w:bottom w:val="nil"/>
              <w:right w:val="nil"/>
            </w:tcBorders>
            <w:shd w:val="clear" w:color="auto" w:fill="auto"/>
            <w:noWrap/>
            <w:vAlign w:val="bottom"/>
            <w:hideMark/>
          </w:tcPr>
          <w:p w:rsidR="004F37BB" w:rsidRPr="004F37BB" w:rsidRDefault="004F37BB" w:rsidP="004F37BB">
            <w:pPr>
              <w:rPr>
                <w:sz w:val="20"/>
                <w:lang w:val="es-CO" w:eastAsia="es-CO"/>
              </w:rPr>
            </w:pPr>
          </w:p>
        </w:tc>
        <w:tc>
          <w:tcPr>
            <w:tcW w:w="780" w:type="dxa"/>
            <w:tcBorders>
              <w:top w:val="nil"/>
              <w:left w:val="nil"/>
              <w:bottom w:val="nil"/>
              <w:right w:val="nil"/>
            </w:tcBorders>
            <w:shd w:val="clear" w:color="auto" w:fill="auto"/>
            <w:noWrap/>
            <w:vAlign w:val="bottom"/>
            <w:hideMark/>
          </w:tcPr>
          <w:p w:rsidR="004F37BB" w:rsidRPr="004F37BB" w:rsidRDefault="004F37BB" w:rsidP="004F37BB">
            <w:pPr>
              <w:rPr>
                <w:sz w:val="20"/>
                <w:lang w:val="es-CO" w:eastAsia="es-CO"/>
              </w:rPr>
            </w:pPr>
          </w:p>
        </w:tc>
        <w:tc>
          <w:tcPr>
            <w:tcW w:w="1540" w:type="dxa"/>
            <w:tcBorders>
              <w:top w:val="nil"/>
              <w:left w:val="nil"/>
              <w:bottom w:val="nil"/>
              <w:right w:val="nil"/>
            </w:tcBorders>
            <w:shd w:val="clear" w:color="auto" w:fill="auto"/>
            <w:noWrap/>
            <w:vAlign w:val="bottom"/>
            <w:hideMark/>
          </w:tcPr>
          <w:p w:rsidR="004F37BB" w:rsidRPr="004F37BB" w:rsidRDefault="004F37BB" w:rsidP="004F37BB">
            <w:pPr>
              <w:rPr>
                <w:sz w:val="20"/>
                <w:lang w:val="es-CO" w:eastAsia="es-CO"/>
              </w:rPr>
            </w:pPr>
          </w:p>
        </w:tc>
        <w:tc>
          <w:tcPr>
            <w:tcW w:w="146" w:type="dxa"/>
            <w:tcBorders>
              <w:top w:val="nil"/>
              <w:left w:val="nil"/>
              <w:bottom w:val="nil"/>
              <w:right w:val="nil"/>
            </w:tcBorders>
            <w:shd w:val="clear" w:color="auto" w:fill="auto"/>
            <w:noWrap/>
            <w:vAlign w:val="bottom"/>
            <w:hideMark/>
          </w:tcPr>
          <w:p w:rsidR="004F37BB" w:rsidRPr="004F37BB" w:rsidRDefault="004F37BB" w:rsidP="004F37BB">
            <w:pPr>
              <w:rPr>
                <w:sz w:val="20"/>
                <w:lang w:val="es-CO" w:eastAsia="es-CO"/>
              </w:rPr>
            </w:pPr>
          </w:p>
        </w:tc>
        <w:tc>
          <w:tcPr>
            <w:tcW w:w="3320" w:type="dxa"/>
            <w:gridSpan w:val="3"/>
            <w:tcBorders>
              <w:top w:val="nil"/>
              <w:left w:val="double" w:sz="6" w:space="0" w:color="FF9900"/>
              <w:bottom w:val="double" w:sz="6" w:space="0" w:color="FF9900"/>
              <w:right w:val="single" w:sz="4" w:space="0" w:color="FF9900"/>
            </w:tcBorders>
            <w:shd w:val="clear" w:color="000000" w:fill="FFFF99"/>
            <w:vAlign w:val="center"/>
            <w:hideMark/>
          </w:tcPr>
          <w:p w:rsidR="004F37BB" w:rsidRPr="004F37BB" w:rsidRDefault="004F37BB" w:rsidP="004F37BB">
            <w:pPr>
              <w:rPr>
                <w:rFonts w:ascii="Calibri" w:hAnsi="Calibri"/>
                <w:b/>
                <w:bCs/>
                <w:color w:val="000000"/>
                <w:sz w:val="20"/>
                <w:lang w:val="es-CO" w:eastAsia="es-CO"/>
              </w:rPr>
            </w:pPr>
            <w:r w:rsidRPr="004F37BB">
              <w:rPr>
                <w:rFonts w:ascii="Calibri" w:hAnsi="Calibri"/>
                <w:b/>
                <w:bCs/>
                <w:color w:val="000000"/>
                <w:sz w:val="20"/>
                <w:lang w:val="es-CO" w:eastAsia="es-CO"/>
              </w:rPr>
              <w:t>Fecha reconocimiento pensión:</w:t>
            </w:r>
          </w:p>
        </w:tc>
        <w:tc>
          <w:tcPr>
            <w:tcW w:w="1360" w:type="dxa"/>
            <w:tcBorders>
              <w:top w:val="nil"/>
              <w:left w:val="nil"/>
              <w:bottom w:val="double" w:sz="6" w:space="0" w:color="FF9900"/>
              <w:right w:val="double" w:sz="6" w:space="0" w:color="FF9900"/>
            </w:tcBorders>
            <w:shd w:val="clear" w:color="auto" w:fill="auto"/>
            <w:noWrap/>
            <w:vAlign w:val="center"/>
            <w:hideMark/>
          </w:tcPr>
          <w:p w:rsidR="004F37BB" w:rsidRPr="004F37BB" w:rsidRDefault="004F37BB" w:rsidP="004F37BB">
            <w:pPr>
              <w:jc w:val="center"/>
              <w:rPr>
                <w:rFonts w:ascii="Calibri" w:hAnsi="Calibri"/>
                <w:color w:val="000000"/>
                <w:sz w:val="16"/>
                <w:szCs w:val="16"/>
                <w:lang w:val="es-CO" w:eastAsia="es-CO"/>
              </w:rPr>
            </w:pPr>
            <w:r w:rsidRPr="004F37BB">
              <w:rPr>
                <w:rFonts w:ascii="Calibri" w:hAnsi="Calibri"/>
                <w:color w:val="000000"/>
                <w:sz w:val="16"/>
                <w:szCs w:val="16"/>
                <w:lang w:val="es-CO" w:eastAsia="es-CO"/>
              </w:rPr>
              <w:t>01-oct-08</w:t>
            </w:r>
          </w:p>
        </w:tc>
      </w:tr>
      <w:tr w:rsidR="004F37BB" w:rsidRPr="004F37BB" w:rsidTr="004F37BB">
        <w:trPr>
          <w:trHeight w:val="120"/>
        </w:trPr>
        <w:tc>
          <w:tcPr>
            <w:tcW w:w="1180" w:type="dxa"/>
            <w:tcBorders>
              <w:top w:val="nil"/>
              <w:left w:val="nil"/>
              <w:bottom w:val="nil"/>
              <w:right w:val="nil"/>
            </w:tcBorders>
            <w:shd w:val="clear" w:color="auto" w:fill="auto"/>
            <w:noWrap/>
            <w:vAlign w:val="bottom"/>
            <w:hideMark/>
          </w:tcPr>
          <w:p w:rsidR="004F37BB" w:rsidRPr="004F37BB" w:rsidRDefault="004F37BB" w:rsidP="004F37BB">
            <w:pPr>
              <w:jc w:val="center"/>
              <w:rPr>
                <w:rFonts w:ascii="Calibri" w:hAnsi="Calibri"/>
                <w:color w:val="000000"/>
                <w:sz w:val="16"/>
                <w:szCs w:val="16"/>
                <w:lang w:val="es-CO" w:eastAsia="es-CO"/>
              </w:rPr>
            </w:pPr>
          </w:p>
        </w:tc>
        <w:tc>
          <w:tcPr>
            <w:tcW w:w="920" w:type="dxa"/>
            <w:tcBorders>
              <w:top w:val="nil"/>
              <w:left w:val="nil"/>
              <w:bottom w:val="nil"/>
              <w:right w:val="nil"/>
            </w:tcBorders>
            <w:shd w:val="clear" w:color="auto" w:fill="auto"/>
            <w:noWrap/>
            <w:vAlign w:val="bottom"/>
            <w:hideMark/>
          </w:tcPr>
          <w:p w:rsidR="004F37BB" w:rsidRPr="004F37BB" w:rsidRDefault="004F37BB" w:rsidP="004F37BB">
            <w:pPr>
              <w:rPr>
                <w:sz w:val="20"/>
                <w:lang w:val="es-CO" w:eastAsia="es-CO"/>
              </w:rPr>
            </w:pPr>
          </w:p>
        </w:tc>
        <w:tc>
          <w:tcPr>
            <w:tcW w:w="860" w:type="dxa"/>
            <w:tcBorders>
              <w:top w:val="nil"/>
              <w:left w:val="nil"/>
              <w:bottom w:val="nil"/>
              <w:right w:val="nil"/>
            </w:tcBorders>
            <w:shd w:val="clear" w:color="auto" w:fill="auto"/>
            <w:noWrap/>
            <w:vAlign w:val="bottom"/>
            <w:hideMark/>
          </w:tcPr>
          <w:p w:rsidR="004F37BB" w:rsidRPr="004F37BB" w:rsidRDefault="004F37BB" w:rsidP="004F37BB">
            <w:pPr>
              <w:rPr>
                <w:sz w:val="20"/>
                <w:lang w:val="es-CO" w:eastAsia="es-CO"/>
              </w:rPr>
            </w:pPr>
          </w:p>
        </w:tc>
        <w:tc>
          <w:tcPr>
            <w:tcW w:w="780" w:type="dxa"/>
            <w:tcBorders>
              <w:top w:val="nil"/>
              <w:left w:val="nil"/>
              <w:bottom w:val="nil"/>
              <w:right w:val="nil"/>
            </w:tcBorders>
            <w:shd w:val="clear" w:color="auto" w:fill="auto"/>
            <w:noWrap/>
            <w:vAlign w:val="bottom"/>
            <w:hideMark/>
          </w:tcPr>
          <w:p w:rsidR="004F37BB" w:rsidRPr="004F37BB" w:rsidRDefault="004F37BB" w:rsidP="004F37BB">
            <w:pPr>
              <w:rPr>
                <w:sz w:val="20"/>
                <w:lang w:val="es-CO" w:eastAsia="es-CO"/>
              </w:rPr>
            </w:pPr>
          </w:p>
        </w:tc>
        <w:tc>
          <w:tcPr>
            <w:tcW w:w="1540" w:type="dxa"/>
            <w:tcBorders>
              <w:top w:val="nil"/>
              <w:left w:val="nil"/>
              <w:bottom w:val="nil"/>
              <w:right w:val="nil"/>
            </w:tcBorders>
            <w:shd w:val="clear" w:color="auto" w:fill="auto"/>
            <w:noWrap/>
            <w:vAlign w:val="bottom"/>
            <w:hideMark/>
          </w:tcPr>
          <w:p w:rsidR="004F37BB" w:rsidRPr="004F37BB" w:rsidRDefault="004F37BB" w:rsidP="004F37BB">
            <w:pPr>
              <w:rPr>
                <w:sz w:val="20"/>
                <w:lang w:val="es-CO" w:eastAsia="es-CO"/>
              </w:rPr>
            </w:pPr>
          </w:p>
        </w:tc>
        <w:tc>
          <w:tcPr>
            <w:tcW w:w="146" w:type="dxa"/>
            <w:tcBorders>
              <w:top w:val="nil"/>
              <w:left w:val="nil"/>
              <w:bottom w:val="nil"/>
              <w:right w:val="nil"/>
            </w:tcBorders>
            <w:shd w:val="clear" w:color="auto" w:fill="auto"/>
            <w:noWrap/>
            <w:vAlign w:val="bottom"/>
            <w:hideMark/>
          </w:tcPr>
          <w:p w:rsidR="004F37BB" w:rsidRPr="004F37BB" w:rsidRDefault="004F37BB" w:rsidP="004F37BB">
            <w:pPr>
              <w:rPr>
                <w:sz w:val="20"/>
                <w:lang w:val="es-CO" w:eastAsia="es-CO"/>
              </w:rPr>
            </w:pPr>
          </w:p>
        </w:tc>
        <w:tc>
          <w:tcPr>
            <w:tcW w:w="1200" w:type="dxa"/>
            <w:tcBorders>
              <w:top w:val="nil"/>
              <w:left w:val="nil"/>
              <w:bottom w:val="nil"/>
              <w:right w:val="nil"/>
            </w:tcBorders>
            <w:shd w:val="clear" w:color="auto" w:fill="auto"/>
            <w:noWrap/>
            <w:vAlign w:val="bottom"/>
            <w:hideMark/>
          </w:tcPr>
          <w:p w:rsidR="004F37BB" w:rsidRPr="004F37BB" w:rsidRDefault="004F37BB" w:rsidP="004F37BB">
            <w:pPr>
              <w:rPr>
                <w:sz w:val="20"/>
                <w:lang w:val="es-CO" w:eastAsia="es-CO"/>
              </w:rPr>
            </w:pPr>
          </w:p>
        </w:tc>
        <w:tc>
          <w:tcPr>
            <w:tcW w:w="1060" w:type="dxa"/>
            <w:tcBorders>
              <w:top w:val="nil"/>
              <w:left w:val="nil"/>
              <w:bottom w:val="nil"/>
              <w:right w:val="nil"/>
            </w:tcBorders>
            <w:shd w:val="clear" w:color="auto" w:fill="auto"/>
            <w:noWrap/>
            <w:vAlign w:val="bottom"/>
            <w:hideMark/>
          </w:tcPr>
          <w:p w:rsidR="004F37BB" w:rsidRPr="004F37BB" w:rsidRDefault="004F37BB" w:rsidP="004F37BB">
            <w:pPr>
              <w:rPr>
                <w:sz w:val="20"/>
                <w:lang w:val="es-CO" w:eastAsia="es-CO"/>
              </w:rPr>
            </w:pPr>
          </w:p>
        </w:tc>
        <w:tc>
          <w:tcPr>
            <w:tcW w:w="1060" w:type="dxa"/>
            <w:tcBorders>
              <w:top w:val="nil"/>
              <w:left w:val="nil"/>
              <w:bottom w:val="nil"/>
              <w:right w:val="nil"/>
            </w:tcBorders>
            <w:shd w:val="clear" w:color="auto" w:fill="auto"/>
            <w:noWrap/>
            <w:vAlign w:val="bottom"/>
            <w:hideMark/>
          </w:tcPr>
          <w:p w:rsidR="004F37BB" w:rsidRPr="004F37BB" w:rsidRDefault="004F37BB" w:rsidP="004F37BB">
            <w:pPr>
              <w:rPr>
                <w:sz w:val="20"/>
                <w:lang w:val="es-CO" w:eastAsia="es-CO"/>
              </w:rPr>
            </w:pPr>
          </w:p>
        </w:tc>
        <w:tc>
          <w:tcPr>
            <w:tcW w:w="1360" w:type="dxa"/>
            <w:tcBorders>
              <w:top w:val="nil"/>
              <w:left w:val="nil"/>
              <w:bottom w:val="nil"/>
              <w:right w:val="nil"/>
            </w:tcBorders>
            <w:shd w:val="clear" w:color="auto" w:fill="auto"/>
            <w:noWrap/>
            <w:vAlign w:val="bottom"/>
            <w:hideMark/>
          </w:tcPr>
          <w:p w:rsidR="004F37BB" w:rsidRPr="004F37BB" w:rsidRDefault="004F37BB" w:rsidP="004F37BB">
            <w:pPr>
              <w:rPr>
                <w:sz w:val="20"/>
                <w:lang w:val="es-CO" w:eastAsia="es-CO"/>
              </w:rPr>
            </w:pPr>
          </w:p>
        </w:tc>
      </w:tr>
      <w:tr w:rsidR="004F37BB" w:rsidRPr="004F37BB" w:rsidTr="004F37BB">
        <w:trPr>
          <w:trHeight w:val="435"/>
        </w:trPr>
        <w:tc>
          <w:tcPr>
            <w:tcW w:w="5280" w:type="dxa"/>
            <w:gridSpan w:val="5"/>
            <w:tcBorders>
              <w:top w:val="double" w:sz="6" w:space="0" w:color="FF9900"/>
              <w:left w:val="double" w:sz="6" w:space="0" w:color="FF9900"/>
              <w:bottom w:val="single" w:sz="4" w:space="0" w:color="FF9900"/>
              <w:right w:val="double" w:sz="6" w:space="0" w:color="FF9900"/>
            </w:tcBorders>
            <w:shd w:val="clear" w:color="000000" w:fill="FFFF99"/>
            <w:vAlign w:val="center"/>
            <w:hideMark/>
          </w:tcPr>
          <w:p w:rsidR="004F37BB" w:rsidRPr="004F37BB" w:rsidRDefault="004F37BB" w:rsidP="004F37BB">
            <w:pPr>
              <w:jc w:val="center"/>
              <w:rPr>
                <w:rFonts w:ascii="Calibri" w:hAnsi="Calibri"/>
                <w:b/>
                <w:bCs/>
                <w:color w:val="000000"/>
                <w:sz w:val="16"/>
                <w:szCs w:val="16"/>
                <w:lang w:val="es-CO" w:eastAsia="es-CO"/>
              </w:rPr>
            </w:pPr>
            <w:r w:rsidRPr="004F37BB">
              <w:rPr>
                <w:rFonts w:ascii="Calibri" w:hAnsi="Calibri"/>
                <w:b/>
                <w:bCs/>
                <w:color w:val="000000"/>
                <w:sz w:val="16"/>
                <w:szCs w:val="16"/>
                <w:lang w:val="es-CO" w:eastAsia="es-CO"/>
              </w:rPr>
              <w:t>HISTORIA LABORAL DEL AFILIADO</w:t>
            </w:r>
          </w:p>
        </w:tc>
        <w:tc>
          <w:tcPr>
            <w:tcW w:w="146" w:type="dxa"/>
            <w:tcBorders>
              <w:top w:val="nil"/>
              <w:left w:val="nil"/>
              <w:bottom w:val="nil"/>
              <w:right w:val="nil"/>
            </w:tcBorders>
            <w:shd w:val="clear" w:color="auto" w:fill="auto"/>
            <w:noWrap/>
            <w:vAlign w:val="bottom"/>
            <w:hideMark/>
          </w:tcPr>
          <w:p w:rsidR="004F37BB" w:rsidRPr="004F37BB" w:rsidRDefault="004F37BB" w:rsidP="004F37BB">
            <w:pPr>
              <w:jc w:val="center"/>
              <w:rPr>
                <w:rFonts w:ascii="Calibri" w:hAnsi="Calibri"/>
                <w:b/>
                <w:bCs/>
                <w:color w:val="000000"/>
                <w:sz w:val="16"/>
                <w:szCs w:val="16"/>
                <w:lang w:val="es-CO" w:eastAsia="es-CO"/>
              </w:rPr>
            </w:pPr>
          </w:p>
        </w:tc>
        <w:tc>
          <w:tcPr>
            <w:tcW w:w="1200" w:type="dxa"/>
            <w:vMerge w:val="restart"/>
            <w:tcBorders>
              <w:top w:val="double" w:sz="6" w:space="0" w:color="FF9900"/>
              <w:left w:val="double" w:sz="6" w:space="0" w:color="FF9900"/>
              <w:bottom w:val="single" w:sz="4" w:space="0" w:color="FF9900"/>
              <w:right w:val="single" w:sz="4" w:space="0" w:color="FF9900"/>
            </w:tcBorders>
            <w:shd w:val="clear" w:color="000000" w:fill="FFFFCC"/>
            <w:vAlign w:val="center"/>
            <w:hideMark/>
          </w:tcPr>
          <w:p w:rsidR="004F37BB" w:rsidRPr="004F37BB" w:rsidRDefault="004F37BB" w:rsidP="004F37BB">
            <w:pPr>
              <w:jc w:val="center"/>
              <w:rPr>
                <w:rFonts w:ascii="Calibri" w:hAnsi="Calibri"/>
                <w:b/>
                <w:bCs/>
                <w:color w:val="000000"/>
                <w:sz w:val="14"/>
                <w:szCs w:val="14"/>
                <w:lang w:val="es-CO" w:eastAsia="es-CO"/>
              </w:rPr>
            </w:pPr>
            <w:r w:rsidRPr="004F37BB">
              <w:rPr>
                <w:rFonts w:ascii="Calibri" w:hAnsi="Calibri"/>
                <w:b/>
                <w:bCs/>
                <w:color w:val="000000"/>
                <w:sz w:val="14"/>
                <w:szCs w:val="14"/>
                <w:lang w:val="es-CO" w:eastAsia="es-CO"/>
              </w:rPr>
              <w:t>Ingreso Base de cotización actualizado</w:t>
            </w:r>
          </w:p>
        </w:tc>
        <w:tc>
          <w:tcPr>
            <w:tcW w:w="2120" w:type="dxa"/>
            <w:gridSpan w:val="2"/>
            <w:tcBorders>
              <w:top w:val="double" w:sz="6" w:space="0" w:color="FF9900"/>
              <w:left w:val="nil"/>
              <w:bottom w:val="single" w:sz="4" w:space="0" w:color="FF9900"/>
              <w:right w:val="single" w:sz="4" w:space="0" w:color="FF9900"/>
            </w:tcBorders>
            <w:shd w:val="clear" w:color="000000" w:fill="FFFF99"/>
            <w:vAlign w:val="center"/>
            <w:hideMark/>
          </w:tcPr>
          <w:p w:rsidR="004F37BB" w:rsidRPr="004F37BB" w:rsidRDefault="004F37BB" w:rsidP="004F37BB">
            <w:pPr>
              <w:jc w:val="center"/>
              <w:rPr>
                <w:rFonts w:ascii="Calibri" w:hAnsi="Calibri"/>
                <w:b/>
                <w:bCs/>
                <w:color w:val="000000"/>
                <w:sz w:val="16"/>
                <w:szCs w:val="16"/>
                <w:lang w:val="es-CO" w:eastAsia="es-CO"/>
              </w:rPr>
            </w:pPr>
            <w:r w:rsidRPr="004F37BB">
              <w:rPr>
                <w:rFonts w:ascii="Calibri" w:hAnsi="Calibri"/>
                <w:b/>
                <w:bCs/>
                <w:color w:val="000000"/>
                <w:sz w:val="16"/>
                <w:szCs w:val="16"/>
                <w:lang w:val="es-CO" w:eastAsia="es-CO"/>
              </w:rPr>
              <w:t xml:space="preserve">IPC </w:t>
            </w:r>
            <w:proofErr w:type="spellStart"/>
            <w:r w:rsidRPr="004F37BB">
              <w:rPr>
                <w:rFonts w:ascii="Calibri" w:hAnsi="Calibri"/>
                <w:b/>
                <w:bCs/>
                <w:color w:val="000000"/>
                <w:sz w:val="16"/>
                <w:szCs w:val="16"/>
                <w:lang w:val="es-CO" w:eastAsia="es-CO"/>
              </w:rPr>
              <w:t>Dane</w:t>
            </w:r>
            <w:proofErr w:type="spellEnd"/>
            <w:r w:rsidRPr="004F37BB">
              <w:rPr>
                <w:rFonts w:ascii="Calibri" w:hAnsi="Calibri"/>
                <w:b/>
                <w:bCs/>
                <w:color w:val="000000"/>
                <w:sz w:val="16"/>
                <w:szCs w:val="16"/>
                <w:lang w:val="es-CO" w:eastAsia="es-CO"/>
              </w:rPr>
              <w:t xml:space="preserve">                                    (serie de empalme)</w:t>
            </w:r>
          </w:p>
        </w:tc>
        <w:tc>
          <w:tcPr>
            <w:tcW w:w="1360" w:type="dxa"/>
            <w:vMerge w:val="restart"/>
            <w:tcBorders>
              <w:top w:val="double" w:sz="6" w:space="0" w:color="FF9900"/>
              <w:left w:val="single" w:sz="4" w:space="0" w:color="FF9900"/>
              <w:bottom w:val="single" w:sz="4" w:space="0" w:color="FF9900"/>
              <w:right w:val="double" w:sz="6" w:space="0" w:color="FF9900"/>
            </w:tcBorders>
            <w:shd w:val="clear" w:color="000000" w:fill="FFFFCC"/>
            <w:vAlign w:val="center"/>
            <w:hideMark/>
          </w:tcPr>
          <w:p w:rsidR="004F37BB" w:rsidRPr="004F37BB" w:rsidRDefault="004F37BB" w:rsidP="004F37BB">
            <w:pPr>
              <w:jc w:val="center"/>
              <w:rPr>
                <w:rFonts w:ascii="Calibri" w:hAnsi="Calibri"/>
                <w:b/>
                <w:bCs/>
                <w:color w:val="000000"/>
                <w:sz w:val="14"/>
                <w:szCs w:val="14"/>
                <w:lang w:val="es-CO" w:eastAsia="es-CO"/>
              </w:rPr>
            </w:pPr>
            <w:r w:rsidRPr="004F37BB">
              <w:rPr>
                <w:rFonts w:ascii="Calibri" w:hAnsi="Calibri"/>
                <w:b/>
                <w:bCs/>
                <w:color w:val="000000"/>
                <w:sz w:val="14"/>
                <w:szCs w:val="14"/>
                <w:lang w:val="es-CO" w:eastAsia="es-CO"/>
              </w:rPr>
              <w:t>Promedio Salarial        (</w:t>
            </w:r>
            <w:proofErr w:type="spellStart"/>
            <w:r w:rsidRPr="004F37BB">
              <w:rPr>
                <w:rFonts w:ascii="Calibri" w:hAnsi="Calibri"/>
                <w:b/>
                <w:bCs/>
                <w:color w:val="000000"/>
                <w:sz w:val="14"/>
                <w:szCs w:val="14"/>
                <w:lang w:val="es-CO" w:eastAsia="es-CO"/>
              </w:rPr>
              <w:t>Dias</w:t>
            </w:r>
            <w:proofErr w:type="spellEnd"/>
            <w:r w:rsidRPr="004F37BB">
              <w:rPr>
                <w:rFonts w:ascii="Calibri" w:hAnsi="Calibri"/>
                <w:b/>
                <w:bCs/>
                <w:color w:val="000000"/>
                <w:sz w:val="14"/>
                <w:szCs w:val="14"/>
                <w:lang w:val="es-CO" w:eastAsia="es-CO"/>
              </w:rPr>
              <w:t xml:space="preserve"> x IBC actualizado/total </w:t>
            </w:r>
            <w:proofErr w:type="spellStart"/>
            <w:r w:rsidRPr="004F37BB">
              <w:rPr>
                <w:rFonts w:ascii="Calibri" w:hAnsi="Calibri"/>
                <w:b/>
                <w:bCs/>
                <w:color w:val="000000"/>
                <w:sz w:val="14"/>
                <w:szCs w:val="14"/>
                <w:lang w:val="es-CO" w:eastAsia="es-CO"/>
              </w:rPr>
              <w:t>dias</w:t>
            </w:r>
            <w:proofErr w:type="spellEnd"/>
            <w:r w:rsidRPr="004F37BB">
              <w:rPr>
                <w:rFonts w:ascii="Calibri" w:hAnsi="Calibri"/>
                <w:b/>
                <w:bCs/>
                <w:color w:val="000000"/>
                <w:sz w:val="14"/>
                <w:szCs w:val="14"/>
                <w:lang w:val="es-CO" w:eastAsia="es-CO"/>
              </w:rPr>
              <w:t>)</w:t>
            </w:r>
          </w:p>
        </w:tc>
      </w:tr>
      <w:tr w:rsidR="004F37BB" w:rsidRPr="004F37BB" w:rsidTr="004F37BB">
        <w:trPr>
          <w:trHeight w:val="360"/>
        </w:trPr>
        <w:tc>
          <w:tcPr>
            <w:tcW w:w="2960" w:type="dxa"/>
            <w:gridSpan w:val="3"/>
            <w:tcBorders>
              <w:top w:val="single" w:sz="4" w:space="0" w:color="FF9900"/>
              <w:left w:val="double" w:sz="6" w:space="0" w:color="FF9900"/>
              <w:bottom w:val="single" w:sz="4" w:space="0" w:color="FF9900"/>
              <w:right w:val="single" w:sz="4" w:space="0" w:color="FF9900"/>
            </w:tcBorders>
            <w:shd w:val="clear" w:color="000000" w:fill="FFFFCC"/>
            <w:vAlign w:val="center"/>
            <w:hideMark/>
          </w:tcPr>
          <w:p w:rsidR="004F37BB" w:rsidRPr="004F37BB" w:rsidRDefault="004F37BB" w:rsidP="004F37BB">
            <w:pPr>
              <w:jc w:val="center"/>
              <w:rPr>
                <w:rFonts w:ascii="Calibri" w:hAnsi="Calibri"/>
                <w:b/>
                <w:bCs/>
                <w:color w:val="000000"/>
                <w:sz w:val="14"/>
                <w:szCs w:val="14"/>
                <w:lang w:val="es-CO" w:eastAsia="es-CO"/>
              </w:rPr>
            </w:pPr>
            <w:r w:rsidRPr="004F37BB">
              <w:rPr>
                <w:rFonts w:ascii="Calibri" w:hAnsi="Calibri"/>
                <w:b/>
                <w:bCs/>
                <w:color w:val="000000"/>
                <w:sz w:val="14"/>
                <w:szCs w:val="14"/>
                <w:lang w:val="es-CO" w:eastAsia="es-CO"/>
              </w:rPr>
              <w:t>Fechas de aporte</w:t>
            </w:r>
          </w:p>
        </w:tc>
        <w:tc>
          <w:tcPr>
            <w:tcW w:w="780" w:type="dxa"/>
            <w:vMerge w:val="restart"/>
            <w:tcBorders>
              <w:top w:val="nil"/>
              <w:left w:val="single" w:sz="4" w:space="0" w:color="FF9900"/>
              <w:bottom w:val="single" w:sz="4" w:space="0" w:color="FF9900"/>
              <w:right w:val="single" w:sz="4" w:space="0" w:color="FF9900"/>
            </w:tcBorders>
            <w:shd w:val="clear" w:color="000000" w:fill="FFFFCC"/>
            <w:vAlign w:val="center"/>
            <w:hideMark/>
          </w:tcPr>
          <w:p w:rsidR="004F37BB" w:rsidRPr="004F37BB" w:rsidRDefault="004F37BB" w:rsidP="004F37BB">
            <w:pPr>
              <w:jc w:val="center"/>
              <w:rPr>
                <w:rFonts w:ascii="Calibri" w:hAnsi="Calibri"/>
                <w:b/>
                <w:bCs/>
                <w:color w:val="000000"/>
                <w:sz w:val="14"/>
                <w:szCs w:val="14"/>
                <w:lang w:val="es-CO" w:eastAsia="es-CO"/>
              </w:rPr>
            </w:pPr>
            <w:r w:rsidRPr="004F37BB">
              <w:rPr>
                <w:rFonts w:ascii="Calibri" w:hAnsi="Calibri"/>
                <w:b/>
                <w:bCs/>
                <w:color w:val="000000"/>
                <w:sz w:val="14"/>
                <w:szCs w:val="14"/>
                <w:lang w:val="es-CO" w:eastAsia="es-CO"/>
              </w:rPr>
              <w:t>Número de días</w:t>
            </w:r>
          </w:p>
        </w:tc>
        <w:tc>
          <w:tcPr>
            <w:tcW w:w="1540" w:type="dxa"/>
            <w:vMerge w:val="restart"/>
            <w:tcBorders>
              <w:top w:val="nil"/>
              <w:left w:val="single" w:sz="4" w:space="0" w:color="FF9900"/>
              <w:bottom w:val="single" w:sz="4" w:space="0" w:color="FF9900"/>
              <w:right w:val="double" w:sz="6" w:space="0" w:color="FF9900"/>
            </w:tcBorders>
            <w:shd w:val="clear" w:color="000000" w:fill="FFFFCC"/>
            <w:vAlign w:val="center"/>
            <w:hideMark/>
          </w:tcPr>
          <w:p w:rsidR="004F37BB" w:rsidRPr="004F37BB" w:rsidRDefault="004F37BB" w:rsidP="004F37BB">
            <w:pPr>
              <w:jc w:val="center"/>
              <w:rPr>
                <w:rFonts w:ascii="Calibri" w:hAnsi="Calibri"/>
                <w:b/>
                <w:bCs/>
                <w:color w:val="000000"/>
                <w:sz w:val="14"/>
                <w:szCs w:val="14"/>
                <w:lang w:val="es-CO" w:eastAsia="es-CO"/>
              </w:rPr>
            </w:pPr>
            <w:r w:rsidRPr="004F37BB">
              <w:rPr>
                <w:rFonts w:ascii="Calibri" w:hAnsi="Calibri"/>
                <w:b/>
                <w:bCs/>
                <w:color w:val="000000"/>
                <w:sz w:val="14"/>
                <w:szCs w:val="14"/>
                <w:lang w:val="es-CO" w:eastAsia="es-CO"/>
              </w:rPr>
              <w:t>Ingreso Base de Cotización</w:t>
            </w:r>
          </w:p>
        </w:tc>
        <w:tc>
          <w:tcPr>
            <w:tcW w:w="146" w:type="dxa"/>
            <w:tcBorders>
              <w:top w:val="nil"/>
              <w:left w:val="nil"/>
              <w:bottom w:val="nil"/>
              <w:right w:val="nil"/>
            </w:tcBorders>
            <w:shd w:val="clear" w:color="auto" w:fill="auto"/>
            <w:noWrap/>
            <w:vAlign w:val="bottom"/>
            <w:hideMark/>
          </w:tcPr>
          <w:p w:rsidR="004F37BB" w:rsidRPr="004F37BB" w:rsidRDefault="004F37BB" w:rsidP="004F37BB">
            <w:pPr>
              <w:jc w:val="center"/>
              <w:rPr>
                <w:rFonts w:ascii="Calibri" w:hAnsi="Calibri"/>
                <w:b/>
                <w:bCs/>
                <w:color w:val="000000"/>
                <w:sz w:val="14"/>
                <w:szCs w:val="14"/>
                <w:lang w:val="es-CO" w:eastAsia="es-CO"/>
              </w:rPr>
            </w:pPr>
          </w:p>
        </w:tc>
        <w:tc>
          <w:tcPr>
            <w:tcW w:w="1200" w:type="dxa"/>
            <w:vMerge/>
            <w:tcBorders>
              <w:top w:val="double" w:sz="6" w:space="0" w:color="FF9900"/>
              <w:left w:val="double" w:sz="6" w:space="0" w:color="FF9900"/>
              <w:bottom w:val="single" w:sz="4" w:space="0" w:color="FF9900"/>
              <w:right w:val="single" w:sz="4" w:space="0" w:color="FF9900"/>
            </w:tcBorders>
            <w:vAlign w:val="center"/>
            <w:hideMark/>
          </w:tcPr>
          <w:p w:rsidR="004F37BB" w:rsidRPr="004F37BB" w:rsidRDefault="004F37BB" w:rsidP="004F37BB">
            <w:pPr>
              <w:rPr>
                <w:rFonts w:ascii="Calibri" w:hAnsi="Calibri"/>
                <w:b/>
                <w:bCs/>
                <w:color w:val="000000"/>
                <w:sz w:val="14"/>
                <w:szCs w:val="14"/>
                <w:lang w:val="es-CO" w:eastAsia="es-CO"/>
              </w:rPr>
            </w:pPr>
          </w:p>
        </w:tc>
        <w:tc>
          <w:tcPr>
            <w:tcW w:w="1060" w:type="dxa"/>
            <w:vMerge w:val="restart"/>
            <w:tcBorders>
              <w:top w:val="nil"/>
              <w:left w:val="single" w:sz="4" w:space="0" w:color="FF9900"/>
              <w:bottom w:val="single" w:sz="4" w:space="0" w:color="FF9900"/>
              <w:right w:val="single" w:sz="4" w:space="0" w:color="FF9900"/>
            </w:tcBorders>
            <w:shd w:val="clear" w:color="000000" w:fill="FFFFCC"/>
            <w:vAlign w:val="center"/>
            <w:hideMark/>
          </w:tcPr>
          <w:p w:rsidR="004F37BB" w:rsidRPr="004F37BB" w:rsidRDefault="004F37BB" w:rsidP="004F37BB">
            <w:pPr>
              <w:jc w:val="center"/>
              <w:rPr>
                <w:rFonts w:ascii="Calibri" w:hAnsi="Calibri"/>
                <w:b/>
                <w:bCs/>
                <w:color w:val="000000"/>
                <w:sz w:val="14"/>
                <w:szCs w:val="14"/>
                <w:lang w:val="es-CO" w:eastAsia="es-CO"/>
              </w:rPr>
            </w:pPr>
            <w:r w:rsidRPr="004F37BB">
              <w:rPr>
                <w:rFonts w:ascii="Calibri" w:hAnsi="Calibri"/>
                <w:b/>
                <w:bCs/>
                <w:color w:val="000000"/>
                <w:sz w:val="14"/>
                <w:szCs w:val="14"/>
                <w:lang w:val="es-CO" w:eastAsia="es-CO"/>
              </w:rPr>
              <w:t>IPC Final</w:t>
            </w:r>
          </w:p>
        </w:tc>
        <w:tc>
          <w:tcPr>
            <w:tcW w:w="1060" w:type="dxa"/>
            <w:vMerge w:val="restart"/>
            <w:tcBorders>
              <w:top w:val="nil"/>
              <w:left w:val="single" w:sz="4" w:space="0" w:color="FF9900"/>
              <w:bottom w:val="single" w:sz="4" w:space="0" w:color="FF9900"/>
              <w:right w:val="single" w:sz="4" w:space="0" w:color="FF9900"/>
            </w:tcBorders>
            <w:shd w:val="clear" w:color="000000" w:fill="FFFFCC"/>
            <w:vAlign w:val="center"/>
            <w:hideMark/>
          </w:tcPr>
          <w:p w:rsidR="004F37BB" w:rsidRPr="004F37BB" w:rsidRDefault="004F37BB" w:rsidP="004F37BB">
            <w:pPr>
              <w:jc w:val="center"/>
              <w:rPr>
                <w:rFonts w:ascii="Calibri" w:hAnsi="Calibri"/>
                <w:b/>
                <w:bCs/>
                <w:color w:val="000000"/>
                <w:sz w:val="14"/>
                <w:szCs w:val="14"/>
                <w:lang w:val="es-CO" w:eastAsia="es-CO"/>
              </w:rPr>
            </w:pPr>
            <w:r w:rsidRPr="004F37BB">
              <w:rPr>
                <w:rFonts w:ascii="Calibri" w:hAnsi="Calibri"/>
                <w:b/>
                <w:bCs/>
                <w:color w:val="000000"/>
                <w:sz w:val="14"/>
                <w:szCs w:val="14"/>
                <w:lang w:val="es-CO" w:eastAsia="es-CO"/>
              </w:rPr>
              <w:t>IPC Inicial</w:t>
            </w:r>
          </w:p>
        </w:tc>
        <w:tc>
          <w:tcPr>
            <w:tcW w:w="1360" w:type="dxa"/>
            <w:vMerge/>
            <w:tcBorders>
              <w:top w:val="double" w:sz="6" w:space="0" w:color="FF9900"/>
              <w:left w:val="single" w:sz="4" w:space="0" w:color="FF9900"/>
              <w:bottom w:val="single" w:sz="4" w:space="0" w:color="FF9900"/>
              <w:right w:val="double" w:sz="6" w:space="0" w:color="FF9900"/>
            </w:tcBorders>
            <w:vAlign w:val="center"/>
            <w:hideMark/>
          </w:tcPr>
          <w:p w:rsidR="004F37BB" w:rsidRPr="004F37BB" w:rsidRDefault="004F37BB" w:rsidP="004F37BB">
            <w:pPr>
              <w:rPr>
                <w:rFonts w:ascii="Calibri" w:hAnsi="Calibri"/>
                <w:b/>
                <w:bCs/>
                <w:color w:val="000000"/>
                <w:sz w:val="14"/>
                <w:szCs w:val="14"/>
                <w:lang w:val="es-CO" w:eastAsia="es-CO"/>
              </w:rPr>
            </w:pPr>
          </w:p>
        </w:tc>
      </w:tr>
      <w:tr w:rsidR="004F37BB" w:rsidRPr="004F37BB" w:rsidTr="004F37BB">
        <w:trPr>
          <w:trHeight w:val="315"/>
        </w:trPr>
        <w:tc>
          <w:tcPr>
            <w:tcW w:w="1180" w:type="dxa"/>
            <w:tcBorders>
              <w:top w:val="nil"/>
              <w:left w:val="double" w:sz="6" w:space="0" w:color="FF9900"/>
              <w:bottom w:val="single" w:sz="4" w:space="0" w:color="FF9900"/>
              <w:right w:val="single" w:sz="4" w:space="0" w:color="FF9900"/>
            </w:tcBorders>
            <w:shd w:val="clear" w:color="000000" w:fill="FFFF99"/>
            <w:noWrap/>
            <w:vAlign w:val="center"/>
            <w:hideMark/>
          </w:tcPr>
          <w:p w:rsidR="004F37BB" w:rsidRPr="004F37BB" w:rsidRDefault="004F37BB" w:rsidP="004F37BB">
            <w:pPr>
              <w:jc w:val="center"/>
              <w:rPr>
                <w:rFonts w:ascii="Calibri" w:hAnsi="Calibri"/>
                <w:b/>
                <w:bCs/>
                <w:color w:val="000000"/>
                <w:sz w:val="14"/>
                <w:szCs w:val="14"/>
                <w:lang w:val="es-CO" w:eastAsia="es-CO"/>
              </w:rPr>
            </w:pPr>
            <w:r w:rsidRPr="004F37BB">
              <w:rPr>
                <w:rFonts w:ascii="Calibri" w:hAnsi="Calibri"/>
                <w:b/>
                <w:bCs/>
                <w:color w:val="000000"/>
                <w:sz w:val="14"/>
                <w:szCs w:val="14"/>
                <w:lang w:val="es-CO" w:eastAsia="es-CO"/>
              </w:rPr>
              <w:t>Empleador</w:t>
            </w:r>
          </w:p>
        </w:tc>
        <w:tc>
          <w:tcPr>
            <w:tcW w:w="920" w:type="dxa"/>
            <w:tcBorders>
              <w:top w:val="nil"/>
              <w:left w:val="nil"/>
              <w:bottom w:val="single" w:sz="4" w:space="0" w:color="FF9900"/>
              <w:right w:val="single" w:sz="4" w:space="0" w:color="FF9900"/>
            </w:tcBorders>
            <w:shd w:val="clear" w:color="000000" w:fill="FFFF99"/>
            <w:noWrap/>
            <w:vAlign w:val="center"/>
            <w:hideMark/>
          </w:tcPr>
          <w:p w:rsidR="004F37BB" w:rsidRPr="004F37BB" w:rsidRDefault="004F37BB" w:rsidP="004F37BB">
            <w:pPr>
              <w:jc w:val="center"/>
              <w:rPr>
                <w:rFonts w:ascii="Calibri" w:hAnsi="Calibri"/>
                <w:b/>
                <w:bCs/>
                <w:color w:val="000000"/>
                <w:sz w:val="14"/>
                <w:szCs w:val="14"/>
                <w:lang w:val="es-CO" w:eastAsia="es-CO"/>
              </w:rPr>
            </w:pPr>
            <w:r w:rsidRPr="004F37BB">
              <w:rPr>
                <w:rFonts w:ascii="Calibri" w:hAnsi="Calibri"/>
                <w:b/>
                <w:bCs/>
                <w:color w:val="000000"/>
                <w:sz w:val="14"/>
                <w:szCs w:val="14"/>
                <w:lang w:val="es-CO" w:eastAsia="es-CO"/>
              </w:rPr>
              <w:t>Desde</w:t>
            </w:r>
          </w:p>
        </w:tc>
        <w:tc>
          <w:tcPr>
            <w:tcW w:w="860" w:type="dxa"/>
            <w:tcBorders>
              <w:top w:val="nil"/>
              <w:left w:val="nil"/>
              <w:bottom w:val="single" w:sz="4" w:space="0" w:color="FF9900"/>
              <w:right w:val="single" w:sz="4" w:space="0" w:color="FF9900"/>
            </w:tcBorders>
            <w:shd w:val="clear" w:color="000000" w:fill="FFFF99"/>
            <w:noWrap/>
            <w:vAlign w:val="center"/>
            <w:hideMark/>
          </w:tcPr>
          <w:p w:rsidR="004F37BB" w:rsidRPr="004F37BB" w:rsidRDefault="004F37BB" w:rsidP="004F37BB">
            <w:pPr>
              <w:jc w:val="center"/>
              <w:rPr>
                <w:rFonts w:ascii="Calibri" w:hAnsi="Calibri"/>
                <w:b/>
                <w:bCs/>
                <w:color w:val="000000"/>
                <w:sz w:val="14"/>
                <w:szCs w:val="14"/>
                <w:lang w:val="es-CO" w:eastAsia="es-CO"/>
              </w:rPr>
            </w:pPr>
            <w:r w:rsidRPr="004F37BB">
              <w:rPr>
                <w:rFonts w:ascii="Calibri" w:hAnsi="Calibri"/>
                <w:b/>
                <w:bCs/>
                <w:color w:val="000000"/>
                <w:sz w:val="14"/>
                <w:szCs w:val="14"/>
                <w:lang w:val="es-CO" w:eastAsia="es-CO"/>
              </w:rPr>
              <w:t>Hasta</w:t>
            </w:r>
          </w:p>
        </w:tc>
        <w:tc>
          <w:tcPr>
            <w:tcW w:w="780" w:type="dxa"/>
            <w:vMerge/>
            <w:tcBorders>
              <w:top w:val="nil"/>
              <w:left w:val="single" w:sz="4" w:space="0" w:color="FF9900"/>
              <w:bottom w:val="single" w:sz="4" w:space="0" w:color="FF9900"/>
              <w:right w:val="single" w:sz="4" w:space="0" w:color="FF9900"/>
            </w:tcBorders>
            <w:vAlign w:val="center"/>
            <w:hideMark/>
          </w:tcPr>
          <w:p w:rsidR="004F37BB" w:rsidRPr="004F37BB" w:rsidRDefault="004F37BB" w:rsidP="004F37BB">
            <w:pPr>
              <w:rPr>
                <w:rFonts w:ascii="Calibri" w:hAnsi="Calibri"/>
                <w:b/>
                <w:bCs/>
                <w:color w:val="000000"/>
                <w:sz w:val="14"/>
                <w:szCs w:val="14"/>
                <w:lang w:val="es-CO" w:eastAsia="es-CO"/>
              </w:rPr>
            </w:pPr>
          </w:p>
        </w:tc>
        <w:tc>
          <w:tcPr>
            <w:tcW w:w="1540" w:type="dxa"/>
            <w:vMerge/>
            <w:tcBorders>
              <w:top w:val="nil"/>
              <w:left w:val="single" w:sz="4" w:space="0" w:color="FF9900"/>
              <w:bottom w:val="single" w:sz="4" w:space="0" w:color="FF9900"/>
              <w:right w:val="double" w:sz="6" w:space="0" w:color="FF9900"/>
            </w:tcBorders>
            <w:vAlign w:val="center"/>
            <w:hideMark/>
          </w:tcPr>
          <w:p w:rsidR="004F37BB" w:rsidRPr="004F37BB" w:rsidRDefault="004F37BB" w:rsidP="004F37BB">
            <w:pPr>
              <w:rPr>
                <w:rFonts w:ascii="Calibri" w:hAnsi="Calibri"/>
                <w:b/>
                <w:bCs/>
                <w:color w:val="000000"/>
                <w:sz w:val="14"/>
                <w:szCs w:val="14"/>
                <w:lang w:val="es-CO" w:eastAsia="es-CO"/>
              </w:rPr>
            </w:pPr>
          </w:p>
        </w:tc>
        <w:tc>
          <w:tcPr>
            <w:tcW w:w="146" w:type="dxa"/>
            <w:tcBorders>
              <w:top w:val="nil"/>
              <w:left w:val="nil"/>
              <w:bottom w:val="nil"/>
              <w:right w:val="nil"/>
            </w:tcBorders>
            <w:shd w:val="clear" w:color="auto" w:fill="auto"/>
            <w:noWrap/>
            <w:vAlign w:val="bottom"/>
            <w:hideMark/>
          </w:tcPr>
          <w:p w:rsidR="004F37BB" w:rsidRPr="004F37BB" w:rsidRDefault="004F37BB" w:rsidP="004F37BB">
            <w:pPr>
              <w:jc w:val="center"/>
              <w:rPr>
                <w:rFonts w:ascii="Calibri" w:hAnsi="Calibri"/>
                <w:b/>
                <w:bCs/>
                <w:color w:val="000000"/>
                <w:sz w:val="14"/>
                <w:szCs w:val="14"/>
                <w:lang w:val="es-CO" w:eastAsia="es-CO"/>
              </w:rPr>
            </w:pPr>
          </w:p>
        </w:tc>
        <w:tc>
          <w:tcPr>
            <w:tcW w:w="1200" w:type="dxa"/>
            <w:vMerge/>
            <w:tcBorders>
              <w:top w:val="double" w:sz="6" w:space="0" w:color="FF9900"/>
              <w:left w:val="double" w:sz="6" w:space="0" w:color="FF9900"/>
              <w:bottom w:val="single" w:sz="4" w:space="0" w:color="FF9900"/>
              <w:right w:val="single" w:sz="4" w:space="0" w:color="FF9900"/>
            </w:tcBorders>
            <w:vAlign w:val="center"/>
            <w:hideMark/>
          </w:tcPr>
          <w:p w:rsidR="004F37BB" w:rsidRPr="004F37BB" w:rsidRDefault="004F37BB" w:rsidP="004F37BB">
            <w:pPr>
              <w:rPr>
                <w:rFonts w:ascii="Calibri" w:hAnsi="Calibri"/>
                <w:b/>
                <w:bCs/>
                <w:color w:val="000000"/>
                <w:sz w:val="14"/>
                <w:szCs w:val="14"/>
                <w:lang w:val="es-CO" w:eastAsia="es-CO"/>
              </w:rPr>
            </w:pPr>
          </w:p>
        </w:tc>
        <w:tc>
          <w:tcPr>
            <w:tcW w:w="1060" w:type="dxa"/>
            <w:vMerge/>
            <w:tcBorders>
              <w:top w:val="nil"/>
              <w:left w:val="single" w:sz="4" w:space="0" w:color="FF9900"/>
              <w:bottom w:val="single" w:sz="4" w:space="0" w:color="FF9900"/>
              <w:right w:val="single" w:sz="4" w:space="0" w:color="FF9900"/>
            </w:tcBorders>
            <w:vAlign w:val="center"/>
            <w:hideMark/>
          </w:tcPr>
          <w:p w:rsidR="004F37BB" w:rsidRPr="004F37BB" w:rsidRDefault="004F37BB" w:rsidP="004F37BB">
            <w:pPr>
              <w:rPr>
                <w:rFonts w:ascii="Calibri" w:hAnsi="Calibri"/>
                <w:b/>
                <w:bCs/>
                <w:color w:val="000000"/>
                <w:sz w:val="14"/>
                <w:szCs w:val="14"/>
                <w:lang w:val="es-CO" w:eastAsia="es-CO"/>
              </w:rPr>
            </w:pPr>
          </w:p>
        </w:tc>
        <w:tc>
          <w:tcPr>
            <w:tcW w:w="1060" w:type="dxa"/>
            <w:vMerge/>
            <w:tcBorders>
              <w:top w:val="nil"/>
              <w:left w:val="single" w:sz="4" w:space="0" w:color="FF9900"/>
              <w:bottom w:val="single" w:sz="4" w:space="0" w:color="FF9900"/>
              <w:right w:val="single" w:sz="4" w:space="0" w:color="FF9900"/>
            </w:tcBorders>
            <w:vAlign w:val="center"/>
            <w:hideMark/>
          </w:tcPr>
          <w:p w:rsidR="004F37BB" w:rsidRPr="004F37BB" w:rsidRDefault="004F37BB" w:rsidP="004F37BB">
            <w:pPr>
              <w:rPr>
                <w:rFonts w:ascii="Calibri" w:hAnsi="Calibri"/>
                <w:b/>
                <w:bCs/>
                <w:color w:val="000000"/>
                <w:sz w:val="14"/>
                <w:szCs w:val="14"/>
                <w:lang w:val="es-CO" w:eastAsia="es-CO"/>
              </w:rPr>
            </w:pPr>
          </w:p>
        </w:tc>
        <w:tc>
          <w:tcPr>
            <w:tcW w:w="1360" w:type="dxa"/>
            <w:vMerge/>
            <w:tcBorders>
              <w:top w:val="double" w:sz="6" w:space="0" w:color="FF9900"/>
              <w:left w:val="single" w:sz="4" w:space="0" w:color="FF9900"/>
              <w:bottom w:val="single" w:sz="4" w:space="0" w:color="FF9900"/>
              <w:right w:val="double" w:sz="6" w:space="0" w:color="FF9900"/>
            </w:tcBorders>
            <w:vAlign w:val="center"/>
            <w:hideMark/>
          </w:tcPr>
          <w:p w:rsidR="004F37BB" w:rsidRPr="004F37BB" w:rsidRDefault="004F37BB" w:rsidP="004F37BB">
            <w:pPr>
              <w:rPr>
                <w:rFonts w:ascii="Calibri" w:hAnsi="Calibri"/>
                <w:b/>
                <w:bCs/>
                <w:color w:val="000000"/>
                <w:sz w:val="14"/>
                <w:szCs w:val="14"/>
                <w:lang w:val="es-CO" w:eastAsia="es-CO"/>
              </w:rPr>
            </w:pPr>
          </w:p>
        </w:tc>
      </w:tr>
      <w:tr w:rsidR="004F37BB" w:rsidRPr="004F37BB" w:rsidTr="004F37BB">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4F37BB" w:rsidRPr="004F37BB" w:rsidRDefault="004F37BB" w:rsidP="004F37BB">
            <w:pPr>
              <w:jc w:val="center"/>
              <w:rPr>
                <w:rFonts w:ascii="Calibri" w:hAnsi="Calibri"/>
                <w:b/>
                <w:bCs/>
                <w:color w:val="000000"/>
                <w:sz w:val="16"/>
                <w:szCs w:val="16"/>
                <w:lang w:val="es-CO" w:eastAsia="es-CO"/>
              </w:rPr>
            </w:pPr>
            <w:r w:rsidRPr="004F37BB">
              <w:rPr>
                <w:rFonts w:ascii="Calibri" w:hAnsi="Calibri"/>
                <w:b/>
                <w:bCs/>
                <w:color w:val="000000"/>
                <w:sz w:val="16"/>
                <w:szCs w:val="16"/>
                <w:lang w:val="es-CO" w:eastAsia="es-CO"/>
              </w:rPr>
              <w:t> </w:t>
            </w:r>
          </w:p>
        </w:tc>
        <w:tc>
          <w:tcPr>
            <w:tcW w:w="920"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4F37BB" w:rsidRPr="004F37BB" w:rsidRDefault="004F37BB" w:rsidP="004F37BB">
            <w:pPr>
              <w:jc w:val="cente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01-ene-08</w:t>
            </w:r>
          </w:p>
        </w:tc>
        <w:tc>
          <w:tcPr>
            <w:tcW w:w="860" w:type="dxa"/>
            <w:tcBorders>
              <w:top w:val="single" w:sz="4" w:space="0" w:color="808000"/>
              <w:left w:val="nil"/>
              <w:bottom w:val="single" w:sz="4" w:space="0" w:color="808000"/>
              <w:right w:val="single" w:sz="4" w:space="0" w:color="808000"/>
            </w:tcBorders>
            <w:shd w:val="clear" w:color="auto" w:fill="auto"/>
            <w:noWrap/>
            <w:vAlign w:val="center"/>
            <w:hideMark/>
          </w:tcPr>
          <w:p w:rsidR="004F37BB" w:rsidRPr="004F37BB" w:rsidRDefault="004F37BB" w:rsidP="004F37BB">
            <w:pPr>
              <w:jc w:val="right"/>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30-sep-08</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4F37BB" w:rsidRPr="004F37BB" w:rsidRDefault="004F37BB" w:rsidP="004F37BB">
            <w:pPr>
              <w:jc w:val="cente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270</w:t>
            </w:r>
          </w:p>
        </w:tc>
        <w:tc>
          <w:tcPr>
            <w:tcW w:w="1540" w:type="dxa"/>
            <w:tcBorders>
              <w:top w:val="single" w:sz="4" w:space="0" w:color="808000"/>
              <w:left w:val="single" w:sz="4" w:space="0" w:color="808000"/>
              <w:bottom w:val="single" w:sz="4" w:space="0" w:color="808000"/>
              <w:right w:val="single" w:sz="8" w:space="0" w:color="auto"/>
            </w:tcBorders>
            <w:shd w:val="clear" w:color="auto" w:fill="auto"/>
            <w:noWrap/>
            <w:vAlign w:val="center"/>
            <w:hideMark/>
          </w:tcPr>
          <w:p w:rsidR="004F37BB" w:rsidRPr="004F37BB" w:rsidRDefault="004F37BB" w:rsidP="004F37BB">
            <w:pP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 xml:space="preserve">                    461.500 </w:t>
            </w:r>
          </w:p>
        </w:tc>
        <w:tc>
          <w:tcPr>
            <w:tcW w:w="146" w:type="dxa"/>
            <w:tcBorders>
              <w:top w:val="nil"/>
              <w:left w:val="nil"/>
              <w:bottom w:val="nil"/>
              <w:right w:val="nil"/>
            </w:tcBorders>
            <w:shd w:val="clear" w:color="auto" w:fill="auto"/>
            <w:noWrap/>
            <w:vAlign w:val="center"/>
            <w:hideMark/>
          </w:tcPr>
          <w:p w:rsidR="004F37BB" w:rsidRPr="004F37BB" w:rsidRDefault="004F37BB" w:rsidP="004F37BB">
            <w:pPr>
              <w:rPr>
                <w:rFonts w:ascii="Arial Narrow" w:hAnsi="Arial Narrow"/>
                <w:color w:val="000000"/>
                <w:sz w:val="16"/>
                <w:szCs w:val="16"/>
                <w:lang w:val="es-CO" w:eastAsia="es-CO"/>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4F37BB" w:rsidRPr="004F37BB" w:rsidRDefault="004F37BB" w:rsidP="004F37BB">
            <w:pP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 xml:space="preserve">        461.500,00 </w:t>
            </w:r>
          </w:p>
        </w:tc>
        <w:tc>
          <w:tcPr>
            <w:tcW w:w="1060" w:type="dxa"/>
            <w:tcBorders>
              <w:top w:val="nil"/>
              <w:left w:val="nil"/>
              <w:bottom w:val="single" w:sz="4" w:space="0" w:color="FF9900"/>
              <w:right w:val="single" w:sz="4" w:space="0" w:color="FF9900"/>
            </w:tcBorders>
            <w:shd w:val="clear" w:color="auto" w:fill="auto"/>
            <w:noWrap/>
            <w:vAlign w:val="center"/>
            <w:hideMark/>
          </w:tcPr>
          <w:p w:rsidR="004F37BB" w:rsidRPr="004F37BB" w:rsidRDefault="004F37BB" w:rsidP="004F37BB">
            <w:pPr>
              <w:jc w:val="cente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 xml:space="preserve">             92,87 </w:t>
            </w:r>
          </w:p>
        </w:tc>
        <w:tc>
          <w:tcPr>
            <w:tcW w:w="1060" w:type="dxa"/>
            <w:tcBorders>
              <w:top w:val="nil"/>
              <w:left w:val="nil"/>
              <w:bottom w:val="single" w:sz="4" w:space="0" w:color="FF9900"/>
              <w:right w:val="single" w:sz="4" w:space="0" w:color="FF9900"/>
            </w:tcBorders>
            <w:shd w:val="clear" w:color="auto" w:fill="auto"/>
            <w:noWrap/>
            <w:vAlign w:val="center"/>
            <w:hideMark/>
          </w:tcPr>
          <w:p w:rsidR="004F37BB" w:rsidRPr="004F37BB" w:rsidRDefault="004F37BB" w:rsidP="004F37BB">
            <w:pPr>
              <w:jc w:val="cente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 xml:space="preserve">         92,8723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4F37BB" w:rsidRPr="004F37BB" w:rsidRDefault="004F37BB" w:rsidP="004F37BB">
            <w:pPr>
              <w:jc w:val="cente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 xml:space="preserve">          34.612,5000 </w:t>
            </w:r>
          </w:p>
        </w:tc>
      </w:tr>
      <w:tr w:rsidR="004F37BB" w:rsidRPr="004F37BB" w:rsidTr="004F37BB">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4F37BB" w:rsidRPr="004F37BB" w:rsidRDefault="004F37BB" w:rsidP="004F37BB">
            <w:pPr>
              <w:jc w:val="center"/>
              <w:rPr>
                <w:rFonts w:ascii="Calibri" w:hAnsi="Calibri"/>
                <w:b/>
                <w:bCs/>
                <w:color w:val="000000"/>
                <w:sz w:val="16"/>
                <w:szCs w:val="16"/>
                <w:lang w:val="es-CO" w:eastAsia="es-CO"/>
              </w:rPr>
            </w:pPr>
            <w:r w:rsidRPr="004F37BB">
              <w:rPr>
                <w:rFonts w:ascii="Calibri" w:hAnsi="Calibri"/>
                <w:b/>
                <w:bCs/>
                <w:color w:val="000000"/>
                <w:sz w:val="16"/>
                <w:szCs w:val="16"/>
                <w:lang w:val="es-CO" w:eastAsia="es-CO"/>
              </w:rPr>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4F37BB" w:rsidRPr="004F37BB" w:rsidRDefault="004F37BB" w:rsidP="004F37BB">
            <w:pPr>
              <w:jc w:val="cente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01-sep-07</w:t>
            </w:r>
          </w:p>
        </w:tc>
        <w:tc>
          <w:tcPr>
            <w:tcW w:w="860" w:type="dxa"/>
            <w:tcBorders>
              <w:top w:val="nil"/>
              <w:left w:val="nil"/>
              <w:bottom w:val="single" w:sz="4" w:space="0" w:color="808000"/>
              <w:right w:val="single" w:sz="4" w:space="0" w:color="808000"/>
            </w:tcBorders>
            <w:shd w:val="clear" w:color="auto" w:fill="auto"/>
            <w:noWrap/>
            <w:vAlign w:val="center"/>
            <w:hideMark/>
          </w:tcPr>
          <w:p w:rsidR="004F37BB" w:rsidRPr="004F37BB" w:rsidRDefault="004F37BB" w:rsidP="004F37BB">
            <w:pPr>
              <w:jc w:val="right"/>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31-dic-07</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4F37BB" w:rsidRPr="004F37BB" w:rsidRDefault="004F37BB" w:rsidP="004F37BB">
            <w:pPr>
              <w:jc w:val="cente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120</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4F37BB" w:rsidRPr="004F37BB" w:rsidRDefault="004F37BB" w:rsidP="004F37BB">
            <w:pP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 xml:space="preserve">                    434.000 </w:t>
            </w:r>
          </w:p>
        </w:tc>
        <w:tc>
          <w:tcPr>
            <w:tcW w:w="146" w:type="dxa"/>
            <w:tcBorders>
              <w:top w:val="nil"/>
              <w:left w:val="nil"/>
              <w:bottom w:val="nil"/>
              <w:right w:val="nil"/>
            </w:tcBorders>
            <w:shd w:val="clear" w:color="auto" w:fill="auto"/>
            <w:noWrap/>
            <w:vAlign w:val="center"/>
            <w:hideMark/>
          </w:tcPr>
          <w:p w:rsidR="004F37BB" w:rsidRPr="004F37BB" w:rsidRDefault="004F37BB" w:rsidP="004F37BB">
            <w:pPr>
              <w:rPr>
                <w:rFonts w:ascii="Arial Narrow" w:hAnsi="Arial Narrow"/>
                <w:color w:val="000000"/>
                <w:sz w:val="16"/>
                <w:szCs w:val="16"/>
                <w:lang w:val="es-CO" w:eastAsia="es-CO"/>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4F37BB" w:rsidRPr="004F37BB" w:rsidRDefault="004F37BB" w:rsidP="004F37BB">
            <w:pP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 xml:space="preserve">        458.712,23 </w:t>
            </w:r>
          </w:p>
        </w:tc>
        <w:tc>
          <w:tcPr>
            <w:tcW w:w="1060" w:type="dxa"/>
            <w:tcBorders>
              <w:top w:val="nil"/>
              <w:left w:val="nil"/>
              <w:bottom w:val="single" w:sz="4" w:space="0" w:color="FF9900"/>
              <w:right w:val="single" w:sz="4" w:space="0" w:color="FF9900"/>
            </w:tcBorders>
            <w:shd w:val="clear" w:color="auto" w:fill="auto"/>
            <w:noWrap/>
            <w:vAlign w:val="center"/>
            <w:hideMark/>
          </w:tcPr>
          <w:p w:rsidR="004F37BB" w:rsidRPr="004F37BB" w:rsidRDefault="004F37BB" w:rsidP="004F37BB">
            <w:pPr>
              <w:jc w:val="cente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 xml:space="preserve">             92,87 </w:t>
            </w:r>
          </w:p>
        </w:tc>
        <w:tc>
          <w:tcPr>
            <w:tcW w:w="1060" w:type="dxa"/>
            <w:tcBorders>
              <w:top w:val="nil"/>
              <w:left w:val="nil"/>
              <w:bottom w:val="single" w:sz="4" w:space="0" w:color="FF9900"/>
              <w:right w:val="single" w:sz="4" w:space="0" w:color="FF9900"/>
            </w:tcBorders>
            <w:shd w:val="clear" w:color="auto" w:fill="auto"/>
            <w:noWrap/>
            <w:vAlign w:val="center"/>
            <w:hideMark/>
          </w:tcPr>
          <w:p w:rsidR="004F37BB" w:rsidRPr="004F37BB" w:rsidRDefault="004F37BB" w:rsidP="004F37BB">
            <w:pPr>
              <w:jc w:val="cente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 xml:space="preserve">         87,8690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4F37BB" w:rsidRPr="004F37BB" w:rsidRDefault="004F37BB" w:rsidP="004F37BB">
            <w:pPr>
              <w:jc w:val="cente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 xml:space="preserve">          15.290,4077 </w:t>
            </w:r>
          </w:p>
        </w:tc>
      </w:tr>
      <w:tr w:rsidR="004F37BB" w:rsidRPr="004F37BB" w:rsidTr="004F37BB">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4F37BB" w:rsidRPr="004F37BB" w:rsidRDefault="004F37BB" w:rsidP="004F37BB">
            <w:pPr>
              <w:jc w:val="center"/>
              <w:rPr>
                <w:rFonts w:ascii="Calibri" w:hAnsi="Calibri"/>
                <w:b/>
                <w:bCs/>
                <w:color w:val="000000"/>
                <w:sz w:val="16"/>
                <w:szCs w:val="16"/>
                <w:lang w:val="es-CO" w:eastAsia="es-CO"/>
              </w:rPr>
            </w:pPr>
            <w:r w:rsidRPr="004F37BB">
              <w:rPr>
                <w:rFonts w:ascii="Calibri" w:hAnsi="Calibri"/>
                <w:b/>
                <w:bCs/>
                <w:color w:val="000000"/>
                <w:sz w:val="16"/>
                <w:szCs w:val="16"/>
                <w:lang w:val="es-CO" w:eastAsia="es-CO"/>
              </w:rPr>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4F37BB" w:rsidRPr="004F37BB" w:rsidRDefault="004F37BB" w:rsidP="004F37BB">
            <w:pPr>
              <w:jc w:val="cente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01-ene-07</w:t>
            </w:r>
          </w:p>
        </w:tc>
        <w:tc>
          <w:tcPr>
            <w:tcW w:w="860" w:type="dxa"/>
            <w:tcBorders>
              <w:top w:val="nil"/>
              <w:left w:val="nil"/>
              <w:bottom w:val="single" w:sz="4" w:space="0" w:color="808000"/>
              <w:right w:val="single" w:sz="4" w:space="0" w:color="808000"/>
            </w:tcBorders>
            <w:shd w:val="clear" w:color="auto" w:fill="auto"/>
            <w:noWrap/>
            <w:vAlign w:val="center"/>
            <w:hideMark/>
          </w:tcPr>
          <w:p w:rsidR="004F37BB" w:rsidRPr="004F37BB" w:rsidRDefault="004F37BB" w:rsidP="004F37BB">
            <w:pPr>
              <w:jc w:val="right"/>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31-jul-07</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4F37BB" w:rsidRPr="004F37BB" w:rsidRDefault="004F37BB" w:rsidP="004F37BB">
            <w:pPr>
              <w:jc w:val="cente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210</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4F37BB" w:rsidRPr="004F37BB" w:rsidRDefault="004F37BB" w:rsidP="004F37BB">
            <w:pP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 xml:space="preserve">                    433.700 </w:t>
            </w:r>
          </w:p>
        </w:tc>
        <w:tc>
          <w:tcPr>
            <w:tcW w:w="146" w:type="dxa"/>
            <w:tcBorders>
              <w:top w:val="nil"/>
              <w:left w:val="nil"/>
              <w:bottom w:val="nil"/>
              <w:right w:val="nil"/>
            </w:tcBorders>
            <w:shd w:val="clear" w:color="auto" w:fill="auto"/>
            <w:noWrap/>
            <w:vAlign w:val="center"/>
            <w:hideMark/>
          </w:tcPr>
          <w:p w:rsidR="004F37BB" w:rsidRPr="004F37BB" w:rsidRDefault="004F37BB" w:rsidP="004F37BB">
            <w:pPr>
              <w:rPr>
                <w:rFonts w:ascii="Arial Narrow" w:hAnsi="Arial Narrow"/>
                <w:color w:val="000000"/>
                <w:sz w:val="16"/>
                <w:szCs w:val="16"/>
                <w:lang w:val="es-CO" w:eastAsia="es-CO"/>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4F37BB" w:rsidRPr="004F37BB" w:rsidRDefault="004F37BB" w:rsidP="004F37BB">
            <w:pP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 xml:space="preserve">        458.395,15 </w:t>
            </w:r>
          </w:p>
        </w:tc>
        <w:tc>
          <w:tcPr>
            <w:tcW w:w="1060" w:type="dxa"/>
            <w:tcBorders>
              <w:top w:val="nil"/>
              <w:left w:val="nil"/>
              <w:bottom w:val="single" w:sz="4" w:space="0" w:color="FF9900"/>
              <w:right w:val="single" w:sz="4" w:space="0" w:color="FF9900"/>
            </w:tcBorders>
            <w:shd w:val="clear" w:color="auto" w:fill="auto"/>
            <w:noWrap/>
            <w:vAlign w:val="center"/>
            <w:hideMark/>
          </w:tcPr>
          <w:p w:rsidR="004F37BB" w:rsidRPr="004F37BB" w:rsidRDefault="004F37BB" w:rsidP="004F37BB">
            <w:pPr>
              <w:jc w:val="cente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 xml:space="preserve">             92,87 </w:t>
            </w:r>
          </w:p>
        </w:tc>
        <w:tc>
          <w:tcPr>
            <w:tcW w:w="1060" w:type="dxa"/>
            <w:tcBorders>
              <w:top w:val="nil"/>
              <w:left w:val="nil"/>
              <w:bottom w:val="single" w:sz="4" w:space="0" w:color="FF9900"/>
              <w:right w:val="single" w:sz="4" w:space="0" w:color="FF9900"/>
            </w:tcBorders>
            <w:shd w:val="clear" w:color="auto" w:fill="auto"/>
            <w:noWrap/>
            <w:vAlign w:val="center"/>
            <w:hideMark/>
          </w:tcPr>
          <w:p w:rsidR="004F37BB" w:rsidRPr="004F37BB" w:rsidRDefault="004F37BB" w:rsidP="004F37BB">
            <w:pPr>
              <w:jc w:val="cente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 xml:space="preserve">         87,8690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4F37BB" w:rsidRPr="004F37BB" w:rsidRDefault="004F37BB" w:rsidP="004F37BB">
            <w:pPr>
              <w:jc w:val="cente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 xml:space="preserve">          26.739,7171 </w:t>
            </w:r>
          </w:p>
        </w:tc>
      </w:tr>
      <w:tr w:rsidR="004F37BB" w:rsidRPr="004F37BB" w:rsidTr="004F37BB">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4F37BB" w:rsidRPr="004F37BB" w:rsidRDefault="004F37BB" w:rsidP="004F37BB">
            <w:pPr>
              <w:jc w:val="center"/>
              <w:rPr>
                <w:rFonts w:ascii="Calibri" w:hAnsi="Calibri"/>
                <w:b/>
                <w:bCs/>
                <w:color w:val="000000"/>
                <w:sz w:val="16"/>
                <w:szCs w:val="16"/>
                <w:lang w:val="es-CO" w:eastAsia="es-CO"/>
              </w:rPr>
            </w:pPr>
            <w:r w:rsidRPr="004F37BB">
              <w:rPr>
                <w:rFonts w:ascii="Calibri" w:hAnsi="Calibri"/>
                <w:b/>
                <w:bCs/>
                <w:color w:val="000000"/>
                <w:sz w:val="16"/>
                <w:szCs w:val="16"/>
                <w:lang w:val="es-CO" w:eastAsia="es-CO"/>
              </w:rPr>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4F37BB" w:rsidRPr="004F37BB" w:rsidRDefault="004F37BB" w:rsidP="004F37BB">
            <w:pPr>
              <w:jc w:val="cente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01-may-06</w:t>
            </w:r>
          </w:p>
        </w:tc>
        <w:tc>
          <w:tcPr>
            <w:tcW w:w="860" w:type="dxa"/>
            <w:tcBorders>
              <w:top w:val="nil"/>
              <w:left w:val="nil"/>
              <w:bottom w:val="single" w:sz="4" w:space="0" w:color="808000"/>
              <w:right w:val="single" w:sz="4" w:space="0" w:color="808000"/>
            </w:tcBorders>
            <w:shd w:val="clear" w:color="auto" w:fill="auto"/>
            <w:noWrap/>
            <w:vAlign w:val="center"/>
            <w:hideMark/>
          </w:tcPr>
          <w:p w:rsidR="004F37BB" w:rsidRPr="004F37BB" w:rsidRDefault="004F37BB" w:rsidP="004F37BB">
            <w:pPr>
              <w:jc w:val="right"/>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31-dic-06</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4F37BB" w:rsidRPr="004F37BB" w:rsidRDefault="004F37BB" w:rsidP="004F37BB">
            <w:pPr>
              <w:jc w:val="cente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240</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4F37BB" w:rsidRPr="004F37BB" w:rsidRDefault="004F37BB" w:rsidP="004F37BB">
            <w:pP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 xml:space="preserve">                    408.000 </w:t>
            </w:r>
          </w:p>
        </w:tc>
        <w:tc>
          <w:tcPr>
            <w:tcW w:w="146" w:type="dxa"/>
            <w:tcBorders>
              <w:top w:val="nil"/>
              <w:left w:val="nil"/>
              <w:bottom w:val="nil"/>
              <w:right w:val="nil"/>
            </w:tcBorders>
            <w:shd w:val="clear" w:color="auto" w:fill="auto"/>
            <w:noWrap/>
            <w:vAlign w:val="center"/>
            <w:hideMark/>
          </w:tcPr>
          <w:p w:rsidR="004F37BB" w:rsidRPr="004F37BB" w:rsidRDefault="004F37BB" w:rsidP="004F37BB">
            <w:pPr>
              <w:rPr>
                <w:rFonts w:ascii="Arial Narrow" w:hAnsi="Arial Narrow"/>
                <w:color w:val="000000"/>
                <w:sz w:val="16"/>
                <w:szCs w:val="16"/>
                <w:lang w:val="es-CO" w:eastAsia="es-CO"/>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4F37BB" w:rsidRPr="004F37BB" w:rsidRDefault="004F37BB" w:rsidP="004F37BB">
            <w:pP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 xml:space="preserve">        450.541,95 </w:t>
            </w:r>
          </w:p>
        </w:tc>
        <w:tc>
          <w:tcPr>
            <w:tcW w:w="1060" w:type="dxa"/>
            <w:tcBorders>
              <w:top w:val="nil"/>
              <w:left w:val="nil"/>
              <w:bottom w:val="single" w:sz="4" w:space="0" w:color="FF9900"/>
              <w:right w:val="single" w:sz="4" w:space="0" w:color="FF9900"/>
            </w:tcBorders>
            <w:shd w:val="clear" w:color="auto" w:fill="auto"/>
            <w:noWrap/>
            <w:vAlign w:val="center"/>
            <w:hideMark/>
          </w:tcPr>
          <w:p w:rsidR="004F37BB" w:rsidRPr="004F37BB" w:rsidRDefault="004F37BB" w:rsidP="004F37BB">
            <w:pPr>
              <w:jc w:val="cente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 xml:space="preserve">             92,87 </w:t>
            </w:r>
          </w:p>
        </w:tc>
        <w:tc>
          <w:tcPr>
            <w:tcW w:w="1060" w:type="dxa"/>
            <w:tcBorders>
              <w:top w:val="nil"/>
              <w:left w:val="nil"/>
              <w:bottom w:val="single" w:sz="4" w:space="0" w:color="FF9900"/>
              <w:right w:val="single" w:sz="4" w:space="0" w:color="FF9900"/>
            </w:tcBorders>
            <w:shd w:val="clear" w:color="auto" w:fill="auto"/>
            <w:noWrap/>
            <w:vAlign w:val="center"/>
            <w:hideMark/>
          </w:tcPr>
          <w:p w:rsidR="004F37BB" w:rsidRPr="004F37BB" w:rsidRDefault="004F37BB" w:rsidP="004F37BB">
            <w:pPr>
              <w:jc w:val="cente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 xml:space="preserve">         84,1029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4F37BB" w:rsidRPr="004F37BB" w:rsidRDefault="004F37BB" w:rsidP="004F37BB">
            <w:pPr>
              <w:jc w:val="cente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 xml:space="preserve">          30.036,1302 </w:t>
            </w:r>
          </w:p>
        </w:tc>
      </w:tr>
      <w:tr w:rsidR="004F37BB" w:rsidRPr="004F37BB" w:rsidTr="004F37BB">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4F37BB" w:rsidRPr="004F37BB" w:rsidRDefault="004F37BB" w:rsidP="004F37BB">
            <w:pPr>
              <w:jc w:val="center"/>
              <w:rPr>
                <w:rFonts w:ascii="Calibri" w:hAnsi="Calibri"/>
                <w:b/>
                <w:bCs/>
                <w:color w:val="000000"/>
                <w:sz w:val="16"/>
                <w:szCs w:val="16"/>
                <w:lang w:val="es-CO" w:eastAsia="es-CO"/>
              </w:rPr>
            </w:pPr>
            <w:r w:rsidRPr="004F37BB">
              <w:rPr>
                <w:rFonts w:ascii="Calibri" w:hAnsi="Calibri"/>
                <w:b/>
                <w:bCs/>
                <w:color w:val="000000"/>
                <w:sz w:val="16"/>
                <w:szCs w:val="16"/>
                <w:lang w:val="es-CO" w:eastAsia="es-CO"/>
              </w:rPr>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4F37BB" w:rsidRPr="004F37BB" w:rsidRDefault="004F37BB" w:rsidP="004F37BB">
            <w:pPr>
              <w:jc w:val="cente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01-ene-06</w:t>
            </w:r>
          </w:p>
        </w:tc>
        <w:tc>
          <w:tcPr>
            <w:tcW w:w="860" w:type="dxa"/>
            <w:tcBorders>
              <w:top w:val="nil"/>
              <w:left w:val="nil"/>
              <w:bottom w:val="single" w:sz="4" w:space="0" w:color="808000"/>
              <w:right w:val="single" w:sz="4" w:space="0" w:color="808000"/>
            </w:tcBorders>
            <w:shd w:val="clear" w:color="auto" w:fill="auto"/>
            <w:noWrap/>
            <w:vAlign w:val="center"/>
            <w:hideMark/>
          </w:tcPr>
          <w:p w:rsidR="004F37BB" w:rsidRPr="004F37BB" w:rsidRDefault="004F37BB" w:rsidP="004F37BB">
            <w:pPr>
              <w:jc w:val="right"/>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31-mar-06</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4F37BB" w:rsidRPr="004F37BB" w:rsidRDefault="004F37BB" w:rsidP="004F37BB">
            <w:pPr>
              <w:jc w:val="cente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90</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4F37BB" w:rsidRPr="004F37BB" w:rsidRDefault="004F37BB" w:rsidP="004F37BB">
            <w:pP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 xml:space="preserve">                    408.000 </w:t>
            </w:r>
          </w:p>
        </w:tc>
        <w:tc>
          <w:tcPr>
            <w:tcW w:w="146" w:type="dxa"/>
            <w:tcBorders>
              <w:top w:val="nil"/>
              <w:left w:val="nil"/>
              <w:bottom w:val="nil"/>
              <w:right w:val="nil"/>
            </w:tcBorders>
            <w:shd w:val="clear" w:color="auto" w:fill="auto"/>
            <w:noWrap/>
            <w:vAlign w:val="center"/>
            <w:hideMark/>
          </w:tcPr>
          <w:p w:rsidR="004F37BB" w:rsidRPr="004F37BB" w:rsidRDefault="004F37BB" w:rsidP="004F37BB">
            <w:pPr>
              <w:rPr>
                <w:rFonts w:ascii="Arial Narrow" w:hAnsi="Arial Narrow"/>
                <w:color w:val="000000"/>
                <w:sz w:val="16"/>
                <w:szCs w:val="16"/>
                <w:lang w:val="es-CO" w:eastAsia="es-CO"/>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4F37BB" w:rsidRPr="004F37BB" w:rsidRDefault="004F37BB" w:rsidP="004F37BB">
            <w:pP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 xml:space="preserve">        450.541,95 </w:t>
            </w:r>
          </w:p>
        </w:tc>
        <w:tc>
          <w:tcPr>
            <w:tcW w:w="1060" w:type="dxa"/>
            <w:tcBorders>
              <w:top w:val="nil"/>
              <w:left w:val="nil"/>
              <w:bottom w:val="single" w:sz="4" w:space="0" w:color="FF9900"/>
              <w:right w:val="single" w:sz="4" w:space="0" w:color="FF9900"/>
            </w:tcBorders>
            <w:shd w:val="clear" w:color="auto" w:fill="auto"/>
            <w:noWrap/>
            <w:vAlign w:val="center"/>
            <w:hideMark/>
          </w:tcPr>
          <w:p w:rsidR="004F37BB" w:rsidRPr="004F37BB" w:rsidRDefault="004F37BB" w:rsidP="004F37BB">
            <w:pPr>
              <w:jc w:val="cente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 xml:space="preserve">             92,87 </w:t>
            </w:r>
          </w:p>
        </w:tc>
        <w:tc>
          <w:tcPr>
            <w:tcW w:w="1060" w:type="dxa"/>
            <w:tcBorders>
              <w:top w:val="nil"/>
              <w:left w:val="nil"/>
              <w:bottom w:val="single" w:sz="4" w:space="0" w:color="FF9900"/>
              <w:right w:val="single" w:sz="4" w:space="0" w:color="FF9900"/>
            </w:tcBorders>
            <w:shd w:val="clear" w:color="auto" w:fill="auto"/>
            <w:noWrap/>
            <w:vAlign w:val="center"/>
            <w:hideMark/>
          </w:tcPr>
          <w:p w:rsidR="004F37BB" w:rsidRPr="004F37BB" w:rsidRDefault="004F37BB" w:rsidP="004F37BB">
            <w:pPr>
              <w:jc w:val="cente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 xml:space="preserve">         84,1029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4F37BB" w:rsidRPr="004F37BB" w:rsidRDefault="004F37BB" w:rsidP="004F37BB">
            <w:pPr>
              <w:jc w:val="cente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 xml:space="preserve">          11.263,5488 </w:t>
            </w:r>
          </w:p>
        </w:tc>
      </w:tr>
      <w:tr w:rsidR="004F37BB" w:rsidRPr="004F37BB" w:rsidTr="004F37BB">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4F37BB" w:rsidRPr="004F37BB" w:rsidRDefault="004F37BB" w:rsidP="004F37BB">
            <w:pPr>
              <w:jc w:val="center"/>
              <w:rPr>
                <w:rFonts w:ascii="Calibri" w:hAnsi="Calibri"/>
                <w:b/>
                <w:bCs/>
                <w:color w:val="000000"/>
                <w:sz w:val="16"/>
                <w:szCs w:val="16"/>
                <w:lang w:val="es-CO" w:eastAsia="es-CO"/>
              </w:rPr>
            </w:pPr>
            <w:r w:rsidRPr="004F37BB">
              <w:rPr>
                <w:rFonts w:ascii="Calibri" w:hAnsi="Calibri"/>
                <w:b/>
                <w:bCs/>
                <w:color w:val="000000"/>
                <w:sz w:val="16"/>
                <w:szCs w:val="16"/>
                <w:lang w:val="es-CO" w:eastAsia="es-CO"/>
              </w:rPr>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4F37BB" w:rsidRPr="004F37BB" w:rsidRDefault="004F37BB" w:rsidP="004F37BB">
            <w:pPr>
              <w:jc w:val="cente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01-oct-05</w:t>
            </w:r>
          </w:p>
        </w:tc>
        <w:tc>
          <w:tcPr>
            <w:tcW w:w="860" w:type="dxa"/>
            <w:tcBorders>
              <w:top w:val="nil"/>
              <w:left w:val="nil"/>
              <w:bottom w:val="single" w:sz="4" w:space="0" w:color="808000"/>
              <w:right w:val="single" w:sz="4" w:space="0" w:color="808000"/>
            </w:tcBorders>
            <w:shd w:val="clear" w:color="auto" w:fill="auto"/>
            <w:noWrap/>
            <w:vAlign w:val="center"/>
            <w:hideMark/>
          </w:tcPr>
          <w:p w:rsidR="004F37BB" w:rsidRPr="004F37BB" w:rsidRDefault="004F37BB" w:rsidP="004F37BB">
            <w:pPr>
              <w:jc w:val="right"/>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31-dic-05</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4F37BB" w:rsidRPr="004F37BB" w:rsidRDefault="004F37BB" w:rsidP="004F37BB">
            <w:pPr>
              <w:jc w:val="cente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90</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4F37BB" w:rsidRPr="004F37BB" w:rsidRDefault="004F37BB" w:rsidP="004F37BB">
            <w:pP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 xml:space="preserve">                    381.500 </w:t>
            </w:r>
          </w:p>
        </w:tc>
        <w:tc>
          <w:tcPr>
            <w:tcW w:w="146" w:type="dxa"/>
            <w:tcBorders>
              <w:top w:val="nil"/>
              <w:left w:val="nil"/>
              <w:bottom w:val="nil"/>
              <w:right w:val="nil"/>
            </w:tcBorders>
            <w:shd w:val="clear" w:color="auto" w:fill="auto"/>
            <w:noWrap/>
            <w:vAlign w:val="center"/>
            <w:hideMark/>
          </w:tcPr>
          <w:p w:rsidR="004F37BB" w:rsidRPr="004F37BB" w:rsidRDefault="004F37BB" w:rsidP="004F37BB">
            <w:pPr>
              <w:rPr>
                <w:rFonts w:ascii="Arial Narrow" w:hAnsi="Arial Narrow"/>
                <w:color w:val="000000"/>
                <w:sz w:val="16"/>
                <w:szCs w:val="16"/>
                <w:lang w:val="es-CO" w:eastAsia="es-CO"/>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4F37BB" w:rsidRPr="004F37BB" w:rsidRDefault="004F37BB" w:rsidP="004F37BB">
            <w:pP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 xml:space="preserve">        441.731,48 </w:t>
            </w:r>
          </w:p>
        </w:tc>
        <w:tc>
          <w:tcPr>
            <w:tcW w:w="1060" w:type="dxa"/>
            <w:tcBorders>
              <w:top w:val="nil"/>
              <w:left w:val="nil"/>
              <w:bottom w:val="single" w:sz="4" w:space="0" w:color="FF9900"/>
              <w:right w:val="single" w:sz="4" w:space="0" w:color="FF9900"/>
            </w:tcBorders>
            <w:shd w:val="clear" w:color="auto" w:fill="auto"/>
            <w:noWrap/>
            <w:vAlign w:val="center"/>
            <w:hideMark/>
          </w:tcPr>
          <w:p w:rsidR="004F37BB" w:rsidRPr="004F37BB" w:rsidRDefault="004F37BB" w:rsidP="004F37BB">
            <w:pPr>
              <w:jc w:val="cente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 xml:space="preserve">             92,87 </w:t>
            </w:r>
          </w:p>
        </w:tc>
        <w:tc>
          <w:tcPr>
            <w:tcW w:w="1060" w:type="dxa"/>
            <w:tcBorders>
              <w:top w:val="nil"/>
              <w:left w:val="nil"/>
              <w:bottom w:val="single" w:sz="4" w:space="0" w:color="FF9900"/>
              <w:right w:val="single" w:sz="4" w:space="0" w:color="FF9900"/>
            </w:tcBorders>
            <w:shd w:val="clear" w:color="auto" w:fill="auto"/>
            <w:noWrap/>
            <w:vAlign w:val="center"/>
            <w:hideMark/>
          </w:tcPr>
          <w:p w:rsidR="004F37BB" w:rsidRPr="004F37BB" w:rsidRDefault="004F37BB" w:rsidP="004F37BB">
            <w:pPr>
              <w:jc w:val="cente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 xml:space="preserve">         80,2088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4F37BB" w:rsidRPr="004F37BB" w:rsidRDefault="004F37BB" w:rsidP="004F37BB">
            <w:pPr>
              <w:jc w:val="cente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 xml:space="preserve">          11.043,2871 </w:t>
            </w:r>
          </w:p>
        </w:tc>
      </w:tr>
      <w:tr w:rsidR="004F37BB" w:rsidRPr="004F37BB" w:rsidTr="004F37BB">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4F37BB" w:rsidRPr="004F37BB" w:rsidRDefault="004F37BB" w:rsidP="004F37BB">
            <w:pPr>
              <w:jc w:val="center"/>
              <w:rPr>
                <w:rFonts w:ascii="Calibri" w:hAnsi="Calibri"/>
                <w:b/>
                <w:bCs/>
                <w:color w:val="000000"/>
                <w:sz w:val="16"/>
                <w:szCs w:val="16"/>
                <w:lang w:val="es-CO" w:eastAsia="es-CO"/>
              </w:rPr>
            </w:pPr>
            <w:r w:rsidRPr="004F37BB">
              <w:rPr>
                <w:rFonts w:ascii="Calibri" w:hAnsi="Calibri"/>
                <w:b/>
                <w:bCs/>
                <w:color w:val="000000"/>
                <w:sz w:val="16"/>
                <w:szCs w:val="16"/>
                <w:lang w:val="es-CO" w:eastAsia="es-CO"/>
              </w:rPr>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4F37BB" w:rsidRPr="004F37BB" w:rsidRDefault="004F37BB" w:rsidP="004F37BB">
            <w:pPr>
              <w:jc w:val="cente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01-sep-05</w:t>
            </w:r>
          </w:p>
        </w:tc>
        <w:tc>
          <w:tcPr>
            <w:tcW w:w="860" w:type="dxa"/>
            <w:tcBorders>
              <w:top w:val="nil"/>
              <w:left w:val="nil"/>
              <w:bottom w:val="single" w:sz="4" w:space="0" w:color="808000"/>
              <w:right w:val="single" w:sz="4" w:space="0" w:color="808000"/>
            </w:tcBorders>
            <w:shd w:val="clear" w:color="auto" w:fill="auto"/>
            <w:noWrap/>
            <w:vAlign w:val="center"/>
            <w:hideMark/>
          </w:tcPr>
          <w:p w:rsidR="004F37BB" w:rsidRPr="004F37BB" w:rsidRDefault="004F37BB" w:rsidP="004F37BB">
            <w:pPr>
              <w:jc w:val="right"/>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15-sep-05</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4F37BB" w:rsidRPr="004F37BB" w:rsidRDefault="004F37BB" w:rsidP="004F37BB">
            <w:pPr>
              <w:jc w:val="cente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15</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4F37BB" w:rsidRPr="004F37BB" w:rsidRDefault="004F37BB" w:rsidP="004F37BB">
            <w:pP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 xml:space="preserve">                    190.750 </w:t>
            </w:r>
          </w:p>
        </w:tc>
        <w:tc>
          <w:tcPr>
            <w:tcW w:w="146" w:type="dxa"/>
            <w:tcBorders>
              <w:top w:val="nil"/>
              <w:left w:val="nil"/>
              <w:bottom w:val="nil"/>
              <w:right w:val="nil"/>
            </w:tcBorders>
            <w:shd w:val="clear" w:color="auto" w:fill="auto"/>
            <w:noWrap/>
            <w:vAlign w:val="center"/>
            <w:hideMark/>
          </w:tcPr>
          <w:p w:rsidR="004F37BB" w:rsidRPr="004F37BB" w:rsidRDefault="004F37BB" w:rsidP="004F37BB">
            <w:pPr>
              <w:rPr>
                <w:rFonts w:ascii="Arial Narrow" w:hAnsi="Arial Narrow"/>
                <w:color w:val="000000"/>
                <w:sz w:val="16"/>
                <w:szCs w:val="16"/>
                <w:lang w:val="es-CO" w:eastAsia="es-CO"/>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4F37BB" w:rsidRPr="004F37BB" w:rsidRDefault="004F37BB" w:rsidP="004F37BB">
            <w:pP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 xml:space="preserve">        220.865,74 </w:t>
            </w:r>
          </w:p>
        </w:tc>
        <w:tc>
          <w:tcPr>
            <w:tcW w:w="1060" w:type="dxa"/>
            <w:tcBorders>
              <w:top w:val="nil"/>
              <w:left w:val="nil"/>
              <w:bottom w:val="single" w:sz="4" w:space="0" w:color="FF9900"/>
              <w:right w:val="single" w:sz="4" w:space="0" w:color="FF9900"/>
            </w:tcBorders>
            <w:shd w:val="clear" w:color="auto" w:fill="auto"/>
            <w:noWrap/>
            <w:vAlign w:val="center"/>
            <w:hideMark/>
          </w:tcPr>
          <w:p w:rsidR="004F37BB" w:rsidRPr="004F37BB" w:rsidRDefault="004F37BB" w:rsidP="004F37BB">
            <w:pPr>
              <w:jc w:val="cente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 xml:space="preserve">             92,87 </w:t>
            </w:r>
          </w:p>
        </w:tc>
        <w:tc>
          <w:tcPr>
            <w:tcW w:w="1060" w:type="dxa"/>
            <w:tcBorders>
              <w:top w:val="nil"/>
              <w:left w:val="nil"/>
              <w:bottom w:val="single" w:sz="4" w:space="0" w:color="FF9900"/>
              <w:right w:val="single" w:sz="4" w:space="0" w:color="FF9900"/>
            </w:tcBorders>
            <w:shd w:val="clear" w:color="auto" w:fill="auto"/>
            <w:noWrap/>
            <w:vAlign w:val="center"/>
            <w:hideMark/>
          </w:tcPr>
          <w:p w:rsidR="004F37BB" w:rsidRPr="004F37BB" w:rsidRDefault="004F37BB" w:rsidP="004F37BB">
            <w:pPr>
              <w:jc w:val="cente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 xml:space="preserve">         80,2088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4F37BB" w:rsidRPr="004F37BB" w:rsidRDefault="004F37BB" w:rsidP="004F37BB">
            <w:pPr>
              <w:jc w:val="cente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 xml:space="preserve">              920,2739 </w:t>
            </w:r>
          </w:p>
        </w:tc>
      </w:tr>
      <w:tr w:rsidR="004F37BB" w:rsidRPr="004F37BB" w:rsidTr="004F37BB">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4F37BB" w:rsidRPr="004F37BB" w:rsidRDefault="004F37BB" w:rsidP="004F37BB">
            <w:pPr>
              <w:jc w:val="center"/>
              <w:rPr>
                <w:rFonts w:ascii="Calibri" w:hAnsi="Calibri"/>
                <w:b/>
                <w:bCs/>
                <w:color w:val="000000"/>
                <w:sz w:val="16"/>
                <w:szCs w:val="16"/>
                <w:lang w:val="es-CO" w:eastAsia="es-CO"/>
              </w:rPr>
            </w:pPr>
            <w:r w:rsidRPr="004F37BB">
              <w:rPr>
                <w:rFonts w:ascii="Calibri" w:hAnsi="Calibri"/>
                <w:b/>
                <w:bCs/>
                <w:color w:val="000000"/>
                <w:sz w:val="16"/>
                <w:szCs w:val="16"/>
                <w:lang w:val="es-CO" w:eastAsia="es-CO"/>
              </w:rPr>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4F37BB" w:rsidRPr="004F37BB" w:rsidRDefault="004F37BB" w:rsidP="004F37BB">
            <w:pPr>
              <w:jc w:val="cente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01-jun-99</w:t>
            </w:r>
          </w:p>
        </w:tc>
        <w:tc>
          <w:tcPr>
            <w:tcW w:w="860" w:type="dxa"/>
            <w:tcBorders>
              <w:top w:val="nil"/>
              <w:left w:val="nil"/>
              <w:bottom w:val="single" w:sz="4" w:space="0" w:color="808000"/>
              <w:right w:val="single" w:sz="4" w:space="0" w:color="808000"/>
            </w:tcBorders>
            <w:shd w:val="clear" w:color="auto" w:fill="auto"/>
            <w:noWrap/>
            <w:vAlign w:val="center"/>
            <w:hideMark/>
          </w:tcPr>
          <w:p w:rsidR="004F37BB" w:rsidRPr="004F37BB" w:rsidRDefault="004F37BB" w:rsidP="004F37BB">
            <w:pPr>
              <w:jc w:val="right"/>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31-ago-99</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4F37BB" w:rsidRPr="004F37BB" w:rsidRDefault="004F37BB" w:rsidP="004F37BB">
            <w:pPr>
              <w:jc w:val="cente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90</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4F37BB" w:rsidRPr="004F37BB" w:rsidRDefault="004F37BB" w:rsidP="004F37BB">
            <w:pP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 xml:space="preserve">                    236.460 </w:t>
            </w:r>
          </w:p>
        </w:tc>
        <w:tc>
          <w:tcPr>
            <w:tcW w:w="146" w:type="dxa"/>
            <w:tcBorders>
              <w:top w:val="nil"/>
              <w:left w:val="nil"/>
              <w:bottom w:val="nil"/>
              <w:right w:val="nil"/>
            </w:tcBorders>
            <w:shd w:val="clear" w:color="auto" w:fill="auto"/>
            <w:noWrap/>
            <w:vAlign w:val="center"/>
            <w:hideMark/>
          </w:tcPr>
          <w:p w:rsidR="004F37BB" w:rsidRPr="004F37BB" w:rsidRDefault="004F37BB" w:rsidP="004F37BB">
            <w:pPr>
              <w:rPr>
                <w:rFonts w:ascii="Arial Narrow" w:hAnsi="Arial Narrow"/>
                <w:color w:val="000000"/>
                <w:sz w:val="16"/>
                <w:szCs w:val="16"/>
                <w:lang w:val="es-CO" w:eastAsia="es-CO"/>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4F37BB" w:rsidRPr="004F37BB" w:rsidRDefault="004F37BB" w:rsidP="004F37BB">
            <w:pP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 xml:space="preserve">        420.823,17 </w:t>
            </w:r>
          </w:p>
        </w:tc>
        <w:tc>
          <w:tcPr>
            <w:tcW w:w="1060" w:type="dxa"/>
            <w:tcBorders>
              <w:top w:val="nil"/>
              <w:left w:val="nil"/>
              <w:bottom w:val="single" w:sz="4" w:space="0" w:color="FF9900"/>
              <w:right w:val="single" w:sz="4" w:space="0" w:color="FF9900"/>
            </w:tcBorders>
            <w:shd w:val="clear" w:color="auto" w:fill="auto"/>
            <w:noWrap/>
            <w:vAlign w:val="center"/>
            <w:hideMark/>
          </w:tcPr>
          <w:p w:rsidR="004F37BB" w:rsidRPr="004F37BB" w:rsidRDefault="004F37BB" w:rsidP="004F37BB">
            <w:pPr>
              <w:jc w:val="cente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 xml:space="preserve">             92,87 </w:t>
            </w:r>
          </w:p>
        </w:tc>
        <w:tc>
          <w:tcPr>
            <w:tcW w:w="1060" w:type="dxa"/>
            <w:tcBorders>
              <w:top w:val="nil"/>
              <w:left w:val="nil"/>
              <w:bottom w:val="single" w:sz="4" w:space="0" w:color="FF9900"/>
              <w:right w:val="single" w:sz="4" w:space="0" w:color="FF9900"/>
            </w:tcBorders>
            <w:shd w:val="clear" w:color="auto" w:fill="auto"/>
            <w:noWrap/>
            <w:vAlign w:val="center"/>
            <w:hideMark/>
          </w:tcPr>
          <w:p w:rsidR="004F37BB" w:rsidRPr="004F37BB" w:rsidRDefault="004F37BB" w:rsidP="004F37BB">
            <w:pPr>
              <w:jc w:val="cente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 xml:space="preserve">         52,1848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4F37BB" w:rsidRPr="004F37BB" w:rsidRDefault="004F37BB" w:rsidP="004F37BB">
            <w:pPr>
              <w:jc w:val="cente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 xml:space="preserve">          10.520,5792 </w:t>
            </w:r>
          </w:p>
        </w:tc>
      </w:tr>
      <w:tr w:rsidR="004F37BB" w:rsidRPr="004F37BB" w:rsidTr="004F37BB">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4F37BB" w:rsidRPr="004F37BB" w:rsidRDefault="004F37BB" w:rsidP="004F37BB">
            <w:pPr>
              <w:jc w:val="center"/>
              <w:rPr>
                <w:rFonts w:ascii="Calibri" w:hAnsi="Calibri"/>
                <w:b/>
                <w:bCs/>
                <w:color w:val="000000"/>
                <w:sz w:val="16"/>
                <w:szCs w:val="16"/>
                <w:lang w:val="es-CO" w:eastAsia="es-CO"/>
              </w:rPr>
            </w:pPr>
            <w:r w:rsidRPr="004F37BB">
              <w:rPr>
                <w:rFonts w:ascii="Calibri" w:hAnsi="Calibri"/>
                <w:b/>
                <w:bCs/>
                <w:color w:val="000000"/>
                <w:sz w:val="16"/>
                <w:szCs w:val="16"/>
                <w:lang w:val="es-CO" w:eastAsia="es-CO"/>
              </w:rPr>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4F37BB" w:rsidRPr="004F37BB" w:rsidRDefault="004F37BB" w:rsidP="004F37BB">
            <w:pPr>
              <w:jc w:val="cente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01-ene-99</w:t>
            </w:r>
          </w:p>
        </w:tc>
        <w:tc>
          <w:tcPr>
            <w:tcW w:w="860" w:type="dxa"/>
            <w:tcBorders>
              <w:top w:val="nil"/>
              <w:left w:val="nil"/>
              <w:bottom w:val="single" w:sz="4" w:space="0" w:color="808000"/>
              <w:right w:val="single" w:sz="4" w:space="0" w:color="808000"/>
            </w:tcBorders>
            <w:shd w:val="clear" w:color="auto" w:fill="auto"/>
            <w:noWrap/>
            <w:vAlign w:val="center"/>
            <w:hideMark/>
          </w:tcPr>
          <w:p w:rsidR="004F37BB" w:rsidRPr="004F37BB" w:rsidRDefault="004F37BB" w:rsidP="004F37BB">
            <w:pPr>
              <w:jc w:val="right"/>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28-feb-99</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4F37BB" w:rsidRPr="004F37BB" w:rsidRDefault="004F37BB" w:rsidP="004F37BB">
            <w:pPr>
              <w:jc w:val="cente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60</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4F37BB" w:rsidRPr="004F37BB" w:rsidRDefault="004F37BB" w:rsidP="004F37BB">
            <w:pP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 xml:space="preserve">                    236.460 </w:t>
            </w:r>
          </w:p>
        </w:tc>
        <w:tc>
          <w:tcPr>
            <w:tcW w:w="146" w:type="dxa"/>
            <w:tcBorders>
              <w:top w:val="nil"/>
              <w:left w:val="nil"/>
              <w:bottom w:val="nil"/>
              <w:right w:val="nil"/>
            </w:tcBorders>
            <w:shd w:val="clear" w:color="auto" w:fill="auto"/>
            <w:noWrap/>
            <w:vAlign w:val="center"/>
            <w:hideMark/>
          </w:tcPr>
          <w:p w:rsidR="004F37BB" w:rsidRPr="004F37BB" w:rsidRDefault="004F37BB" w:rsidP="004F37BB">
            <w:pPr>
              <w:rPr>
                <w:rFonts w:ascii="Arial Narrow" w:hAnsi="Arial Narrow"/>
                <w:color w:val="000000"/>
                <w:sz w:val="16"/>
                <w:szCs w:val="16"/>
                <w:lang w:val="es-CO" w:eastAsia="es-CO"/>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4F37BB" w:rsidRPr="004F37BB" w:rsidRDefault="004F37BB" w:rsidP="004F37BB">
            <w:pP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 xml:space="preserve">        420.823,17 </w:t>
            </w:r>
          </w:p>
        </w:tc>
        <w:tc>
          <w:tcPr>
            <w:tcW w:w="1060" w:type="dxa"/>
            <w:tcBorders>
              <w:top w:val="nil"/>
              <w:left w:val="nil"/>
              <w:bottom w:val="single" w:sz="4" w:space="0" w:color="FF9900"/>
              <w:right w:val="single" w:sz="4" w:space="0" w:color="FF9900"/>
            </w:tcBorders>
            <w:shd w:val="clear" w:color="auto" w:fill="auto"/>
            <w:noWrap/>
            <w:vAlign w:val="center"/>
            <w:hideMark/>
          </w:tcPr>
          <w:p w:rsidR="004F37BB" w:rsidRPr="004F37BB" w:rsidRDefault="004F37BB" w:rsidP="004F37BB">
            <w:pPr>
              <w:jc w:val="cente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 xml:space="preserve">             92,87 </w:t>
            </w:r>
          </w:p>
        </w:tc>
        <w:tc>
          <w:tcPr>
            <w:tcW w:w="1060" w:type="dxa"/>
            <w:tcBorders>
              <w:top w:val="nil"/>
              <w:left w:val="nil"/>
              <w:bottom w:val="single" w:sz="4" w:space="0" w:color="FF9900"/>
              <w:right w:val="single" w:sz="4" w:space="0" w:color="FF9900"/>
            </w:tcBorders>
            <w:shd w:val="clear" w:color="auto" w:fill="auto"/>
            <w:noWrap/>
            <w:vAlign w:val="center"/>
            <w:hideMark/>
          </w:tcPr>
          <w:p w:rsidR="004F37BB" w:rsidRPr="004F37BB" w:rsidRDefault="004F37BB" w:rsidP="004F37BB">
            <w:pPr>
              <w:jc w:val="cente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 xml:space="preserve">         52,1848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4F37BB" w:rsidRPr="004F37BB" w:rsidRDefault="004F37BB" w:rsidP="004F37BB">
            <w:pPr>
              <w:jc w:val="cente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 xml:space="preserve">            7.013,7195 </w:t>
            </w:r>
          </w:p>
        </w:tc>
      </w:tr>
      <w:tr w:rsidR="004F37BB" w:rsidRPr="004F37BB" w:rsidTr="004F37BB">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4F37BB" w:rsidRPr="004F37BB" w:rsidRDefault="004F37BB" w:rsidP="004F37BB">
            <w:pPr>
              <w:jc w:val="center"/>
              <w:rPr>
                <w:rFonts w:ascii="Calibri" w:hAnsi="Calibri"/>
                <w:b/>
                <w:bCs/>
                <w:color w:val="000000"/>
                <w:sz w:val="16"/>
                <w:szCs w:val="16"/>
                <w:lang w:val="es-CO" w:eastAsia="es-CO"/>
              </w:rPr>
            </w:pPr>
            <w:r w:rsidRPr="004F37BB">
              <w:rPr>
                <w:rFonts w:ascii="Calibri" w:hAnsi="Calibri"/>
                <w:b/>
                <w:bCs/>
                <w:color w:val="000000"/>
                <w:sz w:val="16"/>
                <w:szCs w:val="16"/>
                <w:lang w:val="es-CO" w:eastAsia="es-CO"/>
              </w:rPr>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4F37BB" w:rsidRPr="004F37BB" w:rsidRDefault="004F37BB" w:rsidP="004F37BB">
            <w:pPr>
              <w:jc w:val="cente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01-mar-98</w:t>
            </w:r>
          </w:p>
        </w:tc>
        <w:tc>
          <w:tcPr>
            <w:tcW w:w="860" w:type="dxa"/>
            <w:tcBorders>
              <w:top w:val="nil"/>
              <w:left w:val="nil"/>
              <w:bottom w:val="single" w:sz="4" w:space="0" w:color="808000"/>
              <w:right w:val="single" w:sz="4" w:space="0" w:color="808000"/>
            </w:tcBorders>
            <w:shd w:val="clear" w:color="auto" w:fill="auto"/>
            <w:noWrap/>
            <w:vAlign w:val="center"/>
            <w:hideMark/>
          </w:tcPr>
          <w:p w:rsidR="004F37BB" w:rsidRPr="004F37BB" w:rsidRDefault="004F37BB" w:rsidP="004F37BB">
            <w:pPr>
              <w:jc w:val="right"/>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31-dic-98</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4F37BB" w:rsidRPr="004F37BB" w:rsidRDefault="004F37BB" w:rsidP="004F37BB">
            <w:pPr>
              <w:jc w:val="cente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300</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4F37BB" w:rsidRPr="004F37BB" w:rsidRDefault="004F37BB" w:rsidP="004F37BB">
            <w:pP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 xml:space="preserve">                    203.825 </w:t>
            </w:r>
          </w:p>
        </w:tc>
        <w:tc>
          <w:tcPr>
            <w:tcW w:w="146" w:type="dxa"/>
            <w:tcBorders>
              <w:top w:val="nil"/>
              <w:left w:val="nil"/>
              <w:bottom w:val="nil"/>
              <w:right w:val="nil"/>
            </w:tcBorders>
            <w:shd w:val="clear" w:color="auto" w:fill="auto"/>
            <w:noWrap/>
            <w:vAlign w:val="center"/>
            <w:hideMark/>
          </w:tcPr>
          <w:p w:rsidR="004F37BB" w:rsidRPr="004F37BB" w:rsidRDefault="004F37BB" w:rsidP="004F37BB">
            <w:pPr>
              <w:rPr>
                <w:rFonts w:ascii="Arial Narrow" w:hAnsi="Arial Narrow"/>
                <w:color w:val="000000"/>
                <w:sz w:val="16"/>
                <w:szCs w:val="16"/>
                <w:lang w:val="es-CO" w:eastAsia="es-CO"/>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4F37BB" w:rsidRPr="004F37BB" w:rsidRDefault="004F37BB" w:rsidP="004F37BB">
            <w:pP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 xml:space="preserve">        423.332,55 </w:t>
            </w:r>
          </w:p>
        </w:tc>
        <w:tc>
          <w:tcPr>
            <w:tcW w:w="1060" w:type="dxa"/>
            <w:tcBorders>
              <w:top w:val="nil"/>
              <w:left w:val="nil"/>
              <w:bottom w:val="single" w:sz="4" w:space="0" w:color="FF9900"/>
              <w:right w:val="single" w:sz="4" w:space="0" w:color="FF9900"/>
            </w:tcBorders>
            <w:shd w:val="clear" w:color="auto" w:fill="auto"/>
            <w:noWrap/>
            <w:vAlign w:val="center"/>
            <w:hideMark/>
          </w:tcPr>
          <w:p w:rsidR="004F37BB" w:rsidRPr="004F37BB" w:rsidRDefault="004F37BB" w:rsidP="004F37BB">
            <w:pPr>
              <w:jc w:val="cente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 xml:space="preserve">             92,87 </w:t>
            </w:r>
          </w:p>
        </w:tc>
        <w:tc>
          <w:tcPr>
            <w:tcW w:w="1060" w:type="dxa"/>
            <w:tcBorders>
              <w:top w:val="nil"/>
              <w:left w:val="nil"/>
              <w:bottom w:val="single" w:sz="4" w:space="0" w:color="FF9900"/>
              <w:right w:val="single" w:sz="4" w:space="0" w:color="FF9900"/>
            </w:tcBorders>
            <w:shd w:val="clear" w:color="auto" w:fill="auto"/>
            <w:noWrap/>
            <w:vAlign w:val="center"/>
            <w:hideMark/>
          </w:tcPr>
          <w:p w:rsidR="004F37BB" w:rsidRPr="004F37BB" w:rsidRDefault="004F37BB" w:rsidP="004F37BB">
            <w:pPr>
              <w:jc w:val="cente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 xml:space="preserve">         44,7159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4F37BB" w:rsidRPr="004F37BB" w:rsidRDefault="004F37BB" w:rsidP="004F37BB">
            <w:pPr>
              <w:jc w:val="cente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 xml:space="preserve">          35.277,7124 </w:t>
            </w:r>
          </w:p>
        </w:tc>
      </w:tr>
      <w:tr w:rsidR="004F37BB" w:rsidRPr="004F37BB" w:rsidTr="004F37BB">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4F37BB" w:rsidRPr="004F37BB" w:rsidRDefault="004F37BB" w:rsidP="004F37BB">
            <w:pPr>
              <w:jc w:val="center"/>
              <w:rPr>
                <w:rFonts w:ascii="Calibri" w:hAnsi="Calibri"/>
                <w:b/>
                <w:bCs/>
                <w:color w:val="000000"/>
                <w:sz w:val="16"/>
                <w:szCs w:val="16"/>
                <w:lang w:val="es-CO" w:eastAsia="es-CO"/>
              </w:rPr>
            </w:pPr>
            <w:r w:rsidRPr="004F37BB">
              <w:rPr>
                <w:rFonts w:ascii="Calibri" w:hAnsi="Calibri"/>
                <w:b/>
                <w:bCs/>
                <w:color w:val="000000"/>
                <w:sz w:val="16"/>
                <w:szCs w:val="16"/>
                <w:lang w:val="es-CO" w:eastAsia="es-CO"/>
              </w:rPr>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4F37BB" w:rsidRPr="004F37BB" w:rsidRDefault="004F37BB" w:rsidP="004F37BB">
            <w:pPr>
              <w:jc w:val="cente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01-mar-88</w:t>
            </w:r>
          </w:p>
        </w:tc>
        <w:tc>
          <w:tcPr>
            <w:tcW w:w="860" w:type="dxa"/>
            <w:tcBorders>
              <w:top w:val="nil"/>
              <w:left w:val="nil"/>
              <w:bottom w:val="single" w:sz="4" w:space="0" w:color="808000"/>
              <w:right w:val="single" w:sz="4" w:space="0" w:color="808000"/>
            </w:tcBorders>
            <w:shd w:val="clear" w:color="auto" w:fill="auto"/>
            <w:noWrap/>
            <w:vAlign w:val="center"/>
            <w:hideMark/>
          </w:tcPr>
          <w:p w:rsidR="004F37BB" w:rsidRPr="004F37BB" w:rsidRDefault="004F37BB" w:rsidP="004F37BB">
            <w:pPr>
              <w:jc w:val="right"/>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05-ago-88</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4F37BB" w:rsidRPr="004F37BB" w:rsidRDefault="004F37BB" w:rsidP="004F37BB">
            <w:pPr>
              <w:jc w:val="cente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158</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4F37BB" w:rsidRPr="004F37BB" w:rsidRDefault="004F37BB" w:rsidP="004F37BB">
            <w:pP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 xml:space="preserve">                      47.370 </w:t>
            </w:r>
          </w:p>
        </w:tc>
        <w:tc>
          <w:tcPr>
            <w:tcW w:w="146" w:type="dxa"/>
            <w:tcBorders>
              <w:top w:val="nil"/>
              <w:left w:val="nil"/>
              <w:bottom w:val="nil"/>
              <w:right w:val="nil"/>
            </w:tcBorders>
            <w:shd w:val="clear" w:color="auto" w:fill="auto"/>
            <w:noWrap/>
            <w:vAlign w:val="center"/>
            <w:hideMark/>
          </w:tcPr>
          <w:p w:rsidR="004F37BB" w:rsidRPr="004F37BB" w:rsidRDefault="004F37BB" w:rsidP="004F37BB">
            <w:pPr>
              <w:rPr>
                <w:rFonts w:ascii="Arial Narrow" w:hAnsi="Arial Narrow"/>
                <w:color w:val="000000"/>
                <w:sz w:val="16"/>
                <w:szCs w:val="16"/>
                <w:lang w:val="es-CO" w:eastAsia="es-CO"/>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4F37BB" w:rsidRPr="004F37BB" w:rsidRDefault="004F37BB" w:rsidP="004F37BB">
            <w:pP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 xml:space="preserve">        858.512,17 </w:t>
            </w:r>
          </w:p>
        </w:tc>
        <w:tc>
          <w:tcPr>
            <w:tcW w:w="1060" w:type="dxa"/>
            <w:tcBorders>
              <w:top w:val="nil"/>
              <w:left w:val="nil"/>
              <w:bottom w:val="single" w:sz="4" w:space="0" w:color="FF9900"/>
              <w:right w:val="single" w:sz="4" w:space="0" w:color="FF9900"/>
            </w:tcBorders>
            <w:shd w:val="clear" w:color="auto" w:fill="auto"/>
            <w:noWrap/>
            <w:vAlign w:val="center"/>
            <w:hideMark/>
          </w:tcPr>
          <w:p w:rsidR="004F37BB" w:rsidRPr="004F37BB" w:rsidRDefault="004F37BB" w:rsidP="004F37BB">
            <w:pPr>
              <w:jc w:val="cente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 xml:space="preserve">             92,87 </w:t>
            </w:r>
          </w:p>
        </w:tc>
        <w:tc>
          <w:tcPr>
            <w:tcW w:w="1060" w:type="dxa"/>
            <w:tcBorders>
              <w:top w:val="nil"/>
              <w:left w:val="nil"/>
              <w:bottom w:val="single" w:sz="4" w:space="0" w:color="FF9900"/>
              <w:right w:val="single" w:sz="4" w:space="0" w:color="FF9900"/>
            </w:tcBorders>
            <w:shd w:val="clear" w:color="auto" w:fill="auto"/>
            <w:noWrap/>
            <w:vAlign w:val="center"/>
            <w:hideMark/>
          </w:tcPr>
          <w:p w:rsidR="004F37BB" w:rsidRPr="004F37BB" w:rsidRDefault="004F37BB" w:rsidP="004F37BB">
            <w:pPr>
              <w:jc w:val="cente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 xml:space="preserve">           5,1244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4F37BB" w:rsidRPr="004F37BB" w:rsidRDefault="004F37BB" w:rsidP="004F37BB">
            <w:pPr>
              <w:jc w:val="cente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 xml:space="preserve">          37.679,1454 </w:t>
            </w:r>
          </w:p>
        </w:tc>
      </w:tr>
      <w:tr w:rsidR="004F37BB" w:rsidRPr="004F37BB" w:rsidTr="004F37BB">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4F37BB" w:rsidRPr="004F37BB" w:rsidRDefault="004F37BB" w:rsidP="004F37BB">
            <w:pPr>
              <w:jc w:val="center"/>
              <w:rPr>
                <w:rFonts w:ascii="Calibri" w:hAnsi="Calibri"/>
                <w:b/>
                <w:bCs/>
                <w:color w:val="000000"/>
                <w:sz w:val="16"/>
                <w:szCs w:val="16"/>
                <w:lang w:val="es-CO" w:eastAsia="es-CO"/>
              </w:rPr>
            </w:pPr>
            <w:r w:rsidRPr="004F37BB">
              <w:rPr>
                <w:rFonts w:ascii="Calibri" w:hAnsi="Calibri"/>
                <w:b/>
                <w:bCs/>
                <w:color w:val="000000"/>
                <w:sz w:val="16"/>
                <w:szCs w:val="16"/>
                <w:lang w:val="es-CO" w:eastAsia="es-CO"/>
              </w:rPr>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4F37BB" w:rsidRPr="004F37BB" w:rsidRDefault="004F37BB" w:rsidP="004F37BB">
            <w:pPr>
              <w:jc w:val="cente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01-ene-88</w:t>
            </w:r>
          </w:p>
        </w:tc>
        <w:tc>
          <w:tcPr>
            <w:tcW w:w="860" w:type="dxa"/>
            <w:tcBorders>
              <w:top w:val="nil"/>
              <w:left w:val="nil"/>
              <w:bottom w:val="single" w:sz="4" w:space="0" w:color="808000"/>
              <w:right w:val="single" w:sz="4" w:space="0" w:color="808000"/>
            </w:tcBorders>
            <w:shd w:val="clear" w:color="auto" w:fill="auto"/>
            <w:noWrap/>
            <w:vAlign w:val="center"/>
            <w:hideMark/>
          </w:tcPr>
          <w:p w:rsidR="004F37BB" w:rsidRPr="004F37BB" w:rsidRDefault="004F37BB" w:rsidP="004F37BB">
            <w:pPr>
              <w:jc w:val="right"/>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29-feb-88</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4F37BB" w:rsidRPr="004F37BB" w:rsidRDefault="004F37BB" w:rsidP="004F37BB">
            <w:pPr>
              <w:jc w:val="cente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60</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4F37BB" w:rsidRPr="004F37BB" w:rsidRDefault="004F37BB" w:rsidP="004F37BB">
            <w:pP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 xml:space="preserve">                      41.040 </w:t>
            </w:r>
          </w:p>
        </w:tc>
        <w:tc>
          <w:tcPr>
            <w:tcW w:w="146" w:type="dxa"/>
            <w:tcBorders>
              <w:top w:val="nil"/>
              <w:left w:val="nil"/>
              <w:bottom w:val="nil"/>
              <w:right w:val="nil"/>
            </w:tcBorders>
            <w:shd w:val="clear" w:color="auto" w:fill="auto"/>
            <w:noWrap/>
            <w:vAlign w:val="center"/>
            <w:hideMark/>
          </w:tcPr>
          <w:p w:rsidR="004F37BB" w:rsidRPr="004F37BB" w:rsidRDefault="004F37BB" w:rsidP="004F37BB">
            <w:pPr>
              <w:rPr>
                <w:rFonts w:ascii="Arial Narrow" w:hAnsi="Arial Narrow"/>
                <w:color w:val="000000"/>
                <w:sz w:val="16"/>
                <w:szCs w:val="16"/>
                <w:lang w:val="es-CO" w:eastAsia="es-CO"/>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4F37BB" w:rsidRPr="004F37BB" w:rsidRDefault="004F37BB" w:rsidP="004F37BB">
            <w:pP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 xml:space="preserve">        743.790,15 </w:t>
            </w:r>
          </w:p>
        </w:tc>
        <w:tc>
          <w:tcPr>
            <w:tcW w:w="1060" w:type="dxa"/>
            <w:tcBorders>
              <w:top w:val="nil"/>
              <w:left w:val="nil"/>
              <w:bottom w:val="single" w:sz="4" w:space="0" w:color="FF9900"/>
              <w:right w:val="single" w:sz="4" w:space="0" w:color="FF9900"/>
            </w:tcBorders>
            <w:shd w:val="clear" w:color="auto" w:fill="auto"/>
            <w:noWrap/>
            <w:vAlign w:val="center"/>
            <w:hideMark/>
          </w:tcPr>
          <w:p w:rsidR="004F37BB" w:rsidRPr="004F37BB" w:rsidRDefault="004F37BB" w:rsidP="004F37BB">
            <w:pPr>
              <w:jc w:val="cente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 xml:space="preserve">             92,87 </w:t>
            </w:r>
          </w:p>
        </w:tc>
        <w:tc>
          <w:tcPr>
            <w:tcW w:w="1060" w:type="dxa"/>
            <w:tcBorders>
              <w:top w:val="nil"/>
              <w:left w:val="nil"/>
              <w:bottom w:val="single" w:sz="4" w:space="0" w:color="FF9900"/>
              <w:right w:val="single" w:sz="4" w:space="0" w:color="FF9900"/>
            </w:tcBorders>
            <w:shd w:val="clear" w:color="auto" w:fill="auto"/>
            <w:noWrap/>
            <w:vAlign w:val="center"/>
            <w:hideMark/>
          </w:tcPr>
          <w:p w:rsidR="004F37BB" w:rsidRPr="004F37BB" w:rsidRDefault="004F37BB" w:rsidP="004F37BB">
            <w:pPr>
              <w:jc w:val="cente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 xml:space="preserve">           5,1244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4F37BB" w:rsidRPr="004F37BB" w:rsidRDefault="004F37BB" w:rsidP="004F37BB">
            <w:pPr>
              <w:jc w:val="cente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 xml:space="preserve">          12.396,5026 </w:t>
            </w:r>
          </w:p>
        </w:tc>
      </w:tr>
      <w:tr w:rsidR="004F37BB" w:rsidRPr="004F37BB" w:rsidTr="004F37BB">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4F37BB" w:rsidRPr="004F37BB" w:rsidRDefault="004F37BB" w:rsidP="004F37BB">
            <w:pPr>
              <w:jc w:val="center"/>
              <w:rPr>
                <w:rFonts w:ascii="Calibri" w:hAnsi="Calibri"/>
                <w:b/>
                <w:bCs/>
                <w:color w:val="000000"/>
                <w:sz w:val="16"/>
                <w:szCs w:val="16"/>
                <w:lang w:val="es-CO" w:eastAsia="es-CO"/>
              </w:rPr>
            </w:pPr>
            <w:r w:rsidRPr="004F37BB">
              <w:rPr>
                <w:rFonts w:ascii="Calibri" w:hAnsi="Calibri"/>
                <w:b/>
                <w:bCs/>
                <w:color w:val="000000"/>
                <w:sz w:val="16"/>
                <w:szCs w:val="16"/>
                <w:lang w:val="es-CO" w:eastAsia="es-CO"/>
              </w:rPr>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4F37BB" w:rsidRPr="004F37BB" w:rsidRDefault="004F37BB" w:rsidP="004F37BB">
            <w:pPr>
              <w:jc w:val="cente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01-mar-87</w:t>
            </w:r>
          </w:p>
        </w:tc>
        <w:tc>
          <w:tcPr>
            <w:tcW w:w="860" w:type="dxa"/>
            <w:tcBorders>
              <w:top w:val="nil"/>
              <w:left w:val="nil"/>
              <w:bottom w:val="single" w:sz="4" w:space="0" w:color="808000"/>
              <w:right w:val="single" w:sz="4" w:space="0" w:color="808000"/>
            </w:tcBorders>
            <w:shd w:val="clear" w:color="auto" w:fill="auto"/>
            <w:noWrap/>
            <w:vAlign w:val="center"/>
            <w:hideMark/>
          </w:tcPr>
          <w:p w:rsidR="004F37BB" w:rsidRPr="004F37BB" w:rsidRDefault="004F37BB" w:rsidP="004F37BB">
            <w:pPr>
              <w:jc w:val="right"/>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31-dic-87</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4F37BB" w:rsidRPr="004F37BB" w:rsidRDefault="004F37BB" w:rsidP="004F37BB">
            <w:pPr>
              <w:jc w:val="cente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306</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4F37BB" w:rsidRPr="004F37BB" w:rsidRDefault="004F37BB" w:rsidP="004F37BB">
            <w:pP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 xml:space="preserve">                      41.040 </w:t>
            </w:r>
          </w:p>
        </w:tc>
        <w:tc>
          <w:tcPr>
            <w:tcW w:w="146" w:type="dxa"/>
            <w:tcBorders>
              <w:top w:val="nil"/>
              <w:left w:val="nil"/>
              <w:bottom w:val="nil"/>
              <w:right w:val="nil"/>
            </w:tcBorders>
            <w:shd w:val="clear" w:color="auto" w:fill="auto"/>
            <w:noWrap/>
            <w:vAlign w:val="center"/>
            <w:hideMark/>
          </w:tcPr>
          <w:p w:rsidR="004F37BB" w:rsidRPr="004F37BB" w:rsidRDefault="004F37BB" w:rsidP="004F37BB">
            <w:pPr>
              <w:rPr>
                <w:rFonts w:ascii="Arial Narrow" w:hAnsi="Arial Narrow"/>
                <w:color w:val="000000"/>
                <w:sz w:val="16"/>
                <w:szCs w:val="16"/>
                <w:lang w:val="es-CO" w:eastAsia="es-CO"/>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4F37BB" w:rsidRPr="004F37BB" w:rsidRDefault="004F37BB" w:rsidP="004F37BB">
            <w:pP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 xml:space="preserve">        922.460,77 </w:t>
            </w:r>
          </w:p>
        </w:tc>
        <w:tc>
          <w:tcPr>
            <w:tcW w:w="1060" w:type="dxa"/>
            <w:tcBorders>
              <w:top w:val="nil"/>
              <w:left w:val="nil"/>
              <w:bottom w:val="single" w:sz="4" w:space="0" w:color="FF9900"/>
              <w:right w:val="single" w:sz="4" w:space="0" w:color="FF9900"/>
            </w:tcBorders>
            <w:shd w:val="clear" w:color="auto" w:fill="auto"/>
            <w:noWrap/>
            <w:vAlign w:val="center"/>
            <w:hideMark/>
          </w:tcPr>
          <w:p w:rsidR="004F37BB" w:rsidRPr="004F37BB" w:rsidRDefault="004F37BB" w:rsidP="004F37BB">
            <w:pPr>
              <w:jc w:val="cente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 xml:space="preserve">             92,87 </w:t>
            </w:r>
          </w:p>
        </w:tc>
        <w:tc>
          <w:tcPr>
            <w:tcW w:w="1060" w:type="dxa"/>
            <w:tcBorders>
              <w:top w:val="nil"/>
              <w:left w:val="nil"/>
              <w:bottom w:val="single" w:sz="4" w:space="0" w:color="FF9900"/>
              <w:right w:val="single" w:sz="4" w:space="0" w:color="FF9900"/>
            </w:tcBorders>
            <w:shd w:val="clear" w:color="auto" w:fill="auto"/>
            <w:noWrap/>
            <w:vAlign w:val="center"/>
            <w:hideMark/>
          </w:tcPr>
          <w:p w:rsidR="004F37BB" w:rsidRPr="004F37BB" w:rsidRDefault="004F37BB" w:rsidP="004F37BB">
            <w:pPr>
              <w:jc w:val="cente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 xml:space="preserve">           4,1319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4F37BB" w:rsidRPr="004F37BB" w:rsidRDefault="004F37BB" w:rsidP="004F37BB">
            <w:pPr>
              <w:jc w:val="cente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 xml:space="preserve">          78.409,1658 </w:t>
            </w:r>
          </w:p>
        </w:tc>
      </w:tr>
      <w:tr w:rsidR="004F37BB" w:rsidRPr="004F37BB" w:rsidTr="004F37BB">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4F37BB" w:rsidRPr="004F37BB" w:rsidRDefault="004F37BB" w:rsidP="004F37BB">
            <w:pPr>
              <w:jc w:val="center"/>
              <w:rPr>
                <w:rFonts w:ascii="Calibri" w:hAnsi="Calibri"/>
                <w:b/>
                <w:bCs/>
                <w:color w:val="000000"/>
                <w:sz w:val="16"/>
                <w:szCs w:val="16"/>
                <w:lang w:val="es-CO" w:eastAsia="es-CO"/>
              </w:rPr>
            </w:pPr>
            <w:r w:rsidRPr="004F37BB">
              <w:rPr>
                <w:rFonts w:ascii="Calibri" w:hAnsi="Calibri"/>
                <w:b/>
                <w:bCs/>
                <w:color w:val="000000"/>
                <w:sz w:val="16"/>
                <w:szCs w:val="16"/>
                <w:lang w:val="es-CO" w:eastAsia="es-CO"/>
              </w:rPr>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4F37BB" w:rsidRPr="004F37BB" w:rsidRDefault="004F37BB" w:rsidP="004F37BB">
            <w:pPr>
              <w:jc w:val="cente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01-ene-87</w:t>
            </w:r>
          </w:p>
        </w:tc>
        <w:tc>
          <w:tcPr>
            <w:tcW w:w="860" w:type="dxa"/>
            <w:tcBorders>
              <w:top w:val="nil"/>
              <w:left w:val="nil"/>
              <w:bottom w:val="single" w:sz="4" w:space="0" w:color="808000"/>
              <w:right w:val="single" w:sz="4" w:space="0" w:color="808000"/>
            </w:tcBorders>
            <w:shd w:val="clear" w:color="auto" w:fill="auto"/>
            <w:noWrap/>
            <w:vAlign w:val="center"/>
            <w:hideMark/>
          </w:tcPr>
          <w:p w:rsidR="004F37BB" w:rsidRPr="004F37BB" w:rsidRDefault="004F37BB" w:rsidP="004F37BB">
            <w:pPr>
              <w:jc w:val="right"/>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28-feb-87</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4F37BB" w:rsidRPr="004F37BB" w:rsidRDefault="004F37BB" w:rsidP="004F37BB">
            <w:pPr>
              <w:jc w:val="cente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59</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4F37BB" w:rsidRPr="004F37BB" w:rsidRDefault="004F37BB" w:rsidP="004F37BB">
            <w:pP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 xml:space="preserve">                      39.310 </w:t>
            </w:r>
          </w:p>
        </w:tc>
        <w:tc>
          <w:tcPr>
            <w:tcW w:w="146" w:type="dxa"/>
            <w:tcBorders>
              <w:top w:val="nil"/>
              <w:left w:val="nil"/>
              <w:bottom w:val="nil"/>
              <w:right w:val="nil"/>
            </w:tcBorders>
            <w:shd w:val="clear" w:color="auto" w:fill="auto"/>
            <w:noWrap/>
            <w:vAlign w:val="center"/>
            <w:hideMark/>
          </w:tcPr>
          <w:p w:rsidR="004F37BB" w:rsidRPr="004F37BB" w:rsidRDefault="004F37BB" w:rsidP="004F37BB">
            <w:pPr>
              <w:rPr>
                <w:rFonts w:ascii="Arial Narrow" w:hAnsi="Arial Narrow"/>
                <w:color w:val="000000"/>
                <w:sz w:val="16"/>
                <w:szCs w:val="16"/>
                <w:lang w:val="es-CO" w:eastAsia="es-CO"/>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4F37BB" w:rsidRPr="004F37BB" w:rsidRDefault="004F37BB" w:rsidP="004F37BB">
            <w:pP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 xml:space="preserve">        883.575,37 </w:t>
            </w:r>
          </w:p>
        </w:tc>
        <w:tc>
          <w:tcPr>
            <w:tcW w:w="1060" w:type="dxa"/>
            <w:tcBorders>
              <w:top w:val="nil"/>
              <w:left w:val="nil"/>
              <w:bottom w:val="single" w:sz="4" w:space="0" w:color="FF9900"/>
              <w:right w:val="single" w:sz="4" w:space="0" w:color="FF9900"/>
            </w:tcBorders>
            <w:shd w:val="clear" w:color="auto" w:fill="auto"/>
            <w:noWrap/>
            <w:vAlign w:val="center"/>
            <w:hideMark/>
          </w:tcPr>
          <w:p w:rsidR="004F37BB" w:rsidRPr="004F37BB" w:rsidRDefault="004F37BB" w:rsidP="004F37BB">
            <w:pPr>
              <w:jc w:val="cente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 xml:space="preserve">             92,87 </w:t>
            </w:r>
          </w:p>
        </w:tc>
        <w:tc>
          <w:tcPr>
            <w:tcW w:w="1060" w:type="dxa"/>
            <w:tcBorders>
              <w:top w:val="nil"/>
              <w:left w:val="nil"/>
              <w:bottom w:val="single" w:sz="4" w:space="0" w:color="FF9900"/>
              <w:right w:val="single" w:sz="4" w:space="0" w:color="FF9900"/>
            </w:tcBorders>
            <w:shd w:val="clear" w:color="auto" w:fill="auto"/>
            <w:noWrap/>
            <w:vAlign w:val="center"/>
            <w:hideMark/>
          </w:tcPr>
          <w:p w:rsidR="004F37BB" w:rsidRPr="004F37BB" w:rsidRDefault="004F37BB" w:rsidP="004F37BB">
            <w:pPr>
              <w:jc w:val="cente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 xml:space="preserve">           4,1319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4F37BB" w:rsidRPr="004F37BB" w:rsidRDefault="004F37BB" w:rsidP="004F37BB">
            <w:pPr>
              <w:jc w:val="cente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 xml:space="preserve">          14.480,8185 </w:t>
            </w:r>
          </w:p>
        </w:tc>
      </w:tr>
      <w:tr w:rsidR="004F37BB" w:rsidRPr="004F37BB" w:rsidTr="004F37BB">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4F37BB" w:rsidRPr="004F37BB" w:rsidRDefault="004F37BB" w:rsidP="004F37BB">
            <w:pPr>
              <w:jc w:val="center"/>
              <w:rPr>
                <w:rFonts w:ascii="Calibri" w:hAnsi="Calibri"/>
                <w:b/>
                <w:bCs/>
                <w:color w:val="000000"/>
                <w:sz w:val="16"/>
                <w:szCs w:val="16"/>
                <w:lang w:val="es-CO" w:eastAsia="es-CO"/>
              </w:rPr>
            </w:pPr>
            <w:r w:rsidRPr="004F37BB">
              <w:rPr>
                <w:rFonts w:ascii="Calibri" w:hAnsi="Calibri"/>
                <w:b/>
                <w:bCs/>
                <w:color w:val="000000"/>
                <w:sz w:val="16"/>
                <w:szCs w:val="16"/>
                <w:lang w:val="es-CO" w:eastAsia="es-CO"/>
              </w:rPr>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4F37BB" w:rsidRPr="004F37BB" w:rsidRDefault="004F37BB" w:rsidP="004F37BB">
            <w:pPr>
              <w:jc w:val="cente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01-mar-86</w:t>
            </w:r>
          </w:p>
        </w:tc>
        <w:tc>
          <w:tcPr>
            <w:tcW w:w="860" w:type="dxa"/>
            <w:tcBorders>
              <w:top w:val="nil"/>
              <w:left w:val="nil"/>
              <w:bottom w:val="single" w:sz="4" w:space="0" w:color="808000"/>
              <w:right w:val="single" w:sz="4" w:space="0" w:color="808000"/>
            </w:tcBorders>
            <w:shd w:val="clear" w:color="auto" w:fill="auto"/>
            <w:noWrap/>
            <w:vAlign w:val="center"/>
            <w:hideMark/>
          </w:tcPr>
          <w:p w:rsidR="004F37BB" w:rsidRPr="004F37BB" w:rsidRDefault="004F37BB" w:rsidP="004F37BB">
            <w:pPr>
              <w:jc w:val="right"/>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31-dic-86</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4F37BB" w:rsidRPr="004F37BB" w:rsidRDefault="004F37BB" w:rsidP="004F37BB">
            <w:pPr>
              <w:jc w:val="cente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306</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4F37BB" w:rsidRPr="004F37BB" w:rsidRDefault="004F37BB" w:rsidP="004F37BB">
            <w:pP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 xml:space="preserve">                      39.310 </w:t>
            </w:r>
          </w:p>
        </w:tc>
        <w:tc>
          <w:tcPr>
            <w:tcW w:w="146" w:type="dxa"/>
            <w:tcBorders>
              <w:top w:val="nil"/>
              <w:left w:val="nil"/>
              <w:bottom w:val="nil"/>
              <w:right w:val="nil"/>
            </w:tcBorders>
            <w:shd w:val="clear" w:color="auto" w:fill="auto"/>
            <w:noWrap/>
            <w:vAlign w:val="center"/>
            <w:hideMark/>
          </w:tcPr>
          <w:p w:rsidR="004F37BB" w:rsidRPr="004F37BB" w:rsidRDefault="004F37BB" w:rsidP="004F37BB">
            <w:pPr>
              <w:rPr>
                <w:rFonts w:ascii="Arial Narrow" w:hAnsi="Arial Narrow"/>
                <w:color w:val="000000"/>
                <w:sz w:val="16"/>
                <w:szCs w:val="16"/>
                <w:lang w:val="es-CO" w:eastAsia="es-CO"/>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4F37BB" w:rsidRPr="004F37BB" w:rsidRDefault="004F37BB" w:rsidP="004F37BB">
            <w:pP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 xml:space="preserve">      1.068.654,75 </w:t>
            </w:r>
          </w:p>
        </w:tc>
        <w:tc>
          <w:tcPr>
            <w:tcW w:w="1060" w:type="dxa"/>
            <w:tcBorders>
              <w:top w:val="nil"/>
              <w:left w:val="nil"/>
              <w:bottom w:val="single" w:sz="4" w:space="0" w:color="FF9900"/>
              <w:right w:val="single" w:sz="4" w:space="0" w:color="FF9900"/>
            </w:tcBorders>
            <w:shd w:val="clear" w:color="auto" w:fill="auto"/>
            <w:noWrap/>
            <w:vAlign w:val="center"/>
            <w:hideMark/>
          </w:tcPr>
          <w:p w:rsidR="004F37BB" w:rsidRPr="004F37BB" w:rsidRDefault="004F37BB" w:rsidP="004F37BB">
            <w:pPr>
              <w:jc w:val="cente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 xml:space="preserve">             92,87 </w:t>
            </w:r>
          </w:p>
        </w:tc>
        <w:tc>
          <w:tcPr>
            <w:tcW w:w="1060" w:type="dxa"/>
            <w:tcBorders>
              <w:top w:val="nil"/>
              <w:left w:val="nil"/>
              <w:bottom w:val="single" w:sz="4" w:space="0" w:color="FF9900"/>
              <w:right w:val="single" w:sz="4" w:space="0" w:color="FF9900"/>
            </w:tcBorders>
            <w:shd w:val="clear" w:color="auto" w:fill="auto"/>
            <w:noWrap/>
            <w:vAlign w:val="center"/>
            <w:hideMark/>
          </w:tcPr>
          <w:p w:rsidR="004F37BB" w:rsidRPr="004F37BB" w:rsidRDefault="004F37BB" w:rsidP="004F37BB">
            <w:pPr>
              <w:jc w:val="cente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 xml:space="preserve">           3,4163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4F37BB" w:rsidRPr="004F37BB" w:rsidRDefault="004F37BB" w:rsidP="004F37BB">
            <w:pPr>
              <w:jc w:val="cente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 xml:space="preserve">          90.835,6537 </w:t>
            </w:r>
          </w:p>
        </w:tc>
      </w:tr>
      <w:tr w:rsidR="004F37BB" w:rsidRPr="004F37BB" w:rsidTr="004F37BB">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4F37BB" w:rsidRPr="004F37BB" w:rsidRDefault="004F37BB" w:rsidP="004F37BB">
            <w:pPr>
              <w:jc w:val="center"/>
              <w:rPr>
                <w:rFonts w:ascii="Calibri" w:hAnsi="Calibri"/>
                <w:b/>
                <w:bCs/>
                <w:color w:val="000000"/>
                <w:sz w:val="16"/>
                <w:szCs w:val="16"/>
                <w:lang w:val="es-CO" w:eastAsia="es-CO"/>
              </w:rPr>
            </w:pPr>
            <w:r w:rsidRPr="004F37BB">
              <w:rPr>
                <w:rFonts w:ascii="Calibri" w:hAnsi="Calibri"/>
                <w:b/>
                <w:bCs/>
                <w:color w:val="000000"/>
                <w:sz w:val="16"/>
                <w:szCs w:val="16"/>
                <w:lang w:val="es-CO" w:eastAsia="es-CO"/>
              </w:rPr>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4F37BB" w:rsidRPr="004F37BB" w:rsidRDefault="004F37BB" w:rsidP="004F37BB">
            <w:pPr>
              <w:jc w:val="cente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01-ene-86</w:t>
            </w:r>
          </w:p>
        </w:tc>
        <w:tc>
          <w:tcPr>
            <w:tcW w:w="860" w:type="dxa"/>
            <w:tcBorders>
              <w:top w:val="nil"/>
              <w:left w:val="nil"/>
              <w:bottom w:val="single" w:sz="4" w:space="0" w:color="808000"/>
              <w:right w:val="single" w:sz="4" w:space="0" w:color="808000"/>
            </w:tcBorders>
            <w:shd w:val="clear" w:color="auto" w:fill="auto"/>
            <w:noWrap/>
            <w:vAlign w:val="center"/>
            <w:hideMark/>
          </w:tcPr>
          <w:p w:rsidR="004F37BB" w:rsidRPr="004F37BB" w:rsidRDefault="004F37BB" w:rsidP="004F37BB">
            <w:pPr>
              <w:jc w:val="right"/>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28-feb-86</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4F37BB" w:rsidRPr="004F37BB" w:rsidRDefault="004F37BB" w:rsidP="004F37BB">
            <w:pPr>
              <w:jc w:val="cente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59</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4F37BB" w:rsidRPr="004F37BB" w:rsidRDefault="004F37BB" w:rsidP="004F37BB">
            <w:pP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 xml:space="preserve">                      25.530 </w:t>
            </w:r>
          </w:p>
        </w:tc>
        <w:tc>
          <w:tcPr>
            <w:tcW w:w="146" w:type="dxa"/>
            <w:tcBorders>
              <w:top w:val="nil"/>
              <w:left w:val="nil"/>
              <w:bottom w:val="nil"/>
              <w:right w:val="nil"/>
            </w:tcBorders>
            <w:shd w:val="clear" w:color="auto" w:fill="auto"/>
            <w:noWrap/>
            <w:vAlign w:val="center"/>
            <w:hideMark/>
          </w:tcPr>
          <w:p w:rsidR="004F37BB" w:rsidRPr="004F37BB" w:rsidRDefault="004F37BB" w:rsidP="004F37BB">
            <w:pPr>
              <w:rPr>
                <w:rFonts w:ascii="Arial Narrow" w:hAnsi="Arial Narrow"/>
                <w:color w:val="000000"/>
                <w:sz w:val="16"/>
                <w:szCs w:val="16"/>
                <w:lang w:val="es-CO" w:eastAsia="es-CO"/>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4F37BB" w:rsidRPr="004F37BB" w:rsidRDefault="004F37BB" w:rsidP="004F37BB">
            <w:pP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 xml:space="preserve">        694.041,10 </w:t>
            </w:r>
          </w:p>
        </w:tc>
        <w:tc>
          <w:tcPr>
            <w:tcW w:w="1060" w:type="dxa"/>
            <w:tcBorders>
              <w:top w:val="nil"/>
              <w:left w:val="nil"/>
              <w:bottom w:val="single" w:sz="4" w:space="0" w:color="FF9900"/>
              <w:right w:val="single" w:sz="4" w:space="0" w:color="FF9900"/>
            </w:tcBorders>
            <w:shd w:val="clear" w:color="auto" w:fill="auto"/>
            <w:noWrap/>
            <w:vAlign w:val="center"/>
            <w:hideMark/>
          </w:tcPr>
          <w:p w:rsidR="004F37BB" w:rsidRPr="004F37BB" w:rsidRDefault="004F37BB" w:rsidP="004F37BB">
            <w:pPr>
              <w:jc w:val="cente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 xml:space="preserve">             92,87 </w:t>
            </w:r>
          </w:p>
        </w:tc>
        <w:tc>
          <w:tcPr>
            <w:tcW w:w="1060" w:type="dxa"/>
            <w:tcBorders>
              <w:top w:val="nil"/>
              <w:left w:val="nil"/>
              <w:bottom w:val="single" w:sz="4" w:space="0" w:color="FF9900"/>
              <w:right w:val="single" w:sz="4" w:space="0" w:color="FF9900"/>
            </w:tcBorders>
            <w:shd w:val="clear" w:color="auto" w:fill="auto"/>
            <w:noWrap/>
            <w:vAlign w:val="center"/>
            <w:hideMark/>
          </w:tcPr>
          <w:p w:rsidR="004F37BB" w:rsidRPr="004F37BB" w:rsidRDefault="004F37BB" w:rsidP="004F37BB">
            <w:pPr>
              <w:jc w:val="cente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 xml:space="preserve">           3,4163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4F37BB" w:rsidRPr="004F37BB" w:rsidRDefault="004F37BB" w:rsidP="004F37BB">
            <w:pPr>
              <w:jc w:val="cente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 xml:space="preserve">          11.374,5625 </w:t>
            </w:r>
          </w:p>
        </w:tc>
      </w:tr>
      <w:tr w:rsidR="004F37BB" w:rsidRPr="004F37BB" w:rsidTr="004F37BB">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4F37BB" w:rsidRPr="004F37BB" w:rsidRDefault="004F37BB" w:rsidP="004F37BB">
            <w:pPr>
              <w:jc w:val="center"/>
              <w:rPr>
                <w:rFonts w:ascii="Calibri" w:hAnsi="Calibri"/>
                <w:b/>
                <w:bCs/>
                <w:color w:val="000000"/>
                <w:sz w:val="16"/>
                <w:szCs w:val="16"/>
                <w:lang w:val="es-CO" w:eastAsia="es-CO"/>
              </w:rPr>
            </w:pPr>
            <w:r w:rsidRPr="004F37BB">
              <w:rPr>
                <w:rFonts w:ascii="Calibri" w:hAnsi="Calibri"/>
                <w:b/>
                <w:bCs/>
                <w:color w:val="000000"/>
                <w:sz w:val="16"/>
                <w:szCs w:val="16"/>
                <w:lang w:val="es-CO" w:eastAsia="es-CO"/>
              </w:rPr>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4F37BB" w:rsidRPr="004F37BB" w:rsidRDefault="004F37BB" w:rsidP="004F37BB">
            <w:pPr>
              <w:jc w:val="cente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01-mar-85</w:t>
            </w:r>
          </w:p>
        </w:tc>
        <w:tc>
          <w:tcPr>
            <w:tcW w:w="860" w:type="dxa"/>
            <w:tcBorders>
              <w:top w:val="nil"/>
              <w:left w:val="nil"/>
              <w:bottom w:val="single" w:sz="4" w:space="0" w:color="808000"/>
              <w:right w:val="single" w:sz="4" w:space="0" w:color="808000"/>
            </w:tcBorders>
            <w:shd w:val="clear" w:color="auto" w:fill="auto"/>
            <w:noWrap/>
            <w:vAlign w:val="center"/>
            <w:hideMark/>
          </w:tcPr>
          <w:p w:rsidR="004F37BB" w:rsidRPr="004F37BB" w:rsidRDefault="004F37BB" w:rsidP="004F37BB">
            <w:pPr>
              <w:jc w:val="right"/>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31-dic-85</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4F37BB" w:rsidRPr="004F37BB" w:rsidRDefault="004F37BB" w:rsidP="004F37BB">
            <w:pPr>
              <w:jc w:val="cente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306</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4F37BB" w:rsidRPr="004F37BB" w:rsidRDefault="004F37BB" w:rsidP="004F37BB">
            <w:pP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 xml:space="preserve">                      25.530 </w:t>
            </w:r>
          </w:p>
        </w:tc>
        <w:tc>
          <w:tcPr>
            <w:tcW w:w="146" w:type="dxa"/>
            <w:tcBorders>
              <w:top w:val="nil"/>
              <w:left w:val="nil"/>
              <w:bottom w:val="nil"/>
              <w:right w:val="nil"/>
            </w:tcBorders>
            <w:shd w:val="clear" w:color="auto" w:fill="auto"/>
            <w:noWrap/>
            <w:vAlign w:val="center"/>
            <w:hideMark/>
          </w:tcPr>
          <w:p w:rsidR="004F37BB" w:rsidRPr="004F37BB" w:rsidRDefault="004F37BB" w:rsidP="004F37BB">
            <w:pPr>
              <w:rPr>
                <w:rFonts w:ascii="Arial Narrow" w:hAnsi="Arial Narrow"/>
                <w:color w:val="000000"/>
                <w:sz w:val="16"/>
                <w:szCs w:val="16"/>
                <w:lang w:val="es-CO" w:eastAsia="es-CO"/>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4F37BB" w:rsidRPr="004F37BB" w:rsidRDefault="004F37BB" w:rsidP="004F37BB">
            <w:pP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 xml:space="preserve">        849.857,49 </w:t>
            </w:r>
          </w:p>
        </w:tc>
        <w:tc>
          <w:tcPr>
            <w:tcW w:w="1060" w:type="dxa"/>
            <w:tcBorders>
              <w:top w:val="nil"/>
              <w:left w:val="nil"/>
              <w:bottom w:val="single" w:sz="4" w:space="0" w:color="FF9900"/>
              <w:right w:val="single" w:sz="4" w:space="0" w:color="FF9900"/>
            </w:tcBorders>
            <w:shd w:val="clear" w:color="auto" w:fill="auto"/>
            <w:noWrap/>
            <w:vAlign w:val="center"/>
            <w:hideMark/>
          </w:tcPr>
          <w:p w:rsidR="004F37BB" w:rsidRPr="004F37BB" w:rsidRDefault="004F37BB" w:rsidP="004F37BB">
            <w:pPr>
              <w:jc w:val="cente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 xml:space="preserve">             92,87 </w:t>
            </w:r>
          </w:p>
        </w:tc>
        <w:tc>
          <w:tcPr>
            <w:tcW w:w="1060" w:type="dxa"/>
            <w:tcBorders>
              <w:top w:val="nil"/>
              <w:left w:val="nil"/>
              <w:bottom w:val="single" w:sz="4" w:space="0" w:color="FF9900"/>
              <w:right w:val="single" w:sz="4" w:space="0" w:color="FF9900"/>
            </w:tcBorders>
            <w:shd w:val="clear" w:color="auto" w:fill="auto"/>
            <w:noWrap/>
            <w:vAlign w:val="center"/>
            <w:hideMark/>
          </w:tcPr>
          <w:p w:rsidR="004F37BB" w:rsidRPr="004F37BB" w:rsidRDefault="004F37BB" w:rsidP="004F37BB">
            <w:pPr>
              <w:jc w:val="cente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 xml:space="preserve">           2,7899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4F37BB" w:rsidRPr="004F37BB" w:rsidRDefault="004F37BB" w:rsidP="004F37BB">
            <w:pPr>
              <w:jc w:val="cente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 xml:space="preserve">          72.237,8869 </w:t>
            </w:r>
          </w:p>
        </w:tc>
      </w:tr>
      <w:tr w:rsidR="004F37BB" w:rsidRPr="004F37BB" w:rsidTr="004F37BB">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4F37BB" w:rsidRPr="004F37BB" w:rsidRDefault="004F37BB" w:rsidP="004F37BB">
            <w:pPr>
              <w:jc w:val="center"/>
              <w:rPr>
                <w:rFonts w:ascii="Calibri" w:hAnsi="Calibri"/>
                <w:b/>
                <w:bCs/>
                <w:color w:val="000000"/>
                <w:sz w:val="16"/>
                <w:szCs w:val="16"/>
                <w:lang w:val="es-CO" w:eastAsia="es-CO"/>
              </w:rPr>
            </w:pPr>
            <w:r w:rsidRPr="004F37BB">
              <w:rPr>
                <w:rFonts w:ascii="Calibri" w:hAnsi="Calibri"/>
                <w:b/>
                <w:bCs/>
                <w:color w:val="000000"/>
                <w:sz w:val="16"/>
                <w:szCs w:val="16"/>
                <w:lang w:val="es-CO" w:eastAsia="es-CO"/>
              </w:rPr>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4F37BB" w:rsidRPr="004F37BB" w:rsidRDefault="004F37BB" w:rsidP="004F37BB">
            <w:pPr>
              <w:jc w:val="cente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01-ene-85</w:t>
            </w:r>
          </w:p>
        </w:tc>
        <w:tc>
          <w:tcPr>
            <w:tcW w:w="860" w:type="dxa"/>
            <w:tcBorders>
              <w:top w:val="nil"/>
              <w:left w:val="nil"/>
              <w:bottom w:val="single" w:sz="4" w:space="0" w:color="808000"/>
              <w:right w:val="single" w:sz="4" w:space="0" w:color="808000"/>
            </w:tcBorders>
            <w:shd w:val="clear" w:color="auto" w:fill="auto"/>
            <w:noWrap/>
            <w:vAlign w:val="center"/>
            <w:hideMark/>
          </w:tcPr>
          <w:p w:rsidR="004F37BB" w:rsidRPr="004F37BB" w:rsidRDefault="004F37BB" w:rsidP="004F37BB">
            <w:pPr>
              <w:jc w:val="right"/>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28-feb-85</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4F37BB" w:rsidRPr="004F37BB" w:rsidRDefault="004F37BB" w:rsidP="004F37BB">
            <w:pPr>
              <w:jc w:val="cente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59</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4F37BB" w:rsidRPr="004F37BB" w:rsidRDefault="004F37BB" w:rsidP="004F37BB">
            <w:pP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 xml:space="preserve">                      21.420 </w:t>
            </w:r>
          </w:p>
        </w:tc>
        <w:tc>
          <w:tcPr>
            <w:tcW w:w="146" w:type="dxa"/>
            <w:tcBorders>
              <w:top w:val="nil"/>
              <w:left w:val="nil"/>
              <w:bottom w:val="nil"/>
              <w:right w:val="nil"/>
            </w:tcBorders>
            <w:shd w:val="clear" w:color="auto" w:fill="auto"/>
            <w:noWrap/>
            <w:vAlign w:val="center"/>
            <w:hideMark/>
          </w:tcPr>
          <w:p w:rsidR="004F37BB" w:rsidRPr="004F37BB" w:rsidRDefault="004F37BB" w:rsidP="004F37BB">
            <w:pPr>
              <w:rPr>
                <w:rFonts w:ascii="Arial Narrow" w:hAnsi="Arial Narrow"/>
                <w:color w:val="000000"/>
                <w:sz w:val="16"/>
                <w:szCs w:val="16"/>
                <w:lang w:val="es-CO" w:eastAsia="es-CO"/>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4F37BB" w:rsidRPr="004F37BB" w:rsidRDefault="004F37BB" w:rsidP="004F37BB">
            <w:pP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 xml:space="preserve">        713.041,42 </w:t>
            </w:r>
          </w:p>
        </w:tc>
        <w:tc>
          <w:tcPr>
            <w:tcW w:w="1060" w:type="dxa"/>
            <w:tcBorders>
              <w:top w:val="nil"/>
              <w:left w:val="nil"/>
              <w:bottom w:val="single" w:sz="4" w:space="0" w:color="FF9900"/>
              <w:right w:val="single" w:sz="4" w:space="0" w:color="FF9900"/>
            </w:tcBorders>
            <w:shd w:val="clear" w:color="auto" w:fill="auto"/>
            <w:noWrap/>
            <w:vAlign w:val="center"/>
            <w:hideMark/>
          </w:tcPr>
          <w:p w:rsidR="004F37BB" w:rsidRPr="004F37BB" w:rsidRDefault="004F37BB" w:rsidP="004F37BB">
            <w:pPr>
              <w:jc w:val="cente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 xml:space="preserve">             92,87 </w:t>
            </w:r>
          </w:p>
        </w:tc>
        <w:tc>
          <w:tcPr>
            <w:tcW w:w="1060" w:type="dxa"/>
            <w:tcBorders>
              <w:top w:val="nil"/>
              <w:left w:val="nil"/>
              <w:bottom w:val="single" w:sz="4" w:space="0" w:color="FF9900"/>
              <w:right w:val="single" w:sz="4" w:space="0" w:color="FF9900"/>
            </w:tcBorders>
            <w:shd w:val="clear" w:color="auto" w:fill="auto"/>
            <w:noWrap/>
            <w:vAlign w:val="center"/>
            <w:hideMark/>
          </w:tcPr>
          <w:p w:rsidR="004F37BB" w:rsidRPr="004F37BB" w:rsidRDefault="004F37BB" w:rsidP="004F37BB">
            <w:pPr>
              <w:jc w:val="cente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 xml:space="preserve">           2,7899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4F37BB" w:rsidRPr="004F37BB" w:rsidRDefault="004F37BB" w:rsidP="004F37BB">
            <w:pPr>
              <w:jc w:val="cente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 xml:space="preserve">          11.685,9566 </w:t>
            </w:r>
          </w:p>
        </w:tc>
      </w:tr>
      <w:tr w:rsidR="004F37BB" w:rsidRPr="004F37BB" w:rsidTr="004F37BB">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4F37BB" w:rsidRPr="004F37BB" w:rsidRDefault="004F37BB" w:rsidP="004F37BB">
            <w:pPr>
              <w:jc w:val="center"/>
              <w:rPr>
                <w:rFonts w:ascii="Calibri" w:hAnsi="Calibri"/>
                <w:b/>
                <w:bCs/>
                <w:color w:val="000000"/>
                <w:sz w:val="16"/>
                <w:szCs w:val="16"/>
                <w:lang w:val="es-CO" w:eastAsia="es-CO"/>
              </w:rPr>
            </w:pPr>
            <w:r w:rsidRPr="004F37BB">
              <w:rPr>
                <w:rFonts w:ascii="Calibri" w:hAnsi="Calibri"/>
                <w:b/>
                <w:bCs/>
                <w:color w:val="000000"/>
                <w:sz w:val="16"/>
                <w:szCs w:val="16"/>
                <w:lang w:val="es-CO" w:eastAsia="es-CO"/>
              </w:rPr>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4F37BB" w:rsidRPr="004F37BB" w:rsidRDefault="004F37BB" w:rsidP="004F37BB">
            <w:pPr>
              <w:jc w:val="cente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01-mar-84</w:t>
            </w:r>
          </w:p>
        </w:tc>
        <w:tc>
          <w:tcPr>
            <w:tcW w:w="860" w:type="dxa"/>
            <w:tcBorders>
              <w:top w:val="nil"/>
              <w:left w:val="nil"/>
              <w:bottom w:val="single" w:sz="4" w:space="0" w:color="808000"/>
              <w:right w:val="single" w:sz="4" w:space="0" w:color="808000"/>
            </w:tcBorders>
            <w:shd w:val="clear" w:color="auto" w:fill="auto"/>
            <w:noWrap/>
            <w:vAlign w:val="center"/>
            <w:hideMark/>
          </w:tcPr>
          <w:p w:rsidR="004F37BB" w:rsidRPr="004F37BB" w:rsidRDefault="004F37BB" w:rsidP="004F37BB">
            <w:pPr>
              <w:jc w:val="right"/>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31-dic-84</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4F37BB" w:rsidRPr="004F37BB" w:rsidRDefault="004F37BB" w:rsidP="004F37BB">
            <w:pPr>
              <w:jc w:val="cente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306</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4F37BB" w:rsidRPr="004F37BB" w:rsidRDefault="004F37BB" w:rsidP="004F37BB">
            <w:pP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 xml:space="preserve">                      21.420 </w:t>
            </w:r>
          </w:p>
        </w:tc>
        <w:tc>
          <w:tcPr>
            <w:tcW w:w="146" w:type="dxa"/>
            <w:tcBorders>
              <w:top w:val="nil"/>
              <w:left w:val="nil"/>
              <w:bottom w:val="nil"/>
              <w:right w:val="nil"/>
            </w:tcBorders>
            <w:shd w:val="clear" w:color="auto" w:fill="auto"/>
            <w:noWrap/>
            <w:vAlign w:val="center"/>
            <w:hideMark/>
          </w:tcPr>
          <w:p w:rsidR="004F37BB" w:rsidRPr="004F37BB" w:rsidRDefault="004F37BB" w:rsidP="004F37BB">
            <w:pPr>
              <w:rPr>
                <w:rFonts w:ascii="Arial Narrow" w:hAnsi="Arial Narrow"/>
                <w:color w:val="000000"/>
                <w:sz w:val="16"/>
                <w:szCs w:val="16"/>
                <w:lang w:val="es-CO" w:eastAsia="es-CO"/>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4F37BB" w:rsidRPr="004F37BB" w:rsidRDefault="004F37BB" w:rsidP="004F37BB">
            <w:pP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 xml:space="preserve">        843.410,93 </w:t>
            </w:r>
          </w:p>
        </w:tc>
        <w:tc>
          <w:tcPr>
            <w:tcW w:w="1060" w:type="dxa"/>
            <w:tcBorders>
              <w:top w:val="nil"/>
              <w:left w:val="nil"/>
              <w:bottom w:val="single" w:sz="4" w:space="0" w:color="FF9900"/>
              <w:right w:val="single" w:sz="4" w:space="0" w:color="FF9900"/>
            </w:tcBorders>
            <w:shd w:val="clear" w:color="auto" w:fill="auto"/>
            <w:noWrap/>
            <w:vAlign w:val="center"/>
            <w:hideMark/>
          </w:tcPr>
          <w:p w:rsidR="004F37BB" w:rsidRPr="004F37BB" w:rsidRDefault="004F37BB" w:rsidP="004F37BB">
            <w:pPr>
              <w:jc w:val="cente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 xml:space="preserve">             92,87 </w:t>
            </w:r>
          </w:p>
        </w:tc>
        <w:tc>
          <w:tcPr>
            <w:tcW w:w="1060" w:type="dxa"/>
            <w:tcBorders>
              <w:top w:val="nil"/>
              <w:left w:val="nil"/>
              <w:bottom w:val="single" w:sz="4" w:space="0" w:color="FF9900"/>
              <w:right w:val="single" w:sz="4" w:space="0" w:color="FF9900"/>
            </w:tcBorders>
            <w:shd w:val="clear" w:color="auto" w:fill="auto"/>
            <w:noWrap/>
            <w:vAlign w:val="center"/>
            <w:hideMark/>
          </w:tcPr>
          <w:p w:rsidR="004F37BB" w:rsidRPr="004F37BB" w:rsidRDefault="004F37BB" w:rsidP="004F37BB">
            <w:pPr>
              <w:jc w:val="cente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 xml:space="preserve">           2,3587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4F37BB" w:rsidRPr="004F37BB" w:rsidRDefault="004F37BB" w:rsidP="004F37BB">
            <w:pPr>
              <w:jc w:val="cente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 xml:space="preserve">          71.689,9293 </w:t>
            </w:r>
          </w:p>
        </w:tc>
      </w:tr>
      <w:tr w:rsidR="004F37BB" w:rsidRPr="004F37BB" w:rsidTr="004F37BB">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4F37BB" w:rsidRPr="004F37BB" w:rsidRDefault="004F37BB" w:rsidP="004F37BB">
            <w:pPr>
              <w:jc w:val="center"/>
              <w:rPr>
                <w:rFonts w:ascii="Calibri" w:hAnsi="Calibri"/>
                <w:b/>
                <w:bCs/>
                <w:color w:val="000000"/>
                <w:sz w:val="16"/>
                <w:szCs w:val="16"/>
                <w:lang w:val="es-CO" w:eastAsia="es-CO"/>
              </w:rPr>
            </w:pPr>
            <w:r w:rsidRPr="004F37BB">
              <w:rPr>
                <w:rFonts w:ascii="Calibri" w:hAnsi="Calibri"/>
                <w:b/>
                <w:bCs/>
                <w:color w:val="000000"/>
                <w:sz w:val="16"/>
                <w:szCs w:val="16"/>
                <w:lang w:val="es-CO" w:eastAsia="es-CO"/>
              </w:rPr>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4F37BB" w:rsidRPr="004F37BB" w:rsidRDefault="004F37BB" w:rsidP="004F37BB">
            <w:pPr>
              <w:jc w:val="cente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01-ene-84</w:t>
            </w:r>
          </w:p>
        </w:tc>
        <w:tc>
          <w:tcPr>
            <w:tcW w:w="860" w:type="dxa"/>
            <w:tcBorders>
              <w:top w:val="nil"/>
              <w:left w:val="nil"/>
              <w:bottom w:val="single" w:sz="4" w:space="0" w:color="808000"/>
              <w:right w:val="single" w:sz="4" w:space="0" w:color="808000"/>
            </w:tcBorders>
            <w:shd w:val="clear" w:color="auto" w:fill="auto"/>
            <w:noWrap/>
            <w:vAlign w:val="center"/>
            <w:hideMark/>
          </w:tcPr>
          <w:p w:rsidR="004F37BB" w:rsidRPr="004F37BB" w:rsidRDefault="004F37BB" w:rsidP="004F37BB">
            <w:pPr>
              <w:jc w:val="right"/>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29-feb-84</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4F37BB" w:rsidRPr="004F37BB" w:rsidRDefault="004F37BB" w:rsidP="004F37BB">
            <w:pPr>
              <w:jc w:val="cente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60</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4F37BB" w:rsidRPr="004F37BB" w:rsidRDefault="004F37BB" w:rsidP="004F37BB">
            <w:pP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 xml:space="preserve">                      17.790 </w:t>
            </w:r>
          </w:p>
        </w:tc>
        <w:tc>
          <w:tcPr>
            <w:tcW w:w="146" w:type="dxa"/>
            <w:tcBorders>
              <w:top w:val="nil"/>
              <w:left w:val="nil"/>
              <w:bottom w:val="nil"/>
              <w:right w:val="nil"/>
            </w:tcBorders>
            <w:shd w:val="clear" w:color="auto" w:fill="auto"/>
            <w:noWrap/>
            <w:vAlign w:val="center"/>
            <w:hideMark/>
          </w:tcPr>
          <w:p w:rsidR="004F37BB" w:rsidRPr="004F37BB" w:rsidRDefault="004F37BB" w:rsidP="004F37BB">
            <w:pPr>
              <w:rPr>
                <w:rFonts w:ascii="Arial Narrow" w:hAnsi="Arial Narrow"/>
                <w:color w:val="000000"/>
                <w:sz w:val="16"/>
                <w:szCs w:val="16"/>
                <w:lang w:val="es-CO" w:eastAsia="es-CO"/>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4F37BB" w:rsidRPr="004F37BB" w:rsidRDefault="004F37BB" w:rsidP="004F37BB">
            <w:pP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 xml:space="preserve">        700.479,95 </w:t>
            </w:r>
          </w:p>
        </w:tc>
        <w:tc>
          <w:tcPr>
            <w:tcW w:w="1060" w:type="dxa"/>
            <w:tcBorders>
              <w:top w:val="nil"/>
              <w:left w:val="nil"/>
              <w:bottom w:val="single" w:sz="4" w:space="0" w:color="FF9900"/>
              <w:right w:val="single" w:sz="4" w:space="0" w:color="FF9900"/>
            </w:tcBorders>
            <w:shd w:val="clear" w:color="auto" w:fill="auto"/>
            <w:noWrap/>
            <w:vAlign w:val="center"/>
            <w:hideMark/>
          </w:tcPr>
          <w:p w:rsidR="004F37BB" w:rsidRPr="004F37BB" w:rsidRDefault="004F37BB" w:rsidP="004F37BB">
            <w:pPr>
              <w:jc w:val="cente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 xml:space="preserve">             92,87 </w:t>
            </w:r>
          </w:p>
        </w:tc>
        <w:tc>
          <w:tcPr>
            <w:tcW w:w="1060" w:type="dxa"/>
            <w:tcBorders>
              <w:top w:val="nil"/>
              <w:left w:val="nil"/>
              <w:bottom w:val="single" w:sz="4" w:space="0" w:color="FF9900"/>
              <w:right w:val="single" w:sz="4" w:space="0" w:color="FF9900"/>
            </w:tcBorders>
            <w:shd w:val="clear" w:color="auto" w:fill="auto"/>
            <w:noWrap/>
            <w:vAlign w:val="center"/>
            <w:hideMark/>
          </w:tcPr>
          <w:p w:rsidR="004F37BB" w:rsidRPr="004F37BB" w:rsidRDefault="004F37BB" w:rsidP="004F37BB">
            <w:pPr>
              <w:jc w:val="cente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 xml:space="preserve">           2,3587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4F37BB" w:rsidRPr="004F37BB" w:rsidRDefault="004F37BB" w:rsidP="004F37BB">
            <w:pPr>
              <w:jc w:val="cente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 xml:space="preserve">          11.674,6658 </w:t>
            </w:r>
          </w:p>
        </w:tc>
      </w:tr>
      <w:tr w:rsidR="004F37BB" w:rsidRPr="004F37BB" w:rsidTr="004F37BB">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4F37BB" w:rsidRPr="004F37BB" w:rsidRDefault="004F37BB" w:rsidP="004F37BB">
            <w:pPr>
              <w:jc w:val="center"/>
              <w:rPr>
                <w:rFonts w:ascii="Calibri" w:hAnsi="Calibri"/>
                <w:b/>
                <w:bCs/>
                <w:color w:val="000000"/>
                <w:sz w:val="16"/>
                <w:szCs w:val="16"/>
                <w:lang w:val="es-CO" w:eastAsia="es-CO"/>
              </w:rPr>
            </w:pPr>
            <w:r w:rsidRPr="004F37BB">
              <w:rPr>
                <w:rFonts w:ascii="Calibri" w:hAnsi="Calibri"/>
                <w:b/>
                <w:bCs/>
                <w:color w:val="000000"/>
                <w:sz w:val="16"/>
                <w:szCs w:val="16"/>
                <w:lang w:val="es-CO" w:eastAsia="es-CO"/>
              </w:rPr>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4F37BB" w:rsidRPr="004F37BB" w:rsidRDefault="004F37BB" w:rsidP="004F37BB">
            <w:pPr>
              <w:jc w:val="cente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01-abr-83</w:t>
            </w:r>
          </w:p>
        </w:tc>
        <w:tc>
          <w:tcPr>
            <w:tcW w:w="860" w:type="dxa"/>
            <w:tcBorders>
              <w:top w:val="nil"/>
              <w:left w:val="nil"/>
              <w:bottom w:val="single" w:sz="4" w:space="0" w:color="808000"/>
              <w:right w:val="single" w:sz="4" w:space="0" w:color="808000"/>
            </w:tcBorders>
            <w:shd w:val="clear" w:color="auto" w:fill="auto"/>
            <w:noWrap/>
            <w:vAlign w:val="center"/>
            <w:hideMark/>
          </w:tcPr>
          <w:p w:rsidR="004F37BB" w:rsidRPr="004F37BB" w:rsidRDefault="004F37BB" w:rsidP="004F37BB">
            <w:pPr>
              <w:jc w:val="right"/>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31-dic-83</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4F37BB" w:rsidRPr="004F37BB" w:rsidRDefault="004F37BB" w:rsidP="004F37BB">
            <w:pPr>
              <w:jc w:val="cente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275</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4F37BB" w:rsidRPr="004F37BB" w:rsidRDefault="004F37BB" w:rsidP="004F37BB">
            <w:pP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 xml:space="preserve">                      17.790 </w:t>
            </w:r>
          </w:p>
        </w:tc>
        <w:tc>
          <w:tcPr>
            <w:tcW w:w="146" w:type="dxa"/>
            <w:tcBorders>
              <w:top w:val="nil"/>
              <w:left w:val="nil"/>
              <w:bottom w:val="nil"/>
              <w:right w:val="nil"/>
            </w:tcBorders>
            <w:shd w:val="clear" w:color="auto" w:fill="auto"/>
            <w:noWrap/>
            <w:vAlign w:val="center"/>
            <w:hideMark/>
          </w:tcPr>
          <w:p w:rsidR="004F37BB" w:rsidRPr="004F37BB" w:rsidRDefault="004F37BB" w:rsidP="004F37BB">
            <w:pPr>
              <w:rPr>
                <w:rFonts w:ascii="Arial Narrow" w:hAnsi="Arial Narrow"/>
                <w:color w:val="000000"/>
                <w:sz w:val="16"/>
                <w:szCs w:val="16"/>
                <w:lang w:val="es-CO" w:eastAsia="es-CO"/>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4F37BB" w:rsidRPr="004F37BB" w:rsidRDefault="004F37BB" w:rsidP="004F37BB">
            <w:pP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 xml:space="preserve">        817.020,11 </w:t>
            </w:r>
          </w:p>
        </w:tc>
        <w:tc>
          <w:tcPr>
            <w:tcW w:w="1060" w:type="dxa"/>
            <w:tcBorders>
              <w:top w:val="nil"/>
              <w:left w:val="nil"/>
              <w:bottom w:val="single" w:sz="4" w:space="0" w:color="FF9900"/>
              <w:right w:val="single" w:sz="4" w:space="0" w:color="FF9900"/>
            </w:tcBorders>
            <w:shd w:val="clear" w:color="auto" w:fill="auto"/>
            <w:noWrap/>
            <w:vAlign w:val="center"/>
            <w:hideMark/>
          </w:tcPr>
          <w:p w:rsidR="004F37BB" w:rsidRPr="004F37BB" w:rsidRDefault="004F37BB" w:rsidP="004F37BB">
            <w:pPr>
              <w:jc w:val="cente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 xml:space="preserve">             92,87 </w:t>
            </w:r>
          </w:p>
        </w:tc>
        <w:tc>
          <w:tcPr>
            <w:tcW w:w="1060" w:type="dxa"/>
            <w:tcBorders>
              <w:top w:val="nil"/>
              <w:left w:val="nil"/>
              <w:bottom w:val="single" w:sz="4" w:space="0" w:color="FF9900"/>
              <w:right w:val="single" w:sz="4" w:space="0" w:color="FF9900"/>
            </w:tcBorders>
            <w:shd w:val="clear" w:color="auto" w:fill="auto"/>
            <w:noWrap/>
            <w:vAlign w:val="center"/>
            <w:hideMark/>
          </w:tcPr>
          <w:p w:rsidR="004F37BB" w:rsidRPr="004F37BB" w:rsidRDefault="004F37BB" w:rsidP="004F37BB">
            <w:pPr>
              <w:jc w:val="cente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 xml:space="preserve">           2,0222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4F37BB" w:rsidRPr="004F37BB" w:rsidRDefault="004F37BB" w:rsidP="004F37BB">
            <w:pPr>
              <w:jc w:val="cente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 xml:space="preserve">          62.411,2588 </w:t>
            </w:r>
          </w:p>
        </w:tc>
      </w:tr>
      <w:tr w:rsidR="004F37BB" w:rsidRPr="004F37BB" w:rsidTr="004F37BB">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4F37BB" w:rsidRPr="004F37BB" w:rsidRDefault="004F37BB" w:rsidP="004F37BB">
            <w:pPr>
              <w:jc w:val="center"/>
              <w:rPr>
                <w:rFonts w:ascii="Calibri" w:hAnsi="Calibri"/>
                <w:b/>
                <w:bCs/>
                <w:color w:val="000000"/>
                <w:sz w:val="16"/>
                <w:szCs w:val="16"/>
                <w:lang w:val="es-CO" w:eastAsia="es-CO"/>
              </w:rPr>
            </w:pPr>
            <w:r w:rsidRPr="004F37BB">
              <w:rPr>
                <w:rFonts w:ascii="Calibri" w:hAnsi="Calibri"/>
                <w:b/>
                <w:bCs/>
                <w:color w:val="000000"/>
                <w:sz w:val="16"/>
                <w:szCs w:val="16"/>
                <w:lang w:val="es-CO" w:eastAsia="es-CO"/>
              </w:rPr>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4F37BB" w:rsidRPr="004F37BB" w:rsidRDefault="004F37BB" w:rsidP="004F37BB">
            <w:pPr>
              <w:jc w:val="cente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01-ene-83</w:t>
            </w:r>
          </w:p>
        </w:tc>
        <w:tc>
          <w:tcPr>
            <w:tcW w:w="860" w:type="dxa"/>
            <w:tcBorders>
              <w:top w:val="nil"/>
              <w:left w:val="nil"/>
              <w:bottom w:val="single" w:sz="4" w:space="0" w:color="808000"/>
              <w:right w:val="single" w:sz="4" w:space="0" w:color="808000"/>
            </w:tcBorders>
            <w:shd w:val="clear" w:color="auto" w:fill="auto"/>
            <w:noWrap/>
            <w:vAlign w:val="center"/>
            <w:hideMark/>
          </w:tcPr>
          <w:p w:rsidR="004F37BB" w:rsidRPr="004F37BB" w:rsidRDefault="004F37BB" w:rsidP="004F37BB">
            <w:pPr>
              <w:jc w:val="right"/>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31-mar-83</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4F37BB" w:rsidRPr="004F37BB" w:rsidRDefault="004F37BB" w:rsidP="004F37BB">
            <w:pPr>
              <w:jc w:val="cente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90</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4F37BB" w:rsidRPr="004F37BB" w:rsidRDefault="004F37BB" w:rsidP="004F37BB">
            <w:pP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 xml:space="preserve">                      14.610 </w:t>
            </w:r>
          </w:p>
        </w:tc>
        <w:tc>
          <w:tcPr>
            <w:tcW w:w="146" w:type="dxa"/>
            <w:tcBorders>
              <w:top w:val="nil"/>
              <w:left w:val="nil"/>
              <w:bottom w:val="nil"/>
              <w:right w:val="nil"/>
            </w:tcBorders>
            <w:shd w:val="clear" w:color="auto" w:fill="auto"/>
            <w:noWrap/>
            <w:vAlign w:val="center"/>
            <w:hideMark/>
          </w:tcPr>
          <w:p w:rsidR="004F37BB" w:rsidRPr="004F37BB" w:rsidRDefault="004F37BB" w:rsidP="004F37BB">
            <w:pPr>
              <w:rPr>
                <w:rFonts w:ascii="Arial Narrow" w:hAnsi="Arial Narrow"/>
                <w:color w:val="000000"/>
                <w:sz w:val="16"/>
                <w:szCs w:val="16"/>
                <w:lang w:val="es-CO" w:eastAsia="es-CO"/>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4F37BB" w:rsidRPr="004F37BB" w:rsidRDefault="004F37BB" w:rsidP="004F37BB">
            <w:pP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 xml:space="preserve">        670.976,05 </w:t>
            </w:r>
          </w:p>
        </w:tc>
        <w:tc>
          <w:tcPr>
            <w:tcW w:w="1060" w:type="dxa"/>
            <w:tcBorders>
              <w:top w:val="nil"/>
              <w:left w:val="nil"/>
              <w:bottom w:val="single" w:sz="4" w:space="0" w:color="FF9900"/>
              <w:right w:val="single" w:sz="4" w:space="0" w:color="FF9900"/>
            </w:tcBorders>
            <w:shd w:val="clear" w:color="auto" w:fill="auto"/>
            <w:noWrap/>
            <w:vAlign w:val="center"/>
            <w:hideMark/>
          </w:tcPr>
          <w:p w:rsidR="004F37BB" w:rsidRPr="004F37BB" w:rsidRDefault="004F37BB" w:rsidP="004F37BB">
            <w:pPr>
              <w:jc w:val="cente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 xml:space="preserve">             92,87 </w:t>
            </w:r>
          </w:p>
        </w:tc>
        <w:tc>
          <w:tcPr>
            <w:tcW w:w="1060" w:type="dxa"/>
            <w:tcBorders>
              <w:top w:val="nil"/>
              <w:left w:val="nil"/>
              <w:bottom w:val="single" w:sz="4" w:space="0" w:color="FF9900"/>
              <w:right w:val="single" w:sz="4" w:space="0" w:color="FF9900"/>
            </w:tcBorders>
            <w:shd w:val="clear" w:color="auto" w:fill="auto"/>
            <w:noWrap/>
            <w:vAlign w:val="center"/>
            <w:hideMark/>
          </w:tcPr>
          <w:p w:rsidR="004F37BB" w:rsidRPr="004F37BB" w:rsidRDefault="004F37BB" w:rsidP="004F37BB">
            <w:pPr>
              <w:jc w:val="cente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 xml:space="preserve">           2,0222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4F37BB" w:rsidRPr="004F37BB" w:rsidRDefault="004F37BB" w:rsidP="004F37BB">
            <w:pPr>
              <w:jc w:val="cente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 xml:space="preserve">          16.774,4012 </w:t>
            </w:r>
          </w:p>
        </w:tc>
      </w:tr>
      <w:tr w:rsidR="004F37BB" w:rsidRPr="004F37BB" w:rsidTr="004F37BB">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4F37BB" w:rsidRPr="004F37BB" w:rsidRDefault="004F37BB" w:rsidP="004F37BB">
            <w:pPr>
              <w:jc w:val="center"/>
              <w:rPr>
                <w:rFonts w:ascii="Calibri" w:hAnsi="Calibri"/>
                <w:b/>
                <w:bCs/>
                <w:color w:val="000000"/>
                <w:sz w:val="16"/>
                <w:szCs w:val="16"/>
                <w:lang w:val="es-CO" w:eastAsia="es-CO"/>
              </w:rPr>
            </w:pPr>
            <w:r w:rsidRPr="004F37BB">
              <w:rPr>
                <w:rFonts w:ascii="Calibri" w:hAnsi="Calibri"/>
                <w:b/>
                <w:bCs/>
                <w:color w:val="000000"/>
                <w:sz w:val="16"/>
                <w:szCs w:val="16"/>
                <w:lang w:val="es-CO" w:eastAsia="es-CO"/>
              </w:rPr>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4F37BB" w:rsidRPr="004F37BB" w:rsidRDefault="004F37BB" w:rsidP="004F37BB">
            <w:pPr>
              <w:jc w:val="cente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22-oct-82</w:t>
            </w:r>
          </w:p>
        </w:tc>
        <w:tc>
          <w:tcPr>
            <w:tcW w:w="860" w:type="dxa"/>
            <w:tcBorders>
              <w:top w:val="nil"/>
              <w:left w:val="nil"/>
              <w:bottom w:val="single" w:sz="4" w:space="0" w:color="808000"/>
              <w:right w:val="single" w:sz="4" w:space="0" w:color="808000"/>
            </w:tcBorders>
            <w:shd w:val="clear" w:color="auto" w:fill="auto"/>
            <w:noWrap/>
            <w:vAlign w:val="center"/>
            <w:hideMark/>
          </w:tcPr>
          <w:p w:rsidR="004F37BB" w:rsidRPr="004F37BB" w:rsidRDefault="004F37BB" w:rsidP="004F37BB">
            <w:pPr>
              <w:jc w:val="right"/>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31-dic-82</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4F37BB" w:rsidRPr="004F37BB" w:rsidRDefault="004F37BB" w:rsidP="004F37BB">
            <w:pPr>
              <w:jc w:val="cente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71</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4F37BB" w:rsidRPr="004F37BB" w:rsidRDefault="004F37BB" w:rsidP="004F37BB">
            <w:pP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 xml:space="preserve">                      14.610 </w:t>
            </w:r>
          </w:p>
        </w:tc>
        <w:tc>
          <w:tcPr>
            <w:tcW w:w="146" w:type="dxa"/>
            <w:tcBorders>
              <w:top w:val="nil"/>
              <w:left w:val="nil"/>
              <w:bottom w:val="nil"/>
              <w:right w:val="nil"/>
            </w:tcBorders>
            <w:shd w:val="clear" w:color="auto" w:fill="auto"/>
            <w:noWrap/>
            <w:vAlign w:val="center"/>
            <w:hideMark/>
          </w:tcPr>
          <w:p w:rsidR="004F37BB" w:rsidRPr="004F37BB" w:rsidRDefault="004F37BB" w:rsidP="004F37BB">
            <w:pPr>
              <w:rPr>
                <w:rFonts w:ascii="Arial Narrow" w:hAnsi="Arial Narrow"/>
                <w:color w:val="000000"/>
                <w:sz w:val="16"/>
                <w:szCs w:val="16"/>
                <w:lang w:val="es-CO" w:eastAsia="es-CO"/>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4F37BB" w:rsidRPr="004F37BB" w:rsidRDefault="004F37BB" w:rsidP="004F37BB">
            <w:pP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 xml:space="preserve">        832.214,49 </w:t>
            </w:r>
          </w:p>
        </w:tc>
        <w:tc>
          <w:tcPr>
            <w:tcW w:w="1060" w:type="dxa"/>
            <w:tcBorders>
              <w:top w:val="nil"/>
              <w:left w:val="nil"/>
              <w:bottom w:val="single" w:sz="4" w:space="0" w:color="FF9900"/>
              <w:right w:val="single" w:sz="4" w:space="0" w:color="FF9900"/>
            </w:tcBorders>
            <w:shd w:val="clear" w:color="auto" w:fill="auto"/>
            <w:noWrap/>
            <w:vAlign w:val="center"/>
            <w:hideMark/>
          </w:tcPr>
          <w:p w:rsidR="004F37BB" w:rsidRPr="004F37BB" w:rsidRDefault="004F37BB" w:rsidP="004F37BB">
            <w:pPr>
              <w:jc w:val="cente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 xml:space="preserve">             92,87 </w:t>
            </w:r>
          </w:p>
        </w:tc>
        <w:tc>
          <w:tcPr>
            <w:tcW w:w="1060" w:type="dxa"/>
            <w:tcBorders>
              <w:top w:val="nil"/>
              <w:left w:val="nil"/>
              <w:bottom w:val="single" w:sz="4" w:space="0" w:color="FF9900"/>
              <w:right w:val="single" w:sz="4" w:space="0" w:color="FF9900"/>
            </w:tcBorders>
            <w:shd w:val="clear" w:color="auto" w:fill="auto"/>
            <w:noWrap/>
            <w:vAlign w:val="center"/>
            <w:hideMark/>
          </w:tcPr>
          <w:p w:rsidR="004F37BB" w:rsidRPr="004F37BB" w:rsidRDefault="004F37BB" w:rsidP="004F37BB">
            <w:pPr>
              <w:jc w:val="cente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 xml:space="preserve">           1,6304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4F37BB" w:rsidRPr="004F37BB" w:rsidRDefault="004F37BB" w:rsidP="004F37BB">
            <w:pPr>
              <w:jc w:val="center"/>
              <w:rPr>
                <w:rFonts w:ascii="Arial Narrow" w:hAnsi="Arial Narrow"/>
                <w:color w:val="000000"/>
                <w:sz w:val="16"/>
                <w:szCs w:val="16"/>
                <w:lang w:val="es-CO" w:eastAsia="es-CO"/>
              </w:rPr>
            </w:pPr>
            <w:r w:rsidRPr="004F37BB">
              <w:rPr>
                <w:rFonts w:ascii="Arial Narrow" w:hAnsi="Arial Narrow"/>
                <w:color w:val="000000"/>
                <w:sz w:val="16"/>
                <w:szCs w:val="16"/>
                <w:lang w:val="es-CO" w:eastAsia="es-CO"/>
              </w:rPr>
              <w:t xml:space="preserve">          16.413,1191 </w:t>
            </w:r>
          </w:p>
        </w:tc>
      </w:tr>
      <w:tr w:rsidR="004F37BB" w:rsidRPr="004F37BB" w:rsidTr="004F37BB">
        <w:trPr>
          <w:trHeight w:val="330"/>
        </w:trPr>
        <w:tc>
          <w:tcPr>
            <w:tcW w:w="1180" w:type="dxa"/>
            <w:tcBorders>
              <w:top w:val="nil"/>
              <w:left w:val="nil"/>
              <w:bottom w:val="nil"/>
              <w:right w:val="nil"/>
            </w:tcBorders>
            <w:shd w:val="clear" w:color="auto" w:fill="auto"/>
            <w:noWrap/>
            <w:vAlign w:val="bottom"/>
            <w:hideMark/>
          </w:tcPr>
          <w:p w:rsidR="004F37BB" w:rsidRPr="004F37BB" w:rsidRDefault="004F37BB" w:rsidP="004F37BB">
            <w:pPr>
              <w:jc w:val="center"/>
              <w:rPr>
                <w:rFonts w:ascii="Arial Narrow" w:hAnsi="Arial Narrow"/>
                <w:color w:val="000000"/>
                <w:sz w:val="16"/>
                <w:szCs w:val="16"/>
                <w:lang w:val="es-CO" w:eastAsia="es-CO"/>
              </w:rPr>
            </w:pPr>
          </w:p>
        </w:tc>
        <w:tc>
          <w:tcPr>
            <w:tcW w:w="920" w:type="dxa"/>
            <w:tcBorders>
              <w:top w:val="nil"/>
              <w:left w:val="nil"/>
              <w:bottom w:val="nil"/>
              <w:right w:val="nil"/>
            </w:tcBorders>
            <w:shd w:val="clear" w:color="auto" w:fill="auto"/>
            <w:noWrap/>
            <w:vAlign w:val="bottom"/>
            <w:hideMark/>
          </w:tcPr>
          <w:p w:rsidR="004F37BB" w:rsidRPr="004F37BB" w:rsidRDefault="004F37BB" w:rsidP="004F37BB">
            <w:pPr>
              <w:rPr>
                <w:sz w:val="20"/>
                <w:lang w:val="es-CO" w:eastAsia="es-CO"/>
              </w:rPr>
            </w:pPr>
          </w:p>
        </w:tc>
        <w:tc>
          <w:tcPr>
            <w:tcW w:w="860" w:type="dxa"/>
            <w:tcBorders>
              <w:top w:val="nil"/>
              <w:left w:val="nil"/>
              <w:bottom w:val="nil"/>
              <w:right w:val="nil"/>
            </w:tcBorders>
            <w:shd w:val="clear" w:color="auto" w:fill="auto"/>
            <w:noWrap/>
            <w:vAlign w:val="bottom"/>
            <w:hideMark/>
          </w:tcPr>
          <w:p w:rsidR="004F37BB" w:rsidRPr="004F37BB" w:rsidRDefault="004F37BB" w:rsidP="004F37BB">
            <w:pPr>
              <w:rPr>
                <w:sz w:val="20"/>
                <w:lang w:val="es-CO" w:eastAsia="es-CO"/>
              </w:rPr>
            </w:pPr>
          </w:p>
        </w:tc>
        <w:tc>
          <w:tcPr>
            <w:tcW w:w="780" w:type="dxa"/>
            <w:tcBorders>
              <w:top w:val="nil"/>
              <w:left w:val="nil"/>
              <w:bottom w:val="nil"/>
              <w:right w:val="nil"/>
            </w:tcBorders>
            <w:shd w:val="clear" w:color="auto" w:fill="auto"/>
            <w:noWrap/>
            <w:vAlign w:val="bottom"/>
            <w:hideMark/>
          </w:tcPr>
          <w:p w:rsidR="004F37BB" w:rsidRPr="004F37BB" w:rsidRDefault="004F37BB" w:rsidP="004F37BB">
            <w:pPr>
              <w:rPr>
                <w:sz w:val="20"/>
                <w:lang w:val="es-CO" w:eastAsia="es-CO"/>
              </w:rPr>
            </w:pPr>
          </w:p>
        </w:tc>
        <w:tc>
          <w:tcPr>
            <w:tcW w:w="1540" w:type="dxa"/>
            <w:tcBorders>
              <w:top w:val="nil"/>
              <w:left w:val="nil"/>
              <w:bottom w:val="nil"/>
              <w:right w:val="nil"/>
            </w:tcBorders>
            <w:shd w:val="clear" w:color="auto" w:fill="auto"/>
            <w:noWrap/>
            <w:vAlign w:val="bottom"/>
            <w:hideMark/>
          </w:tcPr>
          <w:p w:rsidR="004F37BB" w:rsidRPr="004F37BB" w:rsidRDefault="004F37BB" w:rsidP="004F37BB">
            <w:pPr>
              <w:rPr>
                <w:sz w:val="20"/>
                <w:lang w:val="es-CO" w:eastAsia="es-CO"/>
              </w:rPr>
            </w:pPr>
          </w:p>
        </w:tc>
        <w:tc>
          <w:tcPr>
            <w:tcW w:w="146" w:type="dxa"/>
            <w:tcBorders>
              <w:top w:val="nil"/>
              <w:left w:val="nil"/>
              <w:bottom w:val="nil"/>
              <w:right w:val="nil"/>
            </w:tcBorders>
            <w:shd w:val="clear" w:color="auto" w:fill="auto"/>
            <w:noWrap/>
            <w:vAlign w:val="bottom"/>
            <w:hideMark/>
          </w:tcPr>
          <w:p w:rsidR="004F37BB" w:rsidRPr="004F37BB" w:rsidRDefault="004F37BB" w:rsidP="004F37BB">
            <w:pPr>
              <w:rPr>
                <w:sz w:val="20"/>
                <w:lang w:val="es-CO" w:eastAsia="es-CO"/>
              </w:rPr>
            </w:pPr>
          </w:p>
        </w:tc>
        <w:tc>
          <w:tcPr>
            <w:tcW w:w="1200" w:type="dxa"/>
            <w:tcBorders>
              <w:top w:val="nil"/>
              <w:left w:val="nil"/>
              <w:bottom w:val="nil"/>
              <w:right w:val="nil"/>
            </w:tcBorders>
            <w:shd w:val="clear" w:color="auto" w:fill="auto"/>
            <w:noWrap/>
            <w:vAlign w:val="bottom"/>
            <w:hideMark/>
          </w:tcPr>
          <w:p w:rsidR="004F37BB" w:rsidRPr="004F37BB" w:rsidRDefault="004F37BB" w:rsidP="004F37BB">
            <w:pPr>
              <w:rPr>
                <w:sz w:val="20"/>
                <w:lang w:val="es-CO" w:eastAsia="es-CO"/>
              </w:rPr>
            </w:pPr>
          </w:p>
        </w:tc>
        <w:tc>
          <w:tcPr>
            <w:tcW w:w="1060" w:type="dxa"/>
            <w:tcBorders>
              <w:top w:val="nil"/>
              <w:left w:val="nil"/>
              <w:bottom w:val="nil"/>
              <w:right w:val="nil"/>
            </w:tcBorders>
            <w:shd w:val="clear" w:color="auto" w:fill="auto"/>
            <w:noWrap/>
            <w:vAlign w:val="bottom"/>
            <w:hideMark/>
          </w:tcPr>
          <w:p w:rsidR="004F37BB" w:rsidRPr="004F37BB" w:rsidRDefault="004F37BB" w:rsidP="004F37BB">
            <w:pPr>
              <w:rPr>
                <w:sz w:val="20"/>
                <w:lang w:val="es-CO" w:eastAsia="es-CO"/>
              </w:rPr>
            </w:pPr>
          </w:p>
        </w:tc>
        <w:tc>
          <w:tcPr>
            <w:tcW w:w="1060" w:type="dxa"/>
            <w:tcBorders>
              <w:top w:val="nil"/>
              <w:left w:val="nil"/>
              <w:bottom w:val="nil"/>
              <w:right w:val="nil"/>
            </w:tcBorders>
            <w:shd w:val="clear" w:color="auto" w:fill="auto"/>
            <w:noWrap/>
            <w:vAlign w:val="bottom"/>
            <w:hideMark/>
          </w:tcPr>
          <w:p w:rsidR="004F37BB" w:rsidRPr="004F37BB" w:rsidRDefault="004F37BB" w:rsidP="004F37BB">
            <w:pPr>
              <w:rPr>
                <w:sz w:val="20"/>
                <w:lang w:val="es-CO" w:eastAsia="es-CO"/>
              </w:rPr>
            </w:pPr>
          </w:p>
        </w:tc>
        <w:tc>
          <w:tcPr>
            <w:tcW w:w="1360" w:type="dxa"/>
            <w:tcBorders>
              <w:top w:val="nil"/>
              <w:left w:val="nil"/>
              <w:bottom w:val="nil"/>
              <w:right w:val="nil"/>
            </w:tcBorders>
            <w:shd w:val="clear" w:color="auto" w:fill="auto"/>
            <w:noWrap/>
            <w:vAlign w:val="bottom"/>
            <w:hideMark/>
          </w:tcPr>
          <w:p w:rsidR="004F37BB" w:rsidRPr="004F37BB" w:rsidRDefault="004F37BB" w:rsidP="004F37BB">
            <w:pPr>
              <w:rPr>
                <w:sz w:val="20"/>
                <w:lang w:val="es-CO" w:eastAsia="es-CO"/>
              </w:rPr>
            </w:pPr>
          </w:p>
        </w:tc>
      </w:tr>
      <w:tr w:rsidR="004F37BB" w:rsidRPr="004F37BB" w:rsidTr="004F37BB">
        <w:trPr>
          <w:trHeight w:val="345"/>
        </w:trPr>
        <w:tc>
          <w:tcPr>
            <w:tcW w:w="2960" w:type="dxa"/>
            <w:gridSpan w:val="3"/>
            <w:tcBorders>
              <w:top w:val="double" w:sz="6" w:space="0" w:color="FF9900"/>
              <w:left w:val="double" w:sz="6" w:space="0" w:color="FF9900"/>
              <w:bottom w:val="single" w:sz="4" w:space="0" w:color="FF9900"/>
              <w:right w:val="single" w:sz="4" w:space="0" w:color="FF9900"/>
            </w:tcBorders>
            <w:shd w:val="clear" w:color="000000" w:fill="FFFF99"/>
            <w:vAlign w:val="center"/>
            <w:hideMark/>
          </w:tcPr>
          <w:p w:rsidR="004F37BB" w:rsidRPr="004F37BB" w:rsidRDefault="004F37BB" w:rsidP="004F37BB">
            <w:pPr>
              <w:rPr>
                <w:rFonts w:ascii="Calibri" w:hAnsi="Calibri"/>
                <w:b/>
                <w:bCs/>
                <w:color w:val="000000"/>
                <w:sz w:val="20"/>
                <w:lang w:val="es-CO" w:eastAsia="es-CO"/>
              </w:rPr>
            </w:pPr>
            <w:r w:rsidRPr="004F37BB">
              <w:rPr>
                <w:rFonts w:ascii="Calibri" w:hAnsi="Calibri"/>
                <w:b/>
                <w:bCs/>
                <w:color w:val="000000"/>
                <w:sz w:val="20"/>
                <w:lang w:val="es-CO" w:eastAsia="es-CO"/>
              </w:rPr>
              <w:t>Total días (IBL)</w:t>
            </w:r>
          </w:p>
        </w:tc>
        <w:tc>
          <w:tcPr>
            <w:tcW w:w="780" w:type="dxa"/>
            <w:tcBorders>
              <w:top w:val="double" w:sz="6" w:space="0" w:color="FF9900"/>
              <w:left w:val="nil"/>
              <w:bottom w:val="single" w:sz="4" w:space="0" w:color="FF9900"/>
              <w:right w:val="double" w:sz="6" w:space="0" w:color="FF9900"/>
            </w:tcBorders>
            <w:shd w:val="clear" w:color="auto" w:fill="auto"/>
            <w:noWrap/>
            <w:vAlign w:val="center"/>
            <w:hideMark/>
          </w:tcPr>
          <w:p w:rsidR="004F37BB" w:rsidRPr="004F37BB" w:rsidRDefault="004F37BB" w:rsidP="004F37BB">
            <w:pPr>
              <w:jc w:val="center"/>
              <w:rPr>
                <w:rFonts w:ascii="Calibri" w:hAnsi="Calibri"/>
                <w:color w:val="000000"/>
                <w:sz w:val="16"/>
                <w:szCs w:val="16"/>
                <w:lang w:val="es-CO" w:eastAsia="es-CO"/>
              </w:rPr>
            </w:pPr>
            <w:bookmarkStart w:id="1" w:name="RANGE!D33"/>
            <w:r w:rsidRPr="004F37BB">
              <w:rPr>
                <w:rFonts w:ascii="Calibri" w:hAnsi="Calibri"/>
                <w:color w:val="000000"/>
                <w:sz w:val="16"/>
                <w:szCs w:val="16"/>
                <w:lang w:val="es-CO" w:eastAsia="es-CO"/>
              </w:rPr>
              <w:t>3.600</w:t>
            </w:r>
            <w:bookmarkEnd w:id="1"/>
          </w:p>
        </w:tc>
        <w:tc>
          <w:tcPr>
            <w:tcW w:w="1540" w:type="dxa"/>
            <w:tcBorders>
              <w:top w:val="nil"/>
              <w:left w:val="nil"/>
              <w:bottom w:val="nil"/>
              <w:right w:val="nil"/>
            </w:tcBorders>
            <w:shd w:val="clear" w:color="auto" w:fill="auto"/>
            <w:noWrap/>
            <w:vAlign w:val="bottom"/>
            <w:hideMark/>
          </w:tcPr>
          <w:p w:rsidR="004F37BB" w:rsidRPr="004F37BB" w:rsidRDefault="004F37BB" w:rsidP="004F37BB">
            <w:pPr>
              <w:jc w:val="center"/>
              <w:rPr>
                <w:rFonts w:ascii="Calibri" w:hAnsi="Calibri"/>
                <w:color w:val="000000"/>
                <w:sz w:val="16"/>
                <w:szCs w:val="16"/>
                <w:lang w:val="es-CO" w:eastAsia="es-CO"/>
              </w:rPr>
            </w:pPr>
          </w:p>
        </w:tc>
        <w:tc>
          <w:tcPr>
            <w:tcW w:w="146" w:type="dxa"/>
            <w:tcBorders>
              <w:top w:val="nil"/>
              <w:left w:val="nil"/>
              <w:bottom w:val="nil"/>
              <w:right w:val="nil"/>
            </w:tcBorders>
            <w:shd w:val="clear" w:color="auto" w:fill="auto"/>
            <w:noWrap/>
            <w:vAlign w:val="bottom"/>
            <w:hideMark/>
          </w:tcPr>
          <w:p w:rsidR="004F37BB" w:rsidRPr="004F37BB" w:rsidRDefault="004F37BB" w:rsidP="004F37BB">
            <w:pPr>
              <w:rPr>
                <w:sz w:val="20"/>
                <w:lang w:val="es-CO" w:eastAsia="es-CO"/>
              </w:rPr>
            </w:pPr>
          </w:p>
        </w:tc>
        <w:tc>
          <w:tcPr>
            <w:tcW w:w="3320" w:type="dxa"/>
            <w:gridSpan w:val="3"/>
            <w:tcBorders>
              <w:top w:val="double" w:sz="6" w:space="0" w:color="FF9900"/>
              <w:left w:val="double" w:sz="6" w:space="0" w:color="FF9900"/>
              <w:bottom w:val="double" w:sz="6" w:space="0" w:color="FF9900"/>
              <w:right w:val="single" w:sz="4" w:space="0" w:color="FF9900"/>
            </w:tcBorders>
            <w:shd w:val="clear" w:color="000000" w:fill="FFFF99"/>
            <w:noWrap/>
            <w:vAlign w:val="center"/>
            <w:hideMark/>
          </w:tcPr>
          <w:p w:rsidR="004F37BB" w:rsidRPr="004F37BB" w:rsidRDefault="004F37BB" w:rsidP="004F37BB">
            <w:pPr>
              <w:rPr>
                <w:rFonts w:ascii="Calibri" w:hAnsi="Calibri"/>
                <w:b/>
                <w:bCs/>
                <w:color w:val="000000"/>
                <w:sz w:val="20"/>
                <w:lang w:val="es-CO" w:eastAsia="es-CO"/>
              </w:rPr>
            </w:pPr>
            <w:r w:rsidRPr="004F37BB">
              <w:rPr>
                <w:rFonts w:ascii="Calibri" w:hAnsi="Calibri"/>
                <w:b/>
                <w:bCs/>
                <w:color w:val="000000"/>
                <w:sz w:val="20"/>
                <w:lang w:val="es-CO" w:eastAsia="es-CO"/>
              </w:rPr>
              <w:t>IBL</w:t>
            </w:r>
          </w:p>
        </w:tc>
        <w:tc>
          <w:tcPr>
            <w:tcW w:w="1360" w:type="dxa"/>
            <w:tcBorders>
              <w:top w:val="double" w:sz="6" w:space="0" w:color="FF9900"/>
              <w:left w:val="nil"/>
              <w:bottom w:val="double" w:sz="6" w:space="0" w:color="FF9900"/>
              <w:right w:val="double" w:sz="6" w:space="0" w:color="FF9900"/>
            </w:tcBorders>
            <w:shd w:val="clear" w:color="000000" w:fill="FFFF99"/>
            <w:noWrap/>
            <w:vAlign w:val="center"/>
            <w:hideMark/>
          </w:tcPr>
          <w:p w:rsidR="004F37BB" w:rsidRPr="004F37BB" w:rsidRDefault="004F37BB" w:rsidP="004F37BB">
            <w:pPr>
              <w:jc w:val="center"/>
              <w:rPr>
                <w:rFonts w:ascii="Calibri" w:hAnsi="Calibri"/>
                <w:color w:val="000000"/>
                <w:szCs w:val="24"/>
                <w:lang w:val="es-CO" w:eastAsia="es-CO"/>
              </w:rPr>
            </w:pPr>
            <w:r w:rsidRPr="004F37BB">
              <w:rPr>
                <w:rFonts w:ascii="Calibri" w:hAnsi="Calibri"/>
                <w:color w:val="000000"/>
                <w:szCs w:val="24"/>
                <w:lang w:val="es-CO" w:eastAsia="es-CO"/>
              </w:rPr>
              <w:t xml:space="preserve">       690.781 </w:t>
            </w:r>
          </w:p>
        </w:tc>
      </w:tr>
      <w:tr w:rsidR="004F37BB" w:rsidRPr="004F37BB" w:rsidTr="004F37BB">
        <w:trPr>
          <w:trHeight w:val="345"/>
        </w:trPr>
        <w:tc>
          <w:tcPr>
            <w:tcW w:w="2960" w:type="dxa"/>
            <w:gridSpan w:val="3"/>
            <w:tcBorders>
              <w:top w:val="single" w:sz="4" w:space="0" w:color="FF9900"/>
              <w:left w:val="double" w:sz="6" w:space="0" w:color="FF9900"/>
              <w:bottom w:val="double" w:sz="6" w:space="0" w:color="FF9900"/>
              <w:right w:val="single" w:sz="4" w:space="0" w:color="FF9900"/>
            </w:tcBorders>
            <w:shd w:val="clear" w:color="000000" w:fill="FFFF99"/>
            <w:vAlign w:val="center"/>
            <w:hideMark/>
          </w:tcPr>
          <w:p w:rsidR="004F37BB" w:rsidRPr="004F37BB" w:rsidRDefault="004F37BB" w:rsidP="004F37BB">
            <w:pPr>
              <w:rPr>
                <w:rFonts w:ascii="Calibri" w:hAnsi="Calibri"/>
                <w:b/>
                <w:bCs/>
                <w:color w:val="000000"/>
                <w:sz w:val="20"/>
                <w:lang w:val="es-CO" w:eastAsia="es-CO"/>
              </w:rPr>
            </w:pPr>
            <w:r w:rsidRPr="004F37BB">
              <w:rPr>
                <w:rFonts w:ascii="Calibri" w:hAnsi="Calibri"/>
                <w:b/>
                <w:bCs/>
                <w:color w:val="000000"/>
                <w:sz w:val="20"/>
                <w:lang w:val="es-CO" w:eastAsia="es-CO"/>
              </w:rPr>
              <w:t>Total semanas para IBL</w:t>
            </w:r>
          </w:p>
        </w:tc>
        <w:tc>
          <w:tcPr>
            <w:tcW w:w="780" w:type="dxa"/>
            <w:tcBorders>
              <w:top w:val="nil"/>
              <w:left w:val="nil"/>
              <w:bottom w:val="double" w:sz="6" w:space="0" w:color="FF9900"/>
              <w:right w:val="double" w:sz="6" w:space="0" w:color="FF9900"/>
            </w:tcBorders>
            <w:shd w:val="clear" w:color="auto" w:fill="auto"/>
            <w:noWrap/>
            <w:vAlign w:val="center"/>
            <w:hideMark/>
          </w:tcPr>
          <w:p w:rsidR="004F37BB" w:rsidRPr="004F37BB" w:rsidRDefault="004F37BB" w:rsidP="004F37BB">
            <w:pPr>
              <w:jc w:val="center"/>
              <w:rPr>
                <w:rFonts w:ascii="Calibri" w:hAnsi="Calibri"/>
                <w:color w:val="000000"/>
                <w:sz w:val="16"/>
                <w:szCs w:val="16"/>
                <w:lang w:val="es-CO" w:eastAsia="es-CO"/>
              </w:rPr>
            </w:pPr>
            <w:r w:rsidRPr="004F37BB">
              <w:rPr>
                <w:rFonts w:ascii="Calibri" w:hAnsi="Calibri"/>
                <w:color w:val="000000"/>
                <w:sz w:val="16"/>
                <w:szCs w:val="16"/>
                <w:lang w:val="es-CO" w:eastAsia="es-CO"/>
              </w:rPr>
              <w:t>514</w:t>
            </w:r>
          </w:p>
        </w:tc>
        <w:tc>
          <w:tcPr>
            <w:tcW w:w="1540" w:type="dxa"/>
            <w:tcBorders>
              <w:top w:val="nil"/>
              <w:left w:val="nil"/>
              <w:bottom w:val="nil"/>
              <w:right w:val="nil"/>
            </w:tcBorders>
            <w:shd w:val="clear" w:color="auto" w:fill="auto"/>
            <w:noWrap/>
            <w:vAlign w:val="bottom"/>
            <w:hideMark/>
          </w:tcPr>
          <w:p w:rsidR="004F37BB" w:rsidRPr="004F37BB" w:rsidRDefault="004F37BB" w:rsidP="004F37BB">
            <w:pPr>
              <w:jc w:val="center"/>
              <w:rPr>
                <w:rFonts w:ascii="Calibri" w:hAnsi="Calibri"/>
                <w:color w:val="000000"/>
                <w:sz w:val="16"/>
                <w:szCs w:val="16"/>
                <w:lang w:val="es-CO" w:eastAsia="es-CO"/>
              </w:rPr>
            </w:pPr>
          </w:p>
        </w:tc>
        <w:tc>
          <w:tcPr>
            <w:tcW w:w="146" w:type="dxa"/>
            <w:tcBorders>
              <w:top w:val="nil"/>
              <w:left w:val="nil"/>
              <w:bottom w:val="nil"/>
              <w:right w:val="nil"/>
            </w:tcBorders>
            <w:shd w:val="clear" w:color="auto" w:fill="auto"/>
            <w:noWrap/>
            <w:vAlign w:val="bottom"/>
            <w:hideMark/>
          </w:tcPr>
          <w:p w:rsidR="004F37BB" w:rsidRPr="004F37BB" w:rsidRDefault="004F37BB" w:rsidP="004F37BB">
            <w:pPr>
              <w:rPr>
                <w:sz w:val="20"/>
                <w:lang w:val="es-CO" w:eastAsia="es-CO"/>
              </w:rPr>
            </w:pPr>
          </w:p>
        </w:tc>
        <w:tc>
          <w:tcPr>
            <w:tcW w:w="2260" w:type="dxa"/>
            <w:gridSpan w:val="2"/>
            <w:tcBorders>
              <w:top w:val="double" w:sz="6" w:space="0" w:color="FF9900"/>
              <w:left w:val="double" w:sz="6" w:space="0" w:color="FF9900"/>
              <w:bottom w:val="double" w:sz="6" w:space="0" w:color="FF9900"/>
              <w:right w:val="single" w:sz="4" w:space="0" w:color="FF9900"/>
            </w:tcBorders>
            <w:shd w:val="clear" w:color="000000" w:fill="FFFF99"/>
            <w:noWrap/>
            <w:vAlign w:val="center"/>
            <w:hideMark/>
          </w:tcPr>
          <w:p w:rsidR="004F37BB" w:rsidRPr="004F37BB" w:rsidRDefault="004F37BB" w:rsidP="004F37BB">
            <w:pPr>
              <w:rPr>
                <w:rFonts w:ascii="Calibri" w:hAnsi="Calibri"/>
                <w:b/>
                <w:bCs/>
                <w:color w:val="000000"/>
                <w:sz w:val="16"/>
                <w:szCs w:val="16"/>
                <w:lang w:val="es-CO" w:eastAsia="es-CO"/>
              </w:rPr>
            </w:pPr>
            <w:r w:rsidRPr="004F37BB">
              <w:rPr>
                <w:rFonts w:ascii="Calibri" w:hAnsi="Calibri"/>
                <w:b/>
                <w:bCs/>
                <w:color w:val="000000"/>
                <w:sz w:val="16"/>
                <w:szCs w:val="16"/>
                <w:lang w:val="es-CO" w:eastAsia="es-CO"/>
              </w:rPr>
              <w:t>Tasa de reemplazo (Ley 100/93)</w:t>
            </w:r>
          </w:p>
        </w:tc>
        <w:tc>
          <w:tcPr>
            <w:tcW w:w="1060" w:type="dxa"/>
            <w:tcBorders>
              <w:top w:val="nil"/>
              <w:left w:val="nil"/>
              <w:bottom w:val="double" w:sz="6" w:space="0" w:color="FF9900"/>
              <w:right w:val="single" w:sz="4" w:space="0" w:color="FF9900"/>
            </w:tcBorders>
            <w:shd w:val="clear" w:color="auto" w:fill="auto"/>
            <w:noWrap/>
            <w:vAlign w:val="center"/>
            <w:hideMark/>
          </w:tcPr>
          <w:p w:rsidR="004F37BB" w:rsidRPr="004F37BB" w:rsidRDefault="004F37BB" w:rsidP="004F37BB">
            <w:pPr>
              <w:jc w:val="center"/>
              <w:rPr>
                <w:rFonts w:ascii="Calibri" w:hAnsi="Calibri"/>
                <w:b/>
                <w:bCs/>
                <w:sz w:val="16"/>
                <w:szCs w:val="16"/>
                <w:lang w:val="es-CO" w:eastAsia="es-CO"/>
              </w:rPr>
            </w:pPr>
            <w:r w:rsidRPr="004F37BB">
              <w:rPr>
                <w:rFonts w:ascii="Calibri" w:hAnsi="Calibri"/>
                <w:b/>
                <w:bCs/>
                <w:sz w:val="16"/>
                <w:szCs w:val="16"/>
                <w:lang w:val="es-CO" w:eastAsia="es-CO"/>
              </w:rPr>
              <w:t>NO</w:t>
            </w:r>
          </w:p>
        </w:tc>
        <w:tc>
          <w:tcPr>
            <w:tcW w:w="1360" w:type="dxa"/>
            <w:tcBorders>
              <w:top w:val="nil"/>
              <w:left w:val="nil"/>
              <w:bottom w:val="double" w:sz="6" w:space="0" w:color="FF9900"/>
              <w:right w:val="double" w:sz="6" w:space="0" w:color="FF9900"/>
            </w:tcBorders>
            <w:shd w:val="clear" w:color="000000" w:fill="FFFF99"/>
            <w:noWrap/>
            <w:vAlign w:val="center"/>
            <w:hideMark/>
          </w:tcPr>
          <w:p w:rsidR="004F37BB" w:rsidRPr="004F37BB" w:rsidRDefault="004F37BB" w:rsidP="004F37BB">
            <w:pPr>
              <w:jc w:val="right"/>
              <w:rPr>
                <w:rFonts w:ascii="Calibri" w:hAnsi="Calibri"/>
                <w:b/>
                <w:bCs/>
                <w:color w:val="000000"/>
                <w:sz w:val="20"/>
                <w:lang w:val="es-CO" w:eastAsia="es-CO"/>
              </w:rPr>
            </w:pPr>
            <w:bookmarkStart w:id="2" w:name="RANGE!J34"/>
            <w:r w:rsidRPr="004F37BB">
              <w:rPr>
                <w:rFonts w:ascii="Calibri" w:hAnsi="Calibri"/>
                <w:b/>
                <w:bCs/>
                <w:color w:val="000000"/>
                <w:sz w:val="20"/>
                <w:lang w:val="es-CO" w:eastAsia="es-CO"/>
              </w:rPr>
              <w:t>81,00%</w:t>
            </w:r>
            <w:bookmarkEnd w:id="2"/>
          </w:p>
        </w:tc>
      </w:tr>
      <w:tr w:rsidR="004F37BB" w:rsidRPr="004F37BB" w:rsidTr="004F37BB">
        <w:trPr>
          <w:trHeight w:val="345"/>
        </w:trPr>
        <w:tc>
          <w:tcPr>
            <w:tcW w:w="2960" w:type="dxa"/>
            <w:gridSpan w:val="3"/>
            <w:tcBorders>
              <w:top w:val="single" w:sz="4" w:space="0" w:color="FF9900"/>
              <w:left w:val="double" w:sz="6" w:space="0" w:color="FF9900"/>
              <w:bottom w:val="double" w:sz="6" w:space="0" w:color="FF9900"/>
              <w:right w:val="single" w:sz="4" w:space="0" w:color="FF9900"/>
            </w:tcBorders>
            <w:shd w:val="clear" w:color="000000" w:fill="FFFF99"/>
            <w:vAlign w:val="center"/>
            <w:hideMark/>
          </w:tcPr>
          <w:p w:rsidR="004F37BB" w:rsidRPr="004F37BB" w:rsidRDefault="004F37BB" w:rsidP="004F37BB">
            <w:pPr>
              <w:rPr>
                <w:rFonts w:ascii="Calibri" w:hAnsi="Calibri"/>
                <w:b/>
                <w:bCs/>
                <w:color w:val="000000"/>
                <w:sz w:val="20"/>
                <w:lang w:val="es-CO" w:eastAsia="es-CO"/>
              </w:rPr>
            </w:pPr>
            <w:r w:rsidRPr="004F37BB">
              <w:rPr>
                <w:rFonts w:ascii="Calibri" w:hAnsi="Calibri"/>
                <w:b/>
                <w:bCs/>
                <w:color w:val="000000"/>
                <w:sz w:val="20"/>
                <w:lang w:val="es-CO" w:eastAsia="es-CO"/>
              </w:rPr>
              <w:t>Total semanas cotizadas:</w:t>
            </w:r>
          </w:p>
        </w:tc>
        <w:tc>
          <w:tcPr>
            <w:tcW w:w="780" w:type="dxa"/>
            <w:tcBorders>
              <w:top w:val="single" w:sz="4" w:space="0" w:color="FF9900"/>
              <w:left w:val="nil"/>
              <w:bottom w:val="double" w:sz="6" w:space="0" w:color="FF9900"/>
              <w:right w:val="double" w:sz="6" w:space="0" w:color="FF9900"/>
            </w:tcBorders>
            <w:shd w:val="clear" w:color="000000" w:fill="FFFF99"/>
            <w:noWrap/>
            <w:vAlign w:val="center"/>
            <w:hideMark/>
          </w:tcPr>
          <w:p w:rsidR="004F37BB" w:rsidRPr="004F37BB" w:rsidRDefault="004F37BB" w:rsidP="004F37BB">
            <w:pPr>
              <w:jc w:val="center"/>
              <w:rPr>
                <w:rFonts w:ascii="Calibri" w:hAnsi="Calibri"/>
                <w:color w:val="000000"/>
                <w:sz w:val="16"/>
                <w:szCs w:val="16"/>
                <w:lang w:val="es-CO" w:eastAsia="es-CO"/>
              </w:rPr>
            </w:pPr>
            <w:r w:rsidRPr="004F37BB">
              <w:rPr>
                <w:rFonts w:ascii="Calibri" w:hAnsi="Calibri"/>
                <w:color w:val="000000"/>
                <w:sz w:val="16"/>
                <w:szCs w:val="16"/>
                <w:lang w:val="es-CO" w:eastAsia="es-CO"/>
              </w:rPr>
              <w:t> </w:t>
            </w:r>
          </w:p>
        </w:tc>
        <w:tc>
          <w:tcPr>
            <w:tcW w:w="1540" w:type="dxa"/>
            <w:tcBorders>
              <w:top w:val="nil"/>
              <w:left w:val="nil"/>
              <w:bottom w:val="nil"/>
              <w:right w:val="nil"/>
            </w:tcBorders>
            <w:shd w:val="clear" w:color="auto" w:fill="auto"/>
            <w:noWrap/>
            <w:vAlign w:val="bottom"/>
            <w:hideMark/>
          </w:tcPr>
          <w:p w:rsidR="004F37BB" w:rsidRPr="004F37BB" w:rsidRDefault="004F37BB" w:rsidP="004F37BB">
            <w:pPr>
              <w:jc w:val="center"/>
              <w:rPr>
                <w:rFonts w:ascii="Calibri" w:hAnsi="Calibri"/>
                <w:color w:val="000000"/>
                <w:sz w:val="16"/>
                <w:szCs w:val="16"/>
                <w:lang w:val="es-CO" w:eastAsia="es-CO"/>
              </w:rPr>
            </w:pPr>
          </w:p>
        </w:tc>
        <w:tc>
          <w:tcPr>
            <w:tcW w:w="146" w:type="dxa"/>
            <w:tcBorders>
              <w:top w:val="nil"/>
              <w:left w:val="nil"/>
              <w:bottom w:val="nil"/>
              <w:right w:val="nil"/>
            </w:tcBorders>
            <w:shd w:val="clear" w:color="auto" w:fill="auto"/>
            <w:noWrap/>
            <w:vAlign w:val="bottom"/>
            <w:hideMark/>
          </w:tcPr>
          <w:p w:rsidR="004F37BB" w:rsidRPr="004F37BB" w:rsidRDefault="004F37BB" w:rsidP="004F37BB">
            <w:pPr>
              <w:rPr>
                <w:sz w:val="20"/>
                <w:lang w:val="es-CO" w:eastAsia="es-CO"/>
              </w:rPr>
            </w:pPr>
          </w:p>
        </w:tc>
        <w:tc>
          <w:tcPr>
            <w:tcW w:w="3320" w:type="dxa"/>
            <w:gridSpan w:val="3"/>
            <w:tcBorders>
              <w:top w:val="double" w:sz="6" w:space="0" w:color="FF9900"/>
              <w:left w:val="double" w:sz="6" w:space="0" w:color="FF9900"/>
              <w:bottom w:val="double" w:sz="6" w:space="0" w:color="FF9900"/>
              <w:right w:val="single" w:sz="4" w:space="0" w:color="FF9900"/>
            </w:tcBorders>
            <w:shd w:val="clear" w:color="000000" w:fill="FFFF99"/>
            <w:noWrap/>
            <w:vAlign w:val="center"/>
            <w:hideMark/>
          </w:tcPr>
          <w:p w:rsidR="004F37BB" w:rsidRPr="004F37BB" w:rsidRDefault="004F37BB" w:rsidP="004F37BB">
            <w:pPr>
              <w:rPr>
                <w:rFonts w:ascii="Calibri" w:hAnsi="Calibri"/>
                <w:b/>
                <w:bCs/>
                <w:color w:val="000000"/>
                <w:sz w:val="20"/>
                <w:lang w:val="es-CO" w:eastAsia="es-CO"/>
              </w:rPr>
            </w:pPr>
            <w:r w:rsidRPr="004F37BB">
              <w:rPr>
                <w:rFonts w:ascii="Calibri" w:hAnsi="Calibri"/>
                <w:b/>
                <w:bCs/>
                <w:color w:val="000000"/>
                <w:sz w:val="20"/>
                <w:lang w:val="es-CO" w:eastAsia="es-CO"/>
              </w:rPr>
              <w:t>Mesada</w:t>
            </w:r>
          </w:p>
        </w:tc>
        <w:tc>
          <w:tcPr>
            <w:tcW w:w="1360" w:type="dxa"/>
            <w:tcBorders>
              <w:top w:val="nil"/>
              <w:left w:val="nil"/>
              <w:bottom w:val="double" w:sz="6" w:space="0" w:color="FF9900"/>
              <w:right w:val="double" w:sz="6" w:space="0" w:color="FF9900"/>
            </w:tcBorders>
            <w:shd w:val="clear" w:color="000000" w:fill="FFFF99"/>
            <w:noWrap/>
            <w:vAlign w:val="center"/>
            <w:hideMark/>
          </w:tcPr>
          <w:p w:rsidR="004F37BB" w:rsidRPr="004F37BB" w:rsidRDefault="004F37BB" w:rsidP="004F37BB">
            <w:pPr>
              <w:jc w:val="center"/>
              <w:rPr>
                <w:rFonts w:ascii="Calibri" w:hAnsi="Calibri"/>
                <w:b/>
                <w:bCs/>
                <w:color w:val="000000"/>
                <w:sz w:val="20"/>
                <w:lang w:val="es-CO" w:eastAsia="es-CO"/>
              </w:rPr>
            </w:pPr>
            <w:r w:rsidRPr="004F37BB">
              <w:rPr>
                <w:rFonts w:ascii="Calibri" w:hAnsi="Calibri"/>
                <w:b/>
                <w:bCs/>
                <w:color w:val="000000"/>
                <w:sz w:val="20"/>
                <w:lang w:val="es-CO" w:eastAsia="es-CO"/>
              </w:rPr>
              <w:t xml:space="preserve">            559.533 </w:t>
            </w:r>
          </w:p>
        </w:tc>
      </w:tr>
    </w:tbl>
    <w:p w:rsidR="006F595E" w:rsidRDefault="006F595E" w:rsidP="006F595E">
      <w:pPr>
        <w:spacing w:line="360" w:lineRule="auto"/>
        <w:ind w:firstLine="900"/>
        <w:jc w:val="center"/>
        <w:rPr>
          <w:rFonts w:ascii="Arial Narrow" w:hAnsi="Arial Narrow" w:cs="Microsoft Sans Serif"/>
          <w:iCs/>
          <w:sz w:val="28"/>
          <w:szCs w:val="28"/>
          <w:lang w:val="es-ES"/>
        </w:rPr>
      </w:pPr>
      <w:bookmarkStart w:id="3" w:name="_GoBack"/>
      <w:bookmarkEnd w:id="3"/>
    </w:p>
    <w:sectPr w:rsidR="006F595E" w:rsidSect="006F595E">
      <w:headerReference w:type="default" r:id="rId7"/>
      <w:footerReference w:type="even" r:id="rId8"/>
      <w:footerReference w:type="default" r:id="rId9"/>
      <w:pgSz w:w="12242" w:h="18722" w:code="14"/>
      <w:pgMar w:top="1418" w:right="1701" w:bottom="156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D51" w:rsidRDefault="00635D51" w:rsidP="006F595E">
      <w:r>
        <w:separator/>
      </w:r>
    </w:p>
  </w:endnote>
  <w:endnote w:type="continuationSeparator" w:id="0">
    <w:p w:rsidR="00635D51" w:rsidRDefault="00635D51" w:rsidP="006F5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95E" w:rsidRDefault="006F595E" w:rsidP="006F595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F595E" w:rsidRDefault="006F595E" w:rsidP="006F595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3319812"/>
      <w:docPartObj>
        <w:docPartGallery w:val="Page Numbers (Bottom of Page)"/>
        <w:docPartUnique/>
      </w:docPartObj>
    </w:sdtPr>
    <w:sdtContent>
      <w:p w:rsidR="006F595E" w:rsidRDefault="006F595E">
        <w:pPr>
          <w:pStyle w:val="Piedepgina"/>
          <w:jc w:val="right"/>
        </w:pPr>
        <w:r>
          <w:fldChar w:fldCharType="begin"/>
        </w:r>
        <w:r>
          <w:instrText>PAGE   \* MERGEFORMAT</w:instrText>
        </w:r>
        <w:r>
          <w:fldChar w:fldCharType="separate"/>
        </w:r>
        <w:r w:rsidR="008F1527" w:rsidRPr="008F1527">
          <w:rPr>
            <w:noProof/>
            <w:lang w:val="es-ES"/>
          </w:rPr>
          <w:t>7</w:t>
        </w:r>
        <w:r>
          <w:rPr>
            <w:noProof/>
            <w:lang w:val="es-ES"/>
          </w:rPr>
          <w:fldChar w:fldCharType="end"/>
        </w:r>
      </w:p>
    </w:sdtContent>
  </w:sdt>
  <w:p w:rsidR="006F595E" w:rsidRPr="004E61E4" w:rsidRDefault="006F595E" w:rsidP="006F595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D51" w:rsidRDefault="00635D51" w:rsidP="006F595E">
      <w:r>
        <w:separator/>
      </w:r>
    </w:p>
  </w:footnote>
  <w:footnote w:type="continuationSeparator" w:id="0">
    <w:p w:rsidR="00635D51" w:rsidRDefault="00635D51" w:rsidP="006F59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95E" w:rsidRPr="00F86700" w:rsidRDefault="006F595E" w:rsidP="006F595E">
    <w:pPr>
      <w:jc w:val="both"/>
      <w:rPr>
        <w:rFonts w:ascii="Arial Narrow" w:hAnsi="Arial Narrow" w:cs="Arial"/>
        <w:bCs/>
        <w:sz w:val="16"/>
        <w:szCs w:val="16"/>
      </w:rPr>
    </w:pPr>
    <w:r w:rsidRPr="00F86700">
      <w:rPr>
        <w:rFonts w:ascii="Arial Narrow" w:hAnsi="Arial Narrow" w:cs="Arial"/>
        <w:bCs/>
        <w:sz w:val="16"/>
        <w:szCs w:val="16"/>
      </w:rPr>
      <w:t>Radicación No: 66001-31-05-00</w:t>
    </w:r>
    <w:r>
      <w:rPr>
        <w:rFonts w:ascii="Arial Narrow" w:hAnsi="Arial Narrow" w:cs="Arial"/>
        <w:bCs/>
        <w:sz w:val="16"/>
        <w:szCs w:val="16"/>
      </w:rPr>
      <w:t>2-2013</w:t>
    </w:r>
    <w:r w:rsidRPr="00F86700">
      <w:rPr>
        <w:rFonts w:ascii="Arial Narrow" w:hAnsi="Arial Narrow" w:cs="Arial"/>
        <w:bCs/>
        <w:sz w:val="16"/>
        <w:szCs w:val="16"/>
      </w:rPr>
      <w:t>-00</w:t>
    </w:r>
    <w:r>
      <w:rPr>
        <w:rFonts w:ascii="Arial Narrow" w:hAnsi="Arial Narrow" w:cs="Arial"/>
        <w:bCs/>
        <w:sz w:val="16"/>
        <w:szCs w:val="16"/>
      </w:rPr>
      <w:t>353</w:t>
    </w:r>
    <w:r w:rsidRPr="00F86700">
      <w:rPr>
        <w:rFonts w:ascii="Arial Narrow" w:hAnsi="Arial Narrow" w:cs="Arial"/>
        <w:bCs/>
        <w:sz w:val="16"/>
        <w:szCs w:val="16"/>
      </w:rPr>
      <w:t>-01</w:t>
    </w:r>
  </w:p>
  <w:p w:rsidR="006F595E" w:rsidRPr="00F86700" w:rsidRDefault="006F595E" w:rsidP="006F595E">
    <w:pPr>
      <w:jc w:val="both"/>
      <w:rPr>
        <w:rFonts w:ascii="Arial Narrow" w:hAnsi="Arial Narrow" w:cs="Arial"/>
        <w:bCs/>
        <w:iCs/>
        <w:sz w:val="16"/>
        <w:szCs w:val="16"/>
      </w:rPr>
    </w:pPr>
    <w:r>
      <w:rPr>
        <w:rFonts w:ascii="Arial Narrow" w:hAnsi="Arial Narrow" w:cs="Arial"/>
        <w:bCs/>
        <w:sz w:val="16"/>
        <w:szCs w:val="16"/>
      </w:rPr>
      <w:t xml:space="preserve">José Darío Martínez Barrera </w:t>
    </w:r>
    <w:r w:rsidRPr="00F86700">
      <w:rPr>
        <w:rFonts w:ascii="Arial Narrow" w:hAnsi="Arial Narrow" w:cs="Arial"/>
        <w:bCs/>
        <w:sz w:val="16"/>
        <w:szCs w:val="16"/>
      </w:rPr>
      <w:t xml:space="preserve">vs </w:t>
    </w:r>
    <w:proofErr w:type="spellStart"/>
    <w:r w:rsidRPr="00F86700">
      <w:rPr>
        <w:rFonts w:ascii="Arial Narrow" w:hAnsi="Arial Narrow" w:cs="Arial"/>
        <w:bCs/>
        <w:sz w:val="16"/>
        <w:szCs w:val="16"/>
      </w:rPr>
      <w:t>Colpensiones</w:t>
    </w:r>
    <w:proofErr w:type="spellEnd"/>
  </w:p>
  <w:p w:rsidR="006F595E" w:rsidRDefault="006F595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2345" w:hanging="360"/>
      </w:pPr>
      <w:rPr>
        <w:rFonts w:hint="default"/>
        <w:b/>
        <w:i/>
      </w:rPr>
    </w:lvl>
    <w:lvl w:ilvl="1" w:tplc="240A0019" w:tentative="1">
      <w:start w:val="1"/>
      <w:numFmt w:val="lowerLetter"/>
      <w:lvlText w:val="%2."/>
      <w:lvlJc w:val="left"/>
      <w:pPr>
        <w:ind w:left="2688" w:hanging="360"/>
      </w:pPr>
    </w:lvl>
    <w:lvl w:ilvl="2" w:tplc="240A001B" w:tentative="1">
      <w:start w:val="1"/>
      <w:numFmt w:val="lowerRoman"/>
      <w:lvlText w:val="%3."/>
      <w:lvlJc w:val="right"/>
      <w:pPr>
        <w:ind w:left="3408" w:hanging="180"/>
      </w:pPr>
    </w:lvl>
    <w:lvl w:ilvl="3" w:tplc="240A000F" w:tentative="1">
      <w:start w:val="1"/>
      <w:numFmt w:val="decimal"/>
      <w:lvlText w:val="%4."/>
      <w:lvlJc w:val="left"/>
      <w:pPr>
        <w:ind w:left="4128" w:hanging="360"/>
      </w:pPr>
    </w:lvl>
    <w:lvl w:ilvl="4" w:tplc="240A0019" w:tentative="1">
      <w:start w:val="1"/>
      <w:numFmt w:val="lowerLetter"/>
      <w:lvlText w:val="%5."/>
      <w:lvlJc w:val="left"/>
      <w:pPr>
        <w:ind w:left="4848" w:hanging="360"/>
      </w:pPr>
    </w:lvl>
    <w:lvl w:ilvl="5" w:tplc="240A001B" w:tentative="1">
      <w:start w:val="1"/>
      <w:numFmt w:val="lowerRoman"/>
      <w:lvlText w:val="%6."/>
      <w:lvlJc w:val="right"/>
      <w:pPr>
        <w:ind w:left="5568" w:hanging="180"/>
      </w:pPr>
    </w:lvl>
    <w:lvl w:ilvl="6" w:tplc="240A000F" w:tentative="1">
      <w:start w:val="1"/>
      <w:numFmt w:val="decimal"/>
      <w:lvlText w:val="%7."/>
      <w:lvlJc w:val="left"/>
      <w:pPr>
        <w:ind w:left="6288" w:hanging="360"/>
      </w:pPr>
    </w:lvl>
    <w:lvl w:ilvl="7" w:tplc="240A0019" w:tentative="1">
      <w:start w:val="1"/>
      <w:numFmt w:val="lowerLetter"/>
      <w:lvlText w:val="%8."/>
      <w:lvlJc w:val="left"/>
      <w:pPr>
        <w:ind w:left="7008" w:hanging="360"/>
      </w:pPr>
    </w:lvl>
    <w:lvl w:ilvl="8" w:tplc="240A001B" w:tentative="1">
      <w:start w:val="1"/>
      <w:numFmt w:val="lowerRoman"/>
      <w:lvlText w:val="%9."/>
      <w:lvlJc w:val="right"/>
      <w:pPr>
        <w:ind w:left="7728" w:hanging="180"/>
      </w:pPr>
    </w:lvl>
  </w:abstractNum>
  <w:abstractNum w:abstractNumId="1">
    <w:nsid w:val="242319B3"/>
    <w:multiLevelType w:val="hybridMultilevel"/>
    <w:tmpl w:val="AB8818E2"/>
    <w:lvl w:ilvl="0" w:tplc="5BD224DE">
      <w:start w:val="1"/>
      <w:numFmt w:val="upperRoman"/>
      <w:lvlText w:val="%1."/>
      <w:lvlJc w:val="left"/>
      <w:pPr>
        <w:ind w:left="1571" w:hanging="72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2">
    <w:nsid w:val="4E2B1AA0"/>
    <w:multiLevelType w:val="hybridMultilevel"/>
    <w:tmpl w:val="116CC906"/>
    <w:lvl w:ilvl="0" w:tplc="90824F76">
      <w:start w:val="1"/>
      <w:numFmt w:val="decimal"/>
      <w:lvlText w:val="%1."/>
      <w:lvlJc w:val="left"/>
      <w:pPr>
        <w:ind w:left="2345" w:hanging="360"/>
      </w:pPr>
      <w:rPr>
        <w:rFonts w:hint="default"/>
        <w:b/>
        <w:i w:val="0"/>
      </w:rPr>
    </w:lvl>
    <w:lvl w:ilvl="1" w:tplc="240A0019" w:tentative="1">
      <w:start w:val="1"/>
      <w:numFmt w:val="lowerLetter"/>
      <w:lvlText w:val="%2."/>
      <w:lvlJc w:val="left"/>
      <w:pPr>
        <w:ind w:left="3065" w:hanging="360"/>
      </w:pPr>
    </w:lvl>
    <w:lvl w:ilvl="2" w:tplc="240A001B" w:tentative="1">
      <w:start w:val="1"/>
      <w:numFmt w:val="lowerRoman"/>
      <w:lvlText w:val="%3."/>
      <w:lvlJc w:val="right"/>
      <w:pPr>
        <w:ind w:left="3785" w:hanging="180"/>
      </w:pPr>
    </w:lvl>
    <w:lvl w:ilvl="3" w:tplc="240A000F" w:tentative="1">
      <w:start w:val="1"/>
      <w:numFmt w:val="decimal"/>
      <w:lvlText w:val="%4."/>
      <w:lvlJc w:val="left"/>
      <w:pPr>
        <w:ind w:left="4505" w:hanging="360"/>
      </w:pPr>
    </w:lvl>
    <w:lvl w:ilvl="4" w:tplc="240A0019" w:tentative="1">
      <w:start w:val="1"/>
      <w:numFmt w:val="lowerLetter"/>
      <w:lvlText w:val="%5."/>
      <w:lvlJc w:val="left"/>
      <w:pPr>
        <w:ind w:left="5225" w:hanging="360"/>
      </w:pPr>
    </w:lvl>
    <w:lvl w:ilvl="5" w:tplc="240A001B" w:tentative="1">
      <w:start w:val="1"/>
      <w:numFmt w:val="lowerRoman"/>
      <w:lvlText w:val="%6."/>
      <w:lvlJc w:val="right"/>
      <w:pPr>
        <w:ind w:left="5945" w:hanging="180"/>
      </w:pPr>
    </w:lvl>
    <w:lvl w:ilvl="6" w:tplc="240A000F" w:tentative="1">
      <w:start w:val="1"/>
      <w:numFmt w:val="decimal"/>
      <w:lvlText w:val="%7."/>
      <w:lvlJc w:val="left"/>
      <w:pPr>
        <w:ind w:left="6665" w:hanging="360"/>
      </w:pPr>
    </w:lvl>
    <w:lvl w:ilvl="7" w:tplc="240A0019" w:tentative="1">
      <w:start w:val="1"/>
      <w:numFmt w:val="lowerLetter"/>
      <w:lvlText w:val="%8."/>
      <w:lvlJc w:val="left"/>
      <w:pPr>
        <w:ind w:left="7385" w:hanging="360"/>
      </w:pPr>
    </w:lvl>
    <w:lvl w:ilvl="8" w:tplc="240A001B" w:tentative="1">
      <w:start w:val="1"/>
      <w:numFmt w:val="lowerRoman"/>
      <w:lvlText w:val="%9."/>
      <w:lvlJc w:val="right"/>
      <w:pPr>
        <w:ind w:left="810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95E"/>
    <w:rsid w:val="000B7600"/>
    <w:rsid w:val="000B78C2"/>
    <w:rsid w:val="000E7F42"/>
    <w:rsid w:val="000F1662"/>
    <w:rsid w:val="00120CF8"/>
    <w:rsid w:val="00127EF6"/>
    <w:rsid w:val="00162EEA"/>
    <w:rsid w:val="00172834"/>
    <w:rsid w:val="001A7288"/>
    <w:rsid w:val="001B663C"/>
    <w:rsid w:val="001B6ADC"/>
    <w:rsid w:val="001D0242"/>
    <w:rsid w:val="00242152"/>
    <w:rsid w:val="003976A4"/>
    <w:rsid w:val="003A3A3C"/>
    <w:rsid w:val="003E00E3"/>
    <w:rsid w:val="003E7D32"/>
    <w:rsid w:val="00412B0E"/>
    <w:rsid w:val="004400D7"/>
    <w:rsid w:val="004416AC"/>
    <w:rsid w:val="00443A0B"/>
    <w:rsid w:val="004D01C5"/>
    <w:rsid w:val="004E626A"/>
    <w:rsid w:val="004F37BB"/>
    <w:rsid w:val="00515BDC"/>
    <w:rsid w:val="00563496"/>
    <w:rsid w:val="005831D2"/>
    <w:rsid w:val="005D29F3"/>
    <w:rsid w:val="005F5E82"/>
    <w:rsid w:val="00600DCC"/>
    <w:rsid w:val="00613011"/>
    <w:rsid w:val="006135E9"/>
    <w:rsid w:val="00627F40"/>
    <w:rsid w:val="00635D51"/>
    <w:rsid w:val="00651660"/>
    <w:rsid w:val="00686F6F"/>
    <w:rsid w:val="006A4B1F"/>
    <w:rsid w:val="006C50BE"/>
    <w:rsid w:val="006C7604"/>
    <w:rsid w:val="006E0408"/>
    <w:rsid w:val="006F2FF3"/>
    <w:rsid w:val="006F595E"/>
    <w:rsid w:val="00705215"/>
    <w:rsid w:val="007132EB"/>
    <w:rsid w:val="0075451E"/>
    <w:rsid w:val="007830D3"/>
    <w:rsid w:val="007B5499"/>
    <w:rsid w:val="007D7484"/>
    <w:rsid w:val="007E1FFD"/>
    <w:rsid w:val="00814FD2"/>
    <w:rsid w:val="0085524D"/>
    <w:rsid w:val="008B58B6"/>
    <w:rsid w:val="008F003B"/>
    <w:rsid w:val="008F1527"/>
    <w:rsid w:val="00907A5F"/>
    <w:rsid w:val="00914581"/>
    <w:rsid w:val="00922672"/>
    <w:rsid w:val="009A5A6D"/>
    <w:rsid w:val="009E5486"/>
    <w:rsid w:val="00A23CFA"/>
    <w:rsid w:val="00A2522A"/>
    <w:rsid w:val="00A32B08"/>
    <w:rsid w:val="00A82AC2"/>
    <w:rsid w:val="00A928D2"/>
    <w:rsid w:val="00AC12B4"/>
    <w:rsid w:val="00AD0CC1"/>
    <w:rsid w:val="00B12151"/>
    <w:rsid w:val="00B31776"/>
    <w:rsid w:val="00B56E76"/>
    <w:rsid w:val="00BA0C20"/>
    <w:rsid w:val="00BA64F9"/>
    <w:rsid w:val="00C33379"/>
    <w:rsid w:val="00C421B7"/>
    <w:rsid w:val="00C47197"/>
    <w:rsid w:val="00C92E72"/>
    <w:rsid w:val="00CD0143"/>
    <w:rsid w:val="00CD641D"/>
    <w:rsid w:val="00CE77EE"/>
    <w:rsid w:val="00CF576A"/>
    <w:rsid w:val="00D0635F"/>
    <w:rsid w:val="00D1361A"/>
    <w:rsid w:val="00D62624"/>
    <w:rsid w:val="00DF30A5"/>
    <w:rsid w:val="00E27B52"/>
    <w:rsid w:val="00E673BA"/>
    <w:rsid w:val="00E835D2"/>
    <w:rsid w:val="00E85DD9"/>
    <w:rsid w:val="00E97827"/>
    <w:rsid w:val="00ED63C9"/>
    <w:rsid w:val="00F00F5C"/>
    <w:rsid w:val="00F1418B"/>
    <w:rsid w:val="00F44DE1"/>
    <w:rsid w:val="00F65645"/>
    <w:rsid w:val="00F7019E"/>
    <w:rsid w:val="00F94302"/>
    <w:rsid w:val="00FB2DC9"/>
    <w:rsid w:val="00FD1DA2"/>
    <w:rsid w:val="00FD3CB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8DEC72-394D-4C7B-B889-3B862442E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95E"/>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6F595E"/>
    <w:rPr>
      <w:rFonts w:ascii="Arial" w:hAnsi="Arial" w:cs="Arial"/>
      <w:sz w:val="24"/>
      <w:lang w:val="es-ES_tradnl" w:eastAsia="es-ES"/>
    </w:rPr>
  </w:style>
  <w:style w:type="paragraph" w:styleId="Textoindependiente">
    <w:name w:val="Body Text"/>
    <w:basedOn w:val="Normal"/>
    <w:link w:val="TextoindependienteCar"/>
    <w:rsid w:val="006F595E"/>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6F595E"/>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6F595E"/>
    <w:pPr>
      <w:tabs>
        <w:tab w:val="center" w:pos="4252"/>
        <w:tab w:val="right" w:pos="8504"/>
      </w:tabs>
    </w:pPr>
  </w:style>
  <w:style w:type="character" w:customStyle="1" w:styleId="PiedepginaCar">
    <w:name w:val="Pie de página Car"/>
    <w:basedOn w:val="Fuentedeprrafopredeter"/>
    <w:link w:val="Piedepgina"/>
    <w:uiPriority w:val="99"/>
    <w:rsid w:val="006F595E"/>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6F595E"/>
  </w:style>
  <w:style w:type="paragraph" w:styleId="Encabezado">
    <w:name w:val="header"/>
    <w:basedOn w:val="Normal"/>
    <w:link w:val="EncabezadoCar"/>
    <w:rsid w:val="006F595E"/>
    <w:pPr>
      <w:tabs>
        <w:tab w:val="center" w:pos="4252"/>
        <w:tab w:val="right" w:pos="8504"/>
      </w:tabs>
    </w:pPr>
  </w:style>
  <w:style w:type="character" w:customStyle="1" w:styleId="EncabezadoCar">
    <w:name w:val="Encabezado Car"/>
    <w:basedOn w:val="Fuentedeprrafopredeter"/>
    <w:link w:val="Encabezado"/>
    <w:rsid w:val="006F595E"/>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6F595E"/>
    <w:pPr>
      <w:spacing w:line="360" w:lineRule="auto"/>
      <w:jc w:val="both"/>
    </w:pPr>
    <w:rPr>
      <w:rFonts w:ascii="Arial" w:hAnsi="Arial"/>
      <w:sz w:val="28"/>
    </w:rPr>
  </w:style>
  <w:style w:type="paragraph" w:customStyle="1" w:styleId="Prrafodelista1">
    <w:name w:val="Párrafo de lista1"/>
    <w:basedOn w:val="Normal"/>
    <w:rsid w:val="006F595E"/>
    <w:pPr>
      <w:spacing w:after="200" w:line="276" w:lineRule="auto"/>
      <w:ind w:left="720"/>
      <w:contextualSpacing/>
    </w:pPr>
    <w:rPr>
      <w:rFonts w:ascii="Calibri" w:hAnsi="Calibri"/>
      <w:sz w:val="22"/>
      <w:szCs w:val="22"/>
      <w:lang w:val="es-CO" w:eastAsia="en-US"/>
    </w:rPr>
  </w:style>
  <w:style w:type="paragraph" w:customStyle="1" w:styleId="Textoindependiente32">
    <w:name w:val="Texto independiente 32"/>
    <w:basedOn w:val="Normal"/>
    <w:rsid w:val="006F595E"/>
    <w:pPr>
      <w:spacing w:line="360" w:lineRule="auto"/>
      <w:jc w:val="both"/>
    </w:pPr>
    <w:rPr>
      <w:rFonts w:ascii="Arial" w:hAnsi="Arial"/>
    </w:rPr>
  </w:style>
  <w:style w:type="paragraph" w:customStyle="1" w:styleId="Textoindependiente33">
    <w:name w:val="Texto independiente 33"/>
    <w:basedOn w:val="Normal"/>
    <w:rsid w:val="006F595E"/>
    <w:pPr>
      <w:spacing w:line="360" w:lineRule="auto"/>
      <w:jc w:val="both"/>
    </w:pPr>
    <w:rPr>
      <w:rFonts w:ascii="Arial" w:hAnsi="Arial"/>
    </w:rPr>
  </w:style>
  <w:style w:type="paragraph" w:styleId="Sangradetextonormal">
    <w:name w:val="Body Text Indent"/>
    <w:basedOn w:val="Normal"/>
    <w:link w:val="SangradetextonormalCar"/>
    <w:uiPriority w:val="99"/>
    <w:unhideWhenUsed/>
    <w:rsid w:val="006F595E"/>
    <w:pPr>
      <w:spacing w:after="120"/>
      <w:ind w:left="283"/>
    </w:pPr>
  </w:style>
  <w:style w:type="character" w:customStyle="1" w:styleId="SangradetextonormalCar">
    <w:name w:val="Sangría de texto normal Car"/>
    <w:basedOn w:val="Fuentedeprrafopredeter"/>
    <w:link w:val="Sangradetextonormal"/>
    <w:uiPriority w:val="99"/>
    <w:rsid w:val="006F595E"/>
    <w:rPr>
      <w:rFonts w:ascii="Times New Roman" w:eastAsia="Times New Roman" w:hAnsi="Times New Roman" w:cs="Times New Roman"/>
      <w:sz w:val="24"/>
      <w:szCs w:val="20"/>
      <w:lang w:val="es-ES_tradnl" w:eastAsia="es-ES"/>
    </w:rPr>
  </w:style>
  <w:style w:type="paragraph" w:customStyle="1" w:styleId="Prrafodelista2">
    <w:name w:val="Párrafo de lista2"/>
    <w:basedOn w:val="Normal"/>
    <w:rsid w:val="006F595E"/>
    <w:pPr>
      <w:spacing w:after="200" w:line="276" w:lineRule="auto"/>
      <w:ind w:left="720"/>
      <w:contextualSpacing/>
    </w:pPr>
    <w:rPr>
      <w:rFonts w:ascii="Calibri" w:hAnsi="Calibri"/>
      <w:sz w:val="22"/>
      <w:szCs w:val="22"/>
      <w:lang w:val="es-CO" w:eastAsia="en-US"/>
    </w:rPr>
  </w:style>
  <w:style w:type="character" w:styleId="Refdenotaalpie">
    <w:name w:val="footnote reference"/>
    <w:rsid w:val="006F595E"/>
    <w:rPr>
      <w:vertAlign w:val="superscript"/>
    </w:rPr>
  </w:style>
  <w:style w:type="paragraph" w:styleId="Textonotapie">
    <w:name w:val="footnote text"/>
    <w:basedOn w:val="Normal"/>
    <w:link w:val="TextonotapieCar"/>
    <w:rsid w:val="006F595E"/>
    <w:pPr>
      <w:widowControl w:val="0"/>
    </w:pPr>
    <w:rPr>
      <w:rFonts w:ascii="Courier New" w:hAnsi="Courier New"/>
      <w:sz w:val="20"/>
    </w:rPr>
  </w:style>
  <w:style w:type="character" w:customStyle="1" w:styleId="TextonotapieCar">
    <w:name w:val="Texto nota pie Car"/>
    <w:basedOn w:val="Fuentedeprrafopredeter"/>
    <w:link w:val="Textonotapie"/>
    <w:rsid w:val="006F595E"/>
    <w:rPr>
      <w:rFonts w:ascii="Courier New" w:eastAsia="Times New Roman" w:hAnsi="Courier New" w:cs="Times New Roman"/>
      <w:sz w:val="20"/>
      <w:szCs w:val="20"/>
      <w:lang w:val="es-ES_tradnl" w:eastAsia="es-ES"/>
    </w:rPr>
  </w:style>
  <w:style w:type="character" w:customStyle="1" w:styleId="BodyText2Car">
    <w:name w:val="Body Text 2 Car"/>
    <w:basedOn w:val="Fuentedeprrafopredeter"/>
    <w:link w:val="Textoindependiente21"/>
    <w:locked/>
    <w:rsid w:val="006F595E"/>
    <w:rPr>
      <w:rFonts w:ascii="Arial Narrow" w:hAnsi="Arial Narrow"/>
      <w:sz w:val="30"/>
    </w:rPr>
  </w:style>
  <w:style w:type="paragraph" w:customStyle="1" w:styleId="Textoindependiente21">
    <w:name w:val="Texto independiente 21"/>
    <w:basedOn w:val="Normal"/>
    <w:link w:val="BodyText2Car"/>
    <w:rsid w:val="006F595E"/>
    <w:pPr>
      <w:overflowPunct w:val="0"/>
      <w:autoSpaceDE w:val="0"/>
      <w:autoSpaceDN w:val="0"/>
      <w:adjustRightInd w:val="0"/>
      <w:spacing w:line="360" w:lineRule="auto"/>
      <w:ind w:firstLine="709"/>
      <w:jc w:val="both"/>
    </w:pPr>
    <w:rPr>
      <w:rFonts w:ascii="Arial Narrow" w:eastAsiaTheme="minorHAnsi" w:hAnsi="Arial Narrow" w:cstheme="minorBidi"/>
      <w:sz w:val="30"/>
      <w:szCs w:val="22"/>
      <w:lang w:val="es-CO" w:eastAsia="en-US"/>
    </w:rPr>
  </w:style>
  <w:style w:type="character" w:customStyle="1" w:styleId="Textoindependiente3Car">
    <w:name w:val="Texto independiente 3 Car"/>
    <w:basedOn w:val="Fuentedeprrafopredeter"/>
    <w:link w:val="Textoindependiente3"/>
    <w:semiHidden/>
    <w:rsid w:val="006F595E"/>
    <w:rPr>
      <w:rFonts w:ascii="Times New Roman" w:eastAsia="Times New Roman" w:hAnsi="Times New Roman" w:cs="Times New Roman"/>
      <w:sz w:val="16"/>
      <w:szCs w:val="16"/>
      <w:lang w:val="es-ES" w:eastAsia="es-ES"/>
    </w:rPr>
  </w:style>
  <w:style w:type="paragraph" w:styleId="Textoindependiente3">
    <w:name w:val="Body Text 3"/>
    <w:basedOn w:val="Normal"/>
    <w:link w:val="Textoindependiente3Car"/>
    <w:semiHidden/>
    <w:unhideWhenUsed/>
    <w:rsid w:val="006F595E"/>
    <w:pPr>
      <w:spacing w:after="120"/>
    </w:pPr>
    <w:rPr>
      <w:sz w:val="16"/>
      <w:szCs w:val="16"/>
      <w:lang w:val="es-ES"/>
    </w:rPr>
  </w:style>
  <w:style w:type="character" w:customStyle="1" w:styleId="Textoindependiente3Car1">
    <w:name w:val="Texto independiente 3 Car1"/>
    <w:basedOn w:val="Fuentedeprrafopredeter"/>
    <w:uiPriority w:val="99"/>
    <w:semiHidden/>
    <w:rsid w:val="006F595E"/>
    <w:rPr>
      <w:rFonts w:ascii="Times New Roman" w:eastAsia="Times New Roman" w:hAnsi="Times New Roman" w:cs="Times New Roman"/>
      <w:sz w:val="16"/>
      <w:szCs w:val="16"/>
      <w:lang w:val="es-ES_tradnl" w:eastAsia="es-ES"/>
    </w:rPr>
  </w:style>
  <w:style w:type="character" w:customStyle="1" w:styleId="TextodegloboCar">
    <w:name w:val="Texto de globo Car"/>
    <w:basedOn w:val="Fuentedeprrafopredeter"/>
    <w:link w:val="Textodeglobo"/>
    <w:uiPriority w:val="99"/>
    <w:semiHidden/>
    <w:rsid w:val="006F595E"/>
    <w:rPr>
      <w:rFonts w:ascii="Segoe UI" w:eastAsia="Times New Roman" w:hAnsi="Segoe UI" w:cs="Segoe UI"/>
      <w:sz w:val="18"/>
      <w:szCs w:val="18"/>
      <w:lang w:val="es-ES_tradnl" w:eastAsia="es-ES"/>
    </w:rPr>
  </w:style>
  <w:style w:type="paragraph" w:styleId="Textodeglobo">
    <w:name w:val="Balloon Text"/>
    <w:basedOn w:val="Normal"/>
    <w:link w:val="TextodegloboCar"/>
    <w:uiPriority w:val="99"/>
    <w:semiHidden/>
    <w:unhideWhenUsed/>
    <w:rsid w:val="006F595E"/>
    <w:rPr>
      <w:rFonts w:ascii="Segoe UI" w:hAnsi="Segoe UI" w:cs="Segoe UI"/>
      <w:sz w:val="18"/>
      <w:szCs w:val="18"/>
    </w:rPr>
  </w:style>
  <w:style w:type="character" w:customStyle="1" w:styleId="TextodegloboCar1">
    <w:name w:val="Texto de globo Car1"/>
    <w:basedOn w:val="Fuentedeprrafopredeter"/>
    <w:uiPriority w:val="99"/>
    <w:semiHidden/>
    <w:rsid w:val="006F595E"/>
    <w:rPr>
      <w:rFonts w:ascii="Segoe UI" w:eastAsia="Times New Roman" w:hAnsi="Segoe UI" w:cs="Segoe UI"/>
      <w:sz w:val="18"/>
      <w:szCs w:val="18"/>
      <w:lang w:val="es-ES_tradnl" w:eastAsia="es-ES"/>
    </w:rPr>
  </w:style>
  <w:style w:type="paragraph" w:styleId="Sinespaciado">
    <w:name w:val="No Spacing"/>
    <w:uiPriority w:val="1"/>
    <w:qFormat/>
    <w:rsid w:val="006F595E"/>
    <w:pPr>
      <w:spacing w:after="0" w:line="240" w:lineRule="auto"/>
    </w:pPr>
    <w:rPr>
      <w:rFonts w:ascii="Times New Roman" w:eastAsia="Times New Roman" w:hAnsi="Times New Roman" w:cs="Times New Roman"/>
      <w:sz w:val="24"/>
      <w:szCs w:val="20"/>
      <w:lang w:val="es-ES_tradnl" w:eastAsia="es-ES"/>
    </w:rPr>
  </w:style>
  <w:style w:type="paragraph" w:customStyle="1" w:styleId="xl75">
    <w:name w:val="xl75"/>
    <w:basedOn w:val="Normal"/>
    <w:rsid w:val="006F595E"/>
    <w:pPr>
      <w:spacing w:before="100" w:beforeAutospacing="1" w:after="100" w:afterAutospacing="1"/>
    </w:pPr>
    <w:rPr>
      <w:color w:val="000000"/>
      <w:szCs w:val="24"/>
      <w:lang w:val="es-CO" w:eastAsia="es-CO"/>
    </w:rPr>
  </w:style>
  <w:style w:type="paragraph" w:customStyle="1" w:styleId="xl76">
    <w:name w:val="xl76"/>
    <w:basedOn w:val="Normal"/>
    <w:rsid w:val="006F595E"/>
    <w:pPr>
      <w:spacing w:before="100" w:beforeAutospacing="1" w:after="100" w:afterAutospacing="1"/>
      <w:jc w:val="center"/>
    </w:pPr>
    <w:rPr>
      <w:color w:val="000000"/>
      <w:szCs w:val="24"/>
      <w:lang w:val="es-CO" w:eastAsia="es-CO"/>
    </w:rPr>
  </w:style>
  <w:style w:type="paragraph" w:customStyle="1" w:styleId="xl77">
    <w:name w:val="xl77"/>
    <w:basedOn w:val="Normal"/>
    <w:rsid w:val="006F595E"/>
    <w:pPr>
      <w:spacing w:before="100" w:beforeAutospacing="1" w:after="100" w:afterAutospacing="1"/>
    </w:pPr>
    <w:rPr>
      <w:color w:val="000000"/>
      <w:sz w:val="16"/>
      <w:szCs w:val="16"/>
      <w:lang w:val="es-CO" w:eastAsia="es-CO"/>
    </w:rPr>
  </w:style>
  <w:style w:type="paragraph" w:customStyle="1" w:styleId="xl78">
    <w:name w:val="xl78"/>
    <w:basedOn w:val="Normal"/>
    <w:rsid w:val="006F595E"/>
    <w:pPr>
      <w:pBdr>
        <w:top w:val="single" w:sz="4" w:space="0" w:color="FF9900"/>
        <w:left w:val="double" w:sz="6" w:space="0" w:color="FF9900"/>
        <w:bottom w:val="single" w:sz="4" w:space="0" w:color="FF9900"/>
        <w:right w:val="single" w:sz="4" w:space="0" w:color="FF9900"/>
      </w:pBdr>
      <w:shd w:val="clear" w:color="000000" w:fill="FFFF99"/>
      <w:spacing w:before="100" w:beforeAutospacing="1" w:after="100" w:afterAutospacing="1"/>
      <w:jc w:val="center"/>
      <w:textAlignment w:val="center"/>
    </w:pPr>
    <w:rPr>
      <w:b/>
      <w:bCs/>
      <w:color w:val="000000"/>
      <w:sz w:val="14"/>
      <w:szCs w:val="14"/>
      <w:lang w:val="es-CO" w:eastAsia="es-CO"/>
    </w:rPr>
  </w:style>
  <w:style w:type="paragraph" w:customStyle="1" w:styleId="xl79">
    <w:name w:val="xl79"/>
    <w:basedOn w:val="Normal"/>
    <w:rsid w:val="006F595E"/>
    <w:pPr>
      <w:pBdr>
        <w:top w:val="single" w:sz="4" w:space="0" w:color="FF9900"/>
        <w:left w:val="single" w:sz="4" w:space="0" w:color="FF9900"/>
        <w:bottom w:val="single" w:sz="4" w:space="0" w:color="FF9900"/>
        <w:right w:val="single" w:sz="4" w:space="0" w:color="FF9900"/>
      </w:pBdr>
      <w:shd w:val="clear" w:color="000000" w:fill="FFFF99"/>
      <w:spacing w:before="100" w:beforeAutospacing="1" w:after="100" w:afterAutospacing="1"/>
      <w:jc w:val="center"/>
      <w:textAlignment w:val="center"/>
    </w:pPr>
    <w:rPr>
      <w:b/>
      <w:bCs/>
      <w:color w:val="000000"/>
      <w:sz w:val="14"/>
      <w:szCs w:val="14"/>
      <w:lang w:val="es-CO" w:eastAsia="es-CO"/>
    </w:rPr>
  </w:style>
  <w:style w:type="paragraph" w:customStyle="1" w:styleId="xl80">
    <w:name w:val="xl80"/>
    <w:basedOn w:val="Normal"/>
    <w:rsid w:val="006F595E"/>
    <w:pPr>
      <w:pBdr>
        <w:top w:val="single" w:sz="4" w:space="0" w:color="FF9900"/>
        <w:left w:val="single" w:sz="4" w:space="0" w:color="FF9900"/>
        <w:bottom w:val="single" w:sz="4" w:space="0" w:color="FF9900"/>
        <w:right w:val="single" w:sz="4" w:space="0" w:color="FF9900"/>
      </w:pBdr>
      <w:spacing w:before="100" w:beforeAutospacing="1" w:after="100" w:afterAutospacing="1"/>
      <w:jc w:val="center"/>
      <w:textAlignment w:val="center"/>
    </w:pPr>
    <w:rPr>
      <w:b/>
      <w:bCs/>
      <w:color w:val="000000"/>
      <w:sz w:val="16"/>
      <w:szCs w:val="16"/>
      <w:lang w:val="es-CO" w:eastAsia="es-CO"/>
    </w:rPr>
  </w:style>
  <w:style w:type="paragraph" w:customStyle="1" w:styleId="xl81">
    <w:name w:val="xl81"/>
    <w:basedOn w:val="Normal"/>
    <w:rsid w:val="006F595E"/>
    <w:pPr>
      <w:pBdr>
        <w:top w:val="single" w:sz="4" w:space="0" w:color="FF9900"/>
        <w:left w:val="single" w:sz="4" w:space="0" w:color="FF9900"/>
        <w:bottom w:val="single" w:sz="4" w:space="0" w:color="FF9900"/>
        <w:right w:val="single" w:sz="4" w:space="0" w:color="FF9900"/>
      </w:pBdr>
      <w:spacing w:before="100" w:beforeAutospacing="1" w:after="100" w:afterAutospacing="1"/>
      <w:textAlignment w:val="center"/>
    </w:pPr>
    <w:rPr>
      <w:b/>
      <w:bCs/>
      <w:color w:val="000000"/>
      <w:sz w:val="16"/>
      <w:szCs w:val="16"/>
      <w:lang w:val="es-CO" w:eastAsia="es-CO"/>
    </w:rPr>
  </w:style>
  <w:style w:type="paragraph" w:customStyle="1" w:styleId="xl82">
    <w:name w:val="xl82"/>
    <w:basedOn w:val="Normal"/>
    <w:rsid w:val="006F595E"/>
    <w:pPr>
      <w:pBdr>
        <w:top w:val="single" w:sz="4" w:space="0" w:color="FF9900"/>
        <w:left w:val="single" w:sz="4" w:space="0" w:color="FF9900"/>
        <w:bottom w:val="single" w:sz="4" w:space="0" w:color="FF9900"/>
        <w:right w:val="single" w:sz="4" w:space="0" w:color="FF9900"/>
      </w:pBdr>
      <w:spacing w:before="100" w:beforeAutospacing="1" w:after="100" w:afterAutospacing="1"/>
      <w:jc w:val="center"/>
      <w:textAlignment w:val="center"/>
    </w:pPr>
    <w:rPr>
      <w:b/>
      <w:bCs/>
      <w:color w:val="000000"/>
      <w:sz w:val="16"/>
      <w:szCs w:val="16"/>
      <w:lang w:val="es-CO" w:eastAsia="es-CO"/>
    </w:rPr>
  </w:style>
  <w:style w:type="paragraph" w:customStyle="1" w:styleId="xl83">
    <w:name w:val="xl83"/>
    <w:basedOn w:val="Normal"/>
    <w:rsid w:val="006F595E"/>
    <w:pPr>
      <w:pBdr>
        <w:top w:val="single" w:sz="4" w:space="0" w:color="FF9900"/>
        <w:left w:val="single" w:sz="4" w:space="0" w:color="FF9900"/>
        <w:bottom w:val="single" w:sz="4" w:space="0" w:color="FF9900"/>
        <w:right w:val="double" w:sz="6" w:space="0" w:color="FF9900"/>
      </w:pBdr>
      <w:spacing w:before="100" w:beforeAutospacing="1" w:after="100" w:afterAutospacing="1"/>
      <w:textAlignment w:val="center"/>
    </w:pPr>
    <w:rPr>
      <w:b/>
      <w:bCs/>
      <w:color w:val="000000"/>
      <w:sz w:val="16"/>
      <w:szCs w:val="16"/>
      <w:lang w:val="es-CO" w:eastAsia="es-CO"/>
    </w:rPr>
  </w:style>
  <w:style w:type="paragraph" w:customStyle="1" w:styleId="xl84">
    <w:name w:val="xl84"/>
    <w:basedOn w:val="Normal"/>
    <w:rsid w:val="006F595E"/>
    <w:pPr>
      <w:pBdr>
        <w:bottom w:val="single" w:sz="4" w:space="0" w:color="808000"/>
      </w:pBdr>
      <w:spacing w:before="100" w:beforeAutospacing="1" w:after="100" w:afterAutospacing="1"/>
      <w:textAlignment w:val="center"/>
    </w:pPr>
    <w:rPr>
      <w:b/>
      <w:bCs/>
      <w:color w:val="000000"/>
      <w:sz w:val="16"/>
      <w:szCs w:val="16"/>
      <w:lang w:val="es-CO" w:eastAsia="es-CO"/>
    </w:rPr>
  </w:style>
  <w:style w:type="paragraph" w:customStyle="1" w:styleId="xl85">
    <w:name w:val="xl85"/>
    <w:basedOn w:val="Normal"/>
    <w:rsid w:val="006F595E"/>
    <w:pPr>
      <w:pBdr>
        <w:top w:val="single" w:sz="4" w:space="0" w:color="FF9900"/>
        <w:left w:val="double" w:sz="6" w:space="0" w:color="FF9900"/>
        <w:bottom w:val="single" w:sz="4" w:space="0" w:color="FF9900"/>
        <w:right w:val="single" w:sz="4" w:space="0" w:color="FF9900"/>
      </w:pBdr>
      <w:shd w:val="clear" w:color="000000" w:fill="FFFF99"/>
      <w:spacing w:before="100" w:beforeAutospacing="1" w:after="100" w:afterAutospacing="1"/>
      <w:textAlignment w:val="center"/>
    </w:pPr>
    <w:rPr>
      <w:b/>
      <w:bCs/>
      <w:color w:val="000000"/>
      <w:sz w:val="16"/>
      <w:szCs w:val="16"/>
      <w:lang w:val="es-CO" w:eastAsia="es-CO"/>
    </w:rPr>
  </w:style>
  <w:style w:type="paragraph" w:customStyle="1" w:styleId="xl86">
    <w:name w:val="xl86"/>
    <w:basedOn w:val="Normal"/>
    <w:rsid w:val="006F595E"/>
    <w:pPr>
      <w:pBdr>
        <w:top w:val="single" w:sz="4" w:space="0" w:color="FF9900"/>
        <w:left w:val="single" w:sz="4" w:space="0" w:color="FF9900"/>
        <w:bottom w:val="single" w:sz="4" w:space="0" w:color="FF9900"/>
        <w:right w:val="single" w:sz="4" w:space="0" w:color="FF9900"/>
      </w:pBdr>
      <w:spacing w:before="100" w:beforeAutospacing="1" w:after="100" w:afterAutospacing="1"/>
      <w:jc w:val="center"/>
      <w:textAlignment w:val="center"/>
    </w:pPr>
    <w:rPr>
      <w:b/>
      <w:bCs/>
      <w:color w:val="000000"/>
      <w:sz w:val="16"/>
      <w:szCs w:val="16"/>
      <w:lang w:val="es-CO" w:eastAsia="es-CO"/>
    </w:rPr>
  </w:style>
  <w:style w:type="paragraph" w:customStyle="1" w:styleId="xl87">
    <w:name w:val="xl87"/>
    <w:basedOn w:val="Normal"/>
    <w:rsid w:val="006F595E"/>
    <w:pPr>
      <w:pBdr>
        <w:top w:val="double" w:sz="6" w:space="0" w:color="FF9900"/>
        <w:left w:val="single" w:sz="4" w:space="0" w:color="FF9900"/>
        <w:bottom w:val="single" w:sz="4" w:space="0" w:color="FF9900"/>
        <w:right w:val="double" w:sz="6" w:space="0" w:color="FF9900"/>
      </w:pBdr>
      <w:spacing w:before="100" w:beforeAutospacing="1" w:after="100" w:afterAutospacing="1"/>
      <w:jc w:val="center"/>
      <w:textAlignment w:val="center"/>
    </w:pPr>
    <w:rPr>
      <w:color w:val="000000"/>
      <w:sz w:val="16"/>
      <w:szCs w:val="16"/>
      <w:lang w:val="es-CO" w:eastAsia="es-CO"/>
    </w:rPr>
  </w:style>
  <w:style w:type="paragraph" w:customStyle="1" w:styleId="xl88">
    <w:name w:val="xl88"/>
    <w:basedOn w:val="Normal"/>
    <w:rsid w:val="006F595E"/>
    <w:pPr>
      <w:pBdr>
        <w:top w:val="single" w:sz="4" w:space="0" w:color="FF9900"/>
        <w:left w:val="single" w:sz="4" w:space="0" w:color="FF9900"/>
        <w:bottom w:val="double" w:sz="6" w:space="0" w:color="FF9900"/>
        <w:right w:val="double" w:sz="6" w:space="0" w:color="FF9900"/>
      </w:pBdr>
      <w:spacing w:before="100" w:beforeAutospacing="1" w:after="100" w:afterAutospacing="1"/>
      <w:jc w:val="center"/>
      <w:textAlignment w:val="center"/>
    </w:pPr>
    <w:rPr>
      <w:color w:val="000000"/>
      <w:sz w:val="16"/>
      <w:szCs w:val="16"/>
      <w:lang w:val="es-CO" w:eastAsia="es-CO"/>
    </w:rPr>
  </w:style>
  <w:style w:type="paragraph" w:customStyle="1" w:styleId="xl89">
    <w:name w:val="xl89"/>
    <w:basedOn w:val="Normal"/>
    <w:rsid w:val="006F595E"/>
    <w:pPr>
      <w:pBdr>
        <w:top w:val="single" w:sz="4" w:space="0" w:color="FF9900"/>
        <w:left w:val="single" w:sz="4" w:space="0" w:color="FF9900"/>
        <w:bottom w:val="double" w:sz="6" w:space="0" w:color="FF9900"/>
        <w:right w:val="double" w:sz="6" w:space="0" w:color="FF9900"/>
      </w:pBdr>
      <w:shd w:val="clear" w:color="000000" w:fill="FFFF99"/>
      <w:spacing w:before="100" w:beforeAutospacing="1" w:after="100" w:afterAutospacing="1"/>
      <w:jc w:val="center"/>
      <w:textAlignment w:val="center"/>
    </w:pPr>
    <w:rPr>
      <w:color w:val="000000"/>
      <w:sz w:val="16"/>
      <w:szCs w:val="16"/>
      <w:lang w:val="es-CO" w:eastAsia="es-CO"/>
    </w:rPr>
  </w:style>
  <w:style w:type="paragraph" w:customStyle="1" w:styleId="xl90">
    <w:name w:val="xl90"/>
    <w:basedOn w:val="Normal"/>
    <w:rsid w:val="006F595E"/>
    <w:pPr>
      <w:pBdr>
        <w:top w:val="double" w:sz="6" w:space="0" w:color="FF9900"/>
        <w:left w:val="single" w:sz="4" w:space="0" w:color="FF9900"/>
        <w:bottom w:val="double" w:sz="6" w:space="0" w:color="FF9900"/>
        <w:right w:val="double" w:sz="6" w:space="0" w:color="FF9900"/>
      </w:pBdr>
      <w:shd w:val="clear" w:color="000000" w:fill="FFFF99"/>
      <w:spacing w:before="100" w:beforeAutospacing="1" w:after="100" w:afterAutospacing="1"/>
      <w:jc w:val="center"/>
      <w:textAlignment w:val="center"/>
    </w:pPr>
    <w:rPr>
      <w:b/>
      <w:bCs/>
      <w:color w:val="000000"/>
      <w:sz w:val="20"/>
      <w:lang w:val="es-CO" w:eastAsia="es-CO"/>
    </w:rPr>
  </w:style>
  <w:style w:type="paragraph" w:customStyle="1" w:styleId="xl91">
    <w:name w:val="xl91"/>
    <w:basedOn w:val="Normal"/>
    <w:rsid w:val="006F595E"/>
    <w:pPr>
      <w:pBdr>
        <w:top w:val="double" w:sz="6" w:space="0" w:color="FF9900"/>
        <w:left w:val="single" w:sz="4" w:space="0" w:color="FF9900"/>
        <w:bottom w:val="double" w:sz="6" w:space="0" w:color="FF9900"/>
        <w:right w:val="single" w:sz="4" w:space="0" w:color="FF9900"/>
      </w:pBdr>
      <w:spacing w:before="100" w:beforeAutospacing="1" w:after="100" w:afterAutospacing="1"/>
      <w:jc w:val="center"/>
      <w:textAlignment w:val="center"/>
    </w:pPr>
    <w:rPr>
      <w:b/>
      <w:bCs/>
      <w:sz w:val="16"/>
      <w:szCs w:val="16"/>
      <w:lang w:val="es-CO" w:eastAsia="es-CO"/>
    </w:rPr>
  </w:style>
  <w:style w:type="paragraph" w:customStyle="1" w:styleId="xl92">
    <w:name w:val="xl92"/>
    <w:basedOn w:val="Normal"/>
    <w:rsid w:val="006F595E"/>
    <w:pPr>
      <w:pBdr>
        <w:top w:val="double" w:sz="6" w:space="0" w:color="FF9900"/>
        <w:left w:val="single" w:sz="4" w:space="0" w:color="FF9900"/>
        <w:bottom w:val="double" w:sz="6" w:space="0" w:color="FF9900"/>
        <w:right w:val="double" w:sz="6" w:space="0" w:color="FF9900"/>
      </w:pBdr>
      <w:shd w:val="clear" w:color="000000" w:fill="FFFF99"/>
      <w:spacing w:before="100" w:beforeAutospacing="1" w:after="100" w:afterAutospacing="1"/>
      <w:jc w:val="right"/>
      <w:textAlignment w:val="center"/>
    </w:pPr>
    <w:rPr>
      <w:b/>
      <w:bCs/>
      <w:color w:val="000000"/>
      <w:sz w:val="20"/>
      <w:lang w:val="es-CO" w:eastAsia="es-CO"/>
    </w:rPr>
  </w:style>
  <w:style w:type="paragraph" w:customStyle="1" w:styleId="xl93">
    <w:name w:val="xl93"/>
    <w:basedOn w:val="Normal"/>
    <w:rsid w:val="006F595E"/>
    <w:pPr>
      <w:pBdr>
        <w:top w:val="single" w:sz="4" w:space="0" w:color="FF9900"/>
        <w:bottom w:val="single" w:sz="4" w:space="0" w:color="FF9900"/>
        <w:right w:val="single" w:sz="4" w:space="0" w:color="FF9900"/>
      </w:pBdr>
      <w:spacing w:before="100" w:beforeAutospacing="1" w:after="100" w:afterAutospacing="1"/>
      <w:jc w:val="center"/>
      <w:textAlignment w:val="center"/>
    </w:pPr>
    <w:rPr>
      <w:b/>
      <w:bCs/>
      <w:color w:val="000000"/>
      <w:sz w:val="16"/>
      <w:szCs w:val="16"/>
      <w:lang w:val="es-CO" w:eastAsia="es-CO"/>
    </w:rPr>
  </w:style>
  <w:style w:type="paragraph" w:customStyle="1" w:styleId="xl94">
    <w:name w:val="xl94"/>
    <w:basedOn w:val="Normal"/>
    <w:rsid w:val="006F595E"/>
    <w:pPr>
      <w:pBdr>
        <w:top w:val="single" w:sz="4" w:space="0" w:color="FF9900"/>
        <w:left w:val="single" w:sz="4" w:space="0" w:color="FF9900"/>
        <w:bottom w:val="single" w:sz="4" w:space="0" w:color="FF9900"/>
      </w:pBdr>
      <w:spacing w:before="100" w:beforeAutospacing="1" w:after="100" w:afterAutospacing="1"/>
      <w:jc w:val="center"/>
      <w:textAlignment w:val="center"/>
    </w:pPr>
    <w:rPr>
      <w:b/>
      <w:bCs/>
      <w:color w:val="000000"/>
      <w:sz w:val="16"/>
      <w:szCs w:val="16"/>
      <w:lang w:val="es-CO" w:eastAsia="es-CO"/>
    </w:rPr>
  </w:style>
  <w:style w:type="paragraph" w:customStyle="1" w:styleId="xl95">
    <w:name w:val="xl95"/>
    <w:basedOn w:val="Normal"/>
    <w:rsid w:val="006F595E"/>
    <w:pPr>
      <w:pBdr>
        <w:top w:val="double" w:sz="6" w:space="0" w:color="FF9900"/>
        <w:left w:val="single" w:sz="4" w:space="0" w:color="FF9900"/>
        <w:bottom w:val="double" w:sz="6" w:space="0" w:color="FF9900"/>
        <w:right w:val="double" w:sz="6" w:space="0" w:color="FF9900"/>
      </w:pBdr>
      <w:shd w:val="clear" w:color="000000" w:fill="FFFF99"/>
      <w:spacing w:before="100" w:beforeAutospacing="1" w:after="100" w:afterAutospacing="1"/>
      <w:jc w:val="center"/>
      <w:textAlignment w:val="center"/>
    </w:pPr>
    <w:rPr>
      <w:szCs w:val="24"/>
      <w:lang w:val="es-CO" w:eastAsia="es-CO"/>
    </w:rPr>
  </w:style>
  <w:style w:type="paragraph" w:customStyle="1" w:styleId="xl96">
    <w:name w:val="xl96"/>
    <w:basedOn w:val="Normal"/>
    <w:rsid w:val="006F595E"/>
    <w:pPr>
      <w:pBdr>
        <w:left w:val="single" w:sz="4" w:space="0" w:color="FF9900"/>
        <w:bottom w:val="double" w:sz="6" w:space="0" w:color="FF9900"/>
        <w:right w:val="double" w:sz="6" w:space="0" w:color="FF9900"/>
      </w:pBdr>
      <w:spacing w:before="100" w:beforeAutospacing="1" w:after="100" w:afterAutospacing="1"/>
      <w:jc w:val="center"/>
      <w:textAlignment w:val="center"/>
    </w:pPr>
    <w:rPr>
      <w:color w:val="000000"/>
      <w:sz w:val="16"/>
      <w:szCs w:val="16"/>
      <w:lang w:val="es-CO" w:eastAsia="es-CO"/>
    </w:rPr>
  </w:style>
  <w:style w:type="paragraph" w:customStyle="1" w:styleId="xl97">
    <w:name w:val="xl97"/>
    <w:basedOn w:val="Normal"/>
    <w:rsid w:val="006F595E"/>
    <w:pPr>
      <w:pBdr>
        <w:top w:val="single" w:sz="4" w:space="0" w:color="FF9900"/>
        <w:left w:val="double" w:sz="6" w:space="0" w:color="FF9900"/>
        <w:bottom w:val="single" w:sz="4" w:space="0" w:color="FF9900"/>
        <w:right w:val="single" w:sz="4" w:space="0" w:color="FF9900"/>
      </w:pBdr>
      <w:shd w:val="clear" w:color="000000" w:fill="FFFF99"/>
      <w:spacing w:before="100" w:beforeAutospacing="1" w:after="100" w:afterAutospacing="1"/>
      <w:textAlignment w:val="center"/>
    </w:pPr>
    <w:rPr>
      <w:rFonts w:ascii="Arial Narrow" w:hAnsi="Arial Narrow"/>
      <w:color w:val="000000"/>
      <w:sz w:val="16"/>
      <w:szCs w:val="16"/>
      <w:lang w:val="es-CO" w:eastAsia="es-CO"/>
    </w:rPr>
  </w:style>
  <w:style w:type="paragraph" w:customStyle="1" w:styleId="xl98">
    <w:name w:val="xl98"/>
    <w:basedOn w:val="Normal"/>
    <w:rsid w:val="006F595E"/>
    <w:pPr>
      <w:pBdr>
        <w:top w:val="single" w:sz="4" w:space="0" w:color="FF9900"/>
        <w:left w:val="single" w:sz="4" w:space="0" w:color="FF9900"/>
        <w:bottom w:val="single" w:sz="4" w:space="0" w:color="FF9900"/>
        <w:right w:val="single" w:sz="4" w:space="0" w:color="FF9900"/>
      </w:pBdr>
      <w:spacing w:before="100" w:beforeAutospacing="1" w:after="100" w:afterAutospacing="1"/>
      <w:jc w:val="center"/>
      <w:textAlignment w:val="center"/>
    </w:pPr>
    <w:rPr>
      <w:rFonts w:ascii="Arial Narrow" w:hAnsi="Arial Narrow"/>
      <w:color w:val="000000"/>
      <w:sz w:val="16"/>
      <w:szCs w:val="16"/>
      <w:lang w:val="es-CO" w:eastAsia="es-CO"/>
    </w:rPr>
  </w:style>
  <w:style w:type="paragraph" w:customStyle="1" w:styleId="xl99">
    <w:name w:val="xl99"/>
    <w:basedOn w:val="Normal"/>
    <w:rsid w:val="006F595E"/>
    <w:pPr>
      <w:pBdr>
        <w:top w:val="single" w:sz="4" w:space="0" w:color="FF9900"/>
        <w:left w:val="single" w:sz="4" w:space="0" w:color="FF9900"/>
        <w:bottom w:val="single" w:sz="4" w:space="0" w:color="FF9900"/>
      </w:pBdr>
      <w:spacing w:before="100" w:beforeAutospacing="1" w:after="100" w:afterAutospacing="1"/>
      <w:jc w:val="center"/>
      <w:textAlignment w:val="center"/>
    </w:pPr>
    <w:rPr>
      <w:rFonts w:ascii="Arial Narrow" w:hAnsi="Arial Narrow"/>
      <w:color w:val="000000"/>
      <w:sz w:val="16"/>
      <w:szCs w:val="16"/>
      <w:lang w:val="es-CO" w:eastAsia="es-CO"/>
    </w:rPr>
  </w:style>
  <w:style w:type="paragraph" w:customStyle="1" w:styleId="xl100">
    <w:name w:val="xl100"/>
    <w:basedOn w:val="Normal"/>
    <w:rsid w:val="006F595E"/>
    <w:pPr>
      <w:pBdr>
        <w:top w:val="single" w:sz="4" w:space="0" w:color="F79646"/>
        <w:left w:val="single" w:sz="4" w:space="0" w:color="F79646"/>
        <w:bottom w:val="single" w:sz="4" w:space="0" w:color="F79646"/>
        <w:right w:val="single" w:sz="4" w:space="0" w:color="F79646"/>
      </w:pBdr>
      <w:spacing w:before="100" w:beforeAutospacing="1" w:after="100" w:afterAutospacing="1"/>
      <w:textAlignment w:val="center"/>
    </w:pPr>
    <w:rPr>
      <w:rFonts w:ascii="Arial Narrow" w:hAnsi="Arial Narrow"/>
      <w:color w:val="000000"/>
      <w:sz w:val="16"/>
      <w:szCs w:val="16"/>
      <w:lang w:val="es-CO" w:eastAsia="es-CO"/>
    </w:rPr>
  </w:style>
  <w:style w:type="paragraph" w:customStyle="1" w:styleId="xl101">
    <w:name w:val="xl101"/>
    <w:basedOn w:val="Normal"/>
    <w:rsid w:val="006F595E"/>
    <w:pPr>
      <w:pBdr>
        <w:top w:val="single" w:sz="4" w:space="0" w:color="F79646"/>
        <w:left w:val="single" w:sz="4" w:space="0" w:color="F79646"/>
        <w:bottom w:val="single" w:sz="4" w:space="0" w:color="F79646"/>
        <w:right w:val="single" w:sz="4" w:space="0" w:color="F79646"/>
      </w:pBdr>
      <w:spacing w:before="100" w:beforeAutospacing="1" w:after="100" w:afterAutospacing="1"/>
      <w:textAlignment w:val="center"/>
    </w:pPr>
    <w:rPr>
      <w:rFonts w:ascii="Arial Narrow" w:hAnsi="Arial Narrow"/>
      <w:color w:val="000000"/>
      <w:sz w:val="16"/>
      <w:szCs w:val="16"/>
      <w:lang w:val="es-CO" w:eastAsia="es-CO"/>
    </w:rPr>
  </w:style>
  <w:style w:type="paragraph" w:customStyle="1" w:styleId="xl102">
    <w:name w:val="xl102"/>
    <w:basedOn w:val="Normal"/>
    <w:rsid w:val="006F595E"/>
    <w:pPr>
      <w:pBdr>
        <w:top w:val="single" w:sz="4" w:space="0" w:color="FF9900"/>
        <w:left w:val="single" w:sz="4" w:space="0" w:color="FF9900"/>
        <w:bottom w:val="single" w:sz="4" w:space="0" w:color="FF9900"/>
        <w:right w:val="single" w:sz="4" w:space="0" w:color="FF9900"/>
      </w:pBdr>
      <w:spacing w:before="100" w:beforeAutospacing="1" w:after="100" w:afterAutospacing="1"/>
      <w:jc w:val="center"/>
      <w:textAlignment w:val="center"/>
    </w:pPr>
    <w:rPr>
      <w:rFonts w:ascii="Arial Narrow" w:hAnsi="Arial Narrow"/>
      <w:color w:val="000000"/>
      <w:sz w:val="16"/>
      <w:szCs w:val="16"/>
      <w:lang w:val="es-CO" w:eastAsia="es-CO"/>
    </w:rPr>
  </w:style>
  <w:style w:type="paragraph" w:customStyle="1" w:styleId="xl103">
    <w:name w:val="xl103"/>
    <w:basedOn w:val="Normal"/>
    <w:rsid w:val="006F595E"/>
    <w:pPr>
      <w:spacing w:before="100" w:beforeAutospacing="1" w:after="100" w:afterAutospacing="1"/>
      <w:textAlignment w:val="center"/>
    </w:pPr>
    <w:rPr>
      <w:rFonts w:ascii="Arial Narrow" w:hAnsi="Arial Narrow"/>
      <w:b/>
      <w:bCs/>
      <w:color w:val="000000"/>
      <w:sz w:val="16"/>
      <w:szCs w:val="16"/>
      <w:lang w:val="es-CO" w:eastAsia="es-CO"/>
    </w:rPr>
  </w:style>
  <w:style w:type="paragraph" w:customStyle="1" w:styleId="xl104">
    <w:name w:val="xl104"/>
    <w:basedOn w:val="Normal"/>
    <w:rsid w:val="006F595E"/>
    <w:pPr>
      <w:pBdr>
        <w:top w:val="double" w:sz="6" w:space="0" w:color="FF9900"/>
        <w:left w:val="single" w:sz="4" w:space="0" w:color="FF9900"/>
        <w:bottom w:val="double" w:sz="6" w:space="0" w:color="FF9900"/>
        <w:right w:val="double" w:sz="6" w:space="0" w:color="FF9900"/>
      </w:pBdr>
      <w:spacing w:before="100" w:beforeAutospacing="1" w:after="100" w:afterAutospacing="1"/>
      <w:jc w:val="center"/>
      <w:textAlignment w:val="center"/>
    </w:pPr>
    <w:rPr>
      <w:color w:val="000000"/>
      <w:sz w:val="16"/>
      <w:szCs w:val="16"/>
      <w:lang w:val="es-CO" w:eastAsia="es-CO"/>
    </w:rPr>
  </w:style>
  <w:style w:type="paragraph" w:customStyle="1" w:styleId="xl105">
    <w:name w:val="xl105"/>
    <w:basedOn w:val="Normal"/>
    <w:rsid w:val="006F595E"/>
    <w:pPr>
      <w:pBdr>
        <w:top w:val="single" w:sz="4" w:space="0" w:color="F79646"/>
        <w:left w:val="single" w:sz="4" w:space="0" w:color="F79646"/>
        <w:bottom w:val="single" w:sz="4" w:space="0" w:color="F79646"/>
        <w:right w:val="single" w:sz="4" w:space="0" w:color="F79646"/>
      </w:pBdr>
      <w:spacing w:before="100" w:beforeAutospacing="1" w:after="100" w:afterAutospacing="1"/>
      <w:textAlignment w:val="center"/>
    </w:pPr>
    <w:rPr>
      <w:rFonts w:ascii="Arial Narrow" w:hAnsi="Arial Narrow"/>
      <w:sz w:val="16"/>
      <w:szCs w:val="16"/>
      <w:lang w:val="es-CO" w:eastAsia="es-CO"/>
    </w:rPr>
  </w:style>
  <w:style w:type="paragraph" w:customStyle="1" w:styleId="xl106">
    <w:name w:val="xl106"/>
    <w:basedOn w:val="Normal"/>
    <w:rsid w:val="006F595E"/>
    <w:pPr>
      <w:pBdr>
        <w:top w:val="single" w:sz="4" w:space="0" w:color="FF9900"/>
        <w:left w:val="single" w:sz="4" w:space="0" w:color="FF9900"/>
        <w:bottom w:val="single" w:sz="4" w:space="0" w:color="FF9900"/>
        <w:right w:val="single" w:sz="4" w:space="0" w:color="FF9900"/>
      </w:pBdr>
      <w:spacing w:before="100" w:beforeAutospacing="1" w:after="100" w:afterAutospacing="1"/>
      <w:jc w:val="center"/>
      <w:textAlignment w:val="center"/>
    </w:pPr>
    <w:rPr>
      <w:rFonts w:ascii="Arial Narrow" w:hAnsi="Arial Narrow"/>
      <w:sz w:val="16"/>
      <w:szCs w:val="16"/>
      <w:lang w:val="es-CO" w:eastAsia="es-CO"/>
    </w:rPr>
  </w:style>
  <w:style w:type="paragraph" w:customStyle="1" w:styleId="xl107">
    <w:name w:val="xl107"/>
    <w:basedOn w:val="Normal"/>
    <w:rsid w:val="006F595E"/>
    <w:pPr>
      <w:pBdr>
        <w:top w:val="double" w:sz="6" w:space="0" w:color="FF9900"/>
        <w:left w:val="single" w:sz="4" w:space="0" w:color="FF9900"/>
        <w:bottom w:val="single" w:sz="4" w:space="0" w:color="FF9900"/>
        <w:right w:val="double" w:sz="6" w:space="0" w:color="FF9900"/>
      </w:pBdr>
      <w:shd w:val="clear" w:color="000000" w:fill="FFFFCC"/>
      <w:spacing w:before="100" w:beforeAutospacing="1" w:after="100" w:afterAutospacing="1"/>
      <w:jc w:val="center"/>
      <w:textAlignment w:val="center"/>
    </w:pPr>
    <w:rPr>
      <w:b/>
      <w:bCs/>
      <w:color w:val="000000"/>
      <w:sz w:val="14"/>
      <w:szCs w:val="14"/>
      <w:lang w:val="es-CO" w:eastAsia="es-CO"/>
    </w:rPr>
  </w:style>
  <w:style w:type="paragraph" w:customStyle="1" w:styleId="xl108">
    <w:name w:val="xl108"/>
    <w:basedOn w:val="Normal"/>
    <w:rsid w:val="006F595E"/>
    <w:pPr>
      <w:pBdr>
        <w:top w:val="single" w:sz="4" w:space="0" w:color="FF9900"/>
        <w:left w:val="single" w:sz="4" w:space="0" w:color="FF9900"/>
        <w:bottom w:val="single" w:sz="4" w:space="0" w:color="FF9900"/>
        <w:right w:val="double" w:sz="6" w:space="0" w:color="FF9900"/>
      </w:pBdr>
      <w:spacing w:before="100" w:beforeAutospacing="1" w:after="100" w:afterAutospacing="1"/>
      <w:jc w:val="center"/>
      <w:textAlignment w:val="center"/>
    </w:pPr>
    <w:rPr>
      <w:color w:val="000000"/>
      <w:sz w:val="14"/>
      <w:szCs w:val="14"/>
      <w:lang w:val="es-CO" w:eastAsia="es-CO"/>
    </w:rPr>
  </w:style>
  <w:style w:type="paragraph" w:customStyle="1" w:styleId="xl109">
    <w:name w:val="xl109"/>
    <w:basedOn w:val="Normal"/>
    <w:rsid w:val="006F595E"/>
    <w:pPr>
      <w:pBdr>
        <w:top w:val="single" w:sz="4" w:space="0" w:color="FF9900"/>
        <w:left w:val="single" w:sz="4" w:space="0" w:color="FF9900"/>
        <w:bottom w:val="single" w:sz="4" w:space="0" w:color="FF9900"/>
        <w:right w:val="single" w:sz="4" w:space="0" w:color="FF9900"/>
      </w:pBdr>
      <w:shd w:val="clear" w:color="000000" w:fill="FFFFCC"/>
      <w:spacing w:before="100" w:beforeAutospacing="1" w:after="100" w:afterAutospacing="1"/>
      <w:jc w:val="center"/>
      <w:textAlignment w:val="center"/>
    </w:pPr>
    <w:rPr>
      <w:b/>
      <w:bCs/>
      <w:color w:val="000000"/>
      <w:sz w:val="14"/>
      <w:szCs w:val="14"/>
      <w:lang w:val="es-CO" w:eastAsia="es-CO"/>
    </w:rPr>
  </w:style>
  <w:style w:type="paragraph" w:customStyle="1" w:styleId="xl110">
    <w:name w:val="xl110"/>
    <w:basedOn w:val="Normal"/>
    <w:rsid w:val="006F595E"/>
    <w:pPr>
      <w:pBdr>
        <w:top w:val="single" w:sz="4" w:space="0" w:color="FF9900"/>
        <w:left w:val="single" w:sz="4" w:space="0" w:color="FF9900"/>
        <w:bottom w:val="single" w:sz="4" w:space="0" w:color="FF9900"/>
        <w:right w:val="single" w:sz="4" w:space="0" w:color="FF9900"/>
      </w:pBdr>
      <w:spacing w:before="100" w:beforeAutospacing="1" w:after="100" w:afterAutospacing="1"/>
      <w:jc w:val="center"/>
      <w:textAlignment w:val="center"/>
    </w:pPr>
    <w:rPr>
      <w:color w:val="000000"/>
      <w:sz w:val="14"/>
      <w:szCs w:val="14"/>
      <w:lang w:val="es-CO" w:eastAsia="es-CO"/>
    </w:rPr>
  </w:style>
  <w:style w:type="paragraph" w:customStyle="1" w:styleId="xl111">
    <w:name w:val="xl111"/>
    <w:basedOn w:val="Normal"/>
    <w:rsid w:val="006F595E"/>
    <w:pPr>
      <w:pBdr>
        <w:top w:val="double" w:sz="6" w:space="0" w:color="FF9900"/>
        <w:left w:val="double" w:sz="6" w:space="0" w:color="FF9900"/>
        <w:bottom w:val="single" w:sz="4" w:space="0" w:color="FF9900"/>
        <w:right w:val="single" w:sz="4" w:space="0" w:color="FF9900"/>
      </w:pBdr>
      <w:shd w:val="clear" w:color="000000" w:fill="FFFF99"/>
      <w:spacing w:before="100" w:beforeAutospacing="1" w:after="100" w:afterAutospacing="1"/>
      <w:textAlignment w:val="center"/>
    </w:pPr>
    <w:rPr>
      <w:b/>
      <w:bCs/>
      <w:color w:val="000000"/>
      <w:sz w:val="20"/>
      <w:lang w:val="es-CO" w:eastAsia="es-CO"/>
    </w:rPr>
  </w:style>
  <w:style w:type="paragraph" w:customStyle="1" w:styleId="xl112">
    <w:name w:val="xl112"/>
    <w:basedOn w:val="Normal"/>
    <w:rsid w:val="006F595E"/>
    <w:pPr>
      <w:pBdr>
        <w:top w:val="double" w:sz="6" w:space="0" w:color="FF9900"/>
        <w:left w:val="single" w:sz="4" w:space="0" w:color="FF9900"/>
        <w:bottom w:val="single" w:sz="4" w:space="0" w:color="FF9900"/>
        <w:right w:val="single" w:sz="4" w:space="0" w:color="FF9900"/>
      </w:pBdr>
      <w:shd w:val="clear" w:color="000000" w:fill="FFFF99"/>
      <w:spacing w:before="100" w:beforeAutospacing="1" w:after="100" w:afterAutospacing="1"/>
      <w:textAlignment w:val="center"/>
    </w:pPr>
    <w:rPr>
      <w:b/>
      <w:bCs/>
      <w:color w:val="000000"/>
      <w:sz w:val="20"/>
      <w:lang w:val="es-CO" w:eastAsia="es-CO"/>
    </w:rPr>
  </w:style>
  <w:style w:type="paragraph" w:customStyle="1" w:styleId="xl113">
    <w:name w:val="xl113"/>
    <w:basedOn w:val="Normal"/>
    <w:rsid w:val="006F595E"/>
    <w:pPr>
      <w:pBdr>
        <w:top w:val="double" w:sz="6" w:space="0" w:color="FF9900"/>
        <w:left w:val="double" w:sz="6" w:space="0" w:color="FF9900"/>
        <w:bottom w:val="single" w:sz="4" w:space="0" w:color="FF9900"/>
        <w:right w:val="single" w:sz="4" w:space="0" w:color="FF9900"/>
      </w:pBdr>
      <w:shd w:val="clear" w:color="000000" w:fill="FFFFCC"/>
      <w:spacing w:before="100" w:beforeAutospacing="1" w:after="100" w:afterAutospacing="1"/>
      <w:jc w:val="center"/>
      <w:textAlignment w:val="center"/>
    </w:pPr>
    <w:rPr>
      <w:b/>
      <w:bCs/>
      <w:color w:val="000000"/>
      <w:sz w:val="14"/>
      <w:szCs w:val="14"/>
      <w:lang w:val="es-CO" w:eastAsia="es-CO"/>
    </w:rPr>
  </w:style>
  <w:style w:type="paragraph" w:customStyle="1" w:styleId="xl114">
    <w:name w:val="xl114"/>
    <w:basedOn w:val="Normal"/>
    <w:rsid w:val="006F595E"/>
    <w:pPr>
      <w:pBdr>
        <w:top w:val="single" w:sz="4" w:space="0" w:color="FF9900"/>
        <w:left w:val="double" w:sz="6" w:space="0" w:color="FF9900"/>
        <w:bottom w:val="single" w:sz="4" w:space="0" w:color="FF9900"/>
        <w:right w:val="single" w:sz="4" w:space="0" w:color="FF9900"/>
      </w:pBdr>
      <w:spacing w:before="100" w:beforeAutospacing="1" w:after="100" w:afterAutospacing="1"/>
      <w:jc w:val="center"/>
      <w:textAlignment w:val="center"/>
    </w:pPr>
    <w:rPr>
      <w:color w:val="000000"/>
      <w:sz w:val="14"/>
      <w:szCs w:val="14"/>
      <w:lang w:val="es-CO" w:eastAsia="es-CO"/>
    </w:rPr>
  </w:style>
  <w:style w:type="paragraph" w:customStyle="1" w:styleId="xl115">
    <w:name w:val="xl115"/>
    <w:basedOn w:val="Normal"/>
    <w:rsid w:val="006F595E"/>
    <w:pPr>
      <w:pBdr>
        <w:top w:val="single" w:sz="4" w:space="0" w:color="FF9900"/>
        <w:left w:val="double" w:sz="6" w:space="0" w:color="FF9900"/>
        <w:bottom w:val="single" w:sz="4" w:space="0" w:color="FF9900"/>
        <w:right w:val="single" w:sz="4" w:space="0" w:color="FF9900"/>
      </w:pBdr>
      <w:shd w:val="clear" w:color="000000" w:fill="FFFFCC"/>
      <w:spacing w:before="100" w:beforeAutospacing="1" w:after="100" w:afterAutospacing="1"/>
      <w:jc w:val="center"/>
      <w:textAlignment w:val="center"/>
    </w:pPr>
    <w:rPr>
      <w:b/>
      <w:bCs/>
      <w:color w:val="000000"/>
      <w:sz w:val="14"/>
      <w:szCs w:val="14"/>
      <w:lang w:val="es-CO" w:eastAsia="es-CO"/>
    </w:rPr>
  </w:style>
  <w:style w:type="paragraph" w:customStyle="1" w:styleId="xl116">
    <w:name w:val="xl116"/>
    <w:basedOn w:val="Normal"/>
    <w:rsid w:val="006F595E"/>
    <w:pPr>
      <w:pBdr>
        <w:top w:val="double" w:sz="6" w:space="0" w:color="FF9900"/>
        <w:left w:val="double" w:sz="6" w:space="0" w:color="FF9900"/>
        <w:bottom w:val="double" w:sz="6" w:space="0" w:color="FF9900"/>
        <w:right w:val="single" w:sz="4" w:space="0" w:color="FF9900"/>
      </w:pBdr>
      <w:shd w:val="clear" w:color="000000" w:fill="FFFF99"/>
      <w:spacing w:before="100" w:beforeAutospacing="1" w:after="100" w:afterAutospacing="1"/>
      <w:textAlignment w:val="center"/>
    </w:pPr>
    <w:rPr>
      <w:b/>
      <w:bCs/>
      <w:color w:val="000000"/>
      <w:sz w:val="16"/>
      <w:szCs w:val="16"/>
      <w:lang w:val="es-CO" w:eastAsia="es-CO"/>
    </w:rPr>
  </w:style>
  <w:style w:type="paragraph" w:customStyle="1" w:styleId="xl117">
    <w:name w:val="xl117"/>
    <w:basedOn w:val="Normal"/>
    <w:rsid w:val="006F595E"/>
    <w:pPr>
      <w:pBdr>
        <w:top w:val="double" w:sz="6" w:space="0" w:color="FF9900"/>
        <w:left w:val="single" w:sz="4" w:space="0" w:color="FF9900"/>
        <w:bottom w:val="double" w:sz="6" w:space="0" w:color="FF9900"/>
        <w:right w:val="single" w:sz="4" w:space="0" w:color="FF9900"/>
      </w:pBdr>
      <w:shd w:val="clear" w:color="000000" w:fill="FFFF99"/>
      <w:spacing w:before="100" w:beforeAutospacing="1" w:after="100" w:afterAutospacing="1"/>
      <w:textAlignment w:val="center"/>
    </w:pPr>
    <w:rPr>
      <w:b/>
      <w:bCs/>
      <w:color w:val="000000"/>
      <w:sz w:val="16"/>
      <w:szCs w:val="16"/>
      <w:lang w:val="es-CO" w:eastAsia="es-CO"/>
    </w:rPr>
  </w:style>
  <w:style w:type="paragraph" w:customStyle="1" w:styleId="xl118">
    <w:name w:val="xl118"/>
    <w:basedOn w:val="Normal"/>
    <w:rsid w:val="006F595E"/>
    <w:pPr>
      <w:pBdr>
        <w:top w:val="double" w:sz="6" w:space="0" w:color="FF9900"/>
        <w:left w:val="double" w:sz="6" w:space="0" w:color="FF9900"/>
        <w:bottom w:val="double" w:sz="6" w:space="0" w:color="FF9900"/>
        <w:right w:val="single" w:sz="4" w:space="0" w:color="FF9900"/>
      </w:pBdr>
      <w:shd w:val="clear" w:color="000000" w:fill="FFFF99"/>
      <w:spacing w:before="100" w:beforeAutospacing="1" w:after="100" w:afterAutospacing="1"/>
      <w:textAlignment w:val="center"/>
    </w:pPr>
    <w:rPr>
      <w:b/>
      <w:bCs/>
      <w:color w:val="000000"/>
      <w:sz w:val="20"/>
      <w:lang w:val="es-CO" w:eastAsia="es-CO"/>
    </w:rPr>
  </w:style>
  <w:style w:type="paragraph" w:customStyle="1" w:styleId="xl119">
    <w:name w:val="xl119"/>
    <w:basedOn w:val="Normal"/>
    <w:rsid w:val="006F595E"/>
    <w:pPr>
      <w:pBdr>
        <w:top w:val="double" w:sz="6" w:space="0" w:color="FF9900"/>
        <w:left w:val="single" w:sz="4" w:space="0" w:color="FF9900"/>
        <w:bottom w:val="double" w:sz="6" w:space="0" w:color="FF9900"/>
        <w:right w:val="single" w:sz="4" w:space="0" w:color="FF9900"/>
      </w:pBdr>
      <w:shd w:val="clear" w:color="000000" w:fill="FFFF99"/>
      <w:spacing w:before="100" w:beforeAutospacing="1" w:after="100" w:afterAutospacing="1"/>
      <w:textAlignment w:val="center"/>
    </w:pPr>
    <w:rPr>
      <w:b/>
      <w:bCs/>
      <w:color w:val="000000"/>
      <w:sz w:val="20"/>
      <w:lang w:val="es-CO" w:eastAsia="es-CO"/>
    </w:rPr>
  </w:style>
  <w:style w:type="paragraph" w:customStyle="1" w:styleId="xl120">
    <w:name w:val="xl120"/>
    <w:basedOn w:val="Normal"/>
    <w:rsid w:val="006F595E"/>
    <w:pPr>
      <w:pBdr>
        <w:top w:val="single" w:sz="4" w:space="0" w:color="FF9900"/>
        <w:left w:val="double" w:sz="6" w:space="0" w:color="FF9900"/>
        <w:bottom w:val="double" w:sz="6" w:space="0" w:color="FF9900"/>
        <w:right w:val="single" w:sz="4" w:space="0" w:color="FF9900"/>
      </w:pBdr>
      <w:shd w:val="clear" w:color="000000" w:fill="FFFF99"/>
      <w:spacing w:before="100" w:beforeAutospacing="1" w:after="100" w:afterAutospacing="1"/>
      <w:textAlignment w:val="center"/>
    </w:pPr>
    <w:rPr>
      <w:b/>
      <w:bCs/>
      <w:color w:val="000000"/>
      <w:sz w:val="20"/>
      <w:lang w:val="es-CO" w:eastAsia="es-CO"/>
    </w:rPr>
  </w:style>
  <w:style w:type="paragraph" w:customStyle="1" w:styleId="xl121">
    <w:name w:val="xl121"/>
    <w:basedOn w:val="Normal"/>
    <w:rsid w:val="006F595E"/>
    <w:pPr>
      <w:pBdr>
        <w:top w:val="single" w:sz="4" w:space="0" w:color="FF9900"/>
        <w:left w:val="single" w:sz="4" w:space="0" w:color="FF9900"/>
        <w:bottom w:val="double" w:sz="6" w:space="0" w:color="FF9900"/>
        <w:right w:val="single" w:sz="4" w:space="0" w:color="FF9900"/>
      </w:pBdr>
      <w:shd w:val="clear" w:color="000000" w:fill="FFFF99"/>
      <w:spacing w:before="100" w:beforeAutospacing="1" w:after="100" w:afterAutospacing="1"/>
      <w:textAlignment w:val="center"/>
    </w:pPr>
    <w:rPr>
      <w:b/>
      <w:bCs/>
      <w:color w:val="000000"/>
      <w:sz w:val="20"/>
      <w:lang w:val="es-CO" w:eastAsia="es-CO"/>
    </w:rPr>
  </w:style>
  <w:style w:type="paragraph" w:customStyle="1" w:styleId="xl122">
    <w:name w:val="xl122"/>
    <w:basedOn w:val="Normal"/>
    <w:rsid w:val="006F595E"/>
    <w:pPr>
      <w:pBdr>
        <w:top w:val="double" w:sz="6" w:space="0" w:color="FF9900"/>
        <w:left w:val="double" w:sz="6" w:space="0" w:color="FF9900"/>
        <w:bottom w:val="double" w:sz="6" w:space="0" w:color="FF9900"/>
        <w:right w:val="single" w:sz="4" w:space="0" w:color="FF9900"/>
      </w:pBdr>
      <w:shd w:val="clear" w:color="000000" w:fill="FFFF99"/>
      <w:spacing w:before="100" w:beforeAutospacing="1" w:after="100" w:afterAutospacing="1"/>
      <w:textAlignment w:val="center"/>
    </w:pPr>
    <w:rPr>
      <w:b/>
      <w:bCs/>
      <w:color w:val="000000"/>
      <w:sz w:val="20"/>
      <w:lang w:val="es-CO" w:eastAsia="es-CO"/>
    </w:rPr>
  </w:style>
  <w:style w:type="paragraph" w:customStyle="1" w:styleId="xl123">
    <w:name w:val="xl123"/>
    <w:basedOn w:val="Normal"/>
    <w:rsid w:val="006F595E"/>
    <w:pPr>
      <w:pBdr>
        <w:top w:val="double" w:sz="6" w:space="0" w:color="FF9900"/>
        <w:left w:val="single" w:sz="4" w:space="0" w:color="FF9900"/>
        <w:bottom w:val="double" w:sz="6" w:space="0" w:color="FF9900"/>
        <w:right w:val="single" w:sz="4" w:space="0" w:color="FF9900"/>
      </w:pBdr>
      <w:shd w:val="clear" w:color="000000" w:fill="FFFF99"/>
      <w:spacing w:before="100" w:beforeAutospacing="1" w:after="100" w:afterAutospacing="1"/>
      <w:textAlignment w:val="center"/>
    </w:pPr>
    <w:rPr>
      <w:b/>
      <w:bCs/>
      <w:color w:val="000000"/>
      <w:sz w:val="20"/>
      <w:lang w:val="es-CO" w:eastAsia="es-CO"/>
    </w:rPr>
  </w:style>
  <w:style w:type="paragraph" w:customStyle="1" w:styleId="xl124">
    <w:name w:val="xl124"/>
    <w:basedOn w:val="Normal"/>
    <w:rsid w:val="006F595E"/>
    <w:pPr>
      <w:pBdr>
        <w:left w:val="double" w:sz="6" w:space="0" w:color="FF9900"/>
        <w:bottom w:val="double" w:sz="6" w:space="0" w:color="FF9900"/>
        <w:right w:val="single" w:sz="4" w:space="0" w:color="FF9900"/>
      </w:pBdr>
      <w:shd w:val="clear" w:color="000000" w:fill="FFFF99"/>
      <w:spacing w:before="100" w:beforeAutospacing="1" w:after="100" w:afterAutospacing="1"/>
      <w:textAlignment w:val="center"/>
    </w:pPr>
    <w:rPr>
      <w:b/>
      <w:bCs/>
      <w:color w:val="000000"/>
      <w:sz w:val="20"/>
      <w:lang w:val="es-CO" w:eastAsia="es-CO"/>
    </w:rPr>
  </w:style>
  <w:style w:type="paragraph" w:customStyle="1" w:styleId="xl125">
    <w:name w:val="xl125"/>
    <w:basedOn w:val="Normal"/>
    <w:rsid w:val="006F595E"/>
    <w:pPr>
      <w:pBdr>
        <w:left w:val="single" w:sz="4" w:space="0" w:color="FF9900"/>
        <w:bottom w:val="double" w:sz="6" w:space="0" w:color="FF9900"/>
        <w:right w:val="single" w:sz="4" w:space="0" w:color="FF9900"/>
      </w:pBdr>
      <w:shd w:val="clear" w:color="000000" w:fill="FFFF99"/>
      <w:spacing w:before="100" w:beforeAutospacing="1" w:after="100" w:afterAutospacing="1"/>
      <w:textAlignment w:val="center"/>
    </w:pPr>
    <w:rPr>
      <w:b/>
      <w:bCs/>
      <w:color w:val="000000"/>
      <w:sz w:val="20"/>
      <w:lang w:val="es-CO" w:eastAsia="es-CO"/>
    </w:rPr>
  </w:style>
  <w:style w:type="paragraph" w:customStyle="1" w:styleId="xl126">
    <w:name w:val="xl126"/>
    <w:basedOn w:val="Normal"/>
    <w:rsid w:val="006F595E"/>
    <w:pPr>
      <w:pBdr>
        <w:top w:val="double" w:sz="6" w:space="0" w:color="FF9900"/>
        <w:left w:val="single" w:sz="4" w:space="0" w:color="FF9900"/>
        <w:bottom w:val="single" w:sz="4" w:space="0" w:color="FF9900"/>
        <w:right w:val="single" w:sz="4" w:space="0" w:color="FF9900"/>
      </w:pBdr>
      <w:shd w:val="clear" w:color="000000" w:fill="FFFF99"/>
      <w:spacing w:before="100" w:beforeAutospacing="1" w:after="100" w:afterAutospacing="1"/>
      <w:jc w:val="center"/>
      <w:textAlignment w:val="center"/>
    </w:pPr>
    <w:rPr>
      <w:b/>
      <w:bCs/>
      <w:color w:val="000000"/>
      <w:sz w:val="16"/>
      <w:szCs w:val="16"/>
      <w:lang w:val="es-CO" w:eastAsia="es-CO"/>
    </w:rPr>
  </w:style>
  <w:style w:type="paragraph" w:customStyle="1" w:styleId="xl127">
    <w:name w:val="xl127"/>
    <w:basedOn w:val="Normal"/>
    <w:rsid w:val="006F595E"/>
    <w:pPr>
      <w:pBdr>
        <w:top w:val="single" w:sz="4" w:space="0" w:color="FF9900"/>
        <w:left w:val="single" w:sz="4" w:space="0" w:color="FF9900"/>
        <w:bottom w:val="single" w:sz="4" w:space="0" w:color="FF9900"/>
        <w:right w:val="double" w:sz="6" w:space="0" w:color="FF9900"/>
      </w:pBdr>
      <w:shd w:val="clear" w:color="000000" w:fill="FFFFCC"/>
      <w:spacing w:before="100" w:beforeAutospacing="1" w:after="100" w:afterAutospacing="1"/>
      <w:jc w:val="center"/>
      <w:textAlignment w:val="center"/>
    </w:pPr>
    <w:rPr>
      <w:b/>
      <w:bCs/>
      <w:color w:val="000000"/>
      <w:sz w:val="14"/>
      <w:szCs w:val="14"/>
      <w:lang w:val="es-CO" w:eastAsia="es-CO"/>
    </w:rPr>
  </w:style>
  <w:style w:type="paragraph" w:customStyle="1" w:styleId="xl128">
    <w:name w:val="xl128"/>
    <w:basedOn w:val="Normal"/>
    <w:rsid w:val="006F595E"/>
    <w:pPr>
      <w:pBdr>
        <w:top w:val="double" w:sz="6" w:space="0" w:color="FF9900"/>
        <w:left w:val="double" w:sz="6" w:space="0" w:color="FF9900"/>
        <w:bottom w:val="single" w:sz="4" w:space="0" w:color="FF9900"/>
        <w:right w:val="single" w:sz="4" w:space="0" w:color="FF9900"/>
      </w:pBdr>
      <w:shd w:val="clear" w:color="000000" w:fill="FFFF99"/>
      <w:spacing w:before="100" w:beforeAutospacing="1" w:after="100" w:afterAutospacing="1"/>
      <w:jc w:val="center"/>
      <w:textAlignment w:val="center"/>
    </w:pPr>
    <w:rPr>
      <w:b/>
      <w:bCs/>
      <w:color w:val="000000"/>
      <w:sz w:val="16"/>
      <w:szCs w:val="16"/>
      <w:lang w:val="es-CO" w:eastAsia="es-CO"/>
    </w:rPr>
  </w:style>
  <w:style w:type="paragraph" w:customStyle="1" w:styleId="xl129">
    <w:name w:val="xl129"/>
    <w:basedOn w:val="Normal"/>
    <w:rsid w:val="006F595E"/>
    <w:pPr>
      <w:pBdr>
        <w:top w:val="double" w:sz="6" w:space="0" w:color="FF9900"/>
        <w:left w:val="single" w:sz="4" w:space="0" w:color="FF9900"/>
        <w:bottom w:val="single" w:sz="4" w:space="0" w:color="FF9900"/>
        <w:right w:val="double" w:sz="6" w:space="0" w:color="FF9900"/>
      </w:pBdr>
      <w:shd w:val="clear" w:color="000000" w:fill="FFFF99"/>
      <w:spacing w:before="100" w:beforeAutospacing="1" w:after="100" w:afterAutospacing="1"/>
      <w:jc w:val="center"/>
      <w:textAlignment w:val="center"/>
    </w:pPr>
    <w:rPr>
      <w:b/>
      <w:bCs/>
      <w:color w:val="000000"/>
      <w:sz w:val="16"/>
      <w:szCs w:val="16"/>
      <w:lang w:val="es-CO" w:eastAsia="es-CO"/>
    </w:rPr>
  </w:style>
  <w:style w:type="paragraph" w:customStyle="1" w:styleId="Textoindependiente34">
    <w:name w:val="Texto independiente 34"/>
    <w:basedOn w:val="Normal"/>
    <w:rsid w:val="006F595E"/>
    <w:pPr>
      <w:spacing w:line="360" w:lineRule="auto"/>
      <w:jc w:val="both"/>
    </w:pPr>
    <w:rPr>
      <w:rFonts w:ascii="Arial" w:hAnsi="Arial"/>
    </w:rPr>
  </w:style>
  <w:style w:type="paragraph" w:customStyle="1" w:styleId="Textoindependiente35">
    <w:name w:val="Texto independiente 35"/>
    <w:basedOn w:val="Normal"/>
    <w:rsid w:val="006F595E"/>
    <w:pPr>
      <w:spacing w:line="360" w:lineRule="auto"/>
      <w:jc w:val="both"/>
    </w:pPr>
    <w:rPr>
      <w:rFonts w:ascii="Arial" w:hAnsi="Arial"/>
    </w:rPr>
  </w:style>
  <w:style w:type="paragraph" w:customStyle="1" w:styleId="Textoindependiente22">
    <w:name w:val="Texto independiente 22"/>
    <w:basedOn w:val="Normal"/>
    <w:link w:val="BodyText2Car1"/>
    <w:rsid w:val="006F595E"/>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customStyle="1" w:styleId="BodyText2Car1">
    <w:name w:val="Body Text 2 Car1"/>
    <w:link w:val="Textoindependiente22"/>
    <w:rsid w:val="006F595E"/>
    <w:rPr>
      <w:rFonts w:ascii="Arial Narrow" w:eastAsia="Times New Roman" w:hAnsi="Arial Narrow" w:cs="Times New Roman"/>
      <w:sz w:val="30"/>
      <w:szCs w:val="20"/>
      <w:lang w:eastAsia="es-ES"/>
    </w:rPr>
  </w:style>
  <w:style w:type="paragraph" w:styleId="Prrafodelista">
    <w:name w:val="List Paragraph"/>
    <w:basedOn w:val="Normal"/>
    <w:uiPriority w:val="34"/>
    <w:qFormat/>
    <w:rsid w:val="006F59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679433">
      <w:bodyDiv w:val="1"/>
      <w:marLeft w:val="0"/>
      <w:marRight w:val="0"/>
      <w:marTop w:val="0"/>
      <w:marBottom w:val="0"/>
      <w:divBdr>
        <w:top w:val="none" w:sz="0" w:space="0" w:color="auto"/>
        <w:left w:val="none" w:sz="0" w:space="0" w:color="auto"/>
        <w:bottom w:val="none" w:sz="0" w:space="0" w:color="auto"/>
        <w:right w:val="none" w:sz="0" w:space="0" w:color="auto"/>
      </w:divBdr>
    </w:div>
    <w:div w:id="98782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2320</Words>
  <Characters>12764</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Auxiliar Despacho 3</cp:lastModifiedBy>
  <cp:revision>2</cp:revision>
  <dcterms:created xsi:type="dcterms:W3CDTF">2016-06-03T22:37:00Z</dcterms:created>
  <dcterms:modified xsi:type="dcterms:W3CDTF">2016-06-03T22:37:00Z</dcterms:modified>
</cp:coreProperties>
</file>