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BF" w:rsidRPr="00110E05" w:rsidRDefault="00AD56BF" w:rsidP="00AD56BF">
      <w:pPr>
        <w:spacing w:line="360" w:lineRule="auto"/>
        <w:jc w:val="center"/>
        <w:rPr>
          <w:rFonts w:ascii="Arial Narrow" w:hAnsi="Arial Narrow" w:cs="Arial"/>
          <w:b/>
          <w:sz w:val="28"/>
          <w:szCs w:val="28"/>
        </w:rPr>
      </w:pPr>
      <w:r w:rsidRPr="00110E05">
        <w:rPr>
          <w:rFonts w:ascii="Arial Narrow" w:hAnsi="Arial Narrow" w:cs="Arial"/>
          <w:b/>
          <w:sz w:val="28"/>
          <w:szCs w:val="28"/>
        </w:rPr>
        <w:t>REPÚBLICA DE COLOMBIA</w:t>
      </w:r>
    </w:p>
    <w:p w:rsidR="00AD56BF" w:rsidRPr="00110E05" w:rsidRDefault="00FE4564" w:rsidP="00AD56BF">
      <w:pPr>
        <w:tabs>
          <w:tab w:val="left" w:pos="3060"/>
        </w:tabs>
        <w:spacing w:line="360" w:lineRule="auto"/>
        <w:jc w:val="center"/>
        <w:rPr>
          <w:rFonts w:ascii="Arial Narrow" w:hAnsi="Arial Narrow" w:cs="Arial"/>
          <w:b/>
          <w:sz w:val="28"/>
          <w:szCs w:val="28"/>
        </w:rPr>
      </w:pPr>
      <w:r w:rsidRPr="00AD56BF">
        <w:rPr>
          <w:rFonts w:ascii="Arial Narrow" w:hAnsi="Arial Narrow" w:cs="Arial"/>
          <w:b/>
          <w:noProof/>
          <w:sz w:val="28"/>
          <w:szCs w:val="28"/>
        </w:rPr>
        <w:drawing>
          <wp:inline distT="0" distB="0" distL="0" distR="0">
            <wp:extent cx="866775" cy="887730"/>
            <wp:effectExtent l="0" t="0" r="952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7730"/>
                    </a:xfrm>
                    <a:prstGeom prst="rect">
                      <a:avLst/>
                    </a:prstGeom>
                    <a:noFill/>
                    <a:ln>
                      <a:noFill/>
                    </a:ln>
                  </pic:spPr>
                </pic:pic>
              </a:graphicData>
            </a:graphic>
          </wp:inline>
        </w:drawing>
      </w:r>
      <w:r w:rsidR="00AD56BF" w:rsidRPr="00110E05">
        <w:rPr>
          <w:rFonts w:ascii="Arial Narrow" w:hAnsi="Arial Narrow" w:cs="Arial"/>
          <w:b/>
          <w:color w:val="000000"/>
          <w:sz w:val="28"/>
          <w:szCs w:val="28"/>
        </w:rPr>
        <w:br w:type="textWrapping" w:clear="all"/>
      </w:r>
      <w:r w:rsidR="00AD56BF" w:rsidRPr="00110E05">
        <w:rPr>
          <w:rFonts w:ascii="Arial Narrow" w:hAnsi="Arial Narrow" w:cs="Arial"/>
          <w:b/>
          <w:sz w:val="28"/>
          <w:szCs w:val="28"/>
        </w:rPr>
        <w:t>TRIBUNAL SUPERIOR DE DISTRITO JUDICIAL DE PEREIRA</w:t>
      </w:r>
    </w:p>
    <w:p w:rsidR="00AD56BF" w:rsidRPr="00110E05" w:rsidRDefault="00AD56BF" w:rsidP="00AD56BF">
      <w:pPr>
        <w:keepNext/>
        <w:spacing w:line="360" w:lineRule="auto"/>
        <w:jc w:val="center"/>
        <w:outlineLvl w:val="0"/>
        <w:rPr>
          <w:rFonts w:ascii="Arial Narrow" w:hAnsi="Arial Narrow" w:cs="Arial"/>
          <w:b/>
          <w:bCs/>
          <w:kern w:val="32"/>
          <w:sz w:val="28"/>
          <w:szCs w:val="28"/>
        </w:rPr>
      </w:pPr>
      <w:r w:rsidRPr="00110E05">
        <w:rPr>
          <w:rFonts w:ascii="Arial Narrow" w:hAnsi="Arial Narrow" w:cs="Arial"/>
          <w:b/>
          <w:bCs/>
          <w:kern w:val="32"/>
          <w:sz w:val="28"/>
          <w:szCs w:val="28"/>
        </w:rPr>
        <w:t>SALA DE DECISIÓN LABORAL</w:t>
      </w:r>
    </w:p>
    <w:p w:rsidR="00AD56BF" w:rsidRPr="00BB3BAD" w:rsidRDefault="00AD56BF" w:rsidP="00AD56BF">
      <w:pPr>
        <w:spacing w:line="360" w:lineRule="auto"/>
        <w:ind w:left="1440"/>
        <w:jc w:val="both"/>
        <w:rPr>
          <w:rFonts w:ascii="Arial Narrow" w:hAnsi="Arial Narrow" w:cs="Arial"/>
          <w:b/>
          <w:bCs/>
          <w:i/>
          <w:iCs/>
          <w:sz w:val="29"/>
          <w:szCs w:val="29"/>
          <w:u w:val="single"/>
        </w:rPr>
      </w:pPr>
    </w:p>
    <w:p w:rsidR="00AD56BF" w:rsidRPr="004C355D" w:rsidRDefault="00AD56BF" w:rsidP="00AD56BF">
      <w:pPr>
        <w:tabs>
          <w:tab w:val="left" w:pos="2552"/>
        </w:tabs>
        <w:spacing w:line="360" w:lineRule="auto"/>
        <w:jc w:val="both"/>
        <w:rPr>
          <w:rFonts w:ascii="Arial Narrow" w:hAnsi="Arial Narrow" w:cs="Arial"/>
          <w:i/>
          <w:sz w:val="18"/>
          <w:szCs w:val="18"/>
        </w:rPr>
      </w:pPr>
      <w:r w:rsidRPr="004C355D">
        <w:rPr>
          <w:rFonts w:ascii="Arial Narrow" w:hAnsi="Arial Narrow" w:cs="Arial"/>
          <w:b/>
          <w:i/>
          <w:sz w:val="18"/>
          <w:szCs w:val="18"/>
        </w:rPr>
        <w:t>Providencia</w:t>
      </w:r>
      <w:r w:rsidRPr="004C355D">
        <w:rPr>
          <w:rFonts w:ascii="Arial Narrow" w:hAnsi="Arial Narrow" w:cs="Arial"/>
          <w:i/>
          <w:sz w:val="18"/>
          <w:szCs w:val="18"/>
        </w:rPr>
        <w:t>:</w:t>
      </w:r>
      <w:r w:rsidRPr="004C355D">
        <w:rPr>
          <w:rFonts w:ascii="Arial Narrow" w:hAnsi="Arial Narrow" w:cs="Arial"/>
          <w:b/>
          <w:i/>
          <w:sz w:val="18"/>
          <w:szCs w:val="18"/>
        </w:rPr>
        <w:t xml:space="preserve"> </w:t>
      </w:r>
      <w:r w:rsidRPr="004C355D">
        <w:rPr>
          <w:rFonts w:ascii="Arial Narrow" w:hAnsi="Arial Narrow" w:cs="Arial"/>
          <w:i/>
          <w:sz w:val="18"/>
          <w:szCs w:val="18"/>
        </w:rPr>
        <w:tab/>
        <w:t xml:space="preserve">Auto de segunda instancia, </w:t>
      </w:r>
      <w:r w:rsidR="004B0BAA">
        <w:rPr>
          <w:rFonts w:ascii="Arial Narrow" w:hAnsi="Arial Narrow" w:cs="Arial"/>
          <w:i/>
          <w:sz w:val="18"/>
          <w:szCs w:val="18"/>
        </w:rPr>
        <w:t>26 de julio</w:t>
      </w:r>
      <w:bookmarkStart w:id="0" w:name="_GoBack"/>
      <w:bookmarkEnd w:id="0"/>
      <w:r w:rsidR="00D95D7B">
        <w:rPr>
          <w:rFonts w:ascii="Arial Narrow" w:hAnsi="Arial Narrow" w:cs="Arial"/>
          <w:i/>
          <w:sz w:val="18"/>
          <w:szCs w:val="18"/>
        </w:rPr>
        <w:t xml:space="preserve"> de 2016.</w:t>
      </w:r>
    </w:p>
    <w:p w:rsidR="00AD56BF" w:rsidRPr="004C355D" w:rsidRDefault="00AD56BF" w:rsidP="00AD56BF">
      <w:pPr>
        <w:tabs>
          <w:tab w:val="left" w:pos="2552"/>
        </w:tabs>
        <w:spacing w:line="360" w:lineRule="auto"/>
        <w:jc w:val="both"/>
        <w:rPr>
          <w:rFonts w:ascii="Arial Narrow" w:hAnsi="Arial Narrow" w:cs="Arial"/>
          <w:bCs/>
          <w:i/>
          <w:iCs/>
          <w:sz w:val="18"/>
          <w:szCs w:val="18"/>
        </w:rPr>
      </w:pPr>
      <w:r w:rsidRPr="004C355D">
        <w:rPr>
          <w:rFonts w:ascii="Arial Narrow" w:hAnsi="Arial Narrow" w:cs="Arial"/>
          <w:b/>
          <w:bCs/>
          <w:i/>
          <w:sz w:val="18"/>
          <w:szCs w:val="18"/>
        </w:rPr>
        <w:t>Radicación No</w:t>
      </w:r>
      <w:r w:rsidRPr="004C355D">
        <w:rPr>
          <w:rFonts w:ascii="Arial Narrow" w:hAnsi="Arial Narrow" w:cs="Arial"/>
          <w:bCs/>
          <w:i/>
          <w:sz w:val="18"/>
          <w:szCs w:val="18"/>
        </w:rPr>
        <w:t>:</w:t>
      </w:r>
      <w:r w:rsidRPr="004C355D">
        <w:rPr>
          <w:rFonts w:ascii="Arial Narrow" w:hAnsi="Arial Narrow" w:cs="Arial"/>
          <w:b/>
          <w:bCs/>
          <w:i/>
          <w:sz w:val="18"/>
          <w:szCs w:val="18"/>
        </w:rPr>
        <w:t xml:space="preserve"> </w:t>
      </w:r>
      <w:r>
        <w:rPr>
          <w:rFonts w:ascii="Arial Narrow" w:hAnsi="Arial Narrow" w:cs="Arial"/>
          <w:b/>
          <w:bCs/>
          <w:i/>
          <w:sz w:val="18"/>
          <w:szCs w:val="18"/>
        </w:rPr>
        <w:tab/>
      </w:r>
      <w:r w:rsidRPr="004C355D">
        <w:rPr>
          <w:rFonts w:ascii="Arial Narrow" w:hAnsi="Arial Narrow" w:cs="Arial"/>
          <w:bCs/>
          <w:i/>
          <w:sz w:val="18"/>
          <w:szCs w:val="18"/>
        </w:rPr>
        <w:t>66001-31-05-00</w:t>
      </w:r>
      <w:r w:rsidR="00D95D7B">
        <w:rPr>
          <w:rFonts w:ascii="Arial Narrow" w:hAnsi="Arial Narrow" w:cs="Arial"/>
          <w:bCs/>
          <w:i/>
          <w:sz w:val="18"/>
          <w:szCs w:val="18"/>
        </w:rPr>
        <w:t>4</w:t>
      </w:r>
      <w:r>
        <w:rPr>
          <w:rFonts w:ascii="Arial Narrow" w:hAnsi="Arial Narrow" w:cs="Arial"/>
          <w:bCs/>
          <w:i/>
          <w:sz w:val="18"/>
          <w:szCs w:val="18"/>
        </w:rPr>
        <w:t>-20</w:t>
      </w:r>
      <w:r w:rsidR="00D95D7B">
        <w:rPr>
          <w:rFonts w:ascii="Arial Narrow" w:hAnsi="Arial Narrow" w:cs="Arial"/>
          <w:bCs/>
          <w:i/>
          <w:sz w:val="18"/>
          <w:szCs w:val="18"/>
        </w:rPr>
        <w:t>14</w:t>
      </w:r>
      <w:r w:rsidRPr="004C355D">
        <w:rPr>
          <w:rFonts w:ascii="Arial Narrow" w:hAnsi="Arial Narrow" w:cs="Arial"/>
          <w:bCs/>
          <w:i/>
          <w:sz w:val="18"/>
          <w:szCs w:val="18"/>
        </w:rPr>
        <w:t>-</w:t>
      </w:r>
      <w:r>
        <w:rPr>
          <w:rFonts w:ascii="Arial Narrow" w:hAnsi="Arial Narrow" w:cs="Arial"/>
          <w:bCs/>
          <w:i/>
          <w:sz w:val="18"/>
          <w:szCs w:val="18"/>
        </w:rPr>
        <w:t>00</w:t>
      </w:r>
      <w:r w:rsidR="00D95D7B">
        <w:rPr>
          <w:rFonts w:ascii="Arial Narrow" w:hAnsi="Arial Narrow" w:cs="Arial"/>
          <w:bCs/>
          <w:i/>
          <w:sz w:val="18"/>
          <w:szCs w:val="18"/>
        </w:rPr>
        <w:t>015</w:t>
      </w:r>
      <w:r w:rsidRPr="004C355D">
        <w:rPr>
          <w:rFonts w:ascii="Arial Narrow" w:hAnsi="Arial Narrow" w:cs="Arial"/>
          <w:bCs/>
          <w:i/>
          <w:sz w:val="18"/>
          <w:szCs w:val="18"/>
        </w:rPr>
        <w:t>-01</w:t>
      </w:r>
    </w:p>
    <w:p w:rsidR="00AD56BF" w:rsidRPr="004C355D" w:rsidRDefault="00AD56BF" w:rsidP="00AD56BF">
      <w:pPr>
        <w:tabs>
          <w:tab w:val="left" w:pos="2552"/>
        </w:tabs>
        <w:spacing w:line="360" w:lineRule="auto"/>
        <w:jc w:val="both"/>
        <w:rPr>
          <w:rFonts w:ascii="Arial Narrow" w:hAnsi="Arial Narrow" w:cs="Arial"/>
          <w:i/>
          <w:iCs/>
          <w:sz w:val="18"/>
          <w:szCs w:val="18"/>
        </w:rPr>
      </w:pPr>
      <w:r w:rsidRPr="004C355D">
        <w:rPr>
          <w:rFonts w:ascii="Arial Narrow" w:hAnsi="Arial Narrow" w:cs="Arial"/>
          <w:b/>
          <w:bCs/>
          <w:i/>
          <w:iCs/>
          <w:sz w:val="18"/>
          <w:szCs w:val="18"/>
        </w:rPr>
        <w:t>Proceso</w:t>
      </w:r>
      <w:r w:rsidRPr="004C355D">
        <w:rPr>
          <w:rFonts w:ascii="Arial Narrow" w:hAnsi="Arial Narrow" w:cs="Arial"/>
          <w:bCs/>
          <w:i/>
          <w:iCs/>
          <w:sz w:val="18"/>
          <w:szCs w:val="18"/>
        </w:rPr>
        <w:t>:</w:t>
      </w:r>
      <w:r w:rsidRPr="004C355D">
        <w:rPr>
          <w:rFonts w:ascii="Arial Narrow" w:hAnsi="Arial Narrow" w:cs="Arial"/>
          <w:i/>
          <w:iCs/>
          <w:sz w:val="18"/>
          <w:szCs w:val="18"/>
        </w:rPr>
        <w:t xml:space="preserve"> </w:t>
      </w:r>
      <w:r w:rsidRPr="004C355D">
        <w:rPr>
          <w:rFonts w:ascii="Arial Narrow" w:hAnsi="Arial Narrow" w:cs="Arial"/>
          <w:b/>
          <w:i/>
          <w:iCs/>
          <w:sz w:val="18"/>
          <w:szCs w:val="18"/>
        </w:rPr>
        <w:tab/>
      </w:r>
      <w:r w:rsidRPr="004C355D">
        <w:rPr>
          <w:rFonts w:ascii="Arial Narrow" w:hAnsi="Arial Narrow" w:cs="Arial"/>
          <w:i/>
          <w:iCs/>
          <w:sz w:val="18"/>
          <w:szCs w:val="18"/>
        </w:rPr>
        <w:t>Ejecutivo Laboral.</w:t>
      </w:r>
    </w:p>
    <w:p w:rsidR="00AD56BF" w:rsidRPr="004C355D" w:rsidRDefault="00AD56BF" w:rsidP="00AD56BF">
      <w:pPr>
        <w:tabs>
          <w:tab w:val="left" w:pos="2552"/>
        </w:tabs>
        <w:spacing w:line="360" w:lineRule="auto"/>
        <w:jc w:val="both"/>
        <w:rPr>
          <w:rFonts w:ascii="Arial Narrow" w:hAnsi="Arial Narrow" w:cs="Arial"/>
          <w:bCs/>
          <w:i/>
          <w:sz w:val="18"/>
          <w:szCs w:val="18"/>
        </w:rPr>
      </w:pPr>
      <w:r w:rsidRPr="004C355D">
        <w:rPr>
          <w:rFonts w:ascii="Arial Narrow" w:hAnsi="Arial Narrow" w:cs="Arial"/>
          <w:b/>
          <w:i/>
          <w:iCs/>
          <w:sz w:val="18"/>
          <w:szCs w:val="18"/>
        </w:rPr>
        <w:t>Demandante</w:t>
      </w:r>
      <w:r w:rsidRPr="004C355D">
        <w:rPr>
          <w:rFonts w:ascii="Arial Narrow" w:hAnsi="Arial Narrow" w:cs="Arial"/>
          <w:i/>
          <w:iCs/>
          <w:sz w:val="18"/>
          <w:szCs w:val="18"/>
        </w:rPr>
        <w:t>:</w:t>
      </w:r>
      <w:r w:rsidRPr="004C355D">
        <w:rPr>
          <w:rFonts w:ascii="Arial Narrow" w:hAnsi="Arial Narrow" w:cs="Arial"/>
          <w:i/>
          <w:iCs/>
          <w:sz w:val="18"/>
          <w:szCs w:val="18"/>
        </w:rPr>
        <w:tab/>
      </w:r>
      <w:r w:rsidR="00D95D7B">
        <w:rPr>
          <w:rFonts w:ascii="Arial Narrow" w:hAnsi="Arial Narrow" w:cs="Arial"/>
          <w:bCs/>
          <w:i/>
          <w:sz w:val="18"/>
          <w:szCs w:val="18"/>
        </w:rPr>
        <w:t>Luz Mery Chin Arenas</w:t>
      </w:r>
    </w:p>
    <w:p w:rsidR="00AD56BF" w:rsidRPr="004C355D" w:rsidRDefault="00AD56BF" w:rsidP="00AD56BF">
      <w:pPr>
        <w:tabs>
          <w:tab w:val="left" w:pos="2552"/>
        </w:tabs>
        <w:spacing w:line="360" w:lineRule="auto"/>
        <w:ind w:left="2431" w:hanging="2431"/>
        <w:jc w:val="both"/>
        <w:rPr>
          <w:rFonts w:ascii="Arial Narrow" w:hAnsi="Arial Narrow" w:cs="Arial"/>
          <w:bCs/>
          <w:i/>
          <w:sz w:val="18"/>
          <w:szCs w:val="18"/>
        </w:rPr>
      </w:pPr>
      <w:r w:rsidRPr="004C355D">
        <w:rPr>
          <w:rFonts w:ascii="Arial Narrow" w:hAnsi="Arial Narrow" w:cs="Arial"/>
          <w:b/>
          <w:bCs/>
          <w:i/>
          <w:sz w:val="18"/>
          <w:szCs w:val="18"/>
        </w:rPr>
        <w:t>Demandado:</w:t>
      </w:r>
      <w:r>
        <w:rPr>
          <w:rFonts w:ascii="Arial Narrow" w:hAnsi="Arial Narrow" w:cs="Arial"/>
          <w:bCs/>
          <w:i/>
          <w:sz w:val="18"/>
          <w:szCs w:val="18"/>
        </w:rPr>
        <w:t xml:space="preserve">                               </w:t>
      </w:r>
      <w:r>
        <w:rPr>
          <w:rFonts w:ascii="Arial Narrow" w:hAnsi="Arial Narrow" w:cs="Arial"/>
          <w:bCs/>
          <w:i/>
          <w:sz w:val="18"/>
          <w:szCs w:val="18"/>
        </w:rPr>
        <w:tab/>
      </w:r>
      <w:r>
        <w:rPr>
          <w:rFonts w:ascii="Arial Narrow" w:hAnsi="Arial Narrow" w:cs="Arial"/>
          <w:bCs/>
          <w:i/>
          <w:sz w:val="18"/>
          <w:szCs w:val="18"/>
        </w:rPr>
        <w:tab/>
      </w:r>
      <w:proofErr w:type="spellStart"/>
      <w:r w:rsidR="00D95D7B">
        <w:rPr>
          <w:rFonts w:ascii="Arial Narrow" w:hAnsi="Arial Narrow" w:cs="Arial"/>
          <w:i/>
          <w:sz w:val="18"/>
          <w:szCs w:val="18"/>
        </w:rPr>
        <w:t>Policlinico</w:t>
      </w:r>
      <w:proofErr w:type="spellEnd"/>
      <w:r w:rsidR="00D95D7B">
        <w:rPr>
          <w:rFonts w:ascii="Arial Narrow" w:hAnsi="Arial Narrow" w:cs="Arial"/>
          <w:i/>
          <w:sz w:val="18"/>
          <w:szCs w:val="18"/>
        </w:rPr>
        <w:t xml:space="preserve"> </w:t>
      </w:r>
      <w:proofErr w:type="spellStart"/>
      <w:r w:rsidR="00D95D7B">
        <w:rPr>
          <w:rFonts w:ascii="Arial Narrow" w:hAnsi="Arial Narrow" w:cs="Arial"/>
          <w:i/>
          <w:sz w:val="18"/>
          <w:szCs w:val="18"/>
        </w:rPr>
        <w:t>Ejesalud</w:t>
      </w:r>
      <w:proofErr w:type="spellEnd"/>
      <w:r w:rsidR="00D95D7B">
        <w:rPr>
          <w:rFonts w:ascii="Arial Narrow" w:hAnsi="Arial Narrow" w:cs="Arial"/>
          <w:i/>
          <w:sz w:val="18"/>
          <w:szCs w:val="18"/>
        </w:rPr>
        <w:t xml:space="preserve"> S.A.S. y Nueva EPS S.A.</w:t>
      </w:r>
    </w:p>
    <w:p w:rsidR="00AD56BF" w:rsidRPr="004C355D" w:rsidRDefault="00AD56BF" w:rsidP="00AD56BF">
      <w:pPr>
        <w:tabs>
          <w:tab w:val="left" w:pos="2552"/>
        </w:tabs>
        <w:spacing w:line="360" w:lineRule="auto"/>
        <w:jc w:val="both"/>
        <w:rPr>
          <w:rFonts w:ascii="Arial Narrow" w:hAnsi="Arial Narrow" w:cs="Arial"/>
          <w:i/>
          <w:sz w:val="18"/>
          <w:szCs w:val="18"/>
        </w:rPr>
      </w:pPr>
      <w:r w:rsidRPr="004C355D">
        <w:rPr>
          <w:rFonts w:ascii="Arial Narrow" w:hAnsi="Arial Narrow" w:cs="Arial"/>
          <w:b/>
          <w:i/>
          <w:sz w:val="18"/>
          <w:szCs w:val="18"/>
        </w:rPr>
        <w:t>Juzgado de origen</w:t>
      </w:r>
      <w:r w:rsidRPr="004C355D">
        <w:rPr>
          <w:rFonts w:ascii="Arial Narrow" w:hAnsi="Arial Narrow" w:cs="Arial"/>
          <w:i/>
          <w:sz w:val="18"/>
          <w:szCs w:val="18"/>
        </w:rPr>
        <w:t>:</w:t>
      </w:r>
      <w:r w:rsidRPr="004C355D">
        <w:rPr>
          <w:rFonts w:ascii="Arial Narrow" w:hAnsi="Arial Narrow" w:cs="Arial"/>
          <w:i/>
          <w:sz w:val="18"/>
          <w:szCs w:val="18"/>
        </w:rPr>
        <w:tab/>
      </w:r>
      <w:r w:rsidR="00D95D7B">
        <w:rPr>
          <w:rFonts w:ascii="Arial Narrow" w:hAnsi="Arial Narrow" w:cs="Arial"/>
          <w:i/>
          <w:sz w:val="18"/>
          <w:szCs w:val="18"/>
        </w:rPr>
        <w:t>Cuarto Laboral del Circuito</w:t>
      </w:r>
    </w:p>
    <w:p w:rsidR="00AD56BF" w:rsidRPr="008B415B" w:rsidRDefault="00AD56BF" w:rsidP="00AD56BF">
      <w:pPr>
        <w:tabs>
          <w:tab w:val="left" w:pos="2552"/>
        </w:tabs>
        <w:spacing w:line="360" w:lineRule="auto"/>
        <w:ind w:left="2418" w:hanging="2418"/>
        <w:rPr>
          <w:rFonts w:ascii="Arial Narrow" w:hAnsi="Arial Narrow" w:cs="Arial"/>
          <w:i/>
          <w:iCs/>
          <w:sz w:val="18"/>
          <w:szCs w:val="18"/>
        </w:rPr>
      </w:pPr>
      <w:r w:rsidRPr="004C355D">
        <w:rPr>
          <w:rFonts w:ascii="Arial Narrow" w:hAnsi="Arial Narrow" w:cs="Arial"/>
          <w:b/>
          <w:i/>
          <w:iCs/>
          <w:sz w:val="18"/>
          <w:szCs w:val="18"/>
        </w:rPr>
        <w:t xml:space="preserve">Magistrado Ponente: </w:t>
      </w:r>
      <w:r w:rsidRPr="004C355D">
        <w:rPr>
          <w:rFonts w:ascii="Arial Narrow" w:hAnsi="Arial Narrow" w:cs="Arial"/>
          <w:b/>
          <w:i/>
          <w:iCs/>
          <w:sz w:val="18"/>
          <w:szCs w:val="18"/>
        </w:rPr>
        <w:tab/>
      </w:r>
      <w:r>
        <w:rPr>
          <w:rFonts w:ascii="Arial Narrow" w:hAnsi="Arial Narrow" w:cs="Arial"/>
          <w:b/>
          <w:i/>
          <w:iCs/>
          <w:sz w:val="18"/>
          <w:szCs w:val="18"/>
        </w:rPr>
        <w:t xml:space="preserve"> </w:t>
      </w:r>
      <w:r>
        <w:rPr>
          <w:rFonts w:ascii="Arial Narrow" w:hAnsi="Arial Narrow" w:cs="Arial"/>
          <w:b/>
          <w:i/>
          <w:iCs/>
          <w:sz w:val="18"/>
          <w:szCs w:val="18"/>
        </w:rPr>
        <w:tab/>
      </w:r>
      <w:r>
        <w:rPr>
          <w:rFonts w:ascii="Arial Narrow" w:hAnsi="Arial Narrow" w:cs="Arial"/>
          <w:i/>
          <w:iCs/>
          <w:sz w:val="18"/>
          <w:szCs w:val="18"/>
        </w:rPr>
        <w:t>Francisco Javier Tamayo Tabares</w:t>
      </w:r>
    </w:p>
    <w:p w:rsidR="008B415B" w:rsidRPr="00FF60B8" w:rsidRDefault="00AD56BF" w:rsidP="00FF60B8">
      <w:pPr>
        <w:pStyle w:val="Ttulo"/>
        <w:tabs>
          <w:tab w:val="left" w:pos="2552"/>
        </w:tabs>
        <w:spacing w:line="276" w:lineRule="auto"/>
        <w:ind w:left="2552" w:hanging="2552"/>
        <w:jc w:val="both"/>
        <w:rPr>
          <w:rFonts w:cs="Arial"/>
          <w:b w:val="0"/>
          <w:i/>
          <w:sz w:val="18"/>
          <w:szCs w:val="18"/>
          <w:lang w:val="es-CO"/>
        </w:rPr>
      </w:pPr>
      <w:r w:rsidRPr="008B415B">
        <w:rPr>
          <w:rFonts w:ascii="Arial Narrow" w:hAnsi="Arial Narrow"/>
          <w:i/>
          <w:sz w:val="18"/>
          <w:szCs w:val="18"/>
        </w:rPr>
        <w:t>Tema a tratar:</w:t>
      </w:r>
      <w:r w:rsidRPr="008B415B">
        <w:rPr>
          <w:rFonts w:ascii="Arial Narrow" w:hAnsi="Arial Narrow"/>
          <w:b w:val="0"/>
          <w:i/>
          <w:sz w:val="18"/>
          <w:szCs w:val="18"/>
        </w:rPr>
        <w:t xml:space="preserve">              </w:t>
      </w:r>
      <w:r w:rsidRPr="008B415B">
        <w:rPr>
          <w:rFonts w:ascii="Arial Narrow" w:hAnsi="Arial Narrow"/>
          <w:b w:val="0"/>
          <w:i/>
          <w:sz w:val="18"/>
          <w:szCs w:val="18"/>
        </w:rPr>
        <w:tab/>
      </w:r>
      <w:r w:rsidR="00FF60B8">
        <w:rPr>
          <w:rFonts w:ascii="Arial Narrow" w:hAnsi="Arial Narrow"/>
          <w:i/>
          <w:sz w:val="18"/>
          <w:szCs w:val="18"/>
          <w:lang w:val="es-CO"/>
        </w:rPr>
        <w:t xml:space="preserve">Medidas cautelares. Exigencias. Embargo y retención de sumas de dinero. </w:t>
      </w:r>
      <w:r w:rsidR="00FF60B8" w:rsidRPr="00FF60B8">
        <w:rPr>
          <w:rFonts w:ascii="Arial Narrow" w:hAnsi="Arial Narrow"/>
          <w:b w:val="0"/>
          <w:i/>
          <w:sz w:val="18"/>
          <w:szCs w:val="18"/>
          <w:lang w:val="es-CO"/>
        </w:rPr>
        <w:t>Esta denuncia, exigida en la norma, no puede entenderse como una carga excesiva para el trabajador o el afiliado que está persiguiendo el pago de sus acreencias laborales o de la seguridad social, sino que debe entenderse –razonablemente- como una enunciación de los bienes que pretenden cobijarse con la medida cautelar, y si alguno resulta no ser del ejecutado, pues mediante cualquiera de los instrumentos legales, la medida se levantará. Entratándose de sumas de dinero que reposan en cuentas bancarias, pues ha de decirse que la exigencia de delimitación, debe ser más laxa que en otros casos, amén que la información que manejan las entidades financieras goza del beneficio de confidencialidad, por tal razón no cualquier persona puede acceder a tal información (</w:t>
      </w:r>
      <w:proofErr w:type="spellStart"/>
      <w:r w:rsidR="00FF60B8" w:rsidRPr="00FF60B8">
        <w:rPr>
          <w:rFonts w:ascii="Arial Narrow" w:hAnsi="Arial Narrow"/>
          <w:b w:val="0"/>
          <w:i/>
          <w:sz w:val="18"/>
          <w:szCs w:val="18"/>
          <w:lang w:val="es-CO"/>
        </w:rPr>
        <w:t>lit.</w:t>
      </w:r>
      <w:proofErr w:type="spellEnd"/>
      <w:r w:rsidR="00FF60B8" w:rsidRPr="00FF60B8">
        <w:rPr>
          <w:rFonts w:ascii="Arial Narrow" w:hAnsi="Arial Narrow"/>
          <w:b w:val="0"/>
          <w:i/>
          <w:sz w:val="18"/>
          <w:szCs w:val="18"/>
          <w:lang w:val="es-CO"/>
        </w:rPr>
        <w:t xml:space="preserve"> q art. 7 L. 1328 de 2009), por lo que exigirle al ejecutante aportar información exacta sobre aspectos confidenciales del producto bancario resulta a todas luces excesivo y le somete a condiciones casi imposibles de cumplir.</w:t>
      </w:r>
    </w:p>
    <w:p w:rsidR="008B415B" w:rsidRPr="00110E05" w:rsidRDefault="008B415B" w:rsidP="008B415B">
      <w:pPr>
        <w:pStyle w:val="Ttulo"/>
        <w:tabs>
          <w:tab w:val="left" w:pos="2552"/>
        </w:tabs>
        <w:spacing w:line="240" w:lineRule="auto"/>
        <w:ind w:left="2552" w:hanging="2552"/>
        <w:jc w:val="both"/>
        <w:rPr>
          <w:rFonts w:ascii="Arial Narrow" w:hAnsi="Arial Narrow"/>
          <w:b w:val="0"/>
          <w:i/>
          <w:sz w:val="28"/>
          <w:szCs w:val="28"/>
        </w:rPr>
      </w:pPr>
    </w:p>
    <w:p w:rsidR="00AD56BF" w:rsidRPr="000A0FB6" w:rsidRDefault="00AD56BF" w:rsidP="00AD56BF">
      <w:pPr>
        <w:spacing w:line="360" w:lineRule="auto"/>
        <w:ind w:firstLine="900"/>
        <w:jc w:val="both"/>
        <w:rPr>
          <w:rFonts w:ascii="Arial Narrow" w:hAnsi="Arial Narrow" w:cs="Tahoma"/>
          <w:sz w:val="28"/>
          <w:szCs w:val="28"/>
        </w:rPr>
      </w:pPr>
      <w:r w:rsidRPr="000A0FB6">
        <w:rPr>
          <w:rFonts w:ascii="Arial Narrow" w:hAnsi="Arial Narrow" w:cs="Comic Sans MS"/>
          <w:sz w:val="28"/>
          <w:szCs w:val="28"/>
        </w:rPr>
        <w:t xml:space="preserve">La Sala Laboral del Tribunal Superior de Pereira, en </w:t>
      </w:r>
      <w:r w:rsidR="00D95D7B">
        <w:rPr>
          <w:rFonts w:ascii="Arial Narrow" w:hAnsi="Arial Narrow" w:cs="Comic Sans MS"/>
          <w:sz w:val="28"/>
          <w:szCs w:val="28"/>
        </w:rPr>
        <w:t xml:space="preserve">su </w:t>
      </w:r>
      <w:r w:rsidRPr="000A0FB6">
        <w:rPr>
          <w:rFonts w:ascii="Arial Narrow" w:hAnsi="Arial Narrow" w:cs="Comic Sans MS"/>
          <w:sz w:val="28"/>
          <w:szCs w:val="28"/>
        </w:rPr>
        <w:t>Sala de decisión</w:t>
      </w:r>
      <w:r w:rsidR="00D95D7B">
        <w:rPr>
          <w:rFonts w:ascii="Arial Narrow" w:hAnsi="Arial Narrow" w:cs="Comic Sans MS"/>
          <w:sz w:val="28"/>
          <w:szCs w:val="28"/>
        </w:rPr>
        <w:t xml:space="preserve"> No. 03</w:t>
      </w:r>
      <w:r w:rsidRPr="000A0FB6">
        <w:rPr>
          <w:rFonts w:ascii="Arial Narrow" w:hAnsi="Arial Narrow" w:cs="Comic Sans MS"/>
          <w:sz w:val="28"/>
          <w:szCs w:val="28"/>
        </w:rPr>
        <w:t>, procede a desatar el recurso de apelación interpuesto por</w:t>
      </w:r>
      <w:r w:rsidRPr="000A0FB6">
        <w:rPr>
          <w:rFonts w:ascii="Arial Narrow" w:hAnsi="Arial Narrow" w:cs="Arial"/>
          <w:sz w:val="28"/>
          <w:szCs w:val="28"/>
        </w:rPr>
        <w:t xml:space="preserve"> el apoderado judicial de la ejecutante, contra el auto proferido el</w:t>
      </w:r>
      <w:r w:rsidR="004D5758" w:rsidRPr="000A0FB6">
        <w:rPr>
          <w:rFonts w:ascii="Arial Narrow" w:hAnsi="Arial Narrow" w:cs="Arial"/>
          <w:sz w:val="28"/>
          <w:szCs w:val="28"/>
        </w:rPr>
        <w:t xml:space="preserve"> </w:t>
      </w:r>
      <w:r w:rsidR="00D95D7B">
        <w:rPr>
          <w:rFonts w:ascii="Arial Narrow" w:hAnsi="Arial Narrow" w:cs="Arial"/>
          <w:sz w:val="28"/>
          <w:szCs w:val="28"/>
        </w:rPr>
        <w:t xml:space="preserve">11 </w:t>
      </w:r>
      <w:r w:rsidR="004D5758" w:rsidRPr="000A0FB6">
        <w:rPr>
          <w:rFonts w:ascii="Arial Narrow" w:hAnsi="Arial Narrow" w:cs="Arial"/>
          <w:sz w:val="28"/>
          <w:szCs w:val="28"/>
        </w:rPr>
        <w:t xml:space="preserve">de </w:t>
      </w:r>
      <w:r w:rsidR="00D95D7B">
        <w:rPr>
          <w:rFonts w:ascii="Arial Narrow" w:hAnsi="Arial Narrow" w:cs="Arial"/>
          <w:sz w:val="28"/>
          <w:szCs w:val="28"/>
        </w:rPr>
        <w:t>mayo</w:t>
      </w:r>
      <w:r w:rsidR="004D5758" w:rsidRPr="000A0FB6">
        <w:rPr>
          <w:rFonts w:ascii="Arial Narrow" w:hAnsi="Arial Narrow" w:cs="Arial"/>
          <w:sz w:val="28"/>
          <w:szCs w:val="28"/>
        </w:rPr>
        <w:t xml:space="preserve"> de 201</w:t>
      </w:r>
      <w:r w:rsidR="00D95D7B">
        <w:rPr>
          <w:rFonts w:ascii="Arial Narrow" w:hAnsi="Arial Narrow" w:cs="Arial"/>
          <w:sz w:val="28"/>
          <w:szCs w:val="28"/>
        </w:rPr>
        <w:t>6</w:t>
      </w:r>
      <w:r w:rsidRPr="000A0FB6">
        <w:rPr>
          <w:rFonts w:ascii="Arial Narrow" w:hAnsi="Arial Narrow" w:cs="Arial"/>
          <w:sz w:val="28"/>
          <w:szCs w:val="28"/>
        </w:rPr>
        <w:t xml:space="preserve">, por el Juzgado </w:t>
      </w:r>
      <w:r w:rsidR="00D95D7B">
        <w:rPr>
          <w:rFonts w:ascii="Arial Narrow" w:hAnsi="Arial Narrow" w:cs="Arial"/>
          <w:sz w:val="28"/>
          <w:szCs w:val="28"/>
        </w:rPr>
        <w:t>Cuarto</w:t>
      </w:r>
      <w:r w:rsidRPr="000A0FB6">
        <w:rPr>
          <w:rFonts w:ascii="Arial Narrow" w:hAnsi="Arial Narrow" w:cs="Arial"/>
          <w:sz w:val="28"/>
          <w:szCs w:val="28"/>
        </w:rPr>
        <w:t xml:space="preserve"> Laboral del Circuito de Pereira, dentro del proceso ejecutivo </w:t>
      </w:r>
      <w:r w:rsidR="004D5758" w:rsidRPr="000A0FB6">
        <w:rPr>
          <w:rFonts w:ascii="Arial Narrow" w:hAnsi="Arial Narrow" w:cs="Arial"/>
          <w:sz w:val="28"/>
          <w:szCs w:val="28"/>
        </w:rPr>
        <w:t xml:space="preserve">laboral </w:t>
      </w:r>
      <w:r w:rsidRPr="000A0FB6">
        <w:rPr>
          <w:rFonts w:ascii="Arial Narrow" w:hAnsi="Arial Narrow" w:cs="Arial"/>
          <w:sz w:val="28"/>
          <w:szCs w:val="28"/>
        </w:rPr>
        <w:t>promovido por</w:t>
      </w:r>
      <w:r w:rsidR="004D5758" w:rsidRPr="000A0FB6">
        <w:rPr>
          <w:rFonts w:ascii="Arial Narrow" w:hAnsi="Arial Narrow" w:cs="Arial"/>
          <w:sz w:val="28"/>
          <w:szCs w:val="28"/>
        </w:rPr>
        <w:t xml:space="preserve"> </w:t>
      </w:r>
      <w:r w:rsidR="00D95D7B">
        <w:rPr>
          <w:rFonts w:ascii="Arial Narrow" w:hAnsi="Arial Narrow" w:cs="Arial"/>
          <w:b/>
          <w:i/>
          <w:sz w:val="28"/>
          <w:szCs w:val="28"/>
        </w:rPr>
        <w:t>Luz Mery Chin Arenas</w:t>
      </w:r>
      <w:r w:rsidRPr="000A0FB6">
        <w:rPr>
          <w:rFonts w:ascii="Arial Narrow" w:hAnsi="Arial Narrow" w:cs="Arial"/>
          <w:b/>
          <w:sz w:val="28"/>
          <w:szCs w:val="28"/>
        </w:rPr>
        <w:t xml:space="preserve"> </w:t>
      </w:r>
      <w:r w:rsidRPr="000A0FB6">
        <w:rPr>
          <w:rFonts w:ascii="Arial Narrow" w:hAnsi="Arial Narrow" w:cs="Arial"/>
          <w:sz w:val="28"/>
          <w:szCs w:val="28"/>
        </w:rPr>
        <w:t xml:space="preserve">a </w:t>
      </w:r>
      <w:proofErr w:type="spellStart"/>
      <w:r w:rsidR="00D95D7B" w:rsidRPr="00D95D7B">
        <w:rPr>
          <w:rFonts w:ascii="Arial Narrow" w:hAnsi="Arial Narrow" w:cs="Arial"/>
          <w:b/>
          <w:i/>
          <w:sz w:val="28"/>
          <w:szCs w:val="28"/>
        </w:rPr>
        <w:t>Policlinico</w:t>
      </w:r>
      <w:proofErr w:type="spellEnd"/>
      <w:r w:rsidR="00D95D7B" w:rsidRPr="00D95D7B">
        <w:rPr>
          <w:rFonts w:ascii="Arial Narrow" w:hAnsi="Arial Narrow" w:cs="Arial"/>
          <w:b/>
          <w:i/>
          <w:sz w:val="28"/>
          <w:szCs w:val="28"/>
        </w:rPr>
        <w:t xml:space="preserve"> </w:t>
      </w:r>
      <w:proofErr w:type="spellStart"/>
      <w:r w:rsidR="00D95D7B" w:rsidRPr="00D95D7B">
        <w:rPr>
          <w:rFonts w:ascii="Arial Narrow" w:hAnsi="Arial Narrow" w:cs="Arial"/>
          <w:b/>
          <w:i/>
          <w:sz w:val="28"/>
          <w:szCs w:val="28"/>
        </w:rPr>
        <w:t>Ejesalud</w:t>
      </w:r>
      <w:proofErr w:type="spellEnd"/>
      <w:r w:rsidR="00D95D7B" w:rsidRPr="00D95D7B">
        <w:rPr>
          <w:rFonts w:ascii="Arial Narrow" w:hAnsi="Arial Narrow" w:cs="Arial"/>
          <w:b/>
          <w:i/>
          <w:sz w:val="28"/>
          <w:szCs w:val="28"/>
        </w:rPr>
        <w:t xml:space="preserve"> S.A.S y Nueva EPS S.A.</w:t>
      </w:r>
      <w:r w:rsidRPr="000A0FB6">
        <w:rPr>
          <w:rFonts w:ascii="Arial Narrow" w:hAnsi="Arial Narrow" w:cs="Tahoma"/>
          <w:sz w:val="28"/>
          <w:szCs w:val="28"/>
        </w:rPr>
        <w:t xml:space="preserve"> </w:t>
      </w:r>
    </w:p>
    <w:p w:rsidR="000A0FB6" w:rsidRPr="000A0FB6" w:rsidRDefault="000A0FB6" w:rsidP="00AD56BF">
      <w:pPr>
        <w:spacing w:line="360" w:lineRule="auto"/>
        <w:ind w:firstLine="900"/>
        <w:jc w:val="both"/>
        <w:rPr>
          <w:rFonts w:ascii="Arial Narrow" w:hAnsi="Arial Narrow" w:cs="Tahoma"/>
          <w:sz w:val="28"/>
          <w:szCs w:val="28"/>
        </w:rPr>
      </w:pPr>
    </w:p>
    <w:p w:rsidR="00AD56BF" w:rsidRPr="000A0FB6" w:rsidRDefault="00AD56BF" w:rsidP="00AD56BF">
      <w:pPr>
        <w:spacing w:line="360" w:lineRule="auto"/>
        <w:ind w:firstLine="900"/>
        <w:jc w:val="both"/>
        <w:rPr>
          <w:rFonts w:ascii="Arial Narrow" w:hAnsi="Arial Narrow" w:cs="Arial"/>
          <w:sz w:val="28"/>
          <w:szCs w:val="28"/>
        </w:rPr>
      </w:pPr>
      <w:r w:rsidRPr="000A0FB6">
        <w:rPr>
          <w:rFonts w:ascii="Arial Narrow" w:hAnsi="Arial Narrow" w:cs="Arial"/>
          <w:sz w:val="28"/>
          <w:szCs w:val="28"/>
        </w:rPr>
        <w:t>Previamente se discutió y aprobó el proyecto elaborado por el Magistrado Ponente, el cual corresponde al siguiente,</w:t>
      </w:r>
    </w:p>
    <w:p w:rsidR="000A0FB6" w:rsidRPr="000A0FB6" w:rsidRDefault="000A0FB6" w:rsidP="00AD56BF">
      <w:pPr>
        <w:spacing w:line="360" w:lineRule="auto"/>
        <w:ind w:firstLine="900"/>
        <w:jc w:val="both"/>
        <w:rPr>
          <w:rFonts w:ascii="Arial Narrow" w:hAnsi="Arial Narrow" w:cs="Arial"/>
          <w:sz w:val="28"/>
          <w:szCs w:val="28"/>
        </w:rPr>
      </w:pPr>
    </w:p>
    <w:p w:rsidR="00AD56BF" w:rsidRDefault="003C5767" w:rsidP="00AD56BF">
      <w:pPr>
        <w:spacing w:line="360" w:lineRule="auto"/>
        <w:ind w:firstLine="900"/>
        <w:jc w:val="both"/>
        <w:rPr>
          <w:rFonts w:ascii="Arial Narrow" w:hAnsi="Arial Narrow" w:cs="Arial"/>
          <w:i/>
          <w:sz w:val="28"/>
          <w:szCs w:val="28"/>
        </w:rPr>
      </w:pPr>
      <w:r w:rsidRPr="003C5767">
        <w:rPr>
          <w:rFonts w:ascii="Arial Narrow" w:hAnsi="Arial Narrow" w:cs="Arial"/>
          <w:i/>
          <w:sz w:val="28"/>
          <w:szCs w:val="28"/>
        </w:rPr>
        <w:t xml:space="preserve">I. </w:t>
      </w:r>
      <w:r w:rsidR="00AD56BF" w:rsidRPr="003C5767">
        <w:rPr>
          <w:rFonts w:ascii="Arial Narrow" w:hAnsi="Arial Narrow" w:cs="Arial"/>
          <w:b/>
          <w:i/>
          <w:sz w:val="28"/>
          <w:szCs w:val="28"/>
        </w:rPr>
        <w:t>AUTO</w:t>
      </w:r>
      <w:r w:rsidR="00AD56BF" w:rsidRPr="003C5767">
        <w:rPr>
          <w:rFonts w:ascii="Arial Narrow" w:hAnsi="Arial Narrow" w:cs="Arial"/>
          <w:i/>
          <w:sz w:val="28"/>
          <w:szCs w:val="28"/>
        </w:rPr>
        <w:t>:</w:t>
      </w:r>
    </w:p>
    <w:p w:rsidR="008B415B" w:rsidRPr="003C5767" w:rsidRDefault="008B415B" w:rsidP="00AD56BF">
      <w:pPr>
        <w:spacing w:line="360" w:lineRule="auto"/>
        <w:ind w:firstLine="900"/>
        <w:jc w:val="both"/>
        <w:rPr>
          <w:rFonts w:ascii="Arial Narrow" w:hAnsi="Arial Narrow" w:cs="Arial"/>
          <w:i/>
          <w:sz w:val="28"/>
          <w:szCs w:val="28"/>
        </w:rPr>
      </w:pPr>
    </w:p>
    <w:p w:rsidR="00AD56BF" w:rsidRDefault="00D95D7B" w:rsidP="00AD56BF">
      <w:pPr>
        <w:spacing w:line="360" w:lineRule="auto"/>
        <w:ind w:firstLine="900"/>
        <w:jc w:val="both"/>
        <w:rPr>
          <w:rFonts w:ascii="Arial Narrow" w:hAnsi="Arial Narrow" w:cs="Arial"/>
          <w:sz w:val="28"/>
          <w:szCs w:val="28"/>
        </w:rPr>
      </w:pPr>
      <w:r>
        <w:rPr>
          <w:rFonts w:ascii="Arial Narrow" w:hAnsi="Arial Narrow" w:cs="Arial"/>
          <w:sz w:val="28"/>
          <w:szCs w:val="28"/>
        </w:rPr>
        <w:t xml:space="preserve">La señora Chin Arenas </w:t>
      </w:r>
      <w:r>
        <w:rPr>
          <w:rFonts w:ascii="Arial Narrow" w:hAnsi="Arial Narrow" w:cs="Arial"/>
          <w:sz w:val="28"/>
          <w:szCs w:val="28"/>
          <w:lang w:val="es-CO"/>
        </w:rPr>
        <w:t xml:space="preserve">inició demanda ejecutiva contra las sociedades </w:t>
      </w:r>
      <w:proofErr w:type="spellStart"/>
      <w:r w:rsidRPr="00D95D7B">
        <w:rPr>
          <w:rFonts w:ascii="Arial Narrow" w:hAnsi="Arial Narrow" w:cs="Arial"/>
          <w:b/>
          <w:i/>
          <w:sz w:val="28"/>
          <w:szCs w:val="28"/>
        </w:rPr>
        <w:t>Policlinico</w:t>
      </w:r>
      <w:proofErr w:type="spellEnd"/>
      <w:r w:rsidRPr="00D95D7B">
        <w:rPr>
          <w:rFonts w:ascii="Arial Narrow" w:hAnsi="Arial Narrow" w:cs="Arial"/>
          <w:b/>
          <w:i/>
          <w:sz w:val="28"/>
          <w:szCs w:val="28"/>
        </w:rPr>
        <w:t xml:space="preserve"> </w:t>
      </w:r>
      <w:proofErr w:type="spellStart"/>
      <w:r w:rsidRPr="00D95D7B">
        <w:rPr>
          <w:rFonts w:ascii="Arial Narrow" w:hAnsi="Arial Narrow" w:cs="Arial"/>
          <w:b/>
          <w:i/>
          <w:sz w:val="28"/>
          <w:szCs w:val="28"/>
        </w:rPr>
        <w:t>Ejesalud</w:t>
      </w:r>
      <w:proofErr w:type="spellEnd"/>
      <w:r w:rsidRPr="00D95D7B">
        <w:rPr>
          <w:rFonts w:ascii="Arial Narrow" w:hAnsi="Arial Narrow" w:cs="Arial"/>
          <w:b/>
          <w:i/>
          <w:sz w:val="28"/>
          <w:szCs w:val="28"/>
        </w:rPr>
        <w:t xml:space="preserve"> S.A.S y Nueva EPS S.A</w:t>
      </w:r>
      <w:r w:rsidR="004D5758" w:rsidRPr="000A0FB6">
        <w:rPr>
          <w:rFonts w:ascii="Arial Narrow" w:hAnsi="Arial Narrow" w:cs="Arial"/>
          <w:b/>
          <w:i/>
          <w:sz w:val="28"/>
          <w:szCs w:val="28"/>
        </w:rPr>
        <w:t xml:space="preserve">, </w:t>
      </w:r>
      <w:r w:rsidR="00AD56BF" w:rsidRPr="000A0FB6">
        <w:rPr>
          <w:rFonts w:ascii="Arial Narrow" w:hAnsi="Arial Narrow" w:cs="Arial"/>
          <w:sz w:val="28"/>
          <w:szCs w:val="28"/>
        </w:rPr>
        <w:t>con el propósito de ejecutar la</w:t>
      </w:r>
      <w:r>
        <w:rPr>
          <w:rFonts w:ascii="Arial Narrow" w:hAnsi="Arial Narrow" w:cs="Arial"/>
          <w:sz w:val="28"/>
          <w:szCs w:val="28"/>
        </w:rPr>
        <w:t>s</w:t>
      </w:r>
      <w:r w:rsidR="00AD56BF" w:rsidRPr="000A0FB6">
        <w:rPr>
          <w:rFonts w:ascii="Arial Narrow" w:hAnsi="Arial Narrow" w:cs="Arial"/>
          <w:sz w:val="28"/>
          <w:szCs w:val="28"/>
        </w:rPr>
        <w:t xml:space="preserve"> </w:t>
      </w:r>
      <w:r w:rsidR="00AD56BF" w:rsidRPr="000A0FB6">
        <w:rPr>
          <w:rFonts w:ascii="Arial Narrow" w:hAnsi="Arial Narrow" w:cs="Arial"/>
          <w:sz w:val="28"/>
          <w:szCs w:val="28"/>
        </w:rPr>
        <w:lastRenderedPageBreak/>
        <w:t>sentencia</w:t>
      </w:r>
      <w:r>
        <w:rPr>
          <w:rFonts w:ascii="Arial Narrow" w:hAnsi="Arial Narrow" w:cs="Arial"/>
          <w:sz w:val="28"/>
          <w:szCs w:val="28"/>
        </w:rPr>
        <w:t xml:space="preserve">s de instancia dictadas tanto por ese Despacho como por esta Colegiatura, en los que se reconocieron derechos laborales a favor de la demandante. </w:t>
      </w:r>
      <w:r w:rsidR="00F5444E">
        <w:rPr>
          <w:rFonts w:ascii="Arial Narrow" w:hAnsi="Arial Narrow" w:cs="Arial"/>
          <w:sz w:val="28"/>
          <w:szCs w:val="28"/>
        </w:rPr>
        <w:t>Pidió, igualmente, medidas cautelares en contra de las entidades demandadas, puntualmente el embargo y retención de unas sumas de dinero que las entidades tuvieran en entidades del sector financiero.</w:t>
      </w:r>
    </w:p>
    <w:p w:rsidR="00D95D7B" w:rsidRPr="000A0FB6" w:rsidRDefault="00D95D7B" w:rsidP="00AD56BF">
      <w:pPr>
        <w:spacing w:line="360" w:lineRule="auto"/>
        <w:ind w:firstLine="900"/>
        <w:jc w:val="both"/>
        <w:rPr>
          <w:rFonts w:ascii="Arial Narrow" w:hAnsi="Arial Narrow" w:cs="Arial"/>
          <w:sz w:val="28"/>
          <w:szCs w:val="28"/>
        </w:rPr>
      </w:pPr>
    </w:p>
    <w:p w:rsidR="00F5444E" w:rsidRDefault="00D95D7B" w:rsidP="00AD56BF">
      <w:pPr>
        <w:spacing w:line="360" w:lineRule="auto"/>
        <w:ind w:firstLine="900"/>
        <w:jc w:val="both"/>
        <w:rPr>
          <w:rFonts w:ascii="Arial Narrow" w:hAnsi="Arial Narrow" w:cs="Arial"/>
          <w:sz w:val="28"/>
          <w:szCs w:val="28"/>
        </w:rPr>
      </w:pPr>
      <w:r>
        <w:rPr>
          <w:rFonts w:ascii="Arial Narrow" w:hAnsi="Arial Narrow" w:cs="Arial"/>
          <w:sz w:val="28"/>
          <w:szCs w:val="28"/>
        </w:rPr>
        <w:t>Con auto del 11 de ma</w:t>
      </w:r>
      <w:r w:rsidR="00F5444E">
        <w:rPr>
          <w:rFonts w:ascii="Arial Narrow" w:hAnsi="Arial Narrow" w:cs="Arial"/>
          <w:sz w:val="28"/>
          <w:szCs w:val="28"/>
        </w:rPr>
        <w:t>y</w:t>
      </w:r>
      <w:r>
        <w:rPr>
          <w:rFonts w:ascii="Arial Narrow" w:hAnsi="Arial Narrow" w:cs="Arial"/>
          <w:sz w:val="28"/>
          <w:szCs w:val="28"/>
        </w:rPr>
        <w:t>o del corriente año, se libró orden de pa</w:t>
      </w:r>
      <w:r w:rsidR="00F5444E">
        <w:rPr>
          <w:rFonts w:ascii="Arial Narrow" w:hAnsi="Arial Narrow" w:cs="Arial"/>
          <w:sz w:val="28"/>
          <w:szCs w:val="28"/>
        </w:rPr>
        <w:t>go a favor de la demandante y en contra de las entidades mencionadas. En cuanto a las medidas cautelares, se dispuso que para el decreto de las mismas se debían aportar los datos exactos de número de cuentas, tipo y ciudad.</w:t>
      </w:r>
    </w:p>
    <w:p w:rsidR="00F5444E" w:rsidRDefault="00F5444E" w:rsidP="00AD56BF">
      <w:pPr>
        <w:spacing w:line="360" w:lineRule="auto"/>
        <w:ind w:firstLine="900"/>
        <w:jc w:val="both"/>
        <w:rPr>
          <w:rFonts w:ascii="Arial Narrow" w:hAnsi="Arial Narrow" w:cs="Arial"/>
          <w:sz w:val="28"/>
          <w:szCs w:val="28"/>
        </w:rPr>
      </w:pPr>
    </w:p>
    <w:p w:rsidR="00F5444E" w:rsidRDefault="00F5444E" w:rsidP="00AD56BF">
      <w:pPr>
        <w:spacing w:line="360" w:lineRule="auto"/>
        <w:ind w:firstLine="900"/>
        <w:jc w:val="both"/>
        <w:rPr>
          <w:rFonts w:ascii="Arial Narrow" w:hAnsi="Arial Narrow" w:cs="Arial"/>
          <w:sz w:val="28"/>
          <w:szCs w:val="28"/>
        </w:rPr>
      </w:pPr>
      <w:r>
        <w:rPr>
          <w:rFonts w:ascii="Arial Narrow" w:hAnsi="Arial Narrow" w:cs="Arial"/>
          <w:sz w:val="28"/>
          <w:szCs w:val="28"/>
        </w:rPr>
        <w:t>Tal decisión fue recurrida en reposición y subsidiariamente en apelación, por la parte ejecutante, argumentando que ante la confidencialidad de la información financiera, no es posible acceder a la información requerida por medio del derecho de petición, lo que hace que la exigencia sea excesiva.</w:t>
      </w:r>
    </w:p>
    <w:p w:rsidR="00F5444E" w:rsidRDefault="00F5444E" w:rsidP="00AD56BF">
      <w:pPr>
        <w:spacing w:line="360" w:lineRule="auto"/>
        <w:ind w:firstLine="900"/>
        <w:jc w:val="both"/>
        <w:rPr>
          <w:rFonts w:ascii="Arial Narrow" w:hAnsi="Arial Narrow" w:cs="Arial"/>
          <w:sz w:val="28"/>
          <w:szCs w:val="28"/>
        </w:rPr>
      </w:pPr>
    </w:p>
    <w:p w:rsidR="00F5444E" w:rsidRDefault="00F5444E" w:rsidP="00AD56BF">
      <w:pPr>
        <w:spacing w:line="360" w:lineRule="auto"/>
        <w:ind w:firstLine="900"/>
        <w:jc w:val="both"/>
        <w:rPr>
          <w:rFonts w:ascii="Arial Narrow" w:hAnsi="Arial Narrow" w:cs="Arial"/>
          <w:sz w:val="28"/>
          <w:szCs w:val="28"/>
        </w:rPr>
      </w:pPr>
      <w:r>
        <w:rPr>
          <w:rFonts w:ascii="Arial Narrow" w:hAnsi="Arial Narrow" w:cs="Arial"/>
          <w:sz w:val="28"/>
          <w:szCs w:val="28"/>
        </w:rPr>
        <w:t>El Despacho a-quo mantuvo la decisión inicial, argumentando que  al tenor del artículo 101 del CPTSS, en los procesos de ejecución laborales proceden las medidas cautelares de los bienes denunciados bajo juramento como de propiedad del obligado, lo que no ocurre en este caso, pues se está pidiendo el embargo de cuentas bancarias que no están identificadas.</w:t>
      </w:r>
    </w:p>
    <w:p w:rsidR="00AD56BF" w:rsidRPr="000A0FB6" w:rsidRDefault="00AD56BF" w:rsidP="00AD56BF">
      <w:pPr>
        <w:spacing w:line="360" w:lineRule="auto"/>
        <w:ind w:firstLine="900"/>
        <w:jc w:val="both"/>
        <w:rPr>
          <w:rFonts w:ascii="Arial Narrow" w:hAnsi="Arial Narrow" w:cs="Arial"/>
          <w:sz w:val="28"/>
          <w:szCs w:val="28"/>
        </w:rPr>
      </w:pPr>
    </w:p>
    <w:p w:rsidR="00AD56BF" w:rsidRPr="000A0FB6" w:rsidRDefault="003C5767" w:rsidP="00AD56BF">
      <w:pPr>
        <w:spacing w:line="360" w:lineRule="auto"/>
        <w:ind w:left="1440" w:hanging="540"/>
        <w:rPr>
          <w:rFonts w:ascii="Arial Narrow" w:hAnsi="Arial Narrow" w:cs="Arial"/>
          <w:b/>
          <w:i/>
          <w:sz w:val="28"/>
          <w:szCs w:val="28"/>
        </w:rPr>
      </w:pPr>
      <w:r w:rsidRPr="003C5767">
        <w:rPr>
          <w:rFonts w:ascii="Arial Narrow" w:hAnsi="Arial Narrow" w:cs="Arial"/>
          <w:i/>
          <w:sz w:val="28"/>
          <w:szCs w:val="28"/>
        </w:rPr>
        <w:t xml:space="preserve">II. </w:t>
      </w:r>
      <w:r w:rsidR="00AD56BF" w:rsidRPr="000A0FB6">
        <w:rPr>
          <w:rFonts w:ascii="Arial Narrow" w:hAnsi="Arial Narrow" w:cs="Arial"/>
          <w:b/>
          <w:i/>
          <w:sz w:val="28"/>
          <w:szCs w:val="28"/>
        </w:rPr>
        <w:t>CONSIDERACIONES:</w:t>
      </w:r>
    </w:p>
    <w:p w:rsidR="00AD56BF" w:rsidRPr="000A0FB6" w:rsidRDefault="00AD56BF" w:rsidP="00AD56BF">
      <w:pPr>
        <w:pStyle w:val="Ttulo"/>
        <w:jc w:val="left"/>
        <w:rPr>
          <w:rFonts w:ascii="Arial Narrow" w:hAnsi="Arial Narrow"/>
          <w:i/>
          <w:sz w:val="28"/>
          <w:szCs w:val="28"/>
        </w:rPr>
      </w:pPr>
    </w:p>
    <w:p w:rsidR="00AD56BF" w:rsidRPr="000A0FB6" w:rsidRDefault="00AD56BF" w:rsidP="00AD56BF">
      <w:pPr>
        <w:spacing w:line="360" w:lineRule="auto"/>
        <w:ind w:left="851"/>
        <w:jc w:val="both"/>
        <w:rPr>
          <w:rFonts w:ascii="Arial Narrow" w:hAnsi="Arial Narrow" w:cs="Arial"/>
          <w:b/>
          <w:i/>
          <w:sz w:val="28"/>
          <w:szCs w:val="28"/>
        </w:rPr>
      </w:pPr>
      <w:r w:rsidRPr="000A0FB6">
        <w:rPr>
          <w:rFonts w:ascii="Arial Narrow" w:hAnsi="Arial Narrow" w:cs="Arial"/>
          <w:b/>
          <w:i/>
          <w:sz w:val="28"/>
          <w:szCs w:val="28"/>
        </w:rPr>
        <w:t>Del problema jurídico.</w:t>
      </w:r>
    </w:p>
    <w:p w:rsidR="00AD56BF" w:rsidRPr="000A0FB6" w:rsidRDefault="00AD56BF" w:rsidP="00AD56BF">
      <w:pPr>
        <w:spacing w:line="360" w:lineRule="auto"/>
        <w:ind w:firstLine="900"/>
        <w:jc w:val="both"/>
        <w:rPr>
          <w:rFonts w:ascii="Arial Narrow" w:hAnsi="Arial Narrow" w:cs="Arial"/>
          <w:b/>
          <w:i/>
          <w:sz w:val="28"/>
          <w:szCs w:val="28"/>
        </w:rPr>
      </w:pPr>
    </w:p>
    <w:p w:rsidR="00AD56BF" w:rsidRPr="000A0FB6" w:rsidRDefault="00AD56BF" w:rsidP="00AD56BF">
      <w:pPr>
        <w:spacing w:line="360" w:lineRule="auto"/>
        <w:ind w:firstLine="900"/>
        <w:jc w:val="both"/>
        <w:rPr>
          <w:rFonts w:ascii="Arial Narrow" w:hAnsi="Arial Narrow" w:cs="Arial"/>
          <w:i/>
          <w:sz w:val="28"/>
          <w:szCs w:val="28"/>
          <w:lang w:val="es-ES_tradnl"/>
        </w:rPr>
      </w:pPr>
      <w:r w:rsidRPr="000A0FB6">
        <w:rPr>
          <w:rFonts w:ascii="Arial Narrow" w:hAnsi="Arial Narrow" w:cs="Arial"/>
          <w:i/>
          <w:sz w:val="28"/>
          <w:szCs w:val="28"/>
          <w:lang w:val="es-ES_tradnl"/>
        </w:rPr>
        <w:t>¿</w:t>
      </w:r>
      <w:r w:rsidR="00F5444E">
        <w:rPr>
          <w:rFonts w:ascii="Arial Narrow" w:hAnsi="Arial Narrow" w:cs="Arial"/>
          <w:i/>
          <w:sz w:val="28"/>
          <w:szCs w:val="28"/>
          <w:lang w:val="es-ES_tradnl"/>
        </w:rPr>
        <w:t>Son excesivas las exigencias de identificación de las cuentas bancarias, que hace el Despacho a-quo, para poder acceder a la medida cautelar deprecada</w:t>
      </w:r>
      <w:r w:rsidRPr="000A0FB6">
        <w:rPr>
          <w:rFonts w:ascii="Arial Narrow" w:hAnsi="Arial Narrow" w:cs="Arial"/>
          <w:i/>
          <w:sz w:val="28"/>
          <w:szCs w:val="28"/>
          <w:lang w:val="es-ES_tradnl"/>
        </w:rPr>
        <w:t>?</w:t>
      </w:r>
    </w:p>
    <w:p w:rsidR="00AD56BF" w:rsidRPr="000A0FB6" w:rsidRDefault="00AD56BF" w:rsidP="00AD56BF">
      <w:pPr>
        <w:spacing w:line="360" w:lineRule="auto"/>
        <w:ind w:firstLine="900"/>
        <w:jc w:val="both"/>
        <w:rPr>
          <w:rFonts w:ascii="Arial Narrow" w:hAnsi="Arial Narrow" w:cs="Arial"/>
          <w:i/>
          <w:sz w:val="28"/>
          <w:szCs w:val="28"/>
        </w:rPr>
      </w:pPr>
    </w:p>
    <w:p w:rsidR="00AD56BF" w:rsidRPr="000A0FB6" w:rsidRDefault="00AD56BF" w:rsidP="00AD56BF">
      <w:pPr>
        <w:spacing w:line="360" w:lineRule="auto"/>
        <w:ind w:left="900"/>
        <w:jc w:val="both"/>
        <w:rPr>
          <w:rFonts w:ascii="Arial Narrow" w:hAnsi="Arial Narrow" w:cs="Arial"/>
          <w:b/>
          <w:i/>
          <w:sz w:val="28"/>
          <w:szCs w:val="28"/>
          <w:lang w:val="es-ES_tradnl"/>
        </w:rPr>
      </w:pPr>
      <w:r w:rsidRPr="000A0FB6">
        <w:rPr>
          <w:rFonts w:ascii="Arial Narrow" w:hAnsi="Arial Narrow" w:cs="Arial"/>
          <w:b/>
          <w:i/>
          <w:sz w:val="28"/>
          <w:szCs w:val="28"/>
          <w:lang w:val="es-ES_tradnl"/>
        </w:rPr>
        <w:t>Desenvolvimiento de la problemática planteada.</w:t>
      </w:r>
    </w:p>
    <w:p w:rsidR="00AD56BF" w:rsidRPr="000A0FB6" w:rsidRDefault="00AD56BF" w:rsidP="00AD56BF">
      <w:pPr>
        <w:pStyle w:val="Prrafodelista1"/>
        <w:spacing w:after="0" w:line="360" w:lineRule="auto"/>
        <w:ind w:left="0" w:firstLine="900"/>
        <w:jc w:val="both"/>
        <w:rPr>
          <w:rFonts w:ascii="Arial Narrow" w:hAnsi="Arial Narrow"/>
          <w:b/>
          <w:sz w:val="28"/>
          <w:szCs w:val="28"/>
        </w:rPr>
      </w:pPr>
    </w:p>
    <w:p w:rsidR="003E62BF" w:rsidRDefault="00F5444E"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lastRenderedPageBreak/>
        <w:t xml:space="preserve">El artículo 101 del CPTSS, establece que a petición de parte, el Juez podrá ordenar la aplicación de medidas cautelares </w:t>
      </w:r>
      <w:r w:rsidR="003E62BF">
        <w:rPr>
          <w:rFonts w:ascii="Arial Narrow" w:hAnsi="Arial Narrow" w:cs="Arial"/>
          <w:sz w:val="28"/>
          <w:szCs w:val="28"/>
          <w:lang w:val="es-ES_tradnl"/>
        </w:rPr>
        <w:t xml:space="preserve">sobre los bienes del deudor, en cantidad suficiente que asegure el pago de las acreencias perseguidas y las costas que acarree la ejecución, haciendo como única exigencia la </w:t>
      </w:r>
      <w:r w:rsidR="003E62BF">
        <w:rPr>
          <w:rFonts w:ascii="Arial Narrow" w:hAnsi="Arial Narrow" w:cs="Arial"/>
          <w:i/>
          <w:sz w:val="28"/>
          <w:szCs w:val="28"/>
          <w:lang w:val="es-ES_tradnl"/>
        </w:rPr>
        <w:t>“denuncia de bienes hecha bajo juramento”</w:t>
      </w:r>
      <w:r w:rsidR="003E62BF">
        <w:rPr>
          <w:rFonts w:ascii="Arial Narrow" w:hAnsi="Arial Narrow" w:cs="Arial"/>
          <w:sz w:val="28"/>
          <w:szCs w:val="28"/>
          <w:lang w:val="es-ES_tradnl"/>
        </w:rPr>
        <w:t>.</w:t>
      </w:r>
    </w:p>
    <w:p w:rsidR="00FF60B8" w:rsidRDefault="00FF60B8" w:rsidP="00AD56BF">
      <w:pPr>
        <w:spacing w:line="360" w:lineRule="auto"/>
        <w:ind w:firstLine="851"/>
        <w:jc w:val="both"/>
        <w:rPr>
          <w:rFonts w:ascii="Arial Narrow" w:hAnsi="Arial Narrow" w:cs="Arial"/>
          <w:sz w:val="28"/>
          <w:szCs w:val="28"/>
          <w:lang w:val="es-ES_tradnl"/>
        </w:rPr>
      </w:pPr>
    </w:p>
    <w:p w:rsidR="00B216FC" w:rsidRDefault="00D7736E"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 xml:space="preserve">Esta denuncia, exigida en la norma, no puede entenderse como una carga excesiva </w:t>
      </w:r>
      <w:r w:rsidR="00B216FC">
        <w:rPr>
          <w:rFonts w:ascii="Arial Narrow" w:hAnsi="Arial Narrow" w:cs="Arial"/>
          <w:sz w:val="28"/>
          <w:szCs w:val="28"/>
          <w:lang w:val="es-ES_tradnl"/>
        </w:rPr>
        <w:t xml:space="preserve">para </w:t>
      </w:r>
      <w:r>
        <w:rPr>
          <w:rFonts w:ascii="Arial Narrow" w:hAnsi="Arial Narrow" w:cs="Arial"/>
          <w:sz w:val="28"/>
          <w:szCs w:val="28"/>
          <w:lang w:val="es-ES_tradnl"/>
        </w:rPr>
        <w:t xml:space="preserve">el trabajador </w:t>
      </w:r>
      <w:r w:rsidR="00B216FC">
        <w:rPr>
          <w:rFonts w:ascii="Arial Narrow" w:hAnsi="Arial Narrow" w:cs="Arial"/>
          <w:sz w:val="28"/>
          <w:szCs w:val="28"/>
          <w:lang w:val="es-ES_tradnl"/>
        </w:rPr>
        <w:t xml:space="preserve">o el afiliado </w:t>
      </w:r>
      <w:r>
        <w:rPr>
          <w:rFonts w:ascii="Arial Narrow" w:hAnsi="Arial Narrow" w:cs="Arial"/>
          <w:sz w:val="28"/>
          <w:szCs w:val="28"/>
          <w:lang w:val="es-ES_tradnl"/>
        </w:rPr>
        <w:t>que está persiguiendo</w:t>
      </w:r>
      <w:r w:rsidR="00B216FC">
        <w:rPr>
          <w:rFonts w:ascii="Arial Narrow" w:hAnsi="Arial Narrow" w:cs="Arial"/>
          <w:sz w:val="28"/>
          <w:szCs w:val="28"/>
          <w:lang w:val="es-ES_tradnl"/>
        </w:rPr>
        <w:t xml:space="preserve"> el pago de sus acreencias laborales o de la seguridad social, sino que debe </w:t>
      </w:r>
      <w:r w:rsidR="00FF60B8">
        <w:rPr>
          <w:rFonts w:ascii="Arial Narrow" w:hAnsi="Arial Narrow" w:cs="Arial"/>
          <w:sz w:val="28"/>
          <w:szCs w:val="28"/>
          <w:lang w:val="es-ES_tradnl"/>
        </w:rPr>
        <w:t>entenderse</w:t>
      </w:r>
      <w:r w:rsidR="00B216FC">
        <w:rPr>
          <w:rFonts w:ascii="Arial Narrow" w:hAnsi="Arial Narrow" w:cs="Arial"/>
          <w:sz w:val="28"/>
          <w:szCs w:val="28"/>
          <w:lang w:val="es-ES_tradnl"/>
        </w:rPr>
        <w:t xml:space="preserve"> </w:t>
      </w:r>
      <w:r w:rsidR="00FF60B8">
        <w:rPr>
          <w:rFonts w:ascii="Arial Narrow" w:hAnsi="Arial Narrow" w:cs="Arial"/>
          <w:sz w:val="28"/>
          <w:szCs w:val="28"/>
          <w:lang w:val="es-ES_tradnl"/>
        </w:rPr>
        <w:t>–</w:t>
      </w:r>
      <w:r w:rsidR="00B216FC">
        <w:rPr>
          <w:rFonts w:ascii="Arial Narrow" w:hAnsi="Arial Narrow" w:cs="Arial"/>
          <w:sz w:val="28"/>
          <w:szCs w:val="28"/>
          <w:lang w:val="es-ES_tradnl"/>
        </w:rPr>
        <w:t>razonablemente</w:t>
      </w:r>
      <w:r w:rsidR="00FF60B8">
        <w:rPr>
          <w:rFonts w:ascii="Arial Narrow" w:hAnsi="Arial Narrow" w:cs="Arial"/>
          <w:sz w:val="28"/>
          <w:szCs w:val="28"/>
          <w:lang w:val="es-ES_tradnl"/>
        </w:rPr>
        <w:t>- como</w:t>
      </w:r>
      <w:r w:rsidR="00B216FC">
        <w:rPr>
          <w:rFonts w:ascii="Arial Narrow" w:hAnsi="Arial Narrow" w:cs="Arial"/>
          <w:sz w:val="28"/>
          <w:szCs w:val="28"/>
          <w:lang w:val="es-ES_tradnl"/>
        </w:rPr>
        <w:t xml:space="preserve"> una enunciación de los bienes que </w:t>
      </w:r>
      <w:r>
        <w:rPr>
          <w:rFonts w:ascii="Arial Narrow" w:hAnsi="Arial Narrow" w:cs="Arial"/>
          <w:sz w:val="28"/>
          <w:szCs w:val="28"/>
          <w:lang w:val="es-ES_tradnl"/>
        </w:rPr>
        <w:t xml:space="preserve">pretenden cobijarse con la medida cautelar, </w:t>
      </w:r>
      <w:r w:rsidR="00B216FC">
        <w:rPr>
          <w:rFonts w:ascii="Arial Narrow" w:hAnsi="Arial Narrow" w:cs="Arial"/>
          <w:sz w:val="28"/>
          <w:szCs w:val="28"/>
          <w:lang w:val="es-ES_tradnl"/>
        </w:rPr>
        <w:t>y si alguno resulta no ser del ejecutado, pues mediante cualquiera de los instrumentos legales, la medida se levantará.</w:t>
      </w:r>
    </w:p>
    <w:p w:rsidR="00B216FC" w:rsidRDefault="00B216FC" w:rsidP="00AD56BF">
      <w:pPr>
        <w:spacing w:line="360" w:lineRule="auto"/>
        <w:ind w:firstLine="851"/>
        <w:jc w:val="both"/>
        <w:rPr>
          <w:rFonts w:ascii="Arial Narrow" w:hAnsi="Arial Narrow" w:cs="Arial"/>
          <w:sz w:val="28"/>
          <w:szCs w:val="28"/>
          <w:lang w:val="es-ES_tradnl"/>
        </w:rPr>
      </w:pPr>
    </w:p>
    <w:p w:rsidR="000C576F" w:rsidRDefault="00B216FC"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 xml:space="preserve">Entratándose de sumas de dinero que reposan en cuentas bancarias, pues ha de decirse que la exigencia de delimitación, debe ser más </w:t>
      </w:r>
      <w:r w:rsidR="000C576F">
        <w:rPr>
          <w:rFonts w:ascii="Arial Narrow" w:hAnsi="Arial Narrow" w:cs="Arial"/>
          <w:sz w:val="28"/>
          <w:szCs w:val="28"/>
          <w:lang w:val="es-ES_tradnl"/>
        </w:rPr>
        <w:t>laxa que en otros casos, amén que la información que manejan las entidades financieras goza del beneficio de confidencialidad, por tal razón no cualquier persona puede acceder a tal información (</w:t>
      </w:r>
      <w:proofErr w:type="spellStart"/>
      <w:r w:rsidR="000C576F">
        <w:rPr>
          <w:rFonts w:ascii="Arial Narrow" w:hAnsi="Arial Narrow" w:cs="Arial"/>
          <w:sz w:val="28"/>
          <w:szCs w:val="28"/>
          <w:lang w:val="es-ES_tradnl"/>
        </w:rPr>
        <w:t>lit.</w:t>
      </w:r>
      <w:proofErr w:type="spellEnd"/>
      <w:r w:rsidR="000C576F">
        <w:rPr>
          <w:rFonts w:ascii="Arial Narrow" w:hAnsi="Arial Narrow" w:cs="Arial"/>
          <w:sz w:val="28"/>
          <w:szCs w:val="28"/>
          <w:lang w:val="es-ES_tradnl"/>
        </w:rPr>
        <w:t xml:space="preserve"> q art. 7 L. 1328 de 2009), por lo que exigirle al ejecutante aportar información exacta sobre </w:t>
      </w:r>
      <w:r w:rsidR="00C519B2">
        <w:rPr>
          <w:rFonts w:ascii="Arial Narrow" w:hAnsi="Arial Narrow" w:cs="Arial"/>
          <w:sz w:val="28"/>
          <w:szCs w:val="28"/>
          <w:lang w:val="es-ES_tradnl"/>
        </w:rPr>
        <w:t xml:space="preserve">aspectos confidenciales del producto bancario </w:t>
      </w:r>
      <w:r w:rsidR="000C576F">
        <w:rPr>
          <w:rFonts w:ascii="Arial Narrow" w:hAnsi="Arial Narrow" w:cs="Arial"/>
          <w:sz w:val="28"/>
          <w:szCs w:val="28"/>
          <w:lang w:val="es-ES_tradnl"/>
        </w:rPr>
        <w:t>resulta a todas luces excesivo y le somete a condiciones casi imposibles de cumplir.</w:t>
      </w:r>
    </w:p>
    <w:p w:rsidR="000C576F" w:rsidRDefault="000C576F" w:rsidP="00AD56BF">
      <w:pPr>
        <w:spacing w:line="360" w:lineRule="auto"/>
        <w:ind w:firstLine="851"/>
        <w:jc w:val="both"/>
        <w:rPr>
          <w:rFonts w:ascii="Arial Narrow" w:hAnsi="Arial Narrow" w:cs="Arial"/>
          <w:sz w:val="28"/>
          <w:szCs w:val="28"/>
          <w:lang w:val="es-ES_tradnl"/>
        </w:rPr>
      </w:pPr>
    </w:p>
    <w:p w:rsidR="00C519B2" w:rsidRDefault="000C576F"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Sin duda, en este caso la exigencia efectuada por la a-quo, es desmesurada y excesiva, pues se le pide</w:t>
      </w:r>
      <w:r w:rsidR="00C519B2">
        <w:rPr>
          <w:rFonts w:ascii="Arial Narrow" w:hAnsi="Arial Narrow" w:cs="Arial"/>
          <w:sz w:val="28"/>
          <w:szCs w:val="28"/>
          <w:lang w:val="es-ES_tradnl"/>
        </w:rPr>
        <w:t xml:space="preserve"> a la señora Chin Arenas</w:t>
      </w:r>
      <w:r>
        <w:rPr>
          <w:rFonts w:ascii="Arial Narrow" w:hAnsi="Arial Narrow" w:cs="Arial"/>
          <w:sz w:val="28"/>
          <w:szCs w:val="28"/>
          <w:lang w:val="es-ES_tradnl"/>
        </w:rPr>
        <w:t xml:space="preserve"> que identifique las cuentas bancarias a embargar, con número y tipo de cuenta, además de la ci</w:t>
      </w:r>
      <w:r w:rsidR="00C519B2">
        <w:rPr>
          <w:rFonts w:ascii="Arial Narrow" w:hAnsi="Arial Narrow" w:cs="Arial"/>
          <w:sz w:val="28"/>
          <w:szCs w:val="28"/>
          <w:lang w:val="es-ES_tradnl"/>
        </w:rPr>
        <w:t xml:space="preserve">udad donde fue abierta la misma, pedidos que no están al alcance de cualquier persona, sino que por la confidencialidad que rige el sector bancario, son de acceso restringido para los terceros. Por tal razón, la enunciación que hace la parte demandante en su petición de medidas cautelares, es suficiente para cumplir con la exigencia legal. Además, en caso de que la entidad demandada, encuentra que es inviable la medida o que la sociedad pasiva de la ejecución no cuenta con productos allí, lo harán saber al Despacho. </w:t>
      </w:r>
    </w:p>
    <w:p w:rsidR="00C519B2" w:rsidRDefault="00C519B2" w:rsidP="00AD56BF">
      <w:pPr>
        <w:spacing w:line="360" w:lineRule="auto"/>
        <w:ind w:firstLine="851"/>
        <w:jc w:val="both"/>
        <w:rPr>
          <w:rFonts w:ascii="Arial Narrow" w:hAnsi="Arial Narrow" w:cs="Arial"/>
          <w:sz w:val="28"/>
          <w:szCs w:val="28"/>
          <w:lang w:val="es-ES_tradnl"/>
        </w:rPr>
      </w:pPr>
    </w:p>
    <w:p w:rsidR="00C519B2" w:rsidRDefault="00C519B2"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lastRenderedPageBreak/>
        <w:t>Por lo tanto, deberá revocarse la decisión apelada y en su lugar se deberán decretar las medidas cautelares pedidas.</w:t>
      </w:r>
    </w:p>
    <w:p w:rsidR="00877DD7" w:rsidRPr="000A0FB6" w:rsidRDefault="00877DD7" w:rsidP="00877DD7">
      <w:pPr>
        <w:spacing w:line="360" w:lineRule="auto"/>
        <w:jc w:val="both"/>
        <w:rPr>
          <w:rFonts w:ascii="Arial Narrow" w:hAnsi="Arial Narrow" w:cs="Arial"/>
          <w:sz w:val="28"/>
          <w:szCs w:val="28"/>
          <w:lang w:val="es-CO"/>
        </w:rPr>
      </w:pPr>
    </w:p>
    <w:p w:rsidR="00877DD7" w:rsidRPr="000A0FB6" w:rsidRDefault="00AA2216" w:rsidP="00877DD7">
      <w:pPr>
        <w:widowControl w:val="0"/>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tab/>
      </w:r>
      <w:r w:rsidR="00877DD7" w:rsidRPr="000A0FB6">
        <w:rPr>
          <w:rFonts w:ascii="Arial Narrow" w:hAnsi="Arial Narrow" w:cs="Arial"/>
          <w:sz w:val="28"/>
          <w:szCs w:val="28"/>
        </w:rPr>
        <w:t>Sin costas en esta instancia.</w:t>
      </w:r>
    </w:p>
    <w:p w:rsidR="006140EE" w:rsidRDefault="006140EE" w:rsidP="00AD56BF">
      <w:pPr>
        <w:spacing w:line="360" w:lineRule="auto"/>
        <w:ind w:firstLine="851"/>
        <w:jc w:val="both"/>
        <w:rPr>
          <w:rFonts w:ascii="Arial Narrow" w:hAnsi="Arial Narrow" w:cs="Tahoma"/>
          <w:sz w:val="28"/>
          <w:szCs w:val="28"/>
        </w:rPr>
      </w:pPr>
    </w:p>
    <w:p w:rsidR="00AD56BF" w:rsidRPr="000A0FB6" w:rsidRDefault="00AD56BF" w:rsidP="00AD56BF">
      <w:pPr>
        <w:spacing w:line="360" w:lineRule="auto"/>
        <w:ind w:firstLine="851"/>
        <w:jc w:val="both"/>
        <w:rPr>
          <w:rFonts w:ascii="Arial Narrow" w:hAnsi="Arial Narrow" w:cs="Tahoma"/>
          <w:sz w:val="28"/>
          <w:szCs w:val="28"/>
        </w:rPr>
      </w:pPr>
      <w:r w:rsidRPr="000A0FB6">
        <w:rPr>
          <w:rFonts w:ascii="Arial Narrow" w:hAnsi="Arial Narrow" w:cs="Tahoma"/>
          <w:sz w:val="28"/>
          <w:szCs w:val="28"/>
        </w:rPr>
        <w:t xml:space="preserve">En mérito de lo expuesto, </w:t>
      </w:r>
      <w:smartTag w:uri="urn:schemas-microsoft-com:office:smarttags" w:element="PersonName">
        <w:smartTagPr>
          <w:attr w:name="ProductID" w:val="La Sala Laboral"/>
        </w:smartTagPr>
        <w:r w:rsidRPr="000A0FB6">
          <w:rPr>
            <w:rFonts w:ascii="Arial Narrow" w:hAnsi="Arial Narrow" w:cs="Tahoma"/>
            <w:sz w:val="28"/>
            <w:szCs w:val="28"/>
          </w:rPr>
          <w:t xml:space="preserve">la </w:t>
        </w:r>
        <w:r w:rsidRPr="000A0FB6">
          <w:rPr>
            <w:rFonts w:ascii="Arial Narrow" w:hAnsi="Arial Narrow" w:cs="Tahoma"/>
            <w:b/>
            <w:sz w:val="28"/>
            <w:szCs w:val="28"/>
          </w:rPr>
          <w:t>Sala Laboral</w:t>
        </w:r>
      </w:smartTag>
      <w:r w:rsidRPr="000A0FB6">
        <w:rPr>
          <w:rFonts w:ascii="Arial Narrow" w:hAnsi="Arial Narrow" w:cs="Tahoma"/>
          <w:b/>
          <w:sz w:val="28"/>
          <w:szCs w:val="28"/>
        </w:rPr>
        <w:t xml:space="preserve"> del Tribunal Superior de Distrito Judicial de Pereira - Risaralda</w:t>
      </w:r>
      <w:r w:rsidRPr="000A0FB6">
        <w:rPr>
          <w:rFonts w:ascii="Arial Narrow" w:hAnsi="Arial Narrow" w:cs="Tahoma"/>
          <w:sz w:val="28"/>
          <w:szCs w:val="28"/>
        </w:rPr>
        <w:t xml:space="preserve">, </w:t>
      </w:r>
    </w:p>
    <w:p w:rsidR="00AD56BF" w:rsidRPr="000A0FB6" w:rsidRDefault="00AD56BF" w:rsidP="00AD56BF">
      <w:pPr>
        <w:spacing w:line="360" w:lineRule="auto"/>
        <w:jc w:val="center"/>
        <w:rPr>
          <w:rFonts w:ascii="Arial Narrow" w:hAnsi="Arial Narrow" w:cs="Arial"/>
          <w:b/>
          <w:sz w:val="28"/>
          <w:szCs w:val="28"/>
        </w:rPr>
      </w:pPr>
    </w:p>
    <w:p w:rsidR="00AD56BF" w:rsidRDefault="00AD56BF" w:rsidP="00AD56BF">
      <w:pPr>
        <w:spacing w:line="360" w:lineRule="auto"/>
        <w:jc w:val="center"/>
        <w:rPr>
          <w:rFonts w:ascii="Arial Narrow" w:hAnsi="Arial Narrow" w:cs="Arial"/>
          <w:b/>
          <w:sz w:val="28"/>
          <w:szCs w:val="28"/>
        </w:rPr>
      </w:pPr>
      <w:r w:rsidRPr="000A0FB6">
        <w:rPr>
          <w:rFonts w:ascii="Arial Narrow" w:hAnsi="Arial Narrow" w:cs="Arial"/>
          <w:b/>
          <w:sz w:val="28"/>
          <w:szCs w:val="28"/>
        </w:rPr>
        <w:t>RESUELVE:</w:t>
      </w:r>
    </w:p>
    <w:p w:rsidR="00FF60B8" w:rsidRDefault="00C519B2" w:rsidP="00FF60B8">
      <w:pPr>
        <w:pStyle w:val="Prrafodelista"/>
        <w:numPr>
          <w:ilvl w:val="0"/>
          <w:numId w:val="2"/>
        </w:numPr>
        <w:spacing w:line="360" w:lineRule="auto"/>
        <w:jc w:val="both"/>
        <w:rPr>
          <w:rFonts w:ascii="Arial Narrow" w:hAnsi="Arial Narrow" w:cs="Arial"/>
          <w:sz w:val="28"/>
          <w:szCs w:val="28"/>
          <w:lang w:val="es-ES_tradnl"/>
        </w:rPr>
      </w:pPr>
      <w:r w:rsidRPr="007F310F">
        <w:rPr>
          <w:rFonts w:ascii="Arial Narrow" w:hAnsi="Arial Narrow" w:cs="Comic Sans MS"/>
          <w:b/>
          <w:i/>
          <w:sz w:val="28"/>
          <w:szCs w:val="28"/>
          <w:lang w:val="es-ES"/>
        </w:rPr>
        <w:t>Revoca</w:t>
      </w:r>
      <w:r w:rsidRPr="007F310F">
        <w:rPr>
          <w:rFonts w:ascii="Arial Narrow" w:hAnsi="Arial Narrow" w:cs="Comic Sans MS"/>
          <w:sz w:val="28"/>
          <w:szCs w:val="28"/>
          <w:lang w:val="es-ES"/>
        </w:rPr>
        <w:t xml:space="preserve"> el </w:t>
      </w:r>
      <w:r w:rsidRPr="00695787">
        <w:rPr>
          <w:rFonts w:ascii="Arial Narrow" w:hAnsi="Arial Narrow" w:cs="Comic Sans MS"/>
          <w:sz w:val="28"/>
          <w:szCs w:val="28"/>
          <w:lang w:val="es-ES_tradnl"/>
        </w:rPr>
        <w:t xml:space="preserve">ordinal </w:t>
      </w:r>
      <w:r w:rsidR="00FF60B8">
        <w:rPr>
          <w:rFonts w:ascii="Arial Narrow" w:hAnsi="Arial Narrow" w:cs="Comic Sans MS"/>
          <w:sz w:val="28"/>
          <w:szCs w:val="28"/>
          <w:lang w:val="es-ES_tradnl"/>
        </w:rPr>
        <w:t>2</w:t>
      </w:r>
      <w:r w:rsidRPr="00695787">
        <w:rPr>
          <w:rFonts w:ascii="Arial Narrow" w:hAnsi="Arial Narrow" w:cs="Comic Sans MS"/>
          <w:sz w:val="28"/>
          <w:szCs w:val="28"/>
          <w:lang w:val="es-ES_tradnl"/>
        </w:rPr>
        <w:t>º del auto proferido el 1</w:t>
      </w:r>
      <w:r w:rsidR="00FF60B8">
        <w:rPr>
          <w:rFonts w:ascii="Arial Narrow" w:hAnsi="Arial Narrow" w:cs="Comic Sans MS"/>
          <w:sz w:val="28"/>
          <w:szCs w:val="28"/>
          <w:lang w:val="es-ES_tradnl"/>
        </w:rPr>
        <w:t>1</w:t>
      </w:r>
      <w:r w:rsidRPr="00695787">
        <w:rPr>
          <w:rFonts w:ascii="Arial Narrow" w:hAnsi="Arial Narrow" w:cs="Comic Sans MS"/>
          <w:sz w:val="28"/>
          <w:szCs w:val="28"/>
          <w:lang w:val="es-ES_tradnl"/>
        </w:rPr>
        <w:t xml:space="preserve"> de </w:t>
      </w:r>
      <w:r w:rsidR="00FF60B8">
        <w:rPr>
          <w:rFonts w:ascii="Arial Narrow" w:hAnsi="Arial Narrow" w:cs="Comic Sans MS"/>
          <w:sz w:val="28"/>
          <w:szCs w:val="28"/>
          <w:lang w:val="es-ES_tradnl"/>
        </w:rPr>
        <w:t>mayo</w:t>
      </w:r>
      <w:r w:rsidRPr="00695787">
        <w:rPr>
          <w:rFonts w:ascii="Arial Narrow" w:hAnsi="Arial Narrow" w:cs="Comic Sans MS"/>
          <w:sz w:val="28"/>
          <w:szCs w:val="28"/>
          <w:lang w:val="es-ES_tradnl"/>
        </w:rPr>
        <w:t xml:space="preserve"> de 201</w:t>
      </w:r>
      <w:r w:rsidR="00FF60B8">
        <w:rPr>
          <w:rFonts w:ascii="Arial Narrow" w:hAnsi="Arial Narrow" w:cs="Comic Sans MS"/>
          <w:sz w:val="28"/>
          <w:szCs w:val="28"/>
          <w:lang w:val="es-ES_tradnl"/>
        </w:rPr>
        <w:t>6</w:t>
      </w:r>
      <w:r w:rsidRPr="00695787">
        <w:rPr>
          <w:rFonts w:ascii="Arial Narrow" w:hAnsi="Arial Narrow" w:cs="Comic Sans MS"/>
          <w:sz w:val="28"/>
          <w:szCs w:val="28"/>
          <w:lang w:val="es-ES_tradnl"/>
        </w:rPr>
        <w:t xml:space="preserve"> por el Juzgado </w:t>
      </w:r>
      <w:r w:rsidR="00FF60B8">
        <w:rPr>
          <w:rFonts w:ascii="Arial Narrow" w:hAnsi="Arial Narrow" w:cs="Comic Sans MS"/>
          <w:sz w:val="28"/>
          <w:szCs w:val="28"/>
          <w:lang w:val="es-ES_tradnl"/>
        </w:rPr>
        <w:t>Cuarto</w:t>
      </w:r>
      <w:r w:rsidRPr="00695787">
        <w:rPr>
          <w:rFonts w:ascii="Arial Narrow" w:hAnsi="Arial Narrow" w:cs="Comic Sans MS"/>
          <w:sz w:val="28"/>
          <w:szCs w:val="28"/>
          <w:lang w:val="es-ES_tradnl"/>
        </w:rPr>
        <w:t xml:space="preserve"> Laboral del Circuito de esta ciudad, y en su lugar, ordena decretar </w:t>
      </w:r>
      <w:r w:rsidRPr="00695787">
        <w:rPr>
          <w:rFonts w:ascii="Arial Narrow" w:hAnsi="Arial Narrow" w:cs="Arial"/>
          <w:sz w:val="28"/>
          <w:szCs w:val="28"/>
          <w:lang w:val="es-ES_tradnl"/>
        </w:rPr>
        <w:t>las medidas cautelares solicitadas</w:t>
      </w:r>
      <w:r w:rsidR="00FF60B8">
        <w:rPr>
          <w:rFonts w:ascii="Arial Narrow" w:hAnsi="Arial Narrow" w:cs="Arial"/>
          <w:sz w:val="28"/>
          <w:szCs w:val="28"/>
          <w:lang w:val="es-ES_tradnl"/>
        </w:rPr>
        <w:t>.</w:t>
      </w:r>
    </w:p>
    <w:p w:rsidR="00AD56BF" w:rsidRPr="000A0FB6" w:rsidRDefault="00AD56BF" w:rsidP="00C519B2">
      <w:pPr>
        <w:spacing w:line="360" w:lineRule="auto"/>
        <w:ind w:firstLine="851"/>
        <w:jc w:val="both"/>
        <w:rPr>
          <w:rFonts w:ascii="Arial Narrow" w:hAnsi="Arial Narrow" w:cs="Comic Sans MS"/>
          <w:sz w:val="28"/>
          <w:szCs w:val="28"/>
        </w:rPr>
      </w:pPr>
    </w:p>
    <w:p w:rsidR="00AD56BF" w:rsidRPr="000A0FB6" w:rsidRDefault="00AA6246" w:rsidP="00AD56BF">
      <w:pPr>
        <w:autoSpaceDE w:val="0"/>
        <w:autoSpaceDN w:val="0"/>
        <w:adjustRightInd w:val="0"/>
        <w:spacing w:line="360" w:lineRule="auto"/>
        <w:ind w:firstLine="851"/>
        <w:jc w:val="both"/>
        <w:rPr>
          <w:rFonts w:ascii="Arial Narrow" w:hAnsi="Arial Narrow" w:cs="Comic Sans MS"/>
          <w:sz w:val="28"/>
          <w:szCs w:val="28"/>
        </w:rPr>
      </w:pPr>
      <w:r>
        <w:rPr>
          <w:rFonts w:ascii="Arial Narrow" w:hAnsi="Arial Narrow" w:cs="Comic Sans MS"/>
          <w:b/>
          <w:i/>
          <w:sz w:val="28"/>
          <w:szCs w:val="28"/>
        </w:rPr>
        <w:t>2.</w:t>
      </w:r>
      <w:r w:rsidR="00AD56BF" w:rsidRPr="000A0FB6">
        <w:rPr>
          <w:rFonts w:ascii="Arial Narrow" w:hAnsi="Arial Narrow" w:cs="Comic Sans MS"/>
          <w:sz w:val="28"/>
          <w:szCs w:val="28"/>
        </w:rPr>
        <w:t xml:space="preserve"> Sin costas en esta instancia.</w:t>
      </w:r>
    </w:p>
    <w:p w:rsidR="00AD56BF" w:rsidRPr="000A0FB6" w:rsidRDefault="00AD56BF" w:rsidP="00AD56BF">
      <w:pPr>
        <w:pStyle w:val="Prrafodelista1"/>
        <w:spacing w:after="0" w:line="360" w:lineRule="auto"/>
        <w:ind w:left="0" w:firstLine="900"/>
        <w:jc w:val="both"/>
        <w:rPr>
          <w:rFonts w:ascii="Arial Narrow" w:hAnsi="Arial Narrow"/>
          <w:b/>
          <w:sz w:val="28"/>
          <w:szCs w:val="28"/>
        </w:rPr>
      </w:pPr>
    </w:p>
    <w:p w:rsidR="00AA6246" w:rsidRDefault="00AD56BF" w:rsidP="00AA6246">
      <w:pPr>
        <w:pStyle w:val="Prrafodelista1"/>
        <w:spacing w:after="0" w:line="360" w:lineRule="auto"/>
        <w:ind w:left="0" w:firstLine="900"/>
        <w:jc w:val="both"/>
        <w:rPr>
          <w:rFonts w:ascii="Arial Narrow" w:hAnsi="Arial Narrow"/>
          <w:b/>
          <w:sz w:val="28"/>
          <w:szCs w:val="28"/>
        </w:rPr>
      </w:pPr>
      <w:r w:rsidRPr="000A0FB6">
        <w:rPr>
          <w:rFonts w:ascii="Arial Narrow" w:hAnsi="Arial Narrow"/>
          <w:b/>
          <w:sz w:val="28"/>
          <w:szCs w:val="28"/>
        </w:rPr>
        <w:t>C</w:t>
      </w:r>
      <w:r w:rsidR="00AA6246">
        <w:rPr>
          <w:rFonts w:ascii="Arial Narrow" w:hAnsi="Arial Narrow"/>
          <w:b/>
          <w:sz w:val="28"/>
          <w:szCs w:val="28"/>
        </w:rPr>
        <w:t>ÓPIESE, NOTIFÍQUESE Y CÚMPLASE.</w:t>
      </w:r>
    </w:p>
    <w:p w:rsidR="00AA6246" w:rsidRDefault="00AA6246" w:rsidP="00AA6246">
      <w:pPr>
        <w:pStyle w:val="Prrafodelista1"/>
        <w:spacing w:after="0" w:line="360" w:lineRule="auto"/>
        <w:ind w:left="0" w:firstLine="900"/>
        <w:jc w:val="both"/>
        <w:rPr>
          <w:rFonts w:ascii="Arial Narrow" w:hAnsi="Arial Narrow"/>
          <w:b/>
          <w:sz w:val="28"/>
          <w:szCs w:val="28"/>
        </w:rPr>
      </w:pPr>
    </w:p>
    <w:p w:rsidR="00AD56BF" w:rsidRDefault="00AD56BF" w:rsidP="00AD56BF">
      <w:pPr>
        <w:spacing w:line="360" w:lineRule="auto"/>
        <w:jc w:val="center"/>
        <w:rPr>
          <w:rFonts w:ascii="Arial Narrow" w:hAnsi="Arial Narrow" w:cs="Arial"/>
          <w:b/>
          <w:bCs/>
          <w:iCs/>
          <w:sz w:val="28"/>
          <w:szCs w:val="28"/>
        </w:rPr>
      </w:pPr>
    </w:p>
    <w:p w:rsidR="008F3FF0" w:rsidRPr="000A0FB6" w:rsidRDefault="008F3FF0" w:rsidP="00AD56BF">
      <w:pPr>
        <w:spacing w:line="360" w:lineRule="auto"/>
        <w:jc w:val="center"/>
        <w:rPr>
          <w:rFonts w:ascii="Arial Narrow" w:hAnsi="Arial Narrow" w:cs="Arial"/>
          <w:b/>
          <w:bCs/>
          <w:iCs/>
          <w:sz w:val="28"/>
          <w:szCs w:val="28"/>
        </w:rPr>
      </w:pPr>
    </w:p>
    <w:p w:rsidR="00AD56BF" w:rsidRPr="000A0FB6" w:rsidRDefault="00AD56BF" w:rsidP="00AD56BF">
      <w:pPr>
        <w:spacing w:line="360" w:lineRule="auto"/>
        <w:jc w:val="center"/>
        <w:rPr>
          <w:rFonts w:ascii="Arial Narrow" w:hAnsi="Arial Narrow" w:cs="Arial"/>
          <w:b/>
          <w:bCs/>
          <w:iCs/>
          <w:sz w:val="28"/>
          <w:szCs w:val="28"/>
        </w:rPr>
      </w:pPr>
      <w:r w:rsidRPr="000A0FB6">
        <w:rPr>
          <w:rFonts w:ascii="Arial Narrow" w:hAnsi="Arial Narrow" w:cs="Arial"/>
          <w:b/>
          <w:bCs/>
          <w:iCs/>
          <w:sz w:val="28"/>
          <w:szCs w:val="28"/>
        </w:rPr>
        <w:t>FRANCISCO JAVIER TAMAYO TABARES</w:t>
      </w:r>
    </w:p>
    <w:p w:rsidR="00AD56BF" w:rsidRPr="0039096B" w:rsidRDefault="0039096B" w:rsidP="0039096B">
      <w:pPr>
        <w:spacing w:line="360" w:lineRule="auto"/>
        <w:jc w:val="center"/>
        <w:rPr>
          <w:rFonts w:ascii="Arial Narrow" w:hAnsi="Arial Narrow" w:cs="Arial"/>
          <w:sz w:val="28"/>
          <w:szCs w:val="28"/>
        </w:rPr>
      </w:pPr>
      <w:r>
        <w:rPr>
          <w:rFonts w:ascii="Arial Narrow" w:hAnsi="Arial Narrow" w:cs="Arial"/>
          <w:sz w:val="28"/>
          <w:szCs w:val="28"/>
        </w:rPr>
        <w:t>Magis</w:t>
      </w:r>
      <w:r w:rsidRPr="0039096B">
        <w:rPr>
          <w:rFonts w:ascii="Arial Narrow" w:hAnsi="Arial Narrow" w:cs="Arial"/>
          <w:sz w:val="28"/>
          <w:szCs w:val="28"/>
        </w:rPr>
        <w:t>trado</w:t>
      </w:r>
    </w:p>
    <w:p w:rsidR="00AD56BF" w:rsidRPr="000A0FB6" w:rsidRDefault="00AD56BF" w:rsidP="00AD56BF">
      <w:pPr>
        <w:spacing w:line="360" w:lineRule="auto"/>
        <w:jc w:val="both"/>
        <w:rPr>
          <w:rFonts w:ascii="Arial Narrow" w:hAnsi="Arial Narrow" w:cs="Arial"/>
          <w:b/>
          <w:sz w:val="28"/>
          <w:szCs w:val="28"/>
        </w:rPr>
      </w:pPr>
    </w:p>
    <w:p w:rsidR="00AD56BF" w:rsidRDefault="00AD56BF" w:rsidP="00AD56BF">
      <w:pPr>
        <w:spacing w:line="360" w:lineRule="auto"/>
        <w:jc w:val="both"/>
        <w:rPr>
          <w:rFonts w:ascii="Arial Narrow" w:hAnsi="Arial Narrow" w:cs="Arial"/>
          <w:b/>
          <w:sz w:val="28"/>
          <w:szCs w:val="28"/>
        </w:rPr>
      </w:pPr>
    </w:p>
    <w:p w:rsidR="0039096B" w:rsidRDefault="0039096B" w:rsidP="00AD56BF">
      <w:pPr>
        <w:spacing w:line="360" w:lineRule="auto"/>
        <w:jc w:val="both"/>
        <w:rPr>
          <w:rFonts w:ascii="Arial Narrow" w:hAnsi="Arial Narrow" w:cs="Arial"/>
          <w:b/>
          <w:sz w:val="28"/>
          <w:szCs w:val="28"/>
        </w:rPr>
      </w:pPr>
    </w:p>
    <w:p w:rsidR="00AD56BF" w:rsidRPr="000A0FB6" w:rsidRDefault="00AD56BF" w:rsidP="00AD56BF">
      <w:pPr>
        <w:tabs>
          <w:tab w:val="left" w:pos="8647"/>
        </w:tabs>
        <w:spacing w:line="360" w:lineRule="auto"/>
        <w:jc w:val="both"/>
        <w:rPr>
          <w:rFonts w:ascii="Arial Narrow" w:hAnsi="Arial Narrow" w:cs="Arial"/>
          <w:b/>
          <w:bCs/>
          <w:iCs/>
          <w:sz w:val="28"/>
          <w:szCs w:val="28"/>
        </w:rPr>
      </w:pPr>
      <w:r w:rsidRPr="000A0FB6">
        <w:rPr>
          <w:rFonts w:ascii="Arial Narrow" w:hAnsi="Arial Narrow" w:cs="Arial"/>
          <w:b/>
          <w:bCs/>
          <w:iCs/>
          <w:sz w:val="28"/>
          <w:szCs w:val="28"/>
        </w:rPr>
        <w:t xml:space="preserve">ANA LUCÍA CAICEDO CALDERÓN     </w:t>
      </w:r>
      <w:r w:rsidR="00AA6246">
        <w:rPr>
          <w:rFonts w:ascii="Arial Narrow" w:hAnsi="Arial Narrow" w:cs="Arial"/>
          <w:b/>
          <w:bCs/>
          <w:iCs/>
          <w:sz w:val="28"/>
          <w:szCs w:val="28"/>
        </w:rPr>
        <w:t xml:space="preserve">                       </w:t>
      </w:r>
      <w:r w:rsidR="00FF60B8">
        <w:rPr>
          <w:rFonts w:ascii="Arial Narrow" w:hAnsi="Arial Narrow" w:cs="Arial"/>
          <w:b/>
          <w:bCs/>
          <w:iCs/>
          <w:sz w:val="28"/>
          <w:szCs w:val="28"/>
        </w:rPr>
        <w:t>OLGA LUCIA HOYOS SEPULVEDA</w:t>
      </w:r>
    </w:p>
    <w:p w:rsidR="00AD56BF" w:rsidRPr="000A0FB6" w:rsidRDefault="0039096B" w:rsidP="00AD56BF">
      <w:pPr>
        <w:spacing w:line="360" w:lineRule="auto"/>
        <w:jc w:val="both"/>
        <w:rPr>
          <w:rFonts w:ascii="Arial Narrow" w:hAnsi="Arial Narrow" w:cs="Arial"/>
          <w:sz w:val="28"/>
          <w:szCs w:val="28"/>
        </w:rPr>
      </w:pPr>
      <w:r>
        <w:rPr>
          <w:rFonts w:ascii="Arial Narrow" w:hAnsi="Arial Narrow" w:cs="Arial"/>
          <w:sz w:val="28"/>
          <w:szCs w:val="28"/>
        </w:rPr>
        <w:t xml:space="preserve">   </w:t>
      </w:r>
      <w:r w:rsidR="00AD56BF" w:rsidRPr="000A0FB6">
        <w:rPr>
          <w:rFonts w:ascii="Arial Narrow" w:hAnsi="Arial Narrow" w:cs="Arial"/>
          <w:sz w:val="28"/>
          <w:szCs w:val="28"/>
        </w:rPr>
        <w:t xml:space="preserve">             </w:t>
      </w:r>
      <w:r>
        <w:rPr>
          <w:rFonts w:ascii="Arial Narrow" w:hAnsi="Arial Narrow" w:cs="Arial"/>
          <w:sz w:val="28"/>
          <w:szCs w:val="28"/>
        </w:rPr>
        <w:t xml:space="preserve"> 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proofErr w:type="spellStart"/>
      <w:r>
        <w:rPr>
          <w:rFonts w:ascii="Arial Narrow" w:hAnsi="Arial Narrow" w:cs="Arial"/>
          <w:sz w:val="28"/>
          <w:szCs w:val="28"/>
        </w:rPr>
        <w:t>Magistrad</w:t>
      </w:r>
      <w:r w:rsidR="00FF60B8">
        <w:rPr>
          <w:rFonts w:ascii="Arial Narrow" w:hAnsi="Arial Narrow" w:cs="Arial"/>
          <w:sz w:val="28"/>
          <w:szCs w:val="28"/>
        </w:rPr>
        <w:t>a</w:t>
      </w:r>
      <w:proofErr w:type="spellEnd"/>
    </w:p>
    <w:p w:rsidR="00AD56BF" w:rsidRDefault="00AD56BF" w:rsidP="00AD56BF">
      <w:pPr>
        <w:spacing w:line="360" w:lineRule="auto"/>
        <w:jc w:val="center"/>
        <w:rPr>
          <w:rFonts w:ascii="Arial Narrow" w:hAnsi="Arial Narrow" w:cs="Arial"/>
          <w:b/>
          <w:bCs/>
          <w:iCs/>
          <w:sz w:val="28"/>
          <w:szCs w:val="28"/>
        </w:rPr>
      </w:pPr>
    </w:p>
    <w:p w:rsidR="00AA6246" w:rsidRDefault="00AA6246" w:rsidP="00AD56BF">
      <w:pPr>
        <w:spacing w:line="360" w:lineRule="auto"/>
        <w:jc w:val="center"/>
        <w:rPr>
          <w:rFonts w:ascii="Arial Narrow" w:hAnsi="Arial Narrow" w:cs="Arial"/>
          <w:b/>
          <w:bCs/>
          <w:iCs/>
          <w:sz w:val="28"/>
          <w:szCs w:val="28"/>
        </w:rPr>
      </w:pPr>
    </w:p>
    <w:p w:rsidR="0039096B" w:rsidRPr="000A0FB6" w:rsidRDefault="0039096B" w:rsidP="00AD56BF">
      <w:pPr>
        <w:spacing w:line="360" w:lineRule="auto"/>
        <w:jc w:val="center"/>
        <w:rPr>
          <w:rFonts w:ascii="Arial Narrow" w:hAnsi="Arial Narrow" w:cs="Arial"/>
          <w:b/>
          <w:bCs/>
          <w:iCs/>
          <w:sz w:val="28"/>
          <w:szCs w:val="28"/>
        </w:rPr>
      </w:pPr>
    </w:p>
    <w:p w:rsidR="00AA6246" w:rsidRPr="00AA6246" w:rsidRDefault="00FF60B8" w:rsidP="00AD56BF">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AD56BF" w:rsidRPr="000A0FB6" w:rsidRDefault="00AD56BF" w:rsidP="00AD56BF">
      <w:pPr>
        <w:spacing w:line="360" w:lineRule="auto"/>
        <w:jc w:val="center"/>
        <w:rPr>
          <w:rFonts w:ascii="Arial Narrow" w:hAnsi="Arial Narrow"/>
          <w:sz w:val="28"/>
          <w:szCs w:val="28"/>
        </w:rPr>
      </w:pPr>
      <w:r w:rsidRPr="000A0FB6">
        <w:rPr>
          <w:rFonts w:ascii="Arial Narrow" w:hAnsi="Arial Narrow" w:cs="Arial"/>
          <w:iCs/>
          <w:sz w:val="28"/>
          <w:szCs w:val="28"/>
        </w:rPr>
        <w:t>Secretari</w:t>
      </w:r>
      <w:r w:rsidR="00FF60B8">
        <w:rPr>
          <w:rFonts w:ascii="Arial Narrow" w:hAnsi="Arial Narrow" w:cs="Arial"/>
          <w:iCs/>
          <w:sz w:val="28"/>
          <w:szCs w:val="28"/>
        </w:rPr>
        <w:t>o</w:t>
      </w:r>
    </w:p>
    <w:p w:rsidR="005F59F1" w:rsidRPr="000A0FB6" w:rsidRDefault="005F59F1">
      <w:pPr>
        <w:rPr>
          <w:rFonts w:ascii="Arial Narrow" w:hAnsi="Arial Narrow"/>
          <w:sz w:val="28"/>
          <w:szCs w:val="28"/>
        </w:rPr>
      </w:pPr>
    </w:p>
    <w:sectPr w:rsidR="005F59F1" w:rsidRPr="000A0FB6" w:rsidSect="00FE4564">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A5" w:rsidRDefault="002817A5" w:rsidP="00AD56BF">
      <w:r>
        <w:separator/>
      </w:r>
    </w:p>
  </w:endnote>
  <w:endnote w:type="continuationSeparator" w:id="0">
    <w:p w:rsidR="002817A5" w:rsidRDefault="002817A5" w:rsidP="00AD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Default="004B664E" w:rsidP="004B66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64E" w:rsidRDefault="004B664E" w:rsidP="004B66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Default="004B664E" w:rsidP="004B66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0BAA">
      <w:rPr>
        <w:rStyle w:val="Nmerodepgina"/>
        <w:noProof/>
      </w:rPr>
      <w:t>4</w:t>
    </w:r>
    <w:r>
      <w:rPr>
        <w:rStyle w:val="Nmerodepgina"/>
      </w:rPr>
      <w:fldChar w:fldCharType="end"/>
    </w:r>
  </w:p>
  <w:p w:rsidR="004B664E" w:rsidRDefault="004B664E" w:rsidP="004B664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A5" w:rsidRDefault="002817A5" w:rsidP="00AD56BF">
      <w:r>
        <w:separator/>
      </w:r>
    </w:p>
  </w:footnote>
  <w:footnote w:type="continuationSeparator" w:id="0">
    <w:p w:rsidR="002817A5" w:rsidRDefault="002817A5" w:rsidP="00AD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Pr="004C355D" w:rsidRDefault="004B664E" w:rsidP="004B664E">
    <w:pPr>
      <w:jc w:val="both"/>
      <w:rPr>
        <w:rFonts w:ascii="Arial Narrow" w:hAnsi="Arial Narrow" w:cs="Arial"/>
        <w:bCs/>
        <w:i/>
        <w:sz w:val="18"/>
        <w:szCs w:val="18"/>
      </w:rPr>
    </w:pPr>
    <w:r w:rsidRPr="004C355D">
      <w:rPr>
        <w:rFonts w:ascii="Arial Narrow" w:hAnsi="Arial Narrow" w:cs="Arial"/>
        <w:bCs/>
        <w:i/>
        <w:sz w:val="18"/>
        <w:szCs w:val="18"/>
      </w:rPr>
      <w:t>Radicación No: 66001-31-05-00</w:t>
    </w:r>
    <w:r w:rsidR="00D95D7B">
      <w:rPr>
        <w:rFonts w:ascii="Arial Narrow" w:hAnsi="Arial Narrow" w:cs="Arial"/>
        <w:bCs/>
        <w:i/>
        <w:sz w:val="18"/>
        <w:szCs w:val="18"/>
      </w:rPr>
      <w:t>4</w:t>
    </w:r>
    <w:r>
      <w:rPr>
        <w:rFonts w:ascii="Arial Narrow" w:hAnsi="Arial Narrow" w:cs="Arial"/>
        <w:bCs/>
        <w:i/>
        <w:sz w:val="18"/>
        <w:szCs w:val="18"/>
      </w:rPr>
      <w:t>-20</w:t>
    </w:r>
    <w:r w:rsidR="00D95D7B">
      <w:rPr>
        <w:rFonts w:ascii="Arial Narrow" w:hAnsi="Arial Narrow" w:cs="Arial"/>
        <w:bCs/>
        <w:i/>
        <w:sz w:val="18"/>
        <w:szCs w:val="18"/>
      </w:rPr>
      <w:t>14</w:t>
    </w:r>
    <w:r w:rsidRPr="004C355D">
      <w:rPr>
        <w:rFonts w:ascii="Arial Narrow" w:hAnsi="Arial Narrow" w:cs="Arial"/>
        <w:bCs/>
        <w:i/>
        <w:sz w:val="18"/>
        <w:szCs w:val="18"/>
      </w:rPr>
      <w:t>-</w:t>
    </w:r>
    <w:r>
      <w:rPr>
        <w:rFonts w:ascii="Arial Narrow" w:hAnsi="Arial Narrow" w:cs="Arial"/>
        <w:bCs/>
        <w:i/>
        <w:sz w:val="18"/>
        <w:szCs w:val="18"/>
      </w:rPr>
      <w:t>0</w:t>
    </w:r>
    <w:r w:rsidR="00AD56BF">
      <w:rPr>
        <w:rFonts w:ascii="Arial Narrow" w:hAnsi="Arial Narrow" w:cs="Arial"/>
        <w:bCs/>
        <w:i/>
        <w:sz w:val="18"/>
        <w:szCs w:val="18"/>
      </w:rPr>
      <w:t>0</w:t>
    </w:r>
    <w:r w:rsidR="00D95D7B">
      <w:rPr>
        <w:rFonts w:ascii="Arial Narrow" w:hAnsi="Arial Narrow" w:cs="Arial"/>
        <w:bCs/>
        <w:i/>
        <w:sz w:val="18"/>
        <w:szCs w:val="18"/>
      </w:rPr>
      <w:t>015</w:t>
    </w:r>
    <w:r w:rsidRPr="004C355D">
      <w:rPr>
        <w:rFonts w:ascii="Arial Narrow" w:hAnsi="Arial Narrow" w:cs="Arial"/>
        <w:bCs/>
        <w:i/>
        <w:sz w:val="18"/>
        <w:szCs w:val="18"/>
      </w:rPr>
      <w:t>-0</w:t>
    </w:r>
    <w:r>
      <w:rPr>
        <w:rFonts w:ascii="Arial Narrow" w:hAnsi="Arial Narrow" w:cs="Arial"/>
        <w:bCs/>
        <w:i/>
        <w:sz w:val="18"/>
        <w:szCs w:val="18"/>
      </w:rPr>
      <w:t>1</w:t>
    </w:r>
  </w:p>
  <w:p w:rsidR="004B664E" w:rsidRPr="004C355D" w:rsidRDefault="00D95D7B" w:rsidP="004B664E">
    <w:pPr>
      <w:jc w:val="both"/>
      <w:rPr>
        <w:rFonts w:ascii="Arial Narrow" w:hAnsi="Arial Narrow" w:cs="Arial"/>
        <w:bCs/>
        <w:i/>
        <w:sz w:val="18"/>
        <w:szCs w:val="18"/>
      </w:rPr>
    </w:pPr>
    <w:r>
      <w:rPr>
        <w:rFonts w:ascii="Arial Narrow" w:hAnsi="Arial Narrow" w:cs="Arial"/>
        <w:bCs/>
        <w:i/>
        <w:sz w:val="18"/>
        <w:szCs w:val="18"/>
      </w:rPr>
      <w:t>Luz Mery Chin Arenas</w:t>
    </w:r>
    <w:r w:rsidR="00AD56BF">
      <w:rPr>
        <w:rFonts w:ascii="Arial Narrow" w:hAnsi="Arial Narrow" w:cs="Arial"/>
        <w:bCs/>
        <w:i/>
        <w:sz w:val="18"/>
        <w:szCs w:val="18"/>
      </w:rPr>
      <w:t xml:space="preserve"> </w:t>
    </w:r>
    <w:r w:rsidR="004B664E" w:rsidRPr="004C355D">
      <w:rPr>
        <w:rFonts w:ascii="Arial Narrow" w:hAnsi="Arial Narrow" w:cs="Arial"/>
        <w:bCs/>
        <w:i/>
        <w:sz w:val="18"/>
        <w:szCs w:val="18"/>
      </w:rPr>
      <w:t xml:space="preserve">vs </w:t>
    </w:r>
    <w:proofErr w:type="spellStart"/>
    <w:r>
      <w:rPr>
        <w:rFonts w:ascii="Arial Narrow" w:hAnsi="Arial Narrow" w:cs="Arial"/>
        <w:bCs/>
        <w:i/>
        <w:sz w:val="18"/>
        <w:szCs w:val="18"/>
      </w:rPr>
      <w:t>Policlinico</w:t>
    </w:r>
    <w:proofErr w:type="spellEnd"/>
    <w:r>
      <w:rPr>
        <w:rFonts w:ascii="Arial Narrow" w:hAnsi="Arial Narrow" w:cs="Arial"/>
        <w:bCs/>
        <w:i/>
        <w:sz w:val="18"/>
        <w:szCs w:val="18"/>
      </w:rPr>
      <w:t xml:space="preserve"> </w:t>
    </w:r>
    <w:proofErr w:type="spellStart"/>
    <w:r>
      <w:rPr>
        <w:rFonts w:ascii="Arial Narrow" w:hAnsi="Arial Narrow" w:cs="Arial"/>
        <w:bCs/>
        <w:i/>
        <w:sz w:val="18"/>
        <w:szCs w:val="18"/>
      </w:rPr>
      <w:t>Ejesalud</w:t>
    </w:r>
    <w:proofErr w:type="spellEnd"/>
    <w:r>
      <w:rPr>
        <w:rFonts w:ascii="Arial Narrow" w:hAnsi="Arial Narrow" w:cs="Arial"/>
        <w:bCs/>
        <w:i/>
        <w:sz w:val="18"/>
        <w:szCs w:val="18"/>
      </w:rPr>
      <w:t xml:space="preserve">  SAS y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E443E"/>
    <w:multiLevelType w:val="hybridMultilevel"/>
    <w:tmpl w:val="DAAA3DD6"/>
    <w:lvl w:ilvl="0" w:tplc="42F8ACAC">
      <w:start w:val="1"/>
      <w:numFmt w:val="decimal"/>
      <w:lvlText w:val="%1."/>
      <w:lvlJc w:val="left"/>
      <w:pPr>
        <w:ind w:left="1211" w:hanging="360"/>
      </w:pPr>
      <w:rPr>
        <w:rFonts w:cs="Tahoma"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3CF002DA"/>
    <w:multiLevelType w:val="hybridMultilevel"/>
    <w:tmpl w:val="8056E324"/>
    <w:lvl w:ilvl="0" w:tplc="869A2AF6">
      <w:start w:val="1"/>
      <w:numFmt w:val="decimal"/>
      <w:lvlText w:val="%1."/>
      <w:lvlJc w:val="left"/>
      <w:pPr>
        <w:ind w:left="1211" w:hanging="360"/>
      </w:pPr>
      <w:rPr>
        <w:rFonts w:hint="default"/>
        <w:b/>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F"/>
    <w:rsid w:val="00027D39"/>
    <w:rsid w:val="000821C9"/>
    <w:rsid w:val="000A0DAE"/>
    <w:rsid w:val="000A0FB6"/>
    <w:rsid w:val="000C576F"/>
    <w:rsid w:val="00205ED1"/>
    <w:rsid w:val="00223BEE"/>
    <w:rsid w:val="002817A5"/>
    <w:rsid w:val="00287E7B"/>
    <w:rsid w:val="003277AC"/>
    <w:rsid w:val="0039096B"/>
    <w:rsid w:val="003B63F8"/>
    <w:rsid w:val="003C5767"/>
    <w:rsid w:val="003E62BF"/>
    <w:rsid w:val="004B0BAA"/>
    <w:rsid w:val="004B664E"/>
    <w:rsid w:val="004D5758"/>
    <w:rsid w:val="00565772"/>
    <w:rsid w:val="005F59F1"/>
    <w:rsid w:val="00606AAB"/>
    <w:rsid w:val="006140EE"/>
    <w:rsid w:val="007372C0"/>
    <w:rsid w:val="00877DD7"/>
    <w:rsid w:val="008B415B"/>
    <w:rsid w:val="008F3FF0"/>
    <w:rsid w:val="009C2EBD"/>
    <w:rsid w:val="009D1DE6"/>
    <w:rsid w:val="00A33C32"/>
    <w:rsid w:val="00A5353E"/>
    <w:rsid w:val="00A7539B"/>
    <w:rsid w:val="00AA2216"/>
    <w:rsid w:val="00AA6246"/>
    <w:rsid w:val="00AD56BF"/>
    <w:rsid w:val="00AE59F6"/>
    <w:rsid w:val="00AF3A09"/>
    <w:rsid w:val="00B216FC"/>
    <w:rsid w:val="00C519B2"/>
    <w:rsid w:val="00D7736E"/>
    <w:rsid w:val="00D80BB7"/>
    <w:rsid w:val="00D95D7B"/>
    <w:rsid w:val="00E16571"/>
    <w:rsid w:val="00E40031"/>
    <w:rsid w:val="00E5424E"/>
    <w:rsid w:val="00E855A1"/>
    <w:rsid w:val="00E92CFD"/>
    <w:rsid w:val="00ED0A5F"/>
    <w:rsid w:val="00F5444E"/>
    <w:rsid w:val="00FE4564"/>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55E3AD0-B692-421A-9811-4A5D7BD4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B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link w:val="Ttulo"/>
    <w:locked/>
    <w:rsid w:val="00AD56BF"/>
    <w:rPr>
      <w:rFonts w:ascii="Arial" w:hAnsi="Arial" w:cs="Arial"/>
      <w:b/>
      <w:sz w:val="24"/>
      <w:szCs w:val="24"/>
      <w:lang w:eastAsia="es-ES"/>
    </w:rPr>
  </w:style>
  <w:style w:type="paragraph" w:customStyle="1" w:styleId="Ttulo">
    <w:name w:val="Título"/>
    <w:basedOn w:val="Normal"/>
    <w:link w:val="TtuloCar"/>
    <w:qFormat/>
    <w:rsid w:val="00AD56BF"/>
    <w:pPr>
      <w:widowControl w:val="0"/>
      <w:autoSpaceDE w:val="0"/>
      <w:autoSpaceDN w:val="0"/>
      <w:adjustRightInd w:val="0"/>
      <w:spacing w:line="360" w:lineRule="auto"/>
      <w:jc w:val="center"/>
    </w:pPr>
    <w:rPr>
      <w:rFonts w:ascii="Arial" w:eastAsia="Calibri" w:hAnsi="Arial"/>
      <w:b/>
      <w:lang w:val="x-none"/>
    </w:rPr>
  </w:style>
  <w:style w:type="character" w:customStyle="1" w:styleId="TtuloCar1">
    <w:name w:val="Título Car1"/>
    <w:basedOn w:val="Fuentedeprrafopredeter"/>
    <w:uiPriority w:val="10"/>
    <w:rsid w:val="00AD56BF"/>
    <w:rPr>
      <w:rFonts w:ascii="Cambria" w:eastAsia="Times New Roman" w:hAnsi="Cambria" w:cs="Times New Roman"/>
      <w:color w:val="17365D"/>
      <w:spacing w:val="5"/>
      <w:kern w:val="28"/>
      <w:sz w:val="52"/>
      <w:szCs w:val="52"/>
      <w:lang w:eastAsia="es-ES"/>
    </w:rPr>
  </w:style>
  <w:style w:type="paragraph" w:styleId="Textoindependiente">
    <w:name w:val="Body Text"/>
    <w:basedOn w:val="Normal"/>
    <w:link w:val="TextoindependienteCar"/>
    <w:rsid w:val="00AD56BF"/>
    <w:pPr>
      <w:spacing w:after="120"/>
    </w:pPr>
    <w:rPr>
      <w:lang w:val="x-none" w:eastAsia="x-none"/>
    </w:rPr>
  </w:style>
  <w:style w:type="character" w:customStyle="1" w:styleId="TextoindependienteCar">
    <w:name w:val="Texto independiente Car"/>
    <w:basedOn w:val="Fuentedeprrafopredeter"/>
    <w:link w:val="Textoindependiente"/>
    <w:rsid w:val="00AD56BF"/>
    <w:rPr>
      <w:rFonts w:ascii="Times New Roman" w:eastAsia="Times New Roman" w:hAnsi="Times New Roman" w:cs="Times New Roman"/>
      <w:sz w:val="24"/>
      <w:szCs w:val="24"/>
      <w:lang w:val="x-none" w:eastAsia="x-none"/>
    </w:rPr>
  </w:style>
  <w:style w:type="paragraph" w:styleId="Encabezado">
    <w:name w:val="header"/>
    <w:basedOn w:val="Normal"/>
    <w:link w:val="EncabezadoCar"/>
    <w:rsid w:val="00AD56BF"/>
    <w:pPr>
      <w:tabs>
        <w:tab w:val="center" w:pos="4252"/>
        <w:tab w:val="right" w:pos="8504"/>
      </w:tabs>
    </w:pPr>
  </w:style>
  <w:style w:type="character" w:customStyle="1" w:styleId="EncabezadoCar">
    <w:name w:val="Encabezado Car"/>
    <w:basedOn w:val="Fuentedeprrafopredeter"/>
    <w:link w:val="Encabezado"/>
    <w:rsid w:val="00AD56BF"/>
    <w:rPr>
      <w:rFonts w:ascii="Times New Roman" w:eastAsia="Times New Roman" w:hAnsi="Times New Roman" w:cs="Times New Roman"/>
      <w:sz w:val="24"/>
      <w:szCs w:val="24"/>
      <w:lang w:eastAsia="es-ES"/>
    </w:rPr>
  </w:style>
  <w:style w:type="paragraph" w:styleId="Piedepgina">
    <w:name w:val="footer"/>
    <w:basedOn w:val="Normal"/>
    <w:link w:val="PiedepginaCar"/>
    <w:rsid w:val="00AD56BF"/>
    <w:pPr>
      <w:tabs>
        <w:tab w:val="center" w:pos="4252"/>
        <w:tab w:val="right" w:pos="8504"/>
      </w:tabs>
    </w:pPr>
  </w:style>
  <w:style w:type="character" w:customStyle="1" w:styleId="PiedepginaCar">
    <w:name w:val="Pie de página Car"/>
    <w:basedOn w:val="Fuentedeprrafopredeter"/>
    <w:link w:val="Piedepgina"/>
    <w:rsid w:val="00AD56BF"/>
    <w:rPr>
      <w:rFonts w:ascii="Times New Roman" w:eastAsia="Times New Roman" w:hAnsi="Times New Roman" w:cs="Times New Roman"/>
      <w:sz w:val="24"/>
      <w:szCs w:val="24"/>
      <w:lang w:eastAsia="es-ES"/>
    </w:rPr>
  </w:style>
  <w:style w:type="character" w:styleId="Nmerodepgina">
    <w:name w:val="page number"/>
    <w:basedOn w:val="Fuentedeprrafopredeter"/>
    <w:rsid w:val="00AD56BF"/>
  </w:style>
  <w:style w:type="paragraph" w:customStyle="1" w:styleId="Prrafodelista1">
    <w:name w:val="Párrafo de lista1"/>
    <w:basedOn w:val="Normal"/>
    <w:rsid w:val="00AD56BF"/>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AD56BF"/>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6BF"/>
    <w:rPr>
      <w:rFonts w:ascii="Tahoma" w:eastAsia="Times New Roman" w:hAnsi="Tahoma" w:cs="Tahoma"/>
      <w:sz w:val="16"/>
      <w:szCs w:val="16"/>
      <w:lang w:eastAsia="es-ES"/>
    </w:rPr>
  </w:style>
  <w:style w:type="paragraph" w:styleId="NormalWeb">
    <w:name w:val="Normal (Web)"/>
    <w:basedOn w:val="Normal"/>
    <w:semiHidden/>
    <w:unhideWhenUsed/>
    <w:rsid w:val="00E855A1"/>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C519B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036368">
      <w:bodyDiv w:val="1"/>
      <w:marLeft w:val="0"/>
      <w:marRight w:val="0"/>
      <w:marTop w:val="0"/>
      <w:marBottom w:val="0"/>
      <w:divBdr>
        <w:top w:val="none" w:sz="0" w:space="0" w:color="auto"/>
        <w:left w:val="none" w:sz="0" w:space="0" w:color="auto"/>
        <w:bottom w:val="none" w:sz="0" w:space="0" w:color="auto"/>
        <w:right w:val="none" w:sz="0" w:space="0" w:color="auto"/>
      </w:divBdr>
    </w:div>
    <w:div w:id="20827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jaramillo</dc:creator>
  <cp:keywords/>
  <cp:lastModifiedBy>Carlos Alberto Simoes Piedrahita</cp:lastModifiedBy>
  <cp:revision>9</cp:revision>
  <cp:lastPrinted>2016-07-26T14:32:00Z</cp:lastPrinted>
  <dcterms:created xsi:type="dcterms:W3CDTF">2016-07-21T20:20:00Z</dcterms:created>
  <dcterms:modified xsi:type="dcterms:W3CDTF">2016-07-26T14:34:00Z</dcterms:modified>
</cp:coreProperties>
</file>