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B5" w:rsidRPr="00402979" w:rsidRDefault="00717FB5" w:rsidP="00717FB5">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717FB5" w:rsidRPr="00A96368" w:rsidRDefault="00717FB5" w:rsidP="00717FB5">
      <w:pPr>
        <w:pStyle w:val="Sinespaciado"/>
      </w:pPr>
    </w:p>
    <w:p w:rsidR="00717FB5" w:rsidRPr="00291902" w:rsidRDefault="00717FB5" w:rsidP="00717FB5">
      <w:pPr>
        <w:jc w:val="both"/>
        <w:rPr>
          <w:rFonts w:ascii="Arial Narrow" w:hAnsi="Arial Narrow" w:cs="Arial"/>
          <w:sz w:val="18"/>
          <w:szCs w:val="18"/>
        </w:rPr>
      </w:pPr>
      <w:r w:rsidRPr="00291902">
        <w:rPr>
          <w:rFonts w:ascii="Arial Narrow" w:hAnsi="Arial Narrow" w:cs="Arial"/>
          <w:b/>
          <w:sz w:val="18"/>
          <w:szCs w:val="18"/>
        </w:rPr>
        <w:t>Providencia</w:t>
      </w:r>
      <w:r w:rsidRPr="00291902">
        <w:rPr>
          <w:rFonts w:ascii="Arial Narrow" w:hAnsi="Arial Narrow" w:cs="Arial"/>
          <w:sz w:val="18"/>
          <w:szCs w:val="18"/>
        </w:rPr>
        <w:t>:</w:t>
      </w:r>
      <w:r w:rsidRPr="00291902">
        <w:rPr>
          <w:rFonts w:ascii="Arial Narrow" w:hAnsi="Arial Narrow" w:cs="Arial"/>
          <w:b/>
          <w:sz w:val="18"/>
          <w:szCs w:val="18"/>
        </w:rPr>
        <w:t xml:space="preserve"> </w:t>
      </w:r>
      <w:r w:rsidRPr="00291902">
        <w:rPr>
          <w:rFonts w:ascii="Arial Narrow" w:hAnsi="Arial Narrow" w:cs="Arial"/>
          <w:sz w:val="18"/>
          <w:szCs w:val="18"/>
        </w:rPr>
        <w:tab/>
      </w:r>
      <w:r w:rsidRPr="00291902">
        <w:rPr>
          <w:rFonts w:ascii="Arial Narrow" w:hAnsi="Arial Narrow" w:cs="Arial"/>
          <w:sz w:val="18"/>
          <w:szCs w:val="18"/>
        </w:rPr>
        <w:tab/>
        <w:t xml:space="preserve">Sentencia de Segunda Instancia, jueves </w:t>
      </w:r>
      <w:r>
        <w:rPr>
          <w:rFonts w:ascii="Arial Narrow" w:hAnsi="Arial Narrow" w:cs="Arial"/>
          <w:sz w:val="18"/>
          <w:szCs w:val="18"/>
        </w:rPr>
        <w:t xml:space="preserve">21 de julio de </w:t>
      </w:r>
      <w:r w:rsidRPr="00291902">
        <w:rPr>
          <w:rFonts w:ascii="Arial Narrow" w:hAnsi="Arial Narrow" w:cs="Arial"/>
          <w:sz w:val="18"/>
          <w:szCs w:val="18"/>
        </w:rPr>
        <w:t>2016.</w:t>
      </w:r>
    </w:p>
    <w:p w:rsidR="00717FB5" w:rsidRPr="00291902" w:rsidRDefault="00717FB5" w:rsidP="00717FB5">
      <w:pPr>
        <w:jc w:val="both"/>
        <w:rPr>
          <w:rFonts w:ascii="Arial Narrow" w:hAnsi="Arial Narrow" w:cs="Arial"/>
          <w:bCs/>
          <w:iCs/>
          <w:sz w:val="18"/>
          <w:szCs w:val="18"/>
        </w:rPr>
      </w:pPr>
      <w:r w:rsidRPr="00291902">
        <w:rPr>
          <w:rFonts w:ascii="Arial Narrow" w:hAnsi="Arial Narrow" w:cs="Arial"/>
          <w:b/>
          <w:bCs/>
          <w:sz w:val="18"/>
          <w:szCs w:val="18"/>
        </w:rPr>
        <w:t>Radicación No</w:t>
      </w:r>
      <w:r w:rsidRPr="00291902">
        <w:rPr>
          <w:rFonts w:ascii="Arial Narrow" w:hAnsi="Arial Narrow" w:cs="Arial"/>
          <w:bCs/>
          <w:sz w:val="18"/>
          <w:szCs w:val="18"/>
        </w:rPr>
        <w:t>:</w:t>
      </w:r>
      <w:r w:rsidRPr="00291902">
        <w:rPr>
          <w:rFonts w:ascii="Arial Narrow" w:hAnsi="Arial Narrow" w:cs="Arial"/>
          <w:b/>
          <w:bCs/>
          <w:sz w:val="18"/>
          <w:szCs w:val="18"/>
        </w:rPr>
        <w:t xml:space="preserve"> </w:t>
      </w:r>
      <w:r w:rsidRPr="00291902">
        <w:rPr>
          <w:rFonts w:ascii="Arial Narrow" w:hAnsi="Arial Narrow" w:cs="Arial"/>
          <w:b/>
          <w:bCs/>
          <w:sz w:val="18"/>
          <w:szCs w:val="18"/>
        </w:rPr>
        <w:tab/>
        <w:t xml:space="preserve">      </w:t>
      </w:r>
      <w:r w:rsidRPr="00291902">
        <w:rPr>
          <w:rFonts w:ascii="Arial Narrow" w:hAnsi="Arial Narrow" w:cs="Arial"/>
          <w:b/>
          <w:bCs/>
          <w:sz w:val="18"/>
          <w:szCs w:val="18"/>
        </w:rPr>
        <w:tab/>
      </w:r>
      <w:r w:rsidRPr="00291902">
        <w:rPr>
          <w:rFonts w:ascii="Arial Narrow" w:hAnsi="Arial Narrow" w:cs="Arial"/>
          <w:bCs/>
          <w:sz w:val="18"/>
          <w:szCs w:val="18"/>
        </w:rPr>
        <w:t>66001-31-05-00</w:t>
      </w:r>
      <w:r>
        <w:rPr>
          <w:rFonts w:ascii="Arial Narrow" w:hAnsi="Arial Narrow" w:cs="Arial"/>
          <w:bCs/>
          <w:sz w:val="18"/>
          <w:szCs w:val="18"/>
        </w:rPr>
        <w:t>1-2014-00084-01</w:t>
      </w:r>
    </w:p>
    <w:p w:rsidR="00717FB5" w:rsidRPr="00291902" w:rsidRDefault="00717FB5" w:rsidP="00717FB5">
      <w:pPr>
        <w:jc w:val="both"/>
        <w:rPr>
          <w:rFonts w:ascii="Arial Narrow" w:hAnsi="Arial Narrow" w:cs="Arial"/>
          <w:iCs/>
          <w:sz w:val="18"/>
          <w:szCs w:val="18"/>
        </w:rPr>
      </w:pPr>
      <w:r w:rsidRPr="00291902">
        <w:rPr>
          <w:rFonts w:ascii="Arial Narrow" w:hAnsi="Arial Narrow" w:cs="Arial"/>
          <w:b/>
          <w:bCs/>
          <w:iCs/>
          <w:sz w:val="18"/>
          <w:szCs w:val="18"/>
        </w:rPr>
        <w:t>Proceso</w:t>
      </w:r>
      <w:r w:rsidRPr="00291902">
        <w:rPr>
          <w:rFonts w:ascii="Arial Narrow" w:hAnsi="Arial Narrow" w:cs="Arial"/>
          <w:bCs/>
          <w:iCs/>
          <w:sz w:val="18"/>
          <w:szCs w:val="18"/>
        </w:rPr>
        <w:t>:</w:t>
      </w:r>
      <w:r w:rsidRPr="00291902">
        <w:rPr>
          <w:rFonts w:ascii="Arial Narrow" w:hAnsi="Arial Narrow" w:cs="Arial"/>
          <w:iCs/>
          <w:sz w:val="18"/>
          <w:szCs w:val="18"/>
        </w:rPr>
        <w:t xml:space="preserve"> </w:t>
      </w:r>
      <w:r w:rsidRPr="00291902">
        <w:rPr>
          <w:rFonts w:ascii="Arial Narrow" w:hAnsi="Arial Narrow" w:cs="Arial"/>
          <w:b/>
          <w:iCs/>
          <w:sz w:val="18"/>
          <w:szCs w:val="18"/>
        </w:rPr>
        <w:tab/>
      </w:r>
      <w:r w:rsidRPr="00291902">
        <w:rPr>
          <w:rFonts w:ascii="Arial Narrow" w:hAnsi="Arial Narrow" w:cs="Arial"/>
          <w:b/>
          <w:iCs/>
          <w:sz w:val="18"/>
          <w:szCs w:val="18"/>
        </w:rPr>
        <w:tab/>
      </w:r>
      <w:r w:rsidRPr="00291902">
        <w:rPr>
          <w:rFonts w:ascii="Arial Narrow" w:hAnsi="Arial Narrow" w:cs="Arial"/>
          <w:b/>
          <w:iCs/>
          <w:sz w:val="18"/>
          <w:szCs w:val="18"/>
        </w:rPr>
        <w:tab/>
      </w:r>
      <w:r w:rsidRPr="00291902">
        <w:rPr>
          <w:rFonts w:ascii="Arial Narrow" w:hAnsi="Arial Narrow" w:cs="Arial"/>
          <w:iCs/>
          <w:sz w:val="18"/>
          <w:szCs w:val="18"/>
        </w:rPr>
        <w:t>Ordinario Laboral.</w:t>
      </w:r>
    </w:p>
    <w:p w:rsidR="00717FB5" w:rsidRPr="00291902" w:rsidRDefault="00717FB5" w:rsidP="00717FB5">
      <w:pPr>
        <w:ind w:firstLine="6"/>
        <w:jc w:val="both"/>
        <w:rPr>
          <w:rFonts w:ascii="Arial Narrow" w:hAnsi="Arial Narrow" w:cs="Arial"/>
          <w:bCs/>
          <w:sz w:val="18"/>
          <w:szCs w:val="18"/>
        </w:rPr>
      </w:pPr>
      <w:r w:rsidRPr="00291902">
        <w:rPr>
          <w:rFonts w:ascii="Arial Narrow" w:hAnsi="Arial Narrow" w:cs="Arial"/>
          <w:b/>
          <w:iCs/>
          <w:sz w:val="18"/>
          <w:szCs w:val="18"/>
        </w:rPr>
        <w:t>Demandante</w:t>
      </w:r>
      <w:r w:rsidRPr="00291902">
        <w:rPr>
          <w:rFonts w:ascii="Arial Narrow" w:hAnsi="Arial Narrow" w:cs="Arial"/>
          <w:iCs/>
          <w:sz w:val="18"/>
          <w:szCs w:val="18"/>
        </w:rPr>
        <w:t xml:space="preserve">:     </w:t>
      </w:r>
      <w:r w:rsidRPr="00291902">
        <w:rPr>
          <w:rFonts w:ascii="Arial Narrow" w:hAnsi="Arial Narrow" w:cs="Arial"/>
          <w:iCs/>
          <w:sz w:val="18"/>
          <w:szCs w:val="18"/>
        </w:rPr>
        <w:tab/>
      </w:r>
      <w:r w:rsidRPr="00291902">
        <w:rPr>
          <w:rFonts w:ascii="Arial Narrow" w:hAnsi="Arial Narrow" w:cs="Arial"/>
          <w:iCs/>
          <w:sz w:val="18"/>
          <w:szCs w:val="18"/>
        </w:rPr>
        <w:tab/>
      </w:r>
      <w:r>
        <w:rPr>
          <w:rFonts w:ascii="Arial Narrow" w:hAnsi="Arial Narrow" w:cs="Arial"/>
          <w:iCs/>
          <w:sz w:val="18"/>
          <w:szCs w:val="18"/>
        </w:rPr>
        <w:t xml:space="preserve">Marco Aurelio Loaiza Trejos </w:t>
      </w:r>
    </w:p>
    <w:p w:rsidR="00717FB5" w:rsidRPr="00291902" w:rsidRDefault="00717FB5" w:rsidP="00717FB5">
      <w:pPr>
        <w:ind w:firstLine="6"/>
        <w:jc w:val="both"/>
        <w:rPr>
          <w:rFonts w:ascii="Arial Narrow" w:hAnsi="Arial Narrow" w:cs="Arial"/>
          <w:bCs/>
          <w:sz w:val="18"/>
          <w:szCs w:val="18"/>
        </w:rPr>
      </w:pPr>
      <w:r w:rsidRPr="00291902">
        <w:rPr>
          <w:rFonts w:ascii="Arial Narrow" w:hAnsi="Arial Narrow" w:cs="Arial"/>
          <w:b/>
          <w:bCs/>
          <w:sz w:val="18"/>
          <w:szCs w:val="18"/>
        </w:rPr>
        <w:t>Demandado:</w:t>
      </w:r>
      <w:r w:rsidRPr="00291902">
        <w:rPr>
          <w:rFonts w:ascii="Arial Narrow" w:hAnsi="Arial Narrow" w:cs="Arial"/>
          <w:bCs/>
          <w:sz w:val="18"/>
          <w:szCs w:val="18"/>
        </w:rPr>
        <w:t xml:space="preserve">            </w:t>
      </w:r>
      <w:r w:rsidRPr="00291902">
        <w:rPr>
          <w:rFonts w:ascii="Arial Narrow" w:hAnsi="Arial Narrow" w:cs="Arial"/>
          <w:bCs/>
          <w:sz w:val="18"/>
          <w:szCs w:val="18"/>
        </w:rPr>
        <w:tab/>
      </w:r>
      <w:r w:rsidRPr="00291902">
        <w:rPr>
          <w:rFonts w:ascii="Arial Narrow" w:hAnsi="Arial Narrow" w:cs="Arial"/>
          <w:bCs/>
          <w:sz w:val="18"/>
          <w:szCs w:val="18"/>
        </w:rPr>
        <w:tab/>
      </w:r>
      <w:proofErr w:type="spellStart"/>
      <w:r w:rsidRPr="00291902">
        <w:rPr>
          <w:rFonts w:ascii="Arial Narrow" w:hAnsi="Arial Narrow" w:cs="Arial"/>
          <w:bCs/>
          <w:sz w:val="18"/>
          <w:szCs w:val="18"/>
        </w:rPr>
        <w:t>Colpensiones</w:t>
      </w:r>
      <w:proofErr w:type="spellEnd"/>
    </w:p>
    <w:p w:rsidR="00717FB5" w:rsidRPr="00291902" w:rsidRDefault="00717FB5" w:rsidP="00717FB5">
      <w:pPr>
        <w:jc w:val="both"/>
        <w:rPr>
          <w:rFonts w:ascii="Arial Narrow" w:hAnsi="Arial Narrow" w:cs="Arial"/>
          <w:sz w:val="18"/>
          <w:szCs w:val="18"/>
        </w:rPr>
      </w:pPr>
      <w:r w:rsidRPr="00291902">
        <w:rPr>
          <w:rFonts w:ascii="Arial Narrow" w:hAnsi="Arial Narrow" w:cs="Arial"/>
          <w:b/>
          <w:sz w:val="18"/>
          <w:szCs w:val="18"/>
        </w:rPr>
        <w:t>Juzgado de origen</w:t>
      </w:r>
      <w:r w:rsidRPr="00291902">
        <w:rPr>
          <w:rFonts w:ascii="Arial Narrow" w:hAnsi="Arial Narrow" w:cs="Arial"/>
          <w:sz w:val="18"/>
          <w:szCs w:val="18"/>
        </w:rPr>
        <w:t xml:space="preserve">:     </w:t>
      </w:r>
      <w:r w:rsidRPr="00291902">
        <w:rPr>
          <w:rFonts w:ascii="Arial Narrow" w:hAnsi="Arial Narrow" w:cs="Arial"/>
          <w:sz w:val="18"/>
          <w:szCs w:val="18"/>
        </w:rPr>
        <w:tab/>
      </w:r>
      <w:r>
        <w:rPr>
          <w:rFonts w:ascii="Arial Narrow" w:hAnsi="Arial Narrow" w:cs="Arial"/>
          <w:sz w:val="18"/>
          <w:szCs w:val="18"/>
        </w:rPr>
        <w:t xml:space="preserve">Primero </w:t>
      </w:r>
      <w:r w:rsidRPr="00291902">
        <w:rPr>
          <w:rFonts w:ascii="Arial Narrow" w:hAnsi="Arial Narrow" w:cs="Arial"/>
          <w:sz w:val="18"/>
          <w:szCs w:val="18"/>
        </w:rPr>
        <w:t>Laboral del Circuito de Pereira.</w:t>
      </w:r>
    </w:p>
    <w:p w:rsidR="00717FB5" w:rsidRPr="005451CC" w:rsidRDefault="00717FB5" w:rsidP="00717FB5">
      <w:pPr>
        <w:jc w:val="both"/>
        <w:rPr>
          <w:rFonts w:ascii="Arial Narrow" w:hAnsi="Arial Narrow" w:cs="Arial"/>
          <w:b/>
          <w:iCs/>
          <w:sz w:val="18"/>
          <w:szCs w:val="18"/>
        </w:rPr>
      </w:pPr>
      <w:r w:rsidRPr="00291902">
        <w:rPr>
          <w:rFonts w:ascii="Arial Narrow" w:hAnsi="Arial Narrow" w:cs="Arial"/>
          <w:b/>
          <w:iCs/>
          <w:sz w:val="18"/>
          <w:szCs w:val="18"/>
        </w:rPr>
        <w:t xml:space="preserve">Magistrado Ponente:     </w:t>
      </w:r>
      <w:r w:rsidRPr="00291902">
        <w:rPr>
          <w:rFonts w:ascii="Arial Narrow" w:hAnsi="Arial Narrow" w:cs="Arial"/>
          <w:b/>
          <w:iCs/>
          <w:sz w:val="18"/>
          <w:szCs w:val="18"/>
        </w:rPr>
        <w:tab/>
      </w:r>
      <w:r w:rsidRPr="00291902">
        <w:rPr>
          <w:rFonts w:ascii="Arial Narrow" w:hAnsi="Arial Narrow" w:cs="Arial"/>
          <w:iCs/>
          <w:sz w:val="18"/>
          <w:szCs w:val="18"/>
        </w:rPr>
        <w:t xml:space="preserve">Francisco </w:t>
      </w:r>
      <w:r w:rsidRPr="005451CC">
        <w:rPr>
          <w:rFonts w:ascii="Arial Narrow" w:hAnsi="Arial Narrow" w:cs="Arial"/>
          <w:iCs/>
          <w:sz w:val="18"/>
          <w:szCs w:val="18"/>
        </w:rPr>
        <w:t>Javier Tamayo Tabares.</w:t>
      </w:r>
    </w:p>
    <w:p w:rsidR="00717FB5" w:rsidRPr="00717FB5" w:rsidRDefault="00717FB5" w:rsidP="00717FB5">
      <w:pPr>
        <w:pStyle w:val="Textoindependiente"/>
        <w:ind w:left="2124" w:hanging="2124"/>
        <w:rPr>
          <w:rFonts w:ascii="Arial Narrow" w:hAnsi="Arial Narrow"/>
          <w:color w:val="FF0000"/>
          <w:sz w:val="16"/>
          <w:szCs w:val="16"/>
          <w:lang w:val="es-CO"/>
        </w:rPr>
      </w:pPr>
      <w:r w:rsidRPr="005451CC">
        <w:rPr>
          <w:rFonts w:ascii="Arial Narrow" w:hAnsi="Arial Narrow"/>
          <w:b/>
          <w:bCs/>
          <w:sz w:val="18"/>
          <w:szCs w:val="18"/>
        </w:rPr>
        <w:tab/>
      </w:r>
    </w:p>
    <w:p w:rsidR="00717FB5" w:rsidRPr="00717FB5" w:rsidRDefault="00717FB5" w:rsidP="00717FB5">
      <w:pPr>
        <w:spacing w:before="20" w:after="20"/>
        <w:ind w:left="2124" w:hanging="2124"/>
        <w:jc w:val="both"/>
        <w:rPr>
          <w:rFonts w:ascii="Arial Narrow" w:hAnsi="Arial Narrow" w:cs="Tahoma"/>
          <w:color w:val="FF0000"/>
          <w:sz w:val="18"/>
          <w:szCs w:val="18"/>
        </w:rPr>
      </w:pPr>
    </w:p>
    <w:p w:rsidR="00717FB5" w:rsidRPr="00DA5D26" w:rsidRDefault="00717FB5" w:rsidP="00717FB5">
      <w:pPr>
        <w:pStyle w:val="Sinespaciado"/>
        <w:rPr>
          <w:highlight w:val="yellow"/>
        </w:rPr>
      </w:pPr>
    </w:p>
    <w:p w:rsidR="00717FB5" w:rsidRPr="00B02E05" w:rsidRDefault="00717FB5" w:rsidP="00717FB5">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717FB5" w:rsidRPr="00951140" w:rsidRDefault="00717FB5" w:rsidP="00717FB5">
      <w:pPr>
        <w:pStyle w:val="Sinespaciado"/>
      </w:pPr>
    </w:p>
    <w:p w:rsidR="00717FB5" w:rsidRPr="00B02E05" w:rsidRDefault="00717FB5" w:rsidP="00717FB5">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w:t>
      </w:r>
      <w:r>
        <w:rPr>
          <w:rFonts w:ascii="Arial Narrow" w:eastAsia="Calibri" w:hAnsi="Arial Narrow" w:cs="Arial"/>
          <w:sz w:val="28"/>
          <w:szCs w:val="28"/>
          <w:lang w:val="es-CO" w:eastAsia="en-US"/>
        </w:rPr>
        <w:t xml:space="preserve">los veintiún </w:t>
      </w:r>
      <w:r w:rsidRPr="00B02E05">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21</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julio de </w:t>
      </w:r>
      <w:r w:rsidRPr="00B02E05">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dieciséis</w:t>
      </w:r>
      <w:r w:rsidRPr="00B02E05">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B02E05">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nueve de la mañana (9:00a.m)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la Sala L</w:t>
      </w:r>
      <w:r>
        <w:rPr>
          <w:rFonts w:ascii="Arial Narrow" w:hAnsi="Arial Narrow" w:cs="Tahoma"/>
          <w:bCs/>
          <w:color w:val="000000"/>
          <w:sz w:val="28"/>
          <w:szCs w:val="28"/>
          <w:lang w:eastAsia="es-CO"/>
        </w:rPr>
        <w:t xml:space="preserve">aboral del Tribunal Superior del Distrito Judicial de </w:t>
      </w:r>
      <w:r w:rsidRPr="00B02E05">
        <w:rPr>
          <w:rFonts w:ascii="Arial Narrow" w:hAnsi="Arial Narrow" w:cs="Tahoma"/>
          <w:bCs/>
          <w:color w:val="000000"/>
          <w:sz w:val="28"/>
          <w:szCs w:val="28"/>
          <w:lang w:eastAsia="es-CO"/>
        </w:rPr>
        <w:t xml:space="preserve">Pereira, </w:t>
      </w:r>
      <w:r>
        <w:rPr>
          <w:rFonts w:ascii="Arial Narrow" w:hAnsi="Arial Narrow" w:cs="Tahoma"/>
          <w:bCs/>
          <w:color w:val="000000"/>
          <w:sz w:val="28"/>
          <w:szCs w:val="28"/>
          <w:lang w:eastAsia="es-CO"/>
        </w:rPr>
        <w:t xml:space="preserve">se constituye en audiencia pública </w:t>
      </w:r>
      <w:r w:rsidRPr="00B02E05">
        <w:rPr>
          <w:rFonts w:ascii="Arial Narrow" w:hAnsi="Arial Narrow" w:cs="Arial"/>
          <w:sz w:val="28"/>
          <w:szCs w:val="28"/>
        </w:rPr>
        <w:t xml:space="preserve">dentro del proceso ordinario laboral promovido por </w:t>
      </w:r>
      <w:r>
        <w:rPr>
          <w:rFonts w:ascii="Arial Narrow" w:hAnsi="Arial Narrow" w:cs="Arial"/>
          <w:b/>
          <w:i/>
          <w:iCs/>
          <w:sz w:val="28"/>
          <w:szCs w:val="28"/>
        </w:rPr>
        <w:t xml:space="preserve">Marco Aurelio Loaiza Trejos </w:t>
      </w:r>
      <w:r>
        <w:rPr>
          <w:rFonts w:ascii="Arial Narrow" w:hAnsi="Arial Narrow" w:cs="Arial"/>
          <w:iCs/>
          <w:sz w:val="28"/>
          <w:szCs w:val="28"/>
        </w:rPr>
        <w:t xml:space="preserve">en </w:t>
      </w:r>
      <w:r w:rsidRPr="00B02E05">
        <w:rPr>
          <w:rFonts w:ascii="Arial Narrow" w:hAnsi="Arial Narrow" w:cs="Arial"/>
          <w:sz w:val="28"/>
          <w:szCs w:val="28"/>
        </w:rPr>
        <w:t>contra</w:t>
      </w:r>
      <w:r>
        <w:rPr>
          <w:rFonts w:ascii="Arial Narrow" w:hAnsi="Arial Narrow" w:cs="Arial"/>
          <w:sz w:val="28"/>
          <w:szCs w:val="28"/>
        </w:rPr>
        <w:t xml:space="preserve"> de</w:t>
      </w:r>
      <w:r w:rsidRPr="00B02E05">
        <w:rPr>
          <w:rFonts w:ascii="Arial Narrow" w:hAnsi="Arial Narrow" w:cs="Arial"/>
          <w:sz w:val="28"/>
          <w:szCs w:val="28"/>
        </w:rPr>
        <w:t xml:space="preserve">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proofErr w:type="spellStart"/>
      <w:r w:rsidRPr="00B02E05">
        <w:rPr>
          <w:rFonts w:ascii="Arial Narrow" w:hAnsi="Arial Narrow" w:cs="Arial"/>
          <w:b/>
          <w:i/>
          <w:sz w:val="28"/>
          <w:szCs w:val="28"/>
        </w:rPr>
        <w:t>Colpensiones</w:t>
      </w:r>
      <w:proofErr w:type="spellEnd"/>
      <w:r w:rsidRPr="00B02E05">
        <w:rPr>
          <w:rFonts w:ascii="Arial Narrow" w:hAnsi="Arial Narrow" w:cs="Arial"/>
          <w:b/>
          <w:sz w:val="28"/>
          <w:szCs w:val="28"/>
        </w:rPr>
        <w:t>.</w:t>
      </w:r>
    </w:p>
    <w:p w:rsidR="00717FB5" w:rsidRDefault="00717FB5" w:rsidP="00717FB5">
      <w:pPr>
        <w:pStyle w:val="Sinespaciado"/>
      </w:pPr>
    </w:p>
    <w:p w:rsidR="00717FB5" w:rsidRDefault="00717FB5" w:rsidP="00717FB5">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717FB5" w:rsidRPr="004B439F" w:rsidRDefault="00717FB5" w:rsidP="004B439F">
      <w:pPr>
        <w:pStyle w:val="Sinespaciado"/>
        <w:spacing w:line="360" w:lineRule="auto"/>
      </w:pPr>
    </w:p>
    <w:p w:rsidR="00717FB5" w:rsidRPr="00717FB5" w:rsidRDefault="00717FB5" w:rsidP="00717FB5">
      <w:pPr>
        <w:spacing w:line="360" w:lineRule="auto"/>
        <w:ind w:firstLine="708"/>
        <w:jc w:val="both"/>
        <w:rPr>
          <w:rFonts w:ascii="Arial Narrow" w:hAnsi="Arial Narrow" w:cs="Tahoma"/>
          <w:sz w:val="28"/>
          <w:szCs w:val="28"/>
        </w:rPr>
      </w:pPr>
      <w:r w:rsidRPr="00717FB5">
        <w:rPr>
          <w:rFonts w:ascii="Arial Narrow" w:hAnsi="Arial Narrow" w:cs="Tahoma"/>
          <w:sz w:val="28"/>
          <w:szCs w:val="28"/>
        </w:rPr>
        <w:t>Seria</w:t>
      </w:r>
      <w:r w:rsidRPr="00717FB5">
        <w:rPr>
          <w:rFonts w:ascii="Arial Narrow" w:hAnsi="Arial Narrow" w:cs="Tahoma"/>
          <w:b/>
          <w:sz w:val="28"/>
          <w:szCs w:val="28"/>
        </w:rPr>
        <w:t xml:space="preserve"> </w:t>
      </w:r>
      <w:r w:rsidRPr="00717FB5">
        <w:rPr>
          <w:rFonts w:ascii="Arial Narrow" w:hAnsi="Arial Narrow" w:cs="Tahoma"/>
          <w:sz w:val="28"/>
          <w:szCs w:val="28"/>
        </w:rPr>
        <w:t xml:space="preserve">del caso entrar a resolver </w:t>
      </w:r>
      <w:r>
        <w:rPr>
          <w:rFonts w:ascii="Arial Narrow" w:hAnsi="Arial Narrow" w:cs="Tahoma"/>
          <w:sz w:val="28"/>
          <w:szCs w:val="28"/>
        </w:rPr>
        <w:t xml:space="preserve">el grado jurisdiccional de consulta </w:t>
      </w:r>
      <w:r w:rsidR="00A907AD">
        <w:rPr>
          <w:rFonts w:ascii="Arial Narrow" w:hAnsi="Arial Narrow" w:cs="Tahoma"/>
          <w:sz w:val="28"/>
          <w:szCs w:val="28"/>
        </w:rPr>
        <w:t xml:space="preserve">dispuesto </w:t>
      </w:r>
      <w:r>
        <w:rPr>
          <w:rFonts w:ascii="Arial Narrow" w:hAnsi="Arial Narrow" w:cs="Tahoma"/>
          <w:sz w:val="28"/>
          <w:szCs w:val="28"/>
        </w:rPr>
        <w:t xml:space="preserve">frente a la </w:t>
      </w:r>
      <w:r w:rsidRPr="00717FB5">
        <w:rPr>
          <w:rFonts w:ascii="Arial Narrow" w:hAnsi="Arial Narrow" w:cs="Tahoma"/>
          <w:sz w:val="28"/>
          <w:szCs w:val="28"/>
        </w:rPr>
        <w:t>sentencia</w:t>
      </w:r>
      <w:r>
        <w:rPr>
          <w:rFonts w:ascii="Arial Narrow" w:hAnsi="Arial Narrow" w:cs="Tahoma"/>
          <w:sz w:val="28"/>
          <w:szCs w:val="28"/>
        </w:rPr>
        <w:t xml:space="preserve"> </w:t>
      </w:r>
      <w:r w:rsidR="009E108E">
        <w:rPr>
          <w:rFonts w:ascii="Arial Narrow" w:hAnsi="Arial Narrow" w:cs="Tahoma"/>
          <w:sz w:val="28"/>
          <w:szCs w:val="28"/>
        </w:rPr>
        <w:t>d</w:t>
      </w:r>
      <w:r>
        <w:rPr>
          <w:rFonts w:ascii="Arial Narrow" w:hAnsi="Arial Narrow" w:cs="Tahoma"/>
          <w:sz w:val="28"/>
          <w:szCs w:val="28"/>
        </w:rPr>
        <w:t xml:space="preserve">el </w:t>
      </w:r>
      <w:r>
        <w:rPr>
          <w:rFonts w:ascii="Arial Narrow" w:hAnsi="Arial Narrow" w:cs="Arial"/>
          <w:sz w:val="28"/>
          <w:szCs w:val="28"/>
        </w:rPr>
        <w:t xml:space="preserve">6 de mayo de 2015 </w:t>
      </w:r>
      <w:r w:rsidR="009E108E">
        <w:rPr>
          <w:rFonts w:ascii="Arial Narrow" w:hAnsi="Arial Narrow" w:cs="Arial"/>
          <w:sz w:val="28"/>
          <w:szCs w:val="28"/>
        </w:rPr>
        <w:t xml:space="preserve">proferida </w:t>
      </w:r>
      <w:r>
        <w:rPr>
          <w:rFonts w:ascii="Arial Narrow" w:hAnsi="Arial Narrow" w:cs="Arial"/>
          <w:sz w:val="28"/>
          <w:szCs w:val="28"/>
        </w:rPr>
        <w:t>p</w:t>
      </w:r>
      <w:r w:rsidRPr="00B02E05">
        <w:rPr>
          <w:rFonts w:ascii="Arial Narrow" w:hAnsi="Arial Narrow" w:cs="Arial"/>
          <w:sz w:val="28"/>
          <w:szCs w:val="28"/>
        </w:rPr>
        <w:t xml:space="preserve">or el Juzgado </w:t>
      </w:r>
      <w:r>
        <w:rPr>
          <w:rFonts w:ascii="Arial Narrow" w:hAnsi="Arial Narrow" w:cs="Arial"/>
          <w:sz w:val="28"/>
          <w:szCs w:val="28"/>
        </w:rPr>
        <w:t xml:space="preserve">Primero </w:t>
      </w:r>
      <w:r w:rsidRPr="00B02E05">
        <w:rPr>
          <w:rFonts w:ascii="Arial Narrow" w:hAnsi="Arial Narrow" w:cs="Arial"/>
          <w:sz w:val="28"/>
          <w:szCs w:val="28"/>
        </w:rPr>
        <w:t xml:space="preserve">Laboral </w:t>
      </w:r>
      <w:proofErr w:type="gramStart"/>
      <w:r w:rsidRPr="00B02E05">
        <w:rPr>
          <w:rFonts w:ascii="Arial Narrow" w:hAnsi="Arial Narrow" w:cs="Arial"/>
          <w:sz w:val="28"/>
          <w:szCs w:val="28"/>
        </w:rPr>
        <w:t>del</w:t>
      </w:r>
      <w:proofErr w:type="gramEnd"/>
      <w:r w:rsidRPr="00B02E05">
        <w:rPr>
          <w:rFonts w:ascii="Arial Narrow" w:hAnsi="Arial Narrow" w:cs="Arial"/>
          <w:sz w:val="28"/>
          <w:szCs w:val="28"/>
        </w:rPr>
        <w:t xml:space="preserve"> Circuito de Pereira, </w:t>
      </w:r>
      <w:r w:rsidRPr="00717FB5">
        <w:rPr>
          <w:rFonts w:ascii="Arial Narrow" w:hAnsi="Arial Narrow" w:cs="Tahoma"/>
          <w:sz w:val="28"/>
          <w:szCs w:val="28"/>
        </w:rPr>
        <w:t>sino fuera porque se advierte la configuración de una causal de nulidad a partir de la sentencia de primera instancia, tal como pasa a explicarse.</w:t>
      </w:r>
    </w:p>
    <w:p w:rsidR="00717FB5" w:rsidRPr="004B439F" w:rsidRDefault="00717FB5" w:rsidP="004B439F">
      <w:pPr>
        <w:pStyle w:val="Sinespaciado"/>
      </w:pPr>
    </w:p>
    <w:p w:rsidR="00717FB5" w:rsidRDefault="007463A0" w:rsidP="00A907AD">
      <w:pPr>
        <w:spacing w:line="360" w:lineRule="auto"/>
        <w:ind w:firstLine="705"/>
        <w:jc w:val="both"/>
        <w:rPr>
          <w:rFonts w:ascii="Arial Narrow" w:hAnsi="Arial Narrow" w:cs="Tahoma"/>
          <w:sz w:val="28"/>
          <w:szCs w:val="28"/>
        </w:rPr>
      </w:pPr>
      <w:r>
        <w:rPr>
          <w:rFonts w:ascii="Arial Narrow" w:hAnsi="Arial Narrow" w:cs="Tahoma"/>
          <w:sz w:val="28"/>
          <w:szCs w:val="28"/>
        </w:rPr>
        <w:t>E</w:t>
      </w:r>
      <w:r w:rsidR="00A907AD">
        <w:rPr>
          <w:rFonts w:ascii="Arial Narrow" w:hAnsi="Arial Narrow" w:cs="Tahoma"/>
          <w:sz w:val="28"/>
          <w:szCs w:val="28"/>
        </w:rPr>
        <w:t>l demandante persigue que</w:t>
      </w:r>
      <w:r w:rsidR="00717FB5">
        <w:rPr>
          <w:rFonts w:ascii="Arial Narrow" w:hAnsi="Arial Narrow" w:cs="Tahoma"/>
          <w:sz w:val="28"/>
          <w:szCs w:val="28"/>
        </w:rPr>
        <w:t xml:space="preserve"> </w:t>
      </w:r>
      <w:r w:rsidR="00A907AD">
        <w:rPr>
          <w:rFonts w:ascii="Arial Narrow" w:hAnsi="Arial Narrow" w:cs="Tahoma"/>
          <w:sz w:val="28"/>
          <w:szCs w:val="28"/>
        </w:rPr>
        <w:t xml:space="preserve">se declare que </w:t>
      </w:r>
      <w:r w:rsidR="00717FB5">
        <w:rPr>
          <w:rFonts w:ascii="Arial Narrow" w:hAnsi="Arial Narrow" w:cs="Tahoma"/>
          <w:sz w:val="28"/>
          <w:szCs w:val="28"/>
        </w:rPr>
        <w:t>tiene derecho a</w:t>
      </w:r>
      <w:r w:rsidR="00A907AD">
        <w:rPr>
          <w:rFonts w:ascii="Arial Narrow" w:hAnsi="Arial Narrow" w:cs="Tahoma"/>
          <w:sz w:val="28"/>
          <w:szCs w:val="28"/>
        </w:rPr>
        <w:t xml:space="preserve"> </w:t>
      </w:r>
      <w:r w:rsidR="00717FB5">
        <w:rPr>
          <w:rFonts w:ascii="Arial Narrow" w:hAnsi="Arial Narrow" w:cs="Tahoma"/>
          <w:sz w:val="28"/>
          <w:szCs w:val="28"/>
        </w:rPr>
        <w:t xml:space="preserve">la pensión especial de vejez a partir del 17 de abril de 1992, por ser beneficiario del artículo 15 del Acuerdo 049 de </w:t>
      </w:r>
      <w:r w:rsidR="00A907AD">
        <w:rPr>
          <w:rFonts w:ascii="Arial Narrow" w:hAnsi="Arial Narrow" w:cs="Tahoma"/>
          <w:sz w:val="28"/>
          <w:szCs w:val="28"/>
        </w:rPr>
        <w:t xml:space="preserve">1990 y el Decreto 1039 de 1982. </w:t>
      </w:r>
      <w:r w:rsidR="00717FB5">
        <w:rPr>
          <w:rFonts w:ascii="Arial Narrow" w:hAnsi="Arial Narrow" w:cs="Tahoma"/>
          <w:sz w:val="28"/>
          <w:szCs w:val="28"/>
        </w:rPr>
        <w:t>Subsidiariamente, pide que se declare que tiene derecho a la indemnización sustitutiva</w:t>
      </w:r>
      <w:r>
        <w:rPr>
          <w:rFonts w:ascii="Arial Narrow" w:hAnsi="Arial Narrow" w:cs="Tahoma"/>
          <w:sz w:val="28"/>
          <w:szCs w:val="28"/>
        </w:rPr>
        <w:t xml:space="preserve"> de la pensi</w:t>
      </w:r>
      <w:r w:rsidR="00F521F4">
        <w:rPr>
          <w:rFonts w:ascii="Arial Narrow" w:hAnsi="Arial Narrow" w:cs="Tahoma"/>
          <w:sz w:val="28"/>
          <w:szCs w:val="28"/>
        </w:rPr>
        <w:t xml:space="preserve">ón, liquidada </w:t>
      </w:r>
      <w:r w:rsidR="00717FB5">
        <w:rPr>
          <w:rFonts w:ascii="Arial Narrow" w:hAnsi="Arial Narrow" w:cs="Tahoma"/>
          <w:sz w:val="28"/>
          <w:szCs w:val="28"/>
        </w:rPr>
        <w:t xml:space="preserve">con base en 728 semanas </w:t>
      </w:r>
      <w:r>
        <w:rPr>
          <w:rFonts w:ascii="Arial Narrow" w:hAnsi="Arial Narrow" w:cs="Tahoma"/>
          <w:sz w:val="28"/>
          <w:szCs w:val="28"/>
        </w:rPr>
        <w:t xml:space="preserve">de aportes </w:t>
      </w:r>
      <w:r w:rsidR="00717FB5">
        <w:rPr>
          <w:rFonts w:ascii="Arial Narrow" w:hAnsi="Arial Narrow" w:cs="Tahoma"/>
          <w:sz w:val="28"/>
          <w:szCs w:val="28"/>
        </w:rPr>
        <w:t>cotizadas</w:t>
      </w:r>
      <w:r w:rsidR="00A907AD">
        <w:rPr>
          <w:rFonts w:ascii="Arial Narrow" w:hAnsi="Arial Narrow" w:cs="Tahoma"/>
          <w:sz w:val="28"/>
          <w:szCs w:val="28"/>
        </w:rPr>
        <w:t xml:space="preserve"> </w:t>
      </w:r>
      <w:r w:rsidR="00F521F4">
        <w:rPr>
          <w:rFonts w:ascii="Arial Narrow" w:hAnsi="Arial Narrow" w:cs="Tahoma"/>
          <w:sz w:val="28"/>
          <w:szCs w:val="28"/>
        </w:rPr>
        <w:t>tanto a la Caja de Previsi</w:t>
      </w:r>
      <w:r w:rsidR="009E108E">
        <w:rPr>
          <w:rFonts w:ascii="Arial Narrow" w:hAnsi="Arial Narrow" w:cs="Tahoma"/>
          <w:sz w:val="28"/>
          <w:szCs w:val="28"/>
        </w:rPr>
        <w:t xml:space="preserve">ón Municipal de </w:t>
      </w:r>
      <w:proofErr w:type="spellStart"/>
      <w:r w:rsidR="009E108E">
        <w:rPr>
          <w:rFonts w:ascii="Arial Narrow" w:hAnsi="Arial Narrow" w:cs="Tahoma"/>
          <w:sz w:val="28"/>
          <w:szCs w:val="28"/>
        </w:rPr>
        <w:t>Riosucio</w:t>
      </w:r>
      <w:proofErr w:type="spellEnd"/>
      <w:r w:rsidR="009E108E">
        <w:rPr>
          <w:rFonts w:ascii="Arial Narrow" w:hAnsi="Arial Narrow" w:cs="Tahoma"/>
          <w:sz w:val="28"/>
          <w:szCs w:val="28"/>
        </w:rPr>
        <w:t xml:space="preserve">, Caldas, </w:t>
      </w:r>
      <w:r w:rsidR="00F521F4">
        <w:rPr>
          <w:rFonts w:ascii="Arial Narrow" w:hAnsi="Arial Narrow" w:cs="Tahoma"/>
          <w:sz w:val="28"/>
          <w:szCs w:val="28"/>
        </w:rPr>
        <w:t xml:space="preserve">como </w:t>
      </w:r>
      <w:r w:rsidR="009E108E">
        <w:rPr>
          <w:rFonts w:ascii="Arial Narrow" w:hAnsi="Arial Narrow" w:cs="Tahoma"/>
          <w:sz w:val="28"/>
          <w:szCs w:val="28"/>
        </w:rPr>
        <w:t xml:space="preserve">al extinto ISS hoy </w:t>
      </w:r>
      <w:proofErr w:type="spellStart"/>
      <w:r w:rsidR="009E108E">
        <w:rPr>
          <w:rFonts w:ascii="Arial Narrow" w:hAnsi="Arial Narrow" w:cs="Tahoma"/>
          <w:sz w:val="28"/>
          <w:szCs w:val="28"/>
        </w:rPr>
        <w:t>Colpensiones</w:t>
      </w:r>
      <w:proofErr w:type="spellEnd"/>
      <w:r w:rsidR="009E108E">
        <w:rPr>
          <w:rFonts w:ascii="Arial Narrow" w:hAnsi="Arial Narrow" w:cs="Tahoma"/>
          <w:sz w:val="28"/>
          <w:szCs w:val="28"/>
        </w:rPr>
        <w:t>.</w:t>
      </w:r>
    </w:p>
    <w:p w:rsidR="00A907AD" w:rsidRPr="004B439F" w:rsidRDefault="00A907AD" w:rsidP="004B439F">
      <w:pPr>
        <w:pStyle w:val="Sinespaciado"/>
      </w:pPr>
    </w:p>
    <w:p w:rsidR="009E108E" w:rsidRDefault="00A907AD" w:rsidP="009E108E">
      <w:pPr>
        <w:spacing w:line="360" w:lineRule="auto"/>
        <w:ind w:firstLine="705"/>
        <w:jc w:val="both"/>
        <w:rPr>
          <w:rFonts w:ascii="Arial Narrow" w:hAnsi="Arial Narrow"/>
          <w:sz w:val="28"/>
          <w:szCs w:val="28"/>
          <w:lang w:val="es-CO"/>
        </w:rPr>
      </w:pPr>
      <w:r w:rsidRPr="007463A0">
        <w:rPr>
          <w:rFonts w:ascii="Arial Narrow" w:hAnsi="Arial Narrow" w:cs="Tahoma"/>
          <w:sz w:val="28"/>
          <w:szCs w:val="28"/>
        </w:rPr>
        <w:t>Pu</w:t>
      </w:r>
      <w:r w:rsidR="007463A0" w:rsidRPr="007463A0">
        <w:rPr>
          <w:rFonts w:ascii="Arial Narrow" w:hAnsi="Arial Narrow" w:cs="Tahoma"/>
          <w:sz w:val="28"/>
          <w:szCs w:val="28"/>
        </w:rPr>
        <w:t>es bien, con miras a resolver de fondo tales pedimentos,</w:t>
      </w:r>
      <w:r w:rsidR="007463A0">
        <w:rPr>
          <w:rFonts w:ascii="Arial Narrow" w:hAnsi="Arial Narrow" w:cs="Tahoma"/>
          <w:sz w:val="28"/>
          <w:szCs w:val="28"/>
        </w:rPr>
        <w:t xml:space="preserve"> encuentra la Sala </w:t>
      </w:r>
      <w:r w:rsidR="007463A0" w:rsidRPr="007463A0">
        <w:rPr>
          <w:rFonts w:ascii="Arial Narrow" w:hAnsi="Arial Narrow" w:cs="Tahoma"/>
          <w:sz w:val="28"/>
          <w:szCs w:val="28"/>
        </w:rPr>
        <w:t xml:space="preserve">necesario conformar el contradictorio con el Municipio de </w:t>
      </w:r>
      <w:proofErr w:type="spellStart"/>
      <w:r w:rsidR="007463A0" w:rsidRPr="007463A0">
        <w:rPr>
          <w:rFonts w:ascii="Arial Narrow" w:hAnsi="Arial Narrow" w:cs="Tahoma"/>
          <w:sz w:val="28"/>
          <w:szCs w:val="28"/>
        </w:rPr>
        <w:t>Riosucio</w:t>
      </w:r>
      <w:proofErr w:type="spellEnd"/>
      <w:r w:rsidR="007463A0" w:rsidRPr="007463A0">
        <w:rPr>
          <w:rFonts w:ascii="Arial Narrow" w:hAnsi="Arial Narrow" w:cs="Tahoma"/>
          <w:sz w:val="28"/>
          <w:szCs w:val="28"/>
        </w:rPr>
        <w:t>, Caldas</w:t>
      </w:r>
      <w:r w:rsidR="007463A0">
        <w:rPr>
          <w:rFonts w:ascii="Arial Narrow" w:hAnsi="Arial Narrow" w:cs="Tahoma"/>
          <w:sz w:val="28"/>
          <w:szCs w:val="28"/>
        </w:rPr>
        <w:t>, pues</w:t>
      </w:r>
      <w:r w:rsidR="00F521F4">
        <w:rPr>
          <w:rFonts w:ascii="Arial Narrow" w:hAnsi="Arial Narrow" w:cs="Tahoma"/>
          <w:sz w:val="28"/>
          <w:szCs w:val="28"/>
        </w:rPr>
        <w:t xml:space="preserve"> </w:t>
      </w:r>
      <w:r w:rsidR="007463A0">
        <w:rPr>
          <w:rFonts w:ascii="Arial Narrow" w:hAnsi="Arial Narrow" w:cs="Tahoma"/>
          <w:sz w:val="28"/>
          <w:szCs w:val="28"/>
        </w:rPr>
        <w:t xml:space="preserve"> respecto a la petición principal </w:t>
      </w:r>
      <w:r w:rsidR="009E108E">
        <w:rPr>
          <w:rFonts w:ascii="Arial Narrow" w:hAnsi="Arial Narrow" w:cs="Tahoma"/>
          <w:sz w:val="28"/>
          <w:szCs w:val="28"/>
        </w:rPr>
        <w:t xml:space="preserve">se sigue </w:t>
      </w:r>
      <w:r w:rsidR="00F521F4">
        <w:rPr>
          <w:rFonts w:ascii="Arial Narrow" w:hAnsi="Arial Narrow" w:cs="Tahoma"/>
          <w:sz w:val="28"/>
          <w:szCs w:val="28"/>
        </w:rPr>
        <w:t>que la prestación pensional se financia</w:t>
      </w:r>
      <w:r w:rsidR="007463A0" w:rsidRPr="007463A0">
        <w:rPr>
          <w:rFonts w:ascii="Arial Narrow" w:hAnsi="Arial Narrow" w:cs="Tahoma"/>
          <w:sz w:val="28"/>
          <w:szCs w:val="28"/>
        </w:rPr>
        <w:t>, entre otras fuentes, con el p</w:t>
      </w:r>
      <w:r w:rsidRPr="007463A0">
        <w:rPr>
          <w:rFonts w:ascii="Arial Narrow" w:hAnsi="Arial Narrow" w:cs="Tahoma"/>
          <w:sz w:val="28"/>
          <w:szCs w:val="28"/>
        </w:rPr>
        <w:t xml:space="preserve">roducto del cálculo actuarial para </w:t>
      </w:r>
      <w:r w:rsidRPr="007463A0">
        <w:rPr>
          <w:rFonts w:ascii="Arial Narrow" w:hAnsi="Arial Narrow" w:cs="Tahoma"/>
          <w:i/>
          <w:sz w:val="28"/>
          <w:szCs w:val="28"/>
        </w:rPr>
        <w:t>“aquellas personas que prestaron sus servicios como trabajadores vinculados con aquellos empleadores que por omisión no hubieren afiliado al trabajador en pensiones”</w:t>
      </w:r>
      <w:r w:rsidRPr="007463A0">
        <w:rPr>
          <w:rFonts w:ascii="Arial Narrow" w:hAnsi="Arial Narrow" w:cs="Tahoma"/>
          <w:sz w:val="28"/>
          <w:szCs w:val="28"/>
        </w:rPr>
        <w:t xml:space="preserve"> </w:t>
      </w:r>
      <w:r w:rsidR="009E108E">
        <w:rPr>
          <w:rFonts w:ascii="Arial Narrow" w:hAnsi="Arial Narrow" w:cs="Tahoma"/>
          <w:sz w:val="28"/>
          <w:szCs w:val="28"/>
        </w:rPr>
        <w:t>(Art. 9º Ley 797 de 2003, modificatorio del artículo 33 de la Ley 100 de 1993)</w:t>
      </w:r>
      <w:r w:rsidRPr="007463A0">
        <w:rPr>
          <w:rFonts w:ascii="Arial Narrow" w:hAnsi="Arial Narrow" w:cs="Tahoma"/>
          <w:sz w:val="28"/>
          <w:szCs w:val="28"/>
        </w:rPr>
        <w:t xml:space="preserve">, </w:t>
      </w:r>
      <w:r w:rsidR="00F521F4">
        <w:rPr>
          <w:rFonts w:ascii="Arial Narrow" w:hAnsi="Arial Narrow" w:cs="Tahoma"/>
          <w:sz w:val="28"/>
          <w:szCs w:val="28"/>
        </w:rPr>
        <w:t>amén</w:t>
      </w:r>
      <w:r w:rsidR="009E108E">
        <w:rPr>
          <w:rFonts w:ascii="Arial Narrow" w:hAnsi="Arial Narrow" w:cs="Tahoma"/>
          <w:sz w:val="28"/>
          <w:szCs w:val="28"/>
        </w:rPr>
        <w:t xml:space="preserve"> de que para el reconocimiento </w:t>
      </w:r>
      <w:r w:rsidR="009E108E">
        <w:rPr>
          <w:rFonts w:ascii="Arial Narrow" w:hAnsi="Arial Narrow" w:cs="Tahoma"/>
          <w:sz w:val="28"/>
          <w:szCs w:val="28"/>
        </w:rPr>
        <w:lastRenderedPageBreak/>
        <w:t xml:space="preserve">de la indemnización sustitutiva </w:t>
      </w:r>
      <w:r w:rsidR="001B27B5">
        <w:rPr>
          <w:rFonts w:ascii="Arial Narrow" w:hAnsi="Arial Narrow" w:cs="Tahoma"/>
          <w:sz w:val="28"/>
          <w:szCs w:val="28"/>
        </w:rPr>
        <w:t xml:space="preserve">en caso de no acreditarse los requisitos para acceder a la pensión de vejez  </w:t>
      </w:r>
      <w:r w:rsidR="009E108E" w:rsidRPr="009E108E">
        <w:rPr>
          <w:rFonts w:ascii="Arial Narrow" w:hAnsi="Arial Narrow" w:cs="Tahoma"/>
          <w:sz w:val="28"/>
          <w:szCs w:val="28"/>
        </w:rPr>
        <w:t>es c</w:t>
      </w:r>
      <w:r w:rsidR="009E108E" w:rsidRPr="009E108E">
        <w:rPr>
          <w:rFonts w:ascii="Arial Narrow" w:hAnsi="Arial Narrow"/>
          <w:sz w:val="28"/>
          <w:szCs w:val="28"/>
        </w:rPr>
        <w:t xml:space="preserve">ada administradora del régimen de prima media con prestación definida a la que haya cotizado el trabajador, la </w:t>
      </w:r>
      <w:r w:rsidR="009E108E">
        <w:rPr>
          <w:rFonts w:ascii="Arial Narrow" w:hAnsi="Arial Narrow"/>
          <w:sz w:val="28"/>
          <w:szCs w:val="28"/>
        </w:rPr>
        <w:t>encargada de</w:t>
      </w:r>
      <w:r w:rsidR="009E108E" w:rsidRPr="009E108E">
        <w:rPr>
          <w:rFonts w:ascii="Arial Narrow" w:hAnsi="Arial Narrow"/>
          <w:sz w:val="28"/>
          <w:szCs w:val="28"/>
        </w:rPr>
        <w:t xml:space="preserve"> efectuar </w:t>
      </w:r>
      <w:r w:rsidR="001B27B5">
        <w:rPr>
          <w:rFonts w:ascii="Arial Narrow" w:hAnsi="Arial Narrow"/>
          <w:sz w:val="28"/>
          <w:szCs w:val="28"/>
        </w:rPr>
        <w:t xml:space="preserve">de manera independiente </w:t>
      </w:r>
      <w:r w:rsidR="009E108E" w:rsidRPr="009E108E">
        <w:rPr>
          <w:rFonts w:ascii="Arial Narrow" w:hAnsi="Arial Narrow"/>
          <w:sz w:val="28"/>
          <w:szCs w:val="28"/>
        </w:rPr>
        <w:t>el reconocimiento</w:t>
      </w:r>
      <w:r w:rsidR="001B27B5">
        <w:rPr>
          <w:rFonts w:ascii="Arial Narrow" w:hAnsi="Arial Narrow"/>
          <w:sz w:val="28"/>
          <w:szCs w:val="28"/>
        </w:rPr>
        <w:t xml:space="preserve"> de </w:t>
      </w:r>
      <w:r w:rsidR="00FA3DA9">
        <w:rPr>
          <w:rFonts w:ascii="Arial Narrow" w:hAnsi="Arial Narrow"/>
          <w:sz w:val="28"/>
          <w:szCs w:val="28"/>
        </w:rPr>
        <w:t>la</w:t>
      </w:r>
      <w:r w:rsidR="001B27B5">
        <w:rPr>
          <w:rFonts w:ascii="Arial Narrow" w:hAnsi="Arial Narrow"/>
          <w:sz w:val="28"/>
          <w:szCs w:val="28"/>
        </w:rPr>
        <w:t xml:space="preserve"> indemnización </w:t>
      </w:r>
      <w:r w:rsidR="009E108E" w:rsidRPr="009E108E">
        <w:rPr>
          <w:rFonts w:ascii="Arial Narrow" w:hAnsi="Arial Narrow"/>
          <w:sz w:val="28"/>
          <w:szCs w:val="28"/>
        </w:rPr>
        <w:t xml:space="preserve">respecto al tiempo cotizado, </w:t>
      </w:r>
      <w:r w:rsidR="001B27B5">
        <w:rPr>
          <w:rFonts w:ascii="Arial Narrow" w:hAnsi="Arial Narrow"/>
          <w:sz w:val="28"/>
          <w:szCs w:val="28"/>
        </w:rPr>
        <w:t xml:space="preserve">tal cual lo establece </w:t>
      </w:r>
      <w:r w:rsidR="009E108E" w:rsidRPr="009E108E">
        <w:rPr>
          <w:rFonts w:ascii="Arial Narrow" w:hAnsi="Arial Narrow"/>
          <w:sz w:val="28"/>
          <w:szCs w:val="28"/>
        </w:rPr>
        <w:t xml:space="preserve">el </w:t>
      </w:r>
      <w:r w:rsidR="009E108E" w:rsidRPr="009E108E">
        <w:rPr>
          <w:rFonts w:ascii="Arial Narrow" w:hAnsi="Arial Narrow"/>
          <w:sz w:val="28"/>
          <w:szCs w:val="28"/>
          <w:lang w:val="es-CO"/>
        </w:rPr>
        <w:t>artículo 2º del Decreto Reglamentario 1731 de 2001.</w:t>
      </w:r>
      <w:r w:rsidR="009E108E">
        <w:rPr>
          <w:rFonts w:ascii="Arial Narrow" w:hAnsi="Arial Narrow"/>
          <w:sz w:val="28"/>
          <w:szCs w:val="28"/>
          <w:lang w:val="es-CO"/>
        </w:rPr>
        <w:t xml:space="preserve"> </w:t>
      </w:r>
    </w:p>
    <w:p w:rsidR="001B27B5" w:rsidRPr="004B439F" w:rsidRDefault="001B27B5" w:rsidP="004B439F">
      <w:pPr>
        <w:pStyle w:val="Sinespaciado"/>
      </w:pPr>
    </w:p>
    <w:p w:rsidR="001B27B5" w:rsidRDefault="001B27B5" w:rsidP="009E108E">
      <w:pPr>
        <w:spacing w:line="360" w:lineRule="auto"/>
        <w:ind w:firstLine="705"/>
        <w:jc w:val="both"/>
        <w:rPr>
          <w:rFonts w:ascii="Arial Narrow" w:hAnsi="Arial Narrow"/>
          <w:sz w:val="28"/>
          <w:szCs w:val="28"/>
          <w:lang w:val="es-CO"/>
        </w:rPr>
      </w:pPr>
      <w:r>
        <w:rPr>
          <w:rFonts w:ascii="Arial Narrow" w:hAnsi="Arial Narrow"/>
          <w:sz w:val="28"/>
          <w:szCs w:val="28"/>
          <w:lang w:val="es-CO"/>
        </w:rPr>
        <w:t xml:space="preserve">En ese orden de ideas, acorde con lo reglado en el artículo 83 del C.P.C. vigente para </w:t>
      </w:r>
      <w:r w:rsidR="00E86C1F">
        <w:rPr>
          <w:rFonts w:ascii="Arial Narrow" w:hAnsi="Arial Narrow"/>
          <w:sz w:val="28"/>
          <w:szCs w:val="28"/>
          <w:lang w:val="es-CO"/>
        </w:rPr>
        <w:t>la época en que se profirió la decisión, reg</w:t>
      </w:r>
      <w:r w:rsidR="00FA3DA9">
        <w:rPr>
          <w:rFonts w:ascii="Arial Narrow" w:hAnsi="Arial Narrow"/>
          <w:sz w:val="28"/>
          <w:szCs w:val="28"/>
          <w:lang w:val="es-CO"/>
        </w:rPr>
        <w:t xml:space="preserve">lamentado actualmente por el artículo 61 del C.G.P. se advierte que no se ha integrado en debida forma el contradictorio con el sujeto pasivo de la relación jurídico sustancial, lo que </w:t>
      </w:r>
      <w:r w:rsidR="004B439F">
        <w:rPr>
          <w:rFonts w:ascii="Arial Narrow" w:hAnsi="Arial Narrow"/>
          <w:sz w:val="28"/>
          <w:szCs w:val="28"/>
          <w:lang w:val="es-CO"/>
        </w:rPr>
        <w:t>consecuencialmente</w:t>
      </w:r>
      <w:r w:rsidR="00FA3DA9">
        <w:rPr>
          <w:rFonts w:ascii="Arial Narrow" w:hAnsi="Arial Narrow"/>
          <w:sz w:val="28"/>
          <w:szCs w:val="28"/>
          <w:lang w:val="es-CO"/>
        </w:rPr>
        <w:t xml:space="preserve">, acarrea inexorablemente la nulidad de lo actuado, por la configuración de la causal 9º del artículo 140 del C.P.C. </w:t>
      </w:r>
    </w:p>
    <w:p w:rsidR="00FA3DA9" w:rsidRPr="004B439F" w:rsidRDefault="00FA3DA9" w:rsidP="004B439F">
      <w:pPr>
        <w:pStyle w:val="Sinespaciado"/>
      </w:pPr>
    </w:p>
    <w:p w:rsidR="00A907AD" w:rsidRDefault="004B439F" w:rsidP="004B439F">
      <w:pPr>
        <w:spacing w:line="360" w:lineRule="auto"/>
        <w:ind w:firstLine="708"/>
        <w:jc w:val="both"/>
        <w:rPr>
          <w:rFonts w:ascii="Arial Narrow" w:hAnsi="Arial Narrow" w:cs="Tahoma"/>
          <w:sz w:val="28"/>
          <w:szCs w:val="28"/>
        </w:rPr>
      </w:pPr>
      <w:r>
        <w:rPr>
          <w:rFonts w:ascii="Arial Narrow" w:hAnsi="Arial Narrow" w:cs="Tahoma"/>
          <w:spacing w:val="2"/>
          <w:sz w:val="28"/>
          <w:szCs w:val="28"/>
        </w:rPr>
        <w:t xml:space="preserve">Así las cosas, </w:t>
      </w:r>
      <w:r w:rsidR="00FA3DA9">
        <w:rPr>
          <w:rFonts w:ascii="Arial Narrow" w:hAnsi="Arial Narrow" w:cs="Tahoma"/>
          <w:sz w:val="28"/>
          <w:szCs w:val="28"/>
        </w:rPr>
        <w:t xml:space="preserve">se declarará la nulidad de lo actuado a partir del momento en que se citó a las partes para llevar a cabo la audiencia de que trata el artículo 80 del Código Procesal del Trabajo y la Seguridad Social, sin perjuicio de la validez de las pruebas practicadas en la actuación, </w:t>
      </w:r>
      <w:r>
        <w:rPr>
          <w:rFonts w:ascii="Arial Narrow" w:hAnsi="Arial Narrow" w:cs="Tahoma"/>
          <w:sz w:val="28"/>
          <w:szCs w:val="28"/>
        </w:rPr>
        <w:t xml:space="preserve">para que la jueza de conocimiento disponga </w:t>
      </w:r>
      <w:r w:rsidR="00FA3DA9">
        <w:rPr>
          <w:rFonts w:ascii="Arial Narrow" w:hAnsi="Arial Narrow" w:cs="Tahoma"/>
          <w:sz w:val="28"/>
          <w:szCs w:val="28"/>
        </w:rPr>
        <w:t xml:space="preserve">la integración del contradictorio con el Municipio de </w:t>
      </w:r>
      <w:proofErr w:type="spellStart"/>
      <w:r w:rsidR="00FA3DA9">
        <w:rPr>
          <w:rFonts w:ascii="Arial Narrow" w:hAnsi="Arial Narrow" w:cs="Tahoma"/>
          <w:sz w:val="28"/>
          <w:szCs w:val="28"/>
        </w:rPr>
        <w:t>Riosucio</w:t>
      </w:r>
      <w:proofErr w:type="spellEnd"/>
      <w:r w:rsidR="00FA3DA9">
        <w:rPr>
          <w:rFonts w:ascii="Arial Narrow" w:hAnsi="Arial Narrow" w:cs="Tahoma"/>
          <w:sz w:val="28"/>
          <w:szCs w:val="28"/>
        </w:rPr>
        <w:t xml:space="preserve">, Caldas, </w:t>
      </w:r>
      <w:r w:rsidRPr="00727697">
        <w:rPr>
          <w:rFonts w:ascii="Arial Narrow" w:hAnsi="Arial Narrow"/>
          <w:sz w:val="28"/>
          <w:szCs w:val="28"/>
          <w:shd w:val="clear" w:color="auto" w:fill="FFFFFF"/>
        </w:rPr>
        <w:t xml:space="preserve">debiendo por obvias razones, renovar la actuación en lo que tiene que ver con esa demandada, con su notificación </w:t>
      </w:r>
      <w:r>
        <w:rPr>
          <w:rFonts w:ascii="Arial Narrow" w:hAnsi="Arial Narrow"/>
          <w:sz w:val="28"/>
          <w:szCs w:val="28"/>
          <w:shd w:val="clear" w:color="auto" w:fill="FFFFFF"/>
        </w:rPr>
        <w:t>personal y los trá</w:t>
      </w:r>
      <w:r w:rsidRPr="00727697">
        <w:rPr>
          <w:rFonts w:ascii="Arial Narrow" w:hAnsi="Arial Narrow"/>
          <w:sz w:val="28"/>
          <w:szCs w:val="28"/>
          <w:shd w:val="clear" w:color="auto" w:fill="FFFFFF"/>
        </w:rPr>
        <w:t xml:space="preserve">mites que dependan de la diligencia, </w:t>
      </w:r>
      <w:r>
        <w:rPr>
          <w:rFonts w:ascii="Arial Narrow" w:hAnsi="Arial Narrow"/>
          <w:sz w:val="28"/>
          <w:szCs w:val="28"/>
          <w:shd w:val="clear" w:color="auto" w:fill="FFFFFF"/>
        </w:rPr>
        <w:t>asegurándose así la posibilidad de proferir una sentencia con plena capacidad para resolver de fondo las pretensiones de la demanda.</w:t>
      </w:r>
      <w:r w:rsidR="007872FD">
        <w:rPr>
          <w:rFonts w:ascii="Arial Narrow" w:hAnsi="Arial Narrow"/>
          <w:sz w:val="28"/>
          <w:szCs w:val="28"/>
          <w:shd w:val="clear" w:color="auto" w:fill="FFFFFF"/>
        </w:rPr>
        <w:t xml:space="preserve"> Las pruebas practicadas tienen pleno valor probatorio.</w:t>
      </w:r>
    </w:p>
    <w:p w:rsidR="00717FB5" w:rsidRPr="004B439F" w:rsidRDefault="00717FB5" w:rsidP="004B439F">
      <w:pPr>
        <w:pStyle w:val="Sinespaciado"/>
      </w:pPr>
    </w:p>
    <w:p w:rsidR="00717FB5" w:rsidRPr="00C605CD" w:rsidRDefault="00717FB5" w:rsidP="00717FB5">
      <w:pPr>
        <w:pStyle w:val="Textoindependien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717FB5" w:rsidRPr="004B439F" w:rsidRDefault="00717FB5" w:rsidP="004B439F">
      <w:pPr>
        <w:pStyle w:val="Sinespaciado"/>
      </w:pPr>
    </w:p>
    <w:p w:rsidR="00717FB5" w:rsidRDefault="00717FB5" w:rsidP="00717FB5">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 xml:space="preserve">En mérito de lo expuesto, el H. Tribunal Superior del Distrito Judicial de Pereira - Risaralda, Sala Laboral, </w:t>
      </w:r>
    </w:p>
    <w:p w:rsidR="008A4E2B" w:rsidRPr="00C605CD" w:rsidRDefault="008A4E2B" w:rsidP="008A4E2B">
      <w:pPr>
        <w:pStyle w:val="Sinespaciado"/>
      </w:pPr>
    </w:p>
    <w:p w:rsidR="00717FB5" w:rsidRDefault="004B439F" w:rsidP="00717FB5">
      <w:pPr>
        <w:spacing w:line="360" w:lineRule="auto"/>
        <w:jc w:val="center"/>
        <w:rPr>
          <w:rFonts w:ascii="Arial Narrow" w:hAnsi="Arial Narrow" w:cs="Arial"/>
          <w:i/>
          <w:sz w:val="28"/>
          <w:szCs w:val="28"/>
        </w:rPr>
      </w:pPr>
      <w:r>
        <w:rPr>
          <w:rFonts w:ascii="Arial Narrow" w:hAnsi="Arial Narrow" w:cs="Arial"/>
          <w:i/>
          <w:sz w:val="28"/>
          <w:szCs w:val="28"/>
        </w:rPr>
        <w:t xml:space="preserve">RESUELVE </w:t>
      </w:r>
    </w:p>
    <w:p w:rsidR="00993D8D" w:rsidRPr="00312C2D" w:rsidRDefault="00993D8D" w:rsidP="00312C2D">
      <w:pPr>
        <w:pStyle w:val="Sinespaciado"/>
      </w:pPr>
    </w:p>
    <w:p w:rsidR="00312C2D" w:rsidRPr="00312C2D" w:rsidRDefault="00312C2D" w:rsidP="00993D8D">
      <w:pPr>
        <w:numPr>
          <w:ilvl w:val="0"/>
          <w:numId w:val="3"/>
        </w:numPr>
        <w:suppressAutoHyphens/>
        <w:spacing w:line="360" w:lineRule="auto"/>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por medio cual se admitió el grado jurisdiccional de consulta en favor de </w:t>
      </w:r>
      <w:proofErr w:type="spellStart"/>
      <w:r>
        <w:rPr>
          <w:rFonts w:ascii="Arial Narrow" w:hAnsi="Arial Narrow" w:cs="Tahoma"/>
          <w:sz w:val="28"/>
          <w:szCs w:val="28"/>
          <w:lang w:val="es-CO"/>
        </w:rPr>
        <w:t>Colpensiones</w:t>
      </w:r>
      <w:proofErr w:type="spellEnd"/>
      <w:r>
        <w:rPr>
          <w:rFonts w:ascii="Arial Narrow" w:hAnsi="Arial Narrow" w:cs="Tahoma"/>
          <w:sz w:val="28"/>
          <w:szCs w:val="28"/>
          <w:lang w:val="es-CO"/>
        </w:rPr>
        <w:t xml:space="preserve">. </w:t>
      </w:r>
    </w:p>
    <w:p w:rsidR="00312C2D" w:rsidRDefault="00312C2D" w:rsidP="00312C2D">
      <w:pPr>
        <w:pStyle w:val="Sinespaciado"/>
        <w:rPr>
          <w:lang w:val="es-ES"/>
        </w:rPr>
      </w:pPr>
    </w:p>
    <w:p w:rsidR="00312C2D" w:rsidRPr="00312C2D" w:rsidRDefault="00993D8D" w:rsidP="00BC6432">
      <w:pPr>
        <w:pStyle w:val="Prrafodelista"/>
        <w:numPr>
          <w:ilvl w:val="0"/>
          <w:numId w:val="3"/>
        </w:numPr>
        <w:suppressAutoHyphens/>
        <w:spacing w:line="360" w:lineRule="auto"/>
        <w:jc w:val="both"/>
        <w:rPr>
          <w:rFonts w:ascii="Arial Narrow" w:hAnsi="Arial Narrow"/>
          <w:color w:val="FF0000"/>
          <w:sz w:val="28"/>
          <w:szCs w:val="28"/>
          <w:lang w:val="es-ES"/>
        </w:rPr>
      </w:pPr>
      <w:r w:rsidRPr="00312C2D">
        <w:rPr>
          <w:rFonts w:ascii="Arial Narrow" w:hAnsi="Arial Narrow" w:cs="Tahoma"/>
          <w:i/>
          <w:sz w:val="28"/>
          <w:szCs w:val="28"/>
          <w:lang w:val="es-CO"/>
        </w:rPr>
        <w:t>Declara</w:t>
      </w:r>
      <w:r w:rsidRPr="00312C2D">
        <w:rPr>
          <w:rFonts w:ascii="Arial Narrow" w:hAnsi="Arial Narrow" w:cs="Tahoma"/>
          <w:sz w:val="28"/>
          <w:szCs w:val="28"/>
          <w:lang w:val="es-CO"/>
        </w:rPr>
        <w:t xml:space="preserve"> </w:t>
      </w:r>
      <w:r w:rsidRPr="00312C2D">
        <w:rPr>
          <w:rFonts w:ascii="Arial Narrow" w:hAnsi="Arial Narrow" w:cs="Tahoma"/>
          <w:sz w:val="28"/>
          <w:szCs w:val="28"/>
        </w:rPr>
        <w:t xml:space="preserve">la nulidad de lo actuado a partir del momento en que se citó a las partes para llevar a cabo la audiencia de </w:t>
      </w:r>
      <w:r w:rsidRPr="00312C2D">
        <w:rPr>
          <w:rFonts w:ascii="Arial Narrow" w:hAnsi="Arial Narrow" w:cs="Tahoma"/>
          <w:sz w:val="28"/>
          <w:szCs w:val="28"/>
          <w:lang w:val="es-CO"/>
        </w:rPr>
        <w:t>trámite y juzgamiento, conservando vali</w:t>
      </w:r>
      <w:r w:rsidR="00312C2D">
        <w:rPr>
          <w:rFonts w:ascii="Arial Narrow" w:hAnsi="Arial Narrow" w:cs="Tahoma"/>
          <w:sz w:val="28"/>
          <w:szCs w:val="28"/>
          <w:lang w:val="es-CO"/>
        </w:rPr>
        <w:t>dez las pruebas ya practicadas.</w:t>
      </w:r>
    </w:p>
    <w:p w:rsidR="00993D8D" w:rsidRPr="00993D8D" w:rsidRDefault="00312C2D" w:rsidP="00312C2D">
      <w:pPr>
        <w:pStyle w:val="Prrafodelista"/>
        <w:numPr>
          <w:ilvl w:val="0"/>
          <w:numId w:val="3"/>
        </w:numPr>
        <w:suppressAutoHyphens/>
        <w:spacing w:line="360" w:lineRule="auto"/>
        <w:ind w:left="360" w:hanging="76"/>
        <w:jc w:val="both"/>
      </w:pPr>
      <w:r w:rsidRPr="00312C2D">
        <w:rPr>
          <w:rFonts w:ascii="Arial Narrow" w:hAnsi="Arial Narrow"/>
          <w:sz w:val="28"/>
          <w:szCs w:val="28"/>
          <w:lang w:val="es-ES"/>
        </w:rPr>
        <w:lastRenderedPageBreak/>
        <w:t xml:space="preserve">En su lugar, </w:t>
      </w:r>
      <w:r w:rsidRPr="00312C2D">
        <w:rPr>
          <w:rFonts w:ascii="Arial Narrow" w:hAnsi="Arial Narrow"/>
          <w:sz w:val="28"/>
          <w:szCs w:val="28"/>
          <w:lang w:val="es-ES"/>
        </w:rPr>
        <w:t xml:space="preserve">ordena la </w:t>
      </w:r>
      <w:r w:rsidRPr="00312C2D">
        <w:rPr>
          <w:rFonts w:ascii="Arial Narrow" w:hAnsi="Arial Narrow"/>
          <w:sz w:val="28"/>
          <w:szCs w:val="28"/>
          <w:lang w:val="es-ES"/>
        </w:rPr>
        <w:t xml:space="preserve">integración del contradictorio con el Municipio de </w:t>
      </w:r>
      <w:proofErr w:type="spellStart"/>
      <w:r w:rsidRPr="00312C2D">
        <w:rPr>
          <w:rFonts w:ascii="Arial Narrow" w:hAnsi="Arial Narrow"/>
          <w:sz w:val="28"/>
          <w:szCs w:val="28"/>
          <w:lang w:val="es-ES"/>
        </w:rPr>
        <w:t>Riosucio</w:t>
      </w:r>
      <w:proofErr w:type="spellEnd"/>
      <w:r w:rsidRPr="00312C2D">
        <w:rPr>
          <w:rFonts w:ascii="Arial Narrow" w:hAnsi="Arial Narrow"/>
          <w:sz w:val="28"/>
          <w:szCs w:val="28"/>
          <w:lang w:val="es-ES"/>
        </w:rPr>
        <w:t>,</w:t>
      </w:r>
      <w:r w:rsidRPr="00312C2D">
        <w:rPr>
          <w:rFonts w:ascii="Arial Narrow" w:hAnsi="Arial Narrow"/>
          <w:sz w:val="28"/>
          <w:szCs w:val="28"/>
          <w:lang w:val="es-ES"/>
        </w:rPr>
        <w:t xml:space="preserve"> Caldas, </w:t>
      </w:r>
      <w:r w:rsidRPr="00312C2D">
        <w:rPr>
          <w:rFonts w:ascii="Arial Narrow" w:hAnsi="Arial Narrow" w:cs="Tahoma"/>
          <w:sz w:val="28"/>
          <w:szCs w:val="28"/>
          <w:lang w:val="es-CO"/>
        </w:rPr>
        <w:t xml:space="preserve">debiendo renovarse </w:t>
      </w:r>
      <w:r w:rsidRPr="00312C2D">
        <w:rPr>
          <w:rFonts w:ascii="Arial Narrow" w:hAnsi="Arial Narrow" w:cs="Tahoma"/>
          <w:sz w:val="28"/>
          <w:szCs w:val="28"/>
        </w:rPr>
        <w:t xml:space="preserve">la </w:t>
      </w:r>
      <w:r w:rsidRPr="00312C2D">
        <w:rPr>
          <w:rFonts w:ascii="Arial Narrow" w:hAnsi="Arial Narrow" w:cs="Tahoma"/>
          <w:sz w:val="28"/>
          <w:szCs w:val="28"/>
        </w:rPr>
        <w:t>actuación</w:t>
      </w:r>
      <w:r w:rsidRPr="00312C2D">
        <w:rPr>
          <w:rFonts w:ascii="Arial Narrow" w:hAnsi="Arial Narrow" w:cs="Tahoma"/>
          <w:sz w:val="28"/>
          <w:szCs w:val="28"/>
        </w:rPr>
        <w:t xml:space="preserve"> en todo lo </w:t>
      </w:r>
      <w:r w:rsidRPr="00312C2D">
        <w:rPr>
          <w:rFonts w:ascii="Arial Narrow" w:hAnsi="Arial Narrow" w:cs="Tahoma"/>
          <w:sz w:val="28"/>
          <w:szCs w:val="28"/>
          <w:lang w:val="es-CO"/>
        </w:rPr>
        <w:t>relacionado c</w:t>
      </w:r>
      <w:proofErr w:type="spellStart"/>
      <w:r w:rsidRPr="00312C2D">
        <w:rPr>
          <w:rFonts w:ascii="Arial Narrow" w:hAnsi="Arial Narrow" w:cs="Tahoma"/>
          <w:sz w:val="28"/>
          <w:szCs w:val="28"/>
        </w:rPr>
        <w:t>on</w:t>
      </w:r>
      <w:proofErr w:type="spellEnd"/>
      <w:r w:rsidRPr="00312C2D">
        <w:rPr>
          <w:rFonts w:ascii="Arial Narrow" w:hAnsi="Arial Narrow" w:cs="Tahoma"/>
          <w:sz w:val="28"/>
          <w:szCs w:val="28"/>
        </w:rPr>
        <w:t xml:space="preserve"> la intervención</w:t>
      </w:r>
      <w:r w:rsidRPr="00312C2D">
        <w:rPr>
          <w:rFonts w:ascii="Arial Narrow" w:hAnsi="Arial Narrow" w:cs="Tahoma"/>
          <w:sz w:val="28"/>
          <w:szCs w:val="28"/>
          <w:lang w:val="es-CO"/>
        </w:rPr>
        <w:t xml:space="preserve"> de aquel (</w:t>
      </w:r>
      <w:r w:rsidRPr="00312C2D">
        <w:rPr>
          <w:rFonts w:ascii="Arial Narrow" w:hAnsi="Arial Narrow"/>
          <w:sz w:val="28"/>
          <w:szCs w:val="28"/>
          <w:lang w:val="es-ES"/>
        </w:rPr>
        <w:t>incluidos notificaciones, traslados, decreto de pruebas, alegaciones, etc.)</w:t>
      </w:r>
    </w:p>
    <w:p w:rsidR="00993D8D" w:rsidRPr="00993D8D" w:rsidRDefault="00993D8D" w:rsidP="00993D8D">
      <w:pPr>
        <w:pStyle w:val="Sinespaciado"/>
      </w:pPr>
      <w:bookmarkStart w:id="0" w:name="_GoBack"/>
      <w:bookmarkEnd w:id="0"/>
    </w:p>
    <w:p w:rsidR="00993D8D" w:rsidRPr="00993D8D" w:rsidRDefault="00993D8D" w:rsidP="00993D8D">
      <w:pPr>
        <w:numPr>
          <w:ilvl w:val="0"/>
          <w:numId w:val="3"/>
        </w:numPr>
        <w:suppressAutoHyphens/>
        <w:spacing w:line="360" w:lineRule="auto"/>
        <w:jc w:val="both"/>
        <w:rPr>
          <w:rFonts w:ascii="Arial Narrow" w:hAnsi="Arial Narrow" w:cs="Tahoma"/>
          <w:sz w:val="28"/>
          <w:szCs w:val="28"/>
        </w:rPr>
      </w:pPr>
      <w:r w:rsidRPr="00993D8D">
        <w:rPr>
          <w:rFonts w:ascii="Arial Narrow" w:hAnsi="Arial Narrow" w:cs="Tahoma"/>
          <w:sz w:val="28"/>
          <w:szCs w:val="28"/>
        </w:rPr>
        <w:t>Sin costas.</w:t>
      </w:r>
    </w:p>
    <w:p w:rsidR="00717FB5" w:rsidRPr="00172C80" w:rsidRDefault="00717FB5" w:rsidP="00717FB5">
      <w:pPr>
        <w:pStyle w:val="Prrafodelista"/>
        <w:rPr>
          <w:rFonts w:ascii="Arial Narrow" w:hAnsi="Arial Narrow" w:cs="Arial"/>
          <w:sz w:val="28"/>
          <w:szCs w:val="28"/>
        </w:rPr>
      </w:pPr>
    </w:p>
    <w:p w:rsidR="00717FB5" w:rsidRPr="00172C80" w:rsidRDefault="00717FB5" w:rsidP="00717FB5">
      <w:pPr>
        <w:spacing w:line="360" w:lineRule="auto"/>
        <w:ind w:firstLine="900"/>
        <w:jc w:val="both"/>
        <w:rPr>
          <w:rFonts w:ascii="Arial Narrow" w:hAnsi="Arial Narrow" w:cs="Microsoft Sans Serif"/>
          <w:bCs/>
          <w:i/>
          <w:iCs/>
          <w:sz w:val="28"/>
          <w:szCs w:val="28"/>
          <w:lang w:val="es-ES"/>
        </w:rPr>
      </w:pPr>
      <w:r w:rsidRPr="00172C80">
        <w:rPr>
          <w:rFonts w:ascii="Arial Narrow" w:hAnsi="Arial Narrow" w:cs="Microsoft Sans Serif"/>
          <w:bCs/>
          <w:i/>
          <w:iCs/>
          <w:sz w:val="28"/>
          <w:szCs w:val="28"/>
          <w:lang w:val="es-ES"/>
        </w:rPr>
        <w:t>NOTIFÍQUESE, CÚMPLASE Y DEVUÉLVASE.</w:t>
      </w:r>
    </w:p>
    <w:p w:rsidR="00717FB5" w:rsidRPr="00172C80" w:rsidRDefault="00717FB5" w:rsidP="00717FB5">
      <w:pPr>
        <w:pStyle w:val="Sinespaciado"/>
        <w:rPr>
          <w:sz w:val="28"/>
          <w:szCs w:val="28"/>
          <w:lang w:val="es-ES"/>
        </w:rPr>
      </w:pPr>
    </w:p>
    <w:p w:rsidR="00717FB5" w:rsidRPr="00172C80" w:rsidRDefault="00717FB5" w:rsidP="00717FB5">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717FB5" w:rsidRPr="00172C80" w:rsidRDefault="00717FB5" w:rsidP="00717FB5">
      <w:pPr>
        <w:pStyle w:val="Sinespaciado"/>
        <w:spacing w:line="360" w:lineRule="auto"/>
        <w:rPr>
          <w:lang w:val="es-ES"/>
        </w:rPr>
      </w:pPr>
    </w:p>
    <w:p w:rsidR="00717FB5" w:rsidRPr="00172C80" w:rsidRDefault="00717FB5" w:rsidP="00717FB5">
      <w:pPr>
        <w:ind w:firstLine="900"/>
        <w:jc w:val="both"/>
        <w:rPr>
          <w:rFonts w:ascii="Arial Narrow" w:hAnsi="Arial Narrow" w:cs="Microsoft Sans Serif"/>
          <w:bCs/>
          <w:iCs/>
          <w:sz w:val="28"/>
          <w:szCs w:val="28"/>
          <w:lang w:val="es-ES"/>
        </w:rPr>
      </w:pPr>
    </w:p>
    <w:p w:rsidR="00717FB5" w:rsidRPr="00172C80" w:rsidRDefault="00717FB5" w:rsidP="00717FB5">
      <w:pPr>
        <w:pStyle w:val="Sinespaciado"/>
        <w:rPr>
          <w:lang w:val="es-ES"/>
        </w:rPr>
      </w:pPr>
    </w:p>
    <w:p w:rsidR="00717FB5" w:rsidRPr="00172C80" w:rsidRDefault="00717FB5" w:rsidP="00717FB5">
      <w:pPr>
        <w:ind w:firstLine="900"/>
        <w:jc w:val="center"/>
        <w:rPr>
          <w:rFonts w:ascii="Arial Narrow" w:hAnsi="Arial Narrow" w:cs="Microsoft Sans Serif"/>
          <w:bCs/>
          <w:iCs/>
          <w:sz w:val="28"/>
          <w:szCs w:val="28"/>
          <w:lang w:val="es-ES"/>
        </w:rPr>
      </w:pPr>
    </w:p>
    <w:p w:rsidR="00717FB5" w:rsidRPr="00172C80" w:rsidRDefault="00717FB5" w:rsidP="00717FB5">
      <w:pPr>
        <w:ind w:firstLine="900"/>
        <w:jc w:val="center"/>
        <w:rPr>
          <w:rFonts w:ascii="Arial Narrow" w:hAnsi="Arial Narrow" w:cs="Microsoft Sans Serif"/>
          <w:bCs/>
          <w:iCs/>
          <w:sz w:val="28"/>
          <w:szCs w:val="28"/>
          <w:lang w:val="es-ES"/>
        </w:rPr>
      </w:pPr>
    </w:p>
    <w:p w:rsidR="00717FB5" w:rsidRPr="00172C80" w:rsidRDefault="00717FB5" w:rsidP="00717FB5">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717FB5" w:rsidRPr="00172C80" w:rsidRDefault="00717FB5" w:rsidP="00717FB5">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Magistrado Ponente</w:t>
      </w:r>
    </w:p>
    <w:p w:rsidR="00717FB5" w:rsidRPr="00172C80" w:rsidRDefault="00717FB5" w:rsidP="00717FB5">
      <w:pPr>
        <w:ind w:firstLine="900"/>
        <w:jc w:val="both"/>
        <w:rPr>
          <w:rFonts w:ascii="Arial Narrow" w:hAnsi="Arial Narrow" w:cs="Microsoft Sans Serif"/>
          <w:sz w:val="28"/>
          <w:szCs w:val="28"/>
          <w:lang w:val="es-ES"/>
        </w:rPr>
      </w:pPr>
    </w:p>
    <w:p w:rsidR="00717FB5" w:rsidRDefault="00717FB5" w:rsidP="00717FB5">
      <w:pPr>
        <w:ind w:firstLine="900"/>
        <w:jc w:val="both"/>
        <w:rPr>
          <w:rFonts w:ascii="Arial Narrow" w:hAnsi="Arial Narrow" w:cs="Microsoft Sans Serif"/>
          <w:sz w:val="28"/>
          <w:szCs w:val="28"/>
          <w:lang w:val="es-ES"/>
        </w:rPr>
      </w:pPr>
    </w:p>
    <w:p w:rsidR="00717FB5" w:rsidRPr="00172C80" w:rsidRDefault="00717FB5" w:rsidP="00717FB5">
      <w:pPr>
        <w:ind w:firstLine="900"/>
        <w:jc w:val="both"/>
        <w:rPr>
          <w:rFonts w:ascii="Arial Narrow" w:hAnsi="Arial Narrow" w:cs="Microsoft Sans Serif"/>
          <w:sz w:val="28"/>
          <w:szCs w:val="28"/>
          <w:lang w:val="es-ES"/>
        </w:rPr>
      </w:pPr>
    </w:p>
    <w:p w:rsidR="00717FB5" w:rsidRPr="00172C80" w:rsidRDefault="00717FB5" w:rsidP="00717FB5">
      <w:pPr>
        <w:spacing w:line="360" w:lineRule="auto"/>
        <w:jc w:val="both"/>
        <w:rPr>
          <w:rFonts w:ascii="Arial Narrow" w:hAnsi="Arial Narrow" w:cs="Microsoft Sans Serif"/>
          <w:bCs/>
          <w:iCs/>
          <w:sz w:val="28"/>
          <w:szCs w:val="28"/>
          <w:lang w:val="es-ES"/>
        </w:rPr>
      </w:pPr>
    </w:p>
    <w:p w:rsidR="00717FB5" w:rsidRPr="00172C80" w:rsidRDefault="00717FB5" w:rsidP="00717FB5">
      <w:pPr>
        <w:jc w:val="both"/>
        <w:rPr>
          <w:rFonts w:ascii="Arial Narrow" w:hAnsi="Arial Narrow" w:cs="Microsoft Sans Serif"/>
          <w:sz w:val="28"/>
          <w:szCs w:val="28"/>
          <w:lang w:val="es-ES"/>
        </w:rPr>
      </w:pPr>
      <w:r>
        <w:rPr>
          <w:rFonts w:ascii="Arial Narrow" w:hAnsi="Arial Narrow" w:cs="Microsoft Sans Serif"/>
          <w:bCs/>
          <w:iCs/>
          <w:sz w:val="28"/>
          <w:szCs w:val="28"/>
          <w:lang w:val="es-ES"/>
        </w:rPr>
        <w:t xml:space="preserve">OLGA LUCIA HOYOS SEPÚLVEDA </w:t>
      </w:r>
      <w:r w:rsidRPr="00172C80">
        <w:rPr>
          <w:rFonts w:ascii="Arial Narrow" w:hAnsi="Arial Narrow" w:cs="Microsoft Sans Serif"/>
          <w:sz w:val="28"/>
          <w:szCs w:val="28"/>
          <w:lang w:val="es-ES"/>
        </w:rPr>
        <w:t xml:space="preserve"> </w:t>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t xml:space="preserve">  </w:t>
      </w:r>
      <w:r w:rsidRPr="00172C80">
        <w:rPr>
          <w:rFonts w:ascii="Arial Narrow" w:hAnsi="Arial Narrow" w:cs="Microsoft Sans Serif"/>
          <w:bCs/>
          <w:iCs/>
          <w:sz w:val="28"/>
          <w:szCs w:val="28"/>
          <w:lang w:val="es-ES"/>
        </w:rPr>
        <w:t xml:space="preserve">ANA LUCÍA CAICEDO CALDERÓN                    </w:t>
      </w:r>
    </w:p>
    <w:p w:rsidR="00717FB5" w:rsidRPr="00172C80" w:rsidRDefault="00717FB5" w:rsidP="00717FB5">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w:t>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t xml:space="preserve">                                 </w:t>
      </w:r>
      <w:proofErr w:type="spellStart"/>
      <w:r w:rsidRPr="00172C80">
        <w:rPr>
          <w:rFonts w:ascii="Arial Narrow" w:hAnsi="Arial Narrow" w:cs="Microsoft Sans Serif"/>
          <w:sz w:val="28"/>
          <w:szCs w:val="28"/>
          <w:lang w:val="es-ES"/>
        </w:rPr>
        <w:t>Magistrada</w:t>
      </w:r>
      <w:proofErr w:type="spellEnd"/>
      <w:r w:rsidRPr="00172C80">
        <w:rPr>
          <w:rFonts w:ascii="Arial Narrow" w:hAnsi="Arial Narrow" w:cs="Microsoft Sans Serif"/>
          <w:sz w:val="28"/>
          <w:szCs w:val="28"/>
          <w:lang w:val="es-ES"/>
        </w:rPr>
        <w:t xml:space="preserve"> </w:t>
      </w:r>
    </w:p>
    <w:p w:rsidR="00717FB5" w:rsidRPr="00172C80" w:rsidRDefault="00993D8D" w:rsidP="00993D8D">
      <w:pPr>
        <w:pStyle w:val="Prrafodelista"/>
        <w:numPr>
          <w:ilvl w:val="0"/>
          <w:numId w:val="5"/>
        </w:numPr>
        <w:spacing w:line="360" w:lineRule="auto"/>
        <w:ind w:left="709"/>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Con ausencia justificada- </w:t>
      </w:r>
    </w:p>
    <w:p w:rsidR="00717FB5" w:rsidRPr="00172C80" w:rsidRDefault="00717FB5" w:rsidP="00717FB5">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 xml:space="preserve">                                           </w:t>
      </w:r>
    </w:p>
    <w:p w:rsidR="00717FB5" w:rsidRPr="00172C80" w:rsidRDefault="00717FB5" w:rsidP="00717FB5">
      <w:pPr>
        <w:spacing w:line="360" w:lineRule="auto"/>
        <w:ind w:firstLine="900"/>
        <w:jc w:val="both"/>
        <w:rPr>
          <w:rFonts w:ascii="Arial Narrow" w:hAnsi="Arial Narrow" w:cs="Microsoft Sans Serif"/>
          <w:bCs/>
          <w:iCs/>
          <w:sz w:val="28"/>
          <w:szCs w:val="28"/>
          <w:lang w:val="es-ES"/>
        </w:rPr>
      </w:pPr>
    </w:p>
    <w:p w:rsidR="00717FB5" w:rsidRPr="00172C80" w:rsidRDefault="00717FB5" w:rsidP="00717FB5">
      <w:pPr>
        <w:pStyle w:val="Sinespaciado"/>
        <w:jc w:val="center"/>
        <w:rPr>
          <w:rFonts w:ascii="Arial Narrow" w:hAnsi="Arial Narrow"/>
          <w:sz w:val="28"/>
          <w:szCs w:val="28"/>
          <w:lang w:val="es-ES"/>
        </w:rPr>
      </w:pPr>
    </w:p>
    <w:p w:rsidR="00717FB5" w:rsidRPr="00172C80" w:rsidRDefault="00717FB5" w:rsidP="00717FB5">
      <w:pPr>
        <w:pStyle w:val="Sinespaciado"/>
        <w:jc w:val="center"/>
        <w:rPr>
          <w:rFonts w:ascii="Arial Narrow" w:hAnsi="Arial Narrow"/>
          <w:sz w:val="28"/>
          <w:szCs w:val="28"/>
          <w:lang w:val="es-ES"/>
        </w:rPr>
      </w:pPr>
      <w:r w:rsidRPr="00172C80">
        <w:rPr>
          <w:rFonts w:ascii="Arial Narrow" w:hAnsi="Arial Narrow"/>
          <w:sz w:val="28"/>
          <w:szCs w:val="28"/>
          <w:lang w:val="es-ES"/>
        </w:rPr>
        <w:t>ALONSO GAVIRIA OCAMPO</w:t>
      </w:r>
    </w:p>
    <w:p w:rsidR="00717FB5" w:rsidRPr="00172C80" w:rsidRDefault="00717FB5" w:rsidP="00717FB5">
      <w:pPr>
        <w:pStyle w:val="Sinespaciado"/>
        <w:jc w:val="center"/>
        <w:rPr>
          <w:rFonts w:ascii="Arial Narrow" w:hAnsi="Arial Narrow"/>
          <w:sz w:val="28"/>
          <w:szCs w:val="28"/>
          <w:lang w:val="es-ES"/>
        </w:rPr>
      </w:pPr>
      <w:r w:rsidRPr="00172C80">
        <w:rPr>
          <w:rFonts w:ascii="Arial Narrow" w:hAnsi="Arial Narrow"/>
          <w:sz w:val="28"/>
          <w:szCs w:val="28"/>
          <w:lang w:val="es-ES"/>
        </w:rPr>
        <w:t>Secretario</w:t>
      </w:r>
    </w:p>
    <w:p w:rsidR="00717FB5" w:rsidRPr="00172C80" w:rsidRDefault="00717FB5" w:rsidP="00717FB5">
      <w:pPr>
        <w:pStyle w:val="Sinespaciado"/>
        <w:jc w:val="center"/>
        <w:rPr>
          <w:rFonts w:ascii="Arial Narrow" w:hAnsi="Arial Narrow"/>
          <w:sz w:val="28"/>
          <w:szCs w:val="28"/>
          <w:lang w:val="es-ES"/>
        </w:rPr>
      </w:pPr>
    </w:p>
    <w:p w:rsidR="00717FB5" w:rsidRDefault="00717FB5" w:rsidP="00717FB5">
      <w:pPr>
        <w:spacing w:line="360" w:lineRule="auto"/>
        <w:ind w:firstLine="900"/>
        <w:jc w:val="both"/>
        <w:rPr>
          <w:rFonts w:ascii="Arial Narrow" w:hAnsi="Arial Narrow" w:cs="Microsoft Sans Serif"/>
          <w:bCs/>
          <w:iCs/>
          <w:sz w:val="28"/>
          <w:szCs w:val="28"/>
          <w:lang w:val="es-ES"/>
        </w:rPr>
      </w:pPr>
    </w:p>
    <w:p w:rsidR="00717FB5" w:rsidRDefault="00717FB5" w:rsidP="00717FB5">
      <w:pPr>
        <w:spacing w:line="360" w:lineRule="auto"/>
        <w:ind w:firstLine="900"/>
        <w:jc w:val="both"/>
        <w:rPr>
          <w:rFonts w:ascii="Arial Narrow" w:hAnsi="Arial Narrow" w:cs="Microsoft Sans Serif"/>
          <w:bCs/>
          <w:iCs/>
          <w:sz w:val="28"/>
          <w:szCs w:val="28"/>
          <w:lang w:val="es-ES"/>
        </w:rPr>
      </w:pPr>
    </w:p>
    <w:p w:rsidR="00717FB5" w:rsidRDefault="00717FB5" w:rsidP="00717FB5">
      <w:pPr>
        <w:spacing w:line="360" w:lineRule="auto"/>
        <w:ind w:firstLine="900"/>
        <w:jc w:val="both"/>
        <w:rPr>
          <w:rFonts w:ascii="Arial Narrow" w:hAnsi="Arial Narrow" w:cs="Microsoft Sans Serif"/>
          <w:bCs/>
          <w:iCs/>
          <w:sz w:val="28"/>
          <w:szCs w:val="28"/>
          <w:lang w:val="es-ES"/>
        </w:rPr>
      </w:pPr>
    </w:p>
    <w:p w:rsidR="00717FB5" w:rsidRDefault="00717FB5" w:rsidP="00717FB5">
      <w:pPr>
        <w:spacing w:line="360" w:lineRule="auto"/>
        <w:ind w:firstLine="900"/>
        <w:jc w:val="both"/>
        <w:rPr>
          <w:rFonts w:ascii="Arial Narrow" w:hAnsi="Arial Narrow" w:cs="Microsoft Sans Serif"/>
          <w:bCs/>
          <w:iCs/>
          <w:sz w:val="28"/>
          <w:szCs w:val="28"/>
          <w:lang w:val="es-ES"/>
        </w:rPr>
      </w:pPr>
    </w:p>
    <w:p w:rsidR="00717FB5" w:rsidRDefault="00717FB5" w:rsidP="00717FB5">
      <w:pPr>
        <w:spacing w:line="360" w:lineRule="auto"/>
        <w:ind w:firstLine="900"/>
        <w:jc w:val="both"/>
        <w:rPr>
          <w:rFonts w:ascii="Arial Narrow" w:hAnsi="Arial Narrow" w:cs="Microsoft Sans Serif"/>
          <w:bCs/>
          <w:iCs/>
          <w:sz w:val="28"/>
          <w:szCs w:val="28"/>
          <w:lang w:val="es-ES"/>
        </w:rPr>
      </w:pPr>
    </w:p>
    <w:p w:rsidR="00717FB5" w:rsidRDefault="00717FB5" w:rsidP="00717FB5">
      <w:pPr>
        <w:spacing w:line="360" w:lineRule="auto"/>
        <w:ind w:firstLine="900"/>
        <w:jc w:val="both"/>
        <w:rPr>
          <w:rFonts w:ascii="Arial Narrow" w:hAnsi="Arial Narrow" w:cs="Microsoft Sans Serif"/>
          <w:bCs/>
          <w:iCs/>
          <w:sz w:val="28"/>
          <w:szCs w:val="28"/>
          <w:lang w:val="es-ES"/>
        </w:rPr>
      </w:pPr>
    </w:p>
    <w:p w:rsidR="00717FB5" w:rsidRDefault="00717FB5" w:rsidP="00717FB5">
      <w:pPr>
        <w:spacing w:line="360" w:lineRule="auto"/>
        <w:ind w:firstLine="900"/>
        <w:jc w:val="both"/>
        <w:rPr>
          <w:rFonts w:ascii="Arial Narrow" w:hAnsi="Arial Narrow" w:cs="Microsoft Sans Serif"/>
          <w:bCs/>
          <w:iCs/>
          <w:sz w:val="28"/>
          <w:szCs w:val="28"/>
          <w:lang w:val="es-ES"/>
        </w:rPr>
      </w:pPr>
    </w:p>
    <w:p w:rsidR="00717FB5" w:rsidRDefault="00717FB5" w:rsidP="00717FB5">
      <w:pPr>
        <w:spacing w:line="360" w:lineRule="auto"/>
        <w:ind w:firstLine="900"/>
        <w:jc w:val="both"/>
        <w:rPr>
          <w:rFonts w:ascii="Arial Narrow" w:hAnsi="Arial Narrow" w:cs="Microsoft Sans Serif"/>
          <w:bCs/>
          <w:iCs/>
          <w:sz w:val="28"/>
          <w:szCs w:val="28"/>
          <w:lang w:val="es-ES"/>
        </w:rPr>
      </w:pPr>
    </w:p>
    <w:p w:rsidR="00717FB5" w:rsidRDefault="00717FB5" w:rsidP="00717FB5">
      <w:pPr>
        <w:spacing w:line="360" w:lineRule="auto"/>
        <w:ind w:firstLine="900"/>
        <w:jc w:val="both"/>
      </w:pPr>
    </w:p>
    <w:p w:rsidR="00717FB5" w:rsidRDefault="00717FB5" w:rsidP="00717FB5"/>
    <w:p w:rsidR="00A8075A" w:rsidRDefault="00A8075A"/>
    <w:sectPr w:rsidR="00A8075A" w:rsidSect="00291902">
      <w:headerReference w:type="default" r:id="rId7"/>
      <w:footerReference w:type="even" r:id="rId8"/>
      <w:footerReference w:type="default" r:id="rId9"/>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542" w:rsidRDefault="005B5542" w:rsidP="00717FB5">
      <w:r>
        <w:separator/>
      </w:r>
    </w:p>
  </w:endnote>
  <w:endnote w:type="continuationSeparator" w:id="0">
    <w:p w:rsidR="005B5542" w:rsidRDefault="005B5542" w:rsidP="0071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44" w:rsidRDefault="00FB1E0F" w:rsidP="002919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044" w:rsidRDefault="005B5542" w:rsidP="002919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44" w:rsidRDefault="00FB1E0F" w:rsidP="002919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2C2D">
      <w:rPr>
        <w:rStyle w:val="Nmerodepgina"/>
        <w:noProof/>
      </w:rPr>
      <w:t>3</w:t>
    </w:r>
    <w:r>
      <w:rPr>
        <w:rStyle w:val="Nmerodepgina"/>
      </w:rPr>
      <w:fldChar w:fldCharType="end"/>
    </w:r>
  </w:p>
  <w:p w:rsidR="004F2044" w:rsidRDefault="005B5542" w:rsidP="0029190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542" w:rsidRDefault="005B5542" w:rsidP="00717FB5">
      <w:r>
        <w:separator/>
      </w:r>
    </w:p>
  </w:footnote>
  <w:footnote w:type="continuationSeparator" w:id="0">
    <w:p w:rsidR="005B5542" w:rsidRDefault="005B5542" w:rsidP="0071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44" w:rsidRPr="00291902" w:rsidRDefault="00FB1E0F" w:rsidP="00291902">
    <w:pPr>
      <w:jc w:val="both"/>
      <w:rPr>
        <w:rFonts w:ascii="Arial Narrow" w:hAnsi="Arial Narrow" w:cs="Arial"/>
        <w:bCs/>
        <w:sz w:val="16"/>
        <w:szCs w:val="16"/>
      </w:rPr>
    </w:pPr>
    <w:r w:rsidRPr="00291902">
      <w:rPr>
        <w:rFonts w:ascii="Arial Narrow" w:hAnsi="Arial Narrow" w:cs="Arial"/>
        <w:bCs/>
        <w:sz w:val="16"/>
        <w:szCs w:val="16"/>
      </w:rPr>
      <w:t>Radicación No: 66001-31-05-00</w:t>
    </w:r>
    <w:r>
      <w:rPr>
        <w:rFonts w:ascii="Arial Narrow" w:hAnsi="Arial Narrow" w:cs="Arial"/>
        <w:bCs/>
        <w:sz w:val="16"/>
        <w:szCs w:val="16"/>
      </w:rPr>
      <w:t>1-2014-00084-01</w:t>
    </w:r>
  </w:p>
  <w:p w:rsidR="004F2044" w:rsidRPr="00291902" w:rsidRDefault="00FB1E0F" w:rsidP="00291902">
    <w:pPr>
      <w:jc w:val="both"/>
      <w:rPr>
        <w:rFonts w:ascii="Arial Narrow" w:hAnsi="Arial Narrow" w:cs="Arial"/>
        <w:bCs/>
        <w:iCs/>
        <w:sz w:val="16"/>
        <w:szCs w:val="16"/>
      </w:rPr>
    </w:pPr>
    <w:r>
      <w:rPr>
        <w:rFonts w:ascii="Arial Narrow" w:hAnsi="Arial Narrow" w:cs="Arial"/>
        <w:bCs/>
        <w:sz w:val="16"/>
        <w:szCs w:val="16"/>
      </w:rPr>
      <w:t xml:space="preserve">Marco Aurelio Loaiza Trejos </w:t>
    </w:r>
    <w:r w:rsidRPr="00291902">
      <w:rPr>
        <w:rFonts w:ascii="Arial Narrow" w:hAnsi="Arial Narrow" w:cs="Arial"/>
        <w:bCs/>
        <w:sz w:val="16"/>
        <w:szCs w:val="16"/>
      </w:rPr>
      <w:t xml:space="preserve">vs </w:t>
    </w:r>
    <w:proofErr w:type="spellStart"/>
    <w:r w:rsidRPr="00291902">
      <w:rPr>
        <w:rFonts w:ascii="Arial Narrow" w:hAnsi="Arial Narrow" w:cs="Arial"/>
        <w:bCs/>
        <w:sz w:val="16"/>
        <w:szCs w:val="16"/>
      </w:rPr>
      <w:t>Colpensiones</w:t>
    </w:r>
    <w:proofErr w:type="spellEnd"/>
  </w:p>
  <w:p w:rsidR="004F2044" w:rsidRDefault="005B55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3C6FBB"/>
    <w:multiLevelType w:val="hybridMultilevel"/>
    <w:tmpl w:val="90E639D8"/>
    <w:lvl w:ilvl="0" w:tplc="E92848E2">
      <w:start w:val="1"/>
      <w:numFmt w:val="bullet"/>
      <w:lvlText w:val="-"/>
      <w:lvlJc w:val="left"/>
      <w:pPr>
        <w:ind w:left="1836" w:hanging="360"/>
      </w:pPr>
      <w:rPr>
        <w:rFonts w:ascii="Arial Narrow" w:eastAsia="Times New Roman" w:hAnsi="Arial Narrow" w:cs="Microsoft Sans Serif" w:hint="default"/>
      </w:rPr>
    </w:lvl>
    <w:lvl w:ilvl="1" w:tplc="0C0A0003" w:tentative="1">
      <w:start w:val="1"/>
      <w:numFmt w:val="bullet"/>
      <w:lvlText w:val="o"/>
      <w:lvlJc w:val="left"/>
      <w:pPr>
        <w:ind w:left="2556" w:hanging="360"/>
      </w:pPr>
      <w:rPr>
        <w:rFonts w:ascii="Courier New" w:hAnsi="Courier New" w:cs="Courier New" w:hint="default"/>
      </w:rPr>
    </w:lvl>
    <w:lvl w:ilvl="2" w:tplc="0C0A0005" w:tentative="1">
      <w:start w:val="1"/>
      <w:numFmt w:val="bullet"/>
      <w:lvlText w:val=""/>
      <w:lvlJc w:val="left"/>
      <w:pPr>
        <w:ind w:left="3276" w:hanging="360"/>
      </w:pPr>
      <w:rPr>
        <w:rFonts w:ascii="Wingdings" w:hAnsi="Wingdings" w:hint="default"/>
      </w:rPr>
    </w:lvl>
    <w:lvl w:ilvl="3" w:tplc="0C0A0001" w:tentative="1">
      <w:start w:val="1"/>
      <w:numFmt w:val="bullet"/>
      <w:lvlText w:val=""/>
      <w:lvlJc w:val="left"/>
      <w:pPr>
        <w:ind w:left="3996" w:hanging="360"/>
      </w:pPr>
      <w:rPr>
        <w:rFonts w:ascii="Symbol" w:hAnsi="Symbol" w:hint="default"/>
      </w:rPr>
    </w:lvl>
    <w:lvl w:ilvl="4" w:tplc="0C0A0003" w:tentative="1">
      <w:start w:val="1"/>
      <w:numFmt w:val="bullet"/>
      <w:lvlText w:val="o"/>
      <w:lvlJc w:val="left"/>
      <w:pPr>
        <w:ind w:left="4716" w:hanging="360"/>
      </w:pPr>
      <w:rPr>
        <w:rFonts w:ascii="Courier New" w:hAnsi="Courier New" w:cs="Courier New" w:hint="default"/>
      </w:rPr>
    </w:lvl>
    <w:lvl w:ilvl="5" w:tplc="0C0A0005" w:tentative="1">
      <w:start w:val="1"/>
      <w:numFmt w:val="bullet"/>
      <w:lvlText w:val=""/>
      <w:lvlJc w:val="left"/>
      <w:pPr>
        <w:ind w:left="5436" w:hanging="360"/>
      </w:pPr>
      <w:rPr>
        <w:rFonts w:ascii="Wingdings" w:hAnsi="Wingdings" w:hint="default"/>
      </w:rPr>
    </w:lvl>
    <w:lvl w:ilvl="6" w:tplc="0C0A0001" w:tentative="1">
      <w:start w:val="1"/>
      <w:numFmt w:val="bullet"/>
      <w:lvlText w:val=""/>
      <w:lvlJc w:val="left"/>
      <w:pPr>
        <w:ind w:left="6156" w:hanging="360"/>
      </w:pPr>
      <w:rPr>
        <w:rFonts w:ascii="Symbol" w:hAnsi="Symbol" w:hint="default"/>
      </w:rPr>
    </w:lvl>
    <w:lvl w:ilvl="7" w:tplc="0C0A0003" w:tentative="1">
      <w:start w:val="1"/>
      <w:numFmt w:val="bullet"/>
      <w:lvlText w:val="o"/>
      <w:lvlJc w:val="left"/>
      <w:pPr>
        <w:ind w:left="6876" w:hanging="360"/>
      </w:pPr>
      <w:rPr>
        <w:rFonts w:ascii="Courier New" w:hAnsi="Courier New" w:cs="Courier New" w:hint="default"/>
      </w:rPr>
    </w:lvl>
    <w:lvl w:ilvl="8" w:tplc="0C0A0005" w:tentative="1">
      <w:start w:val="1"/>
      <w:numFmt w:val="bullet"/>
      <w:lvlText w:val=""/>
      <w:lvlJc w:val="left"/>
      <w:pPr>
        <w:ind w:left="7596" w:hanging="360"/>
      </w:pPr>
      <w:rPr>
        <w:rFonts w:ascii="Wingdings" w:hAnsi="Wingdings" w:hint="default"/>
      </w:rPr>
    </w:lvl>
  </w:abstractNum>
  <w:abstractNum w:abstractNumId="3">
    <w:nsid w:val="26C76468"/>
    <w:multiLevelType w:val="hybridMultilevel"/>
    <w:tmpl w:val="E11813C8"/>
    <w:lvl w:ilvl="0" w:tplc="60FADD74">
      <w:start w:val="1"/>
      <w:numFmt w:val="decimal"/>
      <w:lvlText w:val="%1."/>
      <w:lvlJc w:val="left"/>
      <w:pPr>
        <w:ind w:left="1068" w:hanging="360"/>
      </w:pPr>
      <w:rPr>
        <w:rFonts w:ascii="Arial Narrow" w:hAnsi="Arial Narrow" w:cs="Tahoma" w:hint="default"/>
        <w:b/>
        <w:color w:val="auto"/>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3E940137"/>
    <w:multiLevelType w:val="hybridMultilevel"/>
    <w:tmpl w:val="2BF24CB2"/>
    <w:lvl w:ilvl="0" w:tplc="C94C100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B5"/>
    <w:rsid w:val="001B27B5"/>
    <w:rsid w:val="00312C2D"/>
    <w:rsid w:val="004B439F"/>
    <w:rsid w:val="005B5542"/>
    <w:rsid w:val="00717FB5"/>
    <w:rsid w:val="007463A0"/>
    <w:rsid w:val="007872FD"/>
    <w:rsid w:val="008A4E2B"/>
    <w:rsid w:val="00993D8D"/>
    <w:rsid w:val="009E108E"/>
    <w:rsid w:val="00A8075A"/>
    <w:rsid w:val="00A907AD"/>
    <w:rsid w:val="00E86C1F"/>
    <w:rsid w:val="00F521F4"/>
    <w:rsid w:val="00FA3DA9"/>
    <w:rsid w:val="00FB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1B438-F040-426B-ACC3-2EB2EDD2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B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17FB5"/>
    <w:rPr>
      <w:rFonts w:ascii="Arial" w:hAnsi="Arial" w:cs="Arial"/>
      <w:sz w:val="24"/>
      <w:lang w:val="es-ES_tradnl" w:eastAsia="es-ES"/>
    </w:rPr>
  </w:style>
  <w:style w:type="paragraph" w:styleId="Textoindependiente">
    <w:name w:val="Body Text"/>
    <w:basedOn w:val="Normal"/>
    <w:link w:val="TextoindependienteCar"/>
    <w:rsid w:val="00717FB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17FB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717FB5"/>
    <w:pPr>
      <w:tabs>
        <w:tab w:val="center" w:pos="4252"/>
        <w:tab w:val="right" w:pos="8504"/>
      </w:tabs>
    </w:pPr>
  </w:style>
  <w:style w:type="character" w:customStyle="1" w:styleId="PiedepginaCar">
    <w:name w:val="Pie de página Car"/>
    <w:basedOn w:val="Fuentedeprrafopredeter"/>
    <w:link w:val="Piedepgina"/>
    <w:uiPriority w:val="99"/>
    <w:rsid w:val="00717FB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17FB5"/>
  </w:style>
  <w:style w:type="paragraph" w:styleId="Encabezado">
    <w:name w:val="header"/>
    <w:basedOn w:val="Normal"/>
    <w:link w:val="EncabezadoCar"/>
    <w:uiPriority w:val="99"/>
    <w:rsid w:val="00717FB5"/>
    <w:pPr>
      <w:tabs>
        <w:tab w:val="center" w:pos="4252"/>
        <w:tab w:val="right" w:pos="8504"/>
      </w:tabs>
    </w:pPr>
  </w:style>
  <w:style w:type="character" w:customStyle="1" w:styleId="EncabezadoCar">
    <w:name w:val="Encabezado Car"/>
    <w:basedOn w:val="Fuentedeprrafopredeter"/>
    <w:link w:val="Encabezado"/>
    <w:uiPriority w:val="99"/>
    <w:rsid w:val="00717FB5"/>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17FB5"/>
    <w:pPr>
      <w:spacing w:line="360" w:lineRule="auto"/>
      <w:jc w:val="both"/>
    </w:pPr>
    <w:rPr>
      <w:rFonts w:ascii="Arial" w:hAnsi="Arial"/>
      <w:sz w:val="28"/>
    </w:rPr>
  </w:style>
  <w:style w:type="paragraph" w:customStyle="1" w:styleId="Prrafodelista1">
    <w:name w:val="Párrafo de lista1"/>
    <w:basedOn w:val="Normal"/>
    <w:rsid w:val="00717FB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17FB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17FB5"/>
    <w:pPr>
      <w:ind w:left="720"/>
      <w:contextualSpacing/>
    </w:pPr>
  </w:style>
  <w:style w:type="paragraph" w:styleId="Textonotapie">
    <w:name w:val="footnote text"/>
    <w:basedOn w:val="Normal"/>
    <w:link w:val="TextonotapieCar"/>
    <w:uiPriority w:val="99"/>
    <w:semiHidden/>
    <w:rsid w:val="00717FB5"/>
    <w:rPr>
      <w:sz w:val="20"/>
    </w:rPr>
  </w:style>
  <w:style w:type="character" w:customStyle="1" w:styleId="TextonotapieCar">
    <w:name w:val="Texto nota pie Car"/>
    <w:basedOn w:val="Fuentedeprrafopredeter"/>
    <w:link w:val="Textonotapie"/>
    <w:uiPriority w:val="99"/>
    <w:semiHidden/>
    <w:rsid w:val="00717FB5"/>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717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4</cp:revision>
  <dcterms:created xsi:type="dcterms:W3CDTF">2016-07-18T12:55:00Z</dcterms:created>
  <dcterms:modified xsi:type="dcterms:W3CDTF">2016-07-18T19:35:00Z</dcterms:modified>
</cp:coreProperties>
</file>