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30" w:rsidRPr="00AF7EA4" w:rsidRDefault="00BB0730" w:rsidP="00BB0730">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BB0730" w:rsidRPr="00AF7EA4" w:rsidRDefault="00BB0730" w:rsidP="00BB0730">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33034201" r:id="rId8"/>
        </w:object>
      </w:r>
    </w:p>
    <w:p w:rsidR="00BB0730" w:rsidRPr="00AF7EA4" w:rsidRDefault="00BB0730" w:rsidP="00BB0730">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BB0730" w:rsidRPr="00AF7EA4" w:rsidRDefault="00BB0730" w:rsidP="00BB0730">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BB0730" w:rsidRPr="001F590D" w:rsidRDefault="00BB0730" w:rsidP="00BB0730">
      <w:pPr>
        <w:pStyle w:val="Encabezado"/>
        <w:ind w:right="-7"/>
        <w:rPr>
          <w:rFonts w:ascii="Tahoma" w:hAnsi="Tahoma" w:cs="Tahoma"/>
          <w:b/>
          <w:i/>
          <w:sz w:val="29"/>
          <w:szCs w:val="29"/>
          <w:highlight w:val="cyan"/>
        </w:rPr>
      </w:pPr>
    </w:p>
    <w:p w:rsidR="00BB0730" w:rsidRPr="000915CA" w:rsidRDefault="00BB0730" w:rsidP="00BB0730">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Radicación Nro. :</w:t>
      </w:r>
      <w:r w:rsidRPr="000915CA">
        <w:rPr>
          <w:rFonts w:ascii="Arial Narrow" w:hAnsi="Arial Narrow" w:cs="Tahoma"/>
          <w:sz w:val="18"/>
          <w:szCs w:val="18"/>
        </w:rPr>
        <w:tab/>
      </w:r>
      <w:r w:rsidRPr="000915CA">
        <w:rPr>
          <w:rFonts w:ascii="Arial Narrow" w:hAnsi="Arial Narrow" w:cs="Tahoma"/>
          <w:sz w:val="18"/>
          <w:szCs w:val="18"/>
        </w:rPr>
        <w:tab/>
      </w:r>
      <w:r w:rsidRPr="000915CA">
        <w:rPr>
          <w:rFonts w:ascii="Arial Narrow" w:hAnsi="Arial Narrow" w:cs="Tahoma"/>
          <w:sz w:val="18"/>
          <w:szCs w:val="18"/>
        </w:rPr>
        <w:tab/>
        <w:t>66001-22-05-000-201</w:t>
      </w:r>
      <w:r>
        <w:rPr>
          <w:rFonts w:ascii="Arial Narrow" w:hAnsi="Arial Narrow" w:cs="Tahoma"/>
          <w:sz w:val="18"/>
          <w:szCs w:val="18"/>
        </w:rPr>
        <w:t>6-00159-00</w:t>
      </w:r>
      <w:r w:rsidRPr="000915CA">
        <w:rPr>
          <w:rFonts w:ascii="Arial Narrow" w:hAnsi="Arial Narrow" w:cs="Tahoma"/>
          <w:sz w:val="18"/>
          <w:szCs w:val="18"/>
        </w:rPr>
        <w:t xml:space="preserve"> </w:t>
      </w:r>
    </w:p>
    <w:p w:rsidR="00BB0730" w:rsidRPr="000915CA" w:rsidRDefault="00BB0730" w:rsidP="00BB0730">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r>
        <w:rPr>
          <w:rFonts w:ascii="Arial Narrow" w:hAnsi="Arial Narrow" w:cs="Arial"/>
          <w:iCs/>
          <w:sz w:val="18"/>
          <w:szCs w:val="18"/>
        </w:rPr>
        <w:t xml:space="preserve">Manuela Flórez Echeverry </w:t>
      </w:r>
    </w:p>
    <w:p w:rsidR="00BB0730" w:rsidRDefault="00BB0730" w:rsidP="00BB0730">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 xml:space="preserve">Juzgado Segundo Laboral del Circuito </w:t>
      </w:r>
    </w:p>
    <w:p w:rsidR="00BB0730" w:rsidRPr="000915CA" w:rsidRDefault="00BB0730" w:rsidP="00BB0730">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Sentencia de primera instancia</w:t>
      </w:r>
    </w:p>
    <w:p w:rsidR="00BB0730" w:rsidRPr="002815C5" w:rsidRDefault="00BB0730" w:rsidP="00BB0730">
      <w:pPr>
        <w:spacing w:before="20" w:after="20"/>
        <w:ind w:left="2805" w:hanging="2805"/>
        <w:jc w:val="both"/>
        <w:rPr>
          <w:rFonts w:ascii="Arial Narrow" w:hAnsi="Arial Narrow" w:cs="Tahoma"/>
          <w:bCs/>
          <w:sz w:val="18"/>
          <w:szCs w:val="18"/>
        </w:rPr>
      </w:pPr>
      <w:r w:rsidRPr="002815C5">
        <w:rPr>
          <w:rFonts w:ascii="Arial Narrow" w:hAnsi="Arial Narrow" w:cs="Tahoma"/>
          <w:sz w:val="18"/>
          <w:szCs w:val="18"/>
        </w:rPr>
        <w:t xml:space="preserve">Magistrado Ponente:            </w:t>
      </w:r>
      <w:r w:rsidRPr="002815C5">
        <w:rPr>
          <w:rFonts w:ascii="Arial Narrow" w:hAnsi="Arial Narrow" w:cs="Tahoma"/>
          <w:sz w:val="18"/>
          <w:szCs w:val="18"/>
        </w:rPr>
        <w:tab/>
        <w:t>Francisco Javier Tamayo</w:t>
      </w:r>
      <w:r w:rsidRPr="002815C5">
        <w:rPr>
          <w:rFonts w:ascii="Arial Narrow" w:hAnsi="Arial Narrow" w:cs="Tahoma"/>
          <w:i/>
          <w:sz w:val="18"/>
          <w:szCs w:val="18"/>
        </w:rPr>
        <w:t xml:space="preserve"> Tabares          </w:t>
      </w:r>
    </w:p>
    <w:p w:rsidR="00BB0730" w:rsidRPr="003409AB" w:rsidRDefault="00BB0730" w:rsidP="00BB0730">
      <w:pPr>
        <w:pStyle w:val="a"/>
        <w:spacing w:line="240" w:lineRule="auto"/>
        <w:ind w:left="2832"/>
        <w:jc w:val="both"/>
        <w:rPr>
          <w:rFonts w:ascii="Arial Narrow" w:hAnsi="Arial Narrow" w:cs="Tahoma"/>
          <w:sz w:val="16"/>
          <w:szCs w:val="16"/>
        </w:rPr>
      </w:pPr>
    </w:p>
    <w:p w:rsidR="00BB0730" w:rsidRPr="000915CA" w:rsidRDefault="00BB0730" w:rsidP="00BB0730">
      <w:pPr>
        <w:pStyle w:val="Sinespaciado"/>
      </w:pPr>
    </w:p>
    <w:p w:rsidR="00BB0730" w:rsidRPr="00BB0730" w:rsidRDefault="00BB0730" w:rsidP="00BB0730">
      <w:pPr>
        <w:pStyle w:val="Textoindependiente"/>
        <w:rPr>
          <w:rFonts w:ascii="Arial Narrow" w:hAnsi="Arial Narrow" w:cs="Arial"/>
          <w:b/>
          <w:szCs w:val="28"/>
        </w:rPr>
      </w:pPr>
      <w:r w:rsidRPr="00C30C1B">
        <w:rPr>
          <w:rFonts w:ascii="Arial Narrow" w:hAnsi="Arial Narrow" w:cs="Arial"/>
          <w:i w:val="0"/>
          <w:szCs w:val="28"/>
        </w:rPr>
        <w:tab/>
        <w:t>Mediante auto</w:t>
      </w:r>
      <w:r>
        <w:rPr>
          <w:rFonts w:ascii="Arial Narrow" w:hAnsi="Arial Narrow" w:cs="Arial"/>
          <w:i w:val="0"/>
          <w:szCs w:val="28"/>
        </w:rPr>
        <w:t xml:space="preserve"> del trece (13)</w:t>
      </w:r>
      <w:r w:rsidRPr="00C30C1B">
        <w:rPr>
          <w:rFonts w:ascii="Arial Narrow" w:hAnsi="Arial Narrow" w:cs="Arial"/>
          <w:i w:val="0"/>
          <w:szCs w:val="28"/>
        </w:rPr>
        <w:t xml:space="preserve"> de</w:t>
      </w:r>
      <w:r>
        <w:rPr>
          <w:rFonts w:ascii="Arial Narrow" w:hAnsi="Arial Narrow" w:cs="Arial"/>
          <w:i w:val="0"/>
          <w:szCs w:val="28"/>
        </w:rPr>
        <w:t xml:space="preserve"> julio del</w:t>
      </w:r>
      <w:r w:rsidRPr="00C30C1B">
        <w:rPr>
          <w:rFonts w:ascii="Arial Narrow" w:hAnsi="Arial Narrow" w:cs="Arial"/>
          <w:i w:val="0"/>
          <w:szCs w:val="28"/>
        </w:rPr>
        <w:t xml:space="preserve"> año que transcurre, se</w:t>
      </w:r>
      <w:r>
        <w:rPr>
          <w:rFonts w:ascii="Arial Narrow" w:hAnsi="Arial Narrow" w:cs="Arial"/>
          <w:i w:val="0"/>
          <w:szCs w:val="28"/>
        </w:rPr>
        <w:t xml:space="preserve"> admitió la acción de tutela instaurada por la señora </w:t>
      </w:r>
      <w:r w:rsidRPr="00BB0730">
        <w:rPr>
          <w:rFonts w:ascii="Arial Narrow" w:hAnsi="Arial Narrow" w:cs="Arial"/>
          <w:szCs w:val="28"/>
        </w:rPr>
        <w:t>Manuela Flórez Echeverry</w:t>
      </w:r>
      <w:r>
        <w:rPr>
          <w:rFonts w:ascii="Arial Narrow" w:hAnsi="Arial Narrow" w:cs="Arial"/>
          <w:i w:val="0"/>
          <w:szCs w:val="28"/>
        </w:rPr>
        <w:t xml:space="preserve"> contra el </w:t>
      </w:r>
      <w:r w:rsidRPr="00BB0730">
        <w:rPr>
          <w:rFonts w:ascii="Arial Narrow" w:hAnsi="Arial Narrow" w:cs="Arial"/>
          <w:i w:val="0"/>
          <w:szCs w:val="28"/>
        </w:rPr>
        <w:t>Juzgado Segundo Laboral del Circuito de Pereira (Risaralda),</w:t>
      </w:r>
      <w:r>
        <w:rPr>
          <w:rFonts w:ascii="Arial Narrow" w:hAnsi="Arial Narrow" w:cs="Arial"/>
          <w:b/>
          <w:szCs w:val="28"/>
        </w:rPr>
        <w:t xml:space="preserve"> </w:t>
      </w:r>
      <w:r>
        <w:rPr>
          <w:rFonts w:ascii="Arial Narrow" w:hAnsi="Arial Narrow" w:cs="Arial"/>
          <w:i w:val="0"/>
          <w:szCs w:val="28"/>
        </w:rPr>
        <w:t xml:space="preserve">siendo vinculada a la actuación, a la profesional del derecho, </w:t>
      </w:r>
      <w:r w:rsidRPr="00BB0730">
        <w:rPr>
          <w:rFonts w:ascii="Arial Narrow" w:hAnsi="Arial Narrow" w:cs="Arial"/>
          <w:szCs w:val="28"/>
        </w:rPr>
        <w:t>Ana Carolina Pérez Bohórquez</w:t>
      </w:r>
      <w:r w:rsidRPr="00BB0730">
        <w:rPr>
          <w:rFonts w:ascii="Arial Narrow" w:hAnsi="Arial Narrow" w:cs="Arial"/>
          <w:b/>
          <w:szCs w:val="28"/>
        </w:rPr>
        <w:t>.</w:t>
      </w:r>
    </w:p>
    <w:p w:rsidR="00BB0730" w:rsidRDefault="00BB0730" w:rsidP="00BB0730">
      <w:pPr>
        <w:pStyle w:val="Sinespaciado"/>
      </w:pPr>
    </w:p>
    <w:p w:rsidR="00BB0730" w:rsidRDefault="00BB0730" w:rsidP="00BB0730">
      <w:pPr>
        <w:pStyle w:val="Textoindependiente"/>
        <w:rPr>
          <w:rFonts w:ascii="Arial Narrow" w:hAnsi="Arial Narrow" w:cs="Arial"/>
          <w:i w:val="0"/>
          <w:szCs w:val="28"/>
        </w:rPr>
      </w:pPr>
      <w:r>
        <w:rPr>
          <w:rFonts w:ascii="Arial Narrow" w:hAnsi="Arial Narrow" w:cs="Arial"/>
          <w:b/>
          <w:szCs w:val="28"/>
        </w:rPr>
        <w:tab/>
      </w:r>
      <w:r>
        <w:rPr>
          <w:rFonts w:ascii="Arial Narrow" w:hAnsi="Arial Narrow" w:cs="Arial"/>
          <w:i w:val="0"/>
          <w:szCs w:val="28"/>
        </w:rPr>
        <w:t xml:space="preserve">En el mismo auto, se ordenó al juzgado accionado, que remitiera el expediente contentivo del proceso ejecutivo a continuación de ordinario laboral radicado bajo el número abreviado 2012-00630, el cual fue instaurado por la profesional del derecho en mención en contra de la aquí accionante. </w:t>
      </w:r>
    </w:p>
    <w:p w:rsidR="00BB0730" w:rsidRPr="00883FAE" w:rsidRDefault="00BB0730" w:rsidP="00883FAE">
      <w:pPr>
        <w:pStyle w:val="Sinespaciado"/>
      </w:pPr>
    </w:p>
    <w:p w:rsidR="00883FAE" w:rsidRPr="00883FAE" w:rsidRDefault="00BB0730" w:rsidP="00883FAE">
      <w:pPr>
        <w:spacing w:line="360" w:lineRule="auto"/>
        <w:ind w:firstLine="709"/>
        <w:jc w:val="both"/>
        <w:rPr>
          <w:rFonts w:ascii="Arial Narrow" w:hAnsi="Arial Narrow" w:cs="Arial"/>
          <w:sz w:val="26"/>
          <w:szCs w:val="26"/>
          <w:lang w:val="es-CO"/>
        </w:rPr>
      </w:pPr>
      <w:r>
        <w:rPr>
          <w:rFonts w:ascii="Arial Narrow" w:hAnsi="Arial Narrow" w:cs="Arial"/>
          <w:sz w:val="28"/>
          <w:szCs w:val="28"/>
          <w:lang w:val="es-CO"/>
        </w:rPr>
        <w:t xml:space="preserve">Recibida la copia del expediente, se realizó la inspección ocular respectiva y se evidenció que esta Sala de Decisión mediante providencia calendada el </w:t>
      </w:r>
      <w:r w:rsidR="00883FAE">
        <w:rPr>
          <w:rFonts w:ascii="Arial Narrow" w:hAnsi="Arial Narrow" w:cs="Arial"/>
          <w:sz w:val="28"/>
          <w:szCs w:val="28"/>
          <w:lang w:val="es-CO"/>
        </w:rPr>
        <w:t>22 de julio de 2014, modificó la decisión de primera instancia dentro del proceso ordinario laboral, con ocasión al recurso de apelación presentado por la demandada, contra la misma, en el sentido de condenar “</w:t>
      </w:r>
      <w:r w:rsidR="00883FAE" w:rsidRPr="00883FAE">
        <w:rPr>
          <w:rFonts w:ascii="Arial Narrow" w:hAnsi="Arial Narrow" w:cs="Tahoma"/>
          <w:i/>
          <w:sz w:val="26"/>
          <w:szCs w:val="26"/>
        </w:rPr>
        <w:t>a la señora MANUELA FLÓREZ ECHEVERRY a pagar a favor de la señorita ANA CAROLINA PÉREZ BOHÓRQUEZ el equivalente al 35% de la totalidad de la asignación que se hizo a favor del menor Thomas Villareal Echeverry en el proceso de sucesión adelantado en el Juzgado Cuarto de Familia de Armenia, esto es, la suma de $69´721.400; más, $175.000 que corresponden a la mitad de las agencias en derecho generadas en el proceso de filiación extramatrimonial tramitado en el Juzgado de Familia de Dosquebradas, para un Total de $69´896.400”.</w:t>
      </w:r>
    </w:p>
    <w:p w:rsidR="00883FAE" w:rsidRPr="00883FAE" w:rsidRDefault="00883FAE" w:rsidP="00883FAE">
      <w:pPr>
        <w:pStyle w:val="Sinespaciado"/>
      </w:pPr>
    </w:p>
    <w:p w:rsidR="00BB0730" w:rsidRDefault="00883FAE" w:rsidP="00431193">
      <w:pPr>
        <w:pStyle w:val="Textoindependiente"/>
        <w:ind w:firstLine="708"/>
        <w:rPr>
          <w:rFonts w:ascii="Arial Narrow" w:hAnsi="Arial Narrow" w:cs="Arial"/>
          <w:i w:val="0"/>
          <w:szCs w:val="28"/>
        </w:rPr>
      </w:pPr>
      <w:r>
        <w:rPr>
          <w:rFonts w:ascii="Arial Narrow" w:hAnsi="Arial Narrow" w:cs="Arial"/>
          <w:i w:val="0"/>
          <w:szCs w:val="28"/>
        </w:rPr>
        <w:t>Así las cosas, en vista de que la</w:t>
      </w:r>
      <w:r w:rsidR="001C383E">
        <w:rPr>
          <w:rFonts w:ascii="Arial Narrow" w:hAnsi="Arial Narrow" w:cs="Arial"/>
          <w:i w:val="0"/>
          <w:szCs w:val="28"/>
        </w:rPr>
        <w:t xml:space="preserve">s providencias judiciales proferidas </w:t>
      </w:r>
      <w:r w:rsidR="00431193">
        <w:rPr>
          <w:rFonts w:ascii="Arial Narrow" w:hAnsi="Arial Narrow" w:cs="Arial"/>
          <w:i w:val="0"/>
          <w:szCs w:val="28"/>
        </w:rPr>
        <w:t xml:space="preserve">por el juzgado accionado y por esta Superioridad </w:t>
      </w:r>
      <w:r w:rsidR="001C383E">
        <w:rPr>
          <w:rFonts w:ascii="Arial Narrow" w:hAnsi="Arial Narrow" w:cs="Arial"/>
          <w:i w:val="0"/>
          <w:szCs w:val="28"/>
        </w:rPr>
        <w:t>dentro del proceso ordin</w:t>
      </w:r>
      <w:r w:rsidR="00431193">
        <w:rPr>
          <w:rFonts w:ascii="Arial Narrow" w:hAnsi="Arial Narrow" w:cs="Arial"/>
          <w:i w:val="0"/>
          <w:szCs w:val="28"/>
        </w:rPr>
        <w:t xml:space="preserve">ario laboral, sirvieron </w:t>
      </w:r>
      <w:r w:rsidR="00E11F46">
        <w:rPr>
          <w:rFonts w:ascii="Arial Narrow" w:hAnsi="Arial Narrow" w:cs="Arial"/>
          <w:i w:val="0"/>
          <w:szCs w:val="28"/>
        </w:rPr>
        <w:t xml:space="preserve">de base </w:t>
      </w:r>
      <w:r w:rsidR="00F04AF9">
        <w:rPr>
          <w:rFonts w:ascii="Arial Narrow" w:hAnsi="Arial Narrow" w:cs="Arial"/>
          <w:i w:val="0"/>
          <w:szCs w:val="28"/>
        </w:rPr>
        <w:t xml:space="preserve">para el </w:t>
      </w:r>
      <w:r w:rsidR="00431193">
        <w:rPr>
          <w:rFonts w:ascii="Arial Narrow" w:hAnsi="Arial Narrow" w:cs="Arial"/>
          <w:i w:val="0"/>
          <w:szCs w:val="28"/>
        </w:rPr>
        <w:t xml:space="preserve">recaudo dentro del proceso ejecutivo que generó la presente </w:t>
      </w:r>
      <w:r w:rsidR="00431193">
        <w:rPr>
          <w:rFonts w:ascii="Arial Narrow" w:hAnsi="Arial Narrow" w:cs="Arial"/>
          <w:i w:val="0"/>
          <w:szCs w:val="28"/>
        </w:rPr>
        <w:lastRenderedPageBreak/>
        <w:t>acción constitucional</w:t>
      </w:r>
      <w:r w:rsidR="00BB0730">
        <w:rPr>
          <w:rFonts w:ascii="Arial Narrow" w:hAnsi="Arial Narrow" w:cs="Arial"/>
          <w:i w:val="0"/>
          <w:szCs w:val="28"/>
        </w:rPr>
        <w:t>, necesariamente habría que integrarse el contradictorio con la Sala Laboral del Tribunal Superior de Pereira.</w:t>
      </w:r>
    </w:p>
    <w:p w:rsidR="00431193" w:rsidRPr="00431193" w:rsidRDefault="00431193" w:rsidP="00431193">
      <w:pPr>
        <w:pStyle w:val="Sinespaciado"/>
      </w:pPr>
    </w:p>
    <w:p w:rsidR="00BB0730" w:rsidRDefault="00BB0730" w:rsidP="00BB0730">
      <w:pPr>
        <w:pStyle w:val="Textoindependiente"/>
        <w:rPr>
          <w:rFonts w:ascii="Arial Narrow" w:eastAsiaTheme="minorHAnsi" w:hAnsi="Arial Narrow" w:cs="Arial"/>
          <w:i w:val="0"/>
          <w:szCs w:val="28"/>
          <w:lang w:eastAsia="en-US"/>
        </w:rPr>
      </w:pPr>
      <w:r>
        <w:rPr>
          <w:rFonts w:ascii="Arial Narrow" w:hAnsi="Arial Narrow" w:cs="Arial"/>
          <w:i w:val="0"/>
          <w:szCs w:val="28"/>
        </w:rPr>
        <w:tab/>
        <w:t xml:space="preserve">En razón de lo anterior, se </w:t>
      </w:r>
      <w:r w:rsidRPr="00C30C1B">
        <w:rPr>
          <w:rFonts w:ascii="Arial Narrow" w:eastAsiaTheme="minorHAnsi" w:hAnsi="Arial Narrow" w:cs="Arial"/>
          <w:i w:val="0"/>
          <w:szCs w:val="28"/>
          <w:lang w:eastAsia="en-US"/>
        </w:rPr>
        <w:t xml:space="preserve">dejará sin efecto el auto fechado el </w:t>
      </w:r>
      <w:r w:rsidR="00883FAE">
        <w:rPr>
          <w:rFonts w:ascii="Arial Narrow" w:eastAsiaTheme="minorHAnsi" w:hAnsi="Arial Narrow" w:cs="Arial"/>
          <w:i w:val="0"/>
          <w:szCs w:val="28"/>
          <w:lang w:eastAsia="en-US"/>
        </w:rPr>
        <w:t xml:space="preserve">13 de julio de 2016, </w:t>
      </w:r>
      <w:r w:rsidRPr="00C30C1B">
        <w:rPr>
          <w:rFonts w:ascii="Arial Narrow" w:eastAsiaTheme="minorHAnsi" w:hAnsi="Arial Narrow" w:cs="Arial"/>
          <w:i w:val="0"/>
          <w:szCs w:val="28"/>
          <w:lang w:eastAsia="en-US"/>
        </w:rPr>
        <w:t>y en su lugar, se</w:t>
      </w:r>
      <w:r>
        <w:rPr>
          <w:rFonts w:ascii="Arial Narrow" w:eastAsiaTheme="minorHAnsi" w:hAnsi="Arial Narrow" w:cs="Arial"/>
          <w:i w:val="0"/>
          <w:szCs w:val="28"/>
          <w:lang w:eastAsia="en-US"/>
        </w:rPr>
        <w:t xml:space="preserve"> ordenará remitir las diligencias a la Corte Suprema de Justicia, Sala de Casación Laboral, para lo de su conocimiento.</w:t>
      </w:r>
    </w:p>
    <w:p w:rsidR="00BB0730" w:rsidRDefault="00BB0730" w:rsidP="00883FAE">
      <w:pPr>
        <w:pStyle w:val="Sinespaciado"/>
        <w:rPr>
          <w:rFonts w:eastAsiaTheme="minorHAnsi"/>
          <w:lang w:eastAsia="en-US"/>
        </w:rPr>
      </w:pPr>
    </w:p>
    <w:p w:rsidR="00BB0730" w:rsidRDefault="00BB0730" w:rsidP="00BB0730">
      <w:pPr>
        <w:pStyle w:val="Textoindependiente"/>
        <w:rPr>
          <w:rFonts w:ascii="Arial Narrow" w:eastAsiaTheme="minorHAnsi" w:hAnsi="Arial Narrow" w:cs="Arial"/>
          <w:i w:val="0"/>
          <w:szCs w:val="28"/>
          <w:lang w:eastAsia="en-US"/>
        </w:rPr>
      </w:pPr>
      <w:r>
        <w:rPr>
          <w:rFonts w:ascii="Arial Narrow" w:eastAsiaTheme="minorHAnsi" w:hAnsi="Arial Narrow" w:cs="Arial"/>
          <w:i w:val="0"/>
          <w:szCs w:val="28"/>
          <w:lang w:eastAsia="en-US"/>
        </w:rPr>
        <w:tab/>
      </w:r>
      <w:r w:rsidRPr="00C30C1B">
        <w:rPr>
          <w:rFonts w:ascii="Arial Narrow" w:eastAsiaTheme="minorHAnsi" w:hAnsi="Arial Narrow" w:cs="Arial"/>
          <w:i w:val="0"/>
          <w:szCs w:val="28"/>
          <w:lang w:eastAsia="en-US"/>
        </w:rPr>
        <w:t xml:space="preserve">Comuníquese la presente decisión a las partes y a sus apoderados por el medio más expedito, como quiera que ya se habían enviado </w:t>
      </w:r>
      <w:r w:rsidR="00883FAE">
        <w:rPr>
          <w:rFonts w:ascii="Arial Narrow" w:eastAsiaTheme="minorHAnsi" w:hAnsi="Arial Narrow" w:cs="Arial"/>
          <w:i w:val="0"/>
          <w:szCs w:val="28"/>
          <w:lang w:eastAsia="en-US"/>
        </w:rPr>
        <w:t>las comunicaciones</w:t>
      </w:r>
      <w:r w:rsidRPr="00C30C1B">
        <w:rPr>
          <w:rFonts w:ascii="Arial Narrow" w:eastAsiaTheme="minorHAnsi" w:hAnsi="Arial Narrow" w:cs="Arial"/>
          <w:i w:val="0"/>
          <w:szCs w:val="28"/>
          <w:lang w:eastAsia="en-US"/>
        </w:rPr>
        <w:t xml:space="preserve"> notificándoles el auto </w:t>
      </w:r>
      <w:r>
        <w:rPr>
          <w:rFonts w:ascii="Arial Narrow" w:eastAsiaTheme="minorHAnsi" w:hAnsi="Arial Narrow" w:cs="Arial"/>
          <w:i w:val="0"/>
          <w:szCs w:val="28"/>
          <w:lang w:eastAsia="en-US"/>
        </w:rPr>
        <w:t>que admitió la presente acción constitucional</w:t>
      </w:r>
      <w:r w:rsidRPr="00C30C1B">
        <w:rPr>
          <w:rFonts w:ascii="Arial Narrow" w:eastAsiaTheme="minorHAnsi" w:hAnsi="Arial Narrow" w:cs="Arial"/>
          <w:i w:val="0"/>
          <w:szCs w:val="28"/>
          <w:lang w:eastAsia="en-US"/>
        </w:rPr>
        <w:t xml:space="preserve">. </w:t>
      </w:r>
    </w:p>
    <w:p w:rsidR="00BB0730" w:rsidRDefault="00BB0730" w:rsidP="00883FAE">
      <w:pPr>
        <w:pStyle w:val="Sinespaciado"/>
        <w:rPr>
          <w:rFonts w:eastAsiaTheme="minorHAnsi"/>
          <w:lang w:eastAsia="en-US"/>
        </w:rPr>
      </w:pPr>
    </w:p>
    <w:p w:rsidR="00BB0730" w:rsidRDefault="00BB0730" w:rsidP="00BB0730">
      <w:pPr>
        <w:pStyle w:val="Textoindependiente"/>
        <w:rPr>
          <w:rFonts w:ascii="Arial Narrow" w:eastAsiaTheme="minorHAnsi" w:hAnsi="Arial Narrow" w:cs="Arial"/>
          <w:i w:val="0"/>
          <w:szCs w:val="28"/>
          <w:lang w:eastAsia="en-US"/>
        </w:rPr>
      </w:pPr>
      <w:r>
        <w:rPr>
          <w:rFonts w:ascii="Arial Narrow" w:eastAsiaTheme="minorHAnsi" w:hAnsi="Arial Narrow" w:cs="Arial"/>
          <w:i w:val="0"/>
          <w:szCs w:val="28"/>
          <w:lang w:eastAsia="en-US"/>
        </w:rPr>
        <w:tab/>
        <w:t xml:space="preserve">Cúmplase, </w:t>
      </w:r>
    </w:p>
    <w:p w:rsidR="00BB0730" w:rsidRDefault="00BB0730" w:rsidP="00BB0730">
      <w:pPr>
        <w:pStyle w:val="Textoindependiente"/>
        <w:rPr>
          <w:rFonts w:ascii="Arial Narrow" w:hAnsi="Arial Narrow" w:cs="Arial"/>
          <w:i w:val="0"/>
          <w:szCs w:val="28"/>
        </w:rPr>
      </w:pPr>
    </w:p>
    <w:p w:rsidR="009B1246" w:rsidRDefault="009B1246" w:rsidP="009B1246">
      <w:pPr>
        <w:pStyle w:val="Sinespaciado"/>
      </w:pPr>
    </w:p>
    <w:p w:rsidR="009B1246" w:rsidRPr="00CF068A" w:rsidRDefault="009B1246" w:rsidP="009B1246">
      <w:pPr>
        <w:pStyle w:val="Sinespaciado"/>
        <w:jc w:val="center"/>
        <w:rPr>
          <w:rFonts w:ascii="Arial Narrow" w:hAnsi="Arial Narrow"/>
          <w:sz w:val="28"/>
          <w:szCs w:val="28"/>
        </w:rPr>
      </w:pPr>
    </w:p>
    <w:p w:rsidR="009B1246" w:rsidRPr="00CF068A" w:rsidRDefault="009B1246" w:rsidP="009B1246">
      <w:pPr>
        <w:pStyle w:val="Sinespaciado"/>
        <w:jc w:val="center"/>
        <w:rPr>
          <w:rFonts w:ascii="Arial Narrow" w:hAnsi="Arial Narrow"/>
          <w:b/>
          <w:sz w:val="28"/>
          <w:szCs w:val="28"/>
        </w:rPr>
      </w:pPr>
      <w:r w:rsidRPr="00CF068A">
        <w:rPr>
          <w:rFonts w:ascii="Arial Narrow" w:hAnsi="Arial Narrow"/>
          <w:b/>
          <w:sz w:val="28"/>
          <w:szCs w:val="28"/>
        </w:rPr>
        <w:t>FRANCISCO JAVIER TAMAYO TABARES</w:t>
      </w:r>
    </w:p>
    <w:p w:rsidR="009B1246" w:rsidRPr="00CF068A" w:rsidRDefault="009B1246" w:rsidP="009B1246">
      <w:pPr>
        <w:pStyle w:val="Sinespaciado"/>
        <w:jc w:val="center"/>
        <w:rPr>
          <w:rFonts w:ascii="Arial Narrow" w:hAnsi="Arial Narrow"/>
          <w:sz w:val="28"/>
          <w:szCs w:val="28"/>
        </w:rPr>
      </w:pPr>
      <w:r w:rsidRPr="00CF068A">
        <w:rPr>
          <w:rFonts w:ascii="Arial Narrow" w:hAnsi="Arial Narrow"/>
          <w:sz w:val="28"/>
          <w:szCs w:val="28"/>
        </w:rPr>
        <w:t xml:space="preserve">Magistrado </w:t>
      </w:r>
    </w:p>
    <w:p w:rsidR="009B1246" w:rsidRPr="00CF068A" w:rsidRDefault="009B1246" w:rsidP="009B1246">
      <w:pPr>
        <w:pStyle w:val="Sinespaciado"/>
        <w:jc w:val="center"/>
        <w:rPr>
          <w:rFonts w:ascii="Arial Narrow" w:hAnsi="Arial Narrow"/>
          <w:sz w:val="28"/>
          <w:szCs w:val="28"/>
        </w:rPr>
      </w:pPr>
    </w:p>
    <w:p w:rsidR="009B1246" w:rsidRPr="00CF068A" w:rsidRDefault="009B1246" w:rsidP="009B1246">
      <w:pPr>
        <w:pStyle w:val="Sinespaciado"/>
      </w:pPr>
    </w:p>
    <w:p w:rsidR="009B1246" w:rsidRDefault="009B1246" w:rsidP="009B1246">
      <w:pPr>
        <w:pStyle w:val="Sinespaciado"/>
        <w:jc w:val="center"/>
        <w:rPr>
          <w:rFonts w:ascii="Arial Narrow" w:hAnsi="Arial Narrow"/>
          <w:sz w:val="28"/>
          <w:szCs w:val="28"/>
        </w:rPr>
      </w:pPr>
    </w:p>
    <w:p w:rsidR="009B1246" w:rsidRPr="00CF068A" w:rsidRDefault="009B1246" w:rsidP="009B1246">
      <w:pPr>
        <w:pStyle w:val="Sinespaciado"/>
        <w:jc w:val="center"/>
        <w:rPr>
          <w:rFonts w:ascii="Arial Narrow" w:hAnsi="Arial Narrow"/>
          <w:sz w:val="28"/>
          <w:szCs w:val="28"/>
        </w:rPr>
      </w:pPr>
    </w:p>
    <w:p w:rsidR="009B1246" w:rsidRPr="00CF068A" w:rsidRDefault="009B1246" w:rsidP="009B1246">
      <w:pPr>
        <w:pStyle w:val="Sinespaciado"/>
        <w:jc w:val="center"/>
        <w:rPr>
          <w:rFonts w:ascii="Arial Narrow" w:hAnsi="Arial Narrow"/>
          <w:b/>
          <w:sz w:val="28"/>
          <w:szCs w:val="28"/>
        </w:rPr>
      </w:pPr>
      <w:r w:rsidRPr="00CF068A">
        <w:rPr>
          <w:rFonts w:ascii="Arial Narrow" w:hAnsi="Arial Narrow"/>
          <w:b/>
          <w:sz w:val="28"/>
          <w:szCs w:val="28"/>
        </w:rPr>
        <w:t xml:space="preserve">ANA LUCÍA CAICEDO CALDERÓN                 </w:t>
      </w:r>
      <w:r>
        <w:rPr>
          <w:rFonts w:ascii="Arial Narrow" w:hAnsi="Arial Narrow"/>
          <w:b/>
          <w:sz w:val="28"/>
          <w:szCs w:val="28"/>
        </w:rPr>
        <w:t xml:space="preserve">OLGA LUCIA HOYOS SEPÚLVEDA </w:t>
      </w:r>
    </w:p>
    <w:p w:rsidR="009B1246" w:rsidRPr="00CF068A" w:rsidRDefault="009B1246" w:rsidP="009B1246">
      <w:pPr>
        <w:pStyle w:val="Sinespaciado"/>
        <w:jc w:val="center"/>
        <w:rPr>
          <w:rFonts w:ascii="Arial Narrow" w:hAnsi="Arial Narrow"/>
          <w:sz w:val="28"/>
          <w:szCs w:val="28"/>
        </w:rPr>
      </w:pPr>
      <w:r w:rsidRPr="00CF068A">
        <w:rPr>
          <w:rFonts w:ascii="Arial Narrow" w:hAnsi="Arial Narrow"/>
          <w:sz w:val="28"/>
          <w:szCs w:val="28"/>
        </w:rPr>
        <w:t>Magistrada</w:t>
      </w:r>
      <w:r w:rsidRPr="00CF068A">
        <w:rPr>
          <w:rFonts w:ascii="Arial Narrow" w:hAnsi="Arial Narrow"/>
          <w:sz w:val="28"/>
          <w:szCs w:val="28"/>
        </w:rPr>
        <w:tab/>
      </w:r>
      <w:r w:rsidRPr="00CF068A">
        <w:rPr>
          <w:rFonts w:ascii="Arial Narrow" w:hAnsi="Arial Narrow"/>
          <w:sz w:val="28"/>
          <w:szCs w:val="28"/>
        </w:rPr>
        <w:tab/>
      </w:r>
      <w:r w:rsidRPr="00CF068A">
        <w:rPr>
          <w:rFonts w:ascii="Arial Narrow" w:hAnsi="Arial Narrow"/>
          <w:sz w:val="28"/>
          <w:szCs w:val="28"/>
        </w:rPr>
        <w:tab/>
      </w:r>
      <w:r w:rsidRPr="00CF068A">
        <w:rPr>
          <w:rFonts w:ascii="Arial Narrow" w:hAnsi="Arial Narrow"/>
          <w:sz w:val="28"/>
          <w:szCs w:val="28"/>
        </w:rPr>
        <w:tab/>
      </w:r>
      <w:r w:rsidRPr="00CF068A">
        <w:rPr>
          <w:rFonts w:ascii="Arial Narrow" w:hAnsi="Arial Narrow"/>
          <w:sz w:val="28"/>
          <w:szCs w:val="28"/>
        </w:rPr>
        <w:tab/>
      </w:r>
      <w:r w:rsidRPr="00CF068A">
        <w:rPr>
          <w:rFonts w:ascii="Arial Narrow" w:hAnsi="Arial Narrow"/>
          <w:sz w:val="28"/>
          <w:szCs w:val="28"/>
        </w:rPr>
        <w:tab/>
      </w:r>
      <w:proofErr w:type="spellStart"/>
      <w:r w:rsidRPr="00CF068A">
        <w:rPr>
          <w:rFonts w:ascii="Arial Narrow" w:hAnsi="Arial Narrow"/>
          <w:sz w:val="28"/>
          <w:szCs w:val="28"/>
        </w:rPr>
        <w:t>Magistrad</w:t>
      </w:r>
      <w:r>
        <w:rPr>
          <w:rFonts w:ascii="Arial Narrow" w:hAnsi="Arial Narrow"/>
          <w:sz w:val="28"/>
          <w:szCs w:val="28"/>
        </w:rPr>
        <w:t>a</w:t>
      </w:r>
      <w:proofErr w:type="spellEnd"/>
    </w:p>
    <w:p w:rsidR="009B1246" w:rsidRPr="00CF068A" w:rsidRDefault="009B1246" w:rsidP="009B1246">
      <w:pPr>
        <w:pStyle w:val="Sinespaciado"/>
        <w:numPr>
          <w:ilvl w:val="0"/>
          <w:numId w:val="1"/>
        </w:numPr>
        <w:ind w:left="851" w:hanging="142"/>
        <w:rPr>
          <w:rFonts w:ascii="Arial Narrow" w:hAnsi="Arial Narrow"/>
          <w:sz w:val="28"/>
          <w:szCs w:val="28"/>
        </w:rPr>
      </w:pPr>
      <w:r>
        <w:rPr>
          <w:rFonts w:ascii="Arial Narrow" w:hAnsi="Arial Narrow"/>
          <w:sz w:val="28"/>
          <w:szCs w:val="28"/>
        </w:rPr>
        <w:t xml:space="preserve">  </w:t>
      </w:r>
      <w:r w:rsidRPr="00CF068A">
        <w:rPr>
          <w:rFonts w:ascii="Arial Narrow" w:hAnsi="Arial Narrow"/>
          <w:sz w:val="28"/>
          <w:szCs w:val="28"/>
        </w:rPr>
        <w:t xml:space="preserve">En </w:t>
      </w:r>
      <w:r>
        <w:rPr>
          <w:rFonts w:ascii="Arial Narrow" w:hAnsi="Arial Narrow"/>
          <w:sz w:val="28"/>
          <w:szCs w:val="28"/>
        </w:rPr>
        <w:t xml:space="preserve">uso de permiso </w:t>
      </w:r>
      <w:r w:rsidRPr="00CF068A">
        <w:rPr>
          <w:rFonts w:ascii="Arial Narrow" w:hAnsi="Arial Narrow"/>
          <w:sz w:val="28"/>
          <w:szCs w:val="28"/>
        </w:rPr>
        <w:t xml:space="preserve">-  </w:t>
      </w:r>
    </w:p>
    <w:p w:rsidR="009B1246" w:rsidRPr="00CF068A" w:rsidRDefault="009B1246" w:rsidP="009B1246">
      <w:pPr>
        <w:ind w:firstLine="900"/>
        <w:jc w:val="both"/>
        <w:rPr>
          <w:rFonts w:ascii="Arial Narrow" w:hAnsi="Arial Narrow" w:cs="Microsoft Sans Serif"/>
          <w:b/>
          <w:bCs/>
          <w:iCs/>
          <w:sz w:val="28"/>
          <w:szCs w:val="28"/>
        </w:rPr>
      </w:pPr>
      <w:r w:rsidRPr="00CF068A">
        <w:rPr>
          <w:rFonts w:ascii="Arial Narrow" w:hAnsi="Arial Narrow" w:cs="Microsoft Sans Serif"/>
          <w:b/>
          <w:bCs/>
          <w:iCs/>
          <w:sz w:val="28"/>
          <w:szCs w:val="28"/>
        </w:rPr>
        <w:t xml:space="preserve">     </w:t>
      </w:r>
      <w:r w:rsidRPr="00CF068A">
        <w:rPr>
          <w:rFonts w:ascii="Arial Narrow" w:hAnsi="Arial Narrow" w:cs="Microsoft Sans Serif"/>
          <w:b/>
          <w:bCs/>
          <w:iCs/>
          <w:sz w:val="28"/>
          <w:szCs w:val="28"/>
        </w:rPr>
        <w:tab/>
      </w:r>
      <w:r w:rsidRPr="00CF068A">
        <w:rPr>
          <w:rFonts w:ascii="Arial Narrow" w:hAnsi="Arial Narrow" w:cs="Microsoft Sans Serif"/>
          <w:b/>
          <w:bCs/>
          <w:iCs/>
          <w:sz w:val="28"/>
          <w:szCs w:val="28"/>
        </w:rPr>
        <w:tab/>
      </w:r>
      <w:r w:rsidRPr="00CF068A">
        <w:rPr>
          <w:rFonts w:ascii="Arial Narrow" w:hAnsi="Arial Narrow" w:cs="Microsoft Sans Serif"/>
          <w:bCs/>
          <w:iCs/>
          <w:sz w:val="28"/>
          <w:szCs w:val="28"/>
        </w:rPr>
        <w:tab/>
      </w:r>
    </w:p>
    <w:p w:rsidR="009B1246" w:rsidRPr="00CF068A" w:rsidRDefault="009B1246" w:rsidP="009B1246">
      <w:pPr>
        <w:pStyle w:val="Sinespaciado"/>
        <w:jc w:val="center"/>
        <w:rPr>
          <w:rFonts w:ascii="Arial Narrow" w:hAnsi="Arial Narrow"/>
          <w:sz w:val="28"/>
          <w:szCs w:val="28"/>
        </w:rPr>
      </w:pPr>
    </w:p>
    <w:p w:rsidR="009B1246" w:rsidRPr="009B1246" w:rsidRDefault="009B1246" w:rsidP="009B1246">
      <w:pPr>
        <w:pStyle w:val="Sinespaciado"/>
      </w:pPr>
    </w:p>
    <w:p w:rsidR="009B1246" w:rsidRPr="00CF068A" w:rsidRDefault="009B1246" w:rsidP="009B1246">
      <w:pPr>
        <w:pStyle w:val="Sinespaciado"/>
      </w:pPr>
    </w:p>
    <w:p w:rsidR="009B1246" w:rsidRPr="00CF068A" w:rsidRDefault="009B1246" w:rsidP="009B1246">
      <w:pPr>
        <w:pStyle w:val="Sinespaciado"/>
        <w:jc w:val="center"/>
        <w:rPr>
          <w:rFonts w:ascii="Arial Narrow" w:hAnsi="Arial Narrow"/>
          <w:sz w:val="28"/>
          <w:szCs w:val="28"/>
        </w:rPr>
      </w:pPr>
    </w:p>
    <w:p w:rsidR="009B1246" w:rsidRPr="00CF068A" w:rsidRDefault="009B1246" w:rsidP="009B1246">
      <w:pPr>
        <w:pStyle w:val="Sinespaciado"/>
        <w:jc w:val="center"/>
        <w:rPr>
          <w:rFonts w:ascii="Arial Narrow" w:hAnsi="Arial Narrow"/>
          <w:b/>
          <w:sz w:val="28"/>
          <w:szCs w:val="28"/>
        </w:rPr>
      </w:pPr>
      <w:r>
        <w:rPr>
          <w:rFonts w:ascii="Arial Narrow" w:hAnsi="Arial Narrow"/>
          <w:b/>
          <w:sz w:val="28"/>
          <w:szCs w:val="28"/>
        </w:rPr>
        <w:t>Alonso Gaviria Ocampo</w:t>
      </w:r>
    </w:p>
    <w:p w:rsidR="009B1246" w:rsidRPr="00CF068A" w:rsidRDefault="009B1246" w:rsidP="009B1246">
      <w:pPr>
        <w:pStyle w:val="Sinespaciado"/>
        <w:jc w:val="center"/>
        <w:rPr>
          <w:rFonts w:ascii="Arial Narrow" w:hAnsi="Arial Narrow"/>
          <w:sz w:val="28"/>
          <w:szCs w:val="28"/>
        </w:rPr>
      </w:pPr>
      <w:r>
        <w:rPr>
          <w:rFonts w:ascii="Arial Narrow" w:hAnsi="Arial Narrow"/>
          <w:sz w:val="28"/>
          <w:szCs w:val="28"/>
        </w:rPr>
        <w:t>Secretario</w:t>
      </w:r>
    </w:p>
    <w:p w:rsidR="009B1246" w:rsidRPr="00CF068A" w:rsidRDefault="009B1246" w:rsidP="009B1246">
      <w:pPr>
        <w:pStyle w:val="Sinespaciado"/>
        <w:jc w:val="center"/>
        <w:rPr>
          <w:rFonts w:ascii="Arial Narrow" w:hAnsi="Arial Narrow"/>
          <w:sz w:val="28"/>
          <w:szCs w:val="28"/>
        </w:rPr>
      </w:pPr>
    </w:p>
    <w:p w:rsidR="009B1246" w:rsidRPr="00CF068A" w:rsidRDefault="009B1246" w:rsidP="009B1246">
      <w:pPr>
        <w:pStyle w:val="Sinespaciado"/>
        <w:jc w:val="center"/>
        <w:rPr>
          <w:rFonts w:ascii="Arial Narrow" w:hAnsi="Arial Narrow"/>
          <w:sz w:val="28"/>
          <w:szCs w:val="28"/>
        </w:rPr>
      </w:pPr>
    </w:p>
    <w:p w:rsidR="009B1246" w:rsidRPr="00C30C1B" w:rsidRDefault="009B1246" w:rsidP="00BB0730">
      <w:pPr>
        <w:pStyle w:val="Textoindependiente"/>
        <w:rPr>
          <w:rFonts w:ascii="Arial Narrow" w:hAnsi="Arial Narrow" w:cs="Arial"/>
          <w:i w:val="0"/>
          <w:szCs w:val="28"/>
        </w:rPr>
      </w:pPr>
    </w:p>
    <w:p w:rsidR="00BB0730" w:rsidRPr="00C30C1B" w:rsidRDefault="00BB0730" w:rsidP="00883FAE">
      <w:pPr>
        <w:pStyle w:val="Textoindependiente"/>
        <w:spacing w:line="240" w:lineRule="auto"/>
        <w:rPr>
          <w:rFonts w:ascii="Arial Narrow" w:hAnsi="Arial Narrow" w:cs="Arial"/>
          <w:i w:val="0"/>
          <w:szCs w:val="28"/>
        </w:rPr>
      </w:pPr>
      <w:bookmarkStart w:id="0" w:name="_GoBack"/>
      <w:bookmarkEnd w:id="0"/>
    </w:p>
    <w:p w:rsidR="00BB0730" w:rsidRPr="00C30C1B" w:rsidRDefault="00BB0730" w:rsidP="00883FAE">
      <w:pPr>
        <w:pStyle w:val="Textoindependiente"/>
        <w:spacing w:line="240" w:lineRule="auto"/>
        <w:rPr>
          <w:rFonts w:ascii="Arial Narrow" w:hAnsi="Arial Narrow" w:cs="Arial"/>
          <w:i w:val="0"/>
          <w:szCs w:val="28"/>
        </w:rPr>
      </w:pPr>
    </w:p>
    <w:p w:rsidR="0029739A" w:rsidRDefault="0029739A" w:rsidP="00883FAE"/>
    <w:sectPr w:rsidR="0029739A" w:rsidSect="00BB0730">
      <w:headerReference w:type="default" r:id="rId9"/>
      <w:footerReference w:type="default" r:id="rId10"/>
      <w:pgSz w:w="12242" w:h="18722" w:code="121"/>
      <w:pgMar w:top="1587"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FC" w:rsidRDefault="00C906FC" w:rsidP="00BB0730">
      <w:r>
        <w:separator/>
      </w:r>
    </w:p>
  </w:endnote>
  <w:endnote w:type="continuationSeparator" w:id="0">
    <w:p w:rsidR="00C906FC" w:rsidRDefault="00C906FC" w:rsidP="00B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06220"/>
      <w:docPartObj>
        <w:docPartGallery w:val="Page Numbers (Bottom of Page)"/>
        <w:docPartUnique/>
      </w:docPartObj>
    </w:sdtPr>
    <w:sdtEndPr/>
    <w:sdtContent>
      <w:p w:rsidR="001C440C" w:rsidRDefault="002E129C">
        <w:pPr>
          <w:pStyle w:val="Piedepgina"/>
          <w:jc w:val="center"/>
        </w:pPr>
        <w:r>
          <w:fldChar w:fldCharType="begin"/>
        </w:r>
        <w:r>
          <w:instrText>PAGE   \* MERGEFORMAT</w:instrText>
        </w:r>
        <w:r>
          <w:fldChar w:fldCharType="separate"/>
        </w:r>
        <w:r w:rsidR="004A7319">
          <w:rPr>
            <w:noProof/>
          </w:rPr>
          <w:t>2</w:t>
        </w:r>
        <w:r>
          <w:fldChar w:fldCharType="end"/>
        </w:r>
      </w:p>
    </w:sdtContent>
  </w:sdt>
  <w:p w:rsidR="001C440C" w:rsidRDefault="00C906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FC" w:rsidRDefault="00C906FC" w:rsidP="00BB0730">
      <w:r>
        <w:separator/>
      </w:r>
    </w:p>
  </w:footnote>
  <w:footnote w:type="continuationSeparator" w:id="0">
    <w:p w:rsidR="00C906FC" w:rsidRDefault="00C906FC" w:rsidP="00BB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30" w:rsidRPr="000915CA" w:rsidRDefault="00BB0730" w:rsidP="00BB07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66001-22-05-000-2016-00159-00</w:t>
    </w:r>
  </w:p>
  <w:p w:rsidR="00BB0730" w:rsidRPr="000915CA" w:rsidRDefault="00BB0730" w:rsidP="00BB0730">
    <w:pPr>
      <w:pStyle w:val="Encabezado"/>
      <w:ind w:right="360"/>
      <w:jc w:val="both"/>
      <w:rPr>
        <w:rFonts w:ascii="Arial Narrow" w:hAnsi="Arial Narrow" w:cs="Arial"/>
        <w:sz w:val="18"/>
        <w:szCs w:val="18"/>
      </w:rPr>
    </w:pPr>
    <w:r w:rsidRPr="000915CA">
      <w:rPr>
        <w:rFonts w:ascii="Arial Narrow" w:hAnsi="Arial Narrow" w:cs="Arial"/>
        <w:sz w:val="18"/>
        <w:szCs w:val="18"/>
      </w:rPr>
      <w:t>Manuela Flórez Echeverry vs Juzgado Segundo Laboral del Circuito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30"/>
    <w:rsid w:val="001C383E"/>
    <w:rsid w:val="002815C5"/>
    <w:rsid w:val="0029739A"/>
    <w:rsid w:val="002E129C"/>
    <w:rsid w:val="00431193"/>
    <w:rsid w:val="004A7319"/>
    <w:rsid w:val="005A5160"/>
    <w:rsid w:val="00883FAE"/>
    <w:rsid w:val="009B1246"/>
    <w:rsid w:val="00BB0730"/>
    <w:rsid w:val="00C906FC"/>
    <w:rsid w:val="00E11F46"/>
    <w:rsid w:val="00F04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5651AA-79FB-4E91-9181-F4899F8F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730"/>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BB07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B0730"/>
    <w:pPr>
      <w:widowControl w:val="0"/>
      <w:spacing w:line="360" w:lineRule="auto"/>
      <w:jc w:val="both"/>
    </w:pPr>
    <w:rPr>
      <w:rFonts w:ascii="Arial" w:hAnsi="Arial"/>
      <w:i/>
      <w:snapToGrid w:val="0"/>
      <w:sz w:val="28"/>
    </w:rPr>
  </w:style>
  <w:style w:type="character" w:customStyle="1" w:styleId="TextoindependienteCar">
    <w:name w:val="Texto independiente Car"/>
    <w:basedOn w:val="Fuentedeprrafopredeter"/>
    <w:link w:val="Textoindependiente"/>
    <w:rsid w:val="00BB0730"/>
    <w:rPr>
      <w:rFonts w:ascii="Arial" w:eastAsia="Times New Roman" w:hAnsi="Arial" w:cs="Times New Roman"/>
      <w:i/>
      <w:snapToGrid w:val="0"/>
      <w:sz w:val="28"/>
      <w:szCs w:val="20"/>
      <w:lang w:eastAsia="es-ES"/>
    </w:rPr>
  </w:style>
  <w:style w:type="paragraph" w:styleId="Encabezado">
    <w:name w:val="header"/>
    <w:basedOn w:val="Normal"/>
    <w:link w:val="EncabezadoCar"/>
    <w:unhideWhenUsed/>
    <w:rsid w:val="00BB0730"/>
    <w:pPr>
      <w:tabs>
        <w:tab w:val="center" w:pos="4252"/>
        <w:tab w:val="right" w:pos="8504"/>
      </w:tabs>
    </w:pPr>
  </w:style>
  <w:style w:type="character" w:customStyle="1" w:styleId="EncabezadoCar">
    <w:name w:val="Encabezado Car"/>
    <w:basedOn w:val="Fuentedeprrafopredeter"/>
    <w:link w:val="Encabezado"/>
    <w:rsid w:val="00BB073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BB0730"/>
    <w:pPr>
      <w:tabs>
        <w:tab w:val="center" w:pos="4252"/>
        <w:tab w:val="right" w:pos="8504"/>
      </w:tabs>
    </w:pPr>
  </w:style>
  <w:style w:type="character" w:customStyle="1" w:styleId="PiedepginaCar">
    <w:name w:val="Pie de página Car"/>
    <w:basedOn w:val="Fuentedeprrafopredeter"/>
    <w:link w:val="Piedepgina"/>
    <w:uiPriority w:val="99"/>
    <w:rsid w:val="00BB0730"/>
    <w:rPr>
      <w:rFonts w:ascii="Times New Roman" w:eastAsia="Times New Roman" w:hAnsi="Times New Roman" w:cs="Times New Roman"/>
      <w:sz w:val="20"/>
      <w:szCs w:val="20"/>
      <w:lang w:eastAsia="es-ES"/>
    </w:rPr>
  </w:style>
  <w:style w:type="paragraph" w:customStyle="1" w:styleId="a">
    <w:basedOn w:val="Normal"/>
    <w:next w:val="Puesto"/>
    <w:link w:val="TtuloCar"/>
    <w:qFormat/>
    <w:rsid w:val="00BB0730"/>
    <w:pPr>
      <w:spacing w:line="360" w:lineRule="auto"/>
      <w:jc w:val="center"/>
    </w:pPr>
    <w:rPr>
      <w:rFonts w:ascii="Comic Sans MS" w:eastAsiaTheme="minorHAnsi" w:hAnsi="Comic Sans MS"/>
      <w:b/>
      <w:i/>
    </w:rPr>
  </w:style>
  <w:style w:type="character" w:customStyle="1" w:styleId="TtuloCar">
    <w:name w:val="Título Car"/>
    <w:link w:val="a"/>
    <w:locked/>
    <w:rsid w:val="00BB0730"/>
    <w:rPr>
      <w:rFonts w:ascii="Comic Sans MS" w:hAnsi="Comic Sans MS" w:cs="Times New Roman"/>
      <w:b/>
      <w:i/>
      <w:sz w:val="20"/>
      <w:szCs w:val="20"/>
      <w:lang w:val="es-ES" w:eastAsia="es-ES"/>
    </w:rPr>
  </w:style>
  <w:style w:type="paragraph" w:styleId="Sinespaciado">
    <w:name w:val="No Spacing"/>
    <w:uiPriority w:val="1"/>
    <w:qFormat/>
    <w:rsid w:val="00BB0730"/>
    <w:pPr>
      <w:spacing w:after="0" w:line="240" w:lineRule="auto"/>
    </w:pPr>
    <w:rPr>
      <w:rFonts w:ascii="Times New Roman" w:eastAsia="Times New Roman" w:hAnsi="Times New Roman" w:cs="Times New Roman"/>
      <w:sz w:val="20"/>
      <w:szCs w:val="20"/>
      <w:lang w:eastAsia="es-ES"/>
    </w:rPr>
  </w:style>
  <w:style w:type="paragraph" w:styleId="Puesto">
    <w:name w:val="Title"/>
    <w:basedOn w:val="Normal"/>
    <w:next w:val="Normal"/>
    <w:link w:val="PuestoCar"/>
    <w:uiPriority w:val="10"/>
    <w:qFormat/>
    <w:rsid w:val="00BB073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B0730"/>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uiPriority w:val="9"/>
    <w:rsid w:val="00BB0730"/>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6</cp:revision>
  <dcterms:created xsi:type="dcterms:W3CDTF">2016-07-26T15:56:00Z</dcterms:created>
  <dcterms:modified xsi:type="dcterms:W3CDTF">2016-08-18T19:04:00Z</dcterms:modified>
</cp:coreProperties>
</file>