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217491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0A3E74">
        <w:rPr>
          <w:rFonts w:ascii="Arial Narrow" w:hAnsi="Arial Narrow" w:cs="Tahoma"/>
          <w:bCs/>
          <w:sz w:val="18"/>
          <w:szCs w:val="18"/>
        </w:rPr>
        <w:t>6</w:t>
      </w:r>
      <w:r w:rsidR="004C5E64">
        <w:rPr>
          <w:rFonts w:ascii="Arial Narrow" w:hAnsi="Arial Narrow" w:cs="Tahoma"/>
          <w:bCs/>
          <w:sz w:val="18"/>
          <w:szCs w:val="18"/>
        </w:rPr>
        <w:t>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4C5E64">
        <w:rPr>
          <w:rFonts w:ascii="Arial Narrow" w:hAnsi="Arial Narrow" w:cs="Tahoma"/>
          <w:sz w:val="18"/>
          <w:szCs w:val="18"/>
        </w:rPr>
        <w:t xml:space="preserve">Reina </w:t>
      </w:r>
      <w:r w:rsidR="002F61C4">
        <w:rPr>
          <w:rFonts w:ascii="Arial Narrow" w:hAnsi="Arial Narrow" w:cs="Tahoma"/>
          <w:sz w:val="18"/>
          <w:szCs w:val="18"/>
        </w:rPr>
        <w:t>María</w:t>
      </w:r>
      <w:r w:rsidR="004C5E64">
        <w:rPr>
          <w:rFonts w:ascii="Arial Narrow" w:hAnsi="Arial Narrow" w:cs="Tahoma"/>
          <w:sz w:val="18"/>
          <w:szCs w:val="18"/>
        </w:rPr>
        <w:t xml:space="preserve"> Moreno Moreno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4C5E64">
        <w:rPr>
          <w:rFonts w:ascii="Arial Narrow" w:hAnsi="Arial Narrow" w:cs="Tahoma"/>
          <w:sz w:val="18"/>
          <w:szCs w:val="18"/>
        </w:rPr>
        <w:t>Dirección Nacional de la Policía y otros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046591"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046591">
        <w:rPr>
          <w:rFonts w:ascii="Arial Narrow" w:hAnsi="Arial Narrow" w:cs="Tahoma"/>
          <w:b/>
          <w:bCs/>
          <w:i/>
          <w:sz w:val="18"/>
          <w:szCs w:val="18"/>
        </w:rPr>
        <w:t xml:space="preserve">Tutela contra particulares. Procedencia. Indefensión. </w:t>
      </w:r>
      <w:r w:rsidR="00046591" w:rsidRPr="00046591">
        <w:rPr>
          <w:rFonts w:ascii="Arial Narrow" w:hAnsi="Arial Narrow" w:cs="Tahoma"/>
          <w:bCs/>
          <w:i/>
          <w:sz w:val="18"/>
          <w:szCs w:val="18"/>
        </w:rPr>
        <w:t>La acción de tutela, como fue planteada en el artículo 86 de la Carta Política, fue instituida para que cualquier persona le pida a un Juez que le proteja los derechos fundamentales cuando quiera que estos resulten vulnerados o amenazados por la acción o la omisión de una autoridad pública y, excepcionalmente, de los particulares. El Decreto 2591 de 1991, que reglamentó la acción de tutela, estableció en su artículo 42, en qué casos es procedente la acción de tutela contra particulares</w:t>
      </w:r>
      <w:r w:rsidR="00046591">
        <w:rPr>
          <w:rFonts w:ascii="Arial Narrow" w:hAnsi="Arial Narrow" w:cs="Tahoma"/>
          <w:bCs/>
          <w:i/>
          <w:sz w:val="18"/>
          <w:szCs w:val="18"/>
        </w:rPr>
        <w:t xml:space="preserve">. </w:t>
      </w:r>
      <w:r w:rsidR="00046591" w:rsidRPr="00046591">
        <w:rPr>
          <w:rFonts w:ascii="Arial Narrow" w:hAnsi="Arial Narrow" w:cs="Tahoma"/>
          <w:bCs/>
          <w:i/>
          <w:sz w:val="18"/>
          <w:szCs w:val="18"/>
        </w:rPr>
        <w:t>La norma y la jurisprudencia coinciden en que cuando es un menor de edad el afectado, debe presumirse la indefensión, ello por la circunstancia evidente y palmaria de debilidad en que se encuentran. Y ello se hace aún más evidente, cuando el presunto trasgresor de los derechos del menor es uno de los progenitores, quienes de acuerdo al mismo texto constitucional (art. 44), son los primeros llamados a garantizar los derechos fundamentales de los menores, de ahí que, sea procedente incoar una acción de tutela contra un particular, por la situación de indefensión en que se encuentra el menor titular de los derechos fundamentales.</w:t>
      </w:r>
      <w:r w:rsidR="00046591">
        <w:rPr>
          <w:rFonts w:ascii="Arial Narrow" w:hAnsi="Arial Narrow" w:cs="Tahoma"/>
          <w:bCs/>
          <w:i/>
          <w:sz w:val="18"/>
          <w:szCs w:val="18"/>
        </w:rPr>
        <w:t xml:space="preserve"> </w:t>
      </w:r>
      <w:r w:rsidR="00046591" w:rsidRPr="00046591">
        <w:rPr>
          <w:rFonts w:ascii="Arial Narrow" w:hAnsi="Arial Narrow" w:cs="Tahoma"/>
          <w:b/>
          <w:bCs/>
          <w:i/>
          <w:sz w:val="18"/>
          <w:szCs w:val="18"/>
        </w:rPr>
        <w:t>Derecho a la educación de los niños, niñas y adolescentes. Elementos.</w:t>
      </w:r>
      <w:r w:rsidR="00046591">
        <w:rPr>
          <w:rFonts w:ascii="Arial Narrow" w:hAnsi="Arial Narrow" w:cs="Tahoma"/>
          <w:bCs/>
          <w:i/>
          <w:sz w:val="18"/>
          <w:szCs w:val="18"/>
        </w:rPr>
        <w:t xml:space="preserve"> </w:t>
      </w:r>
      <w:r w:rsidR="00046591" w:rsidRPr="00046591">
        <w:rPr>
          <w:rFonts w:ascii="Arial Narrow" w:hAnsi="Arial Narrow" w:cs="Tahoma"/>
          <w:b/>
          <w:bCs/>
          <w:i/>
          <w:sz w:val="18"/>
          <w:szCs w:val="18"/>
        </w:rPr>
        <w:t>Límites del Juez de Tutela.</w:t>
      </w:r>
      <w:r w:rsidR="00046591">
        <w:rPr>
          <w:rFonts w:ascii="Arial Narrow" w:hAnsi="Arial Narrow" w:cs="Tahoma"/>
          <w:bCs/>
          <w:i/>
          <w:sz w:val="18"/>
          <w:szCs w:val="18"/>
        </w:rPr>
        <w:t xml:space="preserve"> </w:t>
      </w:r>
      <w:r w:rsidR="00046591" w:rsidRPr="00046591">
        <w:rPr>
          <w:rFonts w:ascii="Arial Narrow" w:hAnsi="Arial Narrow" w:cs="Tahoma"/>
          <w:bCs/>
          <w:i/>
          <w:sz w:val="18"/>
          <w:szCs w:val="18"/>
        </w:rPr>
        <w:t xml:space="preserve">El derecho que actualmente se debate es el de la educación de los menores, el cual según la constante línea jurisprudencial de la Corte Constitucional, consiste esencialmente en la garantía de disponibilidad, acceso, permanencia y calidad, lo que consiste grosso modo, en que se cuente con las instituciones educativas necesarias para la demanda educativa; la exigencia de unos requisitos básicos y razonables que permitan ingresar a una institución determinada; la vocación de permanencia a lo largo de todos los grados educativos y que los contenidos del servicio educativo cumpla con unos estándares de calidad mínimos, que permitan establecer la idoneidad y la aceptabilidad de los mismos. Cuando cualquiera de estos elementos sea afectado, desconocido o mermado, el Juez de tutela está llamado a intervenir y corregir la situación, amparando el derecho a la educación. </w:t>
      </w:r>
    </w:p>
    <w:p w:rsidR="00564F7B" w:rsidRDefault="00564F7B" w:rsidP="002F2145">
      <w:pPr>
        <w:ind w:left="2127" w:hanging="2127"/>
        <w:jc w:val="both"/>
        <w:rPr>
          <w:rFonts w:ascii="Arial Narrow" w:hAnsi="Arial Narrow" w:cs="Tahoma"/>
          <w:bCs/>
          <w:i/>
          <w:sz w:val="18"/>
          <w:szCs w:val="18"/>
        </w:rPr>
      </w:pPr>
    </w:p>
    <w:p w:rsidR="004C5E64" w:rsidRPr="00DB6078" w:rsidRDefault="004C5E64" w:rsidP="002F2145">
      <w:pPr>
        <w:ind w:left="2127" w:hanging="2127"/>
        <w:jc w:val="both"/>
        <w:rPr>
          <w:rFonts w:ascii="Arial Narrow" w:hAnsi="Arial Narrow" w:cs="Tahoma"/>
          <w:bCs/>
          <w:i/>
          <w:sz w:val="18"/>
          <w:szCs w:val="1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F6F8B">
        <w:rPr>
          <w:rFonts w:ascii="Arial Narrow" w:hAnsi="Arial Narrow" w:cs="Tahoma"/>
          <w:sz w:val="28"/>
          <w:szCs w:val="28"/>
        </w:rPr>
        <w:t>ocho</w:t>
      </w:r>
      <w:r w:rsidR="00FA0033">
        <w:rPr>
          <w:rFonts w:ascii="Arial Narrow" w:hAnsi="Arial Narrow" w:cs="Tahoma"/>
          <w:sz w:val="28"/>
          <w:szCs w:val="28"/>
        </w:rPr>
        <w:t xml:space="preserve"> </w:t>
      </w:r>
      <w:r w:rsidRPr="00AF7EA4">
        <w:rPr>
          <w:rFonts w:ascii="Arial Narrow" w:hAnsi="Arial Narrow" w:cs="Tahoma"/>
          <w:sz w:val="28"/>
          <w:szCs w:val="28"/>
        </w:rPr>
        <w:t>(</w:t>
      </w:r>
      <w:r w:rsidR="004C5E64">
        <w:rPr>
          <w:rFonts w:ascii="Arial Narrow" w:hAnsi="Arial Narrow" w:cs="Tahoma"/>
          <w:sz w:val="28"/>
          <w:szCs w:val="28"/>
        </w:rPr>
        <w:t>0</w:t>
      </w:r>
      <w:r w:rsidR="00FF6F8B">
        <w:rPr>
          <w:rFonts w:ascii="Arial Narrow" w:hAnsi="Arial Narrow" w:cs="Tahoma"/>
          <w:sz w:val="28"/>
          <w:szCs w:val="28"/>
        </w:rPr>
        <w:t>8</w:t>
      </w:r>
      <w:r w:rsidRPr="00AF7EA4">
        <w:rPr>
          <w:rFonts w:ascii="Arial Narrow" w:hAnsi="Arial Narrow" w:cs="Tahoma"/>
          <w:sz w:val="28"/>
          <w:szCs w:val="28"/>
        </w:rPr>
        <w:t xml:space="preserve">) de </w:t>
      </w:r>
      <w:r w:rsidR="004C5E64">
        <w:rPr>
          <w:rFonts w:ascii="Arial Narrow" w:hAnsi="Arial Narrow" w:cs="Tahoma"/>
          <w:sz w:val="28"/>
          <w:szCs w:val="28"/>
        </w:rPr>
        <w:t>agosto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4C5E64">
        <w:rPr>
          <w:rFonts w:ascii="Arial Narrow" w:hAnsi="Arial Narrow" w:cs="Tahoma"/>
          <w:sz w:val="28"/>
          <w:szCs w:val="28"/>
        </w:rPr>
        <w:t>0</w:t>
      </w:r>
      <w:r w:rsidR="00FF6F8B">
        <w:rPr>
          <w:rFonts w:ascii="Arial Narrow" w:hAnsi="Arial Narrow" w:cs="Tahoma"/>
          <w:sz w:val="28"/>
          <w:szCs w:val="28"/>
        </w:rPr>
        <w:t>8</w:t>
      </w:r>
      <w:bookmarkStart w:id="0" w:name="_GoBack"/>
      <w:bookmarkEnd w:id="0"/>
      <w:r>
        <w:rPr>
          <w:rFonts w:ascii="Arial Narrow" w:hAnsi="Arial Narrow" w:cs="Tahoma"/>
          <w:sz w:val="28"/>
          <w:szCs w:val="28"/>
        </w:rPr>
        <w:t xml:space="preserve"> de </w:t>
      </w:r>
      <w:r w:rsidR="004C5E64">
        <w:rPr>
          <w:rFonts w:ascii="Arial Narrow" w:hAnsi="Arial Narrow" w:cs="Tahoma"/>
          <w:sz w:val="28"/>
          <w:szCs w:val="28"/>
        </w:rPr>
        <w:t>agosto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FA0033">
        <w:rPr>
          <w:rFonts w:ascii="Arial Narrow" w:hAnsi="Arial Narrow" w:cs="Tahoma"/>
          <w:sz w:val="28"/>
          <w:szCs w:val="28"/>
        </w:rPr>
        <w:t>la</w:t>
      </w:r>
      <w:r w:rsidR="00055161">
        <w:rPr>
          <w:rFonts w:ascii="Arial Narrow" w:hAnsi="Arial Narrow" w:cs="Tahoma"/>
          <w:sz w:val="28"/>
          <w:szCs w:val="28"/>
        </w:rPr>
        <w:t xml:space="preserve"> </w:t>
      </w:r>
      <w:r w:rsidR="00FA0033">
        <w:rPr>
          <w:rFonts w:ascii="Arial Narrow" w:hAnsi="Arial Narrow" w:cs="Tahoma"/>
          <w:sz w:val="28"/>
          <w:szCs w:val="28"/>
        </w:rPr>
        <w:t xml:space="preserve">señora </w:t>
      </w:r>
      <w:r w:rsidR="004C5E64">
        <w:rPr>
          <w:rFonts w:ascii="Arial Narrow" w:hAnsi="Arial Narrow" w:cs="Tahoma"/>
          <w:b/>
          <w:i/>
          <w:sz w:val="28"/>
          <w:szCs w:val="28"/>
        </w:rPr>
        <w:t>Reina María Moreno Moreno</w:t>
      </w:r>
      <w:r w:rsidR="004C5E64">
        <w:rPr>
          <w:rFonts w:ascii="Arial Narrow" w:hAnsi="Arial Narrow" w:cs="Tahoma"/>
          <w:i/>
          <w:sz w:val="28"/>
          <w:szCs w:val="28"/>
        </w:rPr>
        <w:t xml:space="preserve"> en representación de sus hijos menores </w:t>
      </w:r>
      <w:r w:rsidR="004C5E64">
        <w:rPr>
          <w:rFonts w:ascii="Arial Narrow" w:hAnsi="Arial Narrow" w:cs="Tahoma"/>
          <w:b/>
          <w:i/>
          <w:sz w:val="28"/>
          <w:szCs w:val="28"/>
        </w:rPr>
        <w:t xml:space="preserve">Hamid Andrés y Saray Rivera Moreno </w:t>
      </w:r>
      <w:r w:rsidRPr="00AF7EA4">
        <w:rPr>
          <w:rFonts w:ascii="Arial Narrow" w:hAnsi="Arial Narrow" w:cs="Tahoma"/>
          <w:bCs/>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E1022">
        <w:rPr>
          <w:rFonts w:ascii="Arial Narrow" w:hAnsi="Arial Narrow" w:cs="Tahoma"/>
          <w:sz w:val="28"/>
          <w:szCs w:val="28"/>
        </w:rPr>
        <w:t>la</w:t>
      </w:r>
      <w:r w:rsidR="00D62FB2">
        <w:rPr>
          <w:rFonts w:ascii="Arial Narrow" w:hAnsi="Arial Narrow" w:cs="Tahoma"/>
          <w:sz w:val="28"/>
          <w:szCs w:val="28"/>
        </w:rPr>
        <w:t xml:space="preserve"> </w:t>
      </w:r>
      <w:r w:rsidR="004C5E64">
        <w:rPr>
          <w:rFonts w:ascii="Arial Narrow" w:hAnsi="Arial Narrow" w:cs="Tahoma"/>
          <w:b/>
          <w:i/>
          <w:sz w:val="28"/>
          <w:szCs w:val="28"/>
        </w:rPr>
        <w:t xml:space="preserve">Dirección General de la Policía Nacional, la Dirección de Bienestar Social de la Policía Nacional, la Institución Educativa de la Policía Nacional “Nuestra Señora de Fátima” y el señor Mario Alberto Rivera Sánchez </w:t>
      </w:r>
      <w:r w:rsidRPr="00AF7EA4">
        <w:rPr>
          <w:rFonts w:ascii="Arial Narrow" w:hAnsi="Arial Narrow" w:cs="Tahoma"/>
          <w:b/>
          <w:sz w:val="28"/>
          <w:szCs w:val="28"/>
        </w:rPr>
        <w:t xml:space="preserve">, </w:t>
      </w:r>
      <w:r w:rsidRPr="00AF7EA4">
        <w:rPr>
          <w:rFonts w:ascii="Arial Narrow" w:hAnsi="Arial Narrow" w:cs="Tahoma"/>
          <w:sz w:val="28"/>
          <w:szCs w:val="28"/>
        </w:rPr>
        <w:t xml:space="preserve">por la presunta violación de su derecho fundamental </w:t>
      </w:r>
      <w:r w:rsidR="00FA0033">
        <w:rPr>
          <w:rFonts w:ascii="Arial Narrow" w:hAnsi="Arial Narrow" w:cs="Tahoma"/>
          <w:sz w:val="28"/>
          <w:szCs w:val="28"/>
        </w:rPr>
        <w:t xml:space="preserve">a la </w:t>
      </w:r>
      <w:r w:rsidR="004C5E64">
        <w:rPr>
          <w:rFonts w:ascii="Arial Narrow" w:hAnsi="Arial Narrow" w:cs="Tahoma"/>
          <w:sz w:val="28"/>
          <w:szCs w:val="28"/>
        </w:rPr>
        <w:t>educación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lastRenderedPageBreak/>
        <w:t>Se trata de</w:t>
      </w:r>
      <w:r w:rsidR="00FA0033">
        <w:rPr>
          <w:rFonts w:ascii="Arial Narrow" w:hAnsi="Arial Narrow" w:cs="Tahoma"/>
          <w:sz w:val="28"/>
          <w:szCs w:val="28"/>
        </w:rPr>
        <w:t xml:space="preserve"> </w:t>
      </w:r>
      <w:r>
        <w:rPr>
          <w:rFonts w:ascii="Arial Narrow" w:hAnsi="Arial Narrow" w:cs="Tahoma"/>
          <w:sz w:val="28"/>
          <w:szCs w:val="28"/>
        </w:rPr>
        <w:t>l</w:t>
      </w:r>
      <w:r w:rsidR="00FA0033">
        <w:rPr>
          <w:rFonts w:ascii="Arial Narrow" w:hAnsi="Arial Narrow" w:cs="Tahoma"/>
          <w:sz w:val="28"/>
          <w:szCs w:val="28"/>
        </w:rPr>
        <w:t>a</w:t>
      </w:r>
      <w:r>
        <w:rPr>
          <w:rFonts w:ascii="Arial Narrow" w:hAnsi="Arial Narrow" w:cs="Tahoma"/>
          <w:sz w:val="28"/>
          <w:szCs w:val="28"/>
        </w:rPr>
        <w:t xml:space="preserve"> señor</w:t>
      </w:r>
      <w:r w:rsidR="00FA0033">
        <w:rPr>
          <w:rFonts w:ascii="Arial Narrow" w:hAnsi="Arial Narrow" w:cs="Tahoma"/>
          <w:sz w:val="28"/>
          <w:szCs w:val="28"/>
        </w:rPr>
        <w:t>a</w:t>
      </w:r>
      <w:r>
        <w:rPr>
          <w:rFonts w:ascii="Arial Narrow" w:hAnsi="Arial Narrow" w:cs="Tahoma"/>
          <w:sz w:val="28"/>
          <w:szCs w:val="28"/>
        </w:rPr>
        <w:t xml:space="preserve"> </w:t>
      </w:r>
      <w:r w:rsidR="004C5E64">
        <w:rPr>
          <w:rFonts w:ascii="Arial Narrow" w:hAnsi="Arial Narrow" w:cs="Tahoma"/>
          <w:sz w:val="28"/>
          <w:szCs w:val="28"/>
        </w:rPr>
        <w:t>Reina María Moreno Moreno</w:t>
      </w:r>
      <w:r>
        <w:rPr>
          <w:rFonts w:ascii="Arial Narrow" w:hAnsi="Arial Narrow" w:cs="Tahoma"/>
          <w:sz w:val="28"/>
          <w:szCs w:val="28"/>
        </w:rPr>
        <w:t>, identificad</w:t>
      </w:r>
      <w:r w:rsidR="00F45D03">
        <w:rPr>
          <w:rFonts w:ascii="Arial Narrow" w:hAnsi="Arial Narrow" w:cs="Tahoma"/>
          <w:sz w:val="28"/>
          <w:szCs w:val="28"/>
        </w:rPr>
        <w:t>a</w:t>
      </w:r>
      <w:r>
        <w:rPr>
          <w:rFonts w:ascii="Arial Narrow" w:hAnsi="Arial Narrow" w:cs="Tahoma"/>
          <w:sz w:val="28"/>
          <w:szCs w:val="28"/>
        </w:rPr>
        <w:t xml:space="preserve"> con c.c. No. </w:t>
      </w:r>
      <w:r w:rsidR="000A3E74">
        <w:rPr>
          <w:rFonts w:ascii="Arial Narrow" w:hAnsi="Arial Narrow" w:cs="Tahoma"/>
          <w:sz w:val="28"/>
          <w:szCs w:val="28"/>
        </w:rPr>
        <w:t>4</w:t>
      </w:r>
      <w:r w:rsidR="004C5E64">
        <w:rPr>
          <w:rFonts w:ascii="Arial Narrow" w:hAnsi="Arial Narrow" w:cs="Tahoma"/>
          <w:sz w:val="28"/>
          <w:szCs w:val="28"/>
        </w:rPr>
        <w:t>1</w:t>
      </w:r>
      <w:r w:rsidR="000A3E74">
        <w:rPr>
          <w:rFonts w:ascii="Arial Narrow" w:hAnsi="Arial Narrow" w:cs="Tahoma"/>
          <w:sz w:val="28"/>
          <w:szCs w:val="28"/>
        </w:rPr>
        <w:t>.</w:t>
      </w:r>
      <w:r w:rsidR="004C5E64">
        <w:rPr>
          <w:rFonts w:ascii="Arial Narrow" w:hAnsi="Arial Narrow" w:cs="Tahoma"/>
          <w:sz w:val="28"/>
          <w:szCs w:val="28"/>
        </w:rPr>
        <w:t>945</w:t>
      </w:r>
      <w:r w:rsidR="000A3E74">
        <w:rPr>
          <w:rFonts w:ascii="Arial Narrow" w:hAnsi="Arial Narrow" w:cs="Tahoma"/>
          <w:sz w:val="28"/>
          <w:szCs w:val="28"/>
        </w:rPr>
        <w:t>.</w:t>
      </w:r>
      <w:r w:rsidR="004C5E64">
        <w:rPr>
          <w:rFonts w:ascii="Arial Narrow" w:hAnsi="Arial Narrow" w:cs="Tahoma"/>
          <w:sz w:val="28"/>
          <w:szCs w:val="28"/>
        </w:rPr>
        <w:t>495</w:t>
      </w:r>
      <w:r w:rsidR="00FA0033">
        <w:rPr>
          <w:rFonts w:ascii="Arial Narrow" w:hAnsi="Arial Narrow" w:cs="Tahoma"/>
          <w:sz w:val="28"/>
          <w:szCs w:val="28"/>
        </w:rPr>
        <w:t xml:space="preserve"> de </w:t>
      </w:r>
      <w:r w:rsidR="004C5E64">
        <w:rPr>
          <w:rFonts w:ascii="Arial Narrow" w:hAnsi="Arial Narrow" w:cs="Tahoma"/>
          <w:sz w:val="28"/>
          <w:szCs w:val="28"/>
        </w:rPr>
        <w:t>Armenia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4C5E64">
        <w:rPr>
          <w:rFonts w:ascii="Arial Narrow" w:hAnsi="Arial Narrow" w:cs="Tahoma"/>
          <w:sz w:val="28"/>
          <w:szCs w:val="28"/>
        </w:rPr>
        <w:t>como representante legal de sus hijos menores Hamid Andrés y Saray Rivera Moreno</w:t>
      </w:r>
      <w:r w:rsidR="000A3E74">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r w:rsidR="004C5E64">
        <w:rPr>
          <w:rFonts w:ascii="Arial Narrow" w:hAnsi="Arial Narrow" w:cs="Tahoma"/>
          <w:b/>
          <w:bCs/>
          <w:i/>
          <w:sz w:val="28"/>
          <w:szCs w:val="28"/>
        </w:rPr>
        <w:t>S</w:t>
      </w:r>
      <w:r w:rsidRPr="00AF7EA4">
        <w:rPr>
          <w:rFonts w:ascii="Arial Narrow" w:hAnsi="Arial Narrow" w:cs="Tahoma"/>
          <w:b/>
          <w:bCs/>
          <w:i/>
          <w:sz w:val="28"/>
          <w:szCs w:val="28"/>
        </w:rPr>
        <w:t>:</w:t>
      </w:r>
    </w:p>
    <w:p w:rsidR="001856ED" w:rsidRDefault="001856ED" w:rsidP="00D62FB2">
      <w:pPr>
        <w:spacing w:line="360" w:lineRule="auto"/>
        <w:jc w:val="both"/>
        <w:rPr>
          <w:rFonts w:ascii="Arial Narrow" w:hAnsi="Arial Narrow" w:cs="Tahoma"/>
          <w:bCs/>
          <w:i/>
          <w:sz w:val="28"/>
          <w:szCs w:val="28"/>
        </w:rPr>
      </w:pPr>
    </w:p>
    <w:p w:rsidR="00B07EB8" w:rsidRDefault="004C5E64"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Dirección General de la Policía Nacional, en cabeza de</w:t>
      </w:r>
      <w:r w:rsidR="00B07EB8">
        <w:rPr>
          <w:rFonts w:ascii="Arial Narrow" w:hAnsi="Arial Narrow" w:cs="Tahoma"/>
          <w:bCs/>
          <w:sz w:val="28"/>
          <w:szCs w:val="28"/>
        </w:rPr>
        <w:t>l Mayor General Jorge Hernando Nieto Rojas.</w:t>
      </w:r>
    </w:p>
    <w:p w:rsidR="00B07EB8" w:rsidRDefault="00B07EB8"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Dirección de Bienestar Social de la Policía Nacional, en cabeza del Coronel William Ernesto Ruiz Garzón.</w:t>
      </w:r>
    </w:p>
    <w:p w:rsidR="00B07EB8" w:rsidRDefault="00B07EB8"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Institución Educativa Nuestra Señora de Fátima, representada por el Rector Capitán Manuel Ricardo Saavedra Mojica.</w:t>
      </w:r>
    </w:p>
    <w:p w:rsidR="00B07EB8" w:rsidRDefault="00B07EB8"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El señor Mario Alberto Rivera Sánchez, identificado con la c.c. No. 10.143.665 de Pereira, quien actúa por medio de apoderado judicial.</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B07EB8" w:rsidRDefault="003E1022"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8657F">
        <w:rPr>
          <w:rFonts w:ascii="Arial Narrow" w:hAnsi="Arial Narrow" w:cs="Tahoma"/>
          <w:b w:val="0"/>
          <w:szCs w:val="28"/>
        </w:rPr>
        <w:t xml:space="preserve">la accionante que </w:t>
      </w:r>
      <w:r w:rsidR="00B07EB8">
        <w:rPr>
          <w:rFonts w:ascii="Arial Narrow" w:hAnsi="Arial Narrow" w:cs="Tahoma"/>
          <w:b w:val="0"/>
          <w:szCs w:val="28"/>
        </w:rPr>
        <w:t>solicitó la inscripción de sus hijos menores en la Institución Educativa de la Policía Nacional, por ser hijos del patrullero Mario Alberto Rivera Sánchez, que recibió respuesta negativa, dado que el gendarme no está afiliado al programa de Bienestar Social de la Policía Nacional, que el padre de los menores se ha negado a afiliarse al aludido programa de Bienestar Social, que se le impuso cuota alimentaria en el Juzgado Cuarto de Familia de esta ciudad por valor de $500.000 y que se intentó llegar a una conciliación respecto a la afiliación del señor Rivera Sánchez al aludido programa, sin efectos positivos.</w:t>
      </w:r>
    </w:p>
    <w:p w:rsidR="00B07EB8" w:rsidRDefault="00B07EB8" w:rsidP="002F2145">
      <w:pPr>
        <w:pStyle w:val="Textoindependiente21"/>
        <w:ind w:firstLine="851"/>
        <w:rPr>
          <w:rFonts w:ascii="Arial Narrow" w:hAnsi="Arial Narrow" w:cs="Tahoma"/>
          <w:b w:val="0"/>
          <w:szCs w:val="28"/>
        </w:rPr>
      </w:pPr>
    </w:p>
    <w:p w:rsidR="00356E5C" w:rsidRDefault="00356E5C" w:rsidP="002F2145">
      <w:pPr>
        <w:pStyle w:val="Textoindependiente21"/>
        <w:ind w:firstLine="851"/>
        <w:rPr>
          <w:rFonts w:ascii="Arial Narrow" w:hAnsi="Arial Narrow" w:cs="Tahoma"/>
          <w:b w:val="0"/>
          <w:szCs w:val="28"/>
        </w:rPr>
      </w:pPr>
      <w:r>
        <w:rPr>
          <w:rFonts w:ascii="Arial Narrow" w:hAnsi="Arial Narrow" w:cs="Tahoma"/>
          <w:b w:val="0"/>
          <w:szCs w:val="28"/>
        </w:rPr>
        <w:t>Como corolario de los hechos narrados, pretende la accionante que se le ordene al señor Mario Alberto Rivera Sánchez que se vincule al programa de Bienestar Social para poder ingresar a sus hijos a la Institución Educativa de la Policía.</w:t>
      </w:r>
    </w:p>
    <w:p w:rsidR="00356E5C" w:rsidRDefault="00356E5C" w:rsidP="002F2145">
      <w:pPr>
        <w:pStyle w:val="Textoindependiente21"/>
        <w:ind w:firstLine="851"/>
        <w:rPr>
          <w:rFonts w:ascii="Arial Narrow" w:hAnsi="Arial Narrow" w:cs="Tahoma"/>
          <w:b w:val="0"/>
          <w:szCs w:val="28"/>
        </w:rPr>
      </w:pPr>
    </w:p>
    <w:p w:rsidR="00356E5C" w:rsidRDefault="00356E5C" w:rsidP="002F2145">
      <w:pPr>
        <w:pStyle w:val="Textoindependiente21"/>
        <w:ind w:firstLine="851"/>
        <w:rPr>
          <w:rFonts w:ascii="Arial Narrow" w:hAnsi="Arial Narrow" w:cs="Tahoma"/>
          <w:b w:val="0"/>
          <w:szCs w:val="28"/>
        </w:rPr>
      </w:pPr>
      <w:r>
        <w:rPr>
          <w:rFonts w:ascii="Arial Narrow" w:hAnsi="Arial Narrow" w:cs="Tahoma"/>
          <w:b w:val="0"/>
          <w:szCs w:val="28"/>
        </w:rPr>
        <w:t xml:space="preserve">Ante ¨la existencia de puntos ambiguos en el escrito de tutela, se convocó a la accionante a una declaración, en la que indica que la Institución Educativa le indicó que por no estar el padre afiliado al Programa de Bienestar de la Policía, resultaba más </w:t>
      </w:r>
      <w:r>
        <w:rPr>
          <w:rFonts w:ascii="Arial Narrow" w:hAnsi="Arial Narrow" w:cs="Tahoma"/>
          <w:b w:val="0"/>
          <w:szCs w:val="28"/>
        </w:rPr>
        <w:lastRenderedPageBreak/>
        <w:t xml:space="preserve">costosa la matrícula y la mensualidad que debía pagar por cada niño, que tales valores eran descontables por nómina, que ha preguntado en otras instituciones educativas pero que también sale muy costosa la mensualidad, que en la decisión del Juzgado de Familia no se dispuso nada respecto a la asunción de los costos educativos, que quiere la mejor educación para sus hijos y que ello no lo encuentra en el sector público, </w:t>
      </w:r>
      <w:r w:rsidR="0078638F">
        <w:rPr>
          <w:rFonts w:ascii="Arial Narrow" w:hAnsi="Arial Narrow" w:cs="Tahoma"/>
          <w:b w:val="0"/>
          <w:szCs w:val="28"/>
        </w:rPr>
        <w:t>p</w:t>
      </w:r>
      <w:r>
        <w:rPr>
          <w:rFonts w:ascii="Arial Narrow" w:hAnsi="Arial Narrow" w:cs="Tahoma"/>
          <w:b w:val="0"/>
          <w:szCs w:val="28"/>
        </w:rPr>
        <w:t>or eso quiere ingresarlos en dicha institución.</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356E5C" w:rsidRDefault="00DE128F" w:rsidP="00C771A1">
      <w:pPr>
        <w:pStyle w:val="Textoindependiente21"/>
        <w:ind w:firstLine="851"/>
        <w:rPr>
          <w:rFonts w:ascii="Arial Narrow" w:hAnsi="Arial Narrow" w:cs="Tahoma"/>
          <w:b w:val="0"/>
          <w:szCs w:val="28"/>
        </w:rPr>
      </w:pPr>
      <w:r>
        <w:rPr>
          <w:rFonts w:ascii="Arial Narrow" w:hAnsi="Arial Narrow" w:cs="Tahoma"/>
          <w:b w:val="0"/>
          <w:szCs w:val="28"/>
        </w:rPr>
        <w:t>Admitida la acción, se notificó a l</w:t>
      </w:r>
      <w:r w:rsidR="00356E5C">
        <w:rPr>
          <w:rFonts w:ascii="Arial Narrow" w:hAnsi="Arial Narrow" w:cs="Tahoma"/>
          <w:b w:val="0"/>
          <w:szCs w:val="28"/>
        </w:rPr>
        <w:t>o</w:t>
      </w:r>
      <w:r>
        <w:rPr>
          <w:rFonts w:ascii="Arial Narrow" w:hAnsi="Arial Narrow" w:cs="Tahoma"/>
          <w:b w:val="0"/>
          <w:szCs w:val="28"/>
        </w:rPr>
        <w:t xml:space="preserve">s </w:t>
      </w:r>
      <w:r w:rsidR="00356E5C">
        <w:rPr>
          <w:rFonts w:ascii="Arial Narrow" w:hAnsi="Arial Narrow" w:cs="Tahoma"/>
          <w:b w:val="0"/>
          <w:szCs w:val="28"/>
        </w:rPr>
        <w:t>co</w:t>
      </w:r>
      <w:r>
        <w:rPr>
          <w:rFonts w:ascii="Arial Narrow" w:hAnsi="Arial Narrow" w:cs="Tahoma"/>
          <w:b w:val="0"/>
          <w:szCs w:val="28"/>
        </w:rPr>
        <w:t>accionad</w:t>
      </w:r>
      <w:r w:rsidR="00356E5C">
        <w:rPr>
          <w:rFonts w:ascii="Arial Narrow" w:hAnsi="Arial Narrow" w:cs="Tahoma"/>
          <w:b w:val="0"/>
          <w:szCs w:val="28"/>
        </w:rPr>
        <w:t>o</w:t>
      </w:r>
      <w:r>
        <w:rPr>
          <w:rFonts w:ascii="Arial Narrow" w:hAnsi="Arial Narrow" w:cs="Tahoma"/>
          <w:b w:val="0"/>
          <w:szCs w:val="28"/>
        </w:rPr>
        <w:t>s, las cuales allegaron respuesta</w:t>
      </w:r>
      <w:r w:rsidR="00356E5C">
        <w:rPr>
          <w:rFonts w:ascii="Arial Narrow" w:hAnsi="Arial Narrow" w:cs="Tahoma"/>
          <w:b w:val="0"/>
          <w:szCs w:val="28"/>
        </w:rPr>
        <w:t xml:space="preserve"> así:</w:t>
      </w:r>
    </w:p>
    <w:p w:rsidR="00356E5C" w:rsidRDefault="00356E5C" w:rsidP="00C771A1">
      <w:pPr>
        <w:pStyle w:val="Textoindependiente21"/>
        <w:ind w:firstLine="851"/>
        <w:rPr>
          <w:rFonts w:ascii="Arial Narrow" w:hAnsi="Arial Narrow" w:cs="Tahoma"/>
          <w:b w:val="0"/>
          <w:szCs w:val="28"/>
        </w:rPr>
      </w:pPr>
    </w:p>
    <w:p w:rsidR="00032710" w:rsidRDefault="00356E5C" w:rsidP="00C771A1">
      <w:pPr>
        <w:pStyle w:val="Textoindependiente21"/>
        <w:ind w:firstLine="851"/>
        <w:rPr>
          <w:rFonts w:ascii="Arial Narrow" w:hAnsi="Arial Narrow" w:cs="Tahoma"/>
          <w:b w:val="0"/>
          <w:szCs w:val="28"/>
        </w:rPr>
      </w:pPr>
      <w:r>
        <w:rPr>
          <w:rFonts w:ascii="Arial Narrow" w:hAnsi="Arial Narrow" w:cs="Tahoma"/>
          <w:b w:val="0"/>
          <w:szCs w:val="28"/>
        </w:rPr>
        <w:t xml:space="preserve">El Colegio Nuestra Señora de Fátima, por medio del rector, allegó respuesta en la que indica que el único presupuesto para </w:t>
      </w:r>
      <w:r w:rsidR="00032710">
        <w:rPr>
          <w:rFonts w:ascii="Arial Narrow" w:hAnsi="Arial Narrow" w:cs="Tahoma"/>
          <w:b w:val="0"/>
          <w:szCs w:val="28"/>
        </w:rPr>
        <w:t>matricular a los menores a esa institución es que los padres estén afiliados a los programas de Bienestar Social de la Policía Nacional.</w:t>
      </w:r>
    </w:p>
    <w:p w:rsidR="00032710" w:rsidRDefault="00032710" w:rsidP="00C771A1">
      <w:pPr>
        <w:pStyle w:val="Textoindependiente21"/>
        <w:ind w:firstLine="851"/>
        <w:rPr>
          <w:rFonts w:ascii="Arial Narrow" w:hAnsi="Arial Narrow" w:cs="Tahoma"/>
          <w:b w:val="0"/>
          <w:szCs w:val="28"/>
        </w:rPr>
      </w:pPr>
    </w:p>
    <w:p w:rsidR="00032710" w:rsidRDefault="00032710" w:rsidP="00C771A1">
      <w:pPr>
        <w:pStyle w:val="Textoindependiente21"/>
        <w:ind w:firstLine="851"/>
        <w:rPr>
          <w:rFonts w:ascii="Arial Narrow" w:hAnsi="Arial Narrow" w:cs="Tahoma"/>
          <w:b w:val="0"/>
          <w:szCs w:val="28"/>
        </w:rPr>
      </w:pPr>
      <w:r>
        <w:rPr>
          <w:rFonts w:ascii="Arial Narrow" w:hAnsi="Arial Narrow" w:cs="Tahoma"/>
          <w:b w:val="0"/>
          <w:szCs w:val="28"/>
        </w:rPr>
        <w:t>Por su parte la Dirección de Bienestar Social de la Policía Nacional, allegó respuesta indicando que mediante Resolución No., 00434 del 11 de febrero de 2016, se reglamentó el tema de la afiliación al programa, la cual es absolutamente voluntaria y, al ser la Institución Educativa “Nuestra Señora de Fátima” uno de los beneficios de dicho programa, para poder disfrutarlo, es necesario que el patrullero Mario Alberto Rivera Sánchez se afilie y éste ha optado, en forma voluntaria, por no hacerlo.</w:t>
      </w:r>
    </w:p>
    <w:p w:rsidR="00032710" w:rsidRDefault="00032710" w:rsidP="00C771A1">
      <w:pPr>
        <w:pStyle w:val="Textoindependiente21"/>
        <w:ind w:firstLine="851"/>
        <w:rPr>
          <w:rFonts w:ascii="Arial Narrow" w:hAnsi="Arial Narrow" w:cs="Tahoma"/>
          <w:b w:val="0"/>
          <w:szCs w:val="28"/>
        </w:rPr>
      </w:pPr>
    </w:p>
    <w:p w:rsidR="002F2E2A" w:rsidRDefault="00032710" w:rsidP="00C771A1">
      <w:pPr>
        <w:pStyle w:val="Textoindependiente21"/>
        <w:ind w:firstLine="851"/>
        <w:rPr>
          <w:rFonts w:ascii="Arial Narrow" w:hAnsi="Arial Narrow" w:cs="Tahoma"/>
          <w:b w:val="0"/>
          <w:szCs w:val="28"/>
        </w:rPr>
      </w:pPr>
      <w:r>
        <w:rPr>
          <w:rFonts w:ascii="Arial Narrow" w:hAnsi="Arial Narrow" w:cs="Tahoma"/>
          <w:b w:val="0"/>
          <w:szCs w:val="28"/>
        </w:rPr>
        <w:t xml:space="preserve">Finalmente, se pronunció el señor Rivera Sánchez, quien se opone rotundamente a que se ordene su afiliación al programa, pues destaca que actualmente, por concepto de cuotas alimentarias </w:t>
      </w:r>
      <w:r w:rsidR="005D306E">
        <w:rPr>
          <w:rFonts w:ascii="Arial Narrow" w:hAnsi="Arial Narrow" w:cs="Tahoma"/>
          <w:b w:val="0"/>
          <w:szCs w:val="28"/>
        </w:rPr>
        <w:t xml:space="preserve">está pagando una suma equivalente al 50% de </w:t>
      </w:r>
      <w:r w:rsidR="002F2E2A">
        <w:rPr>
          <w:rFonts w:ascii="Arial Narrow" w:hAnsi="Arial Narrow" w:cs="Tahoma"/>
          <w:b w:val="0"/>
          <w:szCs w:val="28"/>
        </w:rPr>
        <w:t>sus ingresos, por lo que de imponérsele la carga de pagar aportes al Programa de Bienestar Social de la Policía Nacional, más los descuentos por mensualidades, se afectaría su mínimo vital.</w:t>
      </w:r>
    </w:p>
    <w:p w:rsidR="002F2E2A" w:rsidRDefault="002F2E2A" w:rsidP="00C771A1">
      <w:pPr>
        <w:pStyle w:val="Textoindependiente21"/>
        <w:ind w:firstLine="851"/>
        <w:rPr>
          <w:rFonts w:ascii="Arial Narrow" w:hAnsi="Arial Narrow" w:cs="Tahoma"/>
          <w:b w:val="0"/>
          <w:szCs w:val="28"/>
        </w:rPr>
      </w:pPr>
    </w:p>
    <w:p w:rsidR="002F2E2A" w:rsidRDefault="002F2E2A" w:rsidP="00C771A1">
      <w:pPr>
        <w:pStyle w:val="Textoindependiente21"/>
        <w:ind w:firstLine="851"/>
        <w:rPr>
          <w:rFonts w:ascii="Arial Narrow" w:hAnsi="Arial Narrow" w:cs="Tahoma"/>
          <w:b w:val="0"/>
          <w:szCs w:val="28"/>
          <w:lang w:val="es-CO"/>
        </w:rPr>
      </w:pPr>
      <w:r>
        <w:rPr>
          <w:rFonts w:ascii="Arial Narrow" w:hAnsi="Arial Narrow" w:cs="Tahoma"/>
          <w:b w:val="0"/>
          <w:szCs w:val="28"/>
          <w:lang w:val="es-CO"/>
        </w:rPr>
        <w:t>La Dirección General de la Policía Nacional guardó silencio.</w:t>
      </w: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lastRenderedPageBreak/>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900BC7" w:rsidRDefault="002F2145" w:rsidP="002F2E2A">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2F2E2A">
        <w:rPr>
          <w:rFonts w:ascii="Arial Narrow" w:hAnsi="Arial Narrow" w:cs="Tahoma"/>
          <w:bCs/>
          <w:i/>
          <w:color w:val="000000"/>
          <w:spacing w:val="-2"/>
          <w:sz w:val="28"/>
          <w:szCs w:val="28"/>
        </w:rPr>
        <w:t>Es posible que mediante la acción de tutela, se obligue al señor Mario Alberto Rivera Sánchez a afiliarse al programa de Bienestar Social de la Policía Nacional, para que sus hijos menores puedan acceder a la Institución Educativa Nuestra Señora de Fátima</w:t>
      </w:r>
      <w:r w:rsidR="00900BC7">
        <w:rPr>
          <w:rFonts w:ascii="Arial Narrow" w:hAnsi="Arial Narrow" w:cs="Tahoma"/>
          <w:bCs/>
          <w:i/>
          <w:color w:val="000000"/>
          <w:spacing w:val="-2"/>
          <w:sz w:val="28"/>
          <w:szCs w:val="28"/>
        </w:rPr>
        <w:t>?</w:t>
      </w:r>
    </w:p>
    <w:p w:rsidR="00F40858" w:rsidRDefault="00F40858" w:rsidP="002F2E2A">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F80FB3" w:rsidRDefault="00F80FB3"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Para resolver el asunto en cuestión, es indispensable verificar en primer lugar, la procedencia de la acción de tutela contra particulares y en segundo el principio de subsidiariedad de la acción de amparo. </w:t>
      </w:r>
    </w:p>
    <w:p w:rsidR="00F80FB3" w:rsidRDefault="00F80FB3" w:rsidP="00970E60">
      <w:pPr>
        <w:spacing w:line="360" w:lineRule="auto"/>
        <w:ind w:firstLine="993"/>
        <w:jc w:val="both"/>
        <w:rPr>
          <w:rFonts w:ascii="Arial Narrow" w:hAnsi="Arial Narrow" w:cs="Arial"/>
          <w:iCs/>
          <w:sz w:val="28"/>
          <w:szCs w:val="28"/>
        </w:rPr>
      </w:pPr>
    </w:p>
    <w:p w:rsidR="00970E60" w:rsidRDefault="002F2E2A"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 como fue planteada en el artículo 86 de la Carta Política</w:t>
      </w:r>
      <w:r w:rsidR="00182F1C">
        <w:rPr>
          <w:rFonts w:ascii="Arial Narrow" w:hAnsi="Arial Narrow" w:cs="Arial"/>
          <w:iCs/>
          <w:sz w:val="28"/>
          <w:szCs w:val="28"/>
        </w:rPr>
        <w:t>, fue instituida para que cualquier persona le pida a un Juez que le proteja los derechos fundamentales cuando quiera que estos resulten vulnerados o amenazados por la acción o la omisión de una autoridad pública y, excepcionalmente, de los particulares. El Decreto 2591 de 1991, que reglamentó la acción de tutela, estableció en su artículo 42, en qué casos es procedente la acción de tutela contra particulares</w:t>
      </w:r>
      <w:r w:rsidR="00970E60">
        <w:rPr>
          <w:rFonts w:ascii="Arial Narrow" w:hAnsi="Arial Narrow" w:cs="Arial"/>
          <w:iCs/>
          <w:sz w:val="28"/>
          <w:szCs w:val="28"/>
        </w:rPr>
        <w:t xml:space="preserve">, indicando lo siguiente: </w:t>
      </w:r>
    </w:p>
    <w:p w:rsidR="00970E60" w:rsidRDefault="00970E60" w:rsidP="00970E60">
      <w:pPr>
        <w:spacing w:line="360" w:lineRule="auto"/>
        <w:ind w:firstLine="993"/>
        <w:jc w:val="both"/>
        <w:rPr>
          <w:rFonts w:ascii="Arial Narrow" w:hAnsi="Arial Narrow" w:cs="Arial"/>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970E60">
        <w:rPr>
          <w:rFonts w:ascii="Arial Narrow" w:hAnsi="Arial Narrow" w:cs="Arial"/>
          <w:i/>
          <w:iCs/>
          <w:sz w:val="28"/>
          <w:szCs w:val="28"/>
        </w:rPr>
        <w:t>Procedencia. La acción de tutela procederá contra acciones u omisiones de particulares en los siguientes casos:</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8C1E5C">
      <w:pPr>
        <w:pStyle w:val="Prrafodelista"/>
        <w:numPr>
          <w:ilvl w:val="0"/>
          <w:numId w:val="6"/>
        </w:numPr>
        <w:spacing w:line="360" w:lineRule="auto"/>
        <w:ind w:left="0" w:firstLine="993"/>
        <w:jc w:val="both"/>
        <w:rPr>
          <w:rFonts w:ascii="Arial Narrow" w:hAnsi="Arial Narrow" w:cs="Arial"/>
          <w:i/>
          <w:iCs/>
          <w:sz w:val="28"/>
          <w:szCs w:val="28"/>
        </w:rPr>
      </w:pPr>
      <w:r w:rsidRPr="00970E60">
        <w:rPr>
          <w:rFonts w:ascii="Arial Narrow" w:hAnsi="Arial Narrow" w:cs="Arial"/>
          <w:i/>
          <w:iCs/>
          <w:sz w:val="28"/>
          <w:szCs w:val="28"/>
        </w:rPr>
        <w:t xml:space="preserve">Cuando contra quien se hubiere hecho la solicitud este encargado de la prestación del servicio público de educación para proteger los derechos consagrados en los artículos 13, 15, 16, 19, 20, 23, 27, 29, 37 y 38 de la Constitución. </w:t>
      </w:r>
    </w:p>
    <w:p w:rsidR="00970E60" w:rsidRPr="00970E60" w:rsidRDefault="00970E60" w:rsidP="00970E60">
      <w:pPr>
        <w:pStyle w:val="Prrafodelista"/>
        <w:spacing w:line="360" w:lineRule="auto"/>
        <w:ind w:left="135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2. Cuando contra quien se hubiere hecho la solicitud este encargado de la prestación del servicio público de salud para proteger los derechos a la vida, a la intimidad, a la igualdad y a la autonomía.</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 xml:space="preserve"> 3. Cuando aquél contra quien se hubiere hecho la solicitud este encargado de la prestación de servicios públicos domiciliarios</w:t>
      </w:r>
      <w:r>
        <w:rPr>
          <w:rFonts w:ascii="Arial Narrow" w:hAnsi="Arial Narrow" w:cs="Arial"/>
          <w:i/>
          <w:iCs/>
          <w:sz w:val="28"/>
          <w:szCs w:val="28"/>
        </w:rPr>
        <w:t>.</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4. Cuando la solicitud fuere dirigida contra una organización privada, contra quien la controle efectivamente o fuere el beneficiario real de la situación que motivo la acción, siempre y cuando el solicitante tenga una relación de subordinación o indefensión con tal organización.</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5. Cuando contra quien se hubiere hecho la solicitud viole o amenace el artículo 17 de la Constitución.</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6. Cuando la entidad privada sea aquella contra quien se hubiere hecho la solicitud en ejercicio del hábeas corpus, de conformidad con lo establecido en el artículo 15 de la Constitución.</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970E60" w:rsidRPr="00970E60" w:rsidRDefault="00970E60" w:rsidP="00970E60">
      <w:pPr>
        <w:spacing w:line="360" w:lineRule="auto"/>
        <w:ind w:firstLine="993"/>
        <w:jc w:val="both"/>
        <w:rPr>
          <w:rFonts w:ascii="Arial Narrow" w:hAnsi="Arial Narrow" w:cs="Arial"/>
          <w:i/>
          <w:iCs/>
          <w:sz w:val="28"/>
          <w:szCs w:val="28"/>
        </w:rPr>
      </w:pPr>
    </w:p>
    <w:p w:rsidR="00970E60" w:rsidRP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8. Cuando el particular actúe o deba actuar en ejercicio de funciones públicas, en cuyo caso se aplicará el mismo régimen que a las autoridades públicas.</w:t>
      </w:r>
    </w:p>
    <w:p w:rsidR="00970E60" w:rsidRPr="00970E60" w:rsidRDefault="00970E60" w:rsidP="00970E60">
      <w:pPr>
        <w:spacing w:line="360" w:lineRule="auto"/>
        <w:ind w:firstLine="993"/>
        <w:jc w:val="both"/>
        <w:rPr>
          <w:rFonts w:ascii="Arial Narrow" w:hAnsi="Arial Narrow" w:cs="Arial"/>
          <w:i/>
          <w:iCs/>
          <w:sz w:val="28"/>
          <w:szCs w:val="28"/>
        </w:rPr>
      </w:pPr>
    </w:p>
    <w:p w:rsidR="00970E60" w:rsidRDefault="00970E60" w:rsidP="00970E60">
      <w:pPr>
        <w:spacing w:line="360" w:lineRule="auto"/>
        <w:ind w:firstLine="993"/>
        <w:jc w:val="both"/>
        <w:rPr>
          <w:rFonts w:ascii="Arial Narrow" w:hAnsi="Arial Narrow" w:cs="Arial"/>
          <w:i/>
          <w:iCs/>
          <w:sz w:val="28"/>
          <w:szCs w:val="28"/>
        </w:rPr>
      </w:pPr>
      <w:r w:rsidRPr="00970E60">
        <w:rPr>
          <w:rFonts w:ascii="Arial Narrow" w:hAnsi="Arial Narrow" w:cs="Arial"/>
          <w:i/>
          <w:iCs/>
          <w:sz w:val="28"/>
          <w:szCs w:val="28"/>
        </w:rPr>
        <w:t>9. Cuando la solicitud sea para tutelar la vida o la integridad de quien se encuentre en situación de subordinación o indefensión respecto del particular contra el cual se interpuso la acción. Se presume la indefensión del menor que solicite la tutela</w:t>
      </w:r>
      <w:r>
        <w:rPr>
          <w:rFonts w:ascii="Arial Narrow" w:hAnsi="Arial Narrow" w:cs="Arial"/>
          <w:i/>
          <w:iCs/>
          <w:sz w:val="28"/>
          <w:szCs w:val="28"/>
        </w:rPr>
        <w:t>”</w:t>
      </w:r>
      <w:r w:rsidRPr="00970E60">
        <w:rPr>
          <w:rFonts w:ascii="Arial Narrow" w:hAnsi="Arial Narrow" w:cs="Arial"/>
          <w:i/>
          <w:iCs/>
          <w:sz w:val="28"/>
          <w:szCs w:val="28"/>
        </w:rPr>
        <w:t>.</w:t>
      </w:r>
    </w:p>
    <w:p w:rsidR="00970E60" w:rsidRDefault="00970E60" w:rsidP="00970E60">
      <w:pPr>
        <w:spacing w:line="360" w:lineRule="auto"/>
        <w:ind w:firstLine="993"/>
        <w:jc w:val="both"/>
        <w:rPr>
          <w:rFonts w:ascii="Arial Narrow" w:hAnsi="Arial Narrow" w:cs="Arial"/>
          <w:i/>
          <w:iCs/>
          <w:sz w:val="28"/>
          <w:szCs w:val="28"/>
        </w:rPr>
      </w:pPr>
    </w:p>
    <w:p w:rsidR="00970E60" w:rsidRDefault="00970E60"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tema de la indefensión, señalada en el numeral 9º de la norma citada, la jurisprudencia de la Corte Constitucional </w:t>
      </w:r>
      <w:r w:rsidR="00A71C04">
        <w:rPr>
          <w:rFonts w:ascii="Arial Narrow" w:hAnsi="Arial Narrow" w:cs="Arial"/>
          <w:iCs/>
          <w:sz w:val="28"/>
          <w:szCs w:val="28"/>
        </w:rPr>
        <w:t xml:space="preserve">se ha encargado de precisar los alcances de esta </w:t>
      </w:r>
      <w:r>
        <w:rPr>
          <w:rFonts w:ascii="Arial Narrow" w:hAnsi="Arial Narrow" w:cs="Arial"/>
          <w:iCs/>
          <w:sz w:val="28"/>
          <w:szCs w:val="28"/>
        </w:rPr>
        <w:t xml:space="preserve">normatividad, señalando que la misma debe verificarse en el caso </w:t>
      </w:r>
      <w:r>
        <w:rPr>
          <w:rFonts w:ascii="Arial Narrow" w:hAnsi="Arial Narrow" w:cs="Arial"/>
          <w:iCs/>
          <w:sz w:val="28"/>
          <w:szCs w:val="28"/>
        </w:rPr>
        <w:lastRenderedPageBreak/>
        <w:t>puntual, teniendo en cuenta para el efecto varios aspectos Así lo ha dicho literalmente la Corte</w:t>
      </w:r>
      <w:r w:rsidR="00C17729">
        <w:rPr>
          <w:rStyle w:val="Refdenotaalpie"/>
          <w:rFonts w:ascii="Arial Narrow" w:hAnsi="Arial Narrow" w:cs="Arial"/>
          <w:iCs/>
          <w:sz w:val="28"/>
          <w:szCs w:val="28"/>
        </w:rPr>
        <w:footnoteReference w:id="1"/>
      </w:r>
      <w:r>
        <w:rPr>
          <w:rFonts w:ascii="Arial Narrow" w:hAnsi="Arial Narrow" w:cs="Arial"/>
          <w:iCs/>
          <w:sz w:val="28"/>
          <w:szCs w:val="28"/>
        </w:rPr>
        <w:t>:</w:t>
      </w:r>
    </w:p>
    <w:p w:rsidR="00970E60" w:rsidRDefault="00970E60" w:rsidP="00970E60">
      <w:pPr>
        <w:spacing w:line="360" w:lineRule="auto"/>
        <w:ind w:firstLine="993"/>
        <w:jc w:val="both"/>
        <w:rPr>
          <w:rFonts w:ascii="Arial Narrow" w:hAnsi="Arial Narrow" w:cs="Arial"/>
          <w:iCs/>
          <w:sz w:val="28"/>
          <w:szCs w:val="28"/>
        </w:rPr>
      </w:pPr>
    </w:p>
    <w:p w:rsidR="00C17729" w:rsidRPr="00C17729" w:rsidRDefault="00C17729" w:rsidP="00970E60">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C17729">
        <w:rPr>
          <w:rFonts w:ascii="Arial Narrow" w:hAnsi="Arial Narrow" w:cs="Arial"/>
          <w:i/>
          <w:iCs/>
          <w:sz w:val="28"/>
          <w:szCs w:val="28"/>
        </w:rPr>
        <w:t>La jurisprudencia de esta Corporación ha entendido que la indefensión comporta una relación de dependencia originada en circunstancias de hecho, donde la persona “(…) ha sido puesta en una situación que la hace incapaz de repeler física o jurídicamente las agresiones de las cuales viene siendo objeto por parte de un particular, las cuales ponen en peligro sus derechos fundamentales. En otras palabras, no tiene posibilidades jurídicas ni fácticas para reaccionar defendiendo sus intereses.” Ilustrativamente, la condición de indefensión suscita una posición diferencial de poder y una desventaja cuyas consecuencias las soporta el extremo más débil de la relación. En ese sentido, la Corte ha identificado algunas situaciones que pueden revelar dicha condición, tales como: “(i) cuando la persona está en ausencia de medios de defensa judiciales eficaces e idóneos que le permitan conjurar la vulneración de un derecho fundamental por parte de un particular; (ii) [cuando alguien] se encuentra en situación de marginación social y económica; (iii) [cuando se trata de] personas de la tercera edad; (iv) [cuando se trata de] discapacitados; (v) ó de menores de edad (Sentencia T-438 de 2010); (vi) [cuando es imposible] satisfacer una necesidad básica o vital, por la forma irracional, irrazonable y desproporcionada como otro particular activa o pasivamente ejerce una posición o un derecho del que es titular; (vii) [cuando] existe un vínculo afectivo, moral, social o contractual, que facilit[a] la ejecución de acciones u omisiones que result[an] lesivas de derechos fundamentales de una de las partes como en la relación entre padres e hijos, entre cónyuges, entre copropietarios, entre socios, etc y, (viii) [cuando se usan ] medios o recursos que buscan, a través de la presión social que puede causar su utilización, el que un particular haga o deje de hacer algo en favor de otro (Sentencias T-277 de 1999 y T-761 de 2004, recordadas en la sentencia T-714 de 2010).”</w:t>
      </w:r>
    </w:p>
    <w:p w:rsidR="00C17729" w:rsidRDefault="00C17729" w:rsidP="00970E60">
      <w:pPr>
        <w:spacing w:line="360" w:lineRule="auto"/>
        <w:ind w:firstLine="993"/>
        <w:jc w:val="both"/>
        <w:rPr>
          <w:rFonts w:ascii="Arial Narrow" w:hAnsi="Arial Narrow" w:cs="Arial"/>
          <w:iCs/>
          <w:sz w:val="28"/>
          <w:szCs w:val="28"/>
        </w:rPr>
      </w:pPr>
    </w:p>
    <w:p w:rsidR="00F80FB3" w:rsidRDefault="00C17729"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norma y la jurisprudencia coinciden en que cuando es un menor de edad el afectado, debe presumirse la indefensión, ello por la circunstancia evidente y palmaria </w:t>
      </w:r>
      <w:r>
        <w:rPr>
          <w:rFonts w:ascii="Arial Narrow" w:hAnsi="Arial Narrow" w:cs="Arial"/>
          <w:iCs/>
          <w:sz w:val="28"/>
          <w:szCs w:val="28"/>
        </w:rPr>
        <w:lastRenderedPageBreak/>
        <w:t>de debilidad en que se encuentran</w:t>
      </w:r>
      <w:r w:rsidR="00970E60">
        <w:rPr>
          <w:rFonts w:ascii="Arial Narrow" w:hAnsi="Arial Narrow" w:cs="Arial"/>
          <w:iCs/>
          <w:sz w:val="28"/>
          <w:szCs w:val="28"/>
        </w:rPr>
        <w:t>.</w:t>
      </w:r>
      <w:r>
        <w:rPr>
          <w:rFonts w:ascii="Arial Narrow" w:hAnsi="Arial Narrow" w:cs="Arial"/>
          <w:iCs/>
          <w:sz w:val="28"/>
          <w:szCs w:val="28"/>
        </w:rPr>
        <w:t xml:space="preserve"> Y ello se hace aún más evidente, cuando el presunto trasgresor de los derechos del menor es uno de los progenitores, quienes de acuerdo al mismo texto constitucional</w:t>
      </w:r>
      <w:r w:rsidR="00F80FB3">
        <w:rPr>
          <w:rFonts w:ascii="Arial Narrow" w:hAnsi="Arial Narrow" w:cs="Arial"/>
          <w:iCs/>
          <w:sz w:val="28"/>
          <w:szCs w:val="28"/>
        </w:rPr>
        <w:t xml:space="preserve"> (art. 44)</w:t>
      </w:r>
      <w:r>
        <w:rPr>
          <w:rFonts w:ascii="Arial Narrow" w:hAnsi="Arial Narrow" w:cs="Arial"/>
          <w:iCs/>
          <w:sz w:val="28"/>
          <w:szCs w:val="28"/>
        </w:rPr>
        <w:t xml:space="preserve">, son los </w:t>
      </w:r>
      <w:r w:rsidR="00F80FB3">
        <w:rPr>
          <w:rFonts w:ascii="Arial Narrow" w:hAnsi="Arial Narrow" w:cs="Arial"/>
          <w:iCs/>
          <w:sz w:val="28"/>
          <w:szCs w:val="28"/>
        </w:rPr>
        <w:t xml:space="preserve">primeros </w:t>
      </w:r>
      <w:r>
        <w:rPr>
          <w:rFonts w:ascii="Arial Narrow" w:hAnsi="Arial Narrow" w:cs="Arial"/>
          <w:iCs/>
          <w:sz w:val="28"/>
          <w:szCs w:val="28"/>
        </w:rPr>
        <w:t>llamados</w:t>
      </w:r>
      <w:r w:rsidR="00F80FB3">
        <w:rPr>
          <w:rFonts w:ascii="Arial Narrow" w:hAnsi="Arial Narrow" w:cs="Arial"/>
          <w:iCs/>
          <w:sz w:val="28"/>
          <w:szCs w:val="28"/>
        </w:rPr>
        <w:t xml:space="preserve"> a garantizar los derechos fundamentales de los menores, de ahí que, sea procedente incoar una acción de tutela contra un particular, por la situación de indefensión en que se encuentra el menor titular de los derechos fundamentales. </w:t>
      </w:r>
    </w:p>
    <w:p w:rsidR="00F80FB3" w:rsidRDefault="00F80FB3" w:rsidP="00970E60">
      <w:pPr>
        <w:spacing w:line="360" w:lineRule="auto"/>
        <w:ind w:firstLine="993"/>
        <w:jc w:val="both"/>
        <w:rPr>
          <w:rFonts w:ascii="Arial Narrow" w:hAnsi="Arial Narrow" w:cs="Arial"/>
          <w:iCs/>
          <w:sz w:val="28"/>
          <w:szCs w:val="28"/>
        </w:rPr>
      </w:pPr>
    </w:p>
    <w:p w:rsidR="00A65A2B" w:rsidRDefault="00F80FB3"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al carácter subsidiario de la acción de tutela, </w:t>
      </w:r>
      <w:r w:rsidR="00252BD7">
        <w:rPr>
          <w:rFonts w:ascii="Arial Narrow" w:hAnsi="Arial Narrow" w:cs="Arial"/>
          <w:iCs/>
          <w:sz w:val="28"/>
          <w:szCs w:val="28"/>
        </w:rPr>
        <w:t>se tiene que el Decreto 2591 de 1991, se encarga de señalar que el amparo es improcedente cuando quiera que el titular de los derechos afectados cuente con otros recursos o medios de defensa judicial (num. 1º Art. 6º) y del tema se ha ocupado ampliamente la jurisprudencia de la Corte Constitucional, siendo pacifica su postura desde sus inicios, en cuanto a indicar que por regla general</w:t>
      </w:r>
      <w:r w:rsidR="00A65A2B">
        <w:rPr>
          <w:rFonts w:ascii="Arial Narrow" w:hAnsi="Arial Narrow" w:cs="Arial"/>
          <w:iCs/>
          <w:sz w:val="28"/>
          <w:szCs w:val="28"/>
        </w:rPr>
        <w:t>, la tutela no es viable cuando existe otra forma de defender los derechos fundamentales en discusión, debiendo verificarse en cada caso puntual la idoneidad de los existentes.</w:t>
      </w:r>
    </w:p>
    <w:p w:rsidR="00A65A2B" w:rsidRDefault="00A65A2B" w:rsidP="00970E60">
      <w:pPr>
        <w:spacing w:line="360" w:lineRule="auto"/>
        <w:ind w:firstLine="993"/>
        <w:jc w:val="both"/>
        <w:rPr>
          <w:rFonts w:ascii="Arial Narrow" w:hAnsi="Arial Narrow" w:cs="Arial"/>
          <w:iCs/>
          <w:sz w:val="28"/>
          <w:szCs w:val="28"/>
        </w:rPr>
      </w:pPr>
    </w:p>
    <w:p w:rsidR="007A0FE7" w:rsidRDefault="007A0FE7"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Y esa idoneidad debe cotejarse frente al derecho reclamado, es decir, necesariamente deben tenerse en cuenta las características de la garantía en disputa, para determinar con total certeza, si esa otra vía es apta para salvaguardar el derecho en los términos necesarios en el caso puntual.</w:t>
      </w:r>
    </w:p>
    <w:p w:rsidR="00FA41E6" w:rsidRDefault="00FA41E6" w:rsidP="00970E60">
      <w:pPr>
        <w:spacing w:line="360" w:lineRule="auto"/>
        <w:ind w:firstLine="993"/>
        <w:jc w:val="both"/>
        <w:rPr>
          <w:rFonts w:ascii="Arial Narrow" w:hAnsi="Arial Narrow" w:cs="Arial"/>
          <w:iCs/>
          <w:sz w:val="28"/>
          <w:szCs w:val="28"/>
        </w:rPr>
      </w:pPr>
    </w:p>
    <w:p w:rsidR="005333EF" w:rsidRDefault="00FA41E6"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que actualmente se debate es el de la educación de los menores, el cual según la constante línea jurisprudencial de la Corte Constitucional, consiste esencialmente en la garantía </w:t>
      </w:r>
      <w:r w:rsidR="00272FEC">
        <w:rPr>
          <w:rFonts w:ascii="Arial Narrow" w:hAnsi="Arial Narrow" w:cs="Arial"/>
          <w:iCs/>
          <w:sz w:val="28"/>
          <w:szCs w:val="28"/>
        </w:rPr>
        <w:t xml:space="preserve">de disponibilidad, </w:t>
      </w:r>
      <w:r>
        <w:rPr>
          <w:rFonts w:ascii="Arial Narrow" w:hAnsi="Arial Narrow" w:cs="Arial"/>
          <w:iCs/>
          <w:sz w:val="28"/>
          <w:szCs w:val="28"/>
        </w:rPr>
        <w:t>acceso,</w:t>
      </w:r>
      <w:r w:rsidR="00272FEC">
        <w:rPr>
          <w:rFonts w:ascii="Arial Narrow" w:hAnsi="Arial Narrow" w:cs="Arial"/>
          <w:iCs/>
          <w:sz w:val="28"/>
          <w:szCs w:val="28"/>
        </w:rPr>
        <w:t xml:space="preserve"> permanencia y calidad, lo que consiste grosso modo, en que se cuente con las instituciones educativas necesarias para la demanda educativa; la exigencia de unos requisitos básicos y razonables que permitan ingresar a una institución determinada; </w:t>
      </w:r>
      <w:r w:rsidR="001A1701">
        <w:rPr>
          <w:rFonts w:ascii="Arial Narrow" w:hAnsi="Arial Narrow" w:cs="Arial"/>
          <w:iCs/>
          <w:sz w:val="28"/>
          <w:szCs w:val="28"/>
        </w:rPr>
        <w:t xml:space="preserve">la vocación de permanencia a lo largo de todos los grados educativos y que los contenidos del servicio educativo cumpla con unos estándares de calidad mínimos, que permitan establecer la idoneidad y la aceptabilidad de los mismos. Cuando cualquiera de estos elementos sea afectado, desconocido o mermado, el Juez de tutela está llamado a intervenir y corregir la situación, amparando el derecho a la educación. </w:t>
      </w:r>
    </w:p>
    <w:p w:rsidR="002B5681" w:rsidRDefault="00573184" w:rsidP="002F61C4">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Pues bien, en el asunto bajo análisis, se alega por la accionante la violación del derecho fundamental a la educación de sus menores hijos, por acción directa de su progenitor e indirecta de las demás entidades convocadas al juicio de tutela. Las razones que estructuran esa petición de tutela, son esencialmente la imposibilidad de inscribir a sus hijos en la Institución Educativa de la Policía, ante la negativa del señor Mario Alberto Rivera Sánchez de afiliarse a los programas de Bienestar Social de la Policía Nacional</w:t>
      </w:r>
      <w:r w:rsidR="002B5681">
        <w:rPr>
          <w:rFonts w:ascii="Arial Narrow" w:hAnsi="Arial Narrow" w:cs="Arial"/>
          <w:iCs/>
          <w:sz w:val="28"/>
          <w:szCs w:val="28"/>
        </w:rPr>
        <w:t>, requisito</w:t>
      </w:r>
      <w:r w:rsidR="005333EF">
        <w:rPr>
          <w:rFonts w:ascii="Arial Narrow" w:hAnsi="Arial Narrow" w:cs="Arial"/>
          <w:iCs/>
          <w:sz w:val="28"/>
          <w:szCs w:val="28"/>
        </w:rPr>
        <w:t xml:space="preserve"> previo y necesario </w:t>
      </w:r>
      <w:r w:rsidR="002B5681">
        <w:rPr>
          <w:rFonts w:ascii="Arial Narrow" w:hAnsi="Arial Narrow" w:cs="Arial"/>
          <w:iCs/>
          <w:sz w:val="28"/>
          <w:szCs w:val="28"/>
        </w:rPr>
        <w:t>establecido por los reglamentos de la Institución.</w:t>
      </w:r>
    </w:p>
    <w:p w:rsidR="002B5681" w:rsidRDefault="002B5681" w:rsidP="00970E60">
      <w:pPr>
        <w:spacing w:line="360" w:lineRule="auto"/>
        <w:ind w:firstLine="993"/>
        <w:jc w:val="both"/>
        <w:rPr>
          <w:rFonts w:ascii="Arial Narrow" w:hAnsi="Arial Narrow" w:cs="Arial"/>
          <w:iCs/>
          <w:sz w:val="28"/>
          <w:szCs w:val="28"/>
        </w:rPr>
      </w:pPr>
    </w:p>
    <w:p w:rsidR="00534256" w:rsidRDefault="00534256"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Debe, además, tenerse en cuenta, que mediante decisión judicial</w:t>
      </w:r>
      <w:r w:rsidR="009456B1">
        <w:rPr>
          <w:rFonts w:ascii="Arial Narrow" w:hAnsi="Arial Narrow" w:cs="Arial"/>
          <w:iCs/>
          <w:sz w:val="28"/>
          <w:szCs w:val="28"/>
        </w:rPr>
        <w:t>, adoptada en el Juzgado Cuarto de Familia de Pereira</w:t>
      </w:r>
      <w:r>
        <w:rPr>
          <w:rFonts w:ascii="Arial Narrow" w:hAnsi="Arial Narrow" w:cs="Arial"/>
          <w:iCs/>
          <w:sz w:val="28"/>
          <w:szCs w:val="28"/>
        </w:rPr>
        <w:t>, el señor Rivera Sánchez se encuentra pagando una mesada alimenticia para los dos menores, por valor de</w:t>
      </w:r>
      <w:r w:rsidR="00F40858">
        <w:rPr>
          <w:rFonts w:ascii="Arial Narrow" w:hAnsi="Arial Narrow" w:cs="Arial"/>
          <w:iCs/>
          <w:sz w:val="28"/>
          <w:szCs w:val="28"/>
        </w:rPr>
        <w:t xml:space="preserve"> más de</w:t>
      </w:r>
      <w:r>
        <w:rPr>
          <w:rFonts w:ascii="Arial Narrow" w:hAnsi="Arial Narrow" w:cs="Arial"/>
          <w:iCs/>
          <w:sz w:val="28"/>
          <w:szCs w:val="28"/>
        </w:rPr>
        <w:t xml:space="preserve"> $500.000</w:t>
      </w:r>
      <w:r w:rsidR="00F40858">
        <w:rPr>
          <w:rFonts w:ascii="Arial Narrow" w:hAnsi="Arial Narrow" w:cs="Arial"/>
          <w:iCs/>
          <w:sz w:val="28"/>
          <w:szCs w:val="28"/>
        </w:rPr>
        <w:t>, cifra que equivale al 33% de la remuneración percibida por aquel, tal como qued</w:t>
      </w:r>
      <w:r w:rsidR="00C0044A">
        <w:rPr>
          <w:rFonts w:ascii="Arial Narrow" w:hAnsi="Arial Narrow" w:cs="Arial"/>
          <w:iCs/>
          <w:sz w:val="28"/>
          <w:szCs w:val="28"/>
        </w:rPr>
        <w:t>ó</w:t>
      </w:r>
      <w:r w:rsidR="00F40858">
        <w:rPr>
          <w:rFonts w:ascii="Arial Narrow" w:hAnsi="Arial Narrow" w:cs="Arial"/>
          <w:iCs/>
          <w:sz w:val="28"/>
          <w:szCs w:val="28"/>
        </w:rPr>
        <w:t xml:space="preserve"> acordado en la audiencia de conciliación celebrada en el Juzgado Cuarto de Familia de esta capital</w:t>
      </w:r>
      <w:r w:rsidR="009456B1">
        <w:rPr>
          <w:rFonts w:ascii="Arial Narrow" w:hAnsi="Arial Narrow" w:cs="Arial"/>
          <w:iCs/>
          <w:sz w:val="28"/>
          <w:szCs w:val="28"/>
        </w:rPr>
        <w:t>.</w:t>
      </w:r>
    </w:p>
    <w:p w:rsidR="00534256" w:rsidRDefault="00534256" w:rsidP="00970E60">
      <w:pPr>
        <w:spacing w:line="360" w:lineRule="auto"/>
        <w:ind w:firstLine="993"/>
        <w:jc w:val="both"/>
        <w:rPr>
          <w:rFonts w:ascii="Arial Narrow" w:hAnsi="Arial Narrow" w:cs="Arial"/>
          <w:iCs/>
          <w:sz w:val="28"/>
          <w:szCs w:val="28"/>
        </w:rPr>
      </w:pPr>
    </w:p>
    <w:p w:rsidR="008A2235" w:rsidRDefault="00534256"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Partiendo de estos dos hitos,</w:t>
      </w:r>
      <w:r w:rsidR="009456B1">
        <w:rPr>
          <w:rFonts w:ascii="Arial Narrow" w:hAnsi="Arial Narrow" w:cs="Arial"/>
          <w:iCs/>
          <w:sz w:val="28"/>
          <w:szCs w:val="28"/>
        </w:rPr>
        <w:t xml:space="preserve"> encuentra la Sala que entran en contraposición dos derechos. El derecho de determinación o libre escogencia del señor Rivera Sánchez a ingresar o no al programa de beneficios sociales de la Policía Nacional y, el derecho de los menores a ingresar al sistema educativo de la Policía Nacional. Y ponderando ambos derechos, es indispensable aplicar la cláusula contenida en el artículo 44 de la Carta Política, que enuncia la primacía, sobre todos los demás, de los derechos fundamentales de los niños. Y en este caso, es evidente que la autonomía de la voluntad del señor Rivera Sánchez, debe ejercerse de manera tal que primen los derechos de sus menores hijos, pues las cargas que implican la satisfacción del catálogo de garantías que estos tienen, pesa</w:t>
      </w:r>
      <w:r w:rsidR="008A2235">
        <w:rPr>
          <w:rFonts w:ascii="Arial Narrow" w:hAnsi="Arial Narrow" w:cs="Arial"/>
          <w:iCs/>
          <w:sz w:val="28"/>
          <w:szCs w:val="28"/>
        </w:rPr>
        <w:t>n</w:t>
      </w:r>
      <w:r w:rsidR="009456B1">
        <w:rPr>
          <w:rFonts w:ascii="Arial Narrow" w:hAnsi="Arial Narrow" w:cs="Arial"/>
          <w:iCs/>
          <w:sz w:val="28"/>
          <w:szCs w:val="28"/>
        </w:rPr>
        <w:t xml:space="preserve"> inicialmente sobre la familia (inciso 2º del art. 44 C.P.</w:t>
      </w:r>
      <w:r w:rsidR="0011040D">
        <w:rPr>
          <w:rFonts w:ascii="Arial Narrow" w:hAnsi="Arial Narrow" w:cs="Arial"/>
          <w:iCs/>
          <w:sz w:val="28"/>
          <w:szCs w:val="28"/>
        </w:rPr>
        <w:t xml:space="preserve"> en concordancia con el inciso 5º art. 42 ib.</w:t>
      </w:r>
      <w:r w:rsidR="009456B1">
        <w:rPr>
          <w:rFonts w:ascii="Arial Narrow" w:hAnsi="Arial Narrow" w:cs="Arial"/>
          <w:iCs/>
          <w:sz w:val="28"/>
          <w:szCs w:val="28"/>
        </w:rPr>
        <w:t>)</w:t>
      </w:r>
      <w:r w:rsidR="00F40858">
        <w:rPr>
          <w:rFonts w:ascii="Arial Narrow" w:hAnsi="Arial Narrow" w:cs="Arial"/>
          <w:iCs/>
          <w:sz w:val="28"/>
          <w:szCs w:val="28"/>
        </w:rPr>
        <w:t>, máxime que no se puso de presente circunstancia alguna que permita considerar que libre escogencia no es arbitraria o caprichosa</w:t>
      </w:r>
      <w:r w:rsidR="008A2235">
        <w:rPr>
          <w:rFonts w:ascii="Arial Narrow" w:hAnsi="Arial Narrow" w:cs="Arial"/>
          <w:iCs/>
          <w:sz w:val="28"/>
          <w:szCs w:val="28"/>
        </w:rPr>
        <w:t>.</w:t>
      </w:r>
    </w:p>
    <w:p w:rsidR="008C1E5C" w:rsidRDefault="008C1E5C" w:rsidP="00970E60">
      <w:pPr>
        <w:spacing w:line="360" w:lineRule="auto"/>
        <w:ind w:firstLine="993"/>
        <w:jc w:val="both"/>
        <w:rPr>
          <w:rFonts w:ascii="Arial Narrow" w:hAnsi="Arial Narrow" w:cs="Arial"/>
          <w:iCs/>
          <w:sz w:val="28"/>
          <w:szCs w:val="28"/>
        </w:rPr>
      </w:pPr>
    </w:p>
    <w:p w:rsidR="00201717" w:rsidRDefault="008A2235"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Por tanto, ante la primacía de los derechos de los niños, se hace necesario remover el obstáculo que impide el adecuado ejercicio de los mismos</w:t>
      </w:r>
      <w:r w:rsidR="0011040D">
        <w:rPr>
          <w:rFonts w:ascii="Arial Narrow" w:hAnsi="Arial Narrow" w:cs="Arial"/>
          <w:iCs/>
          <w:sz w:val="28"/>
          <w:szCs w:val="28"/>
        </w:rPr>
        <w:t xml:space="preserve"> en este caso</w:t>
      </w:r>
      <w:r>
        <w:rPr>
          <w:rFonts w:ascii="Arial Narrow" w:hAnsi="Arial Narrow" w:cs="Arial"/>
          <w:iCs/>
          <w:sz w:val="28"/>
          <w:szCs w:val="28"/>
        </w:rPr>
        <w:t xml:space="preserve">, el </w:t>
      </w:r>
      <w:r>
        <w:rPr>
          <w:rFonts w:ascii="Arial Narrow" w:hAnsi="Arial Narrow" w:cs="Arial"/>
          <w:iCs/>
          <w:sz w:val="28"/>
          <w:szCs w:val="28"/>
        </w:rPr>
        <w:lastRenderedPageBreak/>
        <w:t>cual es la omisión en la afiliación</w:t>
      </w:r>
      <w:r w:rsidR="0011040D">
        <w:rPr>
          <w:rFonts w:ascii="Arial Narrow" w:hAnsi="Arial Narrow" w:cs="Arial"/>
          <w:iCs/>
          <w:sz w:val="28"/>
          <w:szCs w:val="28"/>
        </w:rPr>
        <w:t xml:space="preserve"> por parte de Rivera Sánchez</w:t>
      </w:r>
      <w:r>
        <w:rPr>
          <w:rFonts w:ascii="Arial Narrow" w:hAnsi="Arial Narrow" w:cs="Arial"/>
          <w:iCs/>
          <w:sz w:val="28"/>
          <w:szCs w:val="28"/>
        </w:rPr>
        <w:t>, por lo que, en aplicación del canon 4º constitucional, se inaplicar</w:t>
      </w:r>
      <w:r w:rsidR="003E1B37">
        <w:rPr>
          <w:rFonts w:ascii="Arial Narrow" w:hAnsi="Arial Narrow" w:cs="Arial"/>
          <w:iCs/>
          <w:sz w:val="28"/>
          <w:szCs w:val="28"/>
        </w:rPr>
        <w:t>án</w:t>
      </w:r>
      <w:r>
        <w:rPr>
          <w:rFonts w:ascii="Arial Narrow" w:hAnsi="Arial Narrow" w:cs="Arial"/>
          <w:iCs/>
          <w:sz w:val="28"/>
          <w:szCs w:val="28"/>
        </w:rPr>
        <w:t xml:space="preserve"> para este caso puntual, </w:t>
      </w:r>
      <w:r w:rsidR="003E1B37">
        <w:rPr>
          <w:rFonts w:ascii="Arial Narrow" w:hAnsi="Arial Narrow" w:cs="Arial"/>
          <w:iCs/>
          <w:sz w:val="28"/>
          <w:szCs w:val="28"/>
        </w:rPr>
        <w:t xml:space="preserve">el artículo 2º y </w:t>
      </w:r>
      <w:r>
        <w:rPr>
          <w:rFonts w:ascii="Arial Narrow" w:hAnsi="Arial Narrow" w:cs="Arial"/>
          <w:iCs/>
          <w:sz w:val="28"/>
          <w:szCs w:val="28"/>
        </w:rPr>
        <w:t>el numeral 3º del artículo 6º de la Resolución No. 00434 del 11 de febrero de 2016</w:t>
      </w:r>
      <w:r w:rsidR="003E1B37">
        <w:rPr>
          <w:rFonts w:ascii="Arial Narrow" w:hAnsi="Arial Narrow" w:cs="Arial"/>
          <w:iCs/>
          <w:sz w:val="28"/>
          <w:szCs w:val="28"/>
        </w:rPr>
        <w:t xml:space="preserve"> “Por la cual se establece la afiliación a los programas de la Dirección de Bienestar Social”</w:t>
      </w:r>
      <w:r>
        <w:rPr>
          <w:rFonts w:ascii="Arial Narrow" w:hAnsi="Arial Narrow" w:cs="Arial"/>
          <w:iCs/>
          <w:sz w:val="28"/>
          <w:szCs w:val="28"/>
        </w:rPr>
        <w:t xml:space="preserve"> y se ordenará tanto a la Dirección General, como a la  de Bienestar Social de la Policía Nacional, que procedan a vincular al patrullero Mario Alberto Rivera Sánchez al programa de Bienestar Social de la Policía Nacional y le efectúen los descuentos respectivos</w:t>
      </w:r>
      <w:r w:rsidR="00201717">
        <w:rPr>
          <w:rFonts w:ascii="Arial Narrow" w:hAnsi="Arial Narrow" w:cs="Arial"/>
          <w:iCs/>
          <w:sz w:val="28"/>
          <w:szCs w:val="28"/>
        </w:rPr>
        <w:t xml:space="preserve"> sobre la afiliación</w:t>
      </w:r>
      <w:r w:rsidR="003B685C">
        <w:rPr>
          <w:rFonts w:ascii="Arial Narrow" w:hAnsi="Arial Narrow" w:cs="Arial"/>
          <w:iCs/>
          <w:sz w:val="28"/>
          <w:szCs w:val="28"/>
        </w:rPr>
        <w:t>, por medio de la pagaduría</w:t>
      </w:r>
      <w:r>
        <w:rPr>
          <w:rFonts w:ascii="Arial Narrow" w:hAnsi="Arial Narrow" w:cs="Arial"/>
          <w:iCs/>
          <w:sz w:val="28"/>
          <w:szCs w:val="28"/>
        </w:rPr>
        <w:t xml:space="preserve">. </w:t>
      </w:r>
    </w:p>
    <w:p w:rsidR="00201717" w:rsidRDefault="00201717" w:rsidP="00970E60">
      <w:pPr>
        <w:spacing w:line="360" w:lineRule="auto"/>
        <w:ind w:firstLine="993"/>
        <w:jc w:val="both"/>
        <w:rPr>
          <w:rFonts w:ascii="Arial Narrow" w:hAnsi="Arial Narrow" w:cs="Arial"/>
          <w:iCs/>
          <w:sz w:val="28"/>
          <w:szCs w:val="28"/>
        </w:rPr>
      </w:pPr>
    </w:p>
    <w:p w:rsidR="00201717" w:rsidRDefault="008A2235"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 la Institución Educativa Nuestra Señora de Fátima, se le ordenará </w:t>
      </w:r>
      <w:r w:rsidR="0011040D">
        <w:rPr>
          <w:rFonts w:ascii="Arial Narrow" w:hAnsi="Arial Narrow" w:cs="Arial"/>
          <w:iCs/>
          <w:sz w:val="28"/>
          <w:szCs w:val="28"/>
        </w:rPr>
        <w:t>que se autorice la inscripción de los menores Hamid Andrés y Saray Rivera Moreno y s</w:t>
      </w:r>
      <w:r w:rsidR="00C0044A">
        <w:rPr>
          <w:rFonts w:ascii="Arial Narrow" w:hAnsi="Arial Narrow" w:cs="Arial"/>
          <w:iCs/>
          <w:sz w:val="28"/>
          <w:szCs w:val="28"/>
        </w:rPr>
        <w:t>i</w:t>
      </w:r>
      <w:r w:rsidR="0011040D">
        <w:rPr>
          <w:rFonts w:ascii="Arial Narrow" w:hAnsi="Arial Narrow" w:cs="Arial"/>
          <w:iCs/>
          <w:sz w:val="28"/>
          <w:szCs w:val="28"/>
        </w:rPr>
        <w:t xml:space="preserve"> cumplen con los restantes requisitos que se exijan, se vinculen los mismos y se efectúe </w:t>
      </w:r>
      <w:r w:rsidR="00201717">
        <w:rPr>
          <w:rFonts w:ascii="Arial Narrow" w:hAnsi="Arial Narrow" w:cs="Arial"/>
          <w:iCs/>
          <w:sz w:val="28"/>
          <w:szCs w:val="28"/>
        </w:rPr>
        <w:t xml:space="preserve">el </w:t>
      </w:r>
      <w:r w:rsidR="0011040D">
        <w:rPr>
          <w:rFonts w:ascii="Arial Narrow" w:hAnsi="Arial Narrow" w:cs="Arial"/>
          <w:iCs/>
          <w:sz w:val="28"/>
          <w:szCs w:val="28"/>
        </w:rPr>
        <w:t xml:space="preserve">descuento por nómina al señor Mario Alberto Rivera Sánchez, </w:t>
      </w:r>
      <w:r w:rsidR="00201717">
        <w:rPr>
          <w:rFonts w:ascii="Arial Narrow" w:hAnsi="Arial Narrow" w:cs="Arial"/>
          <w:iCs/>
          <w:sz w:val="28"/>
          <w:szCs w:val="28"/>
        </w:rPr>
        <w:t>del valor de la matrícula del año lectivo 2017 por ambos menores. Ello, por cuanto en esta época del año, es que se definen los cupos de ingreso al colegio y se determina el valor a pagar por concepto de matrícula, siendo por tanto imposible que el Juez de Familia alcance a regular el tema antes de que</w:t>
      </w:r>
      <w:r w:rsidR="003B685C">
        <w:rPr>
          <w:rFonts w:ascii="Arial Narrow" w:hAnsi="Arial Narrow" w:cs="Arial"/>
          <w:iCs/>
          <w:sz w:val="28"/>
          <w:szCs w:val="28"/>
        </w:rPr>
        <w:t xml:space="preserve"> </w:t>
      </w:r>
      <w:r w:rsidR="00201717">
        <w:rPr>
          <w:rFonts w:ascii="Arial Narrow" w:hAnsi="Arial Narrow" w:cs="Arial"/>
          <w:iCs/>
          <w:sz w:val="28"/>
          <w:szCs w:val="28"/>
        </w:rPr>
        <w:t>sea inviable el ingreso de los menores al sistema educativo de la Policía Nacional.</w:t>
      </w:r>
    </w:p>
    <w:p w:rsidR="0011040D" w:rsidRDefault="0011040D" w:rsidP="00970E60">
      <w:pPr>
        <w:spacing w:line="360" w:lineRule="auto"/>
        <w:ind w:firstLine="993"/>
        <w:jc w:val="both"/>
        <w:rPr>
          <w:rFonts w:ascii="Arial Narrow" w:hAnsi="Arial Narrow" w:cs="Arial"/>
          <w:iCs/>
          <w:sz w:val="28"/>
          <w:szCs w:val="28"/>
        </w:rPr>
      </w:pPr>
    </w:p>
    <w:p w:rsidR="00201717" w:rsidRDefault="00201717"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t>En cuanto al valor de la mensualidad o pensión que se cobre en la institución educativa y las matr</w:t>
      </w:r>
      <w:r w:rsidR="00C0044A">
        <w:rPr>
          <w:rFonts w:ascii="Arial Narrow" w:hAnsi="Arial Narrow" w:cs="Arial"/>
          <w:iCs/>
          <w:sz w:val="28"/>
          <w:szCs w:val="28"/>
        </w:rPr>
        <w:t>í</w:t>
      </w:r>
      <w:r>
        <w:rPr>
          <w:rFonts w:ascii="Arial Narrow" w:hAnsi="Arial Narrow" w:cs="Arial"/>
          <w:iCs/>
          <w:sz w:val="28"/>
          <w:szCs w:val="28"/>
        </w:rPr>
        <w:t>culas para los años subsiguientes, se tiene que en virtud del carácter subsidiario de la acción de tutela, no puede por esta vía imponerse tal condena, pues es claro que se estaría invadiendo de manera flagrante la competencia del Juez de Familia en la regulación del tema de alimentos, por lo que será ante dicha jurisdicción y con el seguimiento de los procedimientos allí dispuestos, que se ventile y decida definitivamente este tema</w:t>
      </w:r>
      <w:r w:rsidR="00C0044A">
        <w:rPr>
          <w:rFonts w:ascii="Arial Narrow" w:hAnsi="Arial Narrow" w:cs="Arial"/>
          <w:iCs/>
          <w:sz w:val="28"/>
          <w:szCs w:val="28"/>
        </w:rPr>
        <w:t>, teniendo en cuenta que de disponerse el pago de estos rubros al accionado, sin consultar la cuota fijada, puede sobrepasar el límite fijado por la ley en cuanto al descuento por este concepto, así mismo de imputarse este pago a la cuota alimentaria fijada, podría llevar consigo a disminuir el dinero a recibir por el alimentario de manera considerable, pues debe tenerse en cuenta que la cuota alimentaria comprende los gastos para la educación</w:t>
      </w:r>
      <w:r>
        <w:rPr>
          <w:rFonts w:ascii="Arial Narrow" w:hAnsi="Arial Narrow" w:cs="Arial"/>
          <w:iCs/>
          <w:sz w:val="28"/>
          <w:szCs w:val="28"/>
        </w:rPr>
        <w:t xml:space="preserve">. </w:t>
      </w:r>
    </w:p>
    <w:p w:rsidR="00201717" w:rsidRDefault="00201717" w:rsidP="00970E60">
      <w:pPr>
        <w:spacing w:line="360" w:lineRule="auto"/>
        <w:ind w:firstLine="993"/>
        <w:jc w:val="both"/>
        <w:rPr>
          <w:rFonts w:ascii="Arial Narrow" w:hAnsi="Arial Narrow" w:cs="Arial"/>
          <w:iCs/>
          <w:sz w:val="28"/>
          <w:szCs w:val="28"/>
        </w:rPr>
      </w:pPr>
    </w:p>
    <w:p w:rsidR="001B55E8" w:rsidRDefault="00201717" w:rsidP="00970E60">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S</w:t>
      </w:r>
      <w:r w:rsidR="0011040D">
        <w:rPr>
          <w:rFonts w:ascii="Arial Narrow" w:hAnsi="Arial Narrow" w:cs="Arial"/>
          <w:iCs/>
          <w:sz w:val="28"/>
          <w:szCs w:val="28"/>
        </w:rPr>
        <w:t xml:space="preserve">e dispondrá remitir copia de esta orden de tutela al </w:t>
      </w:r>
      <w:r>
        <w:rPr>
          <w:rFonts w:ascii="Arial Narrow" w:hAnsi="Arial Narrow" w:cs="Arial"/>
          <w:iCs/>
          <w:sz w:val="28"/>
          <w:szCs w:val="28"/>
        </w:rPr>
        <w:t>Juzgado Cuarto de Familia de Pereira</w:t>
      </w:r>
      <w:r w:rsidR="0011040D">
        <w:rPr>
          <w:rFonts w:ascii="Arial Narrow" w:hAnsi="Arial Narrow" w:cs="Arial"/>
          <w:iCs/>
          <w:sz w:val="28"/>
          <w:szCs w:val="28"/>
        </w:rPr>
        <w:t xml:space="preserve">, </w:t>
      </w:r>
      <w:r>
        <w:rPr>
          <w:rFonts w:ascii="Arial Narrow" w:hAnsi="Arial Narrow" w:cs="Arial"/>
          <w:iCs/>
          <w:sz w:val="28"/>
          <w:szCs w:val="28"/>
        </w:rPr>
        <w:t xml:space="preserve">para los fines que estime pertinentes. </w:t>
      </w:r>
    </w:p>
    <w:p w:rsidR="00201717" w:rsidRDefault="00201717" w:rsidP="00970E60">
      <w:pPr>
        <w:spacing w:line="360" w:lineRule="auto"/>
        <w:ind w:firstLine="993"/>
        <w:jc w:val="both"/>
        <w:rPr>
          <w:rFonts w:ascii="Arial Narrow" w:hAnsi="Arial Narrow" w:cs="Arial"/>
          <w:iCs/>
          <w:sz w:val="28"/>
          <w:szCs w:val="28"/>
        </w:rPr>
      </w:pPr>
    </w:p>
    <w:p w:rsidR="002F2145" w:rsidRPr="00AF7EA4" w:rsidRDefault="00534256" w:rsidP="001B55E8">
      <w:pPr>
        <w:spacing w:line="360" w:lineRule="auto"/>
        <w:ind w:firstLine="993"/>
        <w:jc w:val="both"/>
        <w:rPr>
          <w:rFonts w:ascii="Arial Narrow" w:hAnsi="Arial Narrow"/>
          <w:sz w:val="28"/>
          <w:szCs w:val="28"/>
        </w:rPr>
      </w:pPr>
      <w:r>
        <w:rPr>
          <w:rFonts w:ascii="Arial Narrow" w:hAnsi="Arial Narrow" w:cs="Arial"/>
          <w:iCs/>
          <w:sz w:val="28"/>
          <w:szCs w:val="28"/>
        </w:rPr>
        <w:t xml:space="preserve"> </w:t>
      </w:r>
      <w:r w:rsidR="002F2145" w:rsidRPr="00AF7EA4">
        <w:rPr>
          <w:rFonts w:ascii="Arial Narrow" w:hAnsi="Arial Narrow"/>
          <w:sz w:val="28"/>
          <w:szCs w:val="28"/>
        </w:rPr>
        <w:t>En mérito de lo expuesto</w:t>
      </w:r>
      <w:r w:rsidR="002F2145" w:rsidRPr="00701BEF">
        <w:rPr>
          <w:rFonts w:ascii="Arial Narrow" w:hAnsi="Arial Narrow"/>
          <w:b/>
          <w:i/>
          <w:sz w:val="28"/>
          <w:szCs w:val="28"/>
        </w:rPr>
        <w:t>, el Tribunal Superior del Distrito Judicial de Pereira - Risaralda, Sala Laboral,</w:t>
      </w:r>
      <w:r w:rsidR="002F2145" w:rsidRPr="00AF7EA4">
        <w:rPr>
          <w:rFonts w:ascii="Arial Narrow" w:hAnsi="Arial Narrow"/>
          <w:sz w:val="28"/>
          <w:szCs w:val="28"/>
        </w:rPr>
        <w:t xml:space="preserve"> administrando justicia en nombre del pueblo y por mandato de la Constitución,</w:t>
      </w:r>
      <w:r w:rsidR="002F2145"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11040D" w:rsidRDefault="002F2145" w:rsidP="000C7302">
      <w:pPr>
        <w:spacing w:line="360" w:lineRule="auto"/>
        <w:ind w:firstLine="993"/>
        <w:jc w:val="both"/>
        <w:rPr>
          <w:rFonts w:ascii="Arial Narrow" w:eastAsia="SimSun" w:hAnsi="Arial Narrow" w:cs="Arial"/>
          <w:b/>
          <w:i/>
          <w:sz w:val="28"/>
          <w:szCs w:val="28"/>
        </w:rPr>
      </w:pPr>
      <w:r w:rsidRPr="00AF7EA4">
        <w:rPr>
          <w:rFonts w:ascii="Arial Narrow" w:hAnsi="Arial Narrow" w:cs="Arial"/>
          <w:b/>
          <w:color w:val="000000"/>
          <w:spacing w:val="-2"/>
          <w:sz w:val="28"/>
          <w:szCs w:val="28"/>
        </w:rPr>
        <w:t xml:space="preserve">1º. </w:t>
      </w:r>
      <w:r w:rsidR="0011040D">
        <w:rPr>
          <w:rFonts w:ascii="Arial Narrow" w:eastAsia="SimSun" w:hAnsi="Arial Narrow" w:cs="Arial"/>
          <w:b/>
          <w:i/>
          <w:sz w:val="28"/>
          <w:szCs w:val="28"/>
        </w:rPr>
        <w:t xml:space="preserve">Tutelar </w:t>
      </w:r>
      <w:r w:rsidR="0011040D">
        <w:rPr>
          <w:rFonts w:ascii="Arial Narrow" w:eastAsia="SimSun" w:hAnsi="Arial Narrow" w:cs="Arial"/>
          <w:sz w:val="28"/>
          <w:szCs w:val="28"/>
        </w:rPr>
        <w:t>el derecho fundamental a la educación de los menores Hamid Andrès y Saray Rivera Moreno, representados por su progenitora</w:t>
      </w:r>
      <w:r w:rsidR="002716C3" w:rsidRPr="002716C3">
        <w:rPr>
          <w:rFonts w:ascii="Arial Narrow" w:eastAsia="SimSun" w:hAnsi="Arial Narrow" w:cs="Arial"/>
          <w:sz w:val="28"/>
          <w:szCs w:val="28"/>
        </w:rPr>
        <w:t xml:space="preserve"> </w:t>
      </w:r>
      <w:r w:rsidR="0011040D">
        <w:rPr>
          <w:rFonts w:ascii="Arial Narrow" w:eastAsia="SimSun" w:hAnsi="Arial Narrow" w:cs="Arial"/>
          <w:sz w:val="28"/>
          <w:szCs w:val="28"/>
        </w:rPr>
        <w:t>R</w:t>
      </w:r>
      <w:r w:rsidR="0093768A">
        <w:rPr>
          <w:rFonts w:ascii="Arial Narrow" w:eastAsia="SimSun" w:hAnsi="Arial Narrow" w:cs="Arial"/>
          <w:sz w:val="28"/>
          <w:szCs w:val="28"/>
        </w:rPr>
        <w:t>eina María Moreno Moreno</w:t>
      </w:r>
      <w:r w:rsidR="002716C3">
        <w:rPr>
          <w:rFonts w:ascii="Arial Narrow" w:eastAsia="SimSun" w:hAnsi="Arial Narrow" w:cs="Arial"/>
          <w:b/>
          <w:i/>
          <w:sz w:val="28"/>
          <w:szCs w:val="28"/>
        </w:rPr>
        <w:t>.</w:t>
      </w:r>
    </w:p>
    <w:p w:rsidR="0011040D" w:rsidRDefault="0011040D" w:rsidP="000C7302">
      <w:pPr>
        <w:spacing w:line="360" w:lineRule="auto"/>
        <w:ind w:firstLine="993"/>
        <w:jc w:val="both"/>
        <w:rPr>
          <w:rFonts w:ascii="Arial Narrow" w:eastAsia="SimSun" w:hAnsi="Arial Narrow" w:cs="Arial"/>
          <w:b/>
          <w:i/>
          <w:sz w:val="28"/>
          <w:szCs w:val="28"/>
        </w:rPr>
      </w:pPr>
    </w:p>
    <w:p w:rsidR="003E1B37" w:rsidRDefault="0011040D" w:rsidP="003E1B37">
      <w:pPr>
        <w:spacing w:line="360" w:lineRule="auto"/>
        <w:ind w:firstLine="993"/>
        <w:jc w:val="both"/>
        <w:rPr>
          <w:rFonts w:ascii="Arial Narrow" w:hAnsi="Arial Narrow" w:cs="Arial"/>
          <w:iCs/>
          <w:sz w:val="28"/>
          <w:szCs w:val="28"/>
        </w:rPr>
      </w:pPr>
      <w:r w:rsidRPr="003E1B37">
        <w:rPr>
          <w:rFonts w:ascii="Arial Narrow" w:eastAsia="SimSun" w:hAnsi="Arial Narrow" w:cs="Arial"/>
          <w:b/>
          <w:i/>
          <w:sz w:val="28"/>
          <w:szCs w:val="28"/>
        </w:rPr>
        <w:t xml:space="preserve">2º </w:t>
      </w:r>
      <w:r w:rsidRPr="003E1B37">
        <w:rPr>
          <w:rFonts w:ascii="Arial Narrow" w:eastAsia="SimSun" w:hAnsi="Arial Narrow" w:cs="Arial"/>
          <w:sz w:val="28"/>
          <w:szCs w:val="28"/>
        </w:rPr>
        <w:t>Como consecuencia de lo anterior se dispone la inaplicación de</w:t>
      </w:r>
      <w:r w:rsidR="003E1B37" w:rsidRPr="003E1B37">
        <w:rPr>
          <w:rFonts w:ascii="Arial Narrow" w:eastAsia="SimSun" w:hAnsi="Arial Narrow" w:cs="Arial"/>
          <w:sz w:val="28"/>
          <w:szCs w:val="28"/>
        </w:rPr>
        <w:t xml:space="preserve"> </w:t>
      </w:r>
      <w:r w:rsidRPr="003E1B37">
        <w:rPr>
          <w:rFonts w:ascii="Arial Narrow" w:eastAsia="SimSun" w:hAnsi="Arial Narrow" w:cs="Arial"/>
          <w:sz w:val="28"/>
          <w:szCs w:val="28"/>
        </w:rPr>
        <w:t>l</w:t>
      </w:r>
      <w:r w:rsidR="003E1B37" w:rsidRPr="003E1B37">
        <w:rPr>
          <w:rFonts w:ascii="Arial Narrow" w:eastAsia="SimSun" w:hAnsi="Arial Narrow" w:cs="Arial"/>
          <w:sz w:val="28"/>
          <w:szCs w:val="28"/>
        </w:rPr>
        <w:t xml:space="preserve">os </w:t>
      </w:r>
      <w:r w:rsidR="003E1B37" w:rsidRPr="003E1B37">
        <w:rPr>
          <w:rFonts w:ascii="Arial Narrow" w:hAnsi="Arial Narrow" w:cs="Arial"/>
          <w:iCs/>
          <w:sz w:val="28"/>
          <w:szCs w:val="28"/>
        </w:rPr>
        <w:t xml:space="preserve">artículos 2º y el numeral 3º del artículo 6º de la Resolución No. 00434 del 11 de febrero de 2016 “Por la cual se establece la afiliación a los programas de la Dirección de Bienestar Social” expedida por el Director General de la Policía Nacional de Colombia y se ordenará tanto a la Dirección General de la Policía Nacional en cabeza del </w:t>
      </w:r>
      <w:r w:rsidR="003E1B37" w:rsidRPr="003E1B37">
        <w:rPr>
          <w:rFonts w:ascii="Arial Narrow" w:hAnsi="Arial Narrow" w:cs="Tahoma"/>
          <w:bCs/>
          <w:sz w:val="28"/>
          <w:szCs w:val="28"/>
        </w:rPr>
        <w:t xml:space="preserve">Mayor General Jorge Hernando Nieto Rojas, </w:t>
      </w:r>
      <w:r w:rsidR="003E1B37" w:rsidRPr="003E1B37">
        <w:rPr>
          <w:rFonts w:ascii="Arial Narrow" w:hAnsi="Arial Narrow" w:cs="Arial"/>
          <w:iCs/>
          <w:sz w:val="28"/>
          <w:szCs w:val="28"/>
        </w:rPr>
        <w:t xml:space="preserve">como a la  Dirección de Bienestar Social de la Policía Nacional en cabeza </w:t>
      </w:r>
      <w:r w:rsidR="003E1B37" w:rsidRPr="003E1B37">
        <w:rPr>
          <w:rFonts w:ascii="Arial Narrow" w:hAnsi="Arial Narrow" w:cs="Tahoma"/>
          <w:bCs/>
          <w:sz w:val="28"/>
          <w:szCs w:val="28"/>
        </w:rPr>
        <w:t>del Coronel William Ernesto Ruiz Garzón</w:t>
      </w:r>
      <w:r w:rsidR="003E1B37">
        <w:rPr>
          <w:rFonts w:ascii="Arial Narrow" w:hAnsi="Arial Narrow" w:cs="Tahoma"/>
          <w:bCs/>
          <w:sz w:val="28"/>
          <w:szCs w:val="28"/>
        </w:rPr>
        <w:t>,</w:t>
      </w:r>
      <w:r w:rsidR="003E1B37">
        <w:rPr>
          <w:rFonts w:ascii="Arial Narrow" w:hAnsi="Arial Narrow" w:cs="Arial"/>
          <w:iCs/>
          <w:sz w:val="28"/>
          <w:szCs w:val="28"/>
        </w:rPr>
        <w:t xml:space="preserve"> </w:t>
      </w:r>
      <w:r w:rsidR="003B685C">
        <w:rPr>
          <w:rFonts w:ascii="Arial Narrow" w:hAnsi="Arial Narrow" w:cs="Arial"/>
          <w:iCs/>
          <w:sz w:val="28"/>
          <w:szCs w:val="28"/>
        </w:rPr>
        <w:t xml:space="preserve">que por medio del pagador </w:t>
      </w:r>
      <w:r w:rsidR="003E1B37">
        <w:rPr>
          <w:rFonts w:ascii="Arial Narrow" w:hAnsi="Arial Narrow" w:cs="Arial"/>
          <w:iCs/>
          <w:sz w:val="28"/>
          <w:szCs w:val="28"/>
        </w:rPr>
        <w:t xml:space="preserve">que procedan a vincular al patrullero Mario Alberto Rivera Sánchez al programa de Bienestar Social de la Policía Nacional y le efectúen los descuentos respectivos. </w:t>
      </w:r>
    </w:p>
    <w:p w:rsidR="00201717" w:rsidRDefault="00201717" w:rsidP="003E1B37">
      <w:pPr>
        <w:spacing w:line="360" w:lineRule="auto"/>
        <w:ind w:firstLine="993"/>
        <w:jc w:val="both"/>
        <w:rPr>
          <w:rFonts w:ascii="Arial Narrow" w:hAnsi="Arial Narrow" w:cs="Arial"/>
          <w:iCs/>
          <w:sz w:val="28"/>
          <w:szCs w:val="28"/>
        </w:rPr>
      </w:pPr>
    </w:p>
    <w:p w:rsidR="00201717" w:rsidRDefault="00201717" w:rsidP="003E1B37">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 la Institución Educativa Nuestra Señora de Fátima, representada por el Señor Rector Capitán </w:t>
      </w:r>
      <w:r>
        <w:rPr>
          <w:rFonts w:ascii="Arial Narrow" w:hAnsi="Arial Narrow" w:cs="Tahoma"/>
          <w:bCs/>
          <w:sz w:val="28"/>
          <w:szCs w:val="28"/>
        </w:rPr>
        <w:t>Manuel Ricardo Saavedra Mojica,</w:t>
      </w:r>
      <w:r>
        <w:rPr>
          <w:rFonts w:ascii="Arial Narrow" w:hAnsi="Arial Narrow" w:cs="Arial"/>
          <w:iCs/>
          <w:sz w:val="28"/>
          <w:szCs w:val="28"/>
        </w:rPr>
        <w:t xml:space="preserve"> se le ordenará que se autorice la inscripción de los menores Hamid A</w:t>
      </w:r>
      <w:r w:rsidR="00C0044A">
        <w:rPr>
          <w:rFonts w:ascii="Arial Narrow" w:hAnsi="Arial Narrow" w:cs="Arial"/>
          <w:iCs/>
          <w:sz w:val="28"/>
          <w:szCs w:val="28"/>
        </w:rPr>
        <w:t>ndrés y Saray Rivera Moreno y si</w:t>
      </w:r>
      <w:r>
        <w:rPr>
          <w:rFonts w:ascii="Arial Narrow" w:hAnsi="Arial Narrow" w:cs="Arial"/>
          <w:iCs/>
          <w:sz w:val="28"/>
          <w:szCs w:val="28"/>
        </w:rPr>
        <w:t xml:space="preserve"> cumplen con los restantes requisitos que se exijan, se vinculen los mismos y se efectúe el descuento por nómina al señor Mario Alberto Rivera Sánchez, del valor de la matrícula del año lectivo 2017 por ambos menores.</w:t>
      </w:r>
    </w:p>
    <w:p w:rsidR="003E1B37" w:rsidRDefault="003E1B37" w:rsidP="003E1B37">
      <w:pPr>
        <w:spacing w:line="360" w:lineRule="auto"/>
        <w:ind w:firstLine="993"/>
        <w:jc w:val="both"/>
        <w:rPr>
          <w:rFonts w:ascii="Arial Narrow" w:hAnsi="Arial Narrow" w:cs="Arial"/>
          <w:iCs/>
          <w:sz w:val="28"/>
          <w:szCs w:val="28"/>
        </w:rPr>
      </w:pPr>
    </w:p>
    <w:p w:rsidR="003E1B37" w:rsidRDefault="003E1B37" w:rsidP="003E1B37">
      <w:pPr>
        <w:spacing w:line="360" w:lineRule="auto"/>
        <w:ind w:firstLine="993"/>
        <w:jc w:val="both"/>
        <w:rPr>
          <w:rFonts w:ascii="Arial Narrow" w:hAnsi="Arial Narrow" w:cs="Arial"/>
          <w:iCs/>
          <w:sz w:val="28"/>
          <w:szCs w:val="28"/>
        </w:rPr>
      </w:pPr>
      <w:r>
        <w:rPr>
          <w:rFonts w:ascii="Arial Narrow" w:hAnsi="Arial Narrow" w:cs="Arial"/>
          <w:b/>
          <w:iCs/>
          <w:sz w:val="28"/>
          <w:szCs w:val="28"/>
        </w:rPr>
        <w:t xml:space="preserve">3º. Remitir </w:t>
      </w:r>
      <w:r>
        <w:rPr>
          <w:rFonts w:ascii="Arial Narrow" w:hAnsi="Arial Narrow" w:cs="Arial"/>
          <w:iCs/>
          <w:sz w:val="28"/>
          <w:szCs w:val="28"/>
        </w:rPr>
        <w:t xml:space="preserve">al Juzgado Cuarto de Familia de Pereira copia de esta orden de tutela, </w:t>
      </w:r>
      <w:r w:rsidR="003B685C">
        <w:rPr>
          <w:rFonts w:ascii="Arial Narrow" w:hAnsi="Arial Narrow" w:cs="Arial"/>
          <w:iCs/>
          <w:sz w:val="28"/>
          <w:szCs w:val="28"/>
        </w:rPr>
        <w:t>para los fines que estime pertinentes</w:t>
      </w:r>
      <w:r w:rsidR="00500E18">
        <w:rPr>
          <w:rFonts w:ascii="Arial Narrow" w:hAnsi="Arial Narrow" w:cs="Arial"/>
          <w:iCs/>
          <w:sz w:val="28"/>
          <w:szCs w:val="28"/>
        </w:rPr>
        <w:t xml:space="preserve">. </w:t>
      </w:r>
    </w:p>
    <w:p w:rsidR="000C7302" w:rsidRDefault="000C7302" w:rsidP="007603E7">
      <w:pPr>
        <w:pStyle w:val="Textosinformato"/>
        <w:spacing w:line="360" w:lineRule="auto"/>
        <w:ind w:firstLine="900"/>
        <w:jc w:val="both"/>
        <w:rPr>
          <w:rFonts w:ascii="Arial Narrow" w:eastAsia="SimSun" w:hAnsi="Arial Narrow" w:cs="Arial"/>
          <w:b/>
          <w:sz w:val="28"/>
          <w:szCs w:val="28"/>
        </w:rPr>
      </w:pPr>
    </w:p>
    <w:p w:rsidR="002716C3" w:rsidRPr="00AF7EA4" w:rsidRDefault="003E1B37" w:rsidP="002716C3">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sz w:val="28"/>
          <w:szCs w:val="28"/>
        </w:rPr>
        <w:t>4</w:t>
      </w:r>
      <w:r w:rsidR="00341FF3">
        <w:rPr>
          <w:rFonts w:ascii="Arial Narrow" w:eastAsia="SimSun" w:hAnsi="Arial Narrow" w:cs="Arial"/>
          <w:b/>
          <w:sz w:val="28"/>
          <w:szCs w:val="28"/>
        </w:rPr>
        <w:t xml:space="preserve">º. </w:t>
      </w:r>
      <w:r w:rsidR="002716C3" w:rsidRPr="00AF7EA4">
        <w:rPr>
          <w:rFonts w:ascii="Arial Narrow" w:eastAsia="SimSun" w:hAnsi="Arial Narrow" w:cs="Arial"/>
          <w:b/>
          <w:i/>
          <w:sz w:val="28"/>
          <w:szCs w:val="28"/>
          <w:lang w:val="es-ES_tradnl"/>
        </w:rPr>
        <w:t>Notificar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4370A" w:rsidRPr="007603E7" w:rsidRDefault="0024370A" w:rsidP="007603E7">
      <w:pPr>
        <w:pStyle w:val="Textosinformato"/>
        <w:spacing w:line="360" w:lineRule="auto"/>
        <w:ind w:firstLine="900"/>
        <w:jc w:val="both"/>
        <w:rPr>
          <w:rFonts w:ascii="Arial Narrow" w:eastAsia="SimSun" w:hAnsi="Arial Narrow" w:cs="Arial"/>
          <w:sz w:val="28"/>
          <w:szCs w:val="28"/>
          <w:lang w:val="es-ES_tradnl"/>
        </w:rPr>
      </w:pPr>
    </w:p>
    <w:p w:rsidR="002716C3" w:rsidRPr="00564F7B" w:rsidRDefault="00564F7B" w:rsidP="002716C3">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b/>
          <w:i/>
          <w:sz w:val="28"/>
          <w:szCs w:val="28"/>
          <w:lang w:val="es-ES_tradnl"/>
        </w:rPr>
      </w:pPr>
      <w:r>
        <w:rPr>
          <w:rFonts w:ascii="Arial Narrow" w:hAnsi="Arial Narrow" w:cs="Arial"/>
          <w:sz w:val="28"/>
          <w:szCs w:val="28"/>
        </w:rPr>
        <w:t xml:space="preserve"> </w:t>
      </w:r>
      <w:r w:rsidR="00873073">
        <w:rPr>
          <w:rFonts w:ascii="Arial Narrow" w:hAnsi="Arial Narrow" w:cs="Arial"/>
          <w:sz w:val="28"/>
          <w:szCs w:val="28"/>
        </w:rPr>
        <w:t xml:space="preserve"> </w:t>
      </w:r>
      <w:r w:rsidR="002716C3">
        <w:rPr>
          <w:rFonts w:ascii="Arial Narrow" w:hAnsi="Arial Narrow" w:cs="Arial"/>
          <w:sz w:val="28"/>
          <w:szCs w:val="28"/>
        </w:rPr>
        <w:tab/>
      </w:r>
      <w:r w:rsidR="003E1B37">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 xml:space="preserve">º. </w:t>
      </w:r>
      <w:r w:rsidR="002716C3" w:rsidRPr="00AF7EA4">
        <w:rPr>
          <w:rFonts w:ascii="Arial Narrow" w:eastAsia="SimSun" w:hAnsi="Arial Narrow" w:cs="Arial"/>
          <w:b/>
          <w:i/>
          <w:sz w:val="28"/>
          <w:szCs w:val="28"/>
          <w:lang w:val="es-ES_tradnl"/>
        </w:rPr>
        <w:t>Disponer,</w:t>
      </w:r>
      <w:r w:rsidR="002716C3" w:rsidRPr="00AF7EA4">
        <w:rPr>
          <w:rFonts w:ascii="Arial Narrow" w:eastAsia="SimSun" w:hAnsi="Arial Narrow" w:cs="Arial"/>
          <w:i/>
          <w:sz w:val="28"/>
          <w:szCs w:val="28"/>
          <w:lang w:val="es-ES_tradnl"/>
        </w:rPr>
        <w:t xml:space="preserve"> </w:t>
      </w:r>
      <w:r w:rsidR="002716C3"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3E1B37" w:rsidRDefault="002F2145" w:rsidP="003E1B37">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3E1B37" w:rsidRPr="00B9093C" w:rsidRDefault="003E1B37"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046591" w:rsidRDefault="00046591" w:rsidP="002F2145">
      <w:pPr>
        <w:jc w:val="both"/>
        <w:rPr>
          <w:rFonts w:ascii="Arial Narrow" w:hAnsi="Arial Narrow" w:cs="Tahoma"/>
          <w:sz w:val="28"/>
          <w:szCs w:val="28"/>
        </w:rPr>
      </w:pPr>
    </w:p>
    <w:p w:rsidR="00046591" w:rsidRDefault="00046591" w:rsidP="002F2145">
      <w:pPr>
        <w:jc w:val="both"/>
        <w:rPr>
          <w:rFonts w:ascii="Arial Narrow" w:hAnsi="Arial Narrow" w:cs="Tahoma"/>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7603E7">
        <w:rPr>
          <w:rFonts w:ascii="Arial Narrow" w:hAnsi="Arial Narrow" w:cs="Tahoma"/>
          <w:b/>
          <w:bCs/>
          <w:iCs/>
          <w:sz w:val="28"/>
          <w:szCs w:val="28"/>
        </w:rPr>
        <w:t>OLGA LUCIA HOYOS SEPÚLVEDA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0078638F">
        <w:rPr>
          <w:rFonts w:ascii="Arial Narrow" w:hAnsi="Arial Narrow" w:cs="Tahoma"/>
          <w:sz w:val="28"/>
          <w:szCs w:val="28"/>
        </w:rPr>
        <w:t xml:space="preserve"> </w:t>
      </w:r>
      <w:r w:rsidRPr="00B9093C">
        <w:rPr>
          <w:rFonts w:ascii="Arial Narrow" w:hAnsi="Arial Narrow" w:cs="Tahoma"/>
          <w:sz w:val="28"/>
          <w:szCs w:val="28"/>
        </w:rPr>
        <w:t>Magistrad</w:t>
      </w:r>
      <w:r w:rsidR="007603E7">
        <w:rPr>
          <w:rFonts w:ascii="Arial Narrow" w:hAnsi="Arial Narrow" w:cs="Tahoma"/>
          <w:sz w:val="28"/>
          <w:szCs w:val="28"/>
        </w:rPr>
        <w:t>a</w:t>
      </w:r>
    </w:p>
    <w:p w:rsidR="008C1E5C" w:rsidRDefault="008C1E5C" w:rsidP="003E1B37">
      <w:pPr>
        <w:jc w:val="center"/>
        <w:rPr>
          <w:rFonts w:ascii="Arial Narrow" w:hAnsi="Arial Narrow" w:cs="Tahoma"/>
          <w:b/>
          <w:bCs/>
          <w:iCs/>
          <w:sz w:val="28"/>
          <w:szCs w:val="28"/>
        </w:rPr>
      </w:pPr>
    </w:p>
    <w:p w:rsidR="008C1E5C" w:rsidRDefault="008C1E5C" w:rsidP="003E1B37">
      <w:pPr>
        <w:jc w:val="center"/>
        <w:rPr>
          <w:rFonts w:ascii="Arial Narrow" w:hAnsi="Arial Narrow" w:cs="Tahoma"/>
          <w:b/>
          <w:bCs/>
          <w:iCs/>
          <w:sz w:val="28"/>
          <w:szCs w:val="28"/>
        </w:rPr>
      </w:pPr>
    </w:p>
    <w:p w:rsidR="002F2145" w:rsidRPr="00B9093C" w:rsidRDefault="0024370A" w:rsidP="003E1B37">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B07EB8">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AE" w:rsidRDefault="009F73AE" w:rsidP="002F2145">
      <w:r>
        <w:separator/>
      </w:r>
    </w:p>
  </w:endnote>
  <w:endnote w:type="continuationSeparator" w:id="0">
    <w:p w:rsidR="009F73AE" w:rsidRDefault="009F73A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8" w:rsidRDefault="00B07EB8" w:rsidP="00B07E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7EB8" w:rsidRDefault="00B07EB8" w:rsidP="00B07E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8" w:rsidRDefault="00B07EB8" w:rsidP="00B07EB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8" w:rsidRDefault="00B07EB8">
    <w:pPr>
      <w:pStyle w:val="Piedepgina"/>
      <w:jc w:val="right"/>
    </w:pPr>
    <w:r>
      <w:fldChar w:fldCharType="begin"/>
    </w:r>
    <w:r>
      <w:instrText>PAGE   \* MERGEFORMAT</w:instrText>
    </w:r>
    <w:r>
      <w:fldChar w:fldCharType="separate"/>
    </w:r>
    <w:r w:rsidR="00FF6F8B">
      <w:rPr>
        <w:noProof/>
      </w:rPr>
      <w:t>1</w:t>
    </w:r>
    <w:r>
      <w:fldChar w:fldCharType="end"/>
    </w:r>
  </w:p>
  <w:p w:rsidR="00B07EB8" w:rsidRDefault="00B07E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AE" w:rsidRDefault="009F73AE" w:rsidP="002F2145">
      <w:r>
        <w:separator/>
      </w:r>
    </w:p>
  </w:footnote>
  <w:footnote w:type="continuationSeparator" w:id="0">
    <w:p w:rsidR="009F73AE" w:rsidRDefault="009F73AE" w:rsidP="002F2145">
      <w:r>
        <w:continuationSeparator/>
      </w:r>
    </w:p>
  </w:footnote>
  <w:footnote w:id="1">
    <w:p w:rsidR="00C17729" w:rsidRPr="00C17729" w:rsidRDefault="00C17729">
      <w:pPr>
        <w:pStyle w:val="Textonotapie"/>
        <w:rPr>
          <w:lang w:val="es-CO"/>
        </w:rPr>
      </w:pPr>
      <w:r>
        <w:rPr>
          <w:rStyle w:val="Refdenotaalpie"/>
        </w:rPr>
        <w:footnoteRef/>
      </w:r>
      <w:r>
        <w:t xml:space="preserve"> </w:t>
      </w:r>
      <w:r>
        <w:rPr>
          <w:lang w:val="es-CO"/>
        </w:rPr>
        <w:t>T-676/15.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8" w:rsidRDefault="00B07E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07EB8" w:rsidRDefault="00B07E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C4" w:rsidRDefault="002F61C4" w:rsidP="002F61C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169</w:t>
    </w:r>
    <w:r w:rsidRPr="002F2145">
      <w:rPr>
        <w:rFonts w:ascii="Arial Narrow" w:hAnsi="Arial Narrow" w:cs="Arial"/>
        <w:bCs/>
        <w:iCs/>
        <w:lang w:eastAsia="es-MX"/>
      </w:rPr>
      <w:t>-00</w:t>
    </w:r>
  </w:p>
  <w:p w:rsidR="002F61C4" w:rsidRPr="002F2145" w:rsidRDefault="002F61C4" w:rsidP="002F61C4">
    <w:pPr>
      <w:widowControl w:val="0"/>
      <w:tabs>
        <w:tab w:val="center" w:pos="4419"/>
      </w:tabs>
      <w:autoSpaceDE w:val="0"/>
      <w:autoSpaceDN w:val="0"/>
      <w:adjustRightInd w:val="0"/>
      <w:rPr>
        <w:rFonts w:ascii="Arial Narrow" w:hAnsi="Arial Narrow"/>
      </w:rPr>
    </w:pPr>
    <w:r>
      <w:rPr>
        <w:rFonts w:ascii="Arial Narrow" w:hAnsi="Arial Narrow"/>
      </w:rPr>
      <w:t>Reina Maria Moreno Moreno vs Dirección General de la Policía Nacional y otros.</w:t>
    </w:r>
  </w:p>
  <w:p w:rsidR="00B07EB8" w:rsidRPr="008E676D" w:rsidRDefault="00B07EB8"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EB8" w:rsidRDefault="00B07EB8"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169</w:t>
    </w:r>
    <w:r w:rsidRPr="002F2145">
      <w:rPr>
        <w:rFonts w:ascii="Arial Narrow" w:hAnsi="Arial Narrow" w:cs="Arial"/>
        <w:bCs/>
        <w:iCs/>
        <w:lang w:eastAsia="es-MX"/>
      </w:rPr>
      <w:t>-00</w:t>
    </w:r>
  </w:p>
  <w:p w:rsidR="00B07EB8" w:rsidRPr="002F2145" w:rsidRDefault="00B07EB8" w:rsidP="00C35077">
    <w:pPr>
      <w:widowControl w:val="0"/>
      <w:tabs>
        <w:tab w:val="center" w:pos="4419"/>
      </w:tabs>
      <w:autoSpaceDE w:val="0"/>
      <w:autoSpaceDN w:val="0"/>
      <w:adjustRightInd w:val="0"/>
      <w:rPr>
        <w:rFonts w:ascii="Arial Narrow" w:hAnsi="Arial Narrow"/>
      </w:rPr>
    </w:pPr>
    <w:r>
      <w:rPr>
        <w:rFonts w:ascii="Arial Narrow" w:hAnsi="Arial Narrow"/>
      </w:rPr>
      <w:t>Reina Maria Moreno Moreno vs Direcci</w:t>
    </w:r>
    <w:r w:rsidR="002F61C4">
      <w:rPr>
        <w:rFonts w:ascii="Arial Narrow" w:hAnsi="Arial Narrow"/>
      </w:rPr>
      <w:t>ó</w:t>
    </w:r>
    <w:r>
      <w:rPr>
        <w:rFonts w:ascii="Arial Narrow" w:hAnsi="Arial Narrow"/>
      </w:rPr>
      <w:t>n General de la Polic</w:t>
    </w:r>
    <w:r w:rsidR="002F61C4">
      <w:rPr>
        <w:rFonts w:ascii="Arial Narrow" w:hAnsi="Arial Narrow"/>
      </w:rPr>
      <w:t>í</w:t>
    </w:r>
    <w:r>
      <w:rPr>
        <w:rFonts w:ascii="Arial Narrow" w:hAnsi="Arial Narrow"/>
      </w:rPr>
      <w:t>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1BDF6E75"/>
    <w:multiLevelType w:val="hybridMultilevel"/>
    <w:tmpl w:val="A9440E2C"/>
    <w:lvl w:ilvl="0" w:tplc="A46C6B7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051ED"/>
    <w:rsid w:val="0002497D"/>
    <w:rsid w:val="0002570A"/>
    <w:rsid w:val="00032710"/>
    <w:rsid w:val="00046591"/>
    <w:rsid w:val="0004677C"/>
    <w:rsid w:val="00055161"/>
    <w:rsid w:val="00073761"/>
    <w:rsid w:val="000A3E74"/>
    <w:rsid w:val="000C7302"/>
    <w:rsid w:val="000D7E0E"/>
    <w:rsid w:val="000E1951"/>
    <w:rsid w:val="000E5245"/>
    <w:rsid w:val="000F1655"/>
    <w:rsid w:val="00104370"/>
    <w:rsid w:val="0011040D"/>
    <w:rsid w:val="00117D72"/>
    <w:rsid w:val="00125594"/>
    <w:rsid w:val="00140F9F"/>
    <w:rsid w:val="001549EF"/>
    <w:rsid w:val="00182F1C"/>
    <w:rsid w:val="001856ED"/>
    <w:rsid w:val="00197403"/>
    <w:rsid w:val="001A1701"/>
    <w:rsid w:val="001A6DF5"/>
    <w:rsid w:val="001B55E8"/>
    <w:rsid w:val="001F6FDB"/>
    <w:rsid w:val="00201717"/>
    <w:rsid w:val="00215F40"/>
    <w:rsid w:val="00226FE3"/>
    <w:rsid w:val="00242C4F"/>
    <w:rsid w:val="0024370A"/>
    <w:rsid w:val="002478A7"/>
    <w:rsid w:val="00252BD7"/>
    <w:rsid w:val="00270C9D"/>
    <w:rsid w:val="002716C3"/>
    <w:rsid w:val="00272B1D"/>
    <w:rsid w:val="00272FEC"/>
    <w:rsid w:val="00294CBB"/>
    <w:rsid w:val="002B5681"/>
    <w:rsid w:val="002C21E8"/>
    <w:rsid w:val="002E4A3A"/>
    <w:rsid w:val="002F2145"/>
    <w:rsid w:val="002F2E2A"/>
    <w:rsid w:val="002F61C4"/>
    <w:rsid w:val="00327B2F"/>
    <w:rsid w:val="003305F0"/>
    <w:rsid w:val="00341FF3"/>
    <w:rsid w:val="00356E5C"/>
    <w:rsid w:val="00367810"/>
    <w:rsid w:val="003B685C"/>
    <w:rsid w:val="003C20DC"/>
    <w:rsid w:val="003E1022"/>
    <w:rsid w:val="003E1B37"/>
    <w:rsid w:val="003E450B"/>
    <w:rsid w:val="00403626"/>
    <w:rsid w:val="00410B5A"/>
    <w:rsid w:val="004509FE"/>
    <w:rsid w:val="00463291"/>
    <w:rsid w:val="004754E6"/>
    <w:rsid w:val="00477ECD"/>
    <w:rsid w:val="004A1FFD"/>
    <w:rsid w:val="004C5E64"/>
    <w:rsid w:val="00500E18"/>
    <w:rsid w:val="00526E03"/>
    <w:rsid w:val="00527A59"/>
    <w:rsid w:val="00532570"/>
    <w:rsid w:val="005333EF"/>
    <w:rsid w:val="00534256"/>
    <w:rsid w:val="005412FC"/>
    <w:rsid w:val="00546F20"/>
    <w:rsid w:val="005524CA"/>
    <w:rsid w:val="00564F7B"/>
    <w:rsid w:val="00573184"/>
    <w:rsid w:val="00593953"/>
    <w:rsid w:val="00594942"/>
    <w:rsid w:val="005A1814"/>
    <w:rsid w:val="005A5BAD"/>
    <w:rsid w:val="005C7E20"/>
    <w:rsid w:val="005D306E"/>
    <w:rsid w:val="005F077C"/>
    <w:rsid w:val="00614F84"/>
    <w:rsid w:val="00624956"/>
    <w:rsid w:val="00647E80"/>
    <w:rsid w:val="006516FB"/>
    <w:rsid w:val="0065278F"/>
    <w:rsid w:val="0065524B"/>
    <w:rsid w:val="006629AF"/>
    <w:rsid w:val="0068244A"/>
    <w:rsid w:val="006B16F4"/>
    <w:rsid w:val="006B302F"/>
    <w:rsid w:val="006F16BD"/>
    <w:rsid w:val="00717528"/>
    <w:rsid w:val="00723A29"/>
    <w:rsid w:val="00744C75"/>
    <w:rsid w:val="00753378"/>
    <w:rsid w:val="007603E7"/>
    <w:rsid w:val="00764677"/>
    <w:rsid w:val="0077452D"/>
    <w:rsid w:val="007856F4"/>
    <w:rsid w:val="0078638F"/>
    <w:rsid w:val="007937AA"/>
    <w:rsid w:val="007A0FE7"/>
    <w:rsid w:val="007B78A9"/>
    <w:rsid w:val="007B7C06"/>
    <w:rsid w:val="007C2050"/>
    <w:rsid w:val="007C2EC0"/>
    <w:rsid w:val="007F54C5"/>
    <w:rsid w:val="00831E4B"/>
    <w:rsid w:val="00865065"/>
    <w:rsid w:val="00873073"/>
    <w:rsid w:val="00890931"/>
    <w:rsid w:val="008A2235"/>
    <w:rsid w:val="008C054C"/>
    <w:rsid w:val="008C1E5C"/>
    <w:rsid w:val="008D0272"/>
    <w:rsid w:val="008E4327"/>
    <w:rsid w:val="008E676D"/>
    <w:rsid w:val="00900BC7"/>
    <w:rsid w:val="00925EE6"/>
    <w:rsid w:val="0093768A"/>
    <w:rsid w:val="009456B1"/>
    <w:rsid w:val="009550FE"/>
    <w:rsid w:val="00970E60"/>
    <w:rsid w:val="00974EF6"/>
    <w:rsid w:val="009B35F9"/>
    <w:rsid w:val="009B3FE8"/>
    <w:rsid w:val="009C3851"/>
    <w:rsid w:val="009D4AD2"/>
    <w:rsid w:val="009F73AE"/>
    <w:rsid w:val="00A25DA1"/>
    <w:rsid w:val="00A364EE"/>
    <w:rsid w:val="00A442C7"/>
    <w:rsid w:val="00A51446"/>
    <w:rsid w:val="00A65A2B"/>
    <w:rsid w:val="00A71C04"/>
    <w:rsid w:val="00A769E3"/>
    <w:rsid w:val="00A925FB"/>
    <w:rsid w:val="00A9457A"/>
    <w:rsid w:val="00AA796E"/>
    <w:rsid w:val="00AA7B37"/>
    <w:rsid w:val="00AF0395"/>
    <w:rsid w:val="00AF1622"/>
    <w:rsid w:val="00AF3F2F"/>
    <w:rsid w:val="00B01EE8"/>
    <w:rsid w:val="00B07EB8"/>
    <w:rsid w:val="00B22D93"/>
    <w:rsid w:val="00B62074"/>
    <w:rsid w:val="00B6307A"/>
    <w:rsid w:val="00B70C27"/>
    <w:rsid w:val="00B713DF"/>
    <w:rsid w:val="00B81A1A"/>
    <w:rsid w:val="00BA3F3D"/>
    <w:rsid w:val="00BB3F13"/>
    <w:rsid w:val="00BC3BAA"/>
    <w:rsid w:val="00C0044A"/>
    <w:rsid w:val="00C02492"/>
    <w:rsid w:val="00C17729"/>
    <w:rsid w:val="00C27958"/>
    <w:rsid w:val="00C35077"/>
    <w:rsid w:val="00C46933"/>
    <w:rsid w:val="00C5039D"/>
    <w:rsid w:val="00C553E8"/>
    <w:rsid w:val="00C65529"/>
    <w:rsid w:val="00C75B01"/>
    <w:rsid w:val="00C771A1"/>
    <w:rsid w:val="00CA6BDD"/>
    <w:rsid w:val="00CB0727"/>
    <w:rsid w:val="00CC4164"/>
    <w:rsid w:val="00CD4302"/>
    <w:rsid w:val="00CD4A03"/>
    <w:rsid w:val="00CE16BE"/>
    <w:rsid w:val="00CF5E21"/>
    <w:rsid w:val="00D02C07"/>
    <w:rsid w:val="00D04E8E"/>
    <w:rsid w:val="00D06FCC"/>
    <w:rsid w:val="00D366B3"/>
    <w:rsid w:val="00D460EA"/>
    <w:rsid w:val="00D557E5"/>
    <w:rsid w:val="00D62FB2"/>
    <w:rsid w:val="00D95F5B"/>
    <w:rsid w:val="00DB6078"/>
    <w:rsid w:val="00DC052D"/>
    <w:rsid w:val="00DE128F"/>
    <w:rsid w:val="00DE20B5"/>
    <w:rsid w:val="00DE2595"/>
    <w:rsid w:val="00DE6696"/>
    <w:rsid w:val="00E04692"/>
    <w:rsid w:val="00E20C51"/>
    <w:rsid w:val="00E325AD"/>
    <w:rsid w:val="00E753AC"/>
    <w:rsid w:val="00E84590"/>
    <w:rsid w:val="00E8646B"/>
    <w:rsid w:val="00E8657F"/>
    <w:rsid w:val="00E948DF"/>
    <w:rsid w:val="00EA7DF3"/>
    <w:rsid w:val="00EB4CF3"/>
    <w:rsid w:val="00EC44E8"/>
    <w:rsid w:val="00F30CB2"/>
    <w:rsid w:val="00F32B04"/>
    <w:rsid w:val="00F40858"/>
    <w:rsid w:val="00F45D03"/>
    <w:rsid w:val="00F54646"/>
    <w:rsid w:val="00F57658"/>
    <w:rsid w:val="00F80FB3"/>
    <w:rsid w:val="00FA0033"/>
    <w:rsid w:val="00FA41E6"/>
    <w:rsid w:val="00FB44CC"/>
    <w:rsid w:val="00FD291B"/>
    <w:rsid w:val="00FD7FDE"/>
    <w:rsid w:val="00FF6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624700477">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96B7-7519-49A4-B932-C2375CB9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7</cp:revision>
  <cp:lastPrinted>2016-08-08T20:18:00Z</cp:lastPrinted>
  <dcterms:created xsi:type="dcterms:W3CDTF">2016-08-05T19:47:00Z</dcterms:created>
  <dcterms:modified xsi:type="dcterms:W3CDTF">2016-08-08T20:22:00Z</dcterms:modified>
</cp:coreProperties>
</file>