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EB" w:rsidRPr="00706D8C" w:rsidRDefault="008874EB" w:rsidP="008874EB">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sz w:val="28"/>
          <w:szCs w:val="28"/>
          <w:lang w:val="x-none" w:eastAsia="x-none"/>
        </w:rPr>
        <w:t>TRIBUNAL SUPERIOR DEL DISTRITO</w:t>
      </w:r>
    </w:p>
    <w:p w:rsidR="008874EB" w:rsidRPr="00706D8C" w:rsidRDefault="008874EB" w:rsidP="008874EB">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714FBAB4" wp14:editId="1ABA8048">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8874EB" w:rsidRPr="00706D8C" w:rsidRDefault="008874EB" w:rsidP="008874EB">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8874EB" w:rsidRPr="00706D8C" w:rsidRDefault="008874EB" w:rsidP="008874EB">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8874EB" w:rsidRPr="00706D8C" w:rsidRDefault="008874EB" w:rsidP="008874EB">
      <w:pPr>
        <w:tabs>
          <w:tab w:val="center" w:pos="4419"/>
          <w:tab w:val="right" w:pos="8838"/>
        </w:tabs>
        <w:ind w:right="-7"/>
        <w:rPr>
          <w:rFonts w:ascii="Arial Narrow" w:hAnsi="Arial Narrow" w:cs="Tahoma"/>
          <w:i/>
          <w:sz w:val="28"/>
          <w:szCs w:val="28"/>
          <w:lang w:val="x-none" w:eastAsia="x-none"/>
        </w:rPr>
      </w:pPr>
    </w:p>
    <w:p w:rsidR="008874EB" w:rsidRPr="00DD7D53" w:rsidRDefault="008874EB" w:rsidP="008874EB">
      <w:pPr>
        <w:tabs>
          <w:tab w:val="center" w:pos="4419"/>
          <w:tab w:val="right" w:pos="8838"/>
        </w:tabs>
        <w:ind w:right="-7"/>
        <w:rPr>
          <w:rFonts w:ascii="Arial Narrow" w:hAnsi="Arial Narrow"/>
          <w:bCs/>
          <w:sz w:val="18"/>
          <w:szCs w:val="18"/>
          <w:lang w:val="x-none" w:eastAsia="x-none"/>
        </w:rPr>
      </w:pPr>
      <w:r w:rsidRPr="00DD7D53">
        <w:rPr>
          <w:rFonts w:ascii="Arial Narrow" w:hAnsi="Arial Narrow" w:cs="Tahoma"/>
          <w:sz w:val="18"/>
          <w:szCs w:val="18"/>
          <w:lang w:val="x-none" w:eastAsia="x-none"/>
        </w:rPr>
        <w:t>Radicación Nro</w:t>
      </w:r>
      <w:r w:rsidRPr="00DD7D53">
        <w:rPr>
          <w:rFonts w:ascii="Arial Narrow" w:hAnsi="Arial Narrow" w:cs="Tahoma"/>
          <w:sz w:val="18"/>
          <w:szCs w:val="18"/>
          <w:lang w:eastAsia="x-none"/>
        </w:rPr>
        <w:t>.</w:t>
      </w:r>
      <w:r w:rsidRPr="00DD7D53">
        <w:rPr>
          <w:rFonts w:ascii="Arial Narrow" w:hAnsi="Arial Narrow" w:cs="Tahoma"/>
          <w:b/>
          <w:sz w:val="18"/>
          <w:szCs w:val="18"/>
          <w:lang w:eastAsia="x-none"/>
        </w:rPr>
        <w:t xml:space="preserve">                         </w:t>
      </w:r>
      <w:r w:rsidRPr="00DD7D53">
        <w:rPr>
          <w:rFonts w:ascii="Arial Narrow" w:hAnsi="Arial Narrow" w:cs="Tahoma"/>
          <w:b/>
          <w:sz w:val="18"/>
          <w:szCs w:val="18"/>
          <w:lang w:val="x-none" w:eastAsia="x-none"/>
        </w:rPr>
        <w:t xml:space="preserve">  </w:t>
      </w:r>
      <w:r w:rsidRPr="00DD7D53">
        <w:rPr>
          <w:rFonts w:ascii="Arial Narrow" w:hAnsi="Arial Narrow" w:cs="Tahoma"/>
          <w:bCs/>
          <w:iCs/>
          <w:sz w:val="18"/>
          <w:szCs w:val="18"/>
          <w:lang w:val="x-none" w:eastAsia="x-none"/>
        </w:rPr>
        <w:t xml:space="preserve">:     </w:t>
      </w:r>
      <w:r w:rsidRPr="00DD7D53">
        <w:rPr>
          <w:rFonts w:ascii="Arial Narrow" w:hAnsi="Arial Narrow" w:cs="Tahoma"/>
          <w:bCs/>
          <w:iCs/>
          <w:sz w:val="18"/>
          <w:szCs w:val="18"/>
          <w:lang w:eastAsia="x-none"/>
        </w:rPr>
        <w:t xml:space="preserve">     </w:t>
      </w:r>
      <w:r w:rsidRPr="00DD7D53">
        <w:rPr>
          <w:rFonts w:ascii="Arial Narrow" w:hAnsi="Arial Narrow" w:cs="Tahoma"/>
          <w:bCs/>
          <w:iCs/>
          <w:sz w:val="18"/>
          <w:szCs w:val="18"/>
          <w:lang w:val="x-none" w:eastAsia="x-none"/>
        </w:rPr>
        <w:t xml:space="preserve">      </w:t>
      </w:r>
      <w:r w:rsidRPr="00DD7D53">
        <w:rPr>
          <w:rFonts w:ascii="Arial Narrow" w:hAnsi="Arial Narrow"/>
          <w:bCs/>
          <w:sz w:val="18"/>
          <w:szCs w:val="18"/>
          <w:lang w:eastAsia="x-none"/>
        </w:rPr>
        <w:t>66001-31-05-003-2016-00250-01</w:t>
      </w:r>
    </w:p>
    <w:p w:rsidR="008874EB" w:rsidRPr="00DD7D53" w:rsidRDefault="008874EB" w:rsidP="008874EB">
      <w:pPr>
        <w:jc w:val="both"/>
        <w:rPr>
          <w:rFonts w:ascii="Arial Narrow" w:hAnsi="Arial Narrow" w:cs="Tahoma"/>
          <w:sz w:val="18"/>
          <w:szCs w:val="18"/>
          <w:lang w:val="es-CO"/>
        </w:rPr>
      </w:pPr>
      <w:r w:rsidRPr="00DD7D53">
        <w:rPr>
          <w:rFonts w:ascii="Arial Narrow" w:hAnsi="Arial Narrow" w:cs="Tahoma"/>
          <w:sz w:val="18"/>
          <w:szCs w:val="18"/>
          <w:lang w:val="es-CO"/>
        </w:rPr>
        <w:t>Proceso</w:t>
      </w:r>
      <w:r w:rsidRPr="00DD7D53">
        <w:rPr>
          <w:rFonts w:ascii="Arial Narrow" w:hAnsi="Arial Narrow" w:cs="Tahoma"/>
          <w:sz w:val="18"/>
          <w:szCs w:val="18"/>
          <w:lang w:val="es-CO"/>
        </w:rPr>
        <w:tab/>
      </w:r>
      <w:r w:rsidRPr="00DD7D53">
        <w:rPr>
          <w:rFonts w:ascii="Arial Narrow" w:hAnsi="Arial Narrow" w:cs="Tahoma"/>
          <w:sz w:val="18"/>
          <w:szCs w:val="18"/>
          <w:lang w:val="es-CO"/>
        </w:rPr>
        <w:tab/>
      </w:r>
      <w:r w:rsidRPr="00DD7D53">
        <w:rPr>
          <w:rFonts w:ascii="Arial Narrow" w:hAnsi="Arial Narrow" w:cs="Tahoma"/>
          <w:sz w:val="18"/>
          <w:szCs w:val="18"/>
          <w:lang w:val="es-CO"/>
        </w:rPr>
        <w:tab/>
        <w:t>:</w:t>
      </w:r>
      <w:r w:rsidRPr="00DD7D53">
        <w:rPr>
          <w:rFonts w:ascii="Arial Narrow" w:hAnsi="Arial Narrow" w:cs="Tahoma"/>
          <w:sz w:val="18"/>
          <w:szCs w:val="18"/>
          <w:lang w:val="es-CO"/>
        </w:rPr>
        <w:tab/>
        <w:t xml:space="preserve">Acción de Tutela </w:t>
      </w:r>
    </w:p>
    <w:p w:rsidR="008874EB" w:rsidRPr="00DD7D53" w:rsidRDefault="008874EB" w:rsidP="008874EB">
      <w:pPr>
        <w:jc w:val="both"/>
        <w:rPr>
          <w:rFonts w:ascii="Arial Narrow" w:hAnsi="Arial Narrow" w:cs="Tahoma"/>
          <w:sz w:val="18"/>
          <w:szCs w:val="18"/>
          <w:lang w:val="es-CO"/>
        </w:rPr>
      </w:pPr>
      <w:r w:rsidRPr="00DD7D53">
        <w:rPr>
          <w:rFonts w:ascii="Arial Narrow" w:hAnsi="Arial Narrow" w:cs="Tahoma"/>
          <w:sz w:val="18"/>
          <w:szCs w:val="18"/>
          <w:lang w:val="es-CO"/>
        </w:rPr>
        <w:t>Accionante</w:t>
      </w:r>
      <w:r w:rsidRPr="00DD7D53">
        <w:rPr>
          <w:rFonts w:ascii="Arial Narrow" w:hAnsi="Arial Narrow" w:cs="Tahoma"/>
          <w:sz w:val="18"/>
          <w:szCs w:val="18"/>
          <w:lang w:val="es-CO"/>
        </w:rPr>
        <w:tab/>
      </w:r>
      <w:r w:rsidRPr="00DD7D53">
        <w:rPr>
          <w:rFonts w:ascii="Arial Narrow" w:hAnsi="Arial Narrow" w:cs="Tahoma"/>
          <w:sz w:val="18"/>
          <w:szCs w:val="18"/>
          <w:lang w:val="es-CO"/>
        </w:rPr>
        <w:tab/>
        <w:t>:</w:t>
      </w:r>
      <w:r w:rsidRPr="00DD7D53">
        <w:rPr>
          <w:rFonts w:ascii="Arial Narrow" w:hAnsi="Arial Narrow" w:cs="Tahoma"/>
          <w:sz w:val="18"/>
          <w:szCs w:val="18"/>
          <w:lang w:val="es-CO"/>
        </w:rPr>
        <w:tab/>
        <w:t xml:space="preserve">Juan Diego Osorio </w:t>
      </w:r>
      <w:proofErr w:type="spellStart"/>
      <w:r w:rsidRPr="00DD7D53">
        <w:rPr>
          <w:rFonts w:ascii="Arial Narrow" w:hAnsi="Arial Narrow" w:cs="Tahoma"/>
          <w:sz w:val="18"/>
          <w:szCs w:val="18"/>
          <w:lang w:val="es-CO"/>
        </w:rPr>
        <w:t>Ospino</w:t>
      </w:r>
      <w:proofErr w:type="spellEnd"/>
      <w:r w:rsidRPr="00DD7D53">
        <w:rPr>
          <w:rFonts w:ascii="Arial Narrow" w:hAnsi="Arial Narrow" w:cs="Tahoma"/>
          <w:sz w:val="18"/>
          <w:szCs w:val="18"/>
          <w:lang w:val="es-CO"/>
        </w:rPr>
        <w:t xml:space="preserve">  </w:t>
      </w:r>
    </w:p>
    <w:p w:rsidR="008874EB" w:rsidRPr="00DD7D53" w:rsidRDefault="008874EB" w:rsidP="008874EB">
      <w:pPr>
        <w:jc w:val="both"/>
        <w:rPr>
          <w:rFonts w:ascii="Arial Narrow" w:hAnsi="Arial Narrow" w:cs="Arial"/>
          <w:sz w:val="18"/>
          <w:szCs w:val="18"/>
        </w:rPr>
      </w:pPr>
      <w:r w:rsidRPr="00DD7D53">
        <w:rPr>
          <w:rFonts w:ascii="Arial Narrow" w:hAnsi="Arial Narrow" w:cs="Tahoma"/>
          <w:sz w:val="18"/>
          <w:szCs w:val="18"/>
          <w:lang w:val="es-CO"/>
        </w:rPr>
        <w:t>Accionado                                  :</w:t>
      </w:r>
      <w:r w:rsidRPr="00DD7D53">
        <w:rPr>
          <w:rFonts w:ascii="Arial Narrow" w:hAnsi="Arial Narrow" w:cs="Tahoma"/>
          <w:sz w:val="18"/>
          <w:szCs w:val="18"/>
          <w:lang w:val="es-CO"/>
        </w:rPr>
        <w:tab/>
      </w:r>
      <w:r w:rsidRPr="00DD7D53">
        <w:rPr>
          <w:rFonts w:ascii="Arial Narrow" w:hAnsi="Arial Narrow" w:cs="Arial"/>
          <w:sz w:val="18"/>
          <w:szCs w:val="18"/>
        </w:rPr>
        <w:t>ICBF y otros</w:t>
      </w:r>
    </w:p>
    <w:p w:rsidR="008874EB" w:rsidRPr="00DD7D53" w:rsidRDefault="008874EB" w:rsidP="008874EB">
      <w:pPr>
        <w:jc w:val="both"/>
        <w:rPr>
          <w:rFonts w:ascii="Arial Narrow" w:hAnsi="Arial Narrow" w:cs="Tahoma"/>
          <w:sz w:val="18"/>
          <w:szCs w:val="18"/>
          <w:lang w:val="es-CO"/>
        </w:rPr>
      </w:pPr>
      <w:r w:rsidRPr="00DD7D53">
        <w:rPr>
          <w:rFonts w:ascii="Arial Narrow" w:hAnsi="Arial Narrow" w:cs="Tahoma"/>
          <w:sz w:val="18"/>
          <w:szCs w:val="18"/>
          <w:lang w:val="es-CO"/>
        </w:rPr>
        <w:t>Juzgado de Origen</w:t>
      </w:r>
      <w:r w:rsidRPr="00DD7D53">
        <w:rPr>
          <w:rFonts w:ascii="Arial Narrow" w:hAnsi="Arial Narrow" w:cs="Tahoma"/>
          <w:sz w:val="18"/>
          <w:szCs w:val="18"/>
          <w:lang w:val="es-CO"/>
        </w:rPr>
        <w:tab/>
        <w:t xml:space="preserve">             </w:t>
      </w:r>
      <w:r w:rsidR="00DD7D53" w:rsidRPr="00DD7D53">
        <w:rPr>
          <w:rFonts w:ascii="Arial Narrow" w:hAnsi="Arial Narrow" w:cs="Tahoma"/>
          <w:sz w:val="18"/>
          <w:szCs w:val="18"/>
          <w:lang w:val="es-CO"/>
        </w:rPr>
        <w:t xml:space="preserve">  </w:t>
      </w:r>
      <w:r w:rsidRPr="00DD7D53">
        <w:rPr>
          <w:rFonts w:ascii="Arial Narrow" w:hAnsi="Arial Narrow" w:cs="Tahoma"/>
          <w:sz w:val="18"/>
          <w:szCs w:val="18"/>
          <w:lang w:val="es-CO"/>
        </w:rPr>
        <w:t xml:space="preserve">  :  </w:t>
      </w:r>
      <w:r w:rsidRPr="00DD7D53">
        <w:rPr>
          <w:rFonts w:ascii="Arial Narrow" w:hAnsi="Arial Narrow" w:cs="Tahoma"/>
          <w:sz w:val="18"/>
          <w:szCs w:val="18"/>
          <w:lang w:val="es-CO"/>
        </w:rPr>
        <w:tab/>
        <w:t>Tercero Laboral del Circuito de Pereira</w:t>
      </w:r>
    </w:p>
    <w:p w:rsidR="008874EB" w:rsidRPr="00DD7D53" w:rsidRDefault="008874EB" w:rsidP="008874EB">
      <w:pPr>
        <w:jc w:val="both"/>
        <w:rPr>
          <w:rFonts w:ascii="Arial Narrow" w:hAnsi="Arial Narrow" w:cs="Tahoma"/>
          <w:bCs/>
          <w:sz w:val="18"/>
          <w:szCs w:val="18"/>
          <w:lang w:val="es-CO"/>
        </w:rPr>
      </w:pPr>
      <w:r w:rsidRPr="00DD7D53">
        <w:rPr>
          <w:rFonts w:ascii="Arial Narrow" w:hAnsi="Arial Narrow" w:cs="Tahoma"/>
          <w:sz w:val="18"/>
          <w:szCs w:val="18"/>
          <w:lang w:val="es-CO"/>
        </w:rPr>
        <w:t>Providencia</w:t>
      </w:r>
      <w:r w:rsidRPr="00DD7D53">
        <w:rPr>
          <w:rFonts w:ascii="Arial Narrow" w:hAnsi="Arial Narrow" w:cs="Tahoma"/>
          <w:sz w:val="18"/>
          <w:szCs w:val="18"/>
          <w:lang w:val="es-CO"/>
        </w:rPr>
        <w:tab/>
        <w:t xml:space="preserve">             </w:t>
      </w:r>
      <w:r w:rsidR="00DD7D53" w:rsidRPr="00DD7D53">
        <w:rPr>
          <w:rFonts w:ascii="Arial Narrow" w:hAnsi="Arial Narrow" w:cs="Tahoma"/>
          <w:sz w:val="18"/>
          <w:szCs w:val="18"/>
          <w:lang w:val="es-CO"/>
        </w:rPr>
        <w:t xml:space="preserve">   </w:t>
      </w:r>
      <w:r w:rsidRPr="00DD7D53">
        <w:rPr>
          <w:rFonts w:ascii="Arial Narrow" w:hAnsi="Arial Narrow" w:cs="Tahoma"/>
          <w:sz w:val="18"/>
          <w:szCs w:val="18"/>
          <w:lang w:val="es-CO"/>
        </w:rPr>
        <w:t xml:space="preserve"> :</w:t>
      </w:r>
      <w:r w:rsidRPr="00DD7D53">
        <w:rPr>
          <w:rFonts w:ascii="Arial Narrow" w:hAnsi="Arial Narrow" w:cs="Tahoma"/>
          <w:sz w:val="18"/>
          <w:szCs w:val="18"/>
          <w:lang w:val="es-CO"/>
        </w:rPr>
        <w:tab/>
      </w:r>
      <w:r w:rsidRPr="00DD7D53">
        <w:rPr>
          <w:rFonts w:ascii="Arial Narrow" w:hAnsi="Arial Narrow" w:cs="Tahoma"/>
          <w:bCs/>
          <w:sz w:val="18"/>
          <w:szCs w:val="18"/>
          <w:lang w:val="es-CO"/>
        </w:rPr>
        <w:t>Segunda Instancia</w:t>
      </w:r>
    </w:p>
    <w:p w:rsidR="00DD7D53" w:rsidRPr="00DD7D53" w:rsidRDefault="008874EB" w:rsidP="00DD7D53">
      <w:pPr>
        <w:shd w:val="clear" w:color="auto" w:fill="FFFFFF"/>
        <w:ind w:left="2832" w:hanging="2832"/>
        <w:jc w:val="both"/>
        <w:textAlignment w:val="baseline"/>
        <w:rPr>
          <w:rFonts w:ascii="Arial Narrow" w:hAnsi="Arial Narrow"/>
          <w:sz w:val="18"/>
          <w:szCs w:val="18"/>
          <w:bdr w:val="none" w:sz="0" w:space="0" w:color="auto" w:frame="1"/>
          <w:lang w:val="es-CO"/>
        </w:rPr>
      </w:pPr>
      <w:r w:rsidRPr="00DD7D53">
        <w:rPr>
          <w:rFonts w:ascii="Arial Narrow" w:hAnsi="Arial Narrow" w:cs="Tahoma"/>
          <w:bCs/>
          <w:sz w:val="18"/>
          <w:szCs w:val="18"/>
          <w:lang w:val="es-CO"/>
        </w:rPr>
        <w:t xml:space="preserve">Tema                                       </w:t>
      </w:r>
      <w:r w:rsidR="00DD7D53" w:rsidRPr="00DD7D53">
        <w:rPr>
          <w:rFonts w:ascii="Arial Narrow" w:hAnsi="Arial Narrow" w:cs="Tahoma"/>
          <w:bCs/>
          <w:sz w:val="18"/>
          <w:szCs w:val="18"/>
          <w:lang w:val="es-CO"/>
        </w:rPr>
        <w:t xml:space="preserve">   </w:t>
      </w:r>
      <w:r w:rsidRPr="00DD7D53">
        <w:rPr>
          <w:rFonts w:ascii="Arial Narrow" w:hAnsi="Arial Narrow" w:cs="Tahoma"/>
          <w:bCs/>
          <w:sz w:val="18"/>
          <w:szCs w:val="18"/>
          <w:lang w:val="es-CO"/>
        </w:rPr>
        <w:t>:</w:t>
      </w:r>
      <w:r w:rsidRPr="00DD7D53">
        <w:rPr>
          <w:rFonts w:ascii="Arial Narrow" w:hAnsi="Arial Narrow" w:cs="Tahoma"/>
          <w:bCs/>
          <w:sz w:val="18"/>
          <w:szCs w:val="18"/>
          <w:lang w:val="es-CO"/>
        </w:rPr>
        <w:tab/>
      </w:r>
      <w:r w:rsidR="00DD7D53" w:rsidRPr="00DD7D53">
        <w:rPr>
          <w:rFonts w:ascii="Arial Narrow" w:hAnsi="Arial Narrow" w:cs="Tahoma"/>
          <w:bCs/>
          <w:sz w:val="18"/>
          <w:szCs w:val="18"/>
          <w:lang w:val="es-CO"/>
        </w:rPr>
        <w:t xml:space="preserve">Del interés superior del menor de edad. </w:t>
      </w:r>
      <w:r w:rsidR="00DD7D53" w:rsidRPr="00DD7D53">
        <w:rPr>
          <w:rFonts w:ascii="Arial Narrow" w:hAnsi="Arial Narrow"/>
          <w:sz w:val="18"/>
          <w:szCs w:val="18"/>
          <w:bdr w:val="none" w:sz="0" w:space="0" w:color="auto" w:frame="1"/>
          <w:lang w:val="es-CO"/>
        </w:rPr>
        <w:t>De acuerdo con la Convención Internacional sobre los Derechos del Niño, el artículo 44 de la Constitución, y la legislación sobre la materia, es deber del Estado garantizar los derechos de niños, niñas y adolescentes y protegerles de toda forma de discriminación y maltrato. Por ello, la jurisprudencia de la Corte Constitucional ha entendido que cualquier persona puede exigir de la autoridad competente, la garantía de sus derechos fundamentales, sin requisitos adicionales. Es decir, la informalidad de la acción de tutela adquiere mayor relevancia cuando se trata de amparar los derechos de las y los niños, quienes por regla general no están en condiciones de interponer una acción de tutela por sí mismos.</w:t>
      </w:r>
      <w:r w:rsidR="00DD7D53" w:rsidRPr="00DD7D53">
        <w:rPr>
          <w:rFonts w:ascii="Arial Narrow" w:hAnsi="Arial Narrow"/>
          <w:sz w:val="18"/>
          <w:szCs w:val="18"/>
          <w:bdr w:val="none" w:sz="0" w:space="0" w:color="auto" w:frame="1"/>
          <w:lang w:val="es-CO"/>
        </w:rPr>
        <w:t xml:space="preserve"> </w:t>
      </w:r>
      <w:r w:rsidR="00DD7D53" w:rsidRPr="00DD7D53">
        <w:rPr>
          <w:rFonts w:ascii="Arial Narrow" w:hAnsi="Arial Narrow"/>
          <w:sz w:val="18"/>
          <w:szCs w:val="18"/>
          <w:shd w:val="clear" w:color="auto" w:fill="FFFFFF"/>
        </w:rPr>
        <w:t>Ello, por cuanto cuando en una decisión estén involucrados los derechos de menores de edad, el juez debe guiarse por el principio del</w:t>
      </w:r>
      <w:r w:rsidR="00DD7D53" w:rsidRPr="00DD7D53">
        <w:rPr>
          <w:rStyle w:val="apple-converted-space"/>
          <w:rFonts w:ascii="Arial Narrow" w:hAnsi="Arial Narrow"/>
          <w:sz w:val="18"/>
          <w:szCs w:val="18"/>
          <w:shd w:val="clear" w:color="auto" w:fill="FFFFFF"/>
        </w:rPr>
        <w:t> </w:t>
      </w:r>
      <w:r w:rsidR="00DD7D53" w:rsidRPr="00DD7D53">
        <w:rPr>
          <w:rFonts w:ascii="Arial Narrow" w:hAnsi="Arial Narrow"/>
          <w:iCs/>
          <w:sz w:val="18"/>
          <w:szCs w:val="18"/>
          <w:bdr w:val="none" w:sz="0" w:space="0" w:color="auto" w:frame="1"/>
          <w:shd w:val="clear" w:color="auto" w:fill="FFFFFF"/>
        </w:rPr>
        <w:t>“interés superior de los niños”</w:t>
      </w:r>
      <w:r w:rsidR="00DD7D53" w:rsidRPr="00DD7D53">
        <w:rPr>
          <w:rStyle w:val="apple-converted-space"/>
          <w:rFonts w:ascii="Arial Narrow" w:hAnsi="Arial Narrow"/>
          <w:sz w:val="18"/>
          <w:szCs w:val="18"/>
          <w:shd w:val="clear" w:color="auto" w:fill="FFFFFF"/>
        </w:rPr>
        <w:t> </w:t>
      </w:r>
      <w:r w:rsidR="00DD7D53" w:rsidRPr="00DD7D53">
        <w:rPr>
          <w:rFonts w:ascii="Arial Narrow" w:hAnsi="Arial Narrow"/>
          <w:sz w:val="18"/>
          <w:szCs w:val="18"/>
          <w:shd w:val="clear" w:color="auto" w:fill="FFFFFF"/>
        </w:rPr>
        <w:t>que impone ponderar, dentro de un margen de discrecionalidad importante, las normas aplicables y los hechos del caso.</w:t>
      </w:r>
    </w:p>
    <w:p w:rsidR="008874EB" w:rsidRPr="00DD7D53" w:rsidRDefault="008874EB" w:rsidP="008874EB">
      <w:pPr>
        <w:ind w:left="2835" w:hanging="2835"/>
        <w:jc w:val="both"/>
        <w:rPr>
          <w:rFonts w:ascii="Arial Narrow" w:hAnsi="Arial Narrow" w:cs="Tahoma"/>
          <w:bCs/>
          <w:i/>
          <w:color w:val="FF0000"/>
          <w:sz w:val="18"/>
          <w:szCs w:val="18"/>
        </w:rPr>
      </w:pPr>
    </w:p>
    <w:p w:rsidR="008874EB" w:rsidRPr="00DD7D53" w:rsidRDefault="008874EB" w:rsidP="00A66D2A">
      <w:pPr>
        <w:pStyle w:val="Sinespaciado"/>
      </w:pPr>
    </w:p>
    <w:p w:rsidR="008874EB" w:rsidRPr="004C7DB7" w:rsidRDefault="008874EB" w:rsidP="00652B63">
      <w:pPr>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ocho de agosto de dos mil dieciséis</w:t>
      </w:r>
      <w:r w:rsidRPr="004C7DB7">
        <w:rPr>
          <w:rFonts w:ascii="Arial Narrow" w:hAnsi="Arial Narrow" w:cs="Tahoma"/>
          <w:sz w:val="28"/>
          <w:szCs w:val="28"/>
          <w:lang w:val="es-CO"/>
        </w:rPr>
        <w:t>.</w:t>
      </w:r>
    </w:p>
    <w:p w:rsidR="008874EB" w:rsidRPr="004C7DB7" w:rsidRDefault="008874EB" w:rsidP="00652B63">
      <w:pPr>
        <w:rPr>
          <w:rFonts w:ascii="Arial Narrow" w:hAnsi="Arial Narrow" w:cs="Tahoma"/>
          <w:sz w:val="28"/>
          <w:szCs w:val="28"/>
          <w:lang w:val="es-CO"/>
        </w:rPr>
      </w:pPr>
      <w:r w:rsidRPr="004C7DB7">
        <w:rPr>
          <w:rFonts w:ascii="Arial Narrow" w:hAnsi="Arial Narrow" w:cs="Tahoma"/>
          <w:sz w:val="28"/>
          <w:szCs w:val="28"/>
          <w:lang w:val="es-CO"/>
        </w:rPr>
        <w:t xml:space="preserve">Acta número </w:t>
      </w:r>
      <w:r>
        <w:rPr>
          <w:rFonts w:ascii="Arial Narrow" w:hAnsi="Arial Narrow" w:cs="Tahoma"/>
          <w:sz w:val="28"/>
          <w:szCs w:val="28"/>
          <w:lang w:val="es-CO"/>
        </w:rPr>
        <w:t>____</w:t>
      </w:r>
      <w:r w:rsidRPr="004C7DB7">
        <w:rPr>
          <w:rFonts w:ascii="Arial Narrow" w:hAnsi="Arial Narrow" w:cs="Tahoma"/>
          <w:sz w:val="28"/>
          <w:szCs w:val="28"/>
          <w:lang w:val="es-CO"/>
        </w:rPr>
        <w:t xml:space="preserve"> </w:t>
      </w:r>
      <w:r>
        <w:rPr>
          <w:rFonts w:ascii="Arial Narrow" w:hAnsi="Arial Narrow" w:cs="Tahoma"/>
          <w:sz w:val="28"/>
          <w:szCs w:val="28"/>
          <w:lang w:val="es-CO"/>
        </w:rPr>
        <w:t>08 de agosto de 2016</w:t>
      </w:r>
      <w:r w:rsidRPr="004C7DB7">
        <w:rPr>
          <w:rFonts w:ascii="Arial Narrow" w:hAnsi="Arial Narrow" w:cs="Tahoma"/>
          <w:sz w:val="28"/>
          <w:szCs w:val="28"/>
          <w:lang w:val="es-CO"/>
        </w:rPr>
        <w:t>.</w:t>
      </w:r>
    </w:p>
    <w:p w:rsidR="008874EB" w:rsidRPr="004C7DB7" w:rsidRDefault="008874EB" w:rsidP="00A66D2A">
      <w:pPr>
        <w:spacing w:line="360" w:lineRule="auto"/>
        <w:jc w:val="center"/>
        <w:rPr>
          <w:rFonts w:ascii="Arial Narrow" w:hAnsi="Arial Narrow" w:cs="Tahoma"/>
          <w:sz w:val="28"/>
          <w:szCs w:val="28"/>
          <w:lang w:val="es-CO"/>
        </w:rPr>
      </w:pPr>
    </w:p>
    <w:p w:rsidR="008874EB" w:rsidRPr="004C7DB7" w:rsidRDefault="008874EB" w:rsidP="008874EB">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Procede la Sala de Decisión Laboral de este Tribunal a resolver la impugnación del fallo, contra la sentencia dictada por el Juzgado</w:t>
      </w:r>
      <w:r>
        <w:rPr>
          <w:rFonts w:ascii="Arial Narrow" w:hAnsi="Arial Narrow" w:cs="Tahoma"/>
          <w:sz w:val="28"/>
          <w:szCs w:val="28"/>
        </w:rPr>
        <w:t xml:space="preserve"> Tercero Laboral del Circuito de Pereira, </w:t>
      </w:r>
      <w:r w:rsidRPr="004C7DB7">
        <w:rPr>
          <w:rFonts w:ascii="Arial Narrow" w:hAnsi="Arial Narrow" w:cs="Tahoma"/>
          <w:sz w:val="28"/>
          <w:szCs w:val="28"/>
        </w:rPr>
        <w:t>el</w:t>
      </w:r>
      <w:r>
        <w:rPr>
          <w:rFonts w:ascii="Arial Narrow" w:hAnsi="Arial Narrow" w:cs="Tahoma"/>
          <w:sz w:val="28"/>
          <w:szCs w:val="28"/>
        </w:rPr>
        <w:t xml:space="preserve"> 29 de junio del año que corre</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Pr="008874EB">
        <w:rPr>
          <w:rFonts w:ascii="Arial Narrow" w:hAnsi="Arial Narrow" w:cs="Tahoma"/>
          <w:i/>
          <w:sz w:val="28"/>
          <w:szCs w:val="28"/>
        </w:rPr>
        <w:t xml:space="preserve">Juan Diego Osorio </w:t>
      </w:r>
      <w:proofErr w:type="spellStart"/>
      <w:r w:rsidRPr="008874EB">
        <w:rPr>
          <w:rFonts w:ascii="Arial Narrow" w:hAnsi="Arial Narrow" w:cs="Tahoma"/>
          <w:i/>
          <w:sz w:val="28"/>
          <w:szCs w:val="28"/>
        </w:rPr>
        <w:t>Ospino</w:t>
      </w:r>
      <w:proofErr w:type="spellEnd"/>
      <w:r>
        <w:rPr>
          <w:rFonts w:ascii="Arial Narrow" w:hAnsi="Arial Narrow" w:cs="Tahoma"/>
          <w:b/>
          <w:i/>
          <w:sz w:val="28"/>
          <w:szCs w:val="28"/>
        </w:rPr>
        <w:t xml:space="preserve"> </w:t>
      </w:r>
      <w:r w:rsidR="00652B63">
        <w:rPr>
          <w:rFonts w:ascii="Arial Narrow" w:hAnsi="Arial Narrow" w:cs="Tahoma"/>
          <w:sz w:val="28"/>
          <w:szCs w:val="28"/>
        </w:rPr>
        <w:t xml:space="preserve">contra </w:t>
      </w:r>
      <w:r w:rsidRPr="004C7DB7">
        <w:rPr>
          <w:rFonts w:ascii="Arial Narrow" w:hAnsi="Arial Narrow" w:cs="Tahoma"/>
          <w:sz w:val="28"/>
          <w:szCs w:val="28"/>
        </w:rPr>
        <w:t>e</w:t>
      </w:r>
      <w:r>
        <w:rPr>
          <w:rFonts w:ascii="Arial Narrow" w:hAnsi="Arial Narrow" w:cs="Tahoma"/>
          <w:sz w:val="28"/>
          <w:szCs w:val="28"/>
        </w:rPr>
        <w:t xml:space="preserve">l </w:t>
      </w:r>
      <w:r w:rsidRPr="008874EB">
        <w:rPr>
          <w:rFonts w:ascii="Arial Narrow" w:hAnsi="Arial Narrow" w:cs="Tahoma"/>
          <w:i/>
          <w:sz w:val="28"/>
          <w:szCs w:val="28"/>
        </w:rPr>
        <w:t>Instituto Colombiano de Bienestar Familiar,</w:t>
      </w:r>
      <w:r>
        <w:rPr>
          <w:rFonts w:ascii="Arial Narrow" w:hAnsi="Arial Narrow" w:cs="Tahoma"/>
          <w:b/>
          <w:i/>
          <w:sz w:val="28"/>
          <w:szCs w:val="28"/>
        </w:rPr>
        <w:t xml:space="preserve"> </w:t>
      </w:r>
      <w:r w:rsidR="00652B63">
        <w:rPr>
          <w:rFonts w:ascii="Arial Narrow" w:hAnsi="Arial Narrow" w:cs="Tahoma"/>
          <w:sz w:val="28"/>
          <w:szCs w:val="28"/>
        </w:rPr>
        <w:t xml:space="preserve">y como vinculadas </w:t>
      </w:r>
      <w:r w:rsidRPr="008874EB">
        <w:rPr>
          <w:rFonts w:ascii="Arial Narrow" w:hAnsi="Arial Narrow" w:cs="Tahoma"/>
          <w:i/>
          <w:sz w:val="28"/>
          <w:szCs w:val="28"/>
        </w:rPr>
        <w:t>Daniela Ulloa Perilla</w:t>
      </w:r>
      <w:r w:rsidR="00652B63">
        <w:rPr>
          <w:rFonts w:ascii="Arial Narrow" w:hAnsi="Arial Narrow" w:cs="Tahoma"/>
          <w:i/>
          <w:sz w:val="28"/>
          <w:szCs w:val="28"/>
        </w:rPr>
        <w:t xml:space="preserve"> </w:t>
      </w:r>
      <w:r w:rsidR="00652B63">
        <w:rPr>
          <w:rFonts w:ascii="Arial Narrow" w:hAnsi="Arial Narrow" w:cs="Tahoma"/>
          <w:sz w:val="28"/>
          <w:szCs w:val="28"/>
        </w:rPr>
        <w:t>y</w:t>
      </w:r>
      <w:r w:rsidR="00652B63">
        <w:rPr>
          <w:rFonts w:ascii="Arial Narrow" w:hAnsi="Arial Narrow" w:cs="Tahoma"/>
          <w:i/>
          <w:sz w:val="28"/>
          <w:szCs w:val="28"/>
        </w:rPr>
        <w:t xml:space="preserve"> </w:t>
      </w:r>
      <w:r w:rsidR="00652B63" w:rsidRPr="008874EB">
        <w:rPr>
          <w:rFonts w:ascii="Arial Narrow" w:hAnsi="Arial Narrow" w:cs="Tahoma"/>
          <w:sz w:val="28"/>
          <w:szCs w:val="28"/>
        </w:rPr>
        <w:t>la</w:t>
      </w:r>
      <w:r w:rsidR="00652B63">
        <w:rPr>
          <w:rFonts w:ascii="Arial Narrow" w:hAnsi="Arial Narrow" w:cs="Tahoma"/>
          <w:b/>
          <w:i/>
          <w:sz w:val="28"/>
          <w:szCs w:val="28"/>
        </w:rPr>
        <w:t xml:space="preserve"> </w:t>
      </w:r>
      <w:r w:rsidR="00652B63" w:rsidRPr="008874EB">
        <w:rPr>
          <w:rFonts w:ascii="Arial Narrow" w:hAnsi="Arial Narrow" w:cs="Tahoma"/>
          <w:i/>
          <w:sz w:val="28"/>
          <w:szCs w:val="28"/>
        </w:rPr>
        <w:t>Defensor</w:t>
      </w:r>
      <w:r w:rsidR="00652B63">
        <w:rPr>
          <w:rFonts w:ascii="Arial Narrow" w:hAnsi="Arial Narrow" w:cs="Tahoma"/>
          <w:i/>
          <w:sz w:val="28"/>
          <w:szCs w:val="28"/>
        </w:rPr>
        <w:t>ía del Pueblo</w:t>
      </w:r>
      <w:r>
        <w:rPr>
          <w:rFonts w:ascii="Arial Narrow" w:hAnsi="Arial Narrow" w:cs="Tahoma"/>
          <w:b/>
          <w:i/>
          <w:sz w:val="28"/>
          <w:szCs w:val="28"/>
        </w:rPr>
        <w:t xml:space="preserve">, </w:t>
      </w:r>
      <w:r w:rsidRPr="004C7DB7">
        <w:rPr>
          <w:rFonts w:ascii="Arial Narrow" w:hAnsi="Arial Narrow" w:cs="Tahoma"/>
          <w:sz w:val="28"/>
          <w:szCs w:val="28"/>
        </w:rPr>
        <w:t xml:space="preserve">por la </w:t>
      </w:r>
      <w:r>
        <w:rPr>
          <w:rFonts w:ascii="Arial Narrow" w:hAnsi="Arial Narrow" w:cs="Tahoma"/>
          <w:sz w:val="28"/>
          <w:szCs w:val="28"/>
        </w:rPr>
        <w:t xml:space="preserve">presunta vulneración de los derechos fundamentales a la filiación, personalidad jurídica, dignidad humana, libre desarrollo de la personalidad y </w:t>
      </w:r>
      <w:r w:rsidR="00652B63">
        <w:rPr>
          <w:rFonts w:ascii="Arial Narrow" w:hAnsi="Arial Narrow" w:cs="Tahoma"/>
          <w:sz w:val="28"/>
          <w:szCs w:val="28"/>
        </w:rPr>
        <w:t xml:space="preserve">a tener una familia </w:t>
      </w:r>
      <w:r>
        <w:rPr>
          <w:rFonts w:ascii="Arial Narrow" w:hAnsi="Arial Narrow" w:cs="Tahoma"/>
          <w:sz w:val="28"/>
          <w:szCs w:val="28"/>
        </w:rPr>
        <w:t xml:space="preserve">la menor Martina Ulloa. </w:t>
      </w:r>
    </w:p>
    <w:p w:rsidR="008874EB" w:rsidRPr="004C7DB7" w:rsidRDefault="008874EB" w:rsidP="008874EB">
      <w:pPr>
        <w:jc w:val="both"/>
        <w:rPr>
          <w:rFonts w:ascii="Arial Narrow" w:hAnsi="Arial Narrow" w:cs="Tahoma"/>
          <w:b/>
          <w:sz w:val="28"/>
          <w:szCs w:val="28"/>
        </w:rPr>
      </w:pPr>
    </w:p>
    <w:p w:rsidR="008874EB" w:rsidRDefault="008874EB" w:rsidP="008874EB">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8874EB" w:rsidRDefault="008874EB" w:rsidP="008874EB">
      <w:pPr>
        <w:jc w:val="both"/>
        <w:rPr>
          <w:rFonts w:ascii="Arial Narrow" w:hAnsi="Arial Narrow" w:cs="Tahoma"/>
          <w:sz w:val="28"/>
          <w:szCs w:val="28"/>
        </w:rPr>
      </w:pPr>
    </w:p>
    <w:p w:rsidR="008874EB" w:rsidRPr="00601FBD" w:rsidRDefault="008874EB" w:rsidP="008874EB">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8874EB" w:rsidRPr="004C7DB7" w:rsidRDefault="008874EB" w:rsidP="008874EB">
      <w:pPr>
        <w:jc w:val="center"/>
        <w:rPr>
          <w:rFonts w:ascii="Arial Narrow" w:hAnsi="Arial Narrow" w:cs="Tahoma"/>
          <w:sz w:val="28"/>
          <w:szCs w:val="28"/>
          <w:lang w:val="es-CO"/>
        </w:rPr>
      </w:pPr>
    </w:p>
    <w:p w:rsidR="008874EB" w:rsidRDefault="008874EB" w:rsidP="008874EB">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 xml:space="preserve">1. Hechos </w:t>
      </w:r>
      <w:r>
        <w:rPr>
          <w:rFonts w:ascii="Arial Narrow" w:hAnsi="Arial Narrow" w:cs="Tahoma"/>
          <w:b/>
          <w:bCs/>
          <w:i/>
          <w:iCs/>
          <w:sz w:val="28"/>
          <w:szCs w:val="28"/>
        </w:rPr>
        <w:t>constitutivos del pleito</w:t>
      </w:r>
      <w:r w:rsidRPr="0056435D">
        <w:rPr>
          <w:rFonts w:ascii="Arial Narrow" w:hAnsi="Arial Narrow" w:cs="Tahoma"/>
          <w:b/>
          <w:bCs/>
          <w:i/>
          <w:iCs/>
          <w:sz w:val="28"/>
          <w:szCs w:val="28"/>
        </w:rPr>
        <w:t>.</w:t>
      </w:r>
    </w:p>
    <w:p w:rsidR="008874EB" w:rsidRPr="0056435D" w:rsidRDefault="008874EB" w:rsidP="008874EB">
      <w:pPr>
        <w:pStyle w:val="Sinespaciado"/>
      </w:pPr>
    </w:p>
    <w:p w:rsidR="006E2460" w:rsidRDefault="008874EB" w:rsidP="008874EB">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Se relata por parte del accionante que en julio de 2014 inició una relación sentimental con Daniela Ulloa, la cual culminó en el mes de diciembre de ese mismo año</w:t>
      </w:r>
      <w:r w:rsidR="004B3F58">
        <w:rPr>
          <w:rFonts w:ascii="Arial Narrow" w:hAnsi="Arial Narrow" w:cs="Tahoma"/>
          <w:spacing w:val="-3"/>
          <w:sz w:val="28"/>
          <w:szCs w:val="28"/>
        </w:rPr>
        <w:t xml:space="preserve"> </w:t>
      </w:r>
      <w:r w:rsidR="004B3F58">
        <w:rPr>
          <w:rFonts w:ascii="Arial Narrow" w:hAnsi="Arial Narrow" w:cs="Tahoma"/>
          <w:spacing w:val="-3"/>
          <w:sz w:val="28"/>
          <w:szCs w:val="28"/>
        </w:rPr>
        <w:lastRenderedPageBreak/>
        <w:t>debido a que é</w:t>
      </w:r>
      <w:r w:rsidR="00F51953">
        <w:rPr>
          <w:rFonts w:ascii="Arial Narrow" w:hAnsi="Arial Narrow" w:cs="Tahoma"/>
          <w:spacing w:val="-3"/>
          <w:sz w:val="28"/>
          <w:szCs w:val="28"/>
        </w:rPr>
        <w:t xml:space="preserve">sta se </w:t>
      </w:r>
      <w:r>
        <w:rPr>
          <w:rFonts w:ascii="Arial Narrow" w:hAnsi="Arial Narrow" w:cs="Tahoma"/>
          <w:spacing w:val="-3"/>
          <w:sz w:val="28"/>
          <w:szCs w:val="28"/>
        </w:rPr>
        <w:t>encontraba en estado de gestaci</w:t>
      </w:r>
      <w:r w:rsidR="004B3F58">
        <w:rPr>
          <w:rFonts w:ascii="Arial Narrow" w:hAnsi="Arial Narrow" w:cs="Tahoma"/>
          <w:spacing w:val="-3"/>
          <w:sz w:val="28"/>
          <w:szCs w:val="28"/>
        </w:rPr>
        <w:t xml:space="preserve">ón. Indica que </w:t>
      </w:r>
      <w:r w:rsidR="00C421D1">
        <w:rPr>
          <w:rFonts w:ascii="Arial Narrow" w:hAnsi="Arial Narrow" w:cs="Tahoma"/>
          <w:spacing w:val="-3"/>
          <w:sz w:val="28"/>
          <w:szCs w:val="28"/>
        </w:rPr>
        <w:t>como padre d</w:t>
      </w:r>
      <w:r w:rsidR="00B92B0B">
        <w:rPr>
          <w:rFonts w:ascii="Arial Narrow" w:hAnsi="Arial Narrow" w:cs="Tahoma"/>
          <w:spacing w:val="-3"/>
          <w:sz w:val="28"/>
          <w:szCs w:val="28"/>
        </w:rPr>
        <w:t xml:space="preserve">e la menor que estaba por nacer, </w:t>
      </w:r>
      <w:r w:rsidR="004B3F58">
        <w:rPr>
          <w:rFonts w:ascii="Arial Narrow" w:hAnsi="Arial Narrow" w:cs="Tahoma"/>
          <w:spacing w:val="-3"/>
          <w:sz w:val="28"/>
          <w:szCs w:val="28"/>
        </w:rPr>
        <w:t xml:space="preserve">asumió </w:t>
      </w:r>
      <w:r w:rsidR="00F51953">
        <w:rPr>
          <w:rFonts w:ascii="Arial Narrow" w:hAnsi="Arial Narrow" w:cs="Tahoma"/>
          <w:spacing w:val="-3"/>
          <w:sz w:val="28"/>
          <w:szCs w:val="28"/>
        </w:rPr>
        <w:t xml:space="preserve">los gastos de los servicios de salud de medicina </w:t>
      </w:r>
      <w:proofErr w:type="spellStart"/>
      <w:r w:rsidR="00F51953">
        <w:rPr>
          <w:rFonts w:ascii="Arial Narrow" w:hAnsi="Arial Narrow" w:cs="Tahoma"/>
          <w:spacing w:val="-3"/>
          <w:sz w:val="28"/>
          <w:szCs w:val="28"/>
        </w:rPr>
        <w:t>prepagada</w:t>
      </w:r>
      <w:proofErr w:type="spellEnd"/>
      <w:r w:rsidR="00F51953">
        <w:rPr>
          <w:rFonts w:ascii="Arial Narrow" w:hAnsi="Arial Narrow" w:cs="Tahoma"/>
          <w:spacing w:val="-3"/>
          <w:sz w:val="28"/>
          <w:szCs w:val="28"/>
        </w:rPr>
        <w:t xml:space="preserve"> de la coaccionada </w:t>
      </w:r>
      <w:r w:rsidR="00C421D1">
        <w:rPr>
          <w:rFonts w:ascii="Arial Narrow" w:hAnsi="Arial Narrow" w:cs="Tahoma"/>
          <w:spacing w:val="-3"/>
          <w:sz w:val="28"/>
          <w:szCs w:val="28"/>
        </w:rPr>
        <w:t>y le</w:t>
      </w:r>
      <w:r w:rsidR="004B3F58">
        <w:rPr>
          <w:rFonts w:ascii="Arial Narrow" w:hAnsi="Arial Narrow" w:cs="Tahoma"/>
          <w:spacing w:val="-3"/>
          <w:sz w:val="28"/>
          <w:szCs w:val="28"/>
        </w:rPr>
        <w:t xml:space="preserve"> suministró </w:t>
      </w:r>
      <w:r w:rsidR="00F51953">
        <w:rPr>
          <w:rFonts w:ascii="Arial Narrow" w:hAnsi="Arial Narrow" w:cs="Tahoma"/>
          <w:spacing w:val="-3"/>
          <w:sz w:val="28"/>
          <w:szCs w:val="28"/>
        </w:rPr>
        <w:t xml:space="preserve">en la medida de lo posible un aporte alimentario mensual. Aduce que por disposición de </w:t>
      </w:r>
      <w:r w:rsidR="004B3F58">
        <w:rPr>
          <w:rFonts w:ascii="Arial Narrow" w:hAnsi="Arial Narrow" w:cs="Tahoma"/>
          <w:spacing w:val="-3"/>
          <w:sz w:val="28"/>
          <w:szCs w:val="28"/>
        </w:rPr>
        <w:t xml:space="preserve">la </w:t>
      </w:r>
      <w:r w:rsidR="00AA237B">
        <w:rPr>
          <w:rFonts w:ascii="Arial Narrow" w:hAnsi="Arial Narrow" w:cs="Tahoma"/>
          <w:spacing w:val="-3"/>
          <w:sz w:val="28"/>
          <w:szCs w:val="28"/>
        </w:rPr>
        <w:t xml:space="preserve">madre, </w:t>
      </w:r>
      <w:r w:rsidR="004B3F58">
        <w:rPr>
          <w:rFonts w:ascii="Arial Narrow" w:hAnsi="Arial Narrow" w:cs="Tahoma"/>
          <w:spacing w:val="-3"/>
          <w:sz w:val="28"/>
          <w:szCs w:val="28"/>
        </w:rPr>
        <w:t xml:space="preserve">la niña nació el 1º de agosto de 2015 en Orlando, Florida (Estados Unidos), </w:t>
      </w:r>
      <w:r w:rsidR="00AA237B">
        <w:rPr>
          <w:rFonts w:ascii="Arial Narrow" w:hAnsi="Arial Narrow" w:cs="Tahoma"/>
          <w:spacing w:val="-3"/>
          <w:sz w:val="28"/>
          <w:szCs w:val="28"/>
        </w:rPr>
        <w:t xml:space="preserve">sin </w:t>
      </w:r>
      <w:r w:rsidR="004B3F58">
        <w:rPr>
          <w:rFonts w:ascii="Arial Narrow" w:hAnsi="Arial Narrow" w:cs="Tahoma"/>
          <w:spacing w:val="-3"/>
          <w:sz w:val="28"/>
          <w:szCs w:val="28"/>
        </w:rPr>
        <w:t>que su opinión fuese tenida</w:t>
      </w:r>
      <w:r w:rsidR="00F51953">
        <w:rPr>
          <w:rFonts w:ascii="Arial Narrow" w:hAnsi="Arial Narrow" w:cs="Tahoma"/>
          <w:spacing w:val="-3"/>
          <w:sz w:val="28"/>
          <w:szCs w:val="28"/>
        </w:rPr>
        <w:t xml:space="preserve"> en</w:t>
      </w:r>
      <w:r w:rsidR="004B3F58">
        <w:rPr>
          <w:rFonts w:ascii="Arial Narrow" w:hAnsi="Arial Narrow" w:cs="Tahoma"/>
          <w:spacing w:val="-3"/>
          <w:sz w:val="28"/>
          <w:szCs w:val="28"/>
        </w:rPr>
        <w:t xml:space="preserve"> cuenta</w:t>
      </w:r>
      <w:r w:rsidR="00F51953">
        <w:rPr>
          <w:rFonts w:ascii="Arial Narrow" w:hAnsi="Arial Narrow" w:cs="Tahoma"/>
          <w:spacing w:val="-3"/>
          <w:sz w:val="28"/>
          <w:szCs w:val="28"/>
        </w:rPr>
        <w:t>; que</w:t>
      </w:r>
      <w:r w:rsidR="007F4C68">
        <w:rPr>
          <w:rFonts w:ascii="Arial Narrow" w:hAnsi="Arial Narrow" w:cs="Tahoma"/>
          <w:spacing w:val="-3"/>
          <w:sz w:val="28"/>
          <w:szCs w:val="28"/>
        </w:rPr>
        <w:t xml:space="preserve"> </w:t>
      </w:r>
      <w:r w:rsidR="00B92B0B">
        <w:rPr>
          <w:rFonts w:ascii="Arial Narrow" w:hAnsi="Arial Narrow" w:cs="Tahoma"/>
          <w:spacing w:val="-3"/>
          <w:sz w:val="28"/>
          <w:szCs w:val="28"/>
        </w:rPr>
        <w:t xml:space="preserve">no ha podido reconocer a la menor </w:t>
      </w:r>
      <w:r w:rsidR="007F4C68">
        <w:rPr>
          <w:rFonts w:ascii="Arial Narrow" w:hAnsi="Arial Narrow" w:cs="Tahoma"/>
          <w:spacing w:val="-3"/>
          <w:sz w:val="28"/>
          <w:szCs w:val="28"/>
        </w:rPr>
        <w:t>debido a que la madre</w:t>
      </w:r>
      <w:r w:rsidR="00FB7155">
        <w:rPr>
          <w:rFonts w:ascii="Arial Narrow" w:hAnsi="Arial Narrow" w:cs="Tahoma"/>
          <w:spacing w:val="-3"/>
          <w:sz w:val="28"/>
          <w:szCs w:val="28"/>
        </w:rPr>
        <w:t xml:space="preserve"> de esta </w:t>
      </w:r>
      <w:r w:rsidR="007F4C68">
        <w:rPr>
          <w:rFonts w:ascii="Arial Narrow" w:hAnsi="Arial Narrow" w:cs="Tahoma"/>
          <w:spacing w:val="-3"/>
          <w:sz w:val="28"/>
          <w:szCs w:val="28"/>
        </w:rPr>
        <w:t xml:space="preserve">y su familia </w:t>
      </w:r>
      <w:r w:rsidR="001F781C">
        <w:rPr>
          <w:rFonts w:ascii="Arial Narrow" w:hAnsi="Arial Narrow" w:cs="Tahoma"/>
          <w:spacing w:val="-3"/>
          <w:sz w:val="28"/>
          <w:szCs w:val="28"/>
        </w:rPr>
        <w:t>han puesto tra</w:t>
      </w:r>
      <w:r w:rsidR="00AA237B">
        <w:rPr>
          <w:rFonts w:ascii="Arial Narrow" w:hAnsi="Arial Narrow" w:cs="Tahoma"/>
          <w:spacing w:val="-3"/>
          <w:sz w:val="28"/>
          <w:szCs w:val="28"/>
        </w:rPr>
        <w:t>bas en el proceso</w:t>
      </w:r>
      <w:r w:rsidR="000C7661">
        <w:rPr>
          <w:rFonts w:ascii="Arial Narrow" w:hAnsi="Arial Narrow" w:cs="Tahoma"/>
          <w:spacing w:val="-3"/>
          <w:sz w:val="28"/>
          <w:szCs w:val="28"/>
        </w:rPr>
        <w:t>, pues le retuvieron los docu</w:t>
      </w:r>
      <w:r w:rsidR="001F781C">
        <w:rPr>
          <w:rFonts w:ascii="Arial Narrow" w:hAnsi="Arial Narrow" w:cs="Tahoma"/>
          <w:spacing w:val="-3"/>
          <w:sz w:val="28"/>
          <w:szCs w:val="28"/>
        </w:rPr>
        <w:t>mentos ante el Consulado y posteriormente en Colombia;</w:t>
      </w:r>
      <w:r w:rsidR="00C421D1">
        <w:rPr>
          <w:rFonts w:ascii="Arial Narrow" w:hAnsi="Arial Narrow" w:cs="Tahoma"/>
          <w:spacing w:val="-3"/>
          <w:sz w:val="28"/>
          <w:szCs w:val="28"/>
        </w:rPr>
        <w:t xml:space="preserve"> q</w:t>
      </w:r>
      <w:r w:rsidR="00AA237B">
        <w:rPr>
          <w:rFonts w:ascii="Arial Narrow" w:hAnsi="Arial Narrow" w:cs="Tahoma"/>
          <w:spacing w:val="-3"/>
          <w:sz w:val="28"/>
          <w:szCs w:val="28"/>
        </w:rPr>
        <w:t xml:space="preserve">ue </w:t>
      </w:r>
      <w:r w:rsidR="00AF3478">
        <w:rPr>
          <w:rFonts w:ascii="Arial Narrow" w:hAnsi="Arial Narrow" w:cs="Tahoma"/>
          <w:spacing w:val="-3"/>
          <w:sz w:val="28"/>
          <w:szCs w:val="28"/>
        </w:rPr>
        <w:t>tiene l</w:t>
      </w:r>
      <w:r w:rsidR="00FB7155">
        <w:rPr>
          <w:rFonts w:ascii="Arial Narrow" w:hAnsi="Arial Narrow" w:cs="Tahoma"/>
          <w:spacing w:val="-3"/>
          <w:sz w:val="28"/>
          <w:szCs w:val="28"/>
        </w:rPr>
        <w:t xml:space="preserve">a intensión </w:t>
      </w:r>
      <w:r w:rsidR="00AA237B">
        <w:rPr>
          <w:rFonts w:ascii="Arial Narrow" w:hAnsi="Arial Narrow" w:cs="Tahoma"/>
          <w:spacing w:val="-3"/>
          <w:sz w:val="28"/>
          <w:szCs w:val="28"/>
        </w:rPr>
        <w:t>de cumplir c</w:t>
      </w:r>
      <w:r w:rsidR="00FB7155">
        <w:rPr>
          <w:rFonts w:ascii="Arial Narrow" w:hAnsi="Arial Narrow" w:cs="Tahoma"/>
          <w:spacing w:val="-3"/>
          <w:sz w:val="28"/>
          <w:szCs w:val="28"/>
        </w:rPr>
        <w:t xml:space="preserve">on las obligaciones que como padre le </w:t>
      </w:r>
      <w:r w:rsidR="00AF3478">
        <w:rPr>
          <w:rFonts w:ascii="Arial Narrow" w:hAnsi="Arial Narrow" w:cs="Tahoma"/>
          <w:spacing w:val="-3"/>
          <w:sz w:val="28"/>
          <w:szCs w:val="28"/>
        </w:rPr>
        <w:t>asisten,</w:t>
      </w:r>
      <w:r w:rsidR="00FB7155">
        <w:rPr>
          <w:rFonts w:ascii="Arial Narrow" w:hAnsi="Arial Narrow" w:cs="Tahoma"/>
          <w:spacing w:val="-3"/>
          <w:sz w:val="28"/>
          <w:szCs w:val="28"/>
        </w:rPr>
        <w:t xml:space="preserve"> empero, que carece de la prueba genética que determine que la menor, Martina Ulloa, es su hija, como tantas veces se lo ha hecho saber su ex novia a través de correos electrónicos, mensajes de </w:t>
      </w:r>
      <w:proofErr w:type="spellStart"/>
      <w:r w:rsidR="00FB7155">
        <w:rPr>
          <w:rFonts w:ascii="Arial Narrow" w:hAnsi="Arial Narrow" w:cs="Tahoma"/>
          <w:spacing w:val="-3"/>
          <w:sz w:val="28"/>
          <w:szCs w:val="28"/>
        </w:rPr>
        <w:t>whatsapp</w:t>
      </w:r>
      <w:proofErr w:type="spellEnd"/>
      <w:r w:rsidR="00FB7155">
        <w:rPr>
          <w:rFonts w:ascii="Arial Narrow" w:hAnsi="Arial Narrow" w:cs="Tahoma"/>
          <w:spacing w:val="-3"/>
          <w:sz w:val="28"/>
          <w:szCs w:val="28"/>
        </w:rPr>
        <w:t xml:space="preserve"> y tarjetas</w:t>
      </w:r>
      <w:r w:rsidR="00AA237B">
        <w:rPr>
          <w:rFonts w:ascii="Arial Narrow" w:hAnsi="Arial Narrow" w:cs="Tahoma"/>
          <w:spacing w:val="-3"/>
          <w:sz w:val="28"/>
          <w:szCs w:val="28"/>
        </w:rPr>
        <w:t xml:space="preserve"> de navidad; que </w:t>
      </w:r>
      <w:r w:rsidR="00C421D1">
        <w:rPr>
          <w:rFonts w:ascii="Arial Narrow" w:hAnsi="Arial Narrow" w:cs="Tahoma"/>
          <w:spacing w:val="-3"/>
          <w:sz w:val="28"/>
          <w:szCs w:val="28"/>
        </w:rPr>
        <w:t xml:space="preserve">le han sido </w:t>
      </w:r>
      <w:r w:rsidR="00AA237B">
        <w:rPr>
          <w:rFonts w:ascii="Arial Narrow" w:hAnsi="Arial Narrow" w:cs="Tahoma"/>
          <w:spacing w:val="-3"/>
          <w:sz w:val="28"/>
          <w:szCs w:val="28"/>
        </w:rPr>
        <w:t>impuesto</w:t>
      </w:r>
      <w:r w:rsidR="00C421D1">
        <w:rPr>
          <w:rFonts w:ascii="Arial Narrow" w:hAnsi="Arial Narrow" w:cs="Tahoma"/>
          <w:spacing w:val="-3"/>
          <w:sz w:val="28"/>
          <w:szCs w:val="28"/>
        </w:rPr>
        <w:t>s</w:t>
      </w:r>
      <w:r w:rsidR="00AA237B">
        <w:rPr>
          <w:rFonts w:ascii="Arial Narrow" w:hAnsi="Arial Narrow" w:cs="Tahoma"/>
          <w:spacing w:val="-3"/>
          <w:sz w:val="28"/>
          <w:szCs w:val="28"/>
        </w:rPr>
        <w:t xml:space="preserve"> una serie de condicionamientos y restricciones para realizar el reconocimiento de paternidad, entre ellos, que </w:t>
      </w:r>
      <w:r w:rsidR="00C421D1">
        <w:rPr>
          <w:rFonts w:ascii="Arial Narrow" w:hAnsi="Arial Narrow" w:cs="Tahoma"/>
          <w:spacing w:val="-3"/>
          <w:sz w:val="28"/>
          <w:szCs w:val="28"/>
        </w:rPr>
        <w:t xml:space="preserve">se </w:t>
      </w:r>
      <w:r w:rsidR="00AA237B">
        <w:rPr>
          <w:rFonts w:ascii="Arial Narrow" w:hAnsi="Arial Narrow" w:cs="Tahoma"/>
          <w:spacing w:val="-3"/>
          <w:sz w:val="28"/>
          <w:szCs w:val="28"/>
        </w:rPr>
        <w:t xml:space="preserve">otorgue un permiso indefinido </w:t>
      </w:r>
      <w:r w:rsidR="00C421D1">
        <w:rPr>
          <w:rFonts w:ascii="Arial Narrow" w:hAnsi="Arial Narrow" w:cs="Tahoma"/>
          <w:spacing w:val="-3"/>
          <w:sz w:val="28"/>
          <w:szCs w:val="28"/>
        </w:rPr>
        <w:t xml:space="preserve">a la menor </w:t>
      </w:r>
      <w:r w:rsidR="00AA237B">
        <w:rPr>
          <w:rFonts w:ascii="Arial Narrow" w:hAnsi="Arial Narrow" w:cs="Tahoma"/>
          <w:spacing w:val="-3"/>
          <w:sz w:val="28"/>
          <w:szCs w:val="28"/>
        </w:rPr>
        <w:t>para salir del país; que</w:t>
      </w:r>
      <w:r w:rsidR="006E2460">
        <w:rPr>
          <w:rFonts w:ascii="Arial Narrow" w:hAnsi="Arial Narrow" w:cs="Tahoma"/>
          <w:spacing w:val="-3"/>
          <w:sz w:val="28"/>
          <w:szCs w:val="28"/>
        </w:rPr>
        <w:t xml:space="preserve"> acudió ante el ICBF, empero, que este </w:t>
      </w:r>
      <w:r w:rsidR="00AA237B">
        <w:rPr>
          <w:rFonts w:ascii="Arial Narrow" w:hAnsi="Arial Narrow" w:cs="Tahoma"/>
          <w:spacing w:val="-3"/>
          <w:sz w:val="28"/>
          <w:szCs w:val="28"/>
        </w:rPr>
        <w:t xml:space="preserve">no </w:t>
      </w:r>
      <w:r w:rsidR="00C421D1">
        <w:rPr>
          <w:rFonts w:ascii="Arial Narrow" w:hAnsi="Arial Narrow" w:cs="Tahoma"/>
          <w:spacing w:val="-3"/>
          <w:sz w:val="28"/>
          <w:szCs w:val="28"/>
        </w:rPr>
        <w:t xml:space="preserve">ha desplegado </w:t>
      </w:r>
      <w:r w:rsidR="005046E9">
        <w:rPr>
          <w:rFonts w:ascii="Arial Narrow" w:hAnsi="Arial Narrow" w:cs="Tahoma"/>
          <w:spacing w:val="-3"/>
          <w:sz w:val="28"/>
          <w:szCs w:val="28"/>
        </w:rPr>
        <w:t xml:space="preserve"> ninguna actividad aduciendo que al no haber</w:t>
      </w:r>
      <w:r w:rsidR="00B92B0B">
        <w:rPr>
          <w:rFonts w:ascii="Arial Narrow" w:hAnsi="Arial Narrow" w:cs="Tahoma"/>
          <w:spacing w:val="-3"/>
          <w:sz w:val="28"/>
          <w:szCs w:val="28"/>
        </w:rPr>
        <w:t>se registrado a la menor en</w:t>
      </w:r>
      <w:r w:rsidR="005046E9">
        <w:rPr>
          <w:rFonts w:ascii="Arial Narrow" w:hAnsi="Arial Narrow" w:cs="Tahoma"/>
          <w:spacing w:val="-3"/>
          <w:sz w:val="28"/>
          <w:szCs w:val="28"/>
        </w:rPr>
        <w:t xml:space="preserve"> Colombia o en el Consulado, prácticamente </w:t>
      </w:r>
      <w:r w:rsidR="00B92B0B">
        <w:rPr>
          <w:rFonts w:ascii="Arial Narrow" w:hAnsi="Arial Narrow" w:cs="Tahoma"/>
          <w:spacing w:val="-3"/>
          <w:sz w:val="28"/>
          <w:szCs w:val="28"/>
        </w:rPr>
        <w:t xml:space="preserve">esta no </w:t>
      </w:r>
      <w:r w:rsidR="005046E9">
        <w:rPr>
          <w:rFonts w:ascii="Arial Narrow" w:hAnsi="Arial Narrow" w:cs="Tahoma"/>
          <w:spacing w:val="-3"/>
          <w:sz w:val="28"/>
          <w:szCs w:val="28"/>
        </w:rPr>
        <w:t xml:space="preserve">existía. Indica que si bien existe una vía ordinaria para adelantar los trámites de paternidad, es la acción de tutela el mecanismo para evitar un perjuicio irremediable, pues teme que su hija sea sacada del país y su derecho como padre </w:t>
      </w:r>
      <w:r w:rsidR="00B92B0B">
        <w:rPr>
          <w:rFonts w:ascii="Arial Narrow" w:hAnsi="Arial Narrow" w:cs="Tahoma"/>
          <w:spacing w:val="-3"/>
          <w:sz w:val="28"/>
          <w:szCs w:val="28"/>
        </w:rPr>
        <w:t xml:space="preserve">sea </w:t>
      </w:r>
      <w:r w:rsidR="005046E9">
        <w:rPr>
          <w:rFonts w:ascii="Arial Narrow" w:hAnsi="Arial Narrow" w:cs="Tahoma"/>
          <w:spacing w:val="-3"/>
          <w:sz w:val="28"/>
          <w:szCs w:val="28"/>
        </w:rPr>
        <w:t xml:space="preserve">frustrado. </w:t>
      </w:r>
    </w:p>
    <w:p w:rsidR="006E2460" w:rsidRDefault="006E2460" w:rsidP="00B92B0B">
      <w:pPr>
        <w:pStyle w:val="Sinespaciado"/>
      </w:pPr>
    </w:p>
    <w:p w:rsidR="008874EB" w:rsidRDefault="005046E9" w:rsidP="008874EB">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Por lo anterior, solicita como medida provisional que de manera urgente se comunique a las autoridades respectivas acerca del impedimento de salida del país de la menor</w:t>
      </w:r>
      <w:r w:rsidR="00187133">
        <w:rPr>
          <w:rFonts w:ascii="Arial Narrow" w:hAnsi="Arial Narrow" w:cs="Tahoma"/>
          <w:spacing w:val="-3"/>
          <w:sz w:val="28"/>
          <w:szCs w:val="28"/>
        </w:rPr>
        <w:t xml:space="preserve"> hasta tanto se defina su situación filial</w:t>
      </w:r>
      <w:r>
        <w:rPr>
          <w:rFonts w:ascii="Arial Narrow" w:hAnsi="Arial Narrow" w:cs="Tahoma"/>
          <w:spacing w:val="-3"/>
          <w:sz w:val="28"/>
          <w:szCs w:val="28"/>
        </w:rPr>
        <w:t>. Pide que se ordene a la señora Daniela Ulloa Perilla que haga entrega del registro civil de la menor, debidame</w:t>
      </w:r>
      <w:r w:rsidR="00B92B0B">
        <w:rPr>
          <w:rFonts w:ascii="Arial Narrow" w:hAnsi="Arial Narrow" w:cs="Tahoma"/>
          <w:spacing w:val="-3"/>
          <w:sz w:val="28"/>
          <w:szCs w:val="28"/>
        </w:rPr>
        <w:t>nte apostillado</w:t>
      </w:r>
      <w:r>
        <w:rPr>
          <w:rFonts w:ascii="Arial Narrow" w:hAnsi="Arial Narrow" w:cs="Tahoma"/>
          <w:spacing w:val="-3"/>
          <w:sz w:val="28"/>
          <w:szCs w:val="28"/>
        </w:rPr>
        <w:t xml:space="preserve">, o en su defecto, se solicite al Ministerio de Relaciones Exteriores o a la autoridad consular respectiva que proceda a oficiar a la autoridad respectiva para que remita el mentado documentos. Así mismo, que se ordene a la señora </w:t>
      </w:r>
      <w:r w:rsidR="00187133">
        <w:rPr>
          <w:rFonts w:ascii="Arial Narrow" w:hAnsi="Arial Narrow" w:cs="Tahoma"/>
          <w:spacing w:val="-3"/>
          <w:sz w:val="28"/>
          <w:szCs w:val="28"/>
        </w:rPr>
        <w:t xml:space="preserve">Ulloa Perilla que autorice someter a la menor a una prueba de paternidad y </w:t>
      </w:r>
      <w:r w:rsidR="00652B63">
        <w:rPr>
          <w:rFonts w:ascii="Arial Narrow" w:hAnsi="Arial Narrow" w:cs="Tahoma"/>
          <w:spacing w:val="-3"/>
          <w:sz w:val="28"/>
          <w:szCs w:val="28"/>
        </w:rPr>
        <w:t xml:space="preserve">al ICBF a realizar el seguimiento que garantice el efectivo cumplimiento de las </w:t>
      </w:r>
      <w:r w:rsidR="00B92B0B">
        <w:rPr>
          <w:rFonts w:ascii="Arial Narrow" w:hAnsi="Arial Narrow" w:cs="Tahoma"/>
          <w:spacing w:val="-3"/>
          <w:sz w:val="28"/>
          <w:szCs w:val="28"/>
        </w:rPr>
        <w:t>órdenes</w:t>
      </w:r>
      <w:r w:rsidR="00652B63">
        <w:rPr>
          <w:rFonts w:ascii="Arial Narrow" w:hAnsi="Arial Narrow" w:cs="Tahoma"/>
          <w:spacing w:val="-3"/>
          <w:sz w:val="28"/>
          <w:szCs w:val="28"/>
        </w:rPr>
        <w:t xml:space="preserve">.  </w:t>
      </w:r>
    </w:p>
    <w:p w:rsidR="008874EB" w:rsidRDefault="008874EB" w:rsidP="00A66D2A">
      <w:pPr>
        <w:pStyle w:val="Sinespaciado"/>
      </w:pPr>
    </w:p>
    <w:p w:rsidR="008874EB" w:rsidRPr="0056435D" w:rsidRDefault="008874EB" w:rsidP="008874EB">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8874EB" w:rsidRPr="00A66D2A" w:rsidRDefault="008874EB" w:rsidP="00A66D2A">
      <w:pPr>
        <w:pStyle w:val="Sinespaciado"/>
      </w:pPr>
    </w:p>
    <w:p w:rsidR="00B92B0B" w:rsidRDefault="008874EB" w:rsidP="008874EB">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 xml:space="preserve">Admitida la tutela, </w:t>
      </w:r>
      <w:r w:rsidR="00AF3478">
        <w:rPr>
          <w:rFonts w:ascii="Arial Narrow" w:hAnsi="Arial Narrow" w:cs="Tahoma"/>
          <w:sz w:val="28"/>
          <w:szCs w:val="28"/>
          <w:lang w:val="es-ES_tradnl"/>
        </w:rPr>
        <w:t>e</w:t>
      </w:r>
      <w:r w:rsidR="00B92B0B">
        <w:rPr>
          <w:rFonts w:ascii="Arial Narrow" w:hAnsi="Arial Narrow" w:cs="Tahoma"/>
          <w:sz w:val="28"/>
          <w:szCs w:val="28"/>
          <w:lang w:val="es-ES_tradnl"/>
        </w:rPr>
        <w:t xml:space="preserve">l ICBF indicó que </w:t>
      </w:r>
      <w:r w:rsidR="00AF3478">
        <w:rPr>
          <w:rFonts w:ascii="Arial Narrow" w:hAnsi="Arial Narrow" w:cs="Tahoma"/>
          <w:sz w:val="28"/>
          <w:szCs w:val="28"/>
          <w:lang w:val="es-ES_tradnl"/>
        </w:rPr>
        <w:t xml:space="preserve">el permiso de salida del país es una facultad que se le confiere a los representantes legales de los menores de edad de </w:t>
      </w:r>
      <w:r w:rsidR="00AF3478">
        <w:rPr>
          <w:rFonts w:ascii="Arial Narrow" w:hAnsi="Arial Narrow" w:cs="Tahoma"/>
          <w:sz w:val="28"/>
          <w:szCs w:val="28"/>
          <w:lang w:val="es-ES_tradnl"/>
        </w:rPr>
        <w:lastRenderedPageBreak/>
        <w:t>manera conjunta, por ser una figura derivada de la patria potestad; que dicho trámite debe ir necesariamente acompañado del registro civil de nacimiento, pues es necesario para acreditar la legitimación en la causa que se pretende hacer valer</w:t>
      </w:r>
      <w:r w:rsidR="00F24710">
        <w:rPr>
          <w:rFonts w:ascii="Arial Narrow" w:hAnsi="Arial Narrow" w:cs="Tahoma"/>
          <w:sz w:val="28"/>
          <w:szCs w:val="28"/>
          <w:lang w:val="es-ES_tradnl"/>
        </w:rPr>
        <w:t xml:space="preserve">; </w:t>
      </w:r>
      <w:r w:rsidR="00AF3478">
        <w:rPr>
          <w:rFonts w:ascii="Arial Narrow" w:hAnsi="Arial Narrow" w:cs="Tahoma"/>
          <w:sz w:val="28"/>
          <w:szCs w:val="28"/>
          <w:lang w:val="es-ES_tradnl"/>
        </w:rPr>
        <w:t>que en el presente caso, la menor, Martina Ulloa no cuenta con el reconocimiento paterno y por tal razón no podría generarse impedimento alguno para salir del país.</w:t>
      </w:r>
      <w:r w:rsidR="00B34B85">
        <w:rPr>
          <w:rFonts w:ascii="Arial Narrow" w:hAnsi="Arial Narrow" w:cs="Tahoma"/>
          <w:sz w:val="28"/>
          <w:szCs w:val="28"/>
          <w:lang w:val="es-ES_tradnl"/>
        </w:rPr>
        <w:t xml:space="preserve"> Agrega que el accionante puede solicitar ante la Defensoría de Familia del ICBF el inicio de los trámites administrativos y judiciales para la obtención del reconocimiento de paternidad, debido a que este tipo de procesos no se adelantan de oficio sino a petición </w:t>
      </w:r>
      <w:r w:rsidR="00B2636C">
        <w:rPr>
          <w:rFonts w:ascii="Arial Narrow" w:hAnsi="Arial Narrow" w:cs="Tahoma"/>
          <w:sz w:val="28"/>
          <w:szCs w:val="28"/>
          <w:lang w:val="es-ES_tradnl"/>
        </w:rPr>
        <w:t xml:space="preserve">de parte. </w:t>
      </w:r>
    </w:p>
    <w:p w:rsidR="00B2636C" w:rsidRDefault="00B2636C" w:rsidP="00155954">
      <w:pPr>
        <w:pStyle w:val="Sinespaciado"/>
        <w:spacing w:line="276" w:lineRule="auto"/>
        <w:rPr>
          <w:lang w:val="es-ES_tradnl"/>
        </w:rPr>
      </w:pPr>
    </w:p>
    <w:p w:rsidR="00234AF7" w:rsidRDefault="00F24710" w:rsidP="00D769D9">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A su turno</w:t>
      </w:r>
      <w:r w:rsidR="00B2636C">
        <w:rPr>
          <w:rFonts w:ascii="Arial Narrow" w:hAnsi="Arial Narrow" w:cs="Tahoma"/>
          <w:sz w:val="28"/>
          <w:szCs w:val="28"/>
          <w:lang w:val="es-ES_tradnl"/>
        </w:rPr>
        <w:t xml:space="preserve">, la Defensoría de Familia indicó que </w:t>
      </w:r>
      <w:r>
        <w:rPr>
          <w:rFonts w:ascii="Arial Narrow" w:hAnsi="Arial Narrow" w:cs="Tahoma"/>
          <w:sz w:val="28"/>
          <w:szCs w:val="28"/>
          <w:lang w:val="es-ES_tradnl"/>
        </w:rPr>
        <w:t xml:space="preserve">cuando </w:t>
      </w:r>
      <w:r w:rsidR="00D769D9">
        <w:rPr>
          <w:rFonts w:ascii="Arial Narrow" w:hAnsi="Arial Narrow" w:cs="Tahoma"/>
          <w:sz w:val="28"/>
          <w:szCs w:val="28"/>
          <w:lang w:val="es-ES_tradnl"/>
        </w:rPr>
        <w:t>es el padre quien</w:t>
      </w:r>
      <w:r>
        <w:rPr>
          <w:rFonts w:ascii="Arial Narrow" w:hAnsi="Arial Narrow" w:cs="Tahoma"/>
          <w:sz w:val="28"/>
          <w:szCs w:val="28"/>
          <w:lang w:val="es-ES_tradnl"/>
        </w:rPr>
        <w:t xml:space="preserve"> excepcionalmente</w:t>
      </w:r>
      <w:r w:rsidR="00D769D9">
        <w:rPr>
          <w:rFonts w:ascii="Arial Narrow" w:hAnsi="Arial Narrow" w:cs="Tahoma"/>
          <w:sz w:val="28"/>
          <w:szCs w:val="28"/>
          <w:lang w:val="es-ES_tradnl"/>
        </w:rPr>
        <w:t xml:space="preserve"> solicita el reconocimiento</w:t>
      </w:r>
      <w:r w:rsidR="007E1910">
        <w:rPr>
          <w:rFonts w:ascii="Arial Narrow" w:hAnsi="Arial Narrow" w:cs="Tahoma"/>
          <w:sz w:val="28"/>
          <w:szCs w:val="28"/>
          <w:lang w:val="es-ES_tradnl"/>
        </w:rPr>
        <w:t xml:space="preserve"> de un menor</w:t>
      </w:r>
      <w:r w:rsidR="00D769D9">
        <w:rPr>
          <w:rFonts w:ascii="Arial Narrow" w:hAnsi="Arial Narrow" w:cs="Tahoma"/>
          <w:sz w:val="28"/>
          <w:szCs w:val="28"/>
          <w:lang w:val="es-ES_tradnl"/>
        </w:rPr>
        <w:t xml:space="preserve">, </w:t>
      </w:r>
      <w:r w:rsidR="007E1910">
        <w:rPr>
          <w:rFonts w:ascii="Arial Narrow" w:hAnsi="Arial Narrow" w:cs="Tahoma"/>
          <w:sz w:val="28"/>
          <w:szCs w:val="28"/>
          <w:lang w:val="es-ES_tradnl"/>
        </w:rPr>
        <w:t xml:space="preserve">es </w:t>
      </w:r>
      <w:r>
        <w:rPr>
          <w:rFonts w:ascii="Arial Narrow" w:hAnsi="Arial Narrow" w:cs="Tahoma"/>
          <w:sz w:val="28"/>
          <w:szCs w:val="28"/>
          <w:lang w:val="es-ES_tradnl"/>
        </w:rPr>
        <w:t xml:space="preserve">menester </w:t>
      </w:r>
      <w:r w:rsidR="007E1910">
        <w:rPr>
          <w:rFonts w:ascii="Arial Narrow" w:hAnsi="Arial Narrow" w:cs="Tahoma"/>
          <w:sz w:val="28"/>
          <w:szCs w:val="28"/>
          <w:lang w:val="es-ES_tradnl"/>
        </w:rPr>
        <w:t>hacer</w:t>
      </w:r>
      <w:r w:rsidR="00D769D9">
        <w:rPr>
          <w:rFonts w:ascii="Arial Narrow" w:hAnsi="Arial Narrow" w:cs="Tahoma"/>
          <w:sz w:val="28"/>
          <w:szCs w:val="28"/>
          <w:lang w:val="es-ES_tradnl"/>
        </w:rPr>
        <w:t xml:space="preserve"> la citación de la madre en virtud de las normas que regulan la materia; que</w:t>
      </w:r>
      <w:r w:rsidR="00C5773D">
        <w:rPr>
          <w:rFonts w:ascii="Arial Narrow" w:hAnsi="Arial Narrow" w:cs="Tahoma"/>
          <w:sz w:val="28"/>
          <w:szCs w:val="28"/>
          <w:lang w:val="es-ES_tradnl"/>
        </w:rPr>
        <w:t xml:space="preserve"> en caso de que exista </w:t>
      </w:r>
      <w:r w:rsidR="00D769D9">
        <w:rPr>
          <w:rFonts w:ascii="Arial Narrow" w:hAnsi="Arial Narrow" w:cs="Tahoma"/>
          <w:sz w:val="28"/>
          <w:szCs w:val="28"/>
          <w:lang w:val="es-ES_tradnl"/>
        </w:rPr>
        <w:t xml:space="preserve">oposición </w:t>
      </w:r>
      <w:r w:rsidR="00C5773D">
        <w:rPr>
          <w:rFonts w:ascii="Arial Narrow" w:hAnsi="Arial Narrow" w:cs="Tahoma"/>
          <w:sz w:val="28"/>
          <w:szCs w:val="28"/>
          <w:lang w:val="es-ES_tradnl"/>
        </w:rPr>
        <w:t>o no se realice</w:t>
      </w:r>
      <w:r w:rsidR="00D769D9">
        <w:rPr>
          <w:rFonts w:ascii="Arial Narrow" w:hAnsi="Arial Narrow" w:cs="Tahoma"/>
          <w:sz w:val="28"/>
          <w:szCs w:val="28"/>
          <w:lang w:val="es-ES_tradnl"/>
        </w:rPr>
        <w:t xml:space="preserve"> de manera voluntaria el rec</w:t>
      </w:r>
      <w:r w:rsidR="007E1910">
        <w:rPr>
          <w:rFonts w:ascii="Arial Narrow" w:hAnsi="Arial Narrow" w:cs="Tahoma"/>
          <w:sz w:val="28"/>
          <w:szCs w:val="28"/>
          <w:lang w:val="es-ES_tradnl"/>
        </w:rPr>
        <w:t xml:space="preserve">onocimiento de paternidad debe </w:t>
      </w:r>
      <w:r w:rsidR="00D769D9">
        <w:rPr>
          <w:rFonts w:ascii="Arial Narrow" w:hAnsi="Arial Narrow" w:cs="Tahoma"/>
          <w:sz w:val="28"/>
          <w:szCs w:val="28"/>
          <w:lang w:val="es-ES_tradnl"/>
        </w:rPr>
        <w:t xml:space="preserve">incoarse un proceso verbal ante la jurisdicción de familia de investigación </w:t>
      </w:r>
      <w:r w:rsidR="007E1910">
        <w:rPr>
          <w:rFonts w:ascii="Arial Narrow" w:hAnsi="Arial Narrow" w:cs="Tahoma"/>
          <w:sz w:val="28"/>
          <w:szCs w:val="28"/>
          <w:lang w:val="es-ES_tradnl"/>
        </w:rPr>
        <w:t xml:space="preserve">de paternidad, </w:t>
      </w:r>
      <w:r w:rsidR="00D769D9">
        <w:rPr>
          <w:rFonts w:ascii="Arial Narrow" w:hAnsi="Arial Narrow" w:cs="Tahoma"/>
          <w:sz w:val="28"/>
          <w:szCs w:val="28"/>
          <w:lang w:val="es-ES_tradnl"/>
        </w:rPr>
        <w:t xml:space="preserve">dentro del cual </w:t>
      </w:r>
      <w:r w:rsidR="00C5773D">
        <w:rPr>
          <w:rFonts w:ascii="Arial Narrow" w:hAnsi="Arial Narrow" w:cs="Tahoma"/>
          <w:sz w:val="28"/>
          <w:szCs w:val="28"/>
          <w:lang w:val="es-ES_tradnl"/>
        </w:rPr>
        <w:t>es</w:t>
      </w:r>
      <w:r w:rsidR="00D769D9">
        <w:rPr>
          <w:rFonts w:ascii="Arial Narrow" w:hAnsi="Arial Narrow" w:cs="Tahoma"/>
          <w:sz w:val="28"/>
          <w:szCs w:val="28"/>
          <w:lang w:val="es-ES_tradnl"/>
        </w:rPr>
        <w:t xml:space="preserve"> obligatoria</w:t>
      </w:r>
      <w:r w:rsidR="00C5773D">
        <w:rPr>
          <w:rFonts w:ascii="Arial Narrow" w:hAnsi="Arial Narrow" w:cs="Tahoma"/>
          <w:sz w:val="28"/>
          <w:szCs w:val="28"/>
          <w:lang w:val="es-ES_tradnl"/>
        </w:rPr>
        <w:t xml:space="preserve"> la prueba de ADN; </w:t>
      </w:r>
      <w:r>
        <w:rPr>
          <w:rFonts w:ascii="Arial Narrow" w:hAnsi="Arial Narrow" w:cs="Tahoma"/>
          <w:sz w:val="28"/>
          <w:szCs w:val="28"/>
          <w:lang w:val="es-ES_tradnl"/>
        </w:rPr>
        <w:t xml:space="preserve">y que no puede por vía de tutela la </w:t>
      </w:r>
      <w:r w:rsidR="00C5773D">
        <w:rPr>
          <w:rFonts w:ascii="Arial Narrow" w:hAnsi="Arial Narrow" w:cs="Tahoma"/>
          <w:sz w:val="28"/>
          <w:szCs w:val="28"/>
          <w:lang w:val="es-ES_tradnl"/>
        </w:rPr>
        <w:t xml:space="preserve">práctica de dicha prueba </w:t>
      </w:r>
      <w:r w:rsidR="00CC7382">
        <w:rPr>
          <w:rFonts w:ascii="Arial Narrow" w:hAnsi="Arial Narrow" w:cs="Tahoma"/>
          <w:sz w:val="28"/>
          <w:szCs w:val="28"/>
          <w:lang w:val="es-ES_tradnl"/>
        </w:rPr>
        <w:t xml:space="preserve">por </w:t>
      </w:r>
      <w:r>
        <w:rPr>
          <w:rFonts w:ascii="Arial Narrow" w:hAnsi="Arial Narrow" w:cs="Tahoma"/>
          <w:sz w:val="28"/>
          <w:szCs w:val="28"/>
          <w:lang w:val="es-ES_tradnl"/>
        </w:rPr>
        <w:t xml:space="preserve">cuanto se estaría vulnerado el derecho fundamental al </w:t>
      </w:r>
      <w:r w:rsidR="00234AF7">
        <w:rPr>
          <w:rFonts w:ascii="Arial Narrow" w:hAnsi="Arial Narrow" w:cs="Tahoma"/>
          <w:sz w:val="28"/>
          <w:szCs w:val="28"/>
          <w:lang w:val="es-ES_tradnl"/>
        </w:rPr>
        <w:t xml:space="preserve"> debido proceso </w:t>
      </w:r>
      <w:r w:rsidR="00CC7382">
        <w:rPr>
          <w:rFonts w:ascii="Arial Narrow" w:hAnsi="Arial Narrow" w:cs="Tahoma"/>
          <w:sz w:val="28"/>
          <w:szCs w:val="28"/>
          <w:lang w:val="es-ES_tradnl"/>
        </w:rPr>
        <w:t>y de contradicción</w:t>
      </w:r>
      <w:r w:rsidR="00815C46">
        <w:rPr>
          <w:rFonts w:ascii="Arial Narrow" w:hAnsi="Arial Narrow" w:cs="Tahoma"/>
          <w:sz w:val="28"/>
          <w:szCs w:val="28"/>
          <w:lang w:val="es-ES_tradnl"/>
        </w:rPr>
        <w:t xml:space="preserve"> que le asiste a las partes.</w:t>
      </w:r>
    </w:p>
    <w:p w:rsidR="00D769D9" w:rsidRDefault="00D769D9" w:rsidP="00815C46">
      <w:pPr>
        <w:pStyle w:val="Sinespaciado"/>
        <w:rPr>
          <w:lang w:val="es-ES_tradnl"/>
        </w:rPr>
      </w:pPr>
    </w:p>
    <w:p w:rsidR="00D769D9" w:rsidRDefault="00F24710" w:rsidP="008874EB">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La señora Daniela Ulloa Perilla</w:t>
      </w:r>
      <w:r w:rsidR="00815C46">
        <w:rPr>
          <w:rFonts w:ascii="Arial Narrow" w:hAnsi="Arial Narrow" w:cs="Tahoma"/>
          <w:sz w:val="28"/>
          <w:szCs w:val="28"/>
          <w:lang w:val="es-ES_tradnl"/>
        </w:rPr>
        <w:t>, aceptó tácitamente la relación sentimental que sostuvo con el accionante y el motivo de su rompimiento;</w:t>
      </w:r>
      <w:r>
        <w:rPr>
          <w:rFonts w:ascii="Arial Narrow" w:hAnsi="Arial Narrow" w:cs="Tahoma"/>
          <w:sz w:val="28"/>
          <w:szCs w:val="28"/>
          <w:lang w:val="es-ES_tradnl"/>
        </w:rPr>
        <w:t xml:space="preserve"> refirió que la menor no ha sido reconocida ni judicial ni extrajudicialmente por el a</w:t>
      </w:r>
      <w:r w:rsidR="00815C46">
        <w:rPr>
          <w:rFonts w:ascii="Arial Narrow" w:hAnsi="Arial Narrow" w:cs="Tahoma"/>
          <w:sz w:val="28"/>
          <w:szCs w:val="28"/>
          <w:lang w:val="es-ES_tradnl"/>
        </w:rPr>
        <w:t>ccionante ni por otra persona</w:t>
      </w:r>
      <w:r>
        <w:rPr>
          <w:rFonts w:ascii="Arial Narrow" w:hAnsi="Arial Narrow" w:cs="Tahoma"/>
          <w:sz w:val="28"/>
          <w:szCs w:val="28"/>
          <w:lang w:val="es-ES_tradnl"/>
        </w:rPr>
        <w:t xml:space="preserve">; que </w:t>
      </w:r>
      <w:r w:rsidR="00020355">
        <w:rPr>
          <w:rFonts w:ascii="Arial Narrow" w:hAnsi="Arial Narrow" w:cs="Tahoma"/>
          <w:sz w:val="28"/>
          <w:szCs w:val="28"/>
          <w:lang w:val="es-ES_tradnl"/>
        </w:rPr>
        <w:t xml:space="preserve">en varias ocasiones </w:t>
      </w:r>
      <w:r w:rsidR="00815C46">
        <w:rPr>
          <w:rFonts w:ascii="Arial Narrow" w:hAnsi="Arial Narrow" w:cs="Tahoma"/>
          <w:sz w:val="28"/>
          <w:szCs w:val="28"/>
          <w:lang w:val="es-ES_tradnl"/>
        </w:rPr>
        <w:t xml:space="preserve">ha manifestado al accionante que él es el padre biológico de la menor, y que jamás le ha prohibido el contacto con </w:t>
      </w:r>
      <w:r w:rsidR="00020355">
        <w:rPr>
          <w:rFonts w:ascii="Arial Narrow" w:hAnsi="Arial Narrow" w:cs="Tahoma"/>
          <w:sz w:val="28"/>
          <w:szCs w:val="28"/>
          <w:lang w:val="es-ES_tradnl"/>
        </w:rPr>
        <w:t>ella</w:t>
      </w:r>
      <w:r w:rsidR="00815C46">
        <w:rPr>
          <w:rFonts w:ascii="Arial Narrow" w:hAnsi="Arial Narrow" w:cs="Tahoma"/>
          <w:sz w:val="28"/>
          <w:szCs w:val="28"/>
          <w:lang w:val="es-ES_tradnl"/>
        </w:rPr>
        <w:t>; que la niña se encuentra registrada en la Notaria Sexta de Bogotá, al i</w:t>
      </w:r>
      <w:r w:rsidR="00020355">
        <w:rPr>
          <w:rFonts w:ascii="Arial Narrow" w:hAnsi="Arial Narrow" w:cs="Tahoma"/>
          <w:sz w:val="28"/>
          <w:szCs w:val="28"/>
          <w:lang w:val="es-ES_tradnl"/>
        </w:rPr>
        <w:t>ndicativo serial No. 55474069, s</w:t>
      </w:r>
      <w:r w:rsidR="00815C46">
        <w:rPr>
          <w:rFonts w:ascii="Arial Narrow" w:hAnsi="Arial Narrow" w:cs="Tahoma"/>
          <w:sz w:val="28"/>
          <w:szCs w:val="28"/>
          <w:lang w:val="es-ES_tradnl"/>
        </w:rPr>
        <w:t xml:space="preserve">entado el 23 de abril de 2016; </w:t>
      </w:r>
      <w:r w:rsidR="00020355">
        <w:rPr>
          <w:rFonts w:ascii="Arial Narrow" w:hAnsi="Arial Narrow" w:cs="Tahoma"/>
          <w:sz w:val="28"/>
          <w:szCs w:val="28"/>
          <w:lang w:val="es-ES_tradnl"/>
        </w:rPr>
        <w:t xml:space="preserve">y </w:t>
      </w:r>
      <w:r w:rsidR="00815C46">
        <w:rPr>
          <w:rFonts w:ascii="Arial Narrow" w:hAnsi="Arial Narrow" w:cs="Tahoma"/>
          <w:sz w:val="28"/>
          <w:szCs w:val="28"/>
          <w:lang w:val="es-ES_tradnl"/>
        </w:rPr>
        <w:t xml:space="preserve">que está dispuesta a realizar todas las acciones judiciales y extrajudiciales para que su hija tenga </w:t>
      </w:r>
      <w:r w:rsidR="00020355">
        <w:rPr>
          <w:rFonts w:ascii="Arial Narrow" w:hAnsi="Arial Narrow" w:cs="Tahoma"/>
          <w:sz w:val="28"/>
          <w:szCs w:val="28"/>
          <w:lang w:val="es-ES_tradnl"/>
        </w:rPr>
        <w:t xml:space="preserve">el reconocimiento de su padre. </w:t>
      </w:r>
    </w:p>
    <w:p w:rsidR="00D769D9" w:rsidRDefault="00D769D9" w:rsidP="00020355">
      <w:pPr>
        <w:pStyle w:val="Sinespaciado"/>
        <w:spacing w:line="360" w:lineRule="auto"/>
        <w:rPr>
          <w:lang w:val="es-ES_tradnl"/>
        </w:rPr>
      </w:pPr>
    </w:p>
    <w:p w:rsidR="008874EB" w:rsidRPr="0056435D" w:rsidRDefault="008874EB" w:rsidP="008874EB">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8874EB" w:rsidRPr="004C7DB7" w:rsidRDefault="008874EB" w:rsidP="00E20262">
      <w:pPr>
        <w:pStyle w:val="Sinespaciado"/>
        <w:spacing w:line="276" w:lineRule="auto"/>
      </w:pPr>
    </w:p>
    <w:p w:rsidR="00020355" w:rsidRDefault="008874EB" w:rsidP="008874EB">
      <w:pPr>
        <w:spacing w:line="360" w:lineRule="auto"/>
        <w:ind w:firstLine="851"/>
        <w:jc w:val="both"/>
        <w:rPr>
          <w:rFonts w:ascii="Arial Narrow" w:hAnsi="Arial Narrow" w:cs="Tahoma"/>
          <w:sz w:val="28"/>
          <w:szCs w:val="28"/>
        </w:rPr>
      </w:pPr>
      <w:r>
        <w:rPr>
          <w:rFonts w:ascii="Arial Narrow" w:hAnsi="Arial Narrow" w:cs="Tahoma"/>
          <w:sz w:val="28"/>
          <w:szCs w:val="28"/>
        </w:rPr>
        <w:t>La a-quo dictó sentencia</w:t>
      </w:r>
      <w:r w:rsidR="00020355">
        <w:rPr>
          <w:rFonts w:ascii="Arial Narrow" w:hAnsi="Arial Narrow" w:cs="Tahoma"/>
          <w:sz w:val="28"/>
          <w:szCs w:val="28"/>
        </w:rPr>
        <w:t xml:space="preserve"> en la que negó por improcedente la acción de tutela, fundada en que la menor ya se encuentra registrada desde el 23 de abril en la Notaria </w:t>
      </w:r>
    </w:p>
    <w:p w:rsidR="00020355" w:rsidRDefault="00020355" w:rsidP="00020355">
      <w:pPr>
        <w:spacing w:line="360" w:lineRule="auto"/>
        <w:jc w:val="both"/>
        <w:rPr>
          <w:rFonts w:ascii="Arial Narrow" w:hAnsi="Arial Narrow" w:cs="Tahoma"/>
          <w:sz w:val="28"/>
          <w:szCs w:val="28"/>
        </w:rPr>
      </w:pPr>
      <w:r>
        <w:rPr>
          <w:rFonts w:ascii="Arial Narrow" w:hAnsi="Arial Narrow" w:cs="Tahoma"/>
          <w:sz w:val="28"/>
          <w:szCs w:val="28"/>
        </w:rPr>
        <w:t xml:space="preserve">Sexta de Bogotá, de modo que, el accionante puede obtener en cualquier momento dicho documento para que si es su deseo adelante ante la autoridad competente el trámite de paternidad y defina su situación </w:t>
      </w:r>
      <w:r w:rsidR="00C20C6A">
        <w:rPr>
          <w:rFonts w:ascii="Arial Narrow" w:hAnsi="Arial Narrow" w:cs="Tahoma"/>
          <w:sz w:val="28"/>
          <w:szCs w:val="28"/>
        </w:rPr>
        <w:t>frente a la menor. Encontró q</w:t>
      </w:r>
      <w:r>
        <w:rPr>
          <w:rFonts w:ascii="Arial Narrow" w:hAnsi="Arial Narrow" w:cs="Tahoma"/>
          <w:sz w:val="28"/>
          <w:szCs w:val="28"/>
        </w:rPr>
        <w:t xml:space="preserve">ue el accionante </w:t>
      </w:r>
      <w:r>
        <w:rPr>
          <w:rFonts w:ascii="Arial Narrow" w:hAnsi="Arial Narrow" w:cs="Tahoma"/>
          <w:sz w:val="28"/>
          <w:szCs w:val="28"/>
        </w:rPr>
        <w:lastRenderedPageBreak/>
        <w:t>no agotó los trámites administrativos formales para el reconocimiento de la paternidad, puesto que sólo elev</w:t>
      </w:r>
      <w:r w:rsidR="00640B20">
        <w:rPr>
          <w:rFonts w:ascii="Arial Narrow" w:hAnsi="Arial Narrow" w:cs="Tahoma"/>
          <w:sz w:val="28"/>
          <w:szCs w:val="28"/>
        </w:rPr>
        <w:t xml:space="preserve">ó solicitudes verbales. </w:t>
      </w:r>
      <w:r w:rsidR="00C20C6A">
        <w:rPr>
          <w:rFonts w:ascii="Arial Narrow" w:hAnsi="Arial Narrow" w:cs="Tahoma"/>
          <w:sz w:val="28"/>
          <w:szCs w:val="28"/>
        </w:rPr>
        <w:t>Por último, c</w:t>
      </w:r>
      <w:r w:rsidR="00640B20">
        <w:rPr>
          <w:rFonts w:ascii="Arial Narrow" w:hAnsi="Arial Narrow" w:cs="Tahoma"/>
          <w:sz w:val="28"/>
          <w:szCs w:val="28"/>
        </w:rPr>
        <w:t>oncluy</w:t>
      </w:r>
      <w:r w:rsidR="00C20C6A">
        <w:rPr>
          <w:rFonts w:ascii="Arial Narrow" w:hAnsi="Arial Narrow" w:cs="Tahoma"/>
          <w:sz w:val="28"/>
          <w:szCs w:val="28"/>
        </w:rPr>
        <w:t>ó</w:t>
      </w:r>
      <w:r w:rsidR="00640B20">
        <w:rPr>
          <w:rFonts w:ascii="Arial Narrow" w:hAnsi="Arial Narrow" w:cs="Tahoma"/>
          <w:sz w:val="28"/>
          <w:szCs w:val="28"/>
        </w:rPr>
        <w:t xml:space="preserve"> que no se dan los</w:t>
      </w:r>
      <w:r w:rsidR="00B75E3D">
        <w:rPr>
          <w:rFonts w:ascii="Arial Narrow" w:hAnsi="Arial Narrow" w:cs="Tahoma"/>
          <w:sz w:val="28"/>
          <w:szCs w:val="28"/>
        </w:rPr>
        <w:t xml:space="preserve"> presupuestos </w:t>
      </w:r>
      <w:r w:rsidR="00640B20">
        <w:rPr>
          <w:rFonts w:ascii="Arial Narrow" w:hAnsi="Arial Narrow" w:cs="Tahoma"/>
          <w:sz w:val="28"/>
          <w:szCs w:val="28"/>
        </w:rPr>
        <w:t>para que proceda el ampar</w:t>
      </w:r>
      <w:r w:rsidR="00C20C6A">
        <w:rPr>
          <w:rFonts w:ascii="Arial Narrow" w:hAnsi="Arial Narrow" w:cs="Tahoma"/>
          <w:sz w:val="28"/>
          <w:szCs w:val="28"/>
        </w:rPr>
        <w:t>o, pues existe otro mecanismo ante la justicia ordinaria para adelantar cualquier conflicto que se suscite en relación con la filiación de paternidad.</w:t>
      </w:r>
    </w:p>
    <w:p w:rsidR="00020355" w:rsidRDefault="00020355" w:rsidP="00A66D2A">
      <w:pPr>
        <w:pStyle w:val="Sinespaciado"/>
      </w:pPr>
    </w:p>
    <w:p w:rsidR="008874EB" w:rsidRDefault="008874EB" w:rsidP="008874EB">
      <w:pPr>
        <w:spacing w:line="360" w:lineRule="auto"/>
        <w:ind w:firstLine="851"/>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8874EB" w:rsidRPr="00C20C6A" w:rsidRDefault="008874EB" w:rsidP="00C20C6A">
      <w:pPr>
        <w:pStyle w:val="Sinespaciado"/>
      </w:pPr>
    </w:p>
    <w:p w:rsidR="00C20C6A" w:rsidRDefault="00C20C6A" w:rsidP="00C20C6A">
      <w:pPr>
        <w:spacing w:line="360" w:lineRule="auto"/>
        <w:ind w:firstLine="708"/>
        <w:jc w:val="both"/>
        <w:rPr>
          <w:rFonts w:ascii="Arial Narrow" w:hAnsi="Arial Narrow" w:cs="Tahoma"/>
          <w:sz w:val="28"/>
          <w:szCs w:val="28"/>
        </w:rPr>
      </w:pPr>
      <w:r>
        <w:rPr>
          <w:rFonts w:ascii="Arial Narrow" w:hAnsi="Arial Narrow" w:cs="Tahoma"/>
          <w:sz w:val="28"/>
          <w:szCs w:val="28"/>
        </w:rPr>
        <w:t>EL accionante impugnó la decisión insistiendo en que siempre se le ha ocultado el registro civil de la menor, por lo que no ha podido iniciar la acción civil o notarial en Colombia; que si la intención de la señora Daniela Ulloa hubiese sido que él efectuara el reconocimiento de la menor, debió haber mencionado su nombre al hacer el registro al momento de su nacimiento para que el notario encargado lo citara</w:t>
      </w:r>
      <w:r w:rsidR="007D4E78">
        <w:rPr>
          <w:rFonts w:ascii="Arial Narrow" w:hAnsi="Arial Narrow" w:cs="Tahoma"/>
          <w:sz w:val="28"/>
          <w:szCs w:val="28"/>
        </w:rPr>
        <w:t xml:space="preserve"> como presunto padre</w:t>
      </w:r>
      <w:r>
        <w:rPr>
          <w:rFonts w:ascii="Arial Narrow" w:hAnsi="Arial Narrow" w:cs="Tahoma"/>
          <w:sz w:val="28"/>
          <w:szCs w:val="28"/>
        </w:rPr>
        <w:t xml:space="preserve">. Aduce que </w:t>
      </w:r>
      <w:r w:rsidR="00621062">
        <w:rPr>
          <w:rFonts w:ascii="Arial Narrow" w:hAnsi="Arial Narrow" w:cs="Tahoma"/>
          <w:sz w:val="28"/>
          <w:szCs w:val="28"/>
        </w:rPr>
        <w:t xml:space="preserve">ha realizado dos consultas </w:t>
      </w:r>
      <w:r w:rsidR="007D4E78">
        <w:rPr>
          <w:rFonts w:ascii="Arial Narrow" w:hAnsi="Arial Narrow" w:cs="Tahoma"/>
          <w:sz w:val="28"/>
          <w:szCs w:val="28"/>
        </w:rPr>
        <w:t xml:space="preserve">ante </w:t>
      </w:r>
      <w:r w:rsidR="00621062">
        <w:rPr>
          <w:rFonts w:ascii="Arial Narrow" w:hAnsi="Arial Narrow" w:cs="Tahoma"/>
          <w:sz w:val="28"/>
          <w:szCs w:val="28"/>
        </w:rPr>
        <w:t xml:space="preserve">la </w:t>
      </w:r>
      <w:proofErr w:type="spellStart"/>
      <w:r w:rsidR="00621062">
        <w:rPr>
          <w:rFonts w:ascii="Arial Narrow" w:hAnsi="Arial Narrow" w:cs="Tahoma"/>
          <w:sz w:val="28"/>
          <w:szCs w:val="28"/>
        </w:rPr>
        <w:t>Registraduría</w:t>
      </w:r>
      <w:proofErr w:type="spellEnd"/>
      <w:r w:rsidR="00621062">
        <w:rPr>
          <w:rFonts w:ascii="Arial Narrow" w:hAnsi="Arial Narrow" w:cs="Tahoma"/>
          <w:sz w:val="28"/>
          <w:szCs w:val="28"/>
        </w:rPr>
        <w:t xml:space="preserve"> del Estado Civil y la menor no se encuentra re</w:t>
      </w:r>
      <w:r w:rsidR="004F6A72">
        <w:rPr>
          <w:rFonts w:ascii="Arial Narrow" w:hAnsi="Arial Narrow" w:cs="Tahoma"/>
          <w:sz w:val="28"/>
          <w:szCs w:val="28"/>
        </w:rPr>
        <w:t xml:space="preserve">gistrada, por lo que teme que la niña sea sacada fácilmente del país al ser ciudadana Norteamericana o hija de madre soltera, </w:t>
      </w:r>
      <w:r w:rsidR="007D4E78">
        <w:rPr>
          <w:rFonts w:ascii="Arial Narrow" w:hAnsi="Arial Narrow" w:cs="Tahoma"/>
          <w:sz w:val="28"/>
          <w:szCs w:val="28"/>
        </w:rPr>
        <w:t>sin antes obtener el reconocimiento como padre.</w:t>
      </w:r>
    </w:p>
    <w:p w:rsidR="008874EB" w:rsidRDefault="008874EB" w:rsidP="00FD3C06">
      <w:pPr>
        <w:pStyle w:val="Sinespaciado"/>
        <w:spacing w:line="276" w:lineRule="auto"/>
      </w:pPr>
    </w:p>
    <w:p w:rsidR="008874EB" w:rsidRPr="00601FBD" w:rsidRDefault="008874EB" w:rsidP="008874EB">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8874EB" w:rsidRPr="003318FF" w:rsidRDefault="008874EB" w:rsidP="008874EB">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8874EB" w:rsidRPr="003318FF" w:rsidRDefault="008874EB" w:rsidP="00FD3C06">
      <w:pPr>
        <w:pStyle w:val="Sinespaciado"/>
      </w:pPr>
    </w:p>
    <w:p w:rsidR="008874EB" w:rsidRPr="003318FF" w:rsidRDefault="008874EB" w:rsidP="008874EB">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accionada, en virtud de los factores funcional y territorial.</w:t>
      </w:r>
    </w:p>
    <w:p w:rsidR="008874EB" w:rsidRPr="003318FF" w:rsidRDefault="008874EB" w:rsidP="008874EB">
      <w:pPr>
        <w:ind w:firstLine="851"/>
        <w:jc w:val="both"/>
        <w:rPr>
          <w:rFonts w:ascii="Arial Narrow" w:hAnsi="Arial Narrow" w:cs="Tahoma"/>
          <w:sz w:val="28"/>
          <w:szCs w:val="28"/>
        </w:rPr>
      </w:pPr>
    </w:p>
    <w:p w:rsidR="008874EB" w:rsidRPr="003318FF" w:rsidRDefault="008874EB" w:rsidP="008874EB">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8874EB" w:rsidRPr="003318FF" w:rsidRDefault="008874EB" w:rsidP="008874EB">
      <w:pPr>
        <w:ind w:firstLine="851"/>
        <w:jc w:val="both"/>
        <w:rPr>
          <w:rFonts w:ascii="Arial Narrow" w:hAnsi="Arial Narrow" w:cs="Tahoma"/>
          <w:sz w:val="28"/>
          <w:szCs w:val="28"/>
        </w:rPr>
      </w:pPr>
    </w:p>
    <w:p w:rsidR="008874EB" w:rsidRPr="002036A1" w:rsidRDefault="00FD3C06" w:rsidP="008874EB">
      <w:pPr>
        <w:ind w:firstLine="851"/>
        <w:jc w:val="both"/>
        <w:rPr>
          <w:rFonts w:ascii="Arial Narrow" w:hAnsi="Arial Narrow" w:cs="Arial"/>
          <w:i/>
          <w:spacing w:val="-2"/>
          <w:sz w:val="28"/>
          <w:szCs w:val="28"/>
        </w:rPr>
      </w:pPr>
      <w:r w:rsidRPr="002036A1">
        <w:rPr>
          <w:rFonts w:ascii="Arial Narrow" w:hAnsi="Arial Narrow" w:cs="Arial"/>
          <w:i/>
          <w:spacing w:val="-2"/>
          <w:sz w:val="28"/>
          <w:szCs w:val="28"/>
        </w:rPr>
        <w:t xml:space="preserve">¿Existe vulneración </w:t>
      </w:r>
      <w:r w:rsidR="002A1C91" w:rsidRPr="002036A1">
        <w:rPr>
          <w:rFonts w:ascii="Arial Narrow" w:hAnsi="Arial Narrow" w:cs="Arial"/>
          <w:i/>
          <w:spacing w:val="-2"/>
          <w:sz w:val="28"/>
          <w:szCs w:val="28"/>
        </w:rPr>
        <w:t xml:space="preserve">alguna </w:t>
      </w:r>
      <w:r w:rsidRPr="002036A1">
        <w:rPr>
          <w:rFonts w:ascii="Arial Narrow" w:hAnsi="Arial Narrow" w:cs="Arial"/>
          <w:i/>
          <w:spacing w:val="-2"/>
          <w:sz w:val="28"/>
          <w:szCs w:val="28"/>
        </w:rPr>
        <w:t>de los derechos fundamenta</w:t>
      </w:r>
      <w:r w:rsidR="002A1C91" w:rsidRPr="002036A1">
        <w:rPr>
          <w:rFonts w:ascii="Arial Narrow" w:hAnsi="Arial Narrow" w:cs="Arial"/>
          <w:i/>
          <w:spacing w:val="-2"/>
          <w:sz w:val="28"/>
          <w:szCs w:val="28"/>
        </w:rPr>
        <w:t>les invocados por el accionante?</w:t>
      </w:r>
    </w:p>
    <w:p w:rsidR="002036A1" w:rsidRPr="002036A1" w:rsidRDefault="002036A1" w:rsidP="002036A1">
      <w:pPr>
        <w:pStyle w:val="Sinespaciado"/>
      </w:pPr>
    </w:p>
    <w:p w:rsidR="00FD3C06" w:rsidRPr="002036A1" w:rsidRDefault="002036A1" w:rsidP="008874EB">
      <w:pPr>
        <w:ind w:firstLine="851"/>
        <w:jc w:val="both"/>
        <w:rPr>
          <w:rFonts w:ascii="Arial Narrow" w:hAnsi="Arial Narrow" w:cs="Arial"/>
          <w:i/>
          <w:spacing w:val="-2"/>
          <w:sz w:val="28"/>
          <w:szCs w:val="28"/>
        </w:rPr>
      </w:pPr>
      <w:r w:rsidRPr="002036A1">
        <w:rPr>
          <w:rFonts w:ascii="Arial Narrow" w:hAnsi="Arial Narrow" w:cs="Arial"/>
          <w:i/>
          <w:spacing w:val="-2"/>
          <w:sz w:val="28"/>
          <w:szCs w:val="28"/>
        </w:rPr>
        <w:t>¿Se debe garantizar el interés superior de los niños y el derecho a la personalidad jurídica de la menor involucrada?</w:t>
      </w:r>
    </w:p>
    <w:p w:rsidR="00FD3C06" w:rsidRDefault="00FD3C06" w:rsidP="008874EB">
      <w:pPr>
        <w:ind w:firstLine="851"/>
        <w:jc w:val="both"/>
        <w:rPr>
          <w:rFonts w:ascii="Arial Narrow" w:hAnsi="Arial Narrow" w:cs="Arial"/>
          <w:i/>
          <w:color w:val="000000"/>
          <w:spacing w:val="-2"/>
          <w:sz w:val="28"/>
          <w:szCs w:val="28"/>
        </w:rPr>
      </w:pPr>
    </w:p>
    <w:p w:rsidR="002036A1" w:rsidRPr="003318FF" w:rsidRDefault="002036A1" w:rsidP="002036A1">
      <w:pPr>
        <w:pStyle w:val="Sinespaciado"/>
      </w:pPr>
    </w:p>
    <w:p w:rsidR="008874EB" w:rsidRDefault="008874EB" w:rsidP="008874EB">
      <w:pPr>
        <w:spacing w:line="360" w:lineRule="auto"/>
        <w:ind w:firstLine="851"/>
        <w:jc w:val="both"/>
        <w:rPr>
          <w:rFonts w:ascii="Arial Narrow" w:hAnsi="Arial Narrow" w:cs="Arial"/>
          <w:b/>
          <w:i/>
          <w:sz w:val="28"/>
          <w:szCs w:val="28"/>
        </w:rPr>
      </w:pPr>
      <w:r w:rsidRPr="003318FF">
        <w:rPr>
          <w:rFonts w:ascii="Arial Narrow" w:hAnsi="Arial Narrow" w:cs="Arial"/>
          <w:b/>
          <w:i/>
          <w:sz w:val="28"/>
          <w:szCs w:val="28"/>
        </w:rPr>
        <w:t>3. Desarrollo de la problemática planteada:</w:t>
      </w:r>
    </w:p>
    <w:p w:rsidR="002A1C91" w:rsidRDefault="002A1C91" w:rsidP="002A1C91">
      <w:pPr>
        <w:pStyle w:val="Sinespaciado"/>
      </w:pPr>
    </w:p>
    <w:p w:rsidR="009F6370" w:rsidRDefault="009F6370" w:rsidP="002A1C91">
      <w:pPr>
        <w:spacing w:line="360" w:lineRule="auto"/>
        <w:ind w:firstLine="708"/>
        <w:jc w:val="both"/>
        <w:rPr>
          <w:rFonts w:ascii="Arial Narrow" w:hAnsi="Arial Narrow" w:cs="Arial"/>
          <w:sz w:val="28"/>
          <w:szCs w:val="28"/>
        </w:rPr>
      </w:pPr>
      <w:r>
        <w:rPr>
          <w:rFonts w:ascii="Arial Narrow" w:hAnsi="Arial Narrow" w:cs="Arial"/>
          <w:sz w:val="28"/>
          <w:szCs w:val="28"/>
        </w:rPr>
        <w:t xml:space="preserve">La acción de tutela se consagró en el artículo 86 de la Carta Política como un mecanismo en virtud del cual todas las personas están en la posibilidad de solicitar a un Juez la protección inmediata de sus derechos fundamentales cuando quiera que </w:t>
      </w:r>
      <w:r>
        <w:rPr>
          <w:rFonts w:ascii="Arial Narrow" w:hAnsi="Arial Narrow" w:cs="Arial"/>
          <w:sz w:val="28"/>
          <w:szCs w:val="28"/>
        </w:rPr>
        <w:lastRenderedPageBreak/>
        <w:t>estos se vean amenazados o conculcados por la acción o la omisión de una autoridad pública o de particulares.</w:t>
      </w:r>
    </w:p>
    <w:p w:rsidR="002036A1" w:rsidRDefault="002036A1" w:rsidP="00971E38">
      <w:pPr>
        <w:pStyle w:val="Sinespaciado"/>
        <w:spacing w:line="360" w:lineRule="auto"/>
      </w:pPr>
    </w:p>
    <w:p w:rsidR="002036A1" w:rsidRPr="002036A1" w:rsidRDefault="002036A1" w:rsidP="002036A1">
      <w:pPr>
        <w:shd w:val="clear" w:color="auto" w:fill="FFFFFF"/>
        <w:spacing w:line="360" w:lineRule="auto"/>
        <w:ind w:firstLine="426"/>
        <w:jc w:val="both"/>
        <w:textAlignment w:val="baseline"/>
        <w:rPr>
          <w:rFonts w:ascii="Arial Narrow" w:hAnsi="Arial Narrow"/>
          <w:sz w:val="28"/>
          <w:szCs w:val="28"/>
        </w:rPr>
      </w:pPr>
      <w:r w:rsidRPr="002036A1">
        <w:rPr>
          <w:rFonts w:ascii="Arial Narrow" w:hAnsi="Arial Narrow"/>
          <w:sz w:val="28"/>
          <w:szCs w:val="28"/>
          <w:bdr w:val="none" w:sz="0" w:space="0" w:color="auto" w:frame="1"/>
          <w:lang w:val="es-CO"/>
        </w:rPr>
        <w:t>En el mismo sentido, el Decreto 2591 de 1991, establece en su artículo 10º que </w:t>
      </w:r>
      <w:r w:rsidRPr="002036A1">
        <w:rPr>
          <w:rFonts w:ascii="Arial Narrow" w:hAnsi="Arial Narrow"/>
          <w:i/>
          <w:iCs/>
          <w:sz w:val="28"/>
          <w:szCs w:val="28"/>
          <w:bdr w:val="none" w:sz="0" w:space="0" w:color="auto" w:frame="1"/>
          <w:lang w:val="es-CO"/>
        </w:rPr>
        <w:t>“la acción de tutela podrá ser ejercida, en todo momento y lugar, por cualquiera persona vulnerada o amenazada en uno de sus derechos fundamentales, quien actuará por sí misma o a través de representante”.</w:t>
      </w:r>
      <w:r w:rsidRPr="002036A1">
        <w:rPr>
          <w:rFonts w:ascii="Arial Narrow" w:hAnsi="Arial Narrow"/>
          <w:sz w:val="28"/>
          <w:szCs w:val="28"/>
          <w:bdr w:val="none" w:sz="0" w:space="0" w:color="auto" w:frame="1"/>
          <w:lang w:val="es-CO"/>
        </w:rPr>
        <w:t> Además, contempla la figura de la agencia oficiosa al establecer que </w:t>
      </w:r>
      <w:r w:rsidRPr="002036A1">
        <w:rPr>
          <w:rFonts w:ascii="Arial Narrow" w:hAnsi="Arial Narrow"/>
          <w:i/>
          <w:iCs/>
          <w:sz w:val="28"/>
          <w:szCs w:val="28"/>
          <w:bdr w:val="none" w:sz="0" w:space="0" w:color="auto" w:frame="1"/>
          <w:lang w:val="es-CO"/>
        </w:rPr>
        <w:t>“se pueden agenciar derechos ajenos cuando el titular de los mismos no esté en condiciones de promover su propia defensa”, </w:t>
      </w:r>
      <w:r w:rsidRPr="002036A1">
        <w:rPr>
          <w:rFonts w:ascii="Arial Narrow" w:hAnsi="Arial Narrow"/>
          <w:sz w:val="28"/>
          <w:szCs w:val="28"/>
          <w:bdr w:val="none" w:sz="0" w:space="0" w:color="auto" w:frame="1"/>
          <w:lang w:val="es-CO"/>
        </w:rPr>
        <w:t>caso en el cual, debe manifestarse que se actúa como agente oficioso en la solicitud de tutela.</w:t>
      </w:r>
    </w:p>
    <w:p w:rsidR="002036A1" w:rsidRPr="002036A1" w:rsidRDefault="002036A1" w:rsidP="002036A1">
      <w:pPr>
        <w:pStyle w:val="Sinespaciado"/>
        <w:spacing w:line="276" w:lineRule="auto"/>
      </w:pPr>
      <w:r w:rsidRPr="002036A1">
        <w:rPr>
          <w:bdr w:val="none" w:sz="0" w:space="0" w:color="auto" w:frame="1"/>
          <w:lang w:val="es-CO"/>
        </w:rPr>
        <w:t> </w:t>
      </w:r>
    </w:p>
    <w:p w:rsidR="002036A1" w:rsidRDefault="002036A1" w:rsidP="002036A1">
      <w:pPr>
        <w:shd w:val="clear" w:color="auto" w:fill="FFFFFF"/>
        <w:spacing w:line="360" w:lineRule="auto"/>
        <w:ind w:firstLine="426"/>
        <w:jc w:val="both"/>
        <w:textAlignment w:val="baseline"/>
        <w:rPr>
          <w:rFonts w:ascii="Arial Narrow" w:hAnsi="Arial Narrow"/>
          <w:sz w:val="28"/>
          <w:szCs w:val="28"/>
          <w:bdr w:val="none" w:sz="0" w:space="0" w:color="auto" w:frame="1"/>
          <w:lang w:val="es-CO"/>
        </w:rPr>
      </w:pPr>
      <w:r>
        <w:rPr>
          <w:rFonts w:ascii="Arial Narrow" w:hAnsi="Arial Narrow"/>
          <w:sz w:val="28"/>
          <w:szCs w:val="28"/>
          <w:bdr w:val="none" w:sz="0" w:space="0" w:color="auto" w:frame="1"/>
          <w:lang w:val="es-CO"/>
        </w:rPr>
        <w:t xml:space="preserve">De acuerdo con </w:t>
      </w:r>
      <w:r w:rsidRPr="002036A1">
        <w:rPr>
          <w:rFonts w:ascii="Arial Narrow" w:hAnsi="Arial Narrow"/>
          <w:sz w:val="28"/>
          <w:szCs w:val="28"/>
          <w:bdr w:val="none" w:sz="0" w:space="0" w:color="auto" w:frame="1"/>
          <w:lang w:val="es-CO"/>
        </w:rPr>
        <w:t xml:space="preserve">la Convención Internacional sobre los Derechos del Niño, el artículo 44 de la Constitución, y la legislación sobre la materia, es deber del Estado garantizar los derechos de niños, niñas y adolescentes y protegerles de toda forma de discriminación y maltrato. Por ello, la jurisprudencia </w:t>
      </w:r>
      <w:r w:rsidR="00D07B36">
        <w:rPr>
          <w:rFonts w:ascii="Arial Narrow" w:hAnsi="Arial Narrow"/>
          <w:sz w:val="28"/>
          <w:szCs w:val="28"/>
          <w:bdr w:val="none" w:sz="0" w:space="0" w:color="auto" w:frame="1"/>
          <w:lang w:val="es-CO"/>
        </w:rPr>
        <w:t xml:space="preserve">de la Corte Constitucional </w:t>
      </w:r>
      <w:r w:rsidRPr="002036A1">
        <w:rPr>
          <w:rFonts w:ascii="Arial Narrow" w:hAnsi="Arial Narrow"/>
          <w:sz w:val="28"/>
          <w:szCs w:val="28"/>
          <w:bdr w:val="none" w:sz="0" w:space="0" w:color="auto" w:frame="1"/>
          <w:lang w:val="es-CO"/>
        </w:rPr>
        <w:t xml:space="preserve">ha entendido que cualquier persona puede exigir de la autoridad competente, la garantía de sus derechos fundamentales, sin requisitos adicionales. Es decir, la informalidad de la acción de tutela adquiere mayor relevancia cuando se trata de amparar los derechos de las y los niños, quienes por regla general no están en condiciones de interponer una acción de tutela por </w:t>
      </w:r>
      <w:r w:rsidR="00D07B36" w:rsidRPr="002036A1">
        <w:rPr>
          <w:rFonts w:ascii="Arial Narrow" w:hAnsi="Arial Narrow"/>
          <w:sz w:val="28"/>
          <w:szCs w:val="28"/>
          <w:bdr w:val="none" w:sz="0" w:space="0" w:color="auto" w:frame="1"/>
          <w:lang w:val="es-CO"/>
        </w:rPr>
        <w:t>sí</w:t>
      </w:r>
      <w:r w:rsidRPr="002036A1">
        <w:rPr>
          <w:rFonts w:ascii="Arial Narrow" w:hAnsi="Arial Narrow"/>
          <w:sz w:val="28"/>
          <w:szCs w:val="28"/>
          <w:bdr w:val="none" w:sz="0" w:space="0" w:color="auto" w:frame="1"/>
          <w:lang w:val="es-CO"/>
        </w:rPr>
        <w:t xml:space="preserve"> mismos.</w:t>
      </w:r>
    </w:p>
    <w:p w:rsidR="00D07B36" w:rsidRDefault="00D07B36" w:rsidP="00D07B36">
      <w:pPr>
        <w:pStyle w:val="Sinespaciado"/>
        <w:rPr>
          <w:bdr w:val="none" w:sz="0" w:space="0" w:color="auto" w:frame="1"/>
          <w:lang w:val="es-CO"/>
        </w:rPr>
      </w:pPr>
    </w:p>
    <w:p w:rsidR="00971E38" w:rsidRDefault="00D07B36" w:rsidP="00D07B36">
      <w:pPr>
        <w:shd w:val="clear" w:color="auto" w:fill="FFFFFF"/>
        <w:spacing w:line="360" w:lineRule="auto"/>
        <w:ind w:firstLine="426"/>
        <w:jc w:val="both"/>
        <w:textAlignment w:val="baseline"/>
        <w:rPr>
          <w:rFonts w:ascii="Arial Narrow" w:hAnsi="Arial Narrow"/>
          <w:sz w:val="28"/>
          <w:szCs w:val="28"/>
          <w:shd w:val="clear" w:color="auto" w:fill="FFFFFF"/>
        </w:rPr>
      </w:pPr>
      <w:r w:rsidRPr="00D07B36">
        <w:rPr>
          <w:rFonts w:ascii="Arial Narrow" w:hAnsi="Arial Narrow"/>
          <w:sz w:val="28"/>
          <w:szCs w:val="28"/>
          <w:shd w:val="clear" w:color="auto" w:fill="FFFFFF"/>
        </w:rPr>
        <w:t xml:space="preserve">Ello, por cuanto </w:t>
      </w:r>
      <w:r>
        <w:rPr>
          <w:rFonts w:ascii="Arial Narrow" w:hAnsi="Arial Narrow"/>
          <w:sz w:val="28"/>
          <w:szCs w:val="28"/>
          <w:shd w:val="clear" w:color="auto" w:fill="FFFFFF"/>
        </w:rPr>
        <w:t xml:space="preserve">cuando </w:t>
      </w:r>
      <w:r w:rsidRPr="00D07B36">
        <w:rPr>
          <w:rFonts w:ascii="Arial Narrow" w:hAnsi="Arial Narrow"/>
          <w:sz w:val="28"/>
          <w:szCs w:val="28"/>
          <w:shd w:val="clear" w:color="auto" w:fill="FFFFFF"/>
        </w:rPr>
        <w:t xml:space="preserve">en una decisión estén involucrados los derechos de menores de </w:t>
      </w:r>
      <w:r>
        <w:rPr>
          <w:rFonts w:ascii="Arial Narrow" w:hAnsi="Arial Narrow"/>
          <w:sz w:val="28"/>
          <w:szCs w:val="28"/>
          <w:shd w:val="clear" w:color="auto" w:fill="FFFFFF"/>
        </w:rPr>
        <w:t>edad, el juez debe guiarse por </w:t>
      </w:r>
      <w:r w:rsidRPr="00D07B36">
        <w:rPr>
          <w:rFonts w:ascii="Arial Narrow" w:hAnsi="Arial Narrow"/>
          <w:sz w:val="28"/>
          <w:szCs w:val="28"/>
          <w:shd w:val="clear" w:color="auto" w:fill="FFFFFF"/>
        </w:rPr>
        <w:t>el principio del</w:t>
      </w:r>
      <w:r w:rsidRPr="00D07B36">
        <w:rPr>
          <w:rStyle w:val="apple-converted-space"/>
          <w:rFonts w:ascii="Arial Narrow" w:hAnsi="Arial Narrow"/>
          <w:sz w:val="28"/>
          <w:szCs w:val="28"/>
          <w:shd w:val="clear" w:color="auto" w:fill="FFFFFF"/>
        </w:rPr>
        <w:t> </w:t>
      </w:r>
      <w:r w:rsidRPr="00D07B36">
        <w:rPr>
          <w:rFonts w:ascii="Arial Narrow" w:hAnsi="Arial Narrow"/>
          <w:i/>
          <w:iCs/>
          <w:sz w:val="28"/>
          <w:szCs w:val="28"/>
          <w:bdr w:val="none" w:sz="0" w:space="0" w:color="auto" w:frame="1"/>
          <w:shd w:val="clear" w:color="auto" w:fill="FFFFFF"/>
        </w:rPr>
        <w:t>“interés superior de los niños”</w:t>
      </w:r>
      <w:r w:rsidRPr="00D07B36">
        <w:rPr>
          <w:rStyle w:val="apple-converted-space"/>
          <w:rFonts w:ascii="Arial Narrow" w:hAnsi="Arial Narrow"/>
          <w:sz w:val="28"/>
          <w:szCs w:val="28"/>
          <w:shd w:val="clear" w:color="auto" w:fill="FFFFFF"/>
        </w:rPr>
        <w:t> </w:t>
      </w:r>
      <w:r w:rsidRPr="00D07B36">
        <w:rPr>
          <w:rFonts w:ascii="Arial Narrow" w:hAnsi="Arial Narrow"/>
          <w:sz w:val="28"/>
          <w:szCs w:val="28"/>
          <w:shd w:val="clear" w:color="auto" w:fill="FFFFFF"/>
        </w:rPr>
        <w:t>que impone ponderar, dentro de un margen de discrecionalidad importante, las normas aplicables y los hechos del caso.</w:t>
      </w:r>
    </w:p>
    <w:p w:rsidR="00971E38" w:rsidRDefault="00971E38" w:rsidP="00A66D2A">
      <w:pPr>
        <w:pStyle w:val="Sinespaciado"/>
        <w:spacing w:line="276" w:lineRule="auto"/>
        <w:rPr>
          <w:shd w:val="clear" w:color="auto" w:fill="FFFFFF"/>
        </w:rPr>
      </w:pPr>
    </w:p>
    <w:p w:rsidR="002036A1" w:rsidRPr="00D87803" w:rsidRDefault="00971E38" w:rsidP="00D07B36">
      <w:pPr>
        <w:shd w:val="clear" w:color="auto" w:fill="FFFFFF"/>
        <w:spacing w:line="360" w:lineRule="auto"/>
        <w:ind w:firstLine="426"/>
        <w:jc w:val="both"/>
        <w:textAlignment w:val="baseline"/>
        <w:rPr>
          <w:rFonts w:ascii="Arial Narrow" w:hAnsi="Arial Narrow" w:cs="Arial"/>
          <w:b/>
          <w:sz w:val="28"/>
          <w:szCs w:val="28"/>
        </w:rPr>
      </w:pPr>
      <w:r w:rsidRPr="00D87803">
        <w:rPr>
          <w:rFonts w:ascii="Arial Narrow" w:hAnsi="Arial Narrow"/>
          <w:b/>
          <w:sz w:val="28"/>
          <w:szCs w:val="28"/>
          <w:shd w:val="clear" w:color="auto" w:fill="FFFFFF"/>
        </w:rPr>
        <w:t>Del derecho fundamental a la personalidad jurídica</w:t>
      </w:r>
      <w:r w:rsidR="00D07B36" w:rsidRPr="00D87803">
        <w:rPr>
          <w:rFonts w:ascii="Arial Narrow" w:hAnsi="Arial Narrow"/>
          <w:b/>
          <w:sz w:val="28"/>
          <w:szCs w:val="28"/>
          <w:shd w:val="clear" w:color="auto" w:fill="FFFFFF"/>
        </w:rPr>
        <w:t xml:space="preserve"> </w:t>
      </w:r>
    </w:p>
    <w:p w:rsidR="009F6370" w:rsidRPr="00D07B36" w:rsidRDefault="009F6370" w:rsidP="002A1C91">
      <w:pPr>
        <w:pStyle w:val="Sinespaciado"/>
        <w:rPr>
          <w:rFonts w:ascii="Arial Narrow" w:hAnsi="Arial Narrow"/>
          <w:sz w:val="28"/>
          <w:szCs w:val="28"/>
        </w:rPr>
      </w:pPr>
    </w:p>
    <w:p w:rsidR="002A1C91" w:rsidRDefault="00CF71B4" w:rsidP="00CF71B4">
      <w:pPr>
        <w:spacing w:line="360" w:lineRule="auto"/>
        <w:ind w:firstLine="900"/>
        <w:jc w:val="both"/>
        <w:rPr>
          <w:rFonts w:ascii="Arial Narrow" w:hAnsi="Arial Narrow"/>
          <w:sz w:val="28"/>
          <w:szCs w:val="28"/>
          <w:bdr w:val="none" w:sz="0" w:space="0" w:color="auto" w:frame="1"/>
        </w:rPr>
      </w:pPr>
      <w:r>
        <w:rPr>
          <w:rFonts w:ascii="Arial Narrow" w:hAnsi="Arial Narrow" w:cs="Arial"/>
          <w:sz w:val="28"/>
          <w:szCs w:val="28"/>
        </w:rPr>
        <w:t>El artículo 14 de la Constitución Política establece que todas las personas tienen derecho al reconocimiento de su personalidad jurídica. L</w:t>
      </w:r>
      <w:r w:rsidR="002A1C91" w:rsidRPr="002A1C91">
        <w:rPr>
          <w:rFonts w:ascii="Arial Narrow" w:hAnsi="Arial Narrow"/>
          <w:sz w:val="28"/>
          <w:szCs w:val="28"/>
          <w:bdr w:val="none" w:sz="0" w:space="0" w:color="auto" w:frame="1"/>
        </w:rPr>
        <w:t>a Corte Constitucional en sentencia C-109 de marzo 15 de 1995, con ponencia del Magistrado Alejandro Martínez Caballero,</w:t>
      </w:r>
      <w:r>
        <w:rPr>
          <w:rFonts w:ascii="Arial Narrow" w:hAnsi="Arial Narrow"/>
          <w:sz w:val="28"/>
          <w:szCs w:val="28"/>
          <w:bdr w:val="none" w:sz="0" w:space="0" w:color="auto" w:frame="1"/>
        </w:rPr>
        <w:t xml:space="preserve"> al respecto </w:t>
      </w:r>
      <w:r w:rsidR="002A1C91" w:rsidRPr="002A1C91">
        <w:rPr>
          <w:rFonts w:ascii="Arial Narrow" w:hAnsi="Arial Narrow"/>
          <w:sz w:val="28"/>
          <w:szCs w:val="28"/>
          <w:bdr w:val="none" w:sz="0" w:space="0" w:color="auto" w:frame="1"/>
        </w:rPr>
        <w:t>expresó:</w:t>
      </w:r>
    </w:p>
    <w:p w:rsidR="00A66D2A" w:rsidRPr="002A1C91" w:rsidRDefault="00A66D2A" w:rsidP="00A66D2A">
      <w:pPr>
        <w:pStyle w:val="Sinespaciado"/>
      </w:pPr>
    </w:p>
    <w:p w:rsidR="002A1C91" w:rsidRPr="002A1C91" w:rsidRDefault="002A1C91" w:rsidP="002A1C91">
      <w:pPr>
        <w:shd w:val="clear" w:color="auto" w:fill="FFFFFF"/>
        <w:spacing w:line="293" w:lineRule="atLeast"/>
        <w:ind w:left="567" w:right="335"/>
        <w:jc w:val="both"/>
        <w:textAlignment w:val="baseline"/>
        <w:rPr>
          <w:rFonts w:ascii="Arial Narrow" w:hAnsi="Arial Narrow"/>
          <w:i/>
          <w:sz w:val="28"/>
          <w:szCs w:val="28"/>
        </w:rPr>
      </w:pPr>
      <w:r w:rsidRPr="002A1C91">
        <w:rPr>
          <w:rFonts w:ascii="Arial Narrow" w:hAnsi="Arial Narrow"/>
          <w:i/>
          <w:iCs/>
          <w:sz w:val="28"/>
          <w:szCs w:val="28"/>
          <w:bdr w:val="none" w:sz="0" w:space="0" w:color="auto" w:frame="1"/>
        </w:rPr>
        <w:t xml:space="preserve">“La doctrina moderna considera que el derecho a la personalidad jurídica no se reduce únicamente a la capacidad de la persona humana a ingresar al </w:t>
      </w:r>
      <w:proofErr w:type="gramStart"/>
      <w:r w:rsidRPr="002A1C91">
        <w:rPr>
          <w:rFonts w:ascii="Arial Narrow" w:hAnsi="Arial Narrow"/>
          <w:i/>
          <w:iCs/>
          <w:sz w:val="28"/>
          <w:szCs w:val="28"/>
          <w:bdr w:val="none" w:sz="0" w:space="0" w:color="auto" w:frame="1"/>
        </w:rPr>
        <w:lastRenderedPageBreak/>
        <w:t>tráfico</w:t>
      </w:r>
      <w:proofErr w:type="gramEnd"/>
      <w:r w:rsidRPr="002A1C91">
        <w:rPr>
          <w:rFonts w:ascii="Arial Narrow" w:hAnsi="Arial Narrow"/>
          <w:i/>
          <w:iCs/>
          <w:sz w:val="28"/>
          <w:szCs w:val="28"/>
          <w:bdr w:val="none" w:sz="0" w:space="0" w:color="auto" w:frame="1"/>
        </w:rPr>
        <w:t xml:space="preserve"> jurídico y ser titular de derechos y obligaciones sino que comprende, además, la posibilidad de que todo ser humano posea, por el simple hecho de existir e independientemente de su condición, determinados atributos que constituyen la esencia de su personalidad jurídica e individualidad como sujeto de derecho. Son los llamados atributos de la personalidad. Por consiguiente, cuando la Constitución consagra el derecho de toda persona natural a ser reconocida como persona jurídica está implícitamente estableciendo que todo ser humano tiene derecho a todos los atributos propios de la personalidad jurídica. Para la Corte Constitucional es claro que la filiación es uno de los atributos de la personalidad jurídica, puesto que ella está indisolublemente ligada al estado civil de la persona. El derecho a la filiación, como elemento integrante del estado civil de las personas, es un atributo de la personalidad, y por ende es un derecho constitucional deducido del derecho de todo ser humano al reconocimiento de su personalidad jurídica.”</w:t>
      </w:r>
    </w:p>
    <w:p w:rsidR="002A1C91" w:rsidRDefault="002A1C91" w:rsidP="002A1C91">
      <w:pPr>
        <w:spacing w:line="360" w:lineRule="auto"/>
        <w:ind w:firstLine="900"/>
        <w:jc w:val="both"/>
        <w:rPr>
          <w:rFonts w:ascii="Arial Narrow" w:hAnsi="Arial Narrow" w:cs="Arial"/>
          <w:sz w:val="28"/>
          <w:szCs w:val="28"/>
        </w:rPr>
      </w:pPr>
    </w:p>
    <w:p w:rsidR="002A1C91" w:rsidRDefault="00125DD5" w:rsidP="002A1C91">
      <w:pPr>
        <w:spacing w:line="360" w:lineRule="auto"/>
        <w:ind w:firstLine="900"/>
        <w:jc w:val="both"/>
        <w:rPr>
          <w:rFonts w:ascii="Arial Narrow" w:hAnsi="Arial Narrow"/>
          <w:sz w:val="28"/>
          <w:szCs w:val="28"/>
          <w:shd w:val="clear" w:color="auto" w:fill="FFFFFF"/>
        </w:rPr>
      </w:pPr>
      <w:r w:rsidRPr="00EA4B4D">
        <w:rPr>
          <w:rFonts w:ascii="Arial Narrow" w:hAnsi="Arial Narrow" w:cs="Arial"/>
          <w:sz w:val="28"/>
          <w:szCs w:val="28"/>
        </w:rPr>
        <w:t>De ahí entonces que</w:t>
      </w:r>
      <w:r w:rsidRPr="00EA4B4D">
        <w:rPr>
          <w:rFonts w:ascii="Arial Narrow" w:hAnsi="Arial Narrow"/>
          <w:sz w:val="28"/>
          <w:szCs w:val="28"/>
          <w:shd w:val="clear" w:color="auto" w:fill="FFFFFF"/>
        </w:rPr>
        <w:t>, del derecho fundamental al reconocimiento de la personalidad jurídica se deducen necesariamente los derechos a gozar de una identidad ante el Estado y frente a la sociedad, tener un nombre y un apellido, ser reconocido como sujeto de derechos y obligaciones de conformidad con el ordenamiento jurídico y el derecho a r</w:t>
      </w:r>
      <w:r w:rsidR="00EA4B4D">
        <w:rPr>
          <w:rFonts w:ascii="Arial Narrow" w:hAnsi="Arial Narrow"/>
          <w:sz w:val="28"/>
          <w:szCs w:val="28"/>
          <w:shd w:val="clear" w:color="auto" w:fill="FFFFFF"/>
        </w:rPr>
        <w:t>eclamar la verdadera filiación.</w:t>
      </w:r>
    </w:p>
    <w:p w:rsidR="00BE3054" w:rsidRDefault="00BE3054" w:rsidP="001A2107">
      <w:pPr>
        <w:pStyle w:val="Sinespaciado"/>
        <w:spacing w:line="360" w:lineRule="auto"/>
        <w:rPr>
          <w:shd w:val="clear" w:color="auto" w:fill="FFFFFF"/>
        </w:rPr>
      </w:pPr>
    </w:p>
    <w:p w:rsidR="007263B6" w:rsidRPr="007263B6" w:rsidRDefault="007263B6" w:rsidP="001A2107">
      <w:pPr>
        <w:shd w:val="clear" w:color="auto" w:fill="FFFFFF"/>
        <w:spacing w:line="360" w:lineRule="auto"/>
        <w:ind w:right="-278" w:firstLine="567"/>
        <w:jc w:val="both"/>
        <w:textAlignment w:val="baseline"/>
        <w:rPr>
          <w:rFonts w:ascii="Arial Narrow" w:hAnsi="Arial Narrow"/>
          <w:sz w:val="28"/>
          <w:szCs w:val="28"/>
        </w:rPr>
      </w:pPr>
      <w:r>
        <w:rPr>
          <w:rFonts w:ascii="Arial Narrow" w:hAnsi="Arial Narrow"/>
          <w:sz w:val="28"/>
          <w:szCs w:val="28"/>
          <w:bdr w:val="none" w:sz="0" w:space="0" w:color="auto" w:frame="1"/>
          <w:lang w:val="es-CO"/>
        </w:rPr>
        <w:t xml:space="preserve">En </w:t>
      </w:r>
      <w:r w:rsidR="001A2107">
        <w:rPr>
          <w:rFonts w:ascii="Arial Narrow" w:hAnsi="Arial Narrow"/>
          <w:sz w:val="28"/>
          <w:szCs w:val="28"/>
          <w:bdr w:val="none" w:sz="0" w:space="0" w:color="auto" w:frame="1"/>
          <w:lang w:val="es-CO"/>
        </w:rPr>
        <w:t>tratándose</w:t>
      </w:r>
      <w:r>
        <w:rPr>
          <w:rFonts w:ascii="Arial Narrow" w:hAnsi="Arial Narrow"/>
          <w:sz w:val="28"/>
          <w:szCs w:val="28"/>
          <w:bdr w:val="none" w:sz="0" w:space="0" w:color="auto" w:frame="1"/>
          <w:lang w:val="es-CO"/>
        </w:rPr>
        <w:t xml:space="preserve"> del derecho que tienen las personas a obtener certeza sobre su filiación, la Corte Constitucional en sentencia T-191 de 1995 indicó:    </w:t>
      </w:r>
    </w:p>
    <w:p w:rsidR="007263B6" w:rsidRPr="009844F2" w:rsidRDefault="007263B6" w:rsidP="009844F2">
      <w:pPr>
        <w:pStyle w:val="Sinespaciado"/>
      </w:pPr>
      <w:r w:rsidRPr="007263B6">
        <w:rPr>
          <w:bdr w:val="none" w:sz="0" w:space="0" w:color="auto" w:frame="1"/>
          <w:lang w:val="es-CO"/>
        </w:rPr>
        <w:t> </w:t>
      </w:r>
    </w:p>
    <w:p w:rsidR="007263B6" w:rsidRPr="007263B6" w:rsidRDefault="007263B6" w:rsidP="007263B6">
      <w:pPr>
        <w:pStyle w:val="Sinespaciado"/>
      </w:pPr>
      <w:r w:rsidRPr="007263B6">
        <w:rPr>
          <w:bdr w:val="none" w:sz="0" w:space="0" w:color="auto" w:frame="1"/>
          <w:lang w:val="es-CO"/>
        </w:rPr>
        <w:t> </w:t>
      </w:r>
    </w:p>
    <w:p w:rsidR="007263B6" w:rsidRPr="007263B6" w:rsidRDefault="007263B6" w:rsidP="007263B6">
      <w:pPr>
        <w:shd w:val="clear" w:color="auto" w:fill="FFFFFF"/>
        <w:spacing w:line="293" w:lineRule="atLeast"/>
        <w:ind w:left="567" w:right="-278"/>
        <w:jc w:val="both"/>
        <w:textAlignment w:val="baseline"/>
        <w:rPr>
          <w:rFonts w:ascii="Arial Narrow" w:hAnsi="Arial Narrow"/>
          <w:sz w:val="28"/>
          <w:szCs w:val="28"/>
        </w:rPr>
      </w:pPr>
      <w:r w:rsidRPr="007263B6">
        <w:rPr>
          <w:rFonts w:ascii="Arial Narrow" w:hAnsi="Arial Narrow"/>
          <w:sz w:val="28"/>
          <w:szCs w:val="28"/>
          <w:bdr w:val="none" w:sz="0" w:space="0" w:color="auto" w:frame="1"/>
          <w:lang w:val="es-CO"/>
        </w:rPr>
        <w:t>"...toda persona -y en especial el niño- tiene derecho </w:t>
      </w:r>
      <w:r w:rsidRPr="007263B6">
        <w:rPr>
          <w:rFonts w:ascii="Arial Narrow" w:hAnsi="Arial Narrow"/>
          <w:sz w:val="28"/>
          <w:szCs w:val="28"/>
          <w:u w:val="single"/>
          <w:bdr w:val="none" w:sz="0" w:space="0" w:color="auto" w:frame="1"/>
          <w:lang w:val="es-CO"/>
        </w:rPr>
        <w:t>no solamente a llevar los apellidos de sus padres sino</w:t>
      </w:r>
      <w:r w:rsidRPr="00F45885">
        <w:rPr>
          <w:rFonts w:ascii="Arial Narrow" w:hAnsi="Arial Narrow"/>
          <w:sz w:val="28"/>
          <w:szCs w:val="28"/>
          <w:u w:val="single"/>
          <w:bdr w:val="none" w:sz="0" w:space="0" w:color="auto" w:frame="1"/>
          <w:lang w:val="es-CO"/>
        </w:rPr>
        <w:t> </w:t>
      </w:r>
      <w:r w:rsidRPr="007263B6">
        <w:rPr>
          <w:rFonts w:ascii="Arial Narrow" w:hAnsi="Arial Narrow"/>
          <w:bCs/>
          <w:sz w:val="28"/>
          <w:szCs w:val="28"/>
          <w:u w:val="single"/>
          <w:bdr w:val="none" w:sz="0" w:space="0" w:color="auto" w:frame="1"/>
          <w:lang w:val="es-CO"/>
        </w:rPr>
        <w:t>a obtener certeza sobre su filiación</w:t>
      </w:r>
      <w:r w:rsidRPr="007263B6">
        <w:rPr>
          <w:rFonts w:ascii="Arial Narrow" w:hAnsi="Arial Narrow"/>
          <w:sz w:val="28"/>
          <w:szCs w:val="28"/>
          <w:bdr w:val="none" w:sz="0" w:space="0" w:color="auto" w:frame="1"/>
          <w:lang w:val="es-CO"/>
        </w:rPr>
        <w:t>, tanto paterna como materna, con el fin de reclamar su condición de hijo y para que se cumplan, en beneficio suyo, las obligaciones de sus progenitores.</w:t>
      </w:r>
    </w:p>
    <w:p w:rsidR="007263B6" w:rsidRPr="007263B6" w:rsidRDefault="007263B6" w:rsidP="007263B6">
      <w:pPr>
        <w:shd w:val="clear" w:color="auto" w:fill="FFFFFF"/>
        <w:spacing w:line="293" w:lineRule="atLeast"/>
        <w:ind w:left="567" w:right="-278"/>
        <w:jc w:val="both"/>
        <w:textAlignment w:val="baseline"/>
        <w:rPr>
          <w:rFonts w:ascii="Arial Narrow" w:hAnsi="Arial Narrow"/>
          <w:sz w:val="28"/>
          <w:szCs w:val="28"/>
        </w:rPr>
      </w:pPr>
      <w:r w:rsidRPr="007263B6">
        <w:rPr>
          <w:rFonts w:ascii="Arial Narrow" w:hAnsi="Arial Narrow"/>
          <w:sz w:val="28"/>
          <w:szCs w:val="28"/>
          <w:bdr w:val="none" w:sz="0" w:space="0" w:color="auto" w:frame="1"/>
          <w:lang w:val="es-CO"/>
        </w:rPr>
        <w:t>(...)</w:t>
      </w:r>
    </w:p>
    <w:p w:rsidR="007263B6" w:rsidRPr="007263B6" w:rsidRDefault="007263B6" w:rsidP="007263B6">
      <w:pPr>
        <w:shd w:val="clear" w:color="auto" w:fill="FFFFFF"/>
        <w:spacing w:line="293" w:lineRule="atLeast"/>
        <w:ind w:left="567" w:right="-278"/>
        <w:jc w:val="both"/>
        <w:textAlignment w:val="baseline"/>
        <w:rPr>
          <w:rFonts w:ascii="Arial Narrow" w:hAnsi="Arial Narrow"/>
          <w:sz w:val="28"/>
          <w:szCs w:val="28"/>
        </w:rPr>
      </w:pPr>
      <w:r w:rsidRPr="007263B6">
        <w:rPr>
          <w:rFonts w:ascii="Arial Narrow" w:hAnsi="Arial Narrow"/>
          <w:sz w:val="28"/>
          <w:szCs w:val="28"/>
          <w:bdr w:val="none" w:sz="0" w:space="0" w:color="auto" w:frame="1"/>
          <w:lang w:val="es-CO"/>
        </w:rPr>
        <w:t>El derecho del menor a un nombre y al conocimiento de su filiación resulta fundamental no solamente por el ya aludido mandato constitucional sino por cuanto en ello está de por medio su dignidad humana, ya que supone la posibilidad de ser identificado y diferenciado respecto de los demás individuos y el ejercicio de otros derechos, como los relativos a su alimentación, crianza, educación y establecimiento.</w:t>
      </w:r>
    </w:p>
    <w:p w:rsidR="007263B6" w:rsidRPr="007263B6" w:rsidRDefault="007263B6" w:rsidP="007263B6">
      <w:pPr>
        <w:shd w:val="clear" w:color="auto" w:fill="FFFFFF"/>
        <w:spacing w:line="293" w:lineRule="atLeast"/>
        <w:ind w:left="567" w:right="-278"/>
        <w:jc w:val="both"/>
        <w:textAlignment w:val="baseline"/>
        <w:rPr>
          <w:rFonts w:ascii="Arial Narrow" w:hAnsi="Arial Narrow"/>
          <w:sz w:val="28"/>
          <w:szCs w:val="28"/>
        </w:rPr>
      </w:pPr>
      <w:r w:rsidRPr="007263B6">
        <w:rPr>
          <w:rFonts w:ascii="Arial Narrow" w:hAnsi="Arial Narrow"/>
          <w:sz w:val="28"/>
          <w:szCs w:val="28"/>
          <w:bdr w:val="none" w:sz="0" w:space="0" w:color="auto" w:frame="1"/>
          <w:lang w:val="es-CO"/>
        </w:rPr>
        <w:t>(...)”</w:t>
      </w:r>
    </w:p>
    <w:p w:rsidR="007263B6" w:rsidRDefault="007263B6" w:rsidP="00BD4CF8">
      <w:pPr>
        <w:pStyle w:val="Sinespaciado"/>
        <w:rPr>
          <w:shd w:val="clear" w:color="auto" w:fill="FFFFFF"/>
        </w:rPr>
      </w:pPr>
    </w:p>
    <w:p w:rsidR="00D87803" w:rsidRDefault="00D87803" w:rsidP="00BD4CF8">
      <w:pPr>
        <w:pStyle w:val="Sinespaciado"/>
        <w:rPr>
          <w:shd w:val="clear" w:color="auto" w:fill="FFFFFF"/>
        </w:rPr>
      </w:pPr>
    </w:p>
    <w:p w:rsidR="00D87803" w:rsidRPr="00D87803" w:rsidRDefault="00D87803" w:rsidP="00D87803">
      <w:pPr>
        <w:pStyle w:val="Sinespaciado"/>
        <w:ind w:firstLine="567"/>
        <w:rPr>
          <w:rFonts w:ascii="Arial Narrow" w:hAnsi="Arial Narrow"/>
          <w:b/>
          <w:sz w:val="28"/>
          <w:szCs w:val="28"/>
          <w:shd w:val="clear" w:color="auto" w:fill="FFFFFF"/>
        </w:rPr>
      </w:pPr>
      <w:r w:rsidRPr="00D87803">
        <w:rPr>
          <w:rFonts w:ascii="Arial Narrow" w:hAnsi="Arial Narrow"/>
          <w:b/>
          <w:sz w:val="28"/>
          <w:szCs w:val="28"/>
          <w:shd w:val="clear" w:color="auto" w:fill="FFFFFF"/>
        </w:rPr>
        <w:t xml:space="preserve">Caso concreto </w:t>
      </w:r>
    </w:p>
    <w:p w:rsidR="005A1FE6" w:rsidRPr="00D87803" w:rsidRDefault="005A1FE6" w:rsidP="00BD4CF8">
      <w:pPr>
        <w:pStyle w:val="Sinespaciado"/>
        <w:rPr>
          <w:rFonts w:ascii="Arial Narrow" w:hAnsi="Arial Narrow"/>
          <w:sz w:val="28"/>
          <w:szCs w:val="28"/>
          <w:shd w:val="clear" w:color="auto" w:fill="FFFFFF"/>
        </w:rPr>
      </w:pPr>
    </w:p>
    <w:p w:rsidR="00B51114" w:rsidRDefault="002A1C91" w:rsidP="002A1C91">
      <w:pPr>
        <w:spacing w:line="360" w:lineRule="auto"/>
        <w:ind w:firstLine="900"/>
        <w:jc w:val="both"/>
        <w:rPr>
          <w:rFonts w:ascii="Arial Narrow" w:hAnsi="Arial Narrow" w:cs="Arial"/>
          <w:sz w:val="28"/>
          <w:szCs w:val="28"/>
        </w:rPr>
      </w:pPr>
      <w:r>
        <w:rPr>
          <w:rFonts w:ascii="Arial Narrow" w:hAnsi="Arial Narrow" w:cs="Arial"/>
          <w:sz w:val="28"/>
          <w:szCs w:val="28"/>
        </w:rPr>
        <w:t>En el caso presente, se tiene que</w:t>
      </w:r>
      <w:r w:rsidR="00352DC3">
        <w:rPr>
          <w:rFonts w:ascii="Arial Narrow" w:hAnsi="Arial Narrow" w:cs="Arial"/>
          <w:sz w:val="28"/>
          <w:szCs w:val="28"/>
        </w:rPr>
        <w:t xml:space="preserve"> el señor Juan Diego Osorio </w:t>
      </w:r>
      <w:proofErr w:type="spellStart"/>
      <w:r w:rsidR="00352DC3">
        <w:rPr>
          <w:rFonts w:ascii="Arial Narrow" w:hAnsi="Arial Narrow" w:cs="Arial"/>
          <w:sz w:val="28"/>
          <w:szCs w:val="28"/>
        </w:rPr>
        <w:t>Ospino</w:t>
      </w:r>
      <w:proofErr w:type="spellEnd"/>
      <w:r w:rsidR="00352DC3">
        <w:rPr>
          <w:rFonts w:ascii="Arial Narrow" w:hAnsi="Arial Narrow" w:cs="Arial"/>
          <w:sz w:val="28"/>
          <w:szCs w:val="28"/>
        </w:rPr>
        <w:t xml:space="preserve"> i</w:t>
      </w:r>
      <w:r>
        <w:rPr>
          <w:rFonts w:ascii="Arial Narrow" w:hAnsi="Arial Narrow" w:cs="Arial"/>
          <w:sz w:val="28"/>
          <w:szCs w:val="28"/>
        </w:rPr>
        <w:t>nici</w:t>
      </w:r>
      <w:r w:rsidR="00352DC3">
        <w:rPr>
          <w:rFonts w:ascii="Arial Narrow" w:hAnsi="Arial Narrow" w:cs="Arial"/>
          <w:sz w:val="28"/>
          <w:szCs w:val="28"/>
        </w:rPr>
        <w:t xml:space="preserve">ó la presente acción de tutela con el fin de que </w:t>
      </w:r>
      <w:r w:rsidR="00E60DE4">
        <w:rPr>
          <w:rFonts w:ascii="Arial Narrow" w:hAnsi="Arial Narrow" w:cs="Arial"/>
          <w:sz w:val="28"/>
          <w:szCs w:val="28"/>
        </w:rPr>
        <w:t>se orden</w:t>
      </w:r>
      <w:r w:rsidR="00951C1A">
        <w:rPr>
          <w:rFonts w:ascii="Arial Narrow" w:hAnsi="Arial Narrow" w:cs="Arial"/>
          <w:sz w:val="28"/>
          <w:szCs w:val="28"/>
        </w:rPr>
        <w:t>e</w:t>
      </w:r>
      <w:r w:rsidR="00E60DE4">
        <w:rPr>
          <w:rFonts w:ascii="Arial Narrow" w:hAnsi="Arial Narrow" w:cs="Arial"/>
          <w:sz w:val="28"/>
          <w:szCs w:val="28"/>
        </w:rPr>
        <w:t xml:space="preserve"> a la señora Daniela Ulloa Perilla </w:t>
      </w:r>
      <w:r w:rsidR="00CA2AAA">
        <w:rPr>
          <w:rFonts w:ascii="Arial Narrow" w:hAnsi="Arial Narrow" w:cs="Arial"/>
          <w:sz w:val="28"/>
          <w:szCs w:val="28"/>
        </w:rPr>
        <w:t xml:space="preserve">hacer entrega del registro civil de nacimiento de su hija, </w:t>
      </w:r>
      <w:proofErr w:type="spellStart"/>
      <w:r w:rsidR="00CA2AAA">
        <w:rPr>
          <w:rFonts w:ascii="Arial Narrow" w:hAnsi="Arial Narrow" w:cs="Arial"/>
          <w:sz w:val="28"/>
          <w:szCs w:val="28"/>
        </w:rPr>
        <w:t>Martína</w:t>
      </w:r>
      <w:proofErr w:type="spellEnd"/>
      <w:r w:rsidR="00CA2AAA">
        <w:rPr>
          <w:rFonts w:ascii="Arial Narrow" w:hAnsi="Arial Narrow" w:cs="Arial"/>
          <w:sz w:val="28"/>
          <w:szCs w:val="28"/>
        </w:rPr>
        <w:t xml:space="preserve"> Ulloa, debidamente apostillado, para efectos de que él pueda hace</w:t>
      </w:r>
      <w:r w:rsidR="00DA51CD">
        <w:rPr>
          <w:rFonts w:ascii="Arial Narrow" w:hAnsi="Arial Narrow" w:cs="Arial"/>
          <w:sz w:val="28"/>
          <w:szCs w:val="28"/>
        </w:rPr>
        <w:t>r</w:t>
      </w:r>
      <w:r w:rsidR="00CA2AAA">
        <w:rPr>
          <w:rFonts w:ascii="Arial Narrow" w:hAnsi="Arial Narrow" w:cs="Arial"/>
          <w:sz w:val="28"/>
          <w:szCs w:val="28"/>
        </w:rPr>
        <w:t xml:space="preserve"> la inscripción de nacimiento conforme </w:t>
      </w:r>
      <w:r w:rsidR="00CA2AAA">
        <w:rPr>
          <w:rFonts w:ascii="Arial Narrow" w:hAnsi="Arial Narrow" w:cs="Arial"/>
          <w:sz w:val="28"/>
          <w:szCs w:val="28"/>
        </w:rPr>
        <w:lastRenderedPageBreak/>
        <w:t>lo manda citado Decreto 1260.</w:t>
      </w:r>
      <w:r w:rsidR="00927B68">
        <w:rPr>
          <w:rFonts w:ascii="Arial Narrow" w:hAnsi="Arial Narrow" w:cs="Arial"/>
          <w:sz w:val="28"/>
          <w:szCs w:val="28"/>
        </w:rPr>
        <w:t xml:space="preserve"> As</w:t>
      </w:r>
      <w:r w:rsidR="00A4666A">
        <w:rPr>
          <w:rFonts w:ascii="Arial Narrow" w:hAnsi="Arial Narrow" w:cs="Arial"/>
          <w:sz w:val="28"/>
          <w:szCs w:val="28"/>
        </w:rPr>
        <w:t>í mismo,</w:t>
      </w:r>
      <w:r w:rsidR="00927B68">
        <w:rPr>
          <w:rFonts w:ascii="Arial Narrow" w:hAnsi="Arial Narrow" w:cs="Arial"/>
          <w:sz w:val="28"/>
          <w:szCs w:val="28"/>
        </w:rPr>
        <w:t xml:space="preserve"> que se ordene someter a la menor a una prueba de ADN y se </w:t>
      </w:r>
      <w:r w:rsidR="00C46F41">
        <w:rPr>
          <w:rFonts w:ascii="Arial Narrow" w:hAnsi="Arial Narrow" w:cs="Arial"/>
          <w:sz w:val="28"/>
          <w:szCs w:val="28"/>
        </w:rPr>
        <w:t xml:space="preserve">le </w:t>
      </w:r>
      <w:r w:rsidR="00927B68">
        <w:rPr>
          <w:rFonts w:ascii="Arial Narrow" w:hAnsi="Arial Narrow" w:cs="Arial"/>
          <w:sz w:val="28"/>
          <w:szCs w:val="28"/>
        </w:rPr>
        <w:t xml:space="preserve">impida </w:t>
      </w:r>
      <w:r w:rsidR="00A4666A">
        <w:rPr>
          <w:rFonts w:ascii="Arial Narrow" w:hAnsi="Arial Narrow" w:cs="Arial"/>
          <w:sz w:val="28"/>
          <w:szCs w:val="28"/>
        </w:rPr>
        <w:t>la salida</w:t>
      </w:r>
      <w:r w:rsidR="00B352B9">
        <w:rPr>
          <w:rFonts w:ascii="Arial Narrow" w:hAnsi="Arial Narrow" w:cs="Arial"/>
          <w:sz w:val="28"/>
          <w:szCs w:val="28"/>
        </w:rPr>
        <w:t xml:space="preserve"> del </w:t>
      </w:r>
      <w:r w:rsidR="00927B68">
        <w:rPr>
          <w:rFonts w:ascii="Arial Narrow" w:hAnsi="Arial Narrow" w:cs="Arial"/>
          <w:sz w:val="28"/>
          <w:szCs w:val="28"/>
        </w:rPr>
        <w:t xml:space="preserve">país </w:t>
      </w:r>
      <w:r w:rsidR="00B352B9">
        <w:rPr>
          <w:rFonts w:ascii="Arial Narrow" w:hAnsi="Arial Narrow" w:cs="Arial"/>
          <w:sz w:val="28"/>
          <w:szCs w:val="28"/>
        </w:rPr>
        <w:t xml:space="preserve">hasta tanto se defina su </w:t>
      </w:r>
      <w:r w:rsidR="00927B68">
        <w:rPr>
          <w:rFonts w:ascii="Arial Narrow" w:hAnsi="Arial Narrow" w:cs="Arial"/>
          <w:sz w:val="28"/>
          <w:szCs w:val="28"/>
        </w:rPr>
        <w:t>filiación</w:t>
      </w:r>
      <w:r w:rsidR="00C46F41">
        <w:rPr>
          <w:rFonts w:ascii="Arial Narrow" w:hAnsi="Arial Narrow" w:cs="Arial"/>
          <w:sz w:val="28"/>
          <w:szCs w:val="28"/>
        </w:rPr>
        <w:t xml:space="preserve"> de paternidad</w:t>
      </w:r>
      <w:r w:rsidR="00B352B9">
        <w:rPr>
          <w:rFonts w:ascii="Arial Narrow" w:hAnsi="Arial Narrow" w:cs="Arial"/>
          <w:sz w:val="28"/>
          <w:szCs w:val="28"/>
        </w:rPr>
        <w:t xml:space="preserve"> con respecto</w:t>
      </w:r>
      <w:r w:rsidR="00A4666A">
        <w:rPr>
          <w:rFonts w:ascii="Arial Narrow" w:hAnsi="Arial Narrow" w:cs="Arial"/>
          <w:sz w:val="28"/>
          <w:szCs w:val="28"/>
        </w:rPr>
        <w:t xml:space="preserve"> al aquí accionante.</w:t>
      </w:r>
    </w:p>
    <w:p w:rsidR="00B51114" w:rsidRPr="00C57F3C" w:rsidRDefault="00B51114" w:rsidP="00C57F3C">
      <w:pPr>
        <w:pStyle w:val="Sinespaciado"/>
        <w:spacing w:line="276" w:lineRule="auto"/>
      </w:pPr>
    </w:p>
    <w:p w:rsidR="00B7298C" w:rsidRDefault="008F5239" w:rsidP="00086D09">
      <w:pPr>
        <w:spacing w:line="360" w:lineRule="auto"/>
        <w:ind w:firstLine="900"/>
        <w:jc w:val="both"/>
        <w:rPr>
          <w:rFonts w:ascii="Arial Narrow" w:hAnsi="Arial Narrow" w:cs="Arial"/>
          <w:sz w:val="28"/>
          <w:szCs w:val="28"/>
        </w:rPr>
      </w:pPr>
      <w:r>
        <w:rPr>
          <w:rFonts w:ascii="Arial Narrow" w:hAnsi="Arial Narrow" w:cs="Arial"/>
          <w:sz w:val="28"/>
          <w:szCs w:val="28"/>
        </w:rPr>
        <w:t>Por su parte, la señora Daniela Ulloa Perilla en su contestación r</w:t>
      </w:r>
      <w:r w:rsidR="004F1B36">
        <w:rPr>
          <w:rFonts w:ascii="Arial Narrow" w:hAnsi="Arial Narrow" w:cs="Arial"/>
          <w:sz w:val="28"/>
          <w:szCs w:val="28"/>
        </w:rPr>
        <w:t xml:space="preserve">econoce al accionante como el padre biológico de la menor Martina Ulloa </w:t>
      </w:r>
      <w:r w:rsidR="00086D09">
        <w:rPr>
          <w:rFonts w:ascii="Arial Narrow" w:hAnsi="Arial Narrow" w:cs="Arial"/>
          <w:sz w:val="28"/>
          <w:szCs w:val="28"/>
        </w:rPr>
        <w:t xml:space="preserve">y advierte que desde el pasado 23 de abril del año que corre, </w:t>
      </w:r>
      <w:r>
        <w:rPr>
          <w:rFonts w:ascii="Arial Narrow" w:hAnsi="Arial Narrow" w:cs="Arial"/>
          <w:sz w:val="28"/>
          <w:szCs w:val="28"/>
        </w:rPr>
        <w:t xml:space="preserve">la registró en el país </w:t>
      </w:r>
      <w:r w:rsidR="00086D09">
        <w:rPr>
          <w:rFonts w:ascii="Arial Narrow" w:hAnsi="Arial Narrow" w:cs="Arial"/>
          <w:sz w:val="28"/>
          <w:szCs w:val="28"/>
        </w:rPr>
        <w:t>en la Notaría 6º de Bogotá, con el</w:t>
      </w:r>
      <w:r>
        <w:rPr>
          <w:rFonts w:ascii="Arial Narrow" w:hAnsi="Arial Narrow" w:cs="Arial"/>
          <w:sz w:val="28"/>
          <w:szCs w:val="28"/>
        </w:rPr>
        <w:t xml:space="preserve"> </w:t>
      </w:r>
      <w:r w:rsidR="000D2EEE">
        <w:rPr>
          <w:rFonts w:ascii="Arial Narrow" w:hAnsi="Arial Narrow" w:cs="Arial"/>
          <w:sz w:val="28"/>
          <w:szCs w:val="28"/>
        </w:rPr>
        <w:t xml:space="preserve">indicativo serial No. 55474069. </w:t>
      </w:r>
    </w:p>
    <w:p w:rsidR="00C57F3C" w:rsidRDefault="00C57F3C" w:rsidP="00C57F3C">
      <w:pPr>
        <w:pStyle w:val="Sinespaciado"/>
        <w:spacing w:line="276" w:lineRule="auto"/>
      </w:pPr>
    </w:p>
    <w:p w:rsidR="00C57F3C" w:rsidRPr="007263B6" w:rsidRDefault="00C57F3C" w:rsidP="00C57F3C">
      <w:pPr>
        <w:spacing w:line="360" w:lineRule="auto"/>
        <w:ind w:firstLine="900"/>
        <w:jc w:val="both"/>
        <w:rPr>
          <w:rFonts w:ascii="Arial Narrow" w:hAnsi="Arial Narrow"/>
          <w:sz w:val="28"/>
          <w:szCs w:val="28"/>
          <w:shd w:val="clear" w:color="auto" w:fill="FFFFFF"/>
        </w:rPr>
      </w:pPr>
      <w:r>
        <w:rPr>
          <w:rFonts w:ascii="Arial Narrow" w:hAnsi="Arial Narrow"/>
          <w:sz w:val="28"/>
          <w:szCs w:val="28"/>
          <w:shd w:val="clear" w:color="auto" w:fill="FFFFFF"/>
        </w:rPr>
        <w:t xml:space="preserve">En cuanto al trámite de reconocimiento de un hijo extramatrimonial, la ley civil consagra una serie de trámites por parte del padre, consistentes en el reconocimiento a través de la suscripción del acta de nacimiento, por escritura pública, por testamento, o por la manifestación expresa y directa hecha ante un juez, al tenor del artículo 2º de la Ley 45 de 1936. </w:t>
      </w:r>
    </w:p>
    <w:p w:rsidR="00C57F3C" w:rsidRDefault="00C57F3C" w:rsidP="00C57F3C">
      <w:pPr>
        <w:pStyle w:val="Sinespaciado"/>
      </w:pPr>
    </w:p>
    <w:p w:rsidR="00C57F3C" w:rsidRPr="005A0DE8" w:rsidRDefault="00C57F3C" w:rsidP="00C57F3C">
      <w:pPr>
        <w:spacing w:line="360" w:lineRule="auto"/>
        <w:ind w:firstLine="900"/>
        <w:jc w:val="both"/>
        <w:rPr>
          <w:rFonts w:ascii="Arial Narrow" w:hAnsi="Arial Narrow" w:cs="Arial"/>
          <w:sz w:val="28"/>
          <w:szCs w:val="28"/>
        </w:rPr>
      </w:pPr>
      <w:r>
        <w:rPr>
          <w:rFonts w:ascii="Arial Narrow" w:hAnsi="Arial Narrow"/>
          <w:sz w:val="28"/>
          <w:szCs w:val="28"/>
          <w:shd w:val="clear" w:color="auto" w:fill="FFFFFF"/>
        </w:rPr>
        <w:t xml:space="preserve">El </w:t>
      </w:r>
      <w:r w:rsidRPr="005A0DE8">
        <w:rPr>
          <w:rFonts w:ascii="Arial Narrow" w:hAnsi="Arial Narrow"/>
          <w:sz w:val="28"/>
          <w:szCs w:val="28"/>
          <w:shd w:val="clear" w:color="auto" w:fill="FFFFFF"/>
        </w:rPr>
        <w:t>artículo 57 de la Ley 153 de 1887 dispone que el reconocimiento del hijo extramatrimonial</w:t>
      </w:r>
      <w:r w:rsidRPr="005A0DE8">
        <w:rPr>
          <w:rStyle w:val="apple-converted-space"/>
          <w:rFonts w:ascii="Arial Narrow" w:hAnsi="Arial Narrow"/>
          <w:sz w:val="28"/>
          <w:szCs w:val="28"/>
          <w:shd w:val="clear" w:color="auto" w:fill="FFFFFF"/>
        </w:rPr>
        <w:t> </w:t>
      </w:r>
      <w:r w:rsidRPr="005A0DE8">
        <w:rPr>
          <w:rFonts w:ascii="Arial Narrow" w:hAnsi="Arial Narrow"/>
          <w:bCs/>
          <w:sz w:val="28"/>
          <w:szCs w:val="28"/>
          <w:bdr w:val="none" w:sz="0" w:space="0" w:color="auto" w:frame="1"/>
          <w:shd w:val="clear" w:color="auto" w:fill="FFFFFF"/>
        </w:rPr>
        <w:t>debe ser notificado</w:t>
      </w:r>
      <w:r>
        <w:rPr>
          <w:rFonts w:ascii="Arial Narrow" w:hAnsi="Arial Narrow"/>
          <w:bCs/>
          <w:sz w:val="28"/>
          <w:szCs w:val="28"/>
          <w:bdr w:val="none" w:sz="0" w:space="0" w:color="auto" w:frame="1"/>
          <w:shd w:val="clear" w:color="auto" w:fill="FFFFFF"/>
        </w:rPr>
        <w:t xml:space="preserve">, </w:t>
      </w:r>
      <w:r w:rsidRPr="005A0DE8">
        <w:rPr>
          <w:rFonts w:ascii="Arial Narrow" w:hAnsi="Arial Narrow"/>
          <w:sz w:val="28"/>
          <w:szCs w:val="28"/>
          <w:shd w:val="clear" w:color="auto" w:fill="FFFFFF"/>
        </w:rPr>
        <w:t>y aceptado o repudiado de la m</w:t>
      </w:r>
      <w:r>
        <w:rPr>
          <w:rFonts w:ascii="Arial Narrow" w:hAnsi="Arial Narrow"/>
          <w:sz w:val="28"/>
          <w:szCs w:val="28"/>
          <w:shd w:val="clear" w:color="auto" w:fill="FFFFFF"/>
        </w:rPr>
        <w:t xml:space="preserve">isma manera que la legitimación, de modo que, el acta, </w:t>
      </w:r>
      <w:r w:rsidRPr="005A0DE8">
        <w:rPr>
          <w:rFonts w:ascii="Arial Narrow" w:hAnsi="Arial Narrow"/>
          <w:sz w:val="28"/>
          <w:szCs w:val="28"/>
          <w:bdr w:val="none" w:sz="0" w:space="0" w:color="auto" w:frame="1"/>
          <w:shd w:val="clear" w:color="auto" w:fill="FFFFFF"/>
        </w:rPr>
        <w:t>registro o instrumento públi</w:t>
      </w:r>
      <w:r>
        <w:rPr>
          <w:rFonts w:ascii="Arial Narrow" w:hAnsi="Arial Narrow"/>
          <w:sz w:val="28"/>
          <w:szCs w:val="28"/>
          <w:bdr w:val="none" w:sz="0" w:space="0" w:color="auto" w:frame="1"/>
          <w:shd w:val="clear" w:color="auto" w:fill="FFFFFF"/>
        </w:rPr>
        <w:t>co donde conste la legitimación</w:t>
      </w:r>
      <w:r w:rsidRPr="005A0DE8">
        <w:rPr>
          <w:rFonts w:ascii="Arial Narrow" w:hAnsi="Arial Narrow"/>
          <w:sz w:val="28"/>
          <w:szCs w:val="28"/>
          <w:bdr w:val="none" w:sz="0" w:space="0" w:color="auto" w:frame="1"/>
          <w:shd w:val="clear" w:color="auto" w:fill="FFFFFF"/>
        </w:rPr>
        <w:t xml:space="preserve"> o el reconocimiento deberá notificarse a la persona a quién se pretende legitimar o reconocer, y si ésta fuere incapaz, deberá notificarse a su tutor o </w:t>
      </w:r>
      <w:r>
        <w:rPr>
          <w:rFonts w:ascii="Arial Narrow" w:hAnsi="Arial Narrow"/>
          <w:sz w:val="28"/>
          <w:szCs w:val="28"/>
          <w:bdr w:val="none" w:sz="0" w:space="0" w:color="auto" w:frame="1"/>
          <w:shd w:val="clear" w:color="auto" w:fill="FFFFFF"/>
        </w:rPr>
        <w:t>representante legal</w:t>
      </w:r>
      <w:r w:rsidRPr="005A0DE8">
        <w:rPr>
          <w:rFonts w:ascii="Arial Narrow" w:hAnsi="Arial Narrow"/>
          <w:sz w:val="28"/>
          <w:szCs w:val="28"/>
          <w:bdr w:val="none" w:sz="0" w:space="0" w:color="auto" w:frame="1"/>
          <w:shd w:val="clear" w:color="auto" w:fill="FFFFFF"/>
        </w:rPr>
        <w:t>.</w:t>
      </w:r>
    </w:p>
    <w:p w:rsidR="00C57F3C" w:rsidRDefault="00C57F3C" w:rsidP="00C57F3C">
      <w:pPr>
        <w:pStyle w:val="Sinespaciado"/>
        <w:spacing w:line="276" w:lineRule="auto"/>
      </w:pPr>
    </w:p>
    <w:p w:rsidR="00C57F3C" w:rsidRDefault="00C57F3C" w:rsidP="00C57F3C">
      <w:pPr>
        <w:shd w:val="clear" w:color="auto" w:fill="FFFFFF"/>
        <w:spacing w:line="360" w:lineRule="auto"/>
        <w:ind w:firstLine="708"/>
        <w:jc w:val="both"/>
        <w:textAlignment w:val="baseline"/>
        <w:rPr>
          <w:rFonts w:ascii="Arial Narrow" w:hAnsi="Arial Narrow"/>
          <w:sz w:val="28"/>
          <w:szCs w:val="28"/>
          <w:bdr w:val="none" w:sz="0" w:space="0" w:color="auto" w:frame="1"/>
          <w:lang w:val="es-CO"/>
        </w:rPr>
      </w:pPr>
      <w:r w:rsidRPr="009C704A">
        <w:rPr>
          <w:rFonts w:ascii="Arial Narrow" w:hAnsi="Arial Narrow"/>
          <w:sz w:val="28"/>
          <w:szCs w:val="28"/>
          <w:bdr w:val="none" w:sz="0" w:space="0" w:color="auto" w:frame="1"/>
          <w:lang w:val="es-CO"/>
        </w:rPr>
        <w:t>La persona que acepte o repudie el reconocimiento, deberá declararlo por instrumento público dentro de los noventa días subsiguientes a la notificación. Transcurrido este plazo, se entenderá que acepta, a menos de probarse que estuvo imposibilitada de hacer la declaración en tiempo hábil.  (Art. 243 Código Civil)</w:t>
      </w:r>
      <w:r>
        <w:rPr>
          <w:rFonts w:ascii="Arial Narrow" w:hAnsi="Arial Narrow"/>
          <w:sz w:val="28"/>
          <w:szCs w:val="28"/>
          <w:bdr w:val="none" w:sz="0" w:space="0" w:color="auto" w:frame="1"/>
          <w:lang w:val="es-CO"/>
        </w:rPr>
        <w:t xml:space="preserve">. </w:t>
      </w:r>
    </w:p>
    <w:p w:rsidR="00C57F3C" w:rsidRPr="00F10019" w:rsidRDefault="00C57F3C" w:rsidP="00C57F3C">
      <w:pPr>
        <w:pStyle w:val="Sinespaciado"/>
      </w:pPr>
    </w:p>
    <w:p w:rsidR="00C57F3C" w:rsidRDefault="00C57F3C" w:rsidP="00C57F3C">
      <w:pPr>
        <w:shd w:val="clear" w:color="auto" w:fill="FFFFFF"/>
        <w:spacing w:line="360" w:lineRule="auto"/>
        <w:ind w:firstLine="708"/>
        <w:jc w:val="both"/>
        <w:textAlignment w:val="baseline"/>
        <w:rPr>
          <w:rFonts w:ascii="Arial Narrow" w:hAnsi="Arial Narrow"/>
          <w:sz w:val="28"/>
          <w:szCs w:val="28"/>
          <w:bdr w:val="none" w:sz="0" w:space="0" w:color="auto" w:frame="1"/>
          <w:lang w:val="es-CO"/>
        </w:rPr>
      </w:pPr>
      <w:r w:rsidRPr="007B10EE">
        <w:rPr>
          <w:rFonts w:ascii="Arial Narrow" w:hAnsi="Arial Narrow"/>
          <w:sz w:val="28"/>
          <w:szCs w:val="28"/>
          <w:bdr w:val="none" w:sz="0" w:space="0" w:color="auto" w:frame="1"/>
          <w:lang w:val="es-CO"/>
        </w:rPr>
        <w:t xml:space="preserve">A su turno, </w:t>
      </w:r>
      <w:r>
        <w:rPr>
          <w:rFonts w:ascii="Arial Narrow" w:hAnsi="Arial Narrow"/>
          <w:sz w:val="28"/>
          <w:szCs w:val="28"/>
          <w:bdr w:val="none" w:sz="0" w:space="0" w:color="auto" w:frame="1"/>
          <w:lang w:val="es-CO"/>
        </w:rPr>
        <w:t>e</w:t>
      </w:r>
      <w:r w:rsidRPr="007B10EE">
        <w:rPr>
          <w:rFonts w:ascii="Arial Narrow" w:hAnsi="Arial Narrow"/>
          <w:sz w:val="28"/>
          <w:szCs w:val="28"/>
          <w:bdr w:val="none" w:sz="0" w:space="0" w:color="auto" w:frame="1"/>
          <w:lang w:val="es-CO"/>
        </w:rPr>
        <w:t>l artículo 4º de la Ley 75 de 1968, expresamente señala que el reconocimiento del hijo extramatrimonial no crea derechos a favor de quien lo hace sino una vez que ha sido notificado y aceptado conforme a las reglas reseñadas arriba</w:t>
      </w:r>
      <w:r>
        <w:rPr>
          <w:rFonts w:ascii="Arial Narrow" w:hAnsi="Arial Narrow"/>
          <w:sz w:val="28"/>
          <w:szCs w:val="28"/>
          <w:bdr w:val="none" w:sz="0" w:space="0" w:color="auto" w:frame="1"/>
          <w:lang w:val="es-CO"/>
        </w:rPr>
        <w:t xml:space="preserve">, pues conforme el artículo 44 del Decreto 1260 de 1970, dicho </w:t>
      </w:r>
      <w:r w:rsidRPr="007B10EE">
        <w:rPr>
          <w:rFonts w:ascii="Arial Narrow" w:hAnsi="Arial Narrow"/>
          <w:sz w:val="28"/>
          <w:szCs w:val="28"/>
          <w:bdr w:val="none" w:sz="0" w:space="0" w:color="auto" w:frame="1"/>
          <w:lang w:val="es-CO"/>
        </w:rPr>
        <w:t xml:space="preserve">reconocimiento </w:t>
      </w:r>
      <w:r>
        <w:rPr>
          <w:rFonts w:ascii="Arial Narrow" w:hAnsi="Arial Narrow"/>
          <w:sz w:val="28"/>
          <w:szCs w:val="28"/>
          <w:bdr w:val="none" w:sz="0" w:space="0" w:color="auto" w:frame="1"/>
          <w:lang w:val="es-CO"/>
        </w:rPr>
        <w:t xml:space="preserve">debe ser inscrito en </w:t>
      </w:r>
      <w:r w:rsidRPr="007B10EE">
        <w:rPr>
          <w:rFonts w:ascii="Arial Narrow" w:hAnsi="Arial Narrow"/>
          <w:sz w:val="28"/>
          <w:szCs w:val="28"/>
          <w:bdr w:val="none" w:sz="0" w:space="0" w:color="auto" w:frame="1"/>
          <w:lang w:val="es-CO"/>
        </w:rPr>
        <w:t>el Registro Civil de Nacimiento.</w:t>
      </w:r>
    </w:p>
    <w:p w:rsidR="00EA3BAB" w:rsidRDefault="00EA3BAB" w:rsidP="00EA3BAB">
      <w:pPr>
        <w:pStyle w:val="Sinespaciado"/>
        <w:rPr>
          <w:bdr w:val="none" w:sz="0" w:space="0" w:color="auto" w:frame="1"/>
          <w:lang w:val="es-CO"/>
        </w:rPr>
      </w:pPr>
    </w:p>
    <w:p w:rsidR="00C57F3C" w:rsidRPr="00F800D4" w:rsidRDefault="001E3D34" w:rsidP="00C57F3C">
      <w:pPr>
        <w:shd w:val="clear" w:color="auto" w:fill="FFFFFF"/>
        <w:spacing w:line="360" w:lineRule="auto"/>
        <w:ind w:firstLine="708"/>
        <w:jc w:val="both"/>
        <w:textAlignment w:val="baseline"/>
        <w:rPr>
          <w:rFonts w:ascii="Arial Narrow" w:hAnsi="Arial Narrow"/>
          <w:sz w:val="28"/>
          <w:szCs w:val="28"/>
          <w:bdr w:val="none" w:sz="0" w:space="0" w:color="auto" w:frame="1"/>
          <w:lang w:val="es-CO"/>
        </w:rPr>
      </w:pPr>
      <w:r>
        <w:rPr>
          <w:rFonts w:ascii="Arial Narrow" w:hAnsi="Arial Narrow"/>
          <w:sz w:val="28"/>
          <w:szCs w:val="28"/>
          <w:bdr w:val="none" w:sz="0" w:space="0" w:color="auto" w:frame="1"/>
          <w:lang w:val="es-CO"/>
        </w:rPr>
        <w:t xml:space="preserve">Encuentra la Sala que </w:t>
      </w:r>
      <w:r w:rsidR="00C57F3C" w:rsidRPr="00F800D4">
        <w:rPr>
          <w:rFonts w:ascii="Arial Narrow" w:hAnsi="Arial Narrow"/>
          <w:sz w:val="28"/>
          <w:szCs w:val="28"/>
          <w:bdr w:val="none" w:sz="0" w:space="0" w:color="auto" w:frame="1"/>
          <w:lang w:val="es-CO"/>
        </w:rPr>
        <w:t xml:space="preserve">no milita discusión en cuanto a que el accionante está legitimado para interponer esta acción de tutela </w:t>
      </w:r>
      <w:r w:rsidR="00EB7B64" w:rsidRPr="00F800D4">
        <w:rPr>
          <w:rFonts w:ascii="Arial Narrow" w:hAnsi="Arial Narrow"/>
          <w:sz w:val="28"/>
          <w:szCs w:val="28"/>
          <w:bdr w:val="none" w:sz="0" w:space="0" w:color="auto" w:frame="1"/>
          <w:lang w:val="es-CO"/>
        </w:rPr>
        <w:t xml:space="preserve">por tratarse de la protección de </w:t>
      </w:r>
      <w:r w:rsidR="00EC718A" w:rsidRPr="00F800D4">
        <w:rPr>
          <w:rFonts w:ascii="Arial Narrow" w:hAnsi="Arial Narrow"/>
          <w:sz w:val="28"/>
          <w:szCs w:val="28"/>
          <w:bdr w:val="none" w:sz="0" w:space="0" w:color="auto" w:frame="1"/>
          <w:lang w:val="es-CO"/>
        </w:rPr>
        <w:t xml:space="preserve">los </w:t>
      </w:r>
      <w:r w:rsidR="00EC718A" w:rsidRPr="00F800D4">
        <w:rPr>
          <w:rFonts w:ascii="Arial Narrow" w:hAnsi="Arial Narrow"/>
          <w:sz w:val="28"/>
          <w:szCs w:val="28"/>
          <w:bdr w:val="none" w:sz="0" w:space="0" w:color="auto" w:frame="1"/>
          <w:lang w:val="es-CO"/>
        </w:rPr>
        <w:lastRenderedPageBreak/>
        <w:t xml:space="preserve">derechos de una menor de edad. </w:t>
      </w:r>
      <w:r w:rsidR="00C57F3C" w:rsidRPr="00F800D4">
        <w:rPr>
          <w:rFonts w:ascii="Arial Narrow" w:hAnsi="Arial Narrow"/>
          <w:sz w:val="28"/>
          <w:szCs w:val="28"/>
          <w:bdr w:val="none" w:sz="0" w:space="0" w:color="auto" w:frame="1"/>
          <w:lang w:val="es-CO"/>
        </w:rPr>
        <w:t xml:space="preserve"> </w:t>
      </w:r>
      <w:r w:rsidR="00F667F6" w:rsidRPr="00F800D4">
        <w:rPr>
          <w:rFonts w:ascii="Arial Narrow" w:hAnsi="Arial Narrow"/>
          <w:sz w:val="28"/>
          <w:szCs w:val="28"/>
          <w:bdr w:val="none" w:sz="0" w:space="0" w:color="auto" w:frame="1"/>
          <w:lang w:val="es-CO"/>
        </w:rPr>
        <w:t>Tampoco milita duda sob</w:t>
      </w:r>
      <w:r>
        <w:rPr>
          <w:rFonts w:ascii="Arial Narrow" w:hAnsi="Arial Narrow"/>
          <w:sz w:val="28"/>
          <w:szCs w:val="28"/>
          <w:bdr w:val="none" w:sz="0" w:space="0" w:color="auto" w:frame="1"/>
          <w:lang w:val="es-CO"/>
        </w:rPr>
        <w:t>re el interés que le asiste a</w:t>
      </w:r>
      <w:r w:rsidR="00A46FCB" w:rsidRPr="00F800D4">
        <w:rPr>
          <w:rFonts w:ascii="Arial Narrow" w:hAnsi="Arial Narrow"/>
          <w:sz w:val="28"/>
          <w:szCs w:val="28"/>
          <w:bdr w:val="none" w:sz="0" w:space="0" w:color="auto" w:frame="1"/>
          <w:lang w:val="es-CO"/>
        </w:rPr>
        <w:t xml:space="preserve">l señor Juan Diego </w:t>
      </w:r>
      <w:r w:rsidR="00FF74A1" w:rsidRPr="00F800D4">
        <w:rPr>
          <w:rFonts w:ascii="Arial Narrow" w:hAnsi="Arial Narrow"/>
          <w:sz w:val="28"/>
          <w:szCs w:val="28"/>
          <w:bdr w:val="none" w:sz="0" w:space="0" w:color="auto" w:frame="1"/>
          <w:lang w:val="es-CO"/>
        </w:rPr>
        <w:t xml:space="preserve">Osorio </w:t>
      </w:r>
      <w:proofErr w:type="spellStart"/>
      <w:r w:rsidR="00FF74A1" w:rsidRPr="00F800D4">
        <w:rPr>
          <w:rFonts w:ascii="Arial Narrow" w:hAnsi="Arial Narrow"/>
          <w:sz w:val="28"/>
          <w:szCs w:val="28"/>
          <w:bdr w:val="none" w:sz="0" w:space="0" w:color="auto" w:frame="1"/>
          <w:lang w:val="es-CO"/>
        </w:rPr>
        <w:t>Ospin</w:t>
      </w:r>
      <w:r w:rsidR="003862A5" w:rsidRPr="00F800D4">
        <w:rPr>
          <w:rFonts w:ascii="Arial Narrow" w:hAnsi="Arial Narrow"/>
          <w:sz w:val="28"/>
          <w:szCs w:val="28"/>
          <w:bdr w:val="none" w:sz="0" w:space="0" w:color="auto" w:frame="1"/>
          <w:lang w:val="es-CO"/>
        </w:rPr>
        <w:t>o</w:t>
      </w:r>
      <w:proofErr w:type="spellEnd"/>
      <w:r>
        <w:rPr>
          <w:rFonts w:ascii="Arial Narrow" w:hAnsi="Arial Narrow"/>
          <w:sz w:val="28"/>
          <w:szCs w:val="28"/>
          <w:bdr w:val="none" w:sz="0" w:space="0" w:color="auto" w:frame="1"/>
          <w:lang w:val="es-CO"/>
        </w:rPr>
        <w:t xml:space="preserve"> de </w:t>
      </w:r>
      <w:r>
        <w:rPr>
          <w:rFonts w:ascii="Arial Narrow" w:hAnsi="Arial Narrow"/>
          <w:sz w:val="28"/>
          <w:szCs w:val="28"/>
          <w:bdr w:val="none" w:sz="0" w:space="0" w:color="auto" w:frame="1"/>
          <w:lang w:val="es-CO"/>
        </w:rPr>
        <w:t xml:space="preserve">ejercer </w:t>
      </w:r>
      <w:r w:rsidR="009617F5">
        <w:rPr>
          <w:rFonts w:ascii="Arial Narrow" w:hAnsi="Arial Narrow"/>
          <w:sz w:val="28"/>
          <w:szCs w:val="28"/>
          <w:bdr w:val="none" w:sz="0" w:space="0" w:color="auto" w:frame="1"/>
          <w:lang w:val="es-CO"/>
        </w:rPr>
        <w:t xml:space="preserve">el reconocimiento </w:t>
      </w:r>
      <w:r w:rsidR="00327D2C">
        <w:rPr>
          <w:rFonts w:ascii="Arial Narrow" w:hAnsi="Arial Narrow"/>
          <w:sz w:val="28"/>
          <w:szCs w:val="28"/>
          <w:bdr w:val="none" w:sz="0" w:space="0" w:color="auto" w:frame="1"/>
          <w:lang w:val="es-CO"/>
        </w:rPr>
        <w:t xml:space="preserve">de la menor </w:t>
      </w:r>
      <w:r w:rsidR="009617F5">
        <w:rPr>
          <w:rFonts w:ascii="Arial Narrow" w:hAnsi="Arial Narrow"/>
          <w:sz w:val="28"/>
          <w:szCs w:val="28"/>
          <w:bdr w:val="none" w:sz="0" w:space="0" w:color="auto" w:frame="1"/>
          <w:lang w:val="es-CO"/>
        </w:rPr>
        <w:t>como presunto padre</w:t>
      </w:r>
      <w:r w:rsidR="00D6424D">
        <w:rPr>
          <w:rFonts w:ascii="Arial Narrow" w:hAnsi="Arial Narrow"/>
          <w:sz w:val="28"/>
          <w:szCs w:val="28"/>
          <w:bdr w:val="none" w:sz="0" w:space="0" w:color="auto" w:frame="1"/>
          <w:lang w:val="es-CO"/>
        </w:rPr>
        <w:t xml:space="preserve">, pues </w:t>
      </w:r>
      <w:r w:rsidR="00D24AF2">
        <w:rPr>
          <w:rFonts w:ascii="Arial Narrow" w:hAnsi="Arial Narrow"/>
          <w:sz w:val="28"/>
          <w:szCs w:val="28"/>
          <w:bdr w:val="none" w:sz="0" w:space="0" w:color="auto" w:frame="1"/>
          <w:lang w:val="es-CO"/>
        </w:rPr>
        <w:t>según la afirmación de l</w:t>
      </w:r>
      <w:r w:rsidR="00A17C59">
        <w:rPr>
          <w:rFonts w:ascii="Arial Narrow" w:hAnsi="Arial Narrow"/>
          <w:sz w:val="28"/>
          <w:szCs w:val="28"/>
          <w:bdr w:val="none" w:sz="0" w:space="0" w:color="auto" w:frame="1"/>
          <w:lang w:val="es-CO"/>
        </w:rPr>
        <w:t xml:space="preserve">a </w:t>
      </w:r>
      <w:r w:rsidR="00D24AF2">
        <w:rPr>
          <w:rFonts w:ascii="Arial Narrow" w:hAnsi="Arial Narrow"/>
          <w:sz w:val="28"/>
          <w:szCs w:val="28"/>
          <w:bdr w:val="none" w:sz="0" w:space="0" w:color="auto" w:frame="1"/>
          <w:lang w:val="es-CO"/>
        </w:rPr>
        <w:t xml:space="preserve">señora Daniela Ulloa Perilla, </w:t>
      </w:r>
      <w:r w:rsidR="00FF74A1" w:rsidRPr="00F800D4">
        <w:rPr>
          <w:rFonts w:ascii="Arial Narrow" w:hAnsi="Arial Narrow"/>
          <w:sz w:val="28"/>
          <w:szCs w:val="28"/>
          <w:bdr w:val="none" w:sz="0" w:space="0" w:color="auto" w:frame="1"/>
          <w:lang w:val="es-CO"/>
        </w:rPr>
        <w:t>y</w:t>
      </w:r>
      <w:r w:rsidR="00A17C59">
        <w:rPr>
          <w:rFonts w:ascii="Arial Narrow" w:hAnsi="Arial Narrow"/>
          <w:sz w:val="28"/>
          <w:szCs w:val="28"/>
          <w:bdr w:val="none" w:sz="0" w:space="0" w:color="auto" w:frame="1"/>
          <w:lang w:val="es-CO"/>
        </w:rPr>
        <w:t xml:space="preserve"> de </w:t>
      </w:r>
      <w:r w:rsidR="00612B51">
        <w:rPr>
          <w:rFonts w:ascii="Arial Narrow" w:hAnsi="Arial Narrow"/>
          <w:sz w:val="28"/>
          <w:szCs w:val="28"/>
          <w:bdr w:val="none" w:sz="0" w:space="0" w:color="auto" w:frame="1"/>
          <w:lang w:val="es-CO"/>
        </w:rPr>
        <w:t xml:space="preserve">las reproducciones </w:t>
      </w:r>
      <w:r w:rsidR="008B67CF">
        <w:rPr>
          <w:rFonts w:ascii="Arial Narrow" w:hAnsi="Arial Narrow"/>
          <w:sz w:val="28"/>
          <w:szCs w:val="28"/>
          <w:bdr w:val="none" w:sz="0" w:space="0" w:color="auto" w:frame="1"/>
          <w:lang w:val="es-CO"/>
        </w:rPr>
        <w:t xml:space="preserve">documentales </w:t>
      </w:r>
      <w:r w:rsidR="00612B51">
        <w:rPr>
          <w:rFonts w:ascii="Arial Narrow" w:hAnsi="Arial Narrow"/>
          <w:sz w:val="28"/>
          <w:szCs w:val="28"/>
          <w:bdr w:val="none" w:sz="0" w:space="0" w:color="auto" w:frame="1"/>
          <w:lang w:val="es-CO"/>
        </w:rPr>
        <w:t xml:space="preserve">de archivos electrónicos que </w:t>
      </w:r>
      <w:r w:rsidR="003862A5" w:rsidRPr="00F800D4">
        <w:rPr>
          <w:rFonts w:ascii="Arial Narrow" w:hAnsi="Arial Narrow"/>
          <w:sz w:val="28"/>
          <w:szCs w:val="28"/>
          <w:bdr w:val="none" w:sz="0" w:space="0" w:color="auto" w:frame="1"/>
          <w:lang w:val="es-CO"/>
        </w:rPr>
        <w:t xml:space="preserve">obran en el plenario, los cuales </w:t>
      </w:r>
      <w:r w:rsidR="003862A5" w:rsidRPr="00F800D4">
        <w:rPr>
          <w:rFonts w:ascii="Arial Narrow" w:hAnsi="Arial Narrow"/>
          <w:sz w:val="28"/>
          <w:szCs w:val="28"/>
        </w:rPr>
        <w:t>tiene</w:t>
      </w:r>
      <w:r w:rsidR="003862A5" w:rsidRPr="00F800D4">
        <w:rPr>
          <w:rFonts w:ascii="Arial Narrow" w:hAnsi="Arial Narrow"/>
          <w:sz w:val="28"/>
          <w:szCs w:val="28"/>
        </w:rPr>
        <w:t>n</w:t>
      </w:r>
      <w:r w:rsidR="003862A5" w:rsidRPr="00F800D4">
        <w:rPr>
          <w:rFonts w:ascii="Arial Narrow" w:hAnsi="Arial Narrow"/>
          <w:sz w:val="28"/>
          <w:szCs w:val="28"/>
        </w:rPr>
        <w:t xml:space="preserve"> plena validez y fuerza probatoria, conforme lo establecen los artículos 55 de la Ley 1437 de 2011 y 244</w:t>
      </w:r>
      <w:r w:rsidR="00D24AF2">
        <w:rPr>
          <w:rFonts w:ascii="Arial Narrow" w:hAnsi="Arial Narrow"/>
          <w:sz w:val="28"/>
          <w:szCs w:val="28"/>
        </w:rPr>
        <w:t xml:space="preserve"> del Código General del Proceso, </w:t>
      </w:r>
      <w:r w:rsidR="00D24AF2">
        <w:rPr>
          <w:rFonts w:ascii="Arial Narrow" w:hAnsi="Arial Narrow"/>
          <w:sz w:val="28"/>
          <w:szCs w:val="28"/>
          <w:bdr w:val="none" w:sz="0" w:space="0" w:color="auto" w:frame="1"/>
          <w:lang w:val="es-CO"/>
        </w:rPr>
        <w:t>él es el padre biol</w:t>
      </w:r>
      <w:r w:rsidR="00D24AF2">
        <w:rPr>
          <w:rFonts w:ascii="Arial Narrow" w:hAnsi="Arial Narrow"/>
          <w:sz w:val="28"/>
          <w:szCs w:val="28"/>
          <w:bdr w:val="none" w:sz="0" w:space="0" w:color="auto" w:frame="1"/>
          <w:lang w:val="es-CO"/>
        </w:rPr>
        <w:t>ógico de la menor Martina Ulloa.</w:t>
      </w:r>
    </w:p>
    <w:p w:rsidR="00C57F3C" w:rsidRPr="00612B51" w:rsidRDefault="00C57F3C" w:rsidP="00612B51">
      <w:pPr>
        <w:pStyle w:val="Sinespaciado"/>
        <w:spacing w:line="276" w:lineRule="auto"/>
      </w:pPr>
    </w:p>
    <w:p w:rsidR="006563F9" w:rsidRDefault="00746A1B" w:rsidP="005822DB">
      <w:pPr>
        <w:spacing w:line="360" w:lineRule="auto"/>
        <w:ind w:firstLine="900"/>
        <w:jc w:val="both"/>
        <w:rPr>
          <w:rFonts w:ascii="Arial Narrow" w:hAnsi="Arial Narrow" w:cs="Arial"/>
          <w:sz w:val="28"/>
          <w:szCs w:val="28"/>
        </w:rPr>
      </w:pPr>
      <w:r>
        <w:rPr>
          <w:rFonts w:ascii="Arial Narrow" w:hAnsi="Arial Narrow"/>
          <w:sz w:val="28"/>
          <w:szCs w:val="28"/>
          <w:bdr w:val="none" w:sz="0" w:space="0" w:color="auto" w:frame="1"/>
          <w:lang w:val="es-CO"/>
        </w:rPr>
        <w:t>Con b</w:t>
      </w:r>
      <w:r w:rsidRPr="00F800D4">
        <w:rPr>
          <w:rFonts w:ascii="Arial Narrow" w:hAnsi="Arial Narrow"/>
          <w:sz w:val="28"/>
          <w:szCs w:val="28"/>
          <w:bdr w:val="none" w:sz="0" w:space="0" w:color="auto" w:frame="1"/>
          <w:lang w:val="es-CO"/>
        </w:rPr>
        <w:t>ase en los hechos narrados y las consideraciones hechas en precedencia</w:t>
      </w:r>
      <w:r w:rsidR="006F37C6" w:rsidRPr="00F800D4">
        <w:rPr>
          <w:rFonts w:ascii="Arial Narrow" w:hAnsi="Arial Narrow"/>
          <w:sz w:val="28"/>
          <w:szCs w:val="28"/>
          <w:shd w:val="clear" w:color="auto" w:fill="FFFFFF"/>
        </w:rPr>
        <w:t xml:space="preserve">, </w:t>
      </w:r>
      <w:r w:rsidR="00D6424D">
        <w:rPr>
          <w:rFonts w:ascii="Arial Narrow" w:hAnsi="Arial Narrow"/>
          <w:sz w:val="28"/>
          <w:szCs w:val="28"/>
          <w:shd w:val="clear" w:color="auto" w:fill="FFFFFF"/>
        </w:rPr>
        <w:t xml:space="preserve">encuentra la Sala que </w:t>
      </w:r>
      <w:r w:rsidR="006F37C6" w:rsidRPr="00F800D4">
        <w:rPr>
          <w:rFonts w:ascii="Arial Narrow" w:hAnsi="Arial Narrow"/>
          <w:sz w:val="28"/>
          <w:szCs w:val="28"/>
          <w:shd w:val="clear" w:color="auto" w:fill="FFFFFF"/>
        </w:rPr>
        <w:t xml:space="preserve">si bien </w:t>
      </w:r>
      <w:r w:rsidR="006563F9">
        <w:rPr>
          <w:rFonts w:ascii="Arial Narrow" w:hAnsi="Arial Narrow"/>
          <w:sz w:val="28"/>
          <w:szCs w:val="28"/>
          <w:shd w:val="clear" w:color="auto" w:fill="FFFFFF"/>
        </w:rPr>
        <w:t xml:space="preserve">el accionante cuenta con otros medios para llevar a cabo </w:t>
      </w:r>
      <w:r w:rsidR="006F37C6" w:rsidRPr="00F800D4">
        <w:rPr>
          <w:rFonts w:ascii="Arial Narrow" w:hAnsi="Arial Narrow"/>
          <w:sz w:val="28"/>
          <w:szCs w:val="28"/>
          <w:shd w:val="clear" w:color="auto" w:fill="FFFFFF"/>
        </w:rPr>
        <w:t>el proceso de reconocimiento de paternida</w:t>
      </w:r>
      <w:r w:rsidR="006563F9">
        <w:rPr>
          <w:rFonts w:ascii="Arial Narrow" w:hAnsi="Arial Narrow"/>
          <w:sz w:val="28"/>
          <w:szCs w:val="28"/>
          <w:shd w:val="clear" w:color="auto" w:fill="FFFFFF"/>
        </w:rPr>
        <w:t xml:space="preserve">d, pues este </w:t>
      </w:r>
      <w:r w:rsidR="003862A5" w:rsidRPr="00F800D4">
        <w:rPr>
          <w:rFonts w:ascii="Arial Narrow" w:hAnsi="Arial Narrow"/>
          <w:sz w:val="28"/>
          <w:szCs w:val="28"/>
          <w:shd w:val="clear" w:color="auto" w:fill="FFFFFF"/>
        </w:rPr>
        <w:t xml:space="preserve">se satisface </w:t>
      </w:r>
      <w:r w:rsidR="003862A5" w:rsidRPr="00F800D4">
        <w:rPr>
          <w:rFonts w:ascii="Arial Narrow" w:hAnsi="Arial Narrow"/>
          <w:sz w:val="28"/>
          <w:szCs w:val="28"/>
          <w:shd w:val="clear" w:color="auto" w:fill="FFFFFF"/>
        </w:rPr>
        <w:t xml:space="preserve">a través de la suscripción del acta de nacimiento, por escritura pública, por testamento, </w:t>
      </w:r>
      <w:r w:rsidR="00161EBC" w:rsidRPr="00F800D4">
        <w:rPr>
          <w:rFonts w:ascii="Arial Narrow" w:hAnsi="Arial Narrow"/>
          <w:sz w:val="28"/>
          <w:szCs w:val="28"/>
          <w:shd w:val="clear" w:color="auto" w:fill="FFFFFF"/>
        </w:rPr>
        <w:t>entre otros</w:t>
      </w:r>
      <w:r w:rsidR="003862A5" w:rsidRPr="00F800D4">
        <w:rPr>
          <w:rFonts w:ascii="Arial Narrow" w:hAnsi="Arial Narrow"/>
          <w:sz w:val="28"/>
          <w:szCs w:val="28"/>
          <w:shd w:val="clear" w:color="auto" w:fill="FFFFFF"/>
        </w:rPr>
        <w:t>,</w:t>
      </w:r>
      <w:r w:rsidR="003862A5" w:rsidRPr="00F800D4">
        <w:rPr>
          <w:rFonts w:ascii="Arial Narrow" w:hAnsi="Arial Narrow"/>
          <w:sz w:val="28"/>
          <w:szCs w:val="28"/>
          <w:shd w:val="clear" w:color="auto" w:fill="FFFFFF"/>
        </w:rPr>
        <w:t xml:space="preserve"> </w:t>
      </w:r>
      <w:r w:rsidR="005822DB" w:rsidRPr="00F800D4">
        <w:rPr>
          <w:rFonts w:ascii="Arial Narrow" w:hAnsi="Arial Narrow"/>
          <w:sz w:val="28"/>
          <w:szCs w:val="28"/>
          <w:shd w:val="clear" w:color="auto" w:fill="FFFFFF"/>
        </w:rPr>
        <w:t xml:space="preserve">conforme se referenció </w:t>
      </w:r>
      <w:r w:rsidR="001625C2">
        <w:rPr>
          <w:rFonts w:ascii="Arial Narrow" w:hAnsi="Arial Narrow"/>
          <w:sz w:val="28"/>
          <w:szCs w:val="28"/>
          <w:shd w:val="clear" w:color="auto" w:fill="FFFFFF"/>
        </w:rPr>
        <w:t>precedentemente</w:t>
      </w:r>
      <w:r w:rsidR="005822DB" w:rsidRPr="00F800D4">
        <w:rPr>
          <w:rFonts w:ascii="Arial Narrow" w:hAnsi="Arial Narrow"/>
          <w:sz w:val="28"/>
          <w:szCs w:val="28"/>
          <w:shd w:val="clear" w:color="auto" w:fill="FFFFFF"/>
        </w:rPr>
        <w:t xml:space="preserve">, </w:t>
      </w:r>
      <w:r w:rsidR="003862A5" w:rsidRPr="00F800D4">
        <w:rPr>
          <w:rFonts w:ascii="Arial Narrow" w:hAnsi="Arial Narrow"/>
          <w:sz w:val="28"/>
          <w:szCs w:val="28"/>
          <w:shd w:val="clear" w:color="auto" w:fill="FFFFFF"/>
        </w:rPr>
        <w:t xml:space="preserve">lo cierto es que </w:t>
      </w:r>
      <w:r w:rsidR="006563F9">
        <w:rPr>
          <w:rFonts w:ascii="Arial Narrow" w:hAnsi="Arial Narrow"/>
          <w:sz w:val="28"/>
          <w:szCs w:val="28"/>
          <w:shd w:val="clear" w:color="auto" w:fill="FFFFFF"/>
        </w:rPr>
        <w:t xml:space="preserve">aquel </w:t>
      </w:r>
      <w:r w:rsidR="003862A5" w:rsidRPr="00F800D4">
        <w:rPr>
          <w:rFonts w:ascii="Arial Narrow" w:hAnsi="Arial Narrow"/>
          <w:sz w:val="28"/>
          <w:szCs w:val="28"/>
          <w:shd w:val="clear" w:color="auto" w:fill="FFFFFF"/>
        </w:rPr>
        <w:t xml:space="preserve">no cuenta con </w:t>
      </w:r>
      <w:r w:rsidR="008B39F5" w:rsidRPr="00F800D4">
        <w:rPr>
          <w:rFonts w:ascii="Arial Narrow" w:hAnsi="Arial Narrow"/>
          <w:sz w:val="28"/>
          <w:szCs w:val="28"/>
          <w:shd w:val="clear" w:color="auto" w:fill="FFFFFF"/>
        </w:rPr>
        <w:t xml:space="preserve">los documentos </w:t>
      </w:r>
      <w:r w:rsidR="00161EBC" w:rsidRPr="00F800D4">
        <w:rPr>
          <w:rFonts w:ascii="Arial Narrow" w:hAnsi="Arial Narrow"/>
          <w:sz w:val="28"/>
          <w:szCs w:val="28"/>
          <w:shd w:val="clear" w:color="auto" w:fill="FFFFFF"/>
        </w:rPr>
        <w:t xml:space="preserve">idóneos </w:t>
      </w:r>
      <w:r w:rsidR="005822DB" w:rsidRPr="00F800D4">
        <w:rPr>
          <w:rFonts w:ascii="Arial Narrow" w:hAnsi="Arial Narrow"/>
          <w:sz w:val="28"/>
          <w:szCs w:val="28"/>
          <w:shd w:val="clear" w:color="auto" w:fill="FFFFFF"/>
        </w:rPr>
        <w:t xml:space="preserve">que le permitan llevar </w:t>
      </w:r>
      <w:r w:rsidR="00161EBC" w:rsidRPr="00F800D4">
        <w:rPr>
          <w:rFonts w:ascii="Arial Narrow" w:hAnsi="Arial Narrow"/>
          <w:sz w:val="28"/>
          <w:szCs w:val="28"/>
          <w:shd w:val="clear" w:color="auto" w:fill="FFFFFF"/>
        </w:rPr>
        <w:t xml:space="preserve">a cabo </w:t>
      </w:r>
      <w:r w:rsidR="006563F9">
        <w:rPr>
          <w:rFonts w:ascii="Arial Narrow" w:hAnsi="Arial Narrow"/>
          <w:sz w:val="28"/>
          <w:szCs w:val="28"/>
          <w:shd w:val="clear" w:color="auto" w:fill="FFFFFF"/>
        </w:rPr>
        <w:t>dichas diligencias,</w:t>
      </w:r>
      <w:r w:rsidR="00161EBC" w:rsidRPr="00F800D4">
        <w:rPr>
          <w:rFonts w:ascii="Arial Narrow" w:hAnsi="Arial Narrow"/>
          <w:sz w:val="28"/>
          <w:szCs w:val="28"/>
          <w:shd w:val="clear" w:color="auto" w:fill="FFFFFF"/>
        </w:rPr>
        <w:t xml:space="preserve"> de modo que, en aras de garantizar el interés s</w:t>
      </w:r>
      <w:r w:rsidR="005822DB" w:rsidRPr="00F800D4">
        <w:rPr>
          <w:rFonts w:ascii="Arial Narrow" w:hAnsi="Arial Narrow"/>
          <w:sz w:val="28"/>
          <w:szCs w:val="28"/>
          <w:shd w:val="clear" w:color="auto" w:fill="FFFFFF"/>
        </w:rPr>
        <w:t xml:space="preserve">uperior de la menor involucrada, </w:t>
      </w:r>
      <w:r w:rsidR="006563F9">
        <w:rPr>
          <w:rFonts w:ascii="Arial Narrow" w:hAnsi="Arial Narrow"/>
          <w:sz w:val="28"/>
          <w:szCs w:val="28"/>
          <w:shd w:val="clear" w:color="auto" w:fill="FFFFFF"/>
        </w:rPr>
        <w:t>es</w:t>
      </w:r>
      <w:r w:rsidR="005822DB" w:rsidRPr="00F800D4">
        <w:rPr>
          <w:rFonts w:ascii="Arial Narrow" w:hAnsi="Arial Narrow"/>
          <w:sz w:val="28"/>
          <w:szCs w:val="28"/>
          <w:shd w:val="clear" w:color="auto" w:fill="FFFFFF"/>
        </w:rPr>
        <w:t xml:space="preserve"> necesario tutelar su derecho a la personalidad jurídica, </w:t>
      </w:r>
      <w:r w:rsidR="005822DB" w:rsidRPr="00F800D4">
        <w:rPr>
          <w:rFonts w:ascii="Arial Narrow" w:hAnsi="Arial Narrow" w:cs="Arial"/>
          <w:sz w:val="28"/>
          <w:szCs w:val="28"/>
        </w:rPr>
        <w:t>pues tiene trascendencia constitucional en la medida en que define su nombre y su filiación</w:t>
      </w:r>
      <w:r w:rsidR="005822DB" w:rsidRPr="00F800D4">
        <w:rPr>
          <w:rFonts w:ascii="Arial Narrow" w:hAnsi="Arial Narrow"/>
          <w:sz w:val="28"/>
          <w:szCs w:val="28"/>
          <w:shd w:val="clear" w:color="auto" w:fill="FFFFFF"/>
        </w:rPr>
        <w:t xml:space="preserve">, </w:t>
      </w:r>
      <w:r w:rsidR="00C23221" w:rsidRPr="00F800D4">
        <w:rPr>
          <w:rFonts w:ascii="Arial Narrow" w:hAnsi="Arial Narrow" w:cs="Arial"/>
          <w:sz w:val="28"/>
          <w:szCs w:val="28"/>
        </w:rPr>
        <w:t>p</w:t>
      </w:r>
      <w:r w:rsidR="006563F9">
        <w:rPr>
          <w:rFonts w:ascii="Arial Narrow" w:hAnsi="Arial Narrow" w:cs="Arial"/>
          <w:sz w:val="28"/>
          <w:szCs w:val="28"/>
        </w:rPr>
        <w:t xml:space="preserve">or manera que: </w:t>
      </w:r>
    </w:p>
    <w:p w:rsidR="006563F9" w:rsidRDefault="006563F9" w:rsidP="006563F9">
      <w:pPr>
        <w:pStyle w:val="Sinespaciado"/>
      </w:pPr>
    </w:p>
    <w:p w:rsidR="00B7298C" w:rsidRPr="00DB4C4F" w:rsidRDefault="006563F9" w:rsidP="006563F9">
      <w:pPr>
        <w:spacing w:line="360" w:lineRule="auto"/>
        <w:ind w:firstLine="900"/>
        <w:jc w:val="both"/>
        <w:rPr>
          <w:rFonts w:ascii="Arial Narrow" w:hAnsi="Arial Narrow" w:cs="Arial"/>
          <w:sz w:val="28"/>
          <w:szCs w:val="28"/>
        </w:rPr>
      </w:pPr>
      <w:r>
        <w:rPr>
          <w:rFonts w:ascii="Arial Narrow" w:hAnsi="Arial Narrow" w:cs="Arial"/>
          <w:sz w:val="28"/>
          <w:szCs w:val="28"/>
        </w:rPr>
        <w:t xml:space="preserve">Se ordenará a </w:t>
      </w:r>
      <w:r w:rsidR="00B7298C" w:rsidRPr="00F800D4">
        <w:rPr>
          <w:rFonts w:ascii="Arial Narrow" w:hAnsi="Arial Narrow" w:cs="Arial"/>
          <w:sz w:val="28"/>
          <w:szCs w:val="28"/>
        </w:rPr>
        <w:t>la</w:t>
      </w:r>
      <w:r w:rsidR="00C37CD9" w:rsidRPr="00F800D4">
        <w:rPr>
          <w:rFonts w:ascii="Arial Narrow" w:hAnsi="Arial Narrow" w:cs="Arial"/>
          <w:sz w:val="28"/>
          <w:szCs w:val="28"/>
        </w:rPr>
        <w:t xml:space="preserve"> señora Daniela Ulloa Perilla que </w:t>
      </w:r>
      <w:r w:rsidR="00B7298C" w:rsidRPr="00F800D4">
        <w:rPr>
          <w:rFonts w:ascii="Arial Narrow" w:hAnsi="Arial Narrow" w:cs="Arial"/>
          <w:sz w:val="28"/>
          <w:szCs w:val="28"/>
        </w:rPr>
        <w:t>en el término de c</w:t>
      </w:r>
      <w:r w:rsidR="00DB4C4F">
        <w:rPr>
          <w:rFonts w:ascii="Arial Narrow" w:hAnsi="Arial Narrow" w:cs="Arial"/>
          <w:sz w:val="28"/>
          <w:szCs w:val="28"/>
        </w:rPr>
        <w:t xml:space="preserve">inco </w:t>
      </w:r>
      <w:r w:rsidR="00B7298C" w:rsidRPr="00F800D4">
        <w:rPr>
          <w:rFonts w:ascii="Arial Narrow" w:hAnsi="Arial Narrow" w:cs="Arial"/>
          <w:sz w:val="28"/>
          <w:szCs w:val="28"/>
        </w:rPr>
        <w:t>(</w:t>
      </w:r>
      <w:r w:rsidR="00DB4C4F">
        <w:rPr>
          <w:rFonts w:ascii="Arial Narrow" w:hAnsi="Arial Narrow" w:cs="Arial"/>
          <w:sz w:val="28"/>
          <w:szCs w:val="28"/>
        </w:rPr>
        <w:t>5</w:t>
      </w:r>
      <w:r w:rsidR="00B7298C" w:rsidRPr="00F800D4">
        <w:rPr>
          <w:rFonts w:ascii="Arial Narrow" w:hAnsi="Arial Narrow" w:cs="Arial"/>
          <w:sz w:val="28"/>
          <w:szCs w:val="28"/>
        </w:rPr>
        <w:t xml:space="preserve">) </w:t>
      </w:r>
      <w:r w:rsidR="00DB4C4F">
        <w:rPr>
          <w:rFonts w:ascii="Arial Narrow" w:hAnsi="Arial Narrow" w:cs="Arial"/>
          <w:sz w:val="28"/>
          <w:szCs w:val="28"/>
        </w:rPr>
        <w:t xml:space="preserve">días </w:t>
      </w:r>
      <w:r w:rsidR="00B7298C" w:rsidRPr="00F800D4">
        <w:rPr>
          <w:rFonts w:ascii="Arial Narrow" w:hAnsi="Arial Narrow" w:cs="Arial"/>
          <w:sz w:val="28"/>
          <w:szCs w:val="28"/>
        </w:rPr>
        <w:t>siguientes a la notificación de este proveído</w:t>
      </w:r>
      <w:r w:rsidR="00C23221" w:rsidRPr="00F800D4">
        <w:rPr>
          <w:rFonts w:ascii="Arial Narrow" w:hAnsi="Arial Narrow" w:cs="Arial"/>
          <w:sz w:val="28"/>
          <w:szCs w:val="28"/>
        </w:rPr>
        <w:t xml:space="preserve">, </w:t>
      </w:r>
      <w:r w:rsidR="00C37CD9" w:rsidRPr="00F800D4">
        <w:rPr>
          <w:rFonts w:ascii="Arial Narrow" w:hAnsi="Arial Narrow" w:cs="Arial"/>
          <w:sz w:val="28"/>
          <w:szCs w:val="28"/>
        </w:rPr>
        <w:t xml:space="preserve">proceda </w:t>
      </w:r>
      <w:r w:rsidR="00B7298C" w:rsidRPr="00F800D4">
        <w:rPr>
          <w:rFonts w:ascii="Arial Narrow" w:hAnsi="Arial Narrow" w:cs="Arial"/>
          <w:sz w:val="28"/>
          <w:szCs w:val="28"/>
        </w:rPr>
        <w:t xml:space="preserve">a </w:t>
      </w:r>
      <w:r w:rsidR="00DD4831" w:rsidRPr="00F800D4">
        <w:rPr>
          <w:rFonts w:ascii="Arial Narrow" w:hAnsi="Arial Narrow" w:cs="Arial"/>
          <w:sz w:val="28"/>
          <w:szCs w:val="28"/>
        </w:rPr>
        <w:t>entregarle</w:t>
      </w:r>
      <w:r w:rsidR="00C37CD9" w:rsidRPr="00F800D4">
        <w:rPr>
          <w:rFonts w:ascii="Arial Narrow" w:hAnsi="Arial Narrow" w:cs="Arial"/>
          <w:sz w:val="28"/>
          <w:szCs w:val="28"/>
        </w:rPr>
        <w:t xml:space="preserve"> al accionante </w:t>
      </w:r>
      <w:r w:rsidR="00B7298C" w:rsidRPr="00F800D4">
        <w:rPr>
          <w:rFonts w:ascii="Arial Narrow" w:hAnsi="Arial Narrow" w:cs="Arial"/>
          <w:sz w:val="28"/>
          <w:szCs w:val="28"/>
        </w:rPr>
        <w:t>el registro civil de nacimiento de la menor, Martina Ulloa,</w:t>
      </w:r>
      <w:r w:rsidR="00D565BD" w:rsidRPr="00F800D4">
        <w:rPr>
          <w:rFonts w:ascii="Arial Narrow" w:hAnsi="Arial Narrow" w:cs="Arial"/>
          <w:sz w:val="28"/>
          <w:szCs w:val="28"/>
        </w:rPr>
        <w:t xml:space="preserve"> que alude fue sentado el 23 de abril del año en curso </w:t>
      </w:r>
      <w:r w:rsidR="00EC68CD" w:rsidRPr="00F800D4">
        <w:rPr>
          <w:rFonts w:ascii="Arial Narrow" w:hAnsi="Arial Narrow" w:cs="Arial"/>
          <w:sz w:val="28"/>
          <w:szCs w:val="28"/>
        </w:rPr>
        <w:t>en la Notaria Sexta del Circulo de Bogot</w:t>
      </w:r>
      <w:r w:rsidR="00720D77" w:rsidRPr="00F800D4">
        <w:rPr>
          <w:rFonts w:ascii="Arial Narrow" w:hAnsi="Arial Narrow" w:cs="Arial"/>
          <w:sz w:val="28"/>
          <w:szCs w:val="28"/>
        </w:rPr>
        <w:t>á D.C.,</w:t>
      </w:r>
      <w:r w:rsidR="00EC68CD" w:rsidRPr="00F800D4">
        <w:rPr>
          <w:rFonts w:ascii="Arial Narrow" w:hAnsi="Arial Narrow" w:cs="Arial"/>
          <w:sz w:val="28"/>
          <w:szCs w:val="28"/>
        </w:rPr>
        <w:t xml:space="preserve"> o en su defecto, el registro civil de nacimiento de la menor </w:t>
      </w:r>
      <w:r w:rsidR="00D565BD" w:rsidRPr="00F800D4">
        <w:rPr>
          <w:rFonts w:ascii="Arial Narrow" w:hAnsi="Arial Narrow" w:cs="Arial"/>
          <w:sz w:val="28"/>
          <w:szCs w:val="28"/>
        </w:rPr>
        <w:t>debidamente apostillado por las autoridades estadounidenses</w:t>
      </w:r>
      <w:r w:rsidR="00C23221" w:rsidRPr="00F800D4">
        <w:rPr>
          <w:rFonts w:ascii="Arial Narrow" w:hAnsi="Arial Narrow" w:cs="Arial"/>
          <w:sz w:val="28"/>
          <w:szCs w:val="28"/>
        </w:rPr>
        <w:t xml:space="preserve">, </w:t>
      </w:r>
      <w:r w:rsidR="00D565BD" w:rsidRPr="00F800D4">
        <w:rPr>
          <w:rFonts w:ascii="Arial Narrow" w:hAnsi="Arial Narrow" w:cs="Arial"/>
          <w:sz w:val="28"/>
          <w:szCs w:val="28"/>
        </w:rPr>
        <w:t xml:space="preserve">para </w:t>
      </w:r>
      <w:r w:rsidR="00EC68CD" w:rsidRPr="00F800D4">
        <w:rPr>
          <w:rFonts w:ascii="Arial Narrow" w:hAnsi="Arial Narrow" w:cs="Arial"/>
          <w:sz w:val="28"/>
          <w:szCs w:val="28"/>
        </w:rPr>
        <w:t>efectos de que</w:t>
      </w:r>
      <w:r w:rsidR="00D565BD" w:rsidRPr="00F800D4">
        <w:rPr>
          <w:rFonts w:ascii="Arial Narrow" w:hAnsi="Arial Narrow" w:cs="Arial"/>
          <w:sz w:val="28"/>
          <w:szCs w:val="28"/>
        </w:rPr>
        <w:t xml:space="preserve"> el peticionario pueda adelantar </w:t>
      </w:r>
      <w:r w:rsidR="00C23221" w:rsidRPr="00F800D4">
        <w:rPr>
          <w:rFonts w:ascii="Arial Narrow" w:hAnsi="Arial Narrow" w:cs="Arial"/>
          <w:sz w:val="28"/>
          <w:szCs w:val="28"/>
        </w:rPr>
        <w:t xml:space="preserve">los trámites tendientes al reconocimiento </w:t>
      </w:r>
      <w:r w:rsidR="00784076" w:rsidRPr="00F800D4">
        <w:rPr>
          <w:rFonts w:ascii="Arial Narrow" w:hAnsi="Arial Narrow" w:cs="Arial"/>
          <w:sz w:val="28"/>
          <w:szCs w:val="28"/>
        </w:rPr>
        <w:t xml:space="preserve">voluntario </w:t>
      </w:r>
      <w:r w:rsidR="00C23221" w:rsidRPr="00F800D4">
        <w:rPr>
          <w:rFonts w:ascii="Arial Narrow" w:hAnsi="Arial Narrow" w:cs="Arial"/>
          <w:sz w:val="28"/>
          <w:szCs w:val="28"/>
        </w:rPr>
        <w:t>de paternid</w:t>
      </w:r>
      <w:r w:rsidR="001F4FBB" w:rsidRPr="00F800D4">
        <w:rPr>
          <w:rFonts w:ascii="Arial Narrow" w:hAnsi="Arial Narrow" w:cs="Arial"/>
          <w:sz w:val="28"/>
          <w:szCs w:val="28"/>
        </w:rPr>
        <w:t>ad</w:t>
      </w:r>
      <w:r>
        <w:rPr>
          <w:rFonts w:ascii="Arial Narrow" w:hAnsi="Arial Narrow" w:cs="Arial"/>
          <w:sz w:val="28"/>
          <w:szCs w:val="28"/>
        </w:rPr>
        <w:t xml:space="preserve">; así mismo, que </w:t>
      </w:r>
      <w:r w:rsidR="00AB162E">
        <w:rPr>
          <w:rFonts w:ascii="Arial Narrow" w:hAnsi="Arial Narrow" w:cs="Arial"/>
          <w:sz w:val="28"/>
          <w:szCs w:val="28"/>
        </w:rPr>
        <w:t>u</w:t>
      </w:r>
      <w:r w:rsidR="00713066">
        <w:rPr>
          <w:rFonts w:ascii="Arial Narrow" w:hAnsi="Arial Narrow" w:cs="Arial"/>
          <w:sz w:val="28"/>
          <w:szCs w:val="28"/>
        </w:rPr>
        <w:t xml:space="preserve">na vez notificada del </w:t>
      </w:r>
      <w:r w:rsidR="00AB162E">
        <w:rPr>
          <w:rFonts w:ascii="Arial Narrow" w:hAnsi="Arial Narrow" w:cs="Arial"/>
          <w:sz w:val="28"/>
          <w:szCs w:val="28"/>
        </w:rPr>
        <w:t>reconocimiento</w:t>
      </w:r>
      <w:r>
        <w:rPr>
          <w:rFonts w:ascii="Arial Narrow" w:hAnsi="Arial Narrow" w:cs="Arial"/>
          <w:sz w:val="28"/>
          <w:szCs w:val="28"/>
        </w:rPr>
        <w:t xml:space="preserve"> que hiciere el accionante, </w:t>
      </w:r>
      <w:r w:rsidR="00FD7709">
        <w:rPr>
          <w:rFonts w:ascii="Arial Narrow" w:hAnsi="Arial Narrow" w:cs="Arial"/>
          <w:sz w:val="28"/>
          <w:szCs w:val="28"/>
        </w:rPr>
        <w:t xml:space="preserve">comparezca </w:t>
      </w:r>
      <w:r w:rsidR="00373411" w:rsidRPr="00F800D4">
        <w:rPr>
          <w:rFonts w:ascii="Arial Narrow" w:hAnsi="Arial Narrow" w:cs="Arial"/>
          <w:sz w:val="28"/>
          <w:szCs w:val="28"/>
        </w:rPr>
        <w:t xml:space="preserve">a </w:t>
      </w:r>
      <w:r w:rsidR="00170E29">
        <w:rPr>
          <w:rFonts w:ascii="Arial Narrow" w:hAnsi="Arial Narrow" w:cs="Arial"/>
          <w:sz w:val="28"/>
          <w:szCs w:val="28"/>
        </w:rPr>
        <w:t xml:space="preserve">manifestar si acepta o repudia </w:t>
      </w:r>
      <w:r w:rsidR="00DB4C4F">
        <w:rPr>
          <w:rFonts w:ascii="Arial Narrow" w:hAnsi="Arial Narrow" w:cs="Arial"/>
          <w:sz w:val="28"/>
          <w:szCs w:val="28"/>
        </w:rPr>
        <w:t>dicho acto jur</w:t>
      </w:r>
      <w:r w:rsidR="00AB162E">
        <w:rPr>
          <w:rFonts w:ascii="Arial Narrow" w:hAnsi="Arial Narrow" w:cs="Arial"/>
          <w:sz w:val="28"/>
          <w:szCs w:val="28"/>
        </w:rPr>
        <w:t xml:space="preserve">ídico, </w:t>
      </w:r>
      <w:r w:rsidR="00AB162E">
        <w:rPr>
          <w:rFonts w:ascii="Arial Narrow" w:hAnsi="Arial Narrow" w:cs="Arial"/>
          <w:sz w:val="28"/>
          <w:szCs w:val="28"/>
        </w:rPr>
        <w:t>en los términos</w:t>
      </w:r>
      <w:r w:rsidR="00170E29">
        <w:rPr>
          <w:rFonts w:ascii="Arial Narrow" w:hAnsi="Arial Narrow" w:cs="Arial"/>
          <w:sz w:val="28"/>
          <w:szCs w:val="28"/>
        </w:rPr>
        <w:t xml:space="preserve"> del</w:t>
      </w:r>
      <w:r w:rsidR="00AB162E">
        <w:rPr>
          <w:rFonts w:ascii="Arial Narrow" w:hAnsi="Arial Narrow" w:cs="Arial"/>
          <w:sz w:val="28"/>
          <w:szCs w:val="28"/>
        </w:rPr>
        <w:t xml:space="preserve"> </w:t>
      </w:r>
      <w:r w:rsidR="00AB162E" w:rsidRPr="005A0DE8">
        <w:rPr>
          <w:rFonts w:ascii="Arial Narrow" w:hAnsi="Arial Narrow"/>
          <w:sz w:val="28"/>
          <w:szCs w:val="28"/>
          <w:shd w:val="clear" w:color="auto" w:fill="FFFFFF"/>
        </w:rPr>
        <w:t>artículo</w:t>
      </w:r>
      <w:r w:rsidR="00170E29">
        <w:rPr>
          <w:rFonts w:ascii="Arial Narrow" w:hAnsi="Arial Narrow"/>
          <w:sz w:val="28"/>
          <w:szCs w:val="28"/>
          <w:shd w:val="clear" w:color="auto" w:fill="FFFFFF"/>
        </w:rPr>
        <w:t xml:space="preserve"> 243 del C.C.</w:t>
      </w:r>
      <w:r w:rsidR="00AB162E">
        <w:rPr>
          <w:rFonts w:ascii="Arial Narrow" w:hAnsi="Arial Narrow"/>
          <w:sz w:val="28"/>
          <w:szCs w:val="28"/>
          <w:shd w:val="clear" w:color="auto" w:fill="FFFFFF"/>
        </w:rPr>
        <w:t xml:space="preserve"> </w:t>
      </w:r>
    </w:p>
    <w:p w:rsidR="002A1C91" w:rsidRDefault="002A1C91" w:rsidP="004666BB">
      <w:pPr>
        <w:pStyle w:val="Sinespaciado"/>
      </w:pPr>
    </w:p>
    <w:p w:rsidR="006563F9" w:rsidRDefault="006563F9" w:rsidP="002A1C91">
      <w:pPr>
        <w:spacing w:line="360" w:lineRule="auto"/>
        <w:ind w:firstLine="900"/>
        <w:jc w:val="both"/>
        <w:rPr>
          <w:rFonts w:ascii="Arial Narrow" w:hAnsi="Arial Narrow" w:cs="Arial"/>
          <w:sz w:val="28"/>
          <w:szCs w:val="28"/>
        </w:rPr>
      </w:pPr>
      <w:r>
        <w:rPr>
          <w:rFonts w:ascii="Arial Narrow" w:hAnsi="Arial Narrow" w:cs="Arial"/>
          <w:sz w:val="28"/>
          <w:szCs w:val="28"/>
        </w:rPr>
        <w:t>De otra parte, en cuanto a la solicitud de que se impida la salida del país de la menor, encuentra l</w:t>
      </w:r>
      <w:r w:rsidR="004666BB">
        <w:rPr>
          <w:rFonts w:ascii="Arial Narrow" w:hAnsi="Arial Narrow" w:cs="Arial"/>
          <w:sz w:val="28"/>
          <w:szCs w:val="28"/>
        </w:rPr>
        <w:t xml:space="preserve">a Sala que no es procedente en la medida </w:t>
      </w:r>
      <w:r w:rsidR="0075461E">
        <w:rPr>
          <w:rFonts w:ascii="Arial Narrow" w:hAnsi="Arial Narrow" w:cs="Arial"/>
          <w:sz w:val="28"/>
          <w:szCs w:val="28"/>
        </w:rPr>
        <w:t xml:space="preserve">dicho procedimiento sólo procede una vez se gestione el reconocimiento de paternidad y sea debidamente inscrito ante las autoridades competentes. Adicionalmente, porque no le es dable al juez </w:t>
      </w:r>
      <w:r>
        <w:rPr>
          <w:rFonts w:ascii="Arial Narrow" w:hAnsi="Arial Narrow" w:cs="Arial"/>
          <w:sz w:val="28"/>
          <w:szCs w:val="28"/>
        </w:rPr>
        <w:t xml:space="preserve">constitucional </w:t>
      </w:r>
      <w:r w:rsidR="004666BB">
        <w:rPr>
          <w:rFonts w:ascii="Arial Narrow" w:hAnsi="Arial Narrow" w:cs="Arial"/>
          <w:sz w:val="28"/>
          <w:szCs w:val="28"/>
        </w:rPr>
        <w:t xml:space="preserve">desconocer el derecho al debido proceso </w:t>
      </w:r>
      <w:r w:rsidR="00AC0C25">
        <w:rPr>
          <w:rFonts w:ascii="Arial Narrow" w:hAnsi="Arial Narrow" w:cs="Arial"/>
          <w:sz w:val="28"/>
          <w:szCs w:val="28"/>
        </w:rPr>
        <w:t xml:space="preserve">que le asiste a </w:t>
      </w:r>
      <w:r w:rsidR="004666BB">
        <w:rPr>
          <w:rFonts w:ascii="Arial Narrow" w:hAnsi="Arial Narrow" w:cs="Arial"/>
          <w:sz w:val="28"/>
          <w:szCs w:val="28"/>
        </w:rPr>
        <w:t xml:space="preserve">la señora Daniela Ulloa Perilla, quien sólo </w:t>
      </w:r>
      <w:r w:rsidR="00A17C59">
        <w:rPr>
          <w:rFonts w:ascii="Arial Narrow" w:hAnsi="Arial Narrow" w:cs="Arial"/>
          <w:sz w:val="28"/>
          <w:szCs w:val="28"/>
        </w:rPr>
        <w:t xml:space="preserve">después </w:t>
      </w:r>
      <w:r w:rsidR="00AC0C25">
        <w:rPr>
          <w:rFonts w:ascii="Arial Narrow" w:hAnsi="Arial Narrow" w:cs="Arial"/>
          <w:sz w:val="28"/>
          <w:szCs w:val="28"/>
        </w:rPr>
        <w:t xml:space="preserve">de ser notificada del reconocimiento de la </w:t>
      </w:r>
      <w:r w:rsidR="00AC0C25">
        <w:rPr>
          <w:rFonts w:ascii="Arial Narrow" w:hAnsi="Arial Narrow" w:cs="Arial"/>
          <w:sz w:val="28"/>
          <w:szCs w:val="28"/>
        </w:rPr>
        <w:lastRenderedPageBreak/>
        <w:t xml:space="preserve">menor, podrá repudiar o aceptar dicho acto jurídico, correspondiéndole </w:t>
      </w:r>
      <w:r w:rsidR="00170E29">
        <w:rPr>
          <w:rFonts w:ascii="Arial Narrow" w:hAnsi="Arial Narrow" w:cs="Arial"/>
          <w:sz w:val="28"/>
          <w:szCs w:val="28"/>
        </w:rPr>
        <w:t xml:space="preserve">a la </w:t>
      </w:r>
      <w:r w:rsidR="001D703B">
        <w:rPr>
          <w:rFonts w:ascii="Arial Narrow" w:hAnsi="Arial Narrow" w:cs="Arial"/>
          <w:sz w:val="28"/>
          <w:szCs w:val="28"/>
        </w:rPr>
        <w:t xml:space="preserve">Jurisdicción </w:t>
      </w:r>
      <w:r w:rsidR="001239C0">
        <w:rPr>
          <w:rFonts w:ascii="Arial Narrow" w:hAnsi="Arial Narrow" w:cs="Arial"/>
          <w:sz w:val="28"/>
          <w:szCs w:val="28"/>
        </w:rPr>
        <w:t>de Familia de investigación de paternidad,</w:t>
      </w:r>
      <w:r w:rsidR="00A52993">
        <w:rPr>
          <w:rFonts w:ascii="Arial Narrow" w:hAnsi="Arial Narrow" w:cs="Arial"/>
          <w:sz w:val="28"/>
          <w:szCs w:val="28"/>
        </w:rPr>
        <w:t xml:space="preserve"> en caso de oposición, </w:t>
      </w:r>
      <w:r w:rsidR="001239C0">
        <w:rPr>
          <w:rFonts w:ascii="Arial Narrow" w:hAnsi="Arial Narrow" w:cs="Arial"/>
          <w:sz w:val="28"/>
          <w:szCs w:val="28"/>
        </w:rPr>
        <w:t>a través de un proceso verbal</w:t>
      </w:r>
      <w:r w:rsidR="00170E29">
        <w:rPr>
          <w:rFonts w:ascii="Arial Narrow" w:hAnsi="Arial Narrow" w:cs="Arial"/>
          <w:sz w:val="28"/>
          <w:szCs w:val="28"/>
        </w:rPr>
        <w:t>, desatar</w:t>
      </w:r>
      <w:r w:rsidR="0075461E">
        <w:rPr>
          <w:rFonts w:ascii="Arial Narrow" w:hAnsi="Arial Narrow" w:cs="Arial"/>
          <w:sz w:val="28"/>
          <w:szCs w:val="28"/>
        </w:rPr>
        <w:t xml:space="preserve"> la controversia.</w:t>
      </w:r>
    </w:p>
    <w:p w:rsidR="00DE4E57" w:rsidRDefault="00DE4E57" w:rsidP="00DE4E57">
      <w:pPr>
        <w:pStyle w:val="Sinespaciado"/>
        <w:spacing w:line="276" w:lineRule="auto"/>
      </w:pPr>
    </w:p>
    <w:p w:rsidR="008874EB" w:rsidRPr="0022201F" w:rsidRDefault="008874EB" w:rsidP="00EA3BAB">
      <w:pPr>
        <w:tabs>
          <w:tab w:val="left" w:pos="-720"/>
        </w:tabs>
        <w:suppressAutoHyphens/>
        <w:spacing w:line="360" w:lineRule="auto"/>
        <w:ind w:right="-7"/>
        <w:jc w:val="both"/>
      </w:pPr>
      <w:r>
        <w:rPr>
          <w:rFonts w:ascii="Arial Narrow" w:hAnsi="Arial Narrow" w:cs="Tahoma"/>
          <w:color w:val="000000"/>
          <w:spacing w:val="-2"/>
          <w:sz w:val="28"/>
          <w:szCs w:val="28"/>
        </w:rPr>
        <w:t xml:space="preserve">   </w:t>
      </w:r>
      <w:r w:rsidR="0075461E">
        <w:rPr>
          <w:rFonts w:ascii="Arial Narrow" w:hAnsi="Arial Narrow" w:cs="Tahoma"/>
          <w:color w:val="000000"/>
          <w:spacing w:val="-2"/>
          <w:sz w:val="28"/>
          <w:szCs w:val="28"/>
        </w:rPr>
        <w:tab/>
      </w:r>
      <w:r w:rsidRPr="00074CDE">
        <w:rPr>
          <w:rFonts w:ascii="Arial Narrow" w:hAnsi="Arial Narrow"/>
          <w:sz w:val="28"/>
          <w:szCs w:val="28"/>
        </w:rPr>
        <w:t xml:space="preserve">En mérito de lo </w:t>
      </w:r>
      <w:r w:rsidRPr="0022201F">
        <w:rPr>
          <w:rFonts w:ascii="Arial Narrow" w:hAnsi="Arial Narrow"/>
          <w:sz w:val="28"/>
          <w:szCs w:val="28"/>
        </w:rPr>
        <w:t xml:space="preserve">expuesto, </w:t>
      </w:r>
      <w:r w:rsidRPr="0022201F">
        <w:rPr>
          <w:rFonts w:ascii="Arial Narrow" w:hAnsi="Arial Narrow"/>
          <w:i/>
          <w:sz w:val="28"/>
          <w:szCs w:val="28"/>
        </w:rPr>
        <w:t>el Tribunal Superior del Distrito Judicial de Pereira - Risaralda, Sala Laboral,</w:t>
      </w:r>
      <w:r w:rsidRPr="0022201F">
        <w:rPr>
          <w:rFonts w:ascii="Arial Narrow" w:hAnsi="Arial Narrow"/>
          <w:sz w:val="28"/>
          <w:szCs w:val="28"/>
        </w:rPr>
        <w:t xml:space="preserve"> administrando justicia en nombre del pueblo y por mandato de la Constitución,</w:t>
      </w:r>
    </w:p>
    <w:p w:rsidR="008874EB" w:rsidRPr="0022201F" w:rsidRDefault="008874EB" w:rsidP="008874EB">
      <w:pPr>
        <w:jc w:val="center"/>
        <w:rPr>
          <w:rFonts w:ascii="Arial Narrow" w:hAnsi="Arial Narrow" w:cs="Arial"/>
          <w:i/>
          <w:sz w:val="28"/>
          <w:szCs w:val="28"/>
        </w:rPr>
      </w:pPr>
      <w:r w:rsidRPr="0022201F">
        <w:rPr>
          <w:rFonts w:ascii="Arial Narrow" w:hAnsi="Arial Narrow" w:cs="Arial"/>
          <w:i/>
          <w:sz w:val="28"/>
          <w:szCs w:val="28"/>
        </w:rPr>
        <w:t>FALLA</w:t>
      </w:r>
    </w:p>
    <w:p w:rsidR="008874EB" w:rsidRPr="00074CDE" w:rsidRDefault="008874EB" w:rsidP="008874EB">
      <w:pPr>
        <w:jc w:val="center"/>
        <w:rPr>
          <w:rFonts w:ascii="Arial Narrow" w:hAnsi="Arial Narrow" w:cs="Arial"/>
          <w:b/>
          <w:i/>
          <w:sz w:val="28"/>
          <w:szCs w:val="28"/>
        </w:rPr>
      </w:pPr>
    </w:p>
    <w:p w:rsidR="0075461E" w:rsidRDefault="008874EB" w:rsidP="0075461E">
      <w:pPr>
        <w:spacing w:line="360" w:lineRule="auto"/>
        <w:ind w:firstLine="708"/>
        <w:jc w:val="both"/>
        <w:rPr>
          <w:rFonts w:ascii="Arial Narrow" w:hAnsi="Arial Narrow" w:cs="Tahoma"/>
          <w:sz w:val="28"/>
          <w:szCs w:val="28"/>
        </w:rPr>
      </w:pPr>
      <w:r w:rsidRPr="0022201F">
        <w:rPr>
          <w:rFonts w:ascii="Arial Narrow" w:hAnsi="Arial Narrow" w:cs="Arial"/>
          <w:i/>
          <w:sz w:val="28"/>
          <w:szCs w:val="28"/>
        </w:rPr>
        <w:t xml:space="preserve"> </w:t>
      </w:r>
      <w:r w:rsidRPr="0022201F">
        <w:rPr>
          <w:rFonts w:ascii="Arial Narrow" w:hAnsi="Arial Narrow" w:cs="Arial"/>
          <w:i/>
          <w:color w:val="000000"/>
          <w:spacing w:val="-2"/>
          <w:sz w:val="28"/>
          <w:szCs w:val="28"/>
        </w:rPr>
        <w:t xml:space="preserve">Revocar </w:t>
      </w:r>
      <w:r w:rsidR="0075461E" w:rsidRPr="0022201F">
        <w:rPr>
          <w:rFonts w:ascii="Arial Narrow" w:hAnsi="Arial Narrow" w:cs="Arial"/>
          <w:color w:val="000000"/>
          <w:spacing w:val="-2"/>
          <w:sz w:val="28"/>
          <w:szCs w:val="28"/>
        </w:rPr>
        <w:t>el</w:t>
      </w:r>
      <w:r w:rsidRPr="0022201F">
        <w:rPr>
          <w:rFonts w:ascii="Arial Narrow" w:hAnsi="Arial Narrow" w:cs="Arial"/>
          <w:color w:val="000000"/>
          <w:spacing w:val="-2"/>
          <w:sz w:val="28"/>
          <w:szCs w:val="28"/>
        </w:rPr>
        <w:t xml:space="preserve"> del</w:t>
      </w:r>
      <w:r>
        <w:rPr>
          <w:rFonts w:ascii="Arial Narrow" w:hAnsi="Arial Narrow" w:cs="Arial"/>
          <w:color w:val="000000"/>
          <w:spacing w:val="-2"/>
          <w:sz w:val="28"/>
          <w:szCs w:val="28"/>
        </w:rPr>
        <w:t xml:space="preserve"> </w:t>
      </w:r>
      <w:r w:rsidRPr="00EF4B89">
        <w:rPr>
          <w:rFonts w:ascii="Arial Narrow" w:hAnsi="Arial Narrow" w:cs="Arial"/>
          <w:color w:val="000000"/>
          <w:spacing w:val="-2"/>
          <w:sz w:val="28"/>
          <w:szCs w:val="28"/>
        </w:rPr>
        <w:t xml:space="preserve">fallo impugnado proferido el </w:t>
      </w:r>
      <w:r w:rsidR="0075461E">
        <w:rPr>
          <w:rFonts w:ascii="Arial Narrow" w:hAnsi="Arial Narrow" w:cs="Arial"/>
          <w:color w:val="000000"/>
          <w:spacing w:val="-2"/>
          <w:sz w:val="28"/>
          <w:szCs w:val="28"/>
        </w:rPr>
        <w:t>29</w:t>
      </w:r>
      <w:r>
        <w:rPr>
          <w:rFonts w:ascii="Arial Narrow" w:hAnsi="Arial Narrow" w:cs="Arial"/>
          <w:color w:val="000000"/>
          <w:spacing w:val="-2"/>
          <w:sz w:val="28"/>
          <w:szCs w:val="28"/>
        </w:rPr>
        <w:t xml:space="preserve"> de </w:t>
      </w:r>
      <w:r w:rsidR="0075461E">
        <w:rPr>
          <w:rFonts w:ascii="Arial Narrow" w:hAnsi="Arial Narrow" w:cs="Arial"/>
          <w:color w:val="000000"/>
          <w:spacing w:val="-2"/>
          <w:sz w:val="28"/>
          <w:szCs w:val="28"/>
        </w:rPr>
        <w:t xml:space="preserve">junio </w:t>
      </w:r>
      <w:r>
        <w:rPr>
          <w:rFonts w:ascii="Arial Narrow" w:hAnsi="Arial Narrow" w:cs="Arial"/>
          <w:color w:val="000000"/>
          <w:spacing w:val="-2"/>
          <w:sz w:val="28"/>
          <w:szCs w:val="28"/>
        </w:rPr>
        <w:t xml:space="preserve">de </w:t>
      </w:r>
      <w:r w:rsidRPr="00EF4B89">
        <w:rPr>
          <w:rFonts w:ascii="Arial Narrow" w:hAnsi="Arial Narrow" w:cs="Arial"/>
          <w:color w:val="000000"/>
          <w:spacing w:val="-2"/>
          <w:sz w:val="28"/>
          <w:szCs w:val="28"/>
        </w:rPr>
        <w:t>201</w:t>
      </w:r>
      <w:r>
        <w:rPr>
          <w:rFonts w:ascii="Arial Narrow" w:hAnsi="Arial Narrow" w:cs="Arial"/>
          <w:color w:val="000000"/>
          <w:spacing w:val="-2"/>
          <w:sz w:val="28"/>
          <w:szCs w:val="28"/>
        </w:rPr>
        <w:t>6</w:t>
      </w:r>
      <w:r w:rsidRPr="00EF4B89">
        <w:rPr>
          <w:rFonts w:ascii="Arial Narrow" w:hAnsi="Arial Narrow" w:cs="Arial"/>
          <w:color w:val="000000"/>
          <w:spacing w:val="-2"/>
          <w:sz w:val="28"/>
          <w:szCs w:val="28"/>
        </w:rPr>
        <w:t xml:space="preserve"> por el Juzgado </w:t>
      </w:r>
      <w:r w:rsidR="0075461E">
        <w:rPr>
          <w:rFonts w:ascii="Arial Narrow" w:hAnsi="Arial Narrow" w:cs="Arial"/>
          <w:color w:val="000000"/>
          <w:spacing w:val="-2"/>
          <w:sz w:val="28"/>
          <w:szCs w:val="28"/>
        </w:rPr>
        <w:t xml:space="preserve">Tercero </w:t>
      </w:r>
      <w:r w:rsidRPr="00EF4B89">
        <w:rPr>
          <w:rFonts w:ascii="Arial Narrow" w:hAnsi="Arial Narrow" w:cs="Arial"/>
          <w:color w:val="000000"/>
          <w:spacing w:val="-2"/>
          <w:sz w:val="28"/>
          <w:szCs w:val="28"/>
        </w:rPr>
        <w:t xml:space="preserve">Laboral del Circuito </w:t>
      </w:r>
      <w:r>
        <w:rPr>
          <w:rFonts w:ascii="Arial Narrow" w:hAnsi="Arial Narrow" w:cs="Arial"/>
          <w:color w:val="000000"/>
          <w:spacing w:val="-2"/>
          <w:sz w:val="28"/>
          <w:szCs w:val="28"/>
        </w:rPr>
        <w:t>de Pereira</w:t>
      </w:r>
      <w:r w:rsidRPr="00EF4B89">
        <w:rPr>
          <w:rFonts w:ascii="Arial Narrow" w:hAnsi="Arial Narrow" w:cs="Arial"/>
          <w:color w:val="000000"/>
          <w:spacing w:val="-2"/>
          <w:sz w:val="28"/>
          <w:szCs w:val="28"/>
        </w:rPr>
        <w:t xml:space="preserve">, </w:t>
      </w:r>
      <w:r w:rsidRPr="00EF4B89">
        <w:rPr>
          <w:rFonts w:ascii="Arial Narrow" w:hAnsi="Arial Narrow" w:cs="Tahoma"/>
          <w:sz w:val="28"/>
          <w:szCs w:val="28"/>
        </w:rPr>
        <w:t xml:space="preserve">dentro de la acción de tutela </w:t>
      </w:r>
      <w:r>
        <w:rPr>
          <w:rFonts w:ascii="Arial Narrow" w:hAnsi="Arial Narrow" w:cs="Tahoma"/>
          <w:sz w:val="28"/>
          <w:szCs w:val="28"/>
        </w:rPr>
        <w:t>de l</w:t>
      </w:r>
      <w:r w:rsidR="0075461E">
        <w:rPr>
          <w:rFonts w:ascii="Arial Narrow" w:hAnsi="Arial Narrow" w:cs="Tahoma"/>
          <w:sz w:val="28"/>
          <w:szCs w:val="28"/>
        </w:rPr>
        <w:t xml:space="preserve">a referencia y en su lugar: </w:t>
      </w:r>
    </w:p>
    <w:p w:rsidR="0075461E" w:rsidRDefault="0075461E" w:rsidP="00170E29">
      <w:pPr>
        <w:pStyle w:val="Sinespaciado"/>
      </w:pPr>
    </w:p>
    <w:p w:rsidR="008874EB" w:rsidRDefault="0075461E" w:rsidP="008874EB">
      <w:pPr>
        <w:spacing w:line="360" w:lineRule="auto"/>
        <w:ind w:firstLine="900"/>
        <w:jc w:val="both"/>
        <w:rPr>
          <w:rFonts w:ascii="Arial Narrow" w:hAnsi="Arial Narrow" w:cs="Tahoma"/>
          <w:sz w:val="28"/>
          <w:szCs w:val="28"/>
        </w:rPr>
      </w:pPr>
      <w:r w:rsidRPr="00D95439">
        <w:rPr>
          <w:rFonts w:ascii="Arial Narrow" w:hAnsi="Arial Narrow" w:cs="Tahoma"/>
          <w:i/>
          <w:sz w:val="28"/>
          <w:szCs w:val="28"/>
        </w:rPr>
        <w:t>1</w:t>
      </w:r>
      <w:r w:rsidR="0022201F" w:rsidRPr="00D95439">
        <w:rPr>
          <w:rFonts w:ascii="Arial Narrow" w:hAnsi="Arial Narrow" w:cs="Tahoma"/>
          <w:i/>
          <w:sz w:val="28"/>
          <w:szCs w:val="28"/>
        </w:rPr>
        <w:t xml:space="preserve">. </w:t>
      </w:r>
      <w:r w:rsidRPr="00D95439">
        <w:rPr>
          <w:rFonts w:ascii="Arial Narrow" w:hAnsi="Arial Narrow" w:cs="Tahoma"/>
          <w:i/>
          <w:sz w:val="28"/>
          <w:szCs w:val="28"/>
        </w:rPr>
        <w:t>Tutelar</w:t>
      </w:r>
      <w:r>
        <w:rPr>
          <w:rFonts w:ascii="Arial Narrow" w:hAnsi="Arial Narrow" w:cs="Tahoma"/>
          <w:sz w:val="28"/>
          <w:szCs w:val="28"/>
        </w:rPr>
        <w:t xml:space="preserve"> el derecho fundamental a la personalidad jurídica y filiación de la menor Martina Ulloa Perilla</w:t>
      </w:r>
      <w:r w:rsidR="0022201F">
        <w:rPr>
          <w:rFonts w:ascii="Arial Narrow" w:hAnsi="Arial Narrow" w:cs="Tahoma"/>
          <w:sz w:val="28"/>
          <w:szCs w:val="28"/>
        </w:rPr>
        <w:t xml:space="preserve"> y en consecuencia: </w:t>
      </w:r>
    </w:p>
    <w:p w:rsidR="00170E29" w:rsidRDefault="00170E29" w:rsidP="00170E29">
      <w:pPr>
        <w:pStyle w:val="Sinespaciado"/>
      </w:pPr>
    </w:p>
    <w:p w:rsidR="00170E29" w:rsidRPr="00DB4C4F" w:rsidRDefault="0022201F" w:rsidP="00170E29">
      <w:pPr>
        <w:spacing w:line="360" w:lineRule="auto"/>
        <w:ind w:firstLine="900"/>
        <w:jc w:val="both"/>
        <w:rPr>
          <w:rFonts w:ascii="Arial Narrow" w:hAnsi="Arial Narrow" w:cs="Arial"/>
          <w:sz w:val="28"/>
          <w:szCs w:val="28"/>
        </w:rPr>
      </w:pPr>
      <w:r w:rsidRPr="00D95439">
        <w:rPr>
          <w:rFonts w:ascii="Arial Narrow" w:hAnsi="Arial Narrow" w:cs="Tahoma"/>
          <w:i/>
          <w:sz w:val="28"/>
          <w:szCs w:val="28"/>
        </w:rPr>
        <w:t>2. Ordenar</w:t>
      </w:r>
      <w:r>
        <w:rPr>
          <w:rFonts w:ascii="Arial Narrow" w:hAnsi="Arial Narrow" w:cs="Tahoma"/>
          <w:sz w:val="28"/>
          <w:szCs w:val="28"/>
        </w:rPr>
        <w:t xml:space="preserve"> </w:t>
      </w:r>
      <w:r w:rsidR="00170E29">
        <w:rPr>
          <w:rFonts w:ascii="Arial Narrow" w:hAnsi="Arial Narrow" w:cs="Arial"/>
          <w:sz w:val="28"/>
          <w:szCs w:val="28"/>
        </w:rPr>
        <w:t xml:space="preserve">a </w:t>
      </w:r>
      <w:r w:rsidR="00170E29" w:rsidRPr="00F800D4">
        <w:rPr>
          <w:rFonts w:ascii="Arial Narrow" w:hAnsi="Arial Narrow" w:cs="Arial"/>
          <w:sz w:val="28"/>
          <w:szCs w:val="28"/>
        </w:rPr>
        <w:t>la señora Daniela Ulloa Perilla que en el término de c</w:t>
      </w:r>
      <w:r w:rsidR="00170E29">
        <w:rPr>
          <w:rFonts w:ascii="Arial Narrow" w:hAnsi="Arial Narrow" w:cs="Arial"/>
          <w:sz w:val="28"/>
          <w:szCs w:val="28"/>
        </w:rPr>
        <w:t xml:space="preserve">inco </w:t>
      </w:r>
      <w:r w:rsidR="00170E29" w:rsidRPr="00F800D4">
        <w:rPr>
          <w:rFonts w:ascii="Arial Narrow" w:hAnsi="Arial Narrow" w:cs="Arial"/>
          <w:sz w:val="28"/>
          <w:szCs w:val="28"/>
        </w:rPr>
        <w:t>(</w:t>
      </w:r>
      <w:r w:rsidR="00170E29">
        <w:rPr>
          <w:rFonts w:ascii="Arial Narrow" w:hAnsi="Arial Narrow" w:cs="Arial"/>
          <w:sz w:val="28"/>
          <w:szCs w:val="28"/>
        </w:rPr>
        <w:t>5</w:t>
      </w:r>
      <w:r w:rsidR="00170E29" w:rsidRPr="00F800D4">
        <w:rPr>
          <w:rFonts w:ascii="Arial Narrow" w:hAnsi="Arial Narrow" w:cs="Arial"/>
          <w:sz w:val="28"/>
          <w:szCs w:val="28"/>
        </w:rPr>
        <w:t xml:space="preserve">) </w:t>
      </w:r>
      <w:r w:rsidR="00170E29">
        <w:rPr>
          <w:rFonts w:ascii="Arial Narrow" w:hAnsi="Arial Narrow" w:cs="Arial"/>
          <w:sz w:val="28"/>
          <w:szCs w:val="28"/>
        </w:rPr>
        <w:t xml:space="preserve">días </w:t>
      </w:r>
      <w:r w:rsidR="00170E29" w:rsidRPr="00F800D4">
        <w:rPr>
          <w:rFonts w:ascii="Arial Narrow" w:hAnsi="Arial Narrow" w:cs="Arial"/>
          <w:sz w:val="28"/>
          <w:szCs w:val="28"/>
        </w:rPr>
        <w:t>siguientes a la notificación de este proveído, proceda a entregarle al accionante el registro civil de nacimiento de la menor, Martina Ulloa, que alude fue sentado el 23 de abril del año en curso en la Notaria Sexta del Circulo de Bogotá D.C., o en su defecto, el registro civil de nacimiento de la menor debidamente apostillado por las autoridades estadounidenses, para efectos de que el peticionario pueda adelantar los trámites tendientes al reconocimiento voluntario de paternidad</w:t>
      </w:r>
      <w:r w:rsidR="00170E29">
        <w:rPr>
          <w:rFonts w:ascii="Arial Narrow" w:hAnsi="Arial Narrow" w:cs="Arial"/>
          <w:sz w:val="28"/>
          <w:szCs w:val="28"/>
        </w:rPr>
        <w:t xml:space="preserve">; así mismo, que una vez notificada del reconocimiento que hiciere el accionante, comparezca </w:t>
      </w:r>
      <w:r w:rsidR="00170E29" w:rsidRPr="00F800D4">
        <w:rPr>
          <w:rFonts w:ascii="Arial Narrow" w:hAnsi="Arial Narrow" w:cs="Arial"/>
          <w:sz w:val="28"/>
          <w:szCs w:val="28"/>
        </w:rPr>
        <w:t>a aceptar o repudiar</w:t>
      </w:r>
      <w:r w:rsidR="00170E29">
        <w:rPr>
          <w:rFonts w:ascii="Arial Narrow" w:hAnsi="Arial Narrow" w:cs="Arial"/>
          <w:sz w:val="28"/>
          <w:szCs w:val="28"/>
        </w:rPr>
        <w:t xml:space="preserve"> dicho acto jurídico, en los términos</w:t>
      </w:r>
      <w:r w:rsidR="00170E29">
        <w:rPr>
          <w:rFonts w:ascii="Arial Narrow" w:hAnsi="Arial Narrow" w:cs="Arial"/>
          <w:sz w:val="28"/>
          <w:szCs w:val="28"/>
        </w:rPr>
        <w:t xml:space="preserve"> del</w:t>
      </w:r>
      <w:r w:rsidR="00170E29">
        <w:rPr>
          <w:rFonts w:ascii="Arial Narrow" w:hAnsi="Arial Narrow" w:cs="Arial"/>
          <w:sz w:val="28"/>
          <w:szCs w:val="28"/>
        </w:rPr>
        <w:t xml:space="preserve"> </w:t>
      </w:r>
      <w:r w:rsidR="00170E29" w:rsidRPr="005A0DE8">
        <w:rPr>
          <w:rFonts w:ascii="Arial Narrow" w:hAnsi="Arial Narrow"/>
          <w:sz w:val="28"/>
          <w:szCs w:val="28"/>
          <w:shd w:val="clear" w:color="auto" w:fill="FFFFFF"/>
        </w:rPr>
        <w:t xml:space="preserve">artículo </w:t>
      </w:r>
      <w:r w:rsidR="00170E29">
        <w:rPr>
          <w:rFonts w:ascii="Arial Narrow" w:hAnsi="Arial Narrow"/>
          <w:sz w:val="28"/>
          <w:szCs w:val="28"/>
          <w:shd w:val="clear" w:color="auto" w:fill="FFFFFF"/>
        </w:rPr>
        <w:t>243 C.C.</w:t>
      </w:r>
    </w:p>
    <w:p w:rsidR="0022201F" w:rsidRDefault="0022201F" w:rsidP="00170E29">
      <w:pPr>
        <w:pStyle w:val="Sinespaciado"/>
      </w:pPr>
    </w:p>
    <w:p w:rsidR="008874EB" w:rsidRPr="00170E29" w:rsidRDefault="008874EB" w:rsidP="008874EB">
      <w:pPr>
        <w:spacing w:line="360" w:lineRule="auto"/>
        <w:ind w:firstLine="900"/>
        <w:jc w:val="both"/>
        <w:rPr>
          <w:rFonts w:ascii="Arial Narrow" w:hAnsi="Arial Narrow" w:cs="Arial"/>
          <w:i/>
          <w:sz w:val="28"/>
          <w:szCs w:val="28"/>
        </w:rPr>
      </w:pPr>
      <w:r w:rsidRPr="00170E29">
        <w:rPr>
          <w:rFonts w:ascii="Arial Narrow" w:hAnsi="Arial Narrow" w:cs="Arial"/>
          <w:i/>
          <w:color w:val="000000"/>
          <w:spacing w:val="-2"/>
          <w:sz w:val="28"/>
          <w:szCs w:val="28"/>
        </w:rPr>
        <w:t>3.</w:t>
      </w:r>
      <w:r w:rsidRPr="00170E29">
        <w:rPr>
          <w:rFonts w:ascii="Arial Narrow" w:hAnsi="Arial Narrow" w:cs="Arial"/>
          <w:i/>
          <w:sz w:val="28"/>
          <w:szCs w:val="28"/>
        </w:rPr>
        <w:t xml:space="preserve"> Notificar </w:t>
      </w:r>
      <w:r w:rsidRPr="00170E29">
        <w:rPr>
          <w:rFonts w:ascii="Arial Narrow" w:hAnsi="Arial Narrow" w:cs="Arial"/>
          <w:sz w:val="28"/>
          <w:szCs w:val="28"/>
        </w:rPr>
        <w:t>la decisión por el medio más eficaz.</w:t>
      </w:r>
    </w:p>
    <w:p w:rsidR="008874EB" w:rsidRPr="00EA3BAB" w:rsidRDefault="008874EB" w:rsidP="00EA3BAB">
      <w:pPr>
        <w:pStyle w:val="Sinespaciado"/>
      </w:pPr>
    </w:p>
    <w:p w:rsidR="008874EB" w:rsidRPr="00170E29" w:rsidRDefault="008874EB" w:rsidP="008874EB">
      <w:pPr>
        <w:suppressAutoHyphens/>
        <w:spacing w:line="360" w:lineRule="auto"/>
        <w:ind w:firstLine="900"/>
        <w:jc w:val="both"/>
        <w:rPr>
          <w:rFonts w:ascii="Arial Narrow" w:hAnsi="Arial Narrow" w:cs="Arial"/>
          <w:spacing w:val="-2"/>
          <w:sz w:val="28"/>
          <w:szCs w:val="28"/>
        </w:rPr>
      </w:pPr>
      <w:r w:rsidRPr="00170E29">
        <w:rPr>
          <w:rFonts w:ascii="Arial Narrow" w:hAnsi="Arial Narrow" w:cs="Arial"/>
          <w:i/>
          <w:spacing w:val="-2"/>
          <w:sz w:val="28"/>
          <w:szCs w:val="28"/>
        </w:rPr>
        <w:t xml:space="preserve">4. Remitir </w:t>
      </w:r>
      <w:r w:rsidRPr="00170E29">
        <w:rPr>
          <w:rFonts w:ascii="Arial Narrow" w:hAnsi="Arial Narrow" w:cs="Arial"/>
          <w:spacing w:val="-2"/>
          <w:sz w:val="28"/>
          <w:szCs w:val="28"/>
        </w:rPr>
        <w:t>el expediente a la Corte Constitucional para su eventual revisión, conforme al artículo 31 del Decreto 2591 de 1991.</w:t>
      </w:r>
    </w:p>
    <w:p w:rsidR="00AD05BB" w:rsidRDefault="00AD05BB" w:rsidP="00EA3BAB">
      <w:pPr>
        <w:pStyle w:val="Sinespaciado"/>
      </w:pPr>
    </w:p>
    <w:p w:rsidR="008874EB" w:rsidRPr="00D95439" w:rsidRDefault="00AD05BB" w:rsidP="00170E29">
      <w:pPr>
        <w:shd w:val="clear" w:color="auto" w:fill="FFFFFF"/>
        <w:spacing w:line="293" w:lineRule="atLeast"/>
        <w:ind w:right="-658"/>
        <w:jc w:val="both"/>
        <w:textAlignment w:val="baseline"/>
        <w:rPr>
          <w:rFonts w:ascii="Arial Narrow" w:hAnsi="Arial Narrow"/>
          <w:i/>
          <w:sz w:val="28"/>
          <w:szCs w:val="28"/>
        </w:rPr>
      </w:pPr>
      <w:r w:rsidRPr="00D95439">
        <w:rPr>
          <w:color w:val="2D2D2D"/>
          <w:sz w:val="28"/>
          <w:szCs w:val="28"/>
          <w:bdr w:val="none" w:sz="0" w:space="0" w:color="auto" w:frame="1"/>
          <w:lang w:val="es-CO"/>
        </w:rPr>
        <w:t> </w:t>
      </w:r>
      <w:r w:rsidR="008874EB" w:rsidRPr="00D95439">
        <w:rPr>
          <w:rFonts w:ascii="Arial Narrow" w:hAnsi="Arial Narrow"/>
          <w:i/>
          <w:sz w:val="28"/>
          <w:szCs w:val="28"/>
        </w:rPr>
        <w:t>CÓPIESE, NOTIFÍQUESE Y CÚMPLASE.</w:t>
      </w:r>
    </w:p>
    <w:p w:rsidR="00D95439" w:rsidRDefault="00D95439" w:rsidP="00EA3BAB">
      <w:pPr>
        <w:pStyle w:val="Sinespaciado"/>
      </w:pPr>
    </w:p>
    <w:p w:rsidR="00EA3BAB" w:rsidRDefault="00EA3BAB" w:rsidP="00EA3BAB">
      <w:pPr>
        <w:pStyle w:val="Sinespaciado"/>
        <w:spacing w:line="360" w:lineRule="auto"/>
      </w:pPr>
    </w:p>
    <w:p w:rsidR="00EA3BAB" w:rsidRDefault="00EA3BAB" w:rsidP="00EA3BAB">
      <w:pPr>
        <w:pStyle w:val="Sinespaciado"/>
        <w:spacing w:line="360" w:lineRule="auto"/>
      </w:pPr>
    </w:p>
    <w:p w:rsidR="00EA3BAB" w:rsidRPr="00EA3BAB" w:rsidRDefault="00EA3BAB" w:rsidP="00EA3BAB">
      <w:pPr>
        <w:pStyle w:val="Sinespaciado"/>
      </w:pPr>
    </w:p>
    <w:p w:rsidR="00D95439" w:rsidRPr="00170E29" w:rsidRDefault="00D95439" w:rsidP="00D95439">
      <w:pPr>
        <w:ind w:firstLine="900"/>
        <w:jc w:val="both"/>
        <w:rPr>
          <w:rFonts w:ascii="Arial Narrow" w:hAnsi="Arial Narrow" w:cs="Arial"/>
          <w:sz w:val="28"/>
          <w:szCs w:val="28"/>
        </w:rPr>
      </w:pPr>
    </w:p>
    <w:p w:rsidR="008874EB" w:rsidRPr="00170E29" w:rsidRDefault="008874EB" w:rsidP="00D95439">
      <w:pPr>
        <w:ind w:firstLine="900"/>
        <w:jc w:val="both"/>
        <w:rPr>
          <w:rFonts w:ascii="Arial Narrow" w:hAnsi="Arial Narrow" w:cs="Arial"/>
          <w:bCs/>
          <w:iCs/>
          <w:sz w:val="28"/>
          <w:szCs w:val="28"/>
        </w:rPr>
      </w:pPr>
      <w:r w:rsidRPr="00170E29">
        <w:rPr>
          <w:rFonts w:ascii="Arial Narrow" w:hAnsi="Arial Narrow" w:cs="Arial"/>
          <w:sz w:val="28"/>
          <w:szCs w:val="28"/>
        </w:rPr>
        <w:tab/>
      </w:r>
      <w:r w:rsidRPr="00170E29">
        <w:rPr>
          <w:rFonts w:ascii="Arial Narrow" w:hAnsi="Arial Narrow" w:cs="Arial"/>
          <w:sz w:val="28"/>
          <w:szCs w:val="28"/>
        </w:rPr>
        <w:tab/>
      </w:r>
      <w:r w:rsidRPr="00170E29">
        <w:rPr>
          <w:rFonts w:ascii="Arial Narrow" w:hAnsi="Arial Narrow" w:cs="Arial"/>
          <w:bCs/>
          <w:iCs/>
          <w:sz w:val="28"/>
          <w:szCs w:val="28"/>
        </w:rPr>
        <w:t>FRANCISCO JAVIER TAMAYO TABARES</w:t>
      </w:r>
    </w:p>
    <w:p w:rsidR="008874EB" w:rsidRPr="00170E29" w:rsidRDefault="008874EB" w:rsidP="00D95439">
      <w:pPr>
        <w:jc w:val="center"/>
        <w:rPr>
          <w:rFonts w:ascii="Arial Narrow" w:hAnsi="Arial Narrow" w:cs="Arial"/>
          <w:bCs/>
          <w:iCs/>
          <w:sz w:val="28"/>
          <w:szCs w:val="28"/>
        </w:rPr>
      </w:pPr>
      <w:r w:rsidRPr="00170E29">
        <w:rPr>
          <w:rFonts w:ascii="Arial Narrow" w:hAnsi="Arial Narrow" w:cs="Arial"/>
          <w:bCs/>
          <w:iCs/>
          <w:sz w:val="28"/>
          <w:szCs w:val="28"/>
        </w:rPr>
        <w:t>Magistrado Ponente</w:t>
      </w:r>
    </w:p>
    <w:p w:rsidR="008874EB" w:rsidRPr="00170E29" w:rsidRDefault="008874EB" w:rsidP="00D95439">
      <w:pPr>
        <w:pStyle w:val="Sinespaciado"/>
      </w:pPr>
    </w:p>
    <w:p w:rsidR="008874EB" w:rsidRPr="00170E29" w:rsidRDefault="008874EB" w:rsidP="008874EB">
      <w:pPr>
        <w:spacing w:line="360" w:lineRule="auto"/>
        <w:jc w:val="both"/>
        <w:rPr>
          <w:rFonts w:ascii="Arial Narrow" w:hAnsi="Arial Narrow" w:cs="Arial"/>
          <w:i/>
          <w:sz w:val="28"/>
          <w:szCs w:val="28"/>
        </w:rPr>
      </w:pPr>
    </w:p>
    <w:p w:rsidR="008874EB" w:rsidRPr="00170E29" w:rsidRDefault="008874EB" w:rsidP="008874EB">
      <w:pPr>
        <w:spacing w:line="360" w:lineRule="auto"/>
        <w:jc w:val="both"/>
        <w:rPr>
          <w:rFonts w:ascii="Arial Narrow" w:hAnsi="Arial Narrow" w:cs="Arial"/>
          <w:i/>
          <w:sz w:val="28"/>
          <w:szCs w:val="28"/>
        </w:rPr>
      </w:pPr>
    </w:p>
    <w:p w:rsidR="008874EB" w:rsidRPr="00170E29" w:rsidRDefault="008874EB" w:rsidP="008874EB">
      <w:pPr>
        <w:tabs>
          <w:tab w:val="left" w:pos="6225"/>
          <w:tab w:val="left" w:pos="6750"/>
        </w:tabs>
        <w:jc w:val="both"/>
        <w:rPr>
          <w:rFonts w:ascii="Arial Narrow" w:hAnsi="Arial Narrow" w:cs="Arial"/>
          <w:i/>
          <w:sz w:val="28"/>
          <w:szCs w:val="28"/>
        </w:rPr>
      </w:pPr>
      <w:r w:rsidRPr="00170E29">
        <w:rPr>
          <w:rFonts w:ascii="Arial Narrow" w:hAnsi="Arial Narrow" w:cs="Arial"/>
          <w:i/>
          <w:sz w:val="28"/>
          <w:szCs w:val="28"/>
        </w:rPr>
        <w:tab/>
      </w:r>
      <w:r w:rsidRPr="00170E29">
        <w:rPr>
          <w:rFonts w:ascii="Arial Narrow" w:hAnsi="Arial Narrow" w:cs="Arial"/>
          <w:i/>
          <w:sz w:val="28"/>
          <w:szCs w:val="28"/>
        </w:rPr>
        <w:tab/>
      </w:r>
    </w:p>
    <w:p w:rsidR="008874EB" w:rsidRPr="00170E29" w:rsidRDefault="00D95439" w:rsidP="008874EB">
      <w:pPr>
        <w:tabs>
          <w:tab w:val="left" w:pos="8647"/>
        </w:tabs>
        <w:jc w:val="both"/>
        <w:rPr>
          <w:rFonts w:ascii="Arial Narrow" w:hAnsi="Arial Narrow" w:cs="Arial"/>
          <w:bCs/>
          <w:iCs/>
          <w:sz w:val="28"/>
          <w:szCs w:val="28"/>
        </w:rPr>
      </w:pPr>
      <w:r>
        <w:rPr>
          <w:rFonts w:ascii="Arial Narrow" w:hAnsi="Arial Narrow" w:cs="Arial"/>
          <w:bCs/>
          <w:iCs/>
          <w:sz w:val="28"/>
          <w:szCs w:val="28"/>
        </w:rPr>
        <w:t xml:space="preserve">OLGA LUCIA HOYOS SEPULVEDA </w:t>
      </w:r>
      <w:r w:rsidR="008874EB" w:rsidRPr="00170E29">
        <w:rPr>
          <w:rFonts w:ascii="Arial Narrow" w:hAnsi="Arial Narrow" w:cs="Arial"/>
          <w:bCs/>
          <w:iCs/>
          <w:sz w:val="28"/>
          <w:szCs w:val="28"/>
        </w:rPr>
        <w:t xml:space="preserve">           </w:t>
      </w:r>
      <w:r>
        <w:rPr>
          <w:rFonts w:ascii="Arial Narrow" w:hAnsi="Arial Narrow" w:cs="Arial"/>
          <w:bCs/>
          <w:iCs/>
          <w:sz w:val="28"/>
          <w:szCs w:val="28"/>
        </w:rPr>
        <w:t xml:space="preserve">     </w:t>
      </w:r>
      <w:r w:rsidR="008874EB" w:rsidRPr="00170E29">
        <w:rPr>
          <w:rFonts w:ascii="Arial Narrow" w:hAnsi="Arial Narrow" w:cs="Arial"/>
          <w:bCs/>
          <w:iCs/>
          <w:sz w:val="28"/>
          <w:szCs w:val="28"/>
        </w:rPr>
        <w:t xml:space="preserve"> ANA LUCÍA CAICEDO CALDERÓN                       </w:t>
      </w:r>
    </w:p>
    <w:p w:rsidR="008874EB" w:rsidRPr="00170E29" w:rsidRDefault="008874EB" w:rsidP="008874EB">
      <w:pPr>
        <w:jc w:val="both"/>
        <w:rPr>
          <w:rFonts w:ascii="Arial Narrow" w:hAnsi="Arial Narrow" w:cs="Arial"/>
          <w:bCs/>
          <w:iCs/>
          <w:sz w:val="28"/>
          <w:szCs w:val="28"/>
        </w:rPr>
      </w:pPr>
      <w:r w:rsidRPr="00170E29">
        <w:rPr>
          <w:rFonts w:ascii="Arial Narrow" w:hAnsi="Arial Narrow" w:cs="Arial"/>
          <w:bCs/>
          <w:iCs/>
          <w:sz w:val="28"/>
          <w:szCs w:val="28"/>
        </w:rPr>
        <w:tab/>
        <w:t xml:space="preserve">       </w:t>
      </w:r>
      <w:r w:rsidR="00D95439">
        <w:rPr>
          <w:rFonts w:ascii="Arial Narrow" w:hAnsi="Arial Narrow" w:cs="Arial"/>
          <w:bCs/>
          <w:iCs/>
          <w:sz w:val="28"/>
          <w:szCs w:val="28"/>
        </w:rPr>
        <w:t>Magistrada</w:t>
      </w:r>
      <w:r w:rsidRPr="00170E29">
        <w:rPr>
          <w:rFonts w:ascii="Arial Narrow" w:hAnsi="Arial Narrow" w:cs="Arial"/>
          <w:bCs/>
          <w:iCs/>
          <w:sz w:val="28"/>
          <w:szCs w:val="28"/>
        </w:rPr>
        <w:t xml:space="preserve"> </w:t>
      </w:r>
      <w:r w:rsidRPr="00170E29">
        <w:rPr>
          <w:rFonts w:ascii="Arial Narrow" w:hAnsi="Arial Narrow" w:cs="Arial"/>
          <w:bCs/>
          <w:iCs/>
          <w:sz w:val="28"/>
          <w:szCs w:val="28"/>
        </w:rPr>
        <w:tab/>
      </w:r>
      <w:r w:rsidRPr="00170E29">
        <w:rPr>
          <w:rFonts w:ascii="Arial Narrow" w:hAnsi="Arial Narrow" w:cs="Arial"/>
          <w:bCs/>
          <w:iCs/>
          <w:sz w:val="28"/>
          <w:szCs w:val="28"/>
        </w:rPr>
        <w:tab/>
      </w:r>
      <w:r w:rsidRPr="00170E29">
        <w:rPr>
          <w:rFonts w:ascii="Arial Narrow" w:hAnsi="Arial Narrow" w:cs="Arial"/>
          <w:bCs/>
          <w:iCs/>
          <w:sz w:val="28"/>
          <w:szCs w:val="28"/>
        </w:rPr>
        <w:tab/>
        <w:t xml:space="preserve">               </w:t>
      </w:r>
      <w:r w:rsidRPr="00170E29">
        <w:rPr>
          <w:rFonts w:ascii="Arial Narrow" w:hAnsi="Arial Narrow" w:cs="Arial"/>
          <w:bCs/>
          <w:iCs/>
          <w:sz w:val="28"/>
          <w:szCs w:val="28"/>
        </w:rPr>
        <w:tab/>
        <w:t xml:space="preserve">     </w:t>
      </w:r>
      <w:r w:rsidR="00D95439">
        <w:rPr>
          <w:rFonts w:ascii="Arial Narrow" w:hAnsi="Arial Narrow" w:cs="Arial"/>
          <w:bCs/>
          <w:iCs/>
          <w:sz w:val="28"/>
          <w:szCs w:val="28"/>
        </w:rPr>
        <w:t xml:space="preserve">   </w:t>
      </w:r>
      <w:r w:rsidRPr="00170E29">
        <w:rPr>
          <w:rFonts w:ascii="Arial Narrow" w:hAnsi="Arial Narrow" w:cs="Arial"/>
          <w:bCs/>
          <w:iCs/>
          <w:sz w:val="28"/>
          <w:szCs w:val="28"/>
        </w:rPr>
        <w:t>Magistrada</w:t>
      </w:r>
    </w:p>
    <w:p w:rsidR="008874EB" w:rsidRPr="00170E29" w:rsidRDefault="008874EB" w:rsidP="008874EB">
      <w:pPr>
        <w:pStyle w:val="Prrafodelista"/>
        <w:ind w:left="709"/>
        <w:rPr>
          <w:rFonts w:ascii="Arial Narrow" w:hAnsi="Arial Narrow" w:cs="Arial"/>
          <w:bCs/>
          <w:iCs/>
          <w:sz w:val="28"/>
          <w:szCs w:val="28"/>
        </w:rPr>
      </w:pPr>
      <w:r w:rsidRPr="00170E29">
        <w:rPr>
          <w:rFonts w:ascii="Arial Narrow" w:hAnsi="Arial Narrow" w:cs="Arial"/>
          <w:bCs/>
          <w:iCs/>
          <w:sz w:val="28"/>
          <w:szCs w:val="28"/>
        </w:rPr>
        <w:t xml:space="preserve"> </w:t>
      </w:r>
    </w:p>
    <w:p w:rsidR="008874EB" w:rsidRPr="00170E29" w:rsidRDefault="008874EB" w:rsidP="008874EB">
      <w:pPr>
        <w:jc w:val="center"/>
        <w:rPr>
          <w:rFonts w:ascii="Arial Narrow" w:hAnsi="Arial Narrow" w:cs="Arial"/>
          <w:bCs/>
          <w:iCs/>
          <w:sz w:val="28"/>
          <w:szCs w:val="28"/>
        </w:rPr>
      </w:pPr>
    </w:p>
    <w:p w:rsidR="008874EB" w:rsidRPr="00170E29" w:rsidRDefault="008874EB" w:rsidP="008874EB">
      <w:pPr>
        <w:pStyle w:val="Sinespaciado"/>
      </w:pPr>
    </w:p>
    <w:p w:rsidR="008874EB" w:rsidRPr="00170E29" w:rsidRDefault="008874EB" w:rsidP="008874EB">
      <w:pPr>
        <w:spacing w:line="360" w:lineRule="auto"/>
        <w:jc w:val="center"/>
        <w:rPr>
          <w:rFonts w:ascii="Arial Narrow" w:hAnsi="Arial Narrow" w:cs="Arial"/>
          <w:bCs/>
          <w:iCs/>
          <w:sz w:val="28"/>
          <w:szCs w:val="28"/>
        </w:rPr>
      </w:pPr>
    </w:p>
    <w:p w:rsidR="008874EB" w:rsidRPr="00170E29" w:rsidRDefault="00D95439" w:rsidP="008874EB">
      <w:pPr>
        <w:jc w:val="center"/>
        <w:rPr>
          <w:rFonts w:ascii="Arial Narrow" w:hAnsi="Arial Narrow" w:cs="Arial"/>
          <w:bCs/>
          <w:iCs/>
          <w:sz w:val="28"/>
          <w:szCs w:val="28"/>
        </w:rPr>
      </w:pPr>
      <w:r>
        <w:rPr>
          <w:rFonts w:ascii="Arial Narrow" w:hAnsi="Arial Narrow" w:cs="Arial"/>
          <w:bCs/>
          <w:iCs/>
          <w:sz w:val="28"/>
          <w:szCs w:val="28"/>
        </w:rPr>
        <w:t>Alonso Gaviria Ocampo</w:t>
      </w:r>
    </w:p>
    <w:p w:rsidR="008874EB" w:rsidRPr="00170E29" w:rsidRDefault="008874EB" w:rsidP="008874EB">
      <w:pPr>
        <w:spacing w:line="360" w:lineRule="auto"/>
        <w:jc w:val="center"/>
      </w:pPr>
      <w:r w:rsidRPr="00170E29">
        <w:rPr>
          <w:rFonts w:ascii="Arial Narrow" w:hAnsi="Arial Narrow" w:cs="Arial"/>
          <w:iCs/>
          <w:sz w:val="28"/>
          <w:szCs w:val="28"/>
        </w:rPr>
        <w:t>Secretario</w:t>
      </w:r>
    </w:p>
    <w:p w:rsidR="008874EB" w:rsidRPr="00170E29" w:rsidRDefault="008874EB" w:rsidP="008874EB"/>
    <w:p w:rsidR="00C35CA1" w:rsidRDefault="00C35CA1">
      <w:bookmarkStart w:id="0" w:name="_GoBack"/>
      <w:bookmarkEnd w:id="0"/>
    </w:p>
    <w:sectPr w:rsidR="00C35CA1" w:rsidSect="00A66D2A">
      <w:headerReference w:type="even" r:id="rId7"/>
      <w:headerReference w:type="default" r:id="rId8"/>
      <w:footerReference w:type="even" r:id="rId9"/>
      <w:footerReference w:type="default" r:id="rId10"/>
      <w:headerReference w:type="first" r:id="rId11"/>
      <w:footerReference w:type="first" r:id="rId12"/>
      <w:pgSz w:w="12242" w:h="18722" w:code="121"/>
      <w:pgMar w:top="1418"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46C" w:rsidRDefault="00D9146C" w:rsidP="008874EB">
      <w:r>
        <w:separator/>
      </w:r>
    </w:p>
  </w:endnote>
  <w:endnote w:type="continuationSeparator" w:id="0">
    <w:p w:rsidR="00D9146C" w:rsidRDefault="00D9146C" w:rsidP="0088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F6" w:rsidRDefault="00F667F6" w:rsidP="00F667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67F6" w:rsidRDefault="00F667F6" w:rsidP="00F667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040293"/>
      <w:docPartObj>
        <w:docPartGallery w:val="Page Numbers (Bottom of Page)"/>
        <w:docPartUnique/>
      </w:docPartObj>
    </w:sdtPr>
    <w:sdtContent>
      <w:p w:rsidR="00F667F6" w:rsidRDefault="00F667F6">
        <w:pPr>
          <w:pStyle w:val="Piedepgina"/>
          <w:jc w:val="center"/>
        </w:pPr>
        <w:r>
          <w:fldChar w:fldCharType="begin"/>
        </w:r>
        <w:r>
          <w:instrText>PAGE   \* MERGEFORMAT</w:instrText>
        </w:r>
        <w:r>
          <w:fldChar w:fldCharType="separate"/>
        </w:r>
        <w:r w:rsidR="00EA3BAB">
          <w:rPr>
            <w:noProof/>
          </w:rPr>
          <w:t>10</w:t>
        </w:r>
        <w:r>
          <w:fldChar w:fldCharType="end"/>
        </w:r>
      </w:p>
    </w:sdtContent>
  </w:sdt>
  <w:p w:rsidR="00F667F6" w:rsidRDefault="00F667F6" w:rsidP="00F667F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845552"/>
      <w:docPartObj>
        <w:docPartGallery w:val="Page Numbers (Bottom of Page)"/>
        <w:docPartUnique/>
      </w:docPartObj>
    </w:sdtPr>
    <w:sdtContent>
      <w:p w:rsidR="00F667F6" w:rsidRDefault="00F667F6">
        <w:pPr>
          <w:pStyle w:val="Piedepgina"/>
          <w:jc w:val="center"/>
        </w:pPr>
        <w:r>
          <w:fldChar w:fldCharType="begin"/>
        </w:r>
        <w:r>
          <w:instrText>PAGE   \* MERGEFORMAT</w:instrText>
        </w:r>
        <w:r>
          <w:fldChar w:fldCharType="separate"/>
        </w:r>
        <w:r w:rsidR="00A66D2A">
          <w:rPr>
            <w:noProof/>
          </w:rPr>
          <w:t>1</w:t>
        </w:r>
        <w:r>
          <w:fldChar w:fldCharType="end"/>
        </w:r>
      </w:p>
    </w:sdtContent>
  </w:sdt>
  <w:p w:rsidR="00F667F6" w:rsidRDefault="00F667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46C" w:rsidRDefault="00D9146C" w:rsidP="008874EB">
      <w:r>
        <w:separator/>
      </w:r>
    </w:p>
  </w:footnote>
  <w:footnote w:type="continuationSeparator" w:id="0">
    <w:p w:rsidR="00D9146C" w:rsidRDefault="00D9146C" w:rsidP="00887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F6" w:rsidRDefault="00F667F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667F6" w:rsidRDefault="00F667F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F6" w:rsidRPr="005A5A34" w:rsidRDefault="00F667F6" w:rsidP="00F667F6">
    <w:pPr>
      <w:widowControl w:val="0"/>
      <w:tabs>
        <w:tab w:val="center" w:pos="4419"/>
      </w:tabs>
      <w:autoSpaceDE w:val="0"/>
      <w:autoSpaceDN w:val="0"/>
      <w:adjustRightInd w:val="0"/>
      <w:rPr>
        <w:rFonts w:ascii="Arial Narrow" w:hAnsi="Arial Narrow" w:cs="Arial"/>
        <w:bCs/>
        <w:iCs/>
        <w:lang w:eastAsia="es-MX"/>
      </w:rPr>
    </w:pPr>
    <w:r w:rsidRPr="005A5A34">
      <w:rPr>
        <w:rFonts w:ascii="Arial Narrow" w:hAnsi="Arial Narrow" w:cs="Arial"/>
        <w:lang w:val="es-MX" w:eastAsia="es-MX"/>
      </w:rPr>
      <w:t xml:space="preserve">Radicación No. </w:t>
    </w:r>
    <w:r w:rsidRPr="005A5A34">
      <w:rPr>
        <w:rFonts w:ascii="Arial Narrow" w:hAnsi="Arial Narrow" w:cs="Arial"/>
        <w:bCs/>
        <w:iCs/>
        <w:lang w:eastAsia="es-MX"/>
      </w:rPr>
      <w:t>66001-31-05-003-2016-00250-01</w:t>
    </w:r>
    <w:r w:rsidRPr="005A5A34">
      <w:rPr>
        <w:rFonts w:ascii="Arial Narrow" w:hAnsi="Arial Narrow" w:cs="Arial"/>
        <w:bCs/>
        <w:iCs/>
        <w:lang w:eastAsia="es-MX"/>
      </w:rPr>
      <w:tab/>
    </w:r>
  </w:p>
  <w:p w:rsidR="00F667F6" w:rsidRPr="005A5A34" w:rsidRDefault="00F667F6" w:rsidP="00F667F6">
    <w:pPr>
      <w:widowControl w:val="0"/>
      <w:tabs>
        <w:tab w:val="center" w:pos="4419"/>
      </w:tabs>
      <w:autoSpaceDE w:val="0"/>
      <w:autoSpaceDN w:val="0"/>
      <w:adjustRightInd w:val="0"/>
      <w:rPr>
        <w:rFonts w:ascii="Arial Narrow" w:hAnsi="Arial Narrow" w:cs="Arial"/>
        <w:bCs/>
        <w:iCs/>
        <w:lang w:eastAsia="es-MX"/>
      </w:rPr>
    </w:pPr>
    <w:r w:rsidRPr="005A5A34">
      <w:rPr>
        <w:rFonts w:ascii="Arial Narrow" w:hAnsi="Arial Narrow" w:cs="Arial"/>
        <w:bCs/>
        <w:iCs/>
        <w:lang w:eastAsia="es-MX"/>
      </w:rPr>
      <w:t xml:space="preserve">Juan Diego Osorio Ospina vs. ICBF y otros </w:t>
    </w:r>
  </w:p>
  <w:p w:rsidR="00F667F6" w:rsidRPr="00BD1BBB" w:rsidRDefault="00F667F6" w:rsidP="00F667F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F6" w:rsidRPr="008874EB" w:rsidRDefault="00F667F6" w:rsidP="00F667F6">
    <w:pPr>
      <w:widowControl w:val="0"/>
      <w:tabs>
        <w:tab w:val="center" w:pos="4419"/>
      </w:tabs>
      <w:autoSpaceDE w:val="0"/>
      <w:autoSpaceDN w:val="0"/>
      <w:adjustRightInd w:val="0"/>
      <w:rPr>
        <w:rFonts w:ascii="Arial Narrow" w:hAnsi="Arial Narrow" w:cs="Arial"/>
        <w:bCs/>
        <w:iCs/>
        <w:lang w:eastAsia="es-MX"/>
      </w:rPr>
    </w:pPr>
    <w:r w:rsidRPr="008874EB">
      <w:rPr>
        <w:rFonts w:ascii="Arial Narrow" w:hAnsi="Arial Narrow" w:cs="Arial"/>
        <w:lang w:val="es-MX" w:eastAsia="es-MX"/>
      </w:rPr>
      <w:t xml:space="preserve">Radicación No. </w:t>
    </w:r>
    <w:r w:rsidRPr="008874EB">
      <w:rPr>
        <w:rFonts w:ascii="Arial Narrow" w:hAnsi="Arial Narrow" w:cs="Arial"/>
        <w:bCs/>
        <w:iCs/>
        <w:lang w:eastAsia="es-MX"/>
      </w:rPr>
      <w:t>66001-31-05-003-2016-00250-01</w:t>
    </w:r>
  </w:p>
  <w:p w:rsidR="00F667F6" w:rsidRPr="008874EB" w:rsidRDefault="00F667F6" w:rsidP="00F667F6">
    <w:pPr>
      <w:widowControl w:val="0"/>
      <w:tabs>
        <w:tab w:val="center" w:pos="4419"/>
      </w:tabs>
      <w:autoSpaceDE w:val="0"/>
      <w:autoSpaceDN w:val="0"/>
      <w:adjustRightInd w:val="0"/>
      <w:rPr>
        <w:rFonts w:ascii="Arial Narrow" w:hAnsi="Arial Narrow" w:cs="Arial"/>
        <w:bCs/>
        <w:iCs/>
        <w:lang w:eastAsia="es-MX"/>
      </w:rPr>
    </w:pPr>
    <w:r w:rsidRPr="008874EB">
      <w:rPr>
        <w:rFonts w:ascii="Arial Narrow" w:hAnsi="Arial Narrow" w:cs="Arial"/>
        <w:bCs/>
        <w:iCs/>
        <w:lang w:eastAsia="es-MX"/>
      </w:rPr>
      <w:t xml:space="preserve">Juan Diego Osorio </w:t>
    </w:r>
    <w:proofErr w:type="spellStart"/>
    <w:r w:rsidRPr="008874EB">
      <w:rPr>
        <w:rFonts w:ascii="Arial Narrow" w:hAnsi="Arial Narrow" w:cs="Arial"/>
        <w:bCs/>
        <w:iCs/>
        <w:lang w:eastAsia="es-MX"/>
      </w:rPr>
      <w:t>Ospino</w:t>
    </w:r>
    <w:proofErr w:type="spellEnd"/>
    <w:r w:rsidRPr="008874EB">
      <w:rPr>
        <w:rFonts w:ascii="Arial Narrow" w:hAnsi="Arial Narrow" w:cs="Arial"/>
        <w:bCs/>
        <w:iCs/>
        <w:lang w:eastAsia="es-MX"/>
      </w:rPr>
      <w:t xml:space="preserve"> vs. </w:t>
    </w:r>
    <w:r>
      <w:rPr>
        <w:rFonts w:ascii="Arial Narrow" w:hAnsi="Arial Narrow" w:cs="Arial"/>
        <w:bCs/>
        <w:iCs/>
        <w:lang w:eastAsia="es-MX"/>
      </w:rPr>
      <w:t>ICBF</w:t>
    </w:r>
    <w:r w:rsidRPr="008874EB">
      <w:rPr>
        <w:rFonts w:ascii="Arial Narrow" w:hAnsi="Arial Narrow" w:cs="Arial"/>
        <w:bCs/>
        <w:iCs/>
        <w:lang w:eastAsia="es-MX"/>
      </w:rPr>
      <w:t xml:space="preserve"> y otros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EB"/>
    <w:rsid w:val="00016DA9"/>
    <w:rsid w:val="00020355"/>
    <w:rsid w:val="00042874"/>
    <w:rsid w:val="00066A2D"/>
    <w:rsid w:val="00086D09"/>
    <w:rsid w:val="000C7661"/>
    <w:rsid w:val="000D2EEE"/>
    <w:rsid w:val="000E31F8"/>
    <w:rsid w:val="001239C0"/>
    <w:rsid w:val="00125DD5"/>
    <w:rsid w:val="00154459"/>
    <w:rsid w:val="00155954"/>
    <w:rsid w:val="00161EBC"/>
    <w:rsid w:val="001625C2"/>
    <w:rsid w:val="00170E29"/>
    <w:rsid w:val="00186C24"/>
    <w:rsid w:val="00187133"/>
    <w:rsid w:val="001A2107"/>
    <w:rsid w:val="001D703B"/>
    <w:rsid w:val="001E3D34"/>
    <w:rsid w:val="001F4FBB"/>
    <w:rsid w:val="001F781C"/>
    <w:rsid w:val="002036A1"/>
    <w:rsid w:val="0022201F"/>
    <w:rsid w:val="00234AF7"/>
    <w:rsid w:val="002A1C91"/>
    <w:rsid w:val="002C2ADD"/>
    <w:rsid w:val="002C6117"/>
    <w:rsid w:val="002C7F5D"/>
    <w:rsid w:val="002D6FDF"/>
    <w:rsid w:val="00327D2C"/>
    <w:rsid w:val="00352DC3"/>
    <w:rsid w:val="00373411"/>
    <w:rsid w:val="003862A5"/>
    <w:rsid w:val="003B594D"/>
    <w:rsid w:val="004201EE"/>
    <w:rsid w:val="004340FA"/>
    <w:rsid w:val="004666BB"/>
    <w:rsid w:val="004724C6"/>
    <w:rsid w:val="004B3F58"/>
    <w:rsid w:val="004C1CD5"/>
    <w:rsid w:val="004F1B36"/>
    <w:rsid w:val="004F6A72"/>
    <w:rsid w:val="005046E9"/>
    <w:rsid w:val="00560514"/>
    <w:rsid w:val="00581C55"/>
    <w:rsid w:val="005822DB"/>
    <w:rsid w:val="005A0DE8"/>
    <w:rsid w:val="005A1FE6"/>
    <w:rsid w:val="005A5A34"/>
    <w:rsid w:val="00612B51"/>
    <w:rsid w:val="00621062"/>
    <w:rsid w:val="00640B20"/>
    <w:rsid w:val="00652B63"/>
    <w:rsid w:val="006563F9"/>
    <w:rsid w:val="006E2460"/>
    <w:rsid w:val="006F37C6"/>
    <w:rsid w:val="00713066"/>
    <w:rsid w:val="00720D77"/>
    <w:rsid w:val="007263B6"/>
    <w:rsid w:val="00746A1B"/>
    <w:rsid w:val="0075461E"/>
    <w:rsid w:val="00784076"/>
    <w:rsid w:val="007A4CCF"/>
    <w:rsid w:val="007B10EE"/>
    <w:rsid w:val="007B5A3B"/>
    <w:rsid w:val="007D4E78"/>
    <w:rsid w:val="007E1910"/>
    <w:rsid w:val="007F4C68"/>
    <w:rsid w:val="00815C46"/>
    <w:rsid w:val="008874EB"/>
    <w:rsid w:val="008B39F5"/>
    <w:rsid w:val="008B67CF"/>
    <w:rsid w:val="008F5239"/>
    <w:rsid w:val="00927B68"/>
    <w:rsid w:val="00931F51"/>
    <w:rsid w:val="00951C1A"/>
    <w:rsid w:val="009617F5"/>
    <w:rsid w:val="00971E38"/>
    <w:rsid w:val="009844F2"/>
    <w:rsid w:val="009C704A"/>
    <w:rsid w:val="009D7183"/>
    <w:rsid w:val="009E6624"/>
    <w:rsid w:val="009F6370"/>
    <w:rsid w:val="00A17C59"/>
    <w:rsid w:val="00A269B2"/>
    <w:rsid w:val="00A4666A"/>
    <w:rsid w:val="00A46FCB"/>
    <w:rsid w:val="00A52993"/>
    <w:rsid w:val="00A66D2A"/>
    <w:rsid w:val="00AA03C8"/>
    <w:rsid w:val="00AA237B"/>
    <w:rsid w:val="00AB162E"/>
    <w:rsid w:val="00AC0C25"/>
    <w:rsid w:val="00AD05BB"/>
    <w:rsid w:val="00AF24EA"/>
    <w:rsid w:val="00AF3478"/>
    <w:rsid w:val="00B2636C"/>
    <w:rsid w:val="00B34B85"/>
    <w:rsid w:val="00B352B9"/>
    <w:rsid w:val="00B43931"/>
    <w:rsid w:val="00B51114"/>
    <w:rsid w:val="00B7298C"/>
    <w:rsid w:val="00B75E3D"/>
    <w:rsid w:val="00B8575D"/>
    <w:rsid w:val="00B92B0B"/>
    <w:rsid w:val="00BA386A"/>
    <w:rsid w:val="00BC3B62"/>
    <w:rsid w:val="00BD4CF8"/>
    <w:rsid w:val="00BE3054"/>
    <w:rsid w:val="00BE4E77"/>
    <w:rsid w:val="00C1429B"/>
    <w:rsid w:val="00C20C6A"/>
    <w:rsid w:val="00C23221"/>
    <w:rsid w:val="00C25E89"/>
    <w:rsid w:val="00C33549"/>
    <w:rsid w:val="00C35CA1"/>
    <w:rsid w:val="00C37CD9"/>
    <w:rsid w:val="00C421D1"/>
    <w:rsid w:val="00C46F41"/>
    <w:rsid w:val="00C5773D"/>
    <w:rsid w:val="00C57F3C"/>
    <w:rsid w:val="00C656C2"/>
    <w:rsid w:val="00C91CBB"/>
    <w:rsid w:val="00CA2AAA"/>
    <w:rsid w:val="00CB52D2"/>
    <w:rsid w:val="00CC7382"/>
    <w:rsid w:val="00CD3DEF"/>
    <w:rsid w:val="00CF71B4"/>
    <w:rsid w:val="00D07B36"/>
    <w:rsid w:val="00D24AF2"/>
    <w:rsid w:val="00D254D8"/>
    <w:rsid w:val="00D565BD"/>
    <w:rsid w:val="00D6424D"/>
    <w:rsid w:val="00D769D9"/>
    <w:rsid w:val="00D85995"/>
    <w:rsid w:val="00D87803"/>
    <w:rsid w:val="00D9146C"/>
    <w:rsid w:val="00D95439"/>
    <w:rsid w:val="00DA51CD"/>
    <w:rsid w:val="00DB4C4F"/>
    <w:rsid w:val="00DD4831"/>
    <w:rsid w:val="00DD7D53"/>
    <w:rsid w:val="00DE4E57"/>
    <w:rsid w:val="00E20262"/>
    <w:rsid w:val="00E60DE4"/>
    <w:rsid w:val="00EA3BAB"/>
    <w:rsid w:val="00EA4B4D"/>
    <w:rsid w:val="00EB7B64"/>
    <w:rsid w:val="00EC68CD"/>
    <w:rsid w:val="00EC718A"/>
    <w:rsid w:val="00EE6609"/>
    <w:rsid w:val="00F10019"/>
    <w:rsid w:val="00F24710"/>
    <w:rsid w:val="00F41921"/>
    <w:rsid w:val="00F45885"/>
    <w:rsid w:val="00F51953"/>
    <w:rsid w:val="00F667F6"/>
    <w:rsid w:val="00F800D4"/>
    <w:rsid w:val="00F910DD"/>
    <w:rsid w:val="00FB7155"/>
    <w:rsid w:val="00FD3C06"/>
    <w:rsid w:val="00FD7709"/>
    <w:rsid w:val="00FF74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DB7F2-216F-45FA-BD6D-8C618717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E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874EB"/>
    <w:pPr>
      <w:tabs>
        <w:tab w:val="center" w:pos="4252"/>
        <w:tab w:val="right" w:pos="8504"/>
      </w:tabs>
    </w:pPr>
  </w:style>
  <w:style w:type="character" w:customStyle="1" w:styleId="EncabezadoCar">
    <w:name w:val="Encabezado Car"/>
    <w:basedOn w:val="Fuentedeprrafopredeter"/>
    <w:link w:val="Encabezado"/>
    <w:uiPriority w:val="99"/>
    <w:rsid w:val="008874EB"/>
    <w:rPr>
      <w:rFonts w:ascii="Times New Roman" w:eastAsia="Times New Roman" w:hAnsi="Times New Roman" w:cs="Times New Roman"/>
      <w:sz w:val="20"/>
      <w:szCs w:val="20"/>
      <w:lang w:eastAsia="es-ES"/>
    </w:rPr>
  </w:style>
  <w:style w:type="character" w:styleId="Nmerodepgina">
    <w:name w:val="page number"/>
    <w:basedOn w:val="Fuentedeprrafopredeter"/>
    <w:rsid w:val="008874EB"/>
  </w:style>
  <w:style w:type="paragraph" w:styleId="Piedepgina">
    <w:name w:val="footer"/>
    <w:basedOn w:val="Normal"/>
    <w:link w:val="PiedepginaCar"/>
    <w:uiPriority w:val="99"/>
    <w:rsid w:val="008874EB"/>
    <w:pPr>
      <w:tabs>
        <w:tab w:val="center" w:pos="4252"/>
        <w:tab w:val="right" w:pos="8504"/>
      </w:tabs>
    </w:pPr>
  </w:style>
  <w:style w:type="character" w:customStyle="1" w:styleId="PiedepginaCar">
    <w:name w:val="Pie de página Car"/>
    <w:basedOn w:val="Fuentedeprrafopredeter"/>
    <w:link w:val="Piedepgina"/>
    <w:uiPriority w:val="99"/>
    <w:rsid w:val="008874EB"/>
    <w:rPr>
      <w:rFonts w:ascii="Times New Roman" w:eastAsia="Times New Roman" w:hAnsi="Times New Roman" w:cs="Times New Roman"/>
      <w:sz w:val="20"/>
      <w:szCs w:val="20"/>
      <w:lang w:eastAsia="es-ES"/>
    </w:rPr>
  </w:style>
  <w:style w:type="paragraph" w:customStyle="1" w:styleId="Prrafodelista1">
    <w:name w:val="Párrafo de lista1"/>
    <w:basedOn w:val="Normal"/>
    <w:rsid w:val="008874EB"/>
    <w:pPr>
      <w:ind w:left="720"/>
      <w:contextualSpacing/>
    </w:pPr>
  </w:style>
  <w:style w:type="paragraph" w:styleId="Sinespaciado">
    <w:name w:val="No Spacing"/>
    <w:uiPriority w:val="1"/>
    <w:qFormat/>
    <w:rsid w:val="008874EB"/>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8874EB"/>
    <w:pPr>
      <w:ind w:left="720"/>
      <w:contextualSpacing/>
    </w:pPr>
  </w:style>
  <w:style w:type="character" w:customStyle="1" w:styleId="apple-converted-space">
    <w:name w:val="apple-converted-space"/>
    <w:basedOn w:val="Fuentedeprrafopredeter"/>
    <w:rsid w:val="002A1C91"/>
  </w:style>
  <w:style w:type="paragraph" w:styleId="Textoindependiente">
    <w:name w:val="Body Text"/>
    <w:basedOn w:val="Normal"/>
    <w:link w:val="TextoindependienteCar"/>
    <w:uiPriority w:val="99"/>
    <w:semiHidden/>
    <w:unhideWhenUsed/>
    <w:rsid w:val="009C704A"/>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semiHidden/>
    <w:rsid w:val="009C704A"/>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03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5883">
      <w:bodyDiv w:val="1"/>
      <w:marLeft w:val="0"/>
      <w:marRight w:val="0"/>
      <w:marTop w:val="0"/>
      <w:marBottom w:val="0"/>
      <w:divBdr>
        <w:top w:val="none" w:sz="0" w:space="0" w:color="auto"/>
        <w:left w:val="none" w:sz="0" w:space="0" w:color="auto"/>
        <w:bottom w:val="none" w:sz="0" w:space="0" w:color="auto"/>
        <w:right w:val="none" w:sz="0" w:space="0" w:color="auto"/>
      </w:divBdr>
    </w:div>
    <w:div w:id="465320893">
      <w:bodyDiv w:val="1"/>
      <w:marLeft w:val="0"/>
      <w:marRight w:val="0"/>
      <w:marTop w:val="0"/>
      <w:marBottom w:val="0"/>
      <w:divBdr>
        <w:top w:val="none" w:sz="0" w:space="0" w:color="auto"/>
        <w:left w:val="none" w:sz="0" w:space="0" w:color="auto"/>
        <w:bottom w:val="none" w:sz="0" w:space="0" w:color="auto"/>
        <w:right w:val="none" w:sz="0" w:space="0" w:color="auto"/>
      </w:divBdr>
    </w:div>
    <w:div w:id="491338700">
      <w:bodyDiv w:val="1"/>
      <w:marLeft w:val="0"/>
      <w:marRight w:val="0"/>
      <w:marTop w:val="0"/>
      <w:marBottom w:val="0"/>
      <w:divBdr>
        <w:top w:val="none" w:sz="0" w:space="0" w:color="auto"/>
        <w:left w:val="none" w:sz="0" w:space="0" w:color="auto"/>
        <w:bottom w:val="none" w:sz="0" w:space="0" w:color="auto"/>
        <w:right w:val="none" w:sz="0" w:space="0" w:color="auto"/>
      </w:divBdr>
    </w:div>
    <w:div w:id="1141144886">
      <w:bodyDiv w:val="1"/>
      <w:marLeft w:val="0"/>
      <w:marRight w:val="0"/>
      <w:marTop w:val="0"/>
      <w:marBottom w:val="0"/>
      <w:divBdr>
        <w:top w:val="none" w:sz="0" w:space="0" w:color="auto"/>
        <w:left w:val="none" w:sz="0" w:space="0" w:color="auto"/>
        <w:bottom w:val="none" w:sz="0" w:space="0" w:color="auto"/>
        <w:right w:val="none" w:sz="0" w:space="0" w:color="auto"/>
      </w:divBdr>
    </w:div>
    <w:div w:id="1296332987">
      <w:bodyDiv w:val="1"/>
      <w:marLeft w:val="0"/>
      <w:marRight w:val="0"/>
      <w:marTop w:val="0"/>
      <w:marBottom w:val="0"/>
      <w:divBdr>
        <w:top w:val="none" w:sz="0" w:space="0" w:color="auto"/>
        <w:left w:val="none" w:sz="0" w:space="0" w:color="auto"/>
        <w:bottom w:val="none" w:sz="0" w:space="0" w:color="auto"/>
        <w:right w:val="none" w:sz="0" w:space="0" w:color="auto"/>
      </w:divBdr>
    </w:div>
    <w:div w:id="1334257292">
      <w:bodyDiv w:val="1"/>
      <w:marLeft w:val="0"/>
      <w:marRight w:val="0"/>
      <w:marTop w:val="0"/>
      <w:marBottom w:val="0"/>
      <w:divBdr>
        <w:top w:val="none" w:sz="0" w:space="0" w:color="auto"/>
        <w:left w:val="none" w:sz="0" w:space="0" w:color="auto"/>
        <w:bottom w:val="none" w:sz="0" w:space="0" w:color="auto"/>
        <w:right w:val="none" w:sz="0" w:space="0" w:color="auto"/>
      </w:divBdr>
    </w:div>
    <w:div w:id="1557086339">
      <w:bodyDiv w:val="1"/>
      <w:marLeft w:val="0"/>
      <w:marRight w:val="0"/>
      <w:marTop w:val="0"/>
      <w:marBottom w:val="0"/>
      <w:divBdr>
        <w:top w:val="none" w:sz="0" w:space="0" w:color="auto"/>
        <w:left w:val="none" w:sz="0" w:space="0" w:color="auto"/>
        <w:bottom w:val="none" w:sz="0" w:space="0" w:color="auto"/>
        <w:right w:val="none" w:sz="0" w:space="0" w:color="auto"/>
      </w:divBdr>
    </w:div>
    <w:div w:id="1745838932">
      <w:bodyDiv w:val="1"/>
      <w:marLeft w:val="0"/>
      <w:marRight w:val="0"/>
      <w:marTop w:val="0"/>
      <w:marBottom w:val="0"/>
      <w:divBdr>
        <w:top w:val="none" w:sz="0" w:space="0" w:color="auto"/>
        <w:left w:val="none" w:sz="0" w:space="0" w:color="auto"/>
        <w:bottom w:val="none" w:sz="0" w:space="0" w:color="auto"/>
        <w:right w:val="none" w:sz="0" w:space="0" w:color="auto"/>
      </w:divBdr>
    </w:div>
    <w:div w:id="20174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10</Pages>
  <Words>3184</Words>
  <Characters>17516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149</cp:revision>
  <dcterms:created xsi:type="dcterms:W3CDTF">2016-08-08T14:17:00Z</dcterms:created>
  <dcterms:modified xsi:type="dcterms:W3CDTF">2016-08-08T20:34:00Z</dcterms:modified>
</cp:coreProperties>
</file>