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40994107"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B31F68">
        <w:rPr>
          <w:rFonts w:ascii="Arial Narrow" w:hAnsi="Arial Narrow" w:cs="Tahoma"/>
          <w:bCs/>
          <w:sz w:val="18"/>
          <w:szCs w:val="18"/>
        </w:rPr>
        <w:t>202</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B31F68">
        <w:rPr>
          <w:rFonts w:ascii="Arial Narrow" w:hAnsi="Arial Narrow" w:cs="Tahoma"/>
          <w:sz w:val="18"/>
          <w:szCs w:val="18"/>
        </w:rPr>
        <w:t>Luz Marina López Marín</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proofErr w:type="spellStart"/>
      <w:r w:rsidR="00B31F68">
        <w:rPr>
          <w:rFonts w:ascii="Arial Narrow" w:hAnsi="Arial Narrow" w:cs="Tahoma"/>
          <w:sz w:val="18"/>
          <w:szCs w:val="18"/>
        </w:rPr>
        <w:t>Policia</w:t>
      </w:r>
      <w:proofErr w:type="spellEnd"/>
      <w:r w:rsidR="00B31F68">
        <w:rPr>
          <w:rFonts w:ascii="Arial Narrow" w:hAnsi="Arial Narrow" w:cs="Tahoma"/>
          <w:sz w:val="18"/>
          <w:szCs w:val="18"/>
        </w:rPr>
        <w:t xml:space="preserve"> Nacional –Secretaria General- Jefe de Grupo de Pensionados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Default="002F2145" w:rsidP="0024370A">
      <w:pPr>
        <w:ind w:left="2127" w:hanging="2127"/>
        <w:jc w:val="both"/>
        <w:rPr>
          <w:rFonts w:ascii="Arial Narrow" w:hAnsi="Arial Narrow" w:cs="Tahoma"/>
          <w:bCs/>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5C6B7A">
        <w:rPr>
          <w:rFonts w:ascii="Arial Narrow" w:hAnsi="Arial Narrow" w:cs="Tahoma"/>
          <w:b/>
          <w:bCs/>
          <w:i/>
          <w:sz w:val="18"/>
          <w:szCs w:val="18"/>
        </w:rPr>
        <w:t xml:space="preserve">Derecho de petición. Núcleo esencial. </w:t>
      </w:r>
      <w:r w:rsidR="005C6B7A" w:rsidRPr="005C6B7A">
        <w:rPr>
          <w:rFonts w:ascii="Arial Narrow" w:hAnsi="Arial Narrow" w:cs="Tahoma"/>
          <w:bCs/>
          <w:i/>
          <w:sz w:val="18"/>
          <w:szCs w:val="18"/>
        </w:rPr>
        <w:t xml:space="preserve">De la enunciación constitucional que se hace de la garantía fundamental,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w:t>
      </w:r>
      <w:bookmarkStart w:id="0" w:name="_GoBack"/>
      <w:bookmarkEnd w:id="0"/>
      <w:r w:rsidR="005C6B7A" w:rsidRPr="005C6B7A">
        <w:rPr>
          <w:rFonts w:ascii="Arial Narrow" w:hAnsi="Arial Narrow" w:cs="Tahoma"/>
          <w:bCs/>
          <w:i/>
          <w:sz w:val="18"/>
          <w:szCs w:val="18"/>
        </w:rPr>
        <w:t>resolver el asunto pedido de fondo y completamente y (iii) que la respuesta se dé conocer al peticionario de manera pronta, conforme a los términos legales.</w:t>
      </w:r>
    </w:p>
    <w:p w:rsidR="004F551B" w:rsidRDefault="004F551B" w:rsidP="0024370A">
      <w:pPr>
        <w:ind w:left="2127" w:hanging="2127"/>
        <w:jc w:val="both"/>
        <w:rPr>
          <w:rFonts w:ascii="Arial Narrow" w:hAnsi="Arial Narrow" w:cs="Tahoma"/>
          <w:bCs/>
          <w:sz w:val="18"/>
          <w:szCs w:val="18"/>
        </w:rPr>
      </w:pPr>
    </w:p>
    <w:p w:rsidR="004F551B" w:rsidRPr="004F551B" w:rsidRDefault="004F551B" w:rsidP="004F551B">
      <w:pPr>
        <w:pStyle w:val="Sinespaciado"/>
        <w:jc w:val="both"/>
        <w:rPr>
          <w:rFonts w:ascii="Arial Narrow" w:hAnsi="Arial Narrow" w:cs="Tahoma"/>
          <w:bCs/>
          <w:i/>
          <w:sz w:val="18"/>
          <w:szCs w:val="18"/>
        </w:rPr>
      </w:pPr>
      <w:r w:rsidRPr="004F551B">
        <w:rPr>
          <w:rFonts w:ascii="Arial Narrow" w:hAnsi="Arial Narrow" w:cs="Tahoma"/>
          <w:b/>
          <w:bCs/>
          <w:i/>
          <w:sz w:val="18"/>
          <w:szCs w:val="18"/>
        </w:rPr>
        <w:t>Citación jurisprudencial:</w:t>
      </w:r>
      <w:r w:rsidRPr="004F551B">
        <w:rPr>
          <w:rFonts w:ascii="Arial Narrow" w:hAnsi="Arial Narrow" w:cs="Tahoma"/>
          <w:bCs/>
          <w:i/>
          <w:sz w:val="18"/>
          <w:szCs w:val="18"/>
        </w:rPr>
        <w:t xml:space="preserve"> Sentencia T-1175 de 2000</w:t>
      </w:r>
    </w:p>
    <w:p w:rsidR="00564F7B" w:rsidRPr="00DB6078" w:rsidRDefault="00564F7B" w:rsidP="002F2145">
      <w:pPr>
        <w:ind w:left="2127" w:hanging="2127"/>
        <w:jc w:val="both"/>
        <w:rPr>
          <w:rFonts w:ascii="Arial Narrow" w:hAnsi="Arial Narrow" w:cs="Tahoma"/>
          <w:bCs/>
          <w:i/>
          <w:sz w:val="18"/>
          <w:szCs w:val="18"/>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B31F68">
        <w:rPr>
          <w:rFonts w:ascii="Arial Narrow" w:hAnsi="Arial Narrow" w:cs="Tahoma"/>
          <w:sz w:val="28"/>
          <w:szCs w:val="28"/>
        </w:rPr>
        <w:t>diecinueve</w:t>
      </w:r>
      <w:r w:rsidR="00165506">
        <w:rPr>
          <w:rFonts w:ascii="Arial Narrow" w:hAnsi="Arial Narrow" w:cs="Tahoma"/>
          <w:sz w:val="28"/>
          <w:szCs w:val="28"/>
        </w:rPr>
        <w:t xml:space="preserve"> </w:t>
      </w:r>
      <w:r w:rsidRPr="00AF7EA4">
        <w:rPr>
          <w:rFonts w:ascii="Arial Narrow" w:hAnsi="Arial Narrow" w:cs="Tahoma"/>
          <w:sz w:val="28"/>
          <w:szCs w:val="28"/>
        </w:rPr>
        <w:t>(</w:t>
      </w:r>
      <w:r w:rsidR="00B31F68">
        <w:rPr>
          <w:rFonts w:ascii="Arial Narrow" w:hAnsi="Arial Narrow" w:cs="Tahoma"/>
          <w:sz w:val="28"/>
          <w:szCs w:val="28"/>
        </w:rPr>
        <w:t>19</w:t>
      </w:r>
      <w:r w:rsidRPr="00AF7EA4">
        <w:rPr>
          <w:rFonts w:ascii="Arial Narrow" w:hAnsi="Arial Narrow" w:cs="Tahoma"/>
          <w:sz w:val="28"/>
          <w:szCs w:val="28"/>
        </w:rPr>
        <w:t xml:space="preserve">) de </w:t>
      </w:r>
      <w:r w:rsidR="00B31F68">
        <w:rPr>
          <w:rFonts w:ascii="Arial Narrow" w:hAnsi="Arial Narrow" w:cs="Tahoma"/>
          <w:sz w:val="28"/>
          <w:szCs w:val="28"/>
        </w:rPr>
        <w:t>septiembre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B31F68">
        <w:rPr>
          <w:rFonts w:ascii="Arial Narrow" w:hAnsi="Arial Narrow" w:cs="Tahoma"/>
          <w:sz w:val="28"/>
          <w:szCs w:val="28"/>
        </w:rPr>
        <w:t>19</w:t>
      </w:r>
      <w:r>
        <w:rPr>
          <w:rFonts w:ascii="Arial Narrow" w:hAnsi="Arial Narrow" w:cs="Tahoma"/>
          <w:sz w:val="28"/>
          <w:szCs w:val="28"/>
        </w:rPr>
        <w:t xml:space="preserve"> de </w:t>
      </w:r>
      <w:r w:rsidR="00B31F68">
        <w:rPr>
          <w:rFonts w:ascii="Arial Narrow" w:hAnsi="Arial Narrow" w:cs="Tahoma"/>
          <w:sz w:val="28"/>
          <w:szCs w:val="28"/>
        </w:rPr>
        <w:t>septiembre</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B31F68">
        <w:rPr>
          <w:rFonts w:ascii="Arial Narrow" w:hAnsi="Arial Narrow" w:cs="Tahoma"/>
          <w:sz w:val="28"/>
          <w:szCs w:val="28"/>
        </w:rPr>
        <w:t>la</w:t>
      </w:r>
      <w:r w:rsidR="00055161">
        <w:rPr>
          <w:rFonts w:ascii="Arial Narrow" w:hAnsi="Arial Narrow" w:cs="Tahoma"/>
          <w:sz w:val="28"/>
          <w:szCs w:val="28"/>
        </w:rPr>
        <w:t xml:space="preserve"> </w:t>
      </w:r>
      <w:r w:rsidR="00165506">
        <w:rPr>
          <w:rFonts w:ascii="Arial Narrow" w:hAnsi="Arial Narrow" w:cs="Tahoma"/>
          <w:sz w:val="28"/>
          <w:szCs w:val="28"/>
        </w:rPr>
        <w:t>señor</w:t>
      </w:r>
      <w:r w:rsidR="00B31F68">
        <w:rPr>
          <w:rFonts w:ascii="Arial Narrow" w:hAnsi="Arial Narrow" w:cs="Tahoma"/>
          <w:sz w:val="28"/>
          <w:szCs w:val="28"/>
        </w:rPr>
        <w:t>a</w:t>
      </w:r>
      <w:r w:rsidR="00165506">
        <w:rPr>
          <w:rFonts w:ascii="Arial Narrow" w:hAnsi="Arial Narrow" w:cs="Tahoma"/>
          <w:sz w:val="28"/>
          <w:szCs w:val="28"/>
        </w:rPr>
        <w:t xml:space="preserve"> </w:t>
      </w:r>
      <w:r w:rsidR="00B31F68">
        <w:rPr>
          <w:rFonts w:ascii="Arial Narrow" w:hAnsi="Arial Narrow" w:cs="Tahoma"/>
          <w:b/>
          <w:i/>
          <w:sz w:val="28"/>
          <w:szCs w:val="28"/>
        </w:rPr>
        <w:t>Luz Marina López Marín</w:t>
      </w:r>
      <w:r w:rsidR="00165506">
        <w:rPr>
          <w:rFonts w:ascii="Arial Narrow" w:hAnsi="Arial Narrow" w:cs="Tahoma"/>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B31F68">
        <w:rPr>
          <w:rFonts w:ascii="Arial Narrow" w:hAnsi="Arial Narrow" w:cs="Tahoma"/>
          <w:sz w:val="28"/>
          <w:szCs w:val="28"/>
        </w:rPr>
        <w:t xml:space="preserve">el </w:t>
      </w:r>
      <w:r w:rsidR="00B31F68">
        <w:rPr>
          <w:rFonts w:ascii="Arial Narrow" w:hAnsi="Arial Narrow" w:cs="Tahoma"/>
          <w:b/>
          <w:sz w:val="28"/>
          <w:szCs w:val="28"/>
        </w:rPr>
        <w:t xml:space="preserve">Ministerio de Defensa Nacional, </w:t>
      </w:r>
      <w:r w:rsidR="00B31F68">
        <w:rPr>
          <w:rFonts w:ascii="Arial Narrow" w:hAnsi="Arial Narrow" w:cs="Tahoma"/>
          <w:b/>
          <w:i/>
          <w:sz w:val="28"/>
          <w:szCs w:val="28"/>
        </w:rPr>
        <w:t xml:space="preserve">la Policía Nacional –Secretaria General- y el Jefe de Grupo de Pensionados </w:t>
      </w:r>
      <w:r w:rsidRPr="00AF7EA4">
        <w:rPr>
          <w:rFonts w:ascii="Arial Narrow" w:hAnsi="Arial Narrow" w:cs="Tahoma"/>
          <w:sz w:val="28"/>
          <w:szCs w:val="28"/>
        </w:rPr>
        <w:t xml:space="preserve">por la presunta violación de su derecho fundamental </w:t>
      </w:r>
      <w:r w:rsidR="00D62FB2">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B31F68">
        <w:rPr>
          <w:rFonts w:ascii="Arial Narrow" w:hAnsi="Arial Narrow" w:cs="Tahoma"/>
          <w:sz w:val="28"/>
          <w:szCs w:val="28"/>
        </w:rPr>
        <w:t xml:space="preserve"> </w:t>
      </w:r>
      <w:r>
        <w:rPr>
          <w:rFonts w:ascii="Arial Narrow" w:hAnsi="Arial Narrow" w:cs="Tahoma"/>
          <w:sz w:val="28"/>
          <w:szCs w:val="28"/>
        </w:rPr>
        <w:t>l</w:t>
      </w:r>
      <w:r w:rsidR="00B31F68">
        <w:rPr>
          <w:rFonts w:ascii="Arial Narrow" w:hAnsi="Arial Narrow" w:cs="Tahoma"/>
          <w:sz w:val="28"/>
          <w:szCs w:val="28"/>
        </w:rPr>
        <w:t>a</w:t>
      </w:r>
      <w:r>
        <w:rPr>
          <w:rFonts w:ascii="Arial Narrow" w:hAnsi="Arial Narrow" w:cs="Tahoma"/>
          <w:sz w:val="28"/>
          <w:szCs w:val="28"/>
        </w:rPr>
        <w:t xml:space="preserve"> señor</w:t>
      </w:r>
      <w:r w:rsidR="00B31F68">
        <w:rPr>
          <w:rFonts w:ascii="Arial Narrow" w:hAnsi="Arial Narrow" w:cs="Tahoma"/>
          <w:sz w:val="28"/>
          <w:szCs w:val="28"/>
        </w:rPr>
        <w:t>a</w:t>
      </w:r>
      <w:r>
        <w:rPr>
          <w:rFonts w:ascii="Arial Narrow" w:hAnsi="Arial Narrow" w:cs="Tahoma"/>
          <w:sz w:val="28"/>
          <w:szCs w:val="28"/>
        </w:rPr>
        <w:t xml:space="preserve"> </w:t>
      </w:r>
      <w:r w:rsidR="00B31F68">
        <w:rPr>
          <w:rFonts w:ascii="Arial Narrow" w:hAnsi="Arial Narrow" w:cs="Tahoma"/>
          <w:sz w:val="28"/>
          <w:szCs w:val="28"/>
        </w:rPr>
        <w:t>Luz Marina López Marín</w:t>
      </w:r>
      <w:r>
        <w:rPr>
          <w:rFonts w:ascii="Arial Narrow" w:hAnsi="Arial Narrow" w:cs="Tahoma"/>
          <w:sz w:val="28"/>
          <w:szCs w:val="28"/>
        </w:rPr>
        <w:t>, identificad</w:t>
      </w:r>
      <w:r w:rsidR="00B31F68">
        <w:rPr>
          <w:rFonts w:ascii="Arial Narrow" w:hAnsi="Arial Narrow" w:cs="Tahoma"/>
          <w:sz w:val="28"/>
          <w:szCs w:val="28"/>
        </w:rPr>
        <w:t>a</w:t>
      </w:r>
      <w:r>
        <w:rPr>
          <w:rFonts w:ascii="Arial Narrow" w:hAnsi="Arial Narrow" w:cs="Tahoma"/>
          <w:sz w:val="28"/>
          <w:szCs w:val="28"/>
        </w:rPr>
        <w:t xml:space="preserve"> con c.c. No. </w:t>
      </w:r>
      <w:r w:rsidR="00B31F68">
        <w:rPr>
          <w:rFonts w:ascii="Arial Narrow" w:hAnsi="Arial Narrow" w:cs="Tahoma"/>
          <w:sz w:val="28"/>
          <w:szCs w:val="28"/>
        </w:rPr>
        <w:t>25.164.623</w:t>
      </w:r>
      <w:r w:rsidR="000D008A">
        <w:rPr>
          <w:rFonts w:ascii="Arial Narrow" w:hAnsi="Arial Narrow" w:cs="Tahoma"/>
          <w:sz w:val="28"/>
          <w:szCs w:val="28"/>
        </w:rPr>
        <w:t xml:space="preserve"> de </w:t>
      </w:r>
      <w:r w:rsidR="00B31F68">
        <w:rPr>
          <w:rFonts w:ascii="Arial Narrow" w:hAnsi="Arial Narrow" w:cs="Tahoma"/>
          <w:sz w:val="28"/>
          <w:szCs w:val="28"/>
        </w:rPr>
        <w:t>Santa Rosa de Cabal</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165506">
        <w:rPr>
          <w:rFonts w:ascii="Arial Narrow" w:hAnsi="Arial Narrow" w:cs="Tahoma"/>
          <w:sz w:val="28"/>
          <w:szCs w:val="28"/>
        </w:rPr>
        <w:t>en su propio nombre</w:t>
      </w:r>
      <w:r w:rsidR="001856ED">
        <w:rPr>
          <w:rFonts w:ascii="Arial Narrow" w:hAnsi="Arial Narrow" w:cs="Tahoma"/>
          <w:sz w:val="28"/>
          <w:szCs w:val="28"/>
        </w:rPr>
        <w:t>.</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B31F68" w:rsidRDefault="00B31F68"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Ministerio de Defensa Nacional, representado por el Ministro Luis Carlos Villegas Echeverri.</w:t>
      </w:r>
    </w:p>
    <w:p w:rsidR="008E2DFA" w:rsidRDefault="00B31F68" w:rsidP="008E2DFA">
      <w:pPr>
        <w:pStyle w:val="Prrafodelista"/>
        <w:numPr>
          <w:ilvl w:val="0"/>
          <w:numId w:val="5"/>
        </w:numPr>
        <w:spacing w:line="360" w:lineRule="auto"/>
        <w:jc w:val="both"/>
        <w:rPr>
          <w:rFonts w:ascii="Arial Narrow" w:hAnsi="Arial Narrow" w:cs="Tahoma"/>
          <w:bCs/>
          <w:sz w:val="28"/>
          <w:szCs w:val="28"/>
        </w:rPr>
      </w:pPr>
      <w:r w:rsidRPr="008E2DFA">
        <w:rPr>
          <w:rFonts w:ascii="Arial Narrow" w:hAnsi="Arial Narrow" w:cs="Tahoma"/>
          <w:bCs/>
          <w:sz w:val="28"/>
          <w:szCs w:val="28"/>
        </w:rPr>
        <w:t>Policía Nacional</w:t>
      </w:r>
      <w:r w:rsidR="000D008A" w:rsidRPr="008E2DFA">
        <w:rPr>
          <w:rFonts w:ascii="Arial Narrow" w:hAnsi="Arial Narrow" w:cs="Tahoma"/>
          <w:bCs/>
          <w:sz w:val="28"/>
          <w:szCs w:val="28"/>
        </w:rPr>
        <w:t>, representad</w:t>
      </w:r>
      <w:r w:rsidRPr="008E2DFA">
        <w:rPr>
          <w:rFonts w:ascii="Arial Narrow" w:hAnsi="Arial Narrow" w:cs="Tahoma"/>
          <w:bCs/>
          <w:sz w:val="28"/>
          <w:szCs w:val="28"/>
        </w:rPr>
        <w:t>a</w:t>
      </w:r>
      <w:r w:rsidR="000D008A" w:rsidRPr="008E2DFA">
        <w:rPr>
          <w:rFonts w:ascii="Arial Narrow" w:hAnsi="Arial Narrow" w:cs="Tahoma"/>
          <w:bCs/>
          <w:sz w:val="28"/>
          <w:szCs w:val="28"/>
        </w:rPr>
        <w:t xml:space="preserve"> </w:t>
      </w:r>
      <w:r w:rsidRPr="008E2DFA">
        <w:rPr>
          <w:rFonts w:ascii="Arial Narrow" w:hAnsi="Arial Narrow" w:cs="Tahoma"/>
          <w:bCs/>
          <w:sz w:val="28"/>
          <w:szCs w:val="28"/>
        </w:rPr>
        <w:t xml:space="preserve">por el </w:t>
      </w:r>
      <w:r w:rsidR="008E2DFA">
        <w:rPr>
          <w:rFonts w:ascii="Arial Narrow" w:hAnsi="Arial Narrow" w:cs="Tahoma"/>
          <w:bCs/>
          <w:sz w:val="28"/>
          <w:szCs w:val="28"/>
        </w:rPr>
        <w:t>Director General de la Policía Mayor General Jorge Hernando Nieto Rojas.</w:t>
      </w:r>
    </w:p>
    <w:p w:rsidR="00B31F68" w:rsidRPr="004A260C" w:rsidRDefault="00B31F68" w:rsidP="000006AC">
      <w:pPr>
        <w:pStyle w:val="Prrafodelista"/>
        <w:numPr>
          <w:ilvl w:val="0"/>
          <w:numId w:val="5"/>
        </w:numPr>
        <w:spacing w:line="360" w:lineRule="auto"/>
        <w:jc w:val="both"/>
        <w:rPr>
          <w:rFonts w:ascii="Arial Narrow" w:hAnsi="Arial Narrow" w:cs="Tahoma"/>
          <w:bCs/>
          <w:sz w:val="28"/>
          <w:szCs w:val="28"/>
        </w:rPr>
      </w:pPr>
      <w:r w:rsidRPr="008E2DFA">
        <w:rPr>
          <w:rFonts w:ascii="Arial Narrow" w:hAnsi="Arial Narrow" w:cs="Tahoma"/>
          <w:bCs/>
          <w:sz w:val="28"/>
          <w:szCs w:val="28"/>
        </w:rPr>
        <w:t xml:space="preserve">Grupo de Pensionados de la Policía Nacional. Representada por su Jefe </w:t>
      </w:r>
      <w:r w:rsidRPr="008E2DFA">
        <w:rPr>
          <w:rFonts w:ascii="Arial Narrow" w:hAnsi="Arial Narrow" w:cs="Tahoma"/>
          <w:bCs/>
          <w:sz w:val="28"/>
          <w:szCs w:val="28"/>
          <w:lang w:val="es-CO"/>
        </w:rPr>
        <w:t xml:space="preserve">Capitán </w:t>
      </w:r>
      <w:proofErr w:type="spellStart"/>
      <w:r w:rsidRPr="008E2DFA">
        <w:rPr>
          <w:rFonts w:ascii="Arial Narrow" w:hAnsi="Arial Narrow" w:cs="Tahoma"/>
          <w:bCs/>
          <w:sz w:val="28"/>
          <w:szCs w:val="28"/>
          <w:lang w:val="es-CO"/>
        </w:rPr>
        <w:t>Edisson</w:t>
      </w:r>
      <w:proofErr w:type="spellEnd"/>
      <w:r w:rsidRPr="008E2DFA">
        <w:rPr>
          <w:rFonts w:ascii="Arial Narrow" w:hAnsi="Arial Narrow" w:cs="Tahoma"/>
          <w:bCs/>
          <w:sz w:val="28"/>
          <w:szCs w:val="28"/>
          <w:lang w:val="es-CO"/>
        </w:rPr>
        <w:t xml:space="preserve"> Javier Cantor Olarte.</w:t>
      </w:r>
    </w:p>
    <w:p w:rsidR="004A260C" w:rsidRPr="008E2DFA" w:rsidRDefault="004A260C" w:rsidP="000006AC">
      <w:pPr>
        <w:pStyle w:val="Prrafodelista"/>
        <w:numPr>
          <w:ilvl w:val="0"/>
          <w:numId w:val="5"/>
        </w:numPr>
        <w:spacing w:line="360" w:lineRule="auto"/>
        <w:jc w:val="both"/>
        <w:rPr>
          <w:rFonts w:ascii="Arial Narrow" w:hAnsi="Arial Narrow" w:cs="Tahoma"/>
          <w:bCs/>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B31F68" w:rsidRDefault="00B31F68" w:rsidP="002F2145">
      <w:pPr>
        <w:pStyle w:val="Textoindependiente21"/>
        <w:ind w:firstLine="851"/>
        <w:rPr>
          <w:rFonts w:ascii="Arial Narrow" w:hAnsi="Arial Narrow" w:cs="Tahoma"/>
          <w:b w:val="0"/>
          <w:szCs w:val="28"/>
        </w:rPr>
      </w:pPr>
      <w:r>
        <w:rPr>
          <w:rFonts w:ascii="Arial Narrow" w:hAnsi="Arial Narrow" w:cs="Tahoma"/>
          <w:b w:val="0"/>
          <w:szCs w:val="28"/>
        </w:rPr>
        <w:t>Se relata que por medio de escrito del 13 de mayo de e</w:t>
      </w:r>
      <w:r w:rsidR="000A432A">
        <w:rPr>
          <w:rFonts w:ascii="Arial Narrow" w:hAnsi="Arial Narrow" w:cs="Tahoma"/>
          <w:b w:val="0"/>
          <w:szCs w:val="28"/>
        </w:rPr>
        <w:t>ste año, se interpuso y sustentó</w:t>
      </w:r>
      <w:r>
        <w:rPr>
          <w:rFonts w:ascii="Arial Narrow" w:hAnsi="Arial Narrow" w:cs="Tahoma"/>
          <w:b w:val="0"/>
          <w:szCs w:val="28"/>
        </w:rPr>
        <w:t xml:space="preserve"> recurso de reposición y en subsidio de apelación contra el Oficio No. S-2016-122882/ARPRE-GRUPE-1.10 del 04 de mayo de este mismo año, en el que se negó el reajuste de una pensión de sobrevivientes, que a la fecha no se han desatado los recursos.</w:t>
      </w:r>
    </w:p>
    <w:p w:rsidR="000D008A" w:rsidRDefault="000D008A" w:rsidP="002F2145">
      <w:pPr>
        <w:pStyle w:val="Textoindependiente21"/>
        <w:ind w:firstLine="851"/>
        <w:rPr>
          <w:rFonts w:ascii="Arial Narrow" w:hAnsi="Arial Narrow" w:cs="Tahoma"/>
          <w:b w:val="0"/>
          <w:szCs w:val="28"/>
        </w:rPr>
      </w:pPr>
    </w:p>
    <w:p w:rsidR="000D008A" w:rsidRDefault="000D008A"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w:t>
      </w:r>
      <w:r w:rsidR="001856ED">
        <w:rPr>
          <w:rFonts w:ascii="Arial Narrow" w:hAnsi="Arial Narrow" w:cs="Tahoma"/>
          <w:b w:val="0"/>
          <w:szCs w:val="28"/>
        </w:rPr>
        <w:t>tal motivo, estima como afectado</w:t>
      </w:r>
      <w:r w:rsidR="00C64D47">
        <w:rPr>
          <w:rFonts w:ascii="Arial Narrow" w:hAnsi="Arial Narrow" w:cs="Tahoma"/>
          <w:b w:val="0"/>
          <w:szCs w:val="28"/>
        </w:rPr>
        <w:t xml:space="preserve"> el derecho de petición y pide que se </w:t>
      </w:r>
      <w:r>
        <w:rPr>
          <w:rFonts w:ascii="Arial Narrow" w:hAnsi="Arial Narrow" w:cs="Tahoma"/>
          <w:b w:val="0"/>
          <w:szCs w:val="28"/>
        </w:rPr>
        <w:t>ordene a la</w:t>
      </w:r>
      <w:r w:rsidR="00C64D47">
        <w:rPr>
          <w:rFonts w:ascii="Arial Narrow" w:hAnsi="Arial Narrow" w:cs="Tahoma"/>
          <w:b w:val="0"/>
          <w:szCs w:val="28"/>
        </w:rPr>
        <w:t>s</w:t>
      </w:r>
      <w:r>
        <w:rPr>
          <w:rFonts w:ascii="Arial Narrow" w:hAnsi="Arial Narrow" w:cs="Tahoma"/>
          <w:b w:val="0"/>
          <w:szCs w:val="28"/>
        </w:rPr>
        <w:t xml:space="preserve"> entidad</w:t>
      </w:r>
      <w:r w:rsidR="00C64D47">
        <w:rPr>
          <w:rFonts w:ascii="Arial Narrow" w:hAnsi="Arial Narrow" w:cs="Tahoma"/>
          <w:b w:val="0"/>
          <w:szCs w:val="28"/>
        </w:rPr>
        <w:t xml:space="preserve">es demandadas </w:t>
      </w:r>
      <w:r>
        <w:rPr>
          <w:rFonts w:ascii="Arial Narrow" w:hAnsi="Arial Narrow" w:cs="Tahoma"/>
          <w:b w:val="0"/>
          <w:szCs w:val="28"/>
        </w:rPr>
        <w:t xml:space="preserve">que en un término perentorio e improrrogable otorgue respuesta a la solicitud formulada. </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592BFE" w:rsidRDefault="00C64D47" w:rsidP="00592BFE">
      <w:pPr>
        <w:pStyle w:val="Textoindependiente21"/>
        <w:ind w:firstLine="851"/>
        <w:rPr>
          <w:rFonts w:ascii="Arial Narrow" w:hAnsi="Arial Narrow" w:cs="Tahoma"/>
          <w:b w:val="0"/>
          <w:szCs w:val="28"/>
        </w:rPr>
      </w:pPr>
      <w:r>
        <w:rPr>
          <w:rFonts w:ascii="Arial Narrow" w:hAnsi="Arial Narrow" w:cs="Tahoma"/>
          <w:b w:val="0"/>
          <w:szCs w:val="28"/>
        </w:rPr>
        <w:t>Debidamente notificadas vía correo electrónico, las entidades optaron por guardar silencio.</w:t>
      </w:r>
    </w:p>
    <w:p w:rsidR="008E676D" w:rsidRDefault="008E676D"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C64D47">
        <w:rPr>
          <w:rFonts w:ascii="Arial Narrow" w:hAnsi="Arial Narrow" w:cs="Tahoma"/>
          <w:bCs/>
          <w:i/>
          <w:color w:val="000000"/>
          <w:spacing w:val="-2"/>
          <w:sz w:val="28"/>
          <w:szCs w:val="28"/>
          <w:lang w:val="es-CO"/>
        </w:rPr>
        <w:t>Se vulneró el derecho de petición de</w:t>
      </w:r>
      <w:r w:rsidR="00113103">
        <w:rPr>
          <w:rFonts w:ascii="Arial Narrow" w:hAnsi="Arial Narrow" w:cs="Tahoma"/>
          <w:bCs/>
          <w:i/>
          <w:color w:val="000000"/>
          <w:spacing w:val="-2"/>
          <w:sz w:val="28"/>
          <w:szCs w:val="28"/>
          <w:lang w:val="es-CO"/>
        </w:rPr>
        <w:t xml:space="preserve"> </w:t>
      </w:r>
      <w:r w:rsidR="00C64D47">
        <w:rPr>
          <w:rFonts w:ascii="Arial Narrow" w:hAnsi="Arial Narrow" w:cs="Tahoma"/>
          <w:bCs/>
          <w:i/>
          <w:color w:val="000000"/>
          <w:spacing w:val="-2"/>
          <w:sz w:val="28"/>
          <w:szCs w:val="28"/>
          <w:lang w:val="es-CO"/>
        </w:rPr>
        <w:t>l</w:t>
      </w:r>
      <w:r w:rsidR="00113103">
        <w:rPr>
          <w:rFonts w:ascii="Arial Narrow" w:hAnsi="Arial Narrow" w:cs="Tahoma"/>
          <w:bCs/>
          <w:i/>
          <w:color w:val="000000"/>
          <w:spacing w:val="-2"/>
          <w:sz w:val="28"/>
          <w:szCs w:val="28"/>
          <w:lang w:val="es-CO"/>
        </w:rPr>
        <w:t>a</w:t>
      </w:r>
      <w:r w:rsidR="00C64D47">
        <w:rPr>
          <w:rFonts w:ascii="Arial Narrow" w:hAnsi="Arial Narrow" w:cs="Tahoma"/>
          <w:bCs/>
          <w:i/>
          <w:color w:val="000000"/>
          <w:spacing w:val="-2"/>
          <w:sz w:val="28"/>
          <w:szCs w:val="28"/>
          <w:lang w:val="es-CO"/>
        </w:rPr>
        <w:t xml:space="preserve"> demandante en tutela</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Lo primero que debe decirse es que el derecho de petición ostenta la calidad de fundamental y se convierte en la máxima de expresión de interacción entre </w:t>
      </w:r>
      <w:r w:rsidR="009550FE">
        <w:rPr>
          <w:rFonts w:ascii="Arial Narrow" w:hAnsi="Arial Narrow" w:cs="Arial"/>
          <w:iCs/>
          <w:sz w:val="28"/>
          <w:szCs w:val="28"/>
        </w:rPr>
        <w:t>los ciudadanos</w:t>
      </w:r>
      <w:r>
        <w:rPr>
          <w:rFonts w:ascii="Arial Narrow" w:hAnsi="Arial Narrow" w:cs="Arial"/>
          <w:iCs/>
          <w:sz w:val="28"/>
          <w:szCs w:val="28"/>
        </w:rPr>
        <w:t xml:space="preserve"> y las autoridades administrativas, poniendo en práctica el concepto de democracia participativa que enuncia el artículo 3º de la Carta Política. </w:t>
      </w:r>
    </w:p>
    <w:p w:rsidR="00C64D47" w:rsidRDefault="00C64D47" w:rsidP="002F2145">
      <w:pPr>
        <w:spacing w:line="360" w:lineRule="auto"/>
        <w:ind w:firstLine="993"/>
        <w:jc w:val="both"/>
        <w:rPr>
          <w:rFonts w:ascii="Arial Narrow" w:hAnsi="Arial Narrow" w:cs="Arial"/>
          <w:iCs/>
          <w:sz w:val="28"/>
          <w:szCs w:val="28"/>
        </w:rPr>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23 superior es el encargado de consagrar el referido derecho fundamental, y lo hace con el siguiente tenor:</w:t>
      </w:r>
    </w:p>
    <w:p w:rsidR="004509FE" w:rsidRDefault="004509FE" w:rsidP="002F2145">
      <w:pPr>
        <w:spacing w:line="360" w:lineRule="auto"/>
        <w:ind w:firstLine="993"/>
        <w:jc w:val="both"/>
        <w:rPr>
          <w:rFonts w:ascii="Arial Narrow" w:hAnsi="Arial Narrow" w:cs="Arial"/>
          <w:iCs/>
          <w:sz w:val="28"/>
          <w:szCs w:val="28"/>
        </w:rPr>
      </w:pPr>
    </w:p>
    <w:p w:rsidR="004509FE" w:rsidRPr="004509FE" w:rsidRDefault="004509FE" w:rsidP="002F2145">
      <w:pPr>
        <w:spacing w:line="360" w:lineRule="auto"/>
        <w:ind w:firstLine="993"/>
        <w:jc w:val="both"/>
        <w:rPr>
          <w:rFonts w:ascii="Arial Narrow" w:hAnsi="Arial Narrow" w:cs="Arial"/>
          <w:i/>
          <w:iCs/>
          <w:sz w:val="28"/>
          <w:szCs w:val="28"/>
        </w:rPr>
      </w:pPr>
      <w:r w:rsidRPr="004509FE">
        <w:rPr>
          <w:rFonts w:ascii="Arial Narrow" w:hAnsi="Arial Narrow" w:cs="Arial"/>
          <w:i/>
          <w:iCs/>
          <w:sz w:val="28"/>
          <w:szCs w:val="28"/>
        </w:rPr>
        <w:lastRenderedPageBreak/>
        <w:t>“Toda persona tiene derecho a presentar peticiones respetuosas a las autoridades por motivos de interés público o particular y a obtener pronta resolución”</w:t>
      </w:r>
    </w:p>
    <w:p w:rsidR="004509FE" w:rsidRDefault="004509FE" w:rsidP="002F2145">
      <w:pPr>
        <w:spacing w:line="360" w:lineRule="auto"/>
        <w:ind w:firstLine="993"/>
        <w:jc w:val="both"/>
        <w:rPr>
          <w:rFonts w:ascii="Arial Narrow" w:hAnsi="Arial Narrow" w:cs="Arial"/>
          <w:iCs/>
          <w:sz w:val="28"/>
          <w:szCs w:val="28"/>
        </w:rPr>
      </w:pPr>
    </w:p>
    <w:p w:rsidR="006B16F4"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De la enunciación constitucional que se hace de la garantía fundamental, se pueden extractar tres elementos que conforman el </w:t>
      </w:r>
      <w:r w:rsidR="00B6307A">
        <w:rPr>
          <w:rFonts w:ascii="Arial Narrow" w:hAnsi="Arial Narrow" w:cs="Arial"/>
          <w:iCs/>
          <w:sz w:val="28"/>
          <w:szCs w:val="28"/>
        </w:rPr>
        <w:t xml:space="preserve">núcleo esencial del </w:t>
      </w:r>
      <w:r>
        <w:rPr>
          <w:rFonts w:ascii="Arial Narrow" w:hAnsi="Arial Narrow" w:cs="Arial"/>
          <w:iCs/>
          <w:sz w:val="28"/>
          <w:szCs w:val="28"/>
        </w:rPr>
        <w:t>derecho de petición</w:t>
      </w:r>
      <w:r w:rsidR="006B16F4">
        <w:rPr>
          <w:rFonts w:ascii="Arial Narrow" w:hAnsi="Arial Narrow" w:cs="Arial"/>
          <w:iCs/>
          <w:sz w:val="28"/>
          <w:szCs w:val="28"/>
        </w:rPr>
        <w:t xml:space="preserve"> y que, en todos los casos, deben estar salvaguardados con miras a satisfacer debidamente el mismo</w:t>
      </w:r>
      <w:r w:rsidR="00B6307A">
        <w:rPr>
          <w:rFonts w:ascii="Arial Narrow" w:hAnsi="Arial Narrow" w:cs="Arial"/>
          <w:iCs/>
          <w:sz w:val="28"/>
          <w:szCs w:val="28"/>
        </w:rPr>
        <w:t>: (i) la posibilidad de elevar peticiones a las autoridades; (ii) el correlativo deber de estas de resolver el asunto pedido de fondo</w:t>
      </w:r>
      <w:r w:rsidR="00592BFE">
        <w:rPr>
          <w:rFonts w:ascii="Arial Narrow" w:hAnsi="Arial Narrow" w:cs="Arial"/>
          <w:iCs/>
          <w:sz w:val="28"/>
          <w:szCs w:val="28"/>
        </w:rPr>
        <w:t xml:space="preserve"> y completamente</w:t>
      </w:r>
      <w:r w:rsidR="00B6307A">
        <w:rPr>
          <w:rFonts w:ascii="Arial Narrow" w:hAnsi="Arial Narrow" w:cs="Arial"/>
          <w:iCs/>
          <w:sz w:val="28"/>
          <w:szCs w:val="28"/>
        </w:rPr>
        <w:t xml:space="preserve"> y (iii) que la respuesta se dé conocer al peticionario de manera pronta, conforme a los términos legales. </w:t>
      </w:r>
    </w:p>
    <w:p w:rsidR="006B16F4" w:rsidRDefault="006B16F4" w:rsidP="002F2145">
      <w:pPr>
        <w:spacing w:line="360" w:lineRule="auto"/>
        <w:ind w:firstLine="993"/>
        <w:jc w:val="both"/>
        <w:rPr>
          <w:rFonts w:ascii="Arial Narrow" w:hAnsi="Arial Narrow" w:cs="Arial"/>
          <w:iCs/>
          <w:sz w:val="28"/>
          <w:szCs w:val="28"/>
        </w:rPr>
      </w:pPr>
    </w:p>
    <w:p w:rsidR="006B16F4" w:rsidRDefault="006B1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Si el Juez constitucional encuentra que cualquiera de los tres elementos enunciados ha faltado, está en el deber de adoptar las medidas necesarias para salvaguardar la garantía fundamental.</w:t>
      </w:r>
    </w:p>
    <w:p w:rsidR="006B16F4" w:rsidRDefault="006B16F4" w:rsidP="002F2145">
      <w:pPr>
        <w:spacing w:line="360" w:lineRule="auto"/>
        <w:ind w:firstLine="993"/>
        <w:jc w:val="both"/>
        <w:rPr>
          <w:rFonts w:ascii="Arial Narrow" w:hAnsi="Arial Narrow" w:cs="Arial"/>
          <w:iCs/>
          <w:sz w:val="28"/>
          <w:szCs w:val="28"/>
        </w:rPr>
      </w:pPr>
    </w:p>
    <w:p w:rsidR="00F75763" w:rsidRDefault="00F75763"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Esta garantía fundamental, también integra la posibilidad de cualquier ciudadano de impugnar las decisiones que adopta la administración, lo cual implica el derecho a presentar el recurso y a que la administración dé respuesta en los términos legales. Sobre el tema, ha dicho la Corte Constitucional:</w:t>
      </w:r>
    </w:p>
    <w:p w:rsidR="00F75763" w:rsidRDefault="00F75763" w:rsidP="002F2145">
      <w:pPr>
        <w:spacing w:line="360" w:lineRule="auto"/>
        <w:ind w:firstLine="993"/>
        <w:jc w:val="both"/>
        <w:rPr>
          <w:rFonts w:ascii="Arial Narrow" w:hAnsi="Arial Narrow" w:cs="Arial"/>
          <w:iCs/>
          <w:sz w:val="28"/>
          <w:szCs w:val="28"/>
        </w:rPr>
      </w:pPr>
    </w:p>
    <w:p w:rsidR="00F75763" w:rsidRPr="00F75763" w:rsidRDefault="00F75763"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F75763">
        <w:rPr>
          <w:rFonts w:ascii="Arial Narrow" w:hAnsi="Arial Narrow" w:cs="Arial"/>
          <w:i/>
          <w:iCs/>
          <w:sz w:val="28"/>
          <w:szCs w:val="28"/>
        </w:rPr>
        <w:t>Así mismo, esta Corporación ha considerado, en múltiples oportunidades, que una forma de ejercitar el derecho de petición es la presentación de los recursos para agotar la vía gubernativa, pues “a través de ellos, el administrado eleva ante la autoridad pública una petición respetuosa, que tiene como finalidad obtener la aclaración, la modificación o la revocación de un determinado acto”. Por lo tanto, si el derecho de petición se expresa en el derecho a obtener una respuesta de fondo, clara, oportuna y congruente con lo pedido, los recursos ante la administración deben incluirse en el núcleo esencial del artículo 23 de la Carta</w:t>
      </w:r>
      <w:r>
        <w:rPr>
          <w:rFonts w:ascii="Arial Narrow" w:hAnsi="Arial Narrow" w:cs="Arial"/>
          <w:i/>
          <w:iCs/>
          <w:sz w:val="28"/>
          <w:szCs w:val="28"/>
        </w:rPr>
        <w:t>”</w:t>
      </w:r>
      <w:r>
        <w:rPr>
          <w:rStyle w:val="Refdenotaalpie"/>
          <w:rFonts w:ascii="Arial Narrow" w:hAnsi="Arial Narrow" w:cs="Arial"/>
          <w:i/>
          <w:iCs/>
          <w:sz w:val="28"/>
          <w:szCs w:val="28"/>
        </w:rPr>
        <w:footnoteReference w:id="1"/>
      </w:r>
      <w:r w:rsidRPr="00F75763">
        <w:rPr>
          <w:rFonts w:ascii="Arial Narrow" w:hAnsi="Arial Narrow" w:cs="Arial"/>
          <w:i/>
          <w:iCs/>
          <w:sz w:val="28"/>
          <w:szCs w:val="28"/>
        </w:rPr>
        <w:t xml:space="preserve">. </w:t>
      </w:r>
    </w:p>
    <w:p w:rsidR="00F75763" w:rsidRDefault="00F75763" w:rsidP="002F2145">
      <w:pPr>
        <w:spacing w:line="360" w:lineRule="auto"/>
        <w:ind w:firstLine="993"/>
        <w:jc w:val="both"/>
        <w:rPr>
          <w:rFonts w:ascii="Arial Narrow" w:hAnsi="Arial Narrow" w:cs="Arial"/>
          <w:iCs/>
          <w:sz w:val="28"/>
          <w:szCs w:val="28"/>
        </w:rPr>
      </w:pPr>
    </w:p>
    <w:p w:rsidR="00E8728F" w:rsidRDefault="00272A6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En cuanto al término con que cuenta</w:t>
      </w:r>
      <w:r w:rsidR="00E8728F">
        <w:rPr>
          <w:rFonts w:ascii="Arial Narrow" w:hAnsi="Arial Narrow" w:cs="Arial"/>
          <w:iCs/>
          <w:sz w:val="28"/>
          <w:szCs w:val="28"/>
        </w:rPr>
        <w:t>n</w:t>
      </w:r>
      <w:r>
        <w:rPr>
          <w:rFonts w:ascii="Arial Narrow" w:hAnsi="Arial Narrow" w:cs="Arial"/>
          <w:iCs/>
          <w:sz w:val="28"/>
          <w:szCs w:val="28"/>
        </w:rPr>
        <w:t xml:space="preserve"> </w:t>
      </w:r>
      <w:r w:rsidR="00E8728F">
        <w:rPr>
          <w:rFonts w:ascii="Arial Narrow" w:hAnsi="Arial Narrow" w:cs="Arial"/>
          <w:iCs/>
          <w:sz w:val="28"/>
          <w:szCs w:val="28"/>
        </w:rPr>
        <w:t>las</w:t>
      </w:r>
      <w:r>
        <w:rPr>
          <w:rFonts w:ascii="Arial Narrow" w:hAnsi="Arial Narrow" w:cs="Arial"/>
          <w:iCs/>
          <w:sz w:val="28"/>
          <w:szCs w:val="28"/>
        </w:rPr>
        <w:t xml:space="preserve"> entidad</w:t>
      </w:r>
      <w:r w:rsidR="00E8728F">
        <w:rPr>
          <w:rFonts w:ascii="Arial Narrow" w:hAnsi="Arial Narrow" w:cs="Arial"/>
          <w:iCs/>
          <w:sz w:val="28"/>
          <w:szCs w:val="28"/>
        </w:rPr>
        <w:t>es</w:t>
      </w:r>
      <w:r>
        <w:rPr>
          <w:rFonts w:ascii="Arial Narrow" w:hAnsi="Arial Narrow" w:cs="Arial"/>
          <w:iCs/>
          <w:sz w:val="28"/>
          <w:szCs w:val="28"/>
        </w:rPr>
        <w:t xml:space="preserve"> pública</w:t>
      </w:r>
      <w:r w:rsidR="00E8728F">
        <w:rPr>
          <w:rFonts w:ascii="Arial Narrow" w:hAnsi="Arial Narrow" w:cs="Arial"/>
          <w:iCs/>
          <w:sz w:val="28"/>
          <w:szCs w:val="28"/>
        </w:rPr>
        <w:t>s</w:t>
      </w:r>
      <w:r>
        <w:rPr>
          <w:rFonts w:ascii="Arial Narrow" w:hAnsi="Arial Narrow" w:cs="Arial"/>
          <w:iCs/>
          <w:sz w:val="28"/>
          <w:szCs w:val="28"/>
        </w:rPr>
        <w:t xml:space="preserve"> para desatar los recursos del procedimiento administrativo, ha de decirse que el canon 79 de la Ley 1437 de 2011 (CPACA) es perentoria en señalar que los recursos de reposición y apelación deben resolverse de plano, salvo que sea necesaria la práctica de pruebas.</w:t>
      </w:r>
    </w:p>
    <w:p w:rsidR="00E8728F" w:rsidRDefault="00E8728F" w:rsidP="002F2145">
      <w:pPr>
        <w:spacing w:line="360" w:lineRule="auto"/>
        <w:ind w:firstLine="993"/>
        <w:jc w:val="both"/>
        <w:rPr>
          <w:rFonts w:ascii="Arial Narrow" w:hAnsi="Arial Narrow" w:cs="Arial"/>
          <w:iCs/>
          <w:sz w:val="28"/>
          <w:szCs w:val="28"/>
        </w:rPr>
      </w:pPr>
    </w:p>
    <w:p w:rsidR="00B33BA6" w:rsidRDefault="00E8728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Pues bien, en el caso puntual, se tiene que el portavoz judicial de la señora Luz Marina López Marín, por medio</w:t>
      </w:r>
      <w:r w:rsidR="000A432A">
        <w:rPr>
          <w:rFonts w:ascii="Arial Narrow" w:hAnsi="Arial Narrow" w:cs="Arial"/>
          <w:iCs/>
          <w:sz w:val="28"/>
          <w:szCs w:val="28"/>
        </w:rPr>
        <w:t xml:space="preserve"> de escrito interpuso y sustentó</w:t>
      </w:r>
      <w:r>
        <w:rPr>
          <w:rFonts w:ascii="Arial Narrow" w:hAnsi="Arial Narrow" w:cs="Arial"/>
          <w:iCs/>
          <w:sz w:val="28"/>
          <w:szCs w:val="28"/>
        </w:rPr>
        <w:t xml:space="preserve"> recurso de reposición y en subsidio apelación contra la decisión S-2016-122882/ARPRE-GRUPE-1.10, mediante la cual la Jefatura del Grupo de Pensionados negó el acrecimiento de la mesada pensional de la accionante. Dichos recursos fueron interpuestos con escrito radicado el 13 de mayo de 2016 –</w:t>
      </w:r>
      <w:proofErr w:type="spellStart"/>
      <w:r>
        <w:rPr>
          <w:rFonts w:ascii="Arial Narrow" w:hAnsi="Arial Narrow" w:cs="Arial"/>
          <w:iCs/>
          <w:sz w:val="28"/>
          <w:szCs w:val="28"/>
        </w:rPr>
        <w:t>fl</w:t>
      </w:r>
      <w:proofErr w:type="spellEnd"/>
      <w:r>
        <w:rPr>
          <w:rFonts w:ascii="Arial Narrow" w:hAnsi="Arial Narrow" w:cs="Arial"/>
          <w:iCs/>
          <w:sz w:val="28"/>
          <w:szCs w:val="28"/>
        </w:rPr>
        <w:t>. 8- y a la fecha no han tenido respuesta</w:t>
      </w:r>
      <w:r w:rsidR="00B33BA6">
        <w:rPr>
          <w:rFonts w:ascii="Arial Narrow" w:hAnsi="Arial Narrow" w:cs="Arial"/>
          <w:iCs/>
          <w:sz w:val="28"/>
          <w:szCs w:val="28"/>
        </w:rPr>
        <w:t>, observándose, por demás, que en el escrito de recursos no se hace petición probatoria alguna, razón por la cual se debió</w:t>
      </w:r>
      <w:r w:rsidR="000A432A">
        <w:rPr>
          <w:rFonts w:ascii="Arial Narrow" w:hAnsi="Arial Narrow" w:cs="Arial"/>
          <w:iCs/>
          <w:sz w:val="28"/>
          <w:szCs w:val="28"/>
        </w:rPr>
        <w:t xml:space="preserve"> haber</w:t>
      </w:r>
      <w:r w:rsidR="00B33BA6">
        <w:rPr>
          <w:rFonts w:ascii="Arial Narrow" w:hAnsi="Arial Narrow" w:cs="Arial"/>
          <w:iCs/>
          <w:sz w:val="28"/>
          <w:szCs w:val="28"/>
        </w:rPr>
        <w:t xml:space="preserve"> desatado el recurso de plano y de manera perentoria, lo que brilla por su ausencia. </w:t>
      </w:r>
    </w:p>
    <w:p w:rsidR="00B33BA6" w:rsidRDefault="00B33BA6" w:rsidP="002F2145">
      <w:pPr>
        <w:spacing w:line="360" w:lineRule="auto"/>
        <w:ind w:firstLine="993"/>
        <w:jc w:val="both"/>
        <w:rPr>
          <w:rFonts w:ascii="Arial Narrow" w:hAnsi="Arial Narrow" w:cs="Arial"/>
          <w:iCs/>
          <w:sz w:val="28"/>
          <w:szCs w:val="28"/>
        </w:rPr>
      </w:pPr>
    </w:p>
    <w:p w:rsidR="00B33BA6" w:rsidRDefault="00B33BA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lo tanto, estima la Sala que es flagrante la violación en que ha incurrido la Jefatura del Grupo de Pensionados de la </w:t>
      </w:r>
      <w:r w:rsidR="00E17CC7">
        <w:rPr>
          <w:rFonts w:ascii="Arial Narrow" w:hAnsi="Arial Narrow" w:cs="Arial"/>
          <w:iCs/>
          <w:sz w:val="28"/>
          <w:szCs w:val="28"/>
        </w:rPr>
        <w:t xml:space="preserve">Secretaria General de la </w:t>
      </w:r>
      <w:r>
        <w:rPr>
          <w:rFonts w:ascii="Arial Narrow" w:hAnsi="Arial Narrow" w:cs="Arial"/>
          <w:iCs/>
          <w:sz w:val="28"/>
          <w:szCs w:val="28"/>
        </w:rPr>
        <w:t xml:space="preserve">Policía Nacional, pues no ha desatado los recursos propuestos, razón por la cual debe tutelarse el derecho fundamental afectado y ordenar </w:t>
      </w:r>
      <w:r w:rsidR="008E2DFA">
        <w:rPr>
          <w:rFonts w:ascii="Arial Narrow" w:hAnsi="Arial Narrow" w:cs="Arial"/>
          <w:iCs/>
          <w:sz w:val="28"/>
          <w:szCs w:val="28"/>
        </w:rPr>
        <w:t>que</w:t>
      </w:r>
      <w:r w:rsidR="00E17CC7">
        <w:rPr>
          <w:rFonts w:ascii="Arial Narrow" w:hAnsi="Arial Narrow" w:cs="Arial"/>
          <w:iCs/>
          <w:sz w:val="28"/>
          <w:szCs w:val="28"/>
        </w:rPr>
        <w:t xml:space="preserve"> desate el recurso de reposición y resuelva sobre la concesión de la alzada y, de encontrarla procedente, se remitan las diligencias al Director General de la Policía Nacional para que</w:t>
      </w:r>
      <w:r w:rsidR="008E2DFA">
        <w:rPr>
          <w:rFonts w:ascii="Arial Narrow" w:hAnsi="Arial Narrow" w:cs="Arial"/>
          <w:iCs/>
          <w:sz w:val="28"/>
          <w:szCs w:val="28"/>
        </w:rPr>
        <w:t xml:space="preserve"> resuelva definitivamente sobre el recurso. </w:t>
      </w:r>
      <w:r w:rsidR="008E2DFA">
        <w:rPr>
          <w:rFonts w:ascii="Arial Narrow" w:hAnsi="Arial Narrow" w:cs="Arial"/>
          <w:iCs/>
          <w:sz w:val="28"/>
          <w:szCs w:val="28"/>
          <w:lang w:val="es-CO"/>
        </w:rPr>
        <w:t xml:space="preserve">Para tal fin, se le concede al Jefe del Grupo de Pensionados –Secretaria General- de la Policía Nacional el improrrogable término de </w:t>
      </w:r>
      <w:r w:rsidR="00E17CC7">
        <w:rPr>
          <w:rFonts w:ascii="Arial Narrow" w:hAnsi="Arial Narrow" w:cs="Arial"/>
          <w:iCs/>
          <w:sz w:val="28"/>
          <w:szCs w:val="28"/>
        </w:rPr>
        <w:t>cuarenta y ocho horas</w:t>
      </w:r>
      <w:r>
        <w:rPr>
          <w:rFonts w:ascii="Arial Narrow" w:hAnsi="Arial Narrow" w:cs="Arial"/>
          <w:iCs/>
          <w:sz w:val="28"/>
          <w:szCs w:val="28"/>
        </w:rPr>
        <w:t>.</w:t>
      </w:r>
      <w:r w:rsidR="008E2DFA">
        <w:rPr>
          <w:rFonts w:ascii="Arial Narrow" w:hAnsi="Arial Narrow" w:cs="Arial"/>
          <w:iCs/>
          <w:sz w:val="28"/>
          <w:szCs w:val="28"/>
        </w:rPr>
        <w:t xml:space="preserve"> Una vez recibidas las diligencias por la Dirección General de la Policía Nacional, deberá resolver de plano, tal como lo dispone el canon 79 de la Ley 1437 de 2011.</w:t>
      </w:r>
    </w:p>
    <w:p w:rsidR="00B33BA6" w:rsidRDefault="00B33BA6" w:rsidP="002F2145">
      <w:pPr>
        <w:spacing w:line="360" w:lineRule="auto"/>
        <w:ind w:firstLine="993"/>
        <w:jc w:val="both"/>
        <w:rPr>
          <w:rFonts w:ascii="Arial Narrow" w:hAnsi="Arial Narrow" w:cs="Arial"/>
          <w:iCs/>
          <w:sz w:val="28"/>
          <w:szCs w:val="28"/>
        </w:rPr>
      </w:pPr>
    </w:p>
    <w:p w:rsidR="00592BFE" w:rsidRDefault="00E17CC7" w:rsidP="002F2145">
      <w:pPr>
        <w:spacing w:line="360" w:lineRule="auto"/>
        <w:ind w:firstLine="993"/>
        <w:jc w:val="both"/>
        <w:rPr>
          <w:rFonts w:ascii="Arial Narrow" w:hAnsi="Arial Narrow" w:cs="Arial"/>
          <w:iCs/>
          <w:sz w:val="28"/>
          <w:szCs w:val="28"/>
        </w:rPr>
      </w:pPr>
      <w:r>
        <w:rPr>
          <w:rFonts w:ascii="Arial Narrow" w:hAnsi="Arial Narrow" w:cs="Arial"/>
          <w:iCs/>
          <w:sz w:val="28"/>
          <w:szCs w:val="28"/>
          <w:lang w:val="es-CO"/>
        </w:rPr>
        <w:t>E</w:t>
      </w:r>
      <w:r w:rsidR="008E2DFA">
        <w:rPr>
          <w:rFonts w:ascii="Arial Narrow" w:hAnsi="Arial Narrow" w:cs="Arial"/>
          <w:iCs/>
          <w:sz w:val="28"/>
          <w:szCs w:val="28"/>
          <w:lang w:val="es-CO"/>
        </w:rPr>
        <w:t>l</w:t>
      </w:r>
      <w:r>
        <w:rPr>
          <w:rFonts w:ascii="Arial Narrow" w:hAnsi="Arial Narrow" w:cs="Arial"/>
          <w:iCs/>
          <w:sz w:val="28"/>
          <w:szCs w:val="28"/>
          <w:lang w:val="es-CO"/>
        </w:rPr>
        <w:t xml:space="preserve"> Ministerio de Defensa deberá supervisar estrechamente el cumplimiento de esta decisión. </w:t>
      </w:r>
    </w:p>
    <w:p w:rsidR="00A459B3" w:rsidRDefault="00A459B3" w:rsidP="002F2145">
      <w:pPr>
        <w:spacing w:line="360" w:lineRule="auto"/>
        <w:ind w:firstLine="993"/>
        <w:jc w:val="both"/>
        <w:rPr>
          <w:rFonts w:ascii="Arial Narrow" w:hAnsi="Arial Narrow" w:cs="Arial"/>
          <w:iCs/>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lastRenderedPageBreak/>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Default="002F2145" w:rsidP="002F2145">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564F7B">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w:t>
      </w:r>
      <w:r w:rsidR="00564F7B">
        <w:rPr>
          <w:rFonts w:ascii="Arial Narrow" w:eastAsia="SimSun" w:hAnsi="Arial Narrow" w:cs="Arial"/>
          <w:sz w:val="28"/>
          <w:szCs w:val="28"/>
        </w:rPr>
        <w:t xml:space="preserve"> de petición</w:t>
      </w:r>
      <w:r w:rsidRPr="00AF7EA4">
        <w:rPr>
          <w:rFonts w:ascii="Arial Narrow" w:eastAsia="SimSun" w:hAnsi="Arial Narrow" w:cs="Arial"/>
          <w:sz w:val="28"/>
          <w:szCs w:val="28"/>
        </w:rPr>
        <w:t xml:space="preserve">, vulnerado por </w:t>
      </w:r>
      <w:r w:rsidR="00E17CC7">
        <w:rPr>
          <w:rFonts w:ascii="Arial Narrow" w:eastAsia="SimSun" w:hAnsi="Arial Narrow" w:cs="Arial"/>
          <w:sz w:val="28"/>
          <w:szCs w:val="28"/>
          <w:lang w:val="es-CO"/>
        </w:rPr>
        <w:t xml:space="preserve">la Jefatura del Grupo de Pensionados </w:t>
      </w:r>
      <w:r w:rsidR="008E2DFA">
        <w:rPr>
          <w:rFonts w:ascii="Arial Narrow" w:eastAsia="SimSun" w:hAnsi="Arial Narrow" w:cs="Arial"/>
          <w:sz w:val="28"/>
          <w:szCs w:val="28"/>
          <w:lang w:val="es-CO"/>
        </w:rPr>
        <w:t xml:space="preserve">–Secretaria General- </w:t>
      </w:r>
      <w:r w:rsidR="00E17CC7">
        <w:rPr>
          <w:rFonts w:ascii="Arial Narrow" w:eastAsia="SimSun" w:hAnsi="Arial Narrow" w:cs="Arial"/>
          <w:sz w:val="28"/>
          <w:szCs w:val="28"/>
          <w:lang w:val="es-CO"/>
        </w:rPr>
        <w:t xml:space="preserve">de la Policía Nacional a la señora </w:t>
      </w:r>
      <w:r w:rsidR="00E17CC7">
        <w:rPr>
          <w:rFonts w:ascii="Arial Narrow" w:eastAsia="SimSun" w:hAnsi="Arial Narrow" w:cs="Arial"/>
          <w:sz w:val="28"/>
          <w:szCs w:val="28"/>
        </w:rPr>
        <w:t>Luz Mariona López Marín</w:t>
      </w:r>
      <w:r w:rsidRPr="00242C4F">
        <w:rPr>
          <w:rFonts w:ascii="Arial Narrow" w:eastAsia="SimSun" w:hAnsi="Arial Narrow" w:cs="Arial"/>
          <w:b/>
          <w:i/>
          <w:sz w:val="28"/>
          <w:szCs w:val="28"/>
          <w:lang w:val="es-ES_tradnl"/>
        </w:rPr>
        <w:t>.</w:t>
      </w:r>
    </w:p>
    <w:p w:rsidR="005844C3" w:rsidRPr="00AF7EA4" w:rsidRDefault="005844C3" w:rsidP="002F2145">
      <w:pPr>
        <w:pStyle w:val="Textosinformato"/>
        <w:spacing w:line="360" w:lineRule="auto"/>
        <w:ind w:firstLine="900"/>
        <w:jc w:val="both"/>
        <w:rPr>
          <w:rFonts w:ascii="Arial Narrow" w:eastAsia="SimSun" w:hAnsi="Arial Narrow" w:cs="Arial"/>
          <w:sz w:val="28"/>
          <w:szCs w:val="28"/>
          <w:lang w:val="es-ES_tradnl"/>
        </w:rPr>
      </w:pPr>
    </w:p>
    <w:p w:rsidR="004A260C" w:rsidRDefault="002F2145" w:rsidP="005844C3">
      <w:pPr>
        <w:spacing w:line="360" w:lineRule="auto"/>
        <w:ind w:firstLine="993"/>
        <w:jc w:val="both"/>
        <w:rPr>
          <w:rFonts w:ascii="Arial Narrow" w:hAnsi="Arial Narrow" w:cs="Tahoma"/>
          <w:bCs/>
          <w:sz w:val="28"/>
          <w:szCs w:val="28"/>
        </w:rPr>
      </w:pPr>
      <w:r w:rsidRPr="005844C3">
        <w:rPr>
          <w:rFonts w:ascii="Arial Narrow" w:eastAsia="SimSun" w:hAnsi="Arial Narrow" w:cs="Arial"/>
          <w:b/>
          <w:i/>
          <w:sz w:val="28"/>
          <w:szCs w:val="28"/>
          <w:lang w:val="es-ES_tradnl"/>
        </w:rPr>
        <w:t xml:space="preserve">2º. Ordenar </w:t>
      </w:r>
      <w:r w:rsidRPr="005844C3">
        <w:rPr>
          <w:rFonts w:ascii="Arial Narrow" w:eastAsia="SimSun" w:hAnsi="Arial Narrow" w:cs="Arial"/>
          <w:sz w:val="28"/>
          <w:szCs w:val="28"/>
          <w:lang w:val="es-ES_tradnl"/>
        </w:rPr>
        <w:t>a</w:t>
      </w:r>
      <w:r w:rsidR="005844C3" w:rsidRPr="005844C3">
        <w:rPr>
          <w:rFonts w:ascii="Arial Narrow" w:eastAsia="SimSun" w:hAnsi="Arial Narrow" w:cs="Arial"/>
          <w:sz w:val="28"/>
          <w:szCs w:val="28"/>
          <w:lang w:val="es-ES_tradnl"/>
        </w:rPr>
        <w:t xml:space="preserve">l </w:t>
      </w:r>
      <w:r w:rsidR="00E17CC7">
        <w:rPr>
          <w:rFonts w:ascii="Arial Narrow" w:eastAsia="SimSun" w:hAnsi="Arial Narrow" w:cs="Arial"/>
          <w:sz w:val="28"/>
          <w:szCs w:val="28"/>
          <w:lang w:val="es-ES_tradnl"/>
        </w:rPr>
        <w:t xml:space="preserve">Capitán </w:t>
      </w:r>
      <w:proofErr w:type="spellStart"/>
      <w:r w:rsidR="00E17CC7">
        <w:rPr>
          <w:rFonts w:ascii="Arial Narrow" w:eastAsia="SimSun" w:hAnsi="Arial Narrow" w:cs="Arial"/>
          <w:sz w:val="28"/>
          <w:szCs w:val="28"/>
          <w:lang w:val="es-ES_tradnl"/>
        </w:rPr>
        <w:t>Edisson</w:t>
      </w:r>
      <w:proofErr w:type="spellEnd"/>
      <w:r w:rsidR="00E17CC7">
        <w:rPr>
          <w:rFonts w:ascii="Arial Narrow" w:eastAsia="SimSun" w:hAnsi="Arial Narrow" w:cs="Arial"/>
          <w:sz w:val="28"/>
          <w:szCs w:val="28"/>
          <w:lang w:val="es-ES_tradnl"/>
        </w:rPr>
        <w:t xml:space="preserve"> Javier Cantor Olarte Jefe del Grupo de Pensionados de la Policía Nacional, o quien haga sus veces</w:t>
      </w:r>
      <w:r w:rsidR="00E17CC7">
        <w:rPr>
          <w:rFonts w:ascii="Arial Narrow" w:hAnsi="Arial Narrow" w:cs="Tahoma"/>
          <w:bCs/>
          <w:sz w:val="28"/>
          <w:szCs w:val="28"/>
        </w:rPr>
        <w:t xml:space="preserve"> que en el término de cuarenta y ocho (48) horas</w:t>
      </w:r>
      <w:r w:rsidR="008E2DFA">
        <w:rPr>
          <w:rFonts w:ascii="Arial Narrow" w:hAnsi="Arial Narrow" w:cs="Tahoma"/>
          <w:bCs/>
          <w:sz w:val="28"/>
          <w:szCs w:val="28"/>
        </w:rPr>
        <w:t xml:space="preserve"> decida el recurso de reposición y, de ser procedente, decida sobre la concesión del recurso de apelación y remita las diligencias a la Dirección General de la Policía Nacional para que resuelva la alzada propuesta. Una vez </w:t>
      </w:r>
      <w:r w:rsidR="004A260C">
        <w:rPr>
          <w:rFonts w:ascii="Arial Narrow" w:hAnsi="Arial Narrow" w:cs="Tahoma"/>
          <w:bCs/>
          <w:sz w:val="28"/>
          <w:szCs w:val="28"/>
        </w:rPr>
        <w:t>recibido</w:t>
      </w:r>
      <w:r w:rsidR="008E2DFA">
        <w:rPr>
          <w:rFonts w:ascii="Arial Narrow" w:hAnsi="Arial Narrow" w:cs="Tahoma"/>
          <w:bCs/>
          <w:sz w:val="28"/>
          <w:szCs w:val="28"/>
        </w:rPr>
        <w:t xml:space="preserve"> el expediente en la Dirección General de la Policía Nacional, se ordena al </w:t>
      </w:r>
      <w:r w:rsidR="008E2DFA" w:rsidRPr="008E2DFA">
        <w:rPr>
          <w:rFonts w:ascii="Arial Narrow" w:hAnsi="Arial Narrow" w:cs="Tahoma"/>
          <w:bCs/>
          <w:sz w:val="28"/>
          <w:szCs w:val="28"/>
        </w:rPr>
        <w:t>-</w:t>
      </w:r>
      <w:r w:rsidR="008E2DFA" w:rsidRPr="008E2DFA">
        <w:rPr>
          <w:rFonts w:ascii="Arial Narrow" w:hAnsi="Arial Narrow" w:cs="Tahoma"/>
          <w:bCs/>
          <w:sz w:val="28"/>
          <w:szCs w:val="28"/>
        </w:rPr>
        <w:tab/>
        <w:t>Director</w:t>
      </w:r>
      <w:r w:rsidR="008E2DFA">
        <w:rPr>
          <w:rFonts w:ascii="Arial Narrow" w:hAnsi="Arial Narrow" w:cs="Tahoma"/>
          <w:bCs/>
          <w:sz w:val="28"/>
          <w:szCs w:val="28"/>
        </w:rPr>
        <w:t xml:space="preserve"> </w:t>
      </w:r>
      <w:r w:rsidR="008E2DFA" w:rsidRPr="008E2DFA">
        <w:rPr>
          <w:rFonts w:ascii="Arial Narrow" w:hAnsi="Arial Narrow" w:cs="Tahoma"/>
          <w:bCs/>
          <w:sz w:val="28"/>
          <w:szCs w:val="28"/>
        </w:rPr>
        <w:t>General de la Policía Mayor General Jorge Hernando Nieto Rojas</w:t>
      </w:r>
      <w:r w:rsidR="008E2DFA">
        <w:rPr>
          <w:rFonts w:ascii="Arial Narrow" w:hAnsi="Arial Narrow" w:cs="Tahoma"/>
          <w:bCs/>
          <w:sz w:val="28"/>
          <w:szCs w:val="28"/>
        </w:rPr>
        <w:t xml:space="preserve"> que resuelva de plano, de con</w:t>
      </w:r>
      <w:r w:rsidR="004A260C">
        <w:rPr>
          <w:rFonts w:ascii="Arial Narrow" w:hAnsi="Arial Narrow" w:cs="Tahoma"/>
          <w:bCs/>
          <w:sz w:val="28"/>
          <w:szCs w:val="28"/>
        </w:rPr>
        <w:t>formidad con el canon 79 de la Ley 1437 de 2011.</w:t>
      </w:r>
      <w:r w:rsidR="008E2DFA">
        <w:rPr>
          <w:rFonts w:ascii="Arial Narrow" w:hAnsi="Arial Narrow" w:cs="Tahoma"/>
          <w:bCs/>
          <w:sz w:val="28"/>
          <w:szCs w:val="28"/>
        </w:rPr>
        <w:t xml:space="preserve"> </w:t>
      </w:r>
      <w:r w:rsidR="004A260C">
        <w:rPr>
          <w:rFonts w:ascii="Arial Narrow" w:hAnsi="Arial Narrow" w:cs="Tahoma"/>
          <w:bCs/>
          <w:sz w:val="28"/>
          <w:szCs w:val="28"/>
        </w:rPr>
        <w:t>Se ordena el Ministerio de Defensa Nacional, por medio del titular de la cartera Luis Carlos Villegas Echeverri, que ejerza vigilancia y control al cumplimiento de esta decisión.</w:t>
      </w:r>
    </w:p>
    <w:p w:rsidR="005844C3" w:rsidRDefault="005844C3" w:rsidP="00564F7B">
      <w:pPr>
        <w:spacing w:line="360" w:lineRule="auto"/>
        <w:ind w:firstLine="900"/>
        <w:jc w:val="both"/>
        <w:rPr>
          <w:rFonts w:ascii="Arial Narrow" w:eastAsia="SimSun" w:hAnsi="Arial Narrow" w:cs="Arial"/>
          <w:b/>
          <w:i/>
          <w:sz w:val="28"/>
          <w:szCs w:val="28"/>
          <w:lang w:val="es-ES_tradnl"/>
        </w:rPr>
      </w:pPr>
    </w:p>
    <w:p w:rsidR="002F2145" w:rsidRDefault="005844C3" w:rsidP="00564F7B">
      <w:pPr>
        <w:spacing w:line="360" w:lineRule="auto"/>
        <w:ind w:firstLine="900"/>
        <w:jc w:val="both"/>
        <w:rPr>
          <w:rFonts w:ascii="Arial Narrow" w:eastAsia="SimSun" w:hAnsi="Arial Narrow" w:cs="Arial"/>
          <w:sz w:val="28"/>
          <w:szCs w:val="28"/>
          <w:lang w:val="es-ES_tradnl"/>
        </w:rPr>
      </w:pPr>
      <w:r>
        <w:rPr>
          <w:rFonts w:ascii="Arial Narrow" w:eastAsia="SimSun" w:hAnsi="Arial Narrow" w:cs="Arial"/>
          <w:b/>
          <w:i/>
          <w:sz w:val="28"/>
          <w:szCs w:val="28"/>
          <w:lang w:val="es-ES_tradnl"/>
        </w:rPr>
        <w:t>3</w:t>
      </w:r>
      <w:r w:rsidR="005C6B7A">
        <w:rPr>
          <w:rFonts w:ascii="Arial Narrow" w:eastAsia="SimSun" w:hAnsi="Arial Narrow" w:cs="Arial"/>
          <w:b/>
          <w:i/>
          <w:sz w:val="28"/>
          <w:szCs w:val="28"/>
          <w:lang w:val="es-ES_tradnl"/>
        </w:rPr>
        <w:t xml:space="preserve">º. </w:t>
      </w:r>
      <w:r w:rsidR="00564F7B" w:rsidRPr="00AF7EA4">
        <w:rPr>
          <w:rFonts w:ascii="Arial Narrow" w:eastAsia="SimSun" w:hAnsi="Arial Narrow" w:cs="Arial"/>
          <w:b/>
          <w:i/>
          <w:sz w:val="28"/>
          <w:szCs w:val="28"/>
          <w:lang w:val="es-ES_tradnl"/>
        </w:rPr>
        <w:t>Notificar</w:t>
      </w:r>
      <w:r w:rsidR="00564F7B" w:rsidRPr="00AF7EA4">
        <w:rPr>
          <w:rFonts w:ascii="Arial Narrow" w:eastAsia="SimSun" w:hAnsi="Arial Narrow" w:cs="Arial"/>
          <w:i/>
          <w:sz w:val="28"/>
          <w:szCs w:val="28"/>
          <w:lang w:val="es-ES_tradnl"/>
        </w:rPr>
        <w:t xml:space="preserve"> </w:t>
      </w:r>
      <w:r w:rsidR="00564F7B"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4A260C" w:rsidRPr="00AF7EA4" w:rsidRDefault="004A260C" w:rsidP="00564F7B">
      <w:pPr>
        <w:spacing w:line="360" w:lineRule="auto"/>
        <w:ind w:firstLine="900"/>
        <w:jc w:val="both"/>
        <w:rPr>
          <w:rFonts w:ascii="Arial Narrow" w:hAnsi="Arial Narrow" w:cs="Arial"/>
          <w:sz w:val="28"/>
          <w:szCs w:val="28"/>
        </w:rPr>
      </w:pPr>
    </w:p>
    <w:p w:rsidR="002F2145" w:rsidRPr="00564F7B" w:rsidRDefault="005844C3" w:rsidP="00564F7B">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005C6B7A">
        <w:rPr>
          <w:rFonts w:ascii="Arial Narrow" w:hAnsi="Arial Narrow" w:cs="Tahoma"/>
          <w:b/>
          <w:bCs/>
          <w:iCs/>
          <w:sz w:val="28"/>
          <w:szCs w:val="28"/>
        </w:rPr>
        <w:t>OLGA LUCIA HOYOS SEPÙLVEDA</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5C6B7A">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0D008A">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42" w:rsidRDefault="00333E42" w:rsidP="002F2145">
      <w:r>
        <w:separator/>
      </w:r>
    </w:p>
  </w:endnote>
  <w:endnote w:type="continuationSeparator" w:id="0">
    <w:p w:rsidR="00333E42" w:rsidRDefault="00333E42"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0D00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008A" w:rsidRDefault="000D008A" w:rsidP="000D008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0D008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pPr>
      <w:pStyle w:val="Piedepgina"/>
      <w:jc w:val="right"/>
    </w:pPr>
    <w:r>
      <w:fldChar w:fldCharType="begin"/>
    </w:r>
    <w:r>
      <w:instrText>PAGE   \* MERGEFORMAT</w:instrText>
    </w:r>
    <w:r>
      <w:fldChar w:fldCharType="separate"/>
    </w:r>
    <w:r w:rsidR="004F551B">
      <w:rPr>
        <w:noProof/>
      </w:rPr>
      <w:t>1</w:t>
    </w:r>
    <w:r>
      <w:fldChar w:fldCharType="end"/>
    </w:r>
  </w:p>
  <w:p w:rsidR="000D008A" w:rsidRDefault="000D0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42" w:rsidRDefault="00333E42" w:rsidP="002F2145">
      <w:r>
        <w:separator/>
      </w:r>
    </w:p>
  </w:footnote>
  <w:footnote w:type="continuationSeparator" w:id="0">
    <w:p w:rsidR="00333E42" w:rsidRDefault="00333E42" w:rsidP="002F2145">
      <w:r>
        <w:continuationSeparator/>
      </w:r>
    </w:p>
  </w:footnote>
  <w:footnote w:id="1">
    <w:p w:rsidR="00F75763" w:rsidRPr="00F75763" w:rsidRDefault="00F75763">
      <w:pPr>
        <w:pStyle w:val="Textonotapie"/>
        <w:rPr>
          <w:lang w:val="es-CO"/>
        </w:rPr>
      </w:pPr>
      <w:r>
        <w:rPr>
          <w:rStyle w:val="Refdenotaalpie"/>
        </w:rPr>
        <w:footnoteRef/>
      </w:r>
      <w:r>
        <w:t xml:space="preserve"> Sentencia T-1175 de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D008A" w:rsidRDefault="000D008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03" w:rsidRDefault="00113103" w:rsidP="0011310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202</w:t>
    </w:r>
    <w:r w:rsidRPr="002F2145">
      <w:rPr>
        <w:rFonts w:ascii="Arial Narrow" w:hAnsi="Arial Narrow" w:cs="Arial"/>
        <w:bCs/>
        <w:iCs/>
        <w:lang w:eastAsia="es-MX"/>
      </w:rPr>
      <w:t>-00</w:t>
    </w:r>
  </w:p>
  <w:p w:rsidR="00113103" w:rsidRPr="002F2145" w:rsidRDefault="00113103" w:rsidP="00113103">
    <w:pPr>
      <w:widowControl w:val="0"/>
      <w:tabs>
        <w:tab w:val="center" w:pos="4419"/>
      </w:tabs>
      <w:autoSpaceDE w:val="0"/>
      <w:autoSpaceDN w:val="0"/>
      <w:adjustRightInd w:val="0"/>
      <w:rPr>
        <w:rFonts w:ascii="Arial Narrow" w:hAnsi="Arial Narrow"/>
      </w:rPr>
    </w:pPr>
    <w:r>
      <w:rPr>
        <w:rFonts w:ascii="Arial Narrow" w:hAnsi="Arial Narrow"/>
      </w:rPr>
      <w:t>Luz Marina López Marín vs Policía Nacional y otros</w:t>
    </w:r>
  </w:p>
  <w:p w:rsidR="000D008A" w:rsidRPr="00113103" w:rsidRDefault="000D008A" w:rsidP="001131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68" w:rsidRDefault="000D008A" w:rsidP="00B31F68">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sidR="00B31F68">
      <w:rPr>
        <w:rFonts w:ascii="Arial Narrow" w:hAnsi="Arial Narrow" w:cs="Arial"/>
        <w:bCs/>
        <w:iCs/>
        <w:lang w:eastAsia="es-MX"/>
      </w:rPr>
      <w:t>202</w:t>
    </w:r>
    <w:r w:rsidRPr="002F2145">
      <w:rPr>
        <w:rFonts w:ascii="Arial Narrow" w:hAnsi="Arial Narrow" w:cs="Arial"/>
        <w:bCs/>
        <w:iCs/>
        <w:lang w:eastAsia="es-MX"/>
      </w:rPr>
      <w:t>-00</w:t>
    </w:r>
  </w:p>
  <w:p w:rsidR="000D008A" w:rsidRPr="002F2145" w:rsidRDefault="00B31F68" w:rsidP="00B31F68">
    <w:pPr>
      <w:widowControl w:val="0"/>
      <w:tabs>
        <w:tab w:val="center" w:pos="4419"/>
      </w:tabs>
      <w:autoSpaceDE w:val="0"/>
      <w:autoSpaceDN w:val="0"/>
      <w:adjustRightInd w:val="0"/>
      <w:rPr>
        <w:rFonts w:ascii="Arial Narrow" w:hAnsi="Arial Narrow"/>
      </w:rPr>
    </w:pPr>
    <w:r>
      <w:rPr>
        <w:rFonts w:ascii="Arial Narrow" w:hAnsi="Arial Narrow"/>
      </w:rPr>
      <w:t>Luz Marina López Marín</w:t>
    </w:r>
    <w:r w:rsidR="000D008A">
      <w:rPr>
        <w:rFonts w:ascii="Arial Narrow" w:hAnsi="Arial Narrow"/>
      </w:rPr>
      <w:t xml:space="preserve"> vs </w:t>
    </w:r>
    <w:r w:rsidR="00113103">
      <w:rPr>
        <w:rFonts w:ascii="Arial Narrow" w:hAnsi="Arial Narrow"/>
      </w:rPr>
      <w:t>Policía</w:t>
    </w:r>
    <w:r>
      <w:rPr>
        <w:rFonts w:ascii="Arial Narrow" w:hAnsi="Arial Narrow"/>
      </w:rPr>
      <w:t xml:space="preserve">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A432A"/>
    <w:rsid w:val="000D008A"/>
    <w:rsid w:val="000D7E0E"/>
    <w:rsid w:val="000E1951"/>
    <w:rsid w:val="000E5245"/>
    <w:rsid w:val="00104370"/>
    <w:rsid w:val="00113103"/>
    <w:rsid w:val="0012541E"/>
    <w:rsid w:val="00125594"/>
    <w:rsid w:val="00140F9F"/>
    <w:rsid w:val="001549EF"/>
    <w:rsid w:val="00155DCE"/>
    <w:rsid w:val="00165506"/>
    <w:rsid w:val="001856ED"/>
    <w:rsid w:val="00196F91"/>
    <w:rsid w:val="00197403"/>
    <w:rsid w:val="001A6DF5"/>
    <w:rsid w:val="001F6FDB"/>
    <w:rsid w:val="00215F40"/>
    <w:rsid w:val="00242C4F"/>
    <w:rsid w:val="0024370A"/>
    <w:rsid w:val="002478A7"/>
    <w:rsid w:val="00272A66"/>
    <w:rsid w:val="00294CBB"/>
    <w:rsid w:val="002C21E8"/>
    <w:rsid w:val="002E4A3A"/>
    <w:rsid w:val="002F2145"/>
    <w:rsid w:val="00327B2F"/>
    <w:rsid w:val="003305F0"/>
    <w:rsid w:val="00333E42"/>
    <w:rsid w:val="00367810"/>
    <w:rsid w:val="003C20DC"/>
    <w:rsid w:val="003E1022"/>
    <w:rsid w:val="003E2A21"/>
    <w:rsid w:val="003E450B"/>
    <w:rsid w:val="00410B5A"/>
    <w:rsid w:val="004509FE"/>
    <w:rsid w:val="004754E6"/>
    <w:rsid w:val="004A260C"/>
    <w:rsid w:val="004E45DA"/>
    <w:rsid w:val="004F551B"/>
    <w:rsid w:val="00504C98"/>
    <w:rsid w:val="00527A59"/>
    <w:rsid w:val="005412FC"/>
    <w:rsid w:val="00541CB5"/>
    <w:rsid w:val="00546F20"/>
    <w:rsid w:val="005524CA"/>
    <w:rsid w:val="00564F7B"/>
    <w:rsid w:val="005844C3"/>
    <w:rsid w:val="00592BFE"/>
    <w:rsid w:val="005A1814"/>
    <w:rsid w:val="005A5BAD"/>
    <w:rsid w:val="005B6B4F"/>
    <w:rsid w:val="005C66CE"/>
    <w:rsid w:val="005C6B7A"/>
    <w:rsid w:val="005C7E20"/>
    <w:rsid w:val="005F077C"/>
    <w:rsid w:val="00614F84"/>
    <w:rsid w:val="00624956"/>
    <w:rsid w:val="00647E80"/>
    <w:rsid w:val="006629AF"/>
    <w:rsid w:val="006B16F4"/>
    <w:rsid w:val="006B302F"/>
    <w:rsid w:val="006F16BD"/>
    <w:rsid w:val="00723A29"/>
    <w:rsid w:val="00764677"/>
    <w:rsid w:val="00783096"/>
    <w:rsid w:val="007B78A9"/>
    <w:rsid w:val="007C2050"/>
    <w:rsid w:val="007C2EC0"/>
    <w:rsid w:val="00873073"/>
    <w:rsid w:val="008751B7"/>
    <w:rsid w:val="008C054C"/>
    <w:rsid w:val="008D0272"/>
    <w:rsid w:val="008E2DFA"/>
    <w:rsid w:val="008E4327"/>
    <w:rsid w:val="008E676D"/>
    <w:rsid w:val="009550FE"/>
    <w:rsid w:val="00974EF6"/>
    <w:rsid w:val="009B35F9"/>
    <w:rsid w:val="009B3FE8"/>
    <w:rsid w:val="00A074F2"/>
    <w:rsid w:val="00A25DA1"/>
    <w:rsid w:val="00A442C7"/>
    <w:rsid w:val="00A459B3"/>
    <w:rsid w:val="00A51446"/>
    <w:rsid w:val="00A726CB"/>
    <w:rsid w:val="00A769E3"/>
    <w:rsid w:val="00A925FB"/>
    <w:rsid w:val="00AA796E"/>
    <w:rsid w:val="00AA7B37"/>
    <w:rsid w:val="00AF0395"/>
    <w:rsid w:val="00AF1622"/>
    <w:rsid w:val="00AF3F2F"/>
    <w:rsid w:val="00B22D93"/>
    <w:rsid w:val="00B31F68"/>
    <w:rsid w:val="00B33BA6"/>
    <w:rsid w:val="00B6307A"/>
    <w:rsid w:val="00B70C27"/>
    <w:rsid w:val="00B713DF"/>
    <w:rsid w:val="00B81A1A"/>
    <w:rsid w:val="00BA3F3D"/>
    <w:rsid w:val="00BB3F13"/>
    <w:rsid w:val="00BC3BAA"/>
    <w:rsid w:val="00C02492"/>
    <w:rsid w:val="00C27958"/>
    <w:rsid w:val="00C34C66"/>
    <w:rsid w:val="00C35077"/>
    <w:rsid w:val="00C5039D"/>
    <w:rsid w:val="00C64D47"/>
    <w:rsid w:val="00C65529"/>
    <w:rsid w:val="00C7315D"/>
    <w:rsid w:val="00C771A1"/>
    <w:rsid w:val="00CA6BDD"/>
    <w:rsid w:val="00CC4164"/>
    <w:rsid w:val="00CD4302"/>
    <w:rsid w:val="00CD4A03"/>
    <w:rsid w:val="00CF5E21"/>
    <w:rsid w:val="00D02C07"/>
    <w:rsid w:val="00D06FCC"/>
    <w:rsid w:val="00D12A94"/>
    <w:rsid w:val="00D366B3"/>
    <w:rsid w:val="00D557E5"/>
    <w:rsid w:val="00D62FB2"/>
    <w:rsid w:val="00DB6078"/>
    <w:rsid w:val="00DE20B5"/>
    <w:rsid w:val="00DE6696"/>
    <w:rsid w:val="00E04692"/>
    <w:rsid w:val="00E17CC7"/>
    <w:rsid w:val="00E20C51"/>
    <w:rsid w:val="00E325AD"/>
    <w:rsid w:val="00E753AC"/>
    <w:rsid w:val="00E84590"/>
    <w:rsid w:val="00E8646B"/>
    <w:rsid w:val="00E8728F"/>
    <w:rsid w:val="00E948DF"/>
    <w:rsid w:val="00EA7DF3"/>
    <w:rsid w:val="00EB4CF3"/>
    <w:rsid w:val="00EC44E8"/>
    <w:rsid w:val="00F23C74"/>
    <w:rsid w:val="00F30CB2"/>
    <w:rsid w:val="00F32B04"/>
    <w:rsid w:val="00F54646"/>
    <w:rsid w:val="00F57658"/>
    <w:rsid w:val="00F75763"/>
    <w:rsid w:val="00FB44CC"/>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4F551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F073D-5870-48C4-8A52-80B775BE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1363</Words>
  <Characters>7501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8</cp:revision>
  <cp:lastPrinted>2016-09-19T19:52:00Z</cp:lastPrinted>
  <dcterms:created xsi:type="dcterms:W3CDTF">2016-09-19T16:46:00Z</dcterms:created>
  <dcterms:modified xsi:type="dcterms:W3CDTF">2016-11-18T22:09:00Z</dcterms:modified>
</cp:coreProperties>
</file>