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635A1">
        <w:rPr>
          <w:rFonts w:ascii="Arial Narrow" w:hAnsi="Arial Narrow" w:cs="Arial"/>
          <w:i/>
          <w:sz w:val="20"/>
        </w:rPr>
        <w:t>0</w:t>
      </w:r>
      <w:r w:rsidR="00A20DD9">
        <w:rPr>
          <w:rFonts w:ascii="Arial Narrow" w:hAnsi="Arial Narrow" w:cs="Arial"/>
          <w:i/>
          <w:sz w:val="20"/>
        </w:rPr>
        <w:t>1</w:t>
      </w:r>
      <w:r w:rsidR="00FF75A4">
        <w:rPr>
          <w:rFonts w:ascii="Arial Narrow" w:hAnsi="Arial Narrow" w:cs="Arial"/>
          <w:i/>
          <w:sz w:val="20"/>
        </w:rPr>
        <w:t xml:space="preserve"> de </w:t>
      </w:r>
      <w:r w:rsidR="00D6414C">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20DD9">
        <w:rPr>
          <w:rFonts w:ascii="Arial Narrow" w:hAnsi="Arial Narrow" w:cs="Arial"/>
          <w:bCs/>
          <w:i/>
          <w:sz w:val="20"/>
        </w:rPr>
        <w:t>3</w:t>
      </w:r>
      <w:r>
        <w:rPr>
          <w:rFonts w:ascii="Arial Narrow" w:hAnsi="Arial Narrow" w:cs="Arial"/>
          <w:bCs/>
          <w:i/>
          <w:sz w:val="20"/>
        </w:rPr>
        <w:t>-201</w:t>
      </w:r>
      <w:r w:rsidR="00C635A1">
        <w:rPr>
          <w:rFonts w:ascii="Arial Narrow" w:hAnsi="Arial Narrow" w:cs="Arial"/>
          <w:bCs/>
          <w:i/>
          <w:sz w:val="20"/>
        </w:rPr>
        <w:t>4</w:t>
      </w:r>
      <w:r>
        <w:rPr>
          <w:rFonts w:ascii="Arial Narrow" w:hAnsi="Arial Narrow" w:cs="Arial"/>
          <w:bCs/>
          <w:i/>
          <w:sz w:val="20"/>
        </w:rPr>
        <w:t>-00</w:t>
      </w:r>
      <w:r w:rsidR="00A20DD9">
        <w:rPr>
          <w:rFonts w:ascii="Arial Narrow" w:hAnsi="Arial Narrow" w:cs="Arial"/>
          <w:bCs/>
          <w:i/>
          <w:sz w:val="20"/>
        </w:rPr>
        <w:t>613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A20DD9">
        <w:rPr>
          <w:rFonts w:ascii="Arial Narrow" w:hAnsi="Arial Narrow" w:cs="Arial"/>
          <w:i/>
          <w:iCs/>
          <w:sz w:val="20"/>
        </w:rPr>
        <w:t>Aseneth</w:t>
      </w:r>
      <w:proofErr w:type="spellEnd"/>
      <w:r w:rsidR="00A20DD9">
        <w:rPr>
          <w:rFonts w:ascii="Arial Narrow" w:hAnsi="Arial Narrow" w:cs="Arial"/>
          <w:i/>
          <w:iCs/>
          <w:sz w:val="20"/>
        </w:rPr>
        <w:t xml:space="preserve"> García de Gil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A20DD9">
        <w:rPr>
          <w:rFonts w:ascii="Arial Narrow" w:hAnsi="Arial Narrow" w:cs="Arial"/>
          <w:bCs/>
          <w:i/>
          <w:sz w:val="20"/>
        </w:rPr>
        <w:t xml:space="preserve"> </w:t>
      </w:r>
      <w:r w:rsidR="001A6C06">
        <w:rPr>
          <w:rFonts w:ascii="Arial Narrow" w:hAnsi="Arial Narrow" w:cs="Arial"/>
          <w:bCs/>
          <w:i/>
          <w:sz w:val="20"/>
        </w:rPr>
        <w:t xml:space="preserve">y </w:t>
      </w:r>
      <w:r w:rsidR="00A20DD9">
        <w:rPr>
          <w:rFonts w:ascii="Arial Narrow" w:hAnsi="Arial Narrow" w:cs="Arial"/>
          <w:bCs/>
          <w:i/>
          <w:sz w:val="20"/>
        </w:rPr>
        <w:t>Nubia Acosta Granada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A20DD9">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D6414C" w:rsidRDefault="00181D67" w:rsidP="00D6414C">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152252">
        <w:rPr>
          <w:rFonts w:ascii="Arial Narrow" w:hAnsi="Arial Narrow" w:cs="Tahoma"/>
          <w:b/>
          <w:bCs/>
          <w:i/>
          <w:sz w:val="20"/>
          <w:szCs w:val="18"/>
        </w:rPr>
        <w:t>Pensión de sobrevivientes. Convivencia mínima. Hipótesis contempladas por el legislador.</w:t>
      </w:r>
      <w:r w:rsidR="00D6414C">
        <w:rPr>
          <w:rFonts w:ascii="Arial Narrow" w:hAnsi="Arial Narrow" w:cs="Tahoma"/>
          <w:b/>
          <w:bCs/>
          <w:i/>
          <w:sz w:val="20"/>
          <w:szCs w:val="18"/>
        </w:rPr>
        <w:t xml:space="preserve"> </w:t>
      </w:r>
      <w:r w:rsidR="00D6414C" w:rsidRPr="00D6414C">
        <w:rPr>
          <w:rFonts w:ascii="Arial Narrow" w:hAnsi="Arial Narrow" w:cs="Tahoma"/>
          <w:bCs/>
          <w:i/>
          <w:sz w:val="20"/>
          <w:szCs w:val="18"/>
        </w:rPr>
        <w:t xml:space="preserve">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Los literales a y b de dicha norma regulan la vocación de beneficiario que tiene el cónyuge o el compañero permanente, la cual está supeditada a que se evidencie que hubo una convivencia de –mínimo- los cinco años que antecedieron al deceso del afiliado o del pensionado. 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D6414C" w:rsidRPr="00D6414C">
        <w:rPr>
          <w:rFonts w:ascii="Arial Narrow" w:hAnsi="Arial Narrow" w:cs="Tahoma"/>
          <w:bCs/>
          <w:i/>
          <w:sz w:val="20"/>
          <w:szCs w:val="18"/>
        </w:rPr>
        <w:t>lit.</w:t>
      </w:r>
      <w:proofErr w:type="spellEnd"/>
      <w:r w:rsidR="00D6414C" w:rsidRPr="00D6414C">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Por eso, la labor que debe desplegar quien alegue tener la vocación de sustituir a alguien en su pensión o acceder a la pensión por sobrevivencia, no es otra que la de demostrar de manera clara que convivió con el afiliado o pensionado, de manera ininterrumpida, por el lapso mínimo de cinco años.    </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hoy primero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C6364">
        <w:rPr>
          <w:rFonts w:ascii="Arial Narrow" w:eastAsia="Calibri" w:hAnsi="Arial Narrow" w:cs="Arial"/>
          <w:sz w:val="28"/>
          <w:szCs w:val="28"/>
          <w:lang w:val="es-CO" w:eastAsia="en-US"/>
        </w:rPr>
        <w:t>0</w:t>
      </w:r>
      <w:r w:rsidR="00A20DD9">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septiembre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7299F">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57299F">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57299F">
        <w:rPr>
          <w:rFonts w:ascii="Arial Narrow" w:eastAsia="Calibri" w:hAnsi="Arial Narrow" w:cs="Arial"/>
          <w:sz w:val="28"/>
          <w:szCs w:val="28"/>
          <w:lang w:val="es-CO" w:eastAsia="en-US"/>
        </w:rPr>
        <w:t>0</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A20DD9">
        <w:rPr>
          <w:rFonts w:ascii="Arial Narrow" w:hAnsi="Arial Narrow" w:cs="Tahoma"/>
          <w:bCs/>
          <w:color w:val="000000"/>
          <w:sz w:val="28"/>
          <w:szCs w:val="28"/>
          <w:lang w:eastAsia="es-CO"/>
        </w:rPr>
        <w:t>y la apelación de la demandante Ad-</w:t>
      </w:r>
      <w:proofErr w:type="spellStart"/>
      <w:r w:rsidR="00A20DD9">
        <w:rPr>
          <w:rFonts w:ascii="Arial Narrow" w:hAnsi="Arial Narrow" w:cs="Tahoma"/>
          <w:bCs/>
          <w:color w:val="000000"/>
          <w:sz w:val="28"/>
          <w:szCs w:val="28"/>
          <w:lang w:eastAsia="es-CO"/>
        </w:rPr>
        <w:t>excludendum</w:t>
      </w:r>
      <w:proofErr w:type="spellEnd"/>
      <w:r w:rsidR="00A20DD9">
        <w:rPr>
          <w:rFonts w:ascii="Arial Narrow" w:hAnsi="Arial Narrow" w:cs="Tahoma"/>
          <w:bCs/>
          <w:color w:val="000000"/>
          <w:sz w:val="28"/>
          <w:szCs w:val="28"/>
          <w:lang w:eastAsia="es-CO"/>
        </w:rPr>
        <w:t xml:space="preserve"> contra </w:t>
      </w:r>
      <w:r w:rsidR="009C6364">
        <w:rPr>
          <w:rFonts w:ascii="Arial Narrow" w:hAnsi="Arial Narrow" w:cs="Tahoma"/>
          <w:bCs/>
          <w:color w:val="000000"/>
          <w:sz w:val="28"/>
          <w:szCs w:val="28"/>
          <w:lang w:eastAsia="es-CO"/>
        </w:rPr>
        <w:t xml:space="preserve">la sentencia dictada el </w:t>
      </w:r>
      <w:r w:rsidR="00A20DD9">
        <w:rPr>
          <w:rFonts w:ascii="Arial Narrow" w:hAnsi="Arial Narrow" w:cs="Tahoma"/>
          <w:bCs/>
          <w:color w:val="000000"/>
          <w:sz w:val="28"/>
          <w:szCs w:val="28"/>
          <w:lang w:eastAsia="es-CO"/>
        </w:rPr>
        <w:t>29</w:t>
      </w:r>
      <w:r w:rsidR="009C6364">
        <w:rPr>
          <w:rFonts w:ascii="Arial Narrow" w:hAnsi="Arial Narrow" w:cs="Tahoma"/>
          <w:bCs/>
          <w:color w:val="000000"/>
          <w:sz w:val="28"/>
          <w:szCs w:val="28"/>
          <w:lang w:eastAsia="es-CO"/>
        </w:rPr>
        <w:t xml:space="preserve"> de </w:t>
      </w:r>
      <w:r w:rsidR="00A20DD9">
        <w:rPr>
          <w:rFonts w:ascii="Arial Narrow" w:hAnsi="Arial Narrow" w:cs="Tahoma"/>
          <w:bCs/>
          <w:color w:val="000000"/>
          <w:sz w:val="28"/>
          <w:szCs w:val="28"/>
          <w:lang w:eastAsia="es-CO"/>
        </w:rPr>
        <w:t>mayo</w:t>
      </w:r>
      <w:r w:rsidR="009C6364">
        <w:rPr>
          <w:rFonts w:ascii="Arial Narrow" w:hAnsi="Arial Narrow" w:cs="Tahoma"/>
          <w:bCs/>
          <w:color w:val="000000"/>
          <w:sz w:val="28"/>
          <w:szCs w:val="28"/>
          <w:lang w:eastAsia="es-CO"/>
        </w:rPr>
        <w:t xml:space="preserve"> de 201</w:t>
      </w:r>
      <w:r w:rsidR="0057299F">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A20DD9">
        <w:rPr>
          <w:rFonts w:ascii="Arial Narrow" w:hAnsi="Arial Narrow" w:cs="Tahoma"/>
          <w:bCs/>
          <w:color w:val="000000"/>
          <w:sz w:val="28"/>
          <w:szCs w:val="28"/>
          <w:lang w:eastAsia="es-CO"/>
        </w:rPr>
        <w:t>Terceo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proofErr w:type="spellStart"/>
      <w:r w:rsidR="00A20DD9">
        <w:rPr>
          <w:rFonts w:ascii="Arial Narrow" w:hAnsi="Arial Narrow" w:cs="Tahoma"/>
          <w:b/>
          <w:bCs/>
          <w:i/>
          <w:color w:val="000000"/>
          <w:sz w:val="28"/>
          <w:szCs w:val="28"/>
          <w:lang w:eastAsia="es-CO"/>
        </w:rPr>
        <w:t>Aseneth</w:t>
      </w:r>
      <w:proofErr w:type="spellEnd"/>
      <w:r w:rsidR="00A20DD9">
        <w:rPr>
          <w:rFonts w:ascii="Arial Narrow" w:hAnsi="Arial Narrow" w:cs="Tahoma"/>
          <w:b/>
          <w:bCs/>
          <w:i/>
          <w:color w:val="000000"/>
          <w:sz w:val="28"/>
          <w:szCs w:val="28"/>
          <w:lang w:eastAsia="es-CO"/>
        </w:rPr>
        <w:t xml:space="preserve"> </w:t>
      </w:r>
      <w:proofErr w:type="spellStart"/>
      <w:r w:rsidR="00A20DD9">
        <w:rPr>
          <w:rFonts w:ascii="Arial Narrow" w:hAnsi="Arial Narrow" w:cs="Tahoma"/>
          <w:b/>
          <w:bCs/>
          <w:i/>
          <w:color w:val="000000"/>
          <w:sz w:val="28"/>
          <w:szCs w:val="28"/>
          <w:lang w:eastAsia="es-CO"/>
        </w:rPr>
        <w:t>Garcia</w:t>
      </w:r>
      <w:proofErr w:type="spellEnd"/>
      <w:r w:rsidR="00A20DD9">
        <w:rPr>
          <w:rFonts w:ascii="Arial Narrow" w:hAnsi="Arial Narrow" w:cs="Tahoma"/>
          <w:b/>
          <w:bCs/>
          <w:i/>
          <w:color w:val="000000"/>
          <w:sz w:val="28"/>
          <w:szCs w:val="28"/>
          <w:lang w:eastAsia="es-CO"/>
        </w:rPr>
        <w:t xml:space="preserve"> de Gil</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57299F">
        <w:rPr>
          <w:rFonts w:ascii="Arial Narrow" w:hAnsi="Arial Narrow" w:cs="Tahoma"/>
          <w:b/>
          <w:bCs/>
          <w:i/>
          <w:color w:val="000000"/>
          <w:sz w:val="28"/>
          <w:szCs w:val="28"/>
          <w:lang w:eastAsia="es-CO"/>
        </w:rPr>
        <w:t xml:space="preserve"> </w:t>
      </w:r>
      <w:r w:rsidR="0057299F" w:rsidRPr="0057299F">
        <w:rPr>
          <w:rFonts w:ascii="Arial Narrow" w:hAnsi="Arial Narrow" w:cs="Tahoma"/>
          <w:b/>
          <w:bCs/>
          <w:i/>
          <w:color w:val="000000"/>
          <w:sz w:val="28"/>
          <w:szCs w:val="28"/>
          <w:lang w:eastAsia="es-CO"/>
        </w:rPr>
        <w:t xml:space="preserve">y </w:t>
      </w:r>
      <w:r w:rsidR="00A20DD9">
        <w:rPr>
          <w:rFonts w:ascii="Arial Narrow" w:hAnsi="Arial Narrow" w:cs="Tahoma"/>
          <w:b/>
          <w:bCs/>
          <w:i/>
          <w:color w:val="000000"/>
          <w:sz w:val="28"/>
          <w:szCs w:val="28"/>
          <w:lang w:eastAsia="es-CO"/>
        </w:rPr>
        <w:t>Nubia Acosta Granada</w:t>
      </w:r>
      <w:r w:rsidR="009C6364">
        <w:rPr>
          <w:rFonts w:ascii="Arial Narrow" w:hAnsi="Arial Narrow" w:cs="Tahoma"/>
          <w:bCs/>
          <w:i/>
          <w:color w:val="000000"/>
          <w:sz w:val="28"/>
          <w:szCs w:val="28"/>
          <w:lang w:eastAsia="es-CO"/>
        </w:rPr>
        <w:t xml:space="preserve">, </w:t>
      </w:r>
      <w:r w:rsidR="00A20DD9" w:rsidRPr="00A20DD9">
        <w:rPr>
          <w:rFonts w:ascii="Arial Narrow" w:hAnsi="Arial Narrow" w:cs="Tahoma"/>
          <w:bCs/>
          <w:color w:val="000000"/>
          <w:sz w:val="28"/>
          <w:szCs w:val="28"/>
          <w:lang w:eastAsia="es-CO"/>
        </w:rPr>
        <w:t>siendo esta última interviniente ad-</w:t>
      </w:r>
      <w:proofErr w:type="spellStart"/>
      <w:r w:rsidR="00A20DD9" w:rsidRPr="00A20DD9">
        <w:rPr>
          <w:rFonts w:ascii="Arial Narrow" w:hAnsi="Arial Narrow" w:cs="Tahoma"/>
          <w:bCs/>
          <w:color w:val="000000"/>
          <w:sz w:val="28"/>
          <w:szCs w:val="28"/>
          <w:lang w:eastAsia="es-CO"/>
        </w:rPr>
        <w:t>excludendum</w:t>
      </w:r>
      <w:proofErr w:type="spellEnd"/>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lastRenderedPageBreak/>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A20DD9"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la demandante que se declare que tiene derecho a que se le sustituya la pensión que disfrutaba el señor </w:t>
      </w:r>
      <w:proofErr w:type="spellStart"/>
      <w:r w:rsidR="00A20DD9">
        <w:rPr>
          <w:rFonts w:ascii="Arial Narrow" w:hAnsi="Arial Narrow" w:cs="Tahoma"/>
          <w:sz w:val="28"/>
          <w:szCs w:val="28"/>
        </w:rPr>
        <w:t>Arnul</w:t>
      </w:r>
      <w:proofErr w:type="spellEnd"/>
      <w:r w:rsidR="00A20DD9">
        <w:rPr>
          <w:rFonts w:ascii="Arial Narrow" w:hAnsi="Arial Narrow" w:cs="Tahoma"/>
          <w:sz w:val="28"/>
          <w:szCs w:val="28"/>
        </w:rPr>
        <w:t xml:space="preserve"> Gil </w:t>
      </w:r>
      <w:proofErr w:type="spellStart"/>
      <w:r w:rsidR="00A20DD9">
        <w:rPr>
          <w:rFonts w:ascii="Arial Narrow" w:hAnsi="Arial Narrow" w:cs="Tahoma"/>
          <w:sz w:val="28"/>
          <w:szCs w:val="28"/>
        </w:rPr>
        <w:t>renza</w:t>
      </w:r>
      <w:proofErr w:type="spellEnd"/>
      <w:r w:rsidR="00A20DD9">
        <w:rPr>
          <w:rFonts w:ascii="Arial Narrow" w:hAnsi="Arial Narrow" w:cs="Tahoma"/>
          <w:sz w:val="28"/>
          <w:szCs w:val="28"/>
        </w:rPr>
        <w:t xml:space="preserve"> a partir del 25 de enero de 2013 y que, en consecuencia, se le ordene el pago de la misma con las mesadas pensionales correspondientes, las mesadas adicionales y los reajustes anuales </w:t>
      </w:r>
      <w:r w:rsidR="00760C60">
        <w:rPr>
          <w:rFonts w:ascii="Arial Narrow" w:hAnsi="Arial Narrow" w:cs="Tahoma"/>
          <w:sz w:val="28"/>
          <w:szCs w:val="28"/>
        </w:rPr>
        <w:t>más</w:t>
      </w:r>
      <w:r w:rsidR="00A20DD9">
        <w:rPr>
          <w:rFonts w:ascii="Arial Narrow" w:hAnsi="Arial Narrow" w:cs="Tahoma"/>
          <w:sz w:val="28"/>
          <w:szCs w:val="28"/>
        </w:rPr>
        <w:t xml:space="preserve"> las costas del proceso.</w:t>
      </w:r>
    </w:p>
    <w:p w:rsidR="00A20DD9" w:rsidRDefault="00A20DD9" w:rsidP="00181D67">
      <w:pPr>
        <w:shd w:val="clear" w:color="auto" w:fill="FFFFFF"/>
        <w:spacing w:line="360" w:lineRule="auto"/>
        <w:ind w:firstLine="851"/>
        <w:jc w:val="both"/>
        <w:rPr>
          <w:rFonts w:ascii="Arial Narrow" w:hAnsi="Arial Narrow" w:cs="Tahoma"/>
          <w:sz w:val="28"/>
          <w:szCs w:val="28"/>
        </w:rPr>
      </w:pPr>
    </w:p>
    <w:p w:rsidR="00760C60" w:rsidRDefault="00A20DD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indica que al fallecido Gil </w:t>
      </w:r>
      <w:proofErr w:type="spellStart"/>
      <w:r>
        <w:rPr>
          <w:rFonts w:ascii="Arial Narrow" w:hAnsi="Arial Narrow" w:cs="Tahoma"/>
          <w:sz w:val="28"/>
          <w:szCs w:val="28"/>
        </w:rPr>
        <w:t>Renza</w:t>
      </w:r>
      <w:proofErr w:type="spellEnd"/>
      <w:r>
        <w:rPr>
          <w:rFonts w:ascii="Arial Narrow" w:hAnsi="Arial Narrow" w:cs="Tahoma"/>
          <w:sz w:val="28"/>
          <w:szCs w:val="28"/>
        </w:rPr>
        <w:t xml:space="preserve"> se le reconoció pensión de vejez desde el 1º de noviembre de 1990, que falleció el 25 de enero de 2013, que la demandante se presentó a reclamar la pensión de sobrevivientes</w:t>
      </w:r>
      <w:r w:rsidR="00777F6B">
        <w:rPr>
          <w:rFonts w:ascii="Arial Narrow" w:hAnsi="Arial Narrow" w:cs="Tahoma"/>
          <w:sz w:val="28"/>
          <w:szCs w:val="28"/>
        </w:rPr>
        <w:t xml:space="preserve">, que obtuvo respuesta desfavorable de Colpensiones, que se casó con el causante el 28 de octubre de 1955, que dicha unión nacieron 6 hijos, que vivieron inicialmente en Pereira y luego en el municipio de Dosquebradas, que la demandante fue vista siempre como la esposa del fallecido Gil </w:t>
      </w:r>
      <w:proofErr w:type="spellStart"/>
      <w:r w:rsidR="00777F6B">
        <w:rPr>
          <w:rFonts w:ascii="Arial Narrow" w:hAnsi="Arial Narrow" w:cs="Tahoma"/>
          <w:sz w:val="28"/>
          <w:szCs w:val="28"/>
        </w:rPr>
        <w:t>Renza</w:t>
      </w:r>
      <w:proofErr w:type="spellEnd"/>
      <w:r w:rsidR="00760C60">
        <w:rPr>
          <w:rFonts w:ascii="Arial Narrow" w:hAnsi="Arial Narrow" w:cs="Tahoma"/>
          <w:sz w:val="28"/>
          <w:szCs w:val="28"/>
        </w:rPr>
        <w:t xml:space="preserve"> y</w:t>
      </w:r>
      <w:r w:rsidR="00777F6B">
        <w:rPr>
          <w:rFonts w:ascii="Arial Narrow" w:hAnsi="Arial Narrow" w:cs="Tahoma"/>
          <w:sz w:val="28"/>
          <w:szCs w:val="28"/>
        </w:rPr>
        <w:t xml:space="preserve"> que la pensión también fue solicitada por Nubia Acosta Granada</w:t>
      </w:r>
      <w:r w:rsidR="00760C60">
        <w:rPr>
          <w:rFonts w:ascii="Arial Narrow" w:hAnsi="Arial Narrow" w:cs="Tahoma"/>
          <w:sz w:val="28"/>
          <w:szCs w:val="28"/>
        </w:rPr>
        <w:t>.</w:t>
      </w:r>
    </w:p>
    <w:p w:rsidR="00833890" w:rsidRDefault="00833890" w:rsidP="00181D67">
      <w:pPr>
        <w:shd w:val="clear" w:color="auto" w:fill="FFFFFF"/>
        <w:spacing w:line="360" w:lineRule="auto"/>
        <w:ind w:firstLine="851"/>
        <w:jc w:val="both"/>
        <w:rPr>
          <w:rFonts w:ascii="Arial Narrow" w:hAnsi="Arial Narrow" w:cs="Tahoma"/>
          <w:sz w:val="28"/>
          <w:szCs w:val="28"/>
        </w:rPr>
      </w:pPr>
    </w:p>
    <w:p w:rsidR="00FA4AD1" w:rsidRDefault="006A73C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demandada Acosta Granada dio respuesta al libelo gestor de esta actuación, por medio de apoderada judicial, aceptando los hechos relativos a la calidad de pensionado del causante, la fecha del deceso, la reclamación elevada por la actora y la respuesta brindada por Colpensiones. Frente a los restantes estima que no son hechos o que no son ciertos. Se opone a las pretensiones de la demanda y propone como excepciones de mérito las de “Falta de cumplimiento de los requisitos legales para obtener la pensión de sobrevivientes</w:t>
      </w:r>
      <w:r w:rsidR="00A6294A">
        <w:rPr>
          <w:rFonts w:ascii="Arial Narrow" w:hAnsi="Arial Narrow" w:cs="Tahoma"/>
          <w:sz w:val="28"/>
          <w:szCs w:val="28"/>
        </w:rPr>
        <w:t>” y “Mala fe”. A renglón seguido propone demanda ad-</w:t>
      </w:r>
      <w:proofErr w:type="spellStart"/>
      <w:r w:rsidR="00A6294A">
        <w:rPr>
          <w:rFonts w:ascii="Arial Narrow" w:hAnsi="Arial Narrow" w:cs="Tahoma"/>
          <w:sz w:val="28"/>
          <w:szCs w:val="28"/>
        </w:rPr>
        <w:t>excludendum</w:t>
      </w:r>
      <w:proofErr w:type="spellEnd"/>
      <w:r w:rsidR="00A6294A">
        <w:rPr>
          <w:rFonts w:ascii="Arial Narrow" w:hAnsi="Arial Narrow" w:cs="Tahoma"/>
          <w:sz w:val="28"/>
          <w:szCs w:val="28"/>
        </w:rPr>
        <w:t xml:space="preserve">, en la que relata además de la calidad de pensionado y el fallecimiento del señor Gil </w:t>
      </w:r>
      <w:proofErr w:type="spellStart"/>
      <w:r w:rsidR="00A6294A">
        <w:rPr>
          <w:rFonts w:ascii="Arial Narrow" w:hAnsi="Arial Narrow" w:cs="Tahoma"/>
          <w:sz w:val="28"/>
          <w:szCs w:val="28"/>
        </w:rPr>
        <w:t>Renza</w:t>
      </w:r>
      <w:proofErr w:type="spellEnd"/>
      <w:r w:rsidR="00A6294A">
        <w:rPr>
          <w:rFonts w:ascii="Arial Narrow" w:hAnsi="Arial Narrow" w:cs="Tahoma"/>
          <w:sz w:val="28"/>
          <w:szCs w:val="28"/>
        </w:rPr>
        <w:t xml:space="preserve">, que convivió con el causante desde el año 1975, que éste era el que proveía todo lo necesario para su sostenimiento, que la convivencia se dio en el Barrio el Campestre B de Dosquebradas, que dicha relación nació una hija. Pide, con estos fundamentos, el reconocimiento pensional desde el momento del fallecimiento de Gil </w:t>
      </w:r>
      <w:proofErr w:type="spellStart"/>
      <w:r w:rsidR="00A6294A">
        <w:rPr>
          <w:rFonts w:ascii="Arial Narrow" w:hAnsi="Arial Narrow" w:cs="Tahoma"/>
          <w:sz w:val="28"/>
          <w:szCs w:val="28"/>
        </w:rPr>
        <w:t>Renza</w:t>
      </w:r>
      <w:proofErr w:type="spellEnd"/>
      <w:r w:rsidR="00A6294A">
        <w:rPr>
          <w:rFonts w:ascii="Arial Narrow" w:hAnsi="Arial Narrow" w:cs="Tahoma"/>
          <w:sz w:val="28"/>
          <w:szCs w:val="28"/>
        </w:rPr>
        <w:t xml:space="preserve"> más los réditos moratorios y la indexación. Frente a esta </w:t>
      </w:r>
      <w:r w:rsidR="00A6294A">
        <w:rPr>
          <w:rFonts w:ascii="Arial Narrow" w:hAnsi="Arial Narrow" w:cs="Tahoma"/>
          <w:sz w:val="28"/>
          <w:szCs w:val="28"/>
        </w:rPr>
        <w:lastRenderedPageBreak/>
        <w:t>intervención, la demandante se opuso a las pretensiones y excepcionó “Falta de legitimación por la parte activa – inexistencia del derecho por falta de vocación de la demandante para obtener la sustitución pensional como compañera permanente”. Colpensiones, ante ambos pedidos, guardó silencio.</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CF4513"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 reconoció el derecho pensional</w:t>
      </w:r>
      <w:r w:rsidR="00FA4AD1">
        <w:rPr>
          <w:rFonts w:ascii="Arial Narrow" w:hAnsi="Arial Narrow" w:cs="Tahoma"/>
          <w:sz w:val="28"/>
          <w:szCs w:val="28"/>
        </w:rPr>
        <w:t xml:space="preserve"> a la señora </w:t>
      </w:r>
      <w:proofErr w:type="spellStart"/>
      <w:r w:rsidR="00FA4AD1">
        <w:rPr>
          <w:rFonts w:ascii="Arial Narrow" w:hAnsi="Arial Narrow" w:cs="Tahoma"/>
          <w:sz w:val="28"/>
          <w:szCs w:val="28"/>
        </w:rPr>
        <w:t>Aseneth</w:t>
      </w:r>
      <w:proofErr w:type="spellEnd"/>
      <w:r w:rsidR="00FA4AD1">
        <w:rPr>
          <w:rFonts w:ascii="Arial Narrow" w:hAnsi="Arial Narrow" w:cs="Tahoma"/>
          <w:sz w:val="28"/>
          <w:szCs w:val="28"/>
        </w:rPr>
        <w:t xml:space="preserve"> García de Gil, al estimar que la prueba obrante en el infolio da cuenta de que fue esta demandante la que estuvo haciendo vida marital con el fallecido hasta su último momento vida. Ello lo ratifican las versiones rendidas por los declarantes quienes, de manera hilada y coherente, dan cuenta que el señor Gil </w:t>
      </w:r>
      <w:proofErr w:type="spellStart"/>
      <w:r w:rsidR="00FA4AD1">
        <w:rPr>
          <w:rFonts w:ascii="Arial Narrow" w:hAnsi="Arial Narrow" w:cs="Tahoma"/>
          <w:sz w:val="28"/>
          <w:szCs w:val="28"/>
        </w:rPr>
        <w:t>Renza</w:t>
      </w:r>
      <w:proofErr w:type="spellEnd"/>
      <w:r w:rsidR="00FA4AD1">
        <w:rPr>
          <w:rFonts w:ascii="Arial Narrow" w:hAnsi="Arial Narrow" w:cs="Tahoma"/>
          <w:sz w:val="28"/>
          <w:szCs w:val="28"/>
        </w:rPr>
        <w:t xml:space="preserve"> </w:t>
      </w:r>
      <w:r w:rsidR="00152252">
        <w:rPr>
          <w:rFonts w:ascii="Arial Narrow" w:hAnsi="Arial Narrow" w:cs="Tahoma"/>
          <w:sz w:val="28"/>
          <w:szCs w:val="28"/>
        </w:rPr>
        <w:t>permanecía</w:t>
      </w:r>
      <w:r w:rsidR="00FA4AD1">
        <w:rPr>
          <w:rFonts w:ascii="Arial Narrow" w:hAnsi="Arial Narrow" w:cs="Tahoma"/>
          <w:sz w:val="28"/>
          <w:szCs w:val="28"/>
        </w:rPr>
        <w:t xml:space="preserve"> en su casa, que laboraba en un taller que tenía allí junto a su hijo</w:t>
      </w:r>
      <w:r w:rsidR="00CF4513">
        <w:rPr>
          <w:rFonts w:ascii="Arial Narrow" w:hAnsi="Arial Narrow" w:cs="Tahoma"/>
          <w:sz w:val="28"/>
          <w:szCs w:val="28"/>
        </w:rPr>
        <w:t xml:space="preserve"> y dan cuenta de que siempre lo veían en los eventos sociales. Además, destaca la Jueza que resulta inadmisible que si existía convivencia entre el fallecido y la señora Nubia, ésta hubiere demandado por alimentos al señor </w:t>
      </w:r>
      <w:proofErr w:type="spellStart"/>
      <w:r w:rsidR="00CF4513">
        <w:rPr>
          <w:rFonts w:ascii="Arial Narrow" w:hAnsi="Arial Narrow" w:cs="Tahoma"/>
          <w:sz w:val="28"/>
          <w:szCs w:val="28"/>
        </w:rPr>
        <w:t>Arnul</w:t>
      </w:r>
      <w:proofErr w:type="spellEnd"/>
      <w:r w:rsidR="00CF4513">
        <w:rPr>
          <w:rFonts w:ascii="Arial Narrow" w:hAnsi="Arial Narrow" w:cs="Tahoma"/>
          <w:sz w:val="28"/>
          <w:szCs w:val="28"/>
        </w:rPr>
        <w:t xml:space="preserve"> para su hija Cinthya y que tal gravamen solamente se levantara mediante proceso de exoneración de cuota alimentaria. </w:t>
      </w:r>
      <w:r w:rsidR="000F3E39">
        <w:rPr>
          <w:rFonts w:ascii="Arial Narrow" w:hAnsi="Arial Narrow" w:cs="Tahoma"/>
          <w:sz w:val="28"/>
          <w:szCs w:val="28"/>
        </w:rPr>
        <w:t xml:space="preserve">Tal actuar, lleva a la Juzgadora a colegir que, de haber existido alguna convivencia, la misma apenas persistió entre 1984, fecha que dan cuenta los declarantes y 1992, calenda de presentación de la demanda. </w:t>
      </w:r>
      <w:r w:rsidR="00CF4513">
        <w:rPr>
          <w:rFonts w:ascii="Arial Narrow" w:hAnsi="Arial Narrow" w:cs="Tahoma"/>
          <w:sz w:val="28"/>
          <w:szCs w:val="28"/>
        </w:rPr>
        <w:t>Tampoco entiende la juzgadora de primer grado, como puede ser posible que si existía convivencia por parte de la demandante ad-</w:t>
      </w:r>
      <w:proofErr w:type="spellStart"/>
      <w:r w:rsidR="00CF4513">
        <w:rPr>
          <w:rFonts w:ascii="Arial Narrow" w:hAnsi="Arial Narrow" w:cs="Tahoma"/>
          <w:sz w:val="28"/>
          <w:szCs w:val="28"/>
        </w:rPr>
        <w:t>excludendum</w:t>
      </w:r>
      <w:proofErr w:type="spellEnd"/>
      <w:r w:rsidR="00CF4513">
        <w:rPr>
          <w:rFonts w:ascii="Arial Narrow" w:hAnsi="Arial Narrow" w:cs="Tahoma"/>
          <w:sz w:val="28"/>
          <w:szCs w:val="28"/>
        </w:rPr>
        <w:t xml:space="preserve">, esta hubiere permitido que se llevarán al señor Gil </w:t>
      </w:r>
      <w:proofErr w:type="spellStart"/>
      <w:r w:rsidR="00CF4513">
        <w:rPr>
          <w:rFonts w:ascii="Arial Narrow" w:hAnsi="Arial Narrow" w:cs="Tahoma"/>
          <w:sz w:val="28"/>
          <w:szCs w:val="28"/>
        </w:rPr>
        <w:t>Renza</w:t>
      </w:r>
      <w:proofErr w:type="spellEnd"/>
      <w:r w:rsidR="00CF4513">
        <w:rPr>
          <w:rFonts w:ascii="Arial Narrow" w:hAnsi="Arial Narrow" w:cs="Tahoma"/>
          <w:sz w:val="28"/>
          <w:szCs w:val="28"/>
        </w:rPr>
        <w:t xml:space="preserve"> para otra parte y muriera en otro lugar.</w:t>
      </w:r>
    </w:p>
    <w:p w:rsidR="00CF4513" w:rsidRDefault="00CF4513" w:rsidP="00181D67">
      <w:pPr>
        <w:shd w:val="clear" w:color="auto" w:fill="FFFFFF"/>
        <w:spacing w:line="360" w:lineRule="auto"/>
        <w:ind w:firstLine="851"/>
        <w:jc w:val="both"/>
        <w:rPr>
          <w:rFonts w:ascii="Arial Narrow" w:hAnsi="Arial Narrow" w:cs="Tahoma"/>
          <w:sz w:val="28"/>
          <w:szCs w:val="28"/>
        </w:rPr>
      </w:pPr>
    </w:p>
    <w:p w:rsidR="007710DB" w:rsidRDefault="00CF4513" w:rsidP="007710D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 contrario sensu, estima que la demandante </w:t>
      </w:r>
      <w:proofErr w:type="spellStart"/>
      <w:r>
        <w:rPr>
          <w:rFonts w:ascii="Arial Narrow" w:hAnsi="Arial Narrow" w:cs="Tahoma"/>
          <w:sz w:val="28"/>
          <w:szCs w:val="28"/>
        </w:rPr>
        <w:t>Aseneth</w:t>
      </w:r>
      <w:proofErr w:type="spellEnd"/>
      <w:r>
        <w:rPr>
          <w:rFonts w:ascii="Arial Narrow" w:hAnsi="Arial Narrow" w:cs="Tahoma"/>
          <w:sz w:val="28"/>
          <w:szCs w:val="28"/>
        </w:rPr>
        <w:t xml:space="preserve"> acreditó con suficiencia su convivencia y las pruebas testimoniales </w:t>
      </w:r>
      <w:r w:rsidR="007710DB">
        <w:rPr>
          <w:rFonts w:ascii="Arial Narrow" w:hAnsi="Arial Narrow" w:cs="Tahoma"/>
          <w:sz w:val="28"/>
          <w:szCs w:val="28"/>
        </w:rPr>
        <w:t>junto con las documentales obrante en el proceso, evidencian que el fallecido hacia vida marital con ella, que vivían en el barrio Buenos Aires del municipio de Dosquebradas, que allí recibían a sus hijos y  nietos, además de sus amigos, aspectos estos que, sin duda, permiten colegir que la demandante es la beneficiaria de la prestación.</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7710D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7710DB" w:rsidRDefault="007710D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apoderada de la demandante Ad-</w:t>
      </w:r>
      <w:proofErr w:type="spellStart"/>
      <w:r>
        <w:rPr>
          <w:rFonts w:ascii="Arial Narrow" w:hAnsi="Arial Narrow" w:cs="Tahoma"/>
          <w:sz w:val="28"/>
          <w:szCs w:val="28"/>
        </w:rPr>
        <w:t>excludendum</w:t>
      </w:r>
      <w:proofErr w:type="spellEnd"/>
      <w:r>
        <w:rPr>
          <w:rFonts w:ascii="Arial Narrow" w:hAnsi="Arial Narrow" w:cs="Tahoma"/>
          <w:sz w:val="28"/>
          <w:szCs w:val="28"/>
        </w:rPr>
        <w:t xml:space="preserve"> estuvo inconforme con la decisión, al estimar que si bien existen muchas fotos que dan cuenta de escenas familiares, ello lo único que acredita es que el causante compartía espacios con sus hijos y que asistía a eventos sociales con ellos. Frente al proceso de alimentos, destaca que el mismo se </w:t>
      </w:r>
      <w:r w:rsidR="006155EE">
        <w:rPr>
          <w:rFonts w:ascii="Arial Narrow" w:hAnsi="Arial Narrow" w:cs="Tahoma"/>
          <w:sz w:val="28"/>
          <w:szCs w:val="28"/>
        </w:rPr>
        <w:t>intentó</w:t>
      </w:r>
      <w:r>
        <w:rPr>
          <w:rFonts w:ascii="Arial Narrow" w:hAnsi="Arial Narrow" w:cs="Tahoma"/>
          <w:sz w:val="28"/>
          <w:szCs w:val="28"/>
        </w:rPr>
        <w:t xml:space="preserve"> desistir en el año 1993, </w:t>
      </w:r>
      <w:r w:rsidR="006155EE">
        <w:rPr>
          <w:rFonts w:ascii="Arial Narrow" w:hAnsi="Arial Narrow" w:cs="Tahoma"/>
          <w:sz w:val="28"/>
          <w:szCs w:val="28"/>
        </w:rPr>
        <w:t>desistimiento</w:t>
      </w:r>
      <w:r>
        <w:rPr>
          <w:rFonts w:ascii="Arial Narrow" w:hAnsi="Arial Narrow" w:cs="Tahoma"/>
          <w:sz w:val="28"/>
          <w:szCs w:val="28"/>
        </w:rPr>
        <w:t xml:space="preserve"> que no fue aceptado  y en el cual se decía, que eran compañeros</w:t>
      </w:r>
      <w:r w:rsidR="006155EE">
        <w:rPr>
          <w:rFonts w:ascii="Arial Narrow" w:hAnsi="Arial Narrow" w:cs="Tahoma"/>
          <w:sz w:val="28"/>
          <w:szCs w:val="28"/>
        </w:rPr>
        <w:t>. En cuanto al valor dado a los testimonios practicados a instancia de su representada, encuentra que los mismos son coherentes en sus dichos, pues relatan claramente que lo veían en la casa con la señora Nubia de manera constante y la declaración de Gloria Inés Bedoya, inquilina de ésta, relata que lo conocía y lo veía como el compañero de doña Nubia, cuando apenas llevaba siete años de conocerlos</w:t>
      </w:r>
      <w:r w:rsidR="000F3E39">
        <w:rPr>
          <w:rFonts w:ascii="Arial Narrow" w:hAnsi="Arial Narrow" w:cs="Tahoma"/>
          <w:sz w:val="28"/>
          <w:szCs w:val="28"/>
        </w:rPr>
        <w:t>, siendo por tanto incomprensible, como podía conocerlo sino había convivencia.</w:t>
      </w:r>
      <w:r w:rsidR="006155EE">
        <w:rPr>
          <w:rFonts w:ascii="Arial Narrow" w:hAnsi="Arial Narrow" w:cs="Tahoma"/>
          <w:sz w:val="28"/>
          <w:szCs w:val="28"/>
        </w:rPr>
        <w:t xml:space="preserve"> </w:t>
      </w:r>
    </w:p>
    <w:p w:rsidR="00D6414C" w:rsidRDefault="00D6414C" w:rsidP="00181D67">
      <w:pPr>
        <w:shd w:val="clear" w:color="auto" w:fill="FFFFFF"/>
        <w:spacing w:line="360" w:lineRule="auto"/>
        <w:ind w:firstLine="851"/>
        <w:jc w:val="both"/>
        <w:rPr>
          <w:rFonts w:ascii="Arial Narrow" w:hAnsi="Arial Narrow" w:cs="Tahoma"/>
          <w:sz w:val="28"/>
          <w:szCs w:val="28"/>
        </w:rPr>
      </w:pPr>
    </w:p>
    <w:p w:rsidR="006338AC" w:rsidRDefault="006338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dispuso </w:t>
      </w:r>
      <w:r w:rsidR="000F3E39">
        <w:rPr>
          <w:rFonts w:ascii="Arial Narrow" w:hAnsi="Arial Narrow" w:cs="Tahoma"/>
          <w:sz w:val="28"/>
          <w:szCs w:val="28"/>
        </w:rPr>
        <w:t xml:space="preserve">–igualmente- </w:t>
      </w:r>
      <w:r>
        <w:rPr>
          <w:rFonts w:ascii="Arial Narrow" w:hAnsi="Arial Narrow" w:cs="Tahoma"/>
          <w:sz w:val="28"/>
          <w:szCs w:val="28"/>
        </w:rPr>
        <w:t>la consulta de esta decisión, al haber resultado adversa a los intereses de Colpensiones.</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En orden a resolver el grado jurisdiccional de consulta</w:t>
      </w:r>
      <w:r w:rsidR="00DA1556">
        <w:rPr>
          <w:rFonts w:ascii="Arial Narrow" w:hAnsi="Arial Narrow" w:cs="Tahoma"/>
          <w:color w:val="000000"/>
          <w:sz w:val="28"/>
          <w:szCs w:val="28"/>
          <w:lang w:eastAsia="es-CO"/>
        </w:rPr>
        <w:t xml:space="preserve"> y el recurso de apelación</w:t>
      </w:r>
      <w:r>
        <w:rPr>
          <w:rFonts w:ascii="Arial Narrow" w:hAnsi="Arial Narrow" w:cs="Tahoma"/>
          <w:color w:val="000000"/>
          <w:sz w:val="28"/>
          <w:szCs w:val="28"/>
          <w:lang w:eastAsia="es-CO"/>
        </w:rPr>
        <w:t xml:space="preserve">,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DA1556"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w:t>
      </w:r>
      <w:r w:rsidR="00916703">
        <w:rPr>
          <w:rFonts w:ascii="Arial Narrow" w:hAnsi="Arial Narrow" w:cs="Tahoma"/>
          <w:i/>
          <w:color w:val="000000"/>
          <w:sz w:val="28"/>
          <w:szCs w:val="28"/>
          <w:lang w:eastAsia="es-CO"/>
        </w:rPr>
        <w:t>Se re</w:t>
      </w:r>
      <w:r w:rsidR="00DA1556">
        <w:rPr>
          <w:rFonts w:ascii="Arial Narrow" w:hAnsi="Arial Narrow" w:cs="Tahoma"/>
          <w:i/>
          <w:color w:val="000000"/>
          <w:sz w:val="28"/>
          <w:szCs w:val="28"/>
          <w:lang w:eastAsia="es-CO"/>
        </w:rPr>
        <w:t>u</w:t>
      </w:r>
      <w:r w:rsidR="00916703">
        <w:rPr>
          <w:rFonts w:ascii="Arial Narrow" w:hAnsi="Arial Narrow" w:cs="Tahoma"/>
          <w:i/>
          <w:color w:val="000000"/>
          <w:sz w:val="28"/>
          <w:szCs w:val="28"/>
          <w:lang w:eastAsia="es-CO"/>
        </w:rPr>
        <w:t>n</w:t>
      </w:r>
      <w:r w:rsidR="00DA1556">
        <w:rPr>
          <w:rFonts w:ascii="Arial Narrow" w:hAnsi="Arial Narrow" w:cs="Tahoma"/>
          <w:i/>
          <w:color w:val="000000"/>
          <w:sz w:val="28"/>
          <w:szCs w:val="28"/>
          <w:lang w:eastAsia="es-CO"/>
        </w:rPr>
        <w:t xml:space="preserve">ieron </w:t>
      </w:r>
      <w:r w:rsidR="00916703">
        <w:rPr>
          <w:rFonts w:ascii="Arial Narrow" w:hAnsi="Arial Narrow" w:cs="Tahoma"/>
          <w:i/>
          <w:color w:val="000000"/>
          <w:sz w:val="28"/>
          <w:szCs w:val="28"/>
          <w:lang w:eastAsia="es-CO"/>
        </w:rPr>
        <w:t>los presupuestos legales para que</w:t>
      </w:r>
      <w:r w:rsidR="00DA1556">
        <w:rPr>
          <w:rFonts w:ascii="Arial Narrow" w:hAnsi="Arial Narrow" w:cs="Tahoma"/>
          <w:i/>
          <w:color w:val="000000"/>
          <w:sz w:val="28"/>
          <w:szCs w:val="28"/>
          <w:lang w:eastAsia="es-CO"/>
        </w:rPr>
        <w:t xml:space="preserve"> el señor </w:t>
      </w:r>
      <w:proofErr w:type="spellStart"/>
      <w:r w:rsidR="00DA1556">
        <w:rPr>
          <w:rFonts w:ascii="Arial Narrow" w:hAnsi="Arial Narrow" w:cs="Tahoma"/>
          <w:i/>
          <w:color w:val="000000"/>
          <w:sz w:val="28"/>
          <w:szCs w:val="28"/>
          <w:lang w:eastAsia="es-CO"/>
        </w:rPr>
        <w:t>Arnul</w:t>
      </w:r>
      <w:proofErr w:type="spellEnd"/>
      <w:r w:rsidR="00DA1556">
        <w:rPr>
          <w:rFonts w:ascii="Arial Narrow" w:hAnsi="Arial Narrow" w:cs="Tahoma"/>
          <w:i/>
          <w:color w:val="000000"/>
          <w:sz w:val="28"/>
          <w:szCs w:val="28"/>
          <w:lang w:eastAsia="es-CO"/>
        </w:rPr>
        <w:t xml:space="preserve"> Gil </w:t>
      </w:r>
      <w:proofErr w:type="spellStart"/>
      <w:r w:rsidR="00DA1556">
        <w:rPr>
          <w:rFonts w:ascii="Arial Narrow" w:hAnsi="Arial Narrow" w:cs="Tahoma"/>
          <w:i/>
          <w:color w:val="000000"/>
          <w:sz w:val="28"/>
          <w:szCs w:val="28"/>
          <w:lang w:eastAsia="es-CO"/>
        </w:rPr>
        <w:t>Renza</w:t>
      </w:r>
      <w:proofErr w:type="spellEnd"/>
      <w:r w:rsidR="00DA1556">
        <w:rPr>
          <w:rFonts w:ascii="Arial Narrow" w:hAnsi="Arial Narrow" w:cs="Tahoma"/>
          <w:i/>
          <w:color w:val="000000"/>
          <w:sz w:val="28"/>
          <w:szCs w:val="28"/>
          <w:lang w:eastAsia="es-CO"/>
        </w:rPr>
        <w:t xml:space="preserve"> </w:t>
      </w:r>
      <w:r w:rsidR="00916703">
        <w:rPr>
          <w:rFonts w:ascii="Arial Narrow" w:hAnsi="Arial Narrow" w:cs="Tahoma"/>
          <w:i/>
          <w:color w:val="000000"/>
          <w:sz w:val="28"/>
          <w:szCs w:val="28"/>
          <w:lang w:eastAsia="es-CO"/>
        </w:rPr>
        <w:t xml:space="preserve"> </w:t>
      </w:r>
      <w:r w:rsidR="00DA1556">
        <w:rPr>
          <w:rFonts w:ascii="Arial Narrow" w:hAnsi="Arial Narrow" w:cs="Tahoma"/>
          <w:i/>
          <w:color w:val="000000"/>
          <w:sz w:val="28"/>
          <w:szCs w:val="28"/>
          <w:lang w:eastAsia="es-CO"/>
        </w:rPr>
        <w:t xml:space="preserve">dejara causado el derecho pensional a favor de sus beneficiarios? </w:t>
      </w:r>
    </w:p>
    <w:p w:rsidR="00181D67" w:rsidRDefault="00181D67"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DA1556" w:rsidRDefault="00DA1556"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¿Cuál de las interesadas acreditó la convivencia exigida por la ley </w:t>
      </w:r>
      <w:r w:rsidR="00D57FE6">
        <w:rPr>
          <w:rFonts w:ascii="Arial Narrow" w:hAnsi="Arial Narrow" w:cs="Tahoma"/>
          <w:i/>
          <w:color w:val="000000"/>
          <w:sz w:val="28"/>
          <w:szCs w:val="28"/>
          <w:lang w:eastAsia="es-CO"/>
        </w:rPr>
        <w:t xml:space="preserve">para ser tenida como beneficiaria de la sustitución pensional del fallecido </w:t>
      </w:r>
      <w:proofErr w:type="spellStart"/>
      <w:r w:rsidR="00D57FE6">
        <w:rPr>
          <w:rFonts w:ascii="Arial Narrow" w:hAnsi="Arial Narrow" w:cs="Tahoma"/>
          <w:i/>
          <w:color w:val="000000"/>
          <w:sz w:val="28"/>
          <w:szCs w:val="28"/>
          <w:lang w:eastAsia="es-CO"/>
        </w:rPr>
        <w:t>Arnul</w:t>
      </w:r>
      <w:proofErr w:type="spellEnd"/>
      <w:r w:rsidR="00D57FE6">
        <w:rPr>
          <w:rFonts w:ascii="Arial Narrow" w:hAnsi="Arial Narrow" w:cs="Tahoma"/>
          <w:i/>
          <w:color w:val="000000"/>
          <w:sz w:val="28"/>
          <w:szCs w:val="28"/>
          <w:lang w:eastAsia="es-CO"/>
        </w:rPr>
        <w:t xml:space="preserve"> Gil </w:t>
      </w:r>
      <w:proofErr w:type="spellStart"/>
      <w:r w:rsidR="00D57FE6">
        <w:rPr>
          <w:rFonts w:ascii="Arial Narrow" w:hAnsi="Arial Narrow" w:cs="Tahoma"/>
          <w:i/>
          <w:color w:val="000000"/>
          <w:sz w:val="28"/>
          <w:szCs w:val="28"/>
          <w:lang w:eastAsia="es-CO"/>
        </w:rPr>
        <w:t>Renza</w:t>
      </w:r>
      <w:proofErr w:type="spellEnd"/>
      <w:r w:rsidR="00D57FE6">
        <w:rPr>
          <w:rFonts w:ascii="Arial Narrow" w:hAnsi="Arial Narrow" w:cs="Tahoma"/>
          <w:i/>
          <w:color w:val="000000"/>
          <w:sz w:val="28"/>
          <w:szCs w:val="28"/>
          <w:lang w:eastAsia="es-CO"/>
        </w:rPr>
        <w:t>?</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D309A3" w:rsidRDefault="00B4167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se tiene que es un hecho irrebatible en el curso del proceso, la calidad de pensionado que tenía el señor </w:t>
      </w:r>
      <w:proofErr w:type="spellStart"/>
      <w:r>
        <w:rPr>
          <w:rFonts w:ascii="Arial Narrow" w:hAnsi="Arial Narrow" w:cs="Arial"/>
          <w:sz w:val="28"/>
          <w:szCs w:val="28"/>
          <w:lang w:val="es-ES"/>
        </w:rPr>
        <w:t>Arnul</w:t>
      </w:r>
      <w:proofErr w:type="spellEnd"/>
      <w:r>
        <w:rPr>
          <w:rFonts w:ascii="Arial Narrow" w:hAnsi="Arial Narrow" w:cs="Arial"/>
          <w:sz w:val="28"/>
          <w:szCs w:val="28"/>
          <w:lang w:val="es-ES"/>
        </w:rPr>
        <w:t xml:space="preserve"> Gil </w:t>
      </w:r>
      <w:proofErr w:type="spellStart"/>
      <w:r>
        <w:rPr>
          <w:rFonts w:ascii="Arial Narrow" w:hAnsi="Arial Narrow" w:cs="Arial"/>
          <w:sz w:val="28"/>
          <w:szCs w:val="28"/>
          <w:lang w:val="es-ES"/>
        </w:rPr>
        <w:t>Renza</w:t>
      </w:r>
      <w:proofErr w:type="spellEnd"/>
      <w:r>
        <w:rPr>
          <w:rFonts w:ascii="Arial Narrow" w:hAnsi="Arial Narrow" w:cs="Arial"/>
          <w:sz w:val="28"/>
          <w:szCs w:val="28"/>
          <w:lang w:val="es-ES"/>
        </w:rPr>
        <w:t>, calidad que ostentaba desde el 1º de noviembre de 1990</w:t>
      </w:r>
      <w:r w:rsidR="008906B4">
        <w:rPr>
          <w:rFonts w:ascii="Arial Narrow" w:hAnsi="Arial Narrow" w:cs="Arial"/>
          <w:sz w:val="28"/>
          <w:szCs w:val="28"/>
          <w:lang w:val="es-ES"/>
        </w:rPr>
        <w:t>, por lo que al tenor del artículo 46 de la Ley 100 de 1993</w:t>
      </w:r>
      <w:r w:rsidR="00D309A3">
        <w:rPr>
          <w:rFonts w:ascii="Arial Narrow" w:hAnsi="Arial Narrow" w:cs="Arial"/>
          <w:sz w:val="28"/>
          <w:szCs w:val="28"/>
          <w:lang w:val="es-ES"/>
        </w:rPr>
        <w:t>, modificada por el artículo 12 de la Ley 797 de 2003, es requisito suficiente para, al momento del deceso, dejar la pensión de sobrevivientes a los beneficiarios que cumplan las condiciones exigidas en la ley.</w:t>
      </w:r>
    </w:p>
    <w:p w:rsidR="00D309A3" w:rsidRDefault="00D309A3" w:rsidP="00505F81">
      <w:pPr>
        <w:spacing w:line="360" w:lineRule="auto"/>
        <w:ind w:firstLine="851"/>
        <w:jc w:val="both"/>
        <w:rPr>
          <w:rFonts w:ascii="Arial Narrow" w:hAnsi="Arial Narrow" w:cs="Arial"/>
          <w:sz w:val="28"/>
          <w:szCs w:val="28"/>
          <w:lang w:val="es-ES"/>
        </w:rPr>
      </w:pPr>
    </w:p>
    <w:p w:rsidR="001D2ABA" w:rsidRDefault="00D309A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Ya en cuanto a la calidad de beneficiarias de la pensión de sobrevivientes o sustitución pensional, que alegan las enfrentadas en el litigio,</w:t>
      </w:r>
      <w:r w:rsidR="00B41679">
        <w:rPr>
          <w:rFonts w:ascii="Arial Narrow" w:hAnsi="Arial Narrow" w:cs="Arial"/>
          <w:sz w:val="28"/>
          <w:szCs w:val="28"/>
          <w:lang w:val="es-ES"/>
        </w:rPr>
        <w:t xml:space="preserve">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w:t>
      </w:r>
      <w:r>
        <w:rPr>
          <w:rFonts w:ascii="Arial Narrow" w:hAnsi="Arial Narrow" w:cs="Arial"/>
          <w:sz w:val="28"/>
          <w:szCs w:val="28"/>
          <w:lang w:val="es-ES"/>
        </w:rPr>
        <w:lastRenderedPageBreak/>
        <w:t xml:space="preserve">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7A3A90"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 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7A3A90">
        <w:rPr>
          <w:rFonts w:ascii="Arial Narrow" w:hAnsi="Arial Narrow" w:cs="Arial"/>
          <w:sz w:val="28"/>
          <w:szCs w:val="28"/>
          <w:lang w:val="es-ES"/>
        </w:rPr>
        <w:t xml:space="preserve">  </w:t>
      </w:r>
    </w:p>
    <w:p w:rsidR="008846C9" w:rsidRDefault="008846C9" w:rsidP="00505F81">
      <w:pPr>
        <w:spacing w:line="360" w:lineRule="auto"/>
        <w:ind w:firstLine="851"/>
        <w:jc w:val="both"/>
        <w:rPr>
          <w:rFonts w:ascii="Arial Narrow" w:hAnsi="Arial Narrow" w:cs="Arial"/>
          <w:sz w:val="28"/>
          <w:szCs w:val="28"/>
          <w:lang w:val="es-ES"/>
        </w:rPr>
      </w:pPr>
    </w:p>
    <w:p w:rsidR="00B81692" w:rsidRDefault="00D309A3"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de quien alegue tener la calidad de beneficiario como compañero permanente</w:t>
      </w:r>
      <w:r w:rsidR="0064464E">
        <w:rPr>
          <w:rFonts w:ascii="Arial Narrow" w:hAnsi="Arial Narrow" w:cs="Arial"/>
          <w:sz w:val="28"/>
          <w:szCs w:val="28"/>
          <w:lang w:val="es-ES"/>
        </w:rPr>
        <w:t>, el lapso mínimo de convivencia</w:t>
      </w:r>
      <w:r w:rsidR="00074981">
        <w:rPr>
          <w:rFonts w:ascii="Arial Narrow" w:hAnsi="Arial Narrow" w:cs="Arial"/>
          <w:sz w:val="28"/>
          <w:szCs w:val="28"/>
          <w:lang w:val="es-ES"/>
        </w:rPr>
        <w:t xml:space="preserve"> exigido por el legislador, debe ser satisfecho en el tiempo inmediatamente anterior al deceso del afiliado o pensionado</w:t>
      </w:r>
      <w:r>
        <w:rPr>
          <w:rFonts w:ascii="Arial Narrow" w:hAnsi="Arial Narrow" w:cs="Arial"/>
          <w:sz w:val="28"/>
          <w:szCs w:val="28"/>
          <w:lang w:val="es-ES"/>
        </w:rPr>
        <w:t>.</w:t>
      </w:r>
    </w:p>
    <w:p w:rsidR="00D309A3" w:rsidRDefault="00D309A3" w:rsidP="00D309A3">
      <w:pPr>
        <w:spacing w:line="360" w:lineRule="auto"/>
        <w:ind w:firstLine="851"/>
        <w:jc w:val="both"/>
        <w:rPr>
          <w:rFonts w:ascii="Arial Narrow" w:hAnsi="Arial Narrow" w:cs="Arial"/>
          <w:sz w:val="28"/>
          <w:szCs w:val="28"/>
          <w:lang w:val="es-ES"/>
        </w:rPr>
      </w:pPr>
    </w:p>
    <w:p w:rsidR="00D309A3" w:rsidRDefault="00D309A3"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bajo estudio, se tiene que la señora Nubia Acosta Granada alega tener la calidad de beneficiaria de la sustitución pensional generada con el deceso del señor </w:t>
      </w:r>
      <w:proofErr w:type="spellStart"/>
      <w:r>
        <w:rPr>
          <w:rFonts w:ascii="Arial Narrow" w:hAnsi="Arial Narrow" w:cs="Arial"/>
          <w:sz w:val="28"/>
          <w:szCs w:val="28"/>
          <w:lang w:val="es-ES"/>
        </w:rPr>
        <w:t>Arnul</w:t>
      </w:r>
      <w:proofErr w:type="spellEnd"/>
      <w:r>
        <w:rPr>
          <w:rFonts w:ascii="Arial Narrow" w:hAnsi="Arial Narrow" w:cs="Arial"/>
          <w:sz w:val="28"/>
          <w:szCs w:val="28"/>
          <w:lang w:val="es-ES"/>
        </w:rPr>
        <w:t xml:space="preserve"> Gil </w:t>
      </w:r>
      <w:proofErr w:type="spellStart"/>
      <w:r>
        <w:rPr>
          <w:rFonts w:ascii="Arial Narrow" w:hAnsi="Arial Narrow" w:cs="Arial"/>
          <w:sz w:val="28"/>
          <w:szCs w:val="28"/>
          <w:lang w:val="es-ES"/>
        </w:rPr>
        <w:t>Renza</w:t>
      </w:r>
      <w:proofErr w:type="spellEnd"/>
      <w:r>
        <w:rPr>
          <w:rFonts w:ascii="Arial Narrow" w:hAnsi="Arial Narrow" w:cs="Arial"/>
          <w:sz w:val="28"/>
          <w:szCs w:val="28"/>
          <w:lang w:val="es-ES"/>
        </w:rPr>
        <w:t>, indicando que hizo vida marital con él hasta el momento de su deceso, calidad que le fue negada en primer grado por cuanto</w:t>
      </w:r>
      <w:r w:rsidR="0013363D">
        <w:rPr>
          <w:rFonts w:ascii="Arial Narrow" w:hAnsi="Arial Narrow" w:cs="Arial"/>
          <w:sz w:val="28"/>
          <w:szCs w:val="28"/>
          <w:lang w:val="es-ES"/>
        </w:rPr>
        <w:t xml:space="preserve"> no se encontró prueba idónea de esa convivencia en los ú</w:t>
      </w:r>
      <w:bookmarkStart w:id="0" w:name="_GoBack"/>
      <w:bookmarkEnd w:id="0"/>
      <w:r w:rsidR="0013363D">
        <w:rPr>
          <w:rFonts w:ascii="Arial Narrow" w:hAnsi="Arial Narrow" w:cs="Arial"/>
          <w:sz w:val="28"/>
          <w:szCs w:val="28"/>
          <w:lang w:val="es-ES"/>
        </w:rPr>
        <w:t xml:space="preserve">ltimos años de vida, además que no encontró razón la juzgadora para dos situaciones puntuales. La primera, tiene que ver con el embargo </w:t>
      </w:r>
      <w:r w:rsidR="0013363D">
        <w:rPr>
          <w:rFonts w:ascii="Arial Narrow" w:hAnsi="Arial Narrow" w:cs="Arial"/>
          <w:sz w:val="28"/>
          <w:szCs w:val="28"/>
          <w:lang w:val="es-ES"/>
        </w:rPr>
        <w:lastRenderedPageBreak/>
        <w:t xml:space="preserve">por alimentos que pesaba sobre la pensión del causante, por un proceso adelantado por la señora Acosta Granada y la segunda, relacionada con que en los últimos meses de vida, cuando más grave se encontraba </w:t>
      </w:r>
      <w:r w:rsidR="005F38F1">
        <w:rPr>
          <w:rFonts w:ascii="Arial Narrow" w:hAnsi="Arial Narrow" w:cs="Arial"/>
          <w:sz w:val="28"/>
          <w:szCs w:val="28"/>
          <w:lang w:val="es-ES"/>
        </w:rPr>
        <w:t>la salud d</w:t>
      </w:r>
      <w:r w:rsidR="0013363D">
        <w:rPr>
          <w:rFonts w:ascii="Arial Narrow" w:hAnsi="Arial Narrow" w:cs="Arial"/>
          <w:sz w:val="28"/>
          <w:szCs w:val="28"/>
          <w:lang w:val="es-ES"/>
        </w:rPr>
        <w:t xml:space="preserve">el señor Gil </w:t>
      </w:r>
      <w:proofErr w:type="spellStart"/>
      <w:r w:rsidR="0013363D">
        <w:rPr>
          <w:rFonts w:ascii="Arial Narrow" w:hAnsi="Arial Narrow" w:cs="Arial"/>
          <w:sz w:val="28"/>
          <w:szCs w:val="28"/>
          <w:lang w:val="es-ES"/>
        </w:rPr>
        <w:t>Renza</w:t>
      </w:r>
      <w:proofErr w:type="spellEnd"/>
      <w:r w:rsidR="0013363D">
        <w:rPr>
          <w:rFonts w:ascii="Arial Narrow" w:hAnsi="Arial Narrow" w:cs="Arial"/>
          <w:sz w:val="28"/>
          <w:szCs w:val="28"/>
          <w:lang w:val="es-ES"/>
        </w:rPr>
        <w:t xml:space="preserve">, este fuera llevado por sus hijos, a lo que los deponentes reconocen como su casa, al lado de la señora </w:t>
      </w:r>
      <w:proofErr w:type="spellStart"/>
      <w:r w:rsidR="0013363D">
        <w:rPr>
          <w:rFonts w:ascii="Arial Narrow" w:hAnsi="Arial Narrow" w:cs="Arial"/>
          <w:sz w:val="28"/>
          <w:szCs w:val="28"/>
          <w:lang w:val="es-ES"/>
        </w:rPr>
        <w:t>Aseneth</w:t>
      </w:r>
      <w:proofErr w:type="spellEnd"/>
      <w:r w:rsidR="0013363D">
        <w:rPr>
          <w:rFonts w:ascii="Arial Narrow" w:hAnsi="Arial Narrow" w:cs="Arial"/>
          <w:sz w:val="28"/>
          <w:szCs w:val="28"/>
          <w:lang w:val="es-ES"/>
        </w:rPr>
        <w:t xml:space="preserve"> </w:t>
      </w:r>
      <w:proofErr w:type="spellStart"/>
      <w:r w:rsidR="0013363D">
        <w:rPr>
          <w:rFonts w:ascii="Arial Narrow" w:hAnsi="Arial Narrow" w:cs="Arial"/>
          <w:sz w:val="28"/>
          <w:szCs w:val="28"/>
          <w:lang w:val="es-ES"/>
        </w:rPr>
        <w:t>Garcia</w:t>
      </w:r>
      <w:proofErr w:type="spellEnd"/>
      <w:r w:rsidR="0013363D">
        <w:rPr>
          <w:rFonts w:ascii="Arial Narrow" w:hAnsi="Arial Narrow" w:cs="Arial"/>
          <w:sz w:val="28"/>
          <w:szCs w:val="28"/>
          <w:lang w:val="es-ES"/>
        </w:rPr>
        <w:t xml:space="preserve"> de Gil.    </w:t>
      </w:r>
      <w:r>
        <w:rPr>
          <w:rFonts w:ascii="Arial Narrow" w:hAnsi="Arial Narrow" w:cs="Arial"/>
          <w:sz w:val="28"/>
          <w:szCs w:val="28"/>
          <w:lang w:val="es-ES"/>
        </w:rPr>
        <w:t xml:space="preserve">  </w:t>
      </w:r>
    </w:p>
    <w:p w:rsidR="005F38F1" w:rsidRDefault="005F38F1" w:rsidP="00D309A3">
      <w:pPr>
        <w:spacing w:line="360" w:lineRule="auto"/>
        <w:ind w:firstLine="851"/>
        <w:jc w:val="both"/>
        <w:rPr>
          <w:rFonts w:ascii="Arial Narrow" w:hAnsi="Arial Narrow" w:cs="Arial"/>
          <w:sz w:val="28"/>
          <w:szCs w:val="28"/>
          <w:lang w:val="es-ES"/>
        </w:rPr>
      </w:pPr>
    </w:p>
    <w:p w:rsidR="00FB30EE" w:rsidRDefault="005F38F1"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w:t>
      </w:r>
      <w:r w:rsidR="00691501">
        <w:rPr>
          <w:rFonts w:ascii="Arial Narrow" w:hAnsi="Arial Narrow" w:cs="Arial"/>
          <w:sz w:val="28"/>
          <w:szCs w:val="28"/>
          <w:lang w:val="es-ES"/>
        </w:rPr>
        <w:t xml:space="preserve">debe decirse que las dos razones que sustentaron la negativa de la a quo, por si solas, no pueden sustentar o romper la convivencia que refieren los deponentes traídos a su instancia, amén que la se trata de pruebas indiciarias que levemente restan credibilidad a las versiones, pero no afectan sus cimientos. Sin embargo, esta Sala haciendo un análisis de todo el compendio probatorio aportado en el proceso, llega a la misma conclusión negativa del derecho a favor de la señora Nubia. En efecto, se tiene que a su instancia se practicaron las declaraciones de  </w:t>
      </w:r>
      <w:r w:rsidR="00691501">
        <w:rPr>
          <w:rFonts w:ascii="Arial Narrow" w:hAnsi="Arial Narrow" w:cs="Arial"/>
          <w:sz w:val="28"/>
          <w:szCs w:val="28"/>
          <w:lang w:val="es-ES"/>
        </w:rPr>
        <w:t xml:space="preserve">Héctor de Jesús Bermúdez, </w:t>
      </w:r>
      <w:proofErr w:type="spellStart"/>
      <w:r w:rsidR="00691501">
        <w:rPr>
          <w:rFonts w:ascii="Arial Narrow" w:hAnsi="Arial Narrow" w:cs="Arial"/>
          <w:sz w:val="28"/>
          <w:szCs w:val="28"/>
          <w:lang w:val="es-ES"/>
        </w:rPr>
        <w:t>Marleny</w:t>
      </w:r>
      <w:proofErr w:type="spellEnd"/>
      <w:r w:rsidR="00691501">
        <w:rPr>
          <w:rFonts w:ascii="Arial Narrow" w:hAnsi="Arial Narrow" w:cs="Arial"/>
          <w:sz w:val="28"/>
          <w:szCs w:val="28"/>
          <w:lang w:val="es-ES"/>
        </w:rPr>
        <w:t xml:space="preserve"> Marín Mejía y Gloria Inés Bedoya</w:t>
      </w:r>
      <w:r w:rsidR="00691501">
        <w:rPr>
          <w:rFonts w:ascii="Arial Narrow" w:hAnsi="Arial Narrow" w:cs="Arial"/>
          <w:sz w:val="28"/>
          <w:szCs w:val="28"/>
          <w:lang w:val="es-ES"/>
        </w:rPr>
        <w:t xml:space="preserve">, quienes si bien relatan que </w:t>
      </w:r>
      <w:r w:rsidR="00FB30EE">
        <w:rPr>
          <w:rFonts w:ascii="Arial Narrow" w:hAnsi="Arial Narrow" w:cs="Arial"/>
          <w:sz w:val="28"/>
          <w:szCs w:val="28"/>
          <w:lang w:val="es-ES"/>
        </w:rPr>
        <w:t>veían</w:t>
      </w:r>
      <w:r w:rsidR="00691501">
        <w:rPr>
          <w:rFonts w:ascii="Arial Narrow" w:hAnsi="Arial Narrow" w:cs="Arial"/>
          <w:sz w:val="28"/>
          <w:szCs w:val="28"/>
          <w:lang w:val="es-ES"/>
        </w:rPr>
        <w:t xml:space="preserve"> al señor </w:t>
      </w:r>
      <w:proofErr w:type="spellStart"/>
      <w:r w:rsidR="00691501">
        <w:rPr>
          <w:rFonts w:ascii="Arial Narrow" w:hAnsi="Arial Narrow" w:cs="Arial"/>
          <w:sz w:val="28"/>
          <w:szCs w:val="28"/>
          <w:lang w:val="es-ES"/>
        </w:rPr>
        <w:t>Arnul</w:t>
      </w:r>
      <w:proofErr w:type="spellEnd"/>
      <w:r w:rsidR="00691501">
        <w:rPr>
          <w:rFonts w:ascii="Arial Narrow" w:hAnsi="Arial Narrow" w:cs="Arial"/>
          <w:sz w:val="28"/>
          <w:szCs w:val="28"/>
          <w:lang w:val="es-ES"/>
        </w:rPr>
        <w:t xml:space="preserve"> en la casa de la señora Acosta Granada, sabían que tenían una hija en común y </w:t>
      </w:r>
      <w:r w:rsidR="00FB30EE">
        <w:rPr>
          <w:rFonts w:ascii="Arial Narrow" w:hAnsi="Arial Narrow" w:cs="Arial"/>
          <w:sz w:val="28"/>
          <w:szCs w:val="28"/>
          <w:lang w:val="es-ES"/>
        </w:rPr>
        <w:t>veían</w:t>
      </w:r>
      <w:r w:rsidR="00691501">
        <w:rPr>
          <w:rFonts w:ascii="Arial Narrow" w:hAnsi="Arial Narrow" w:cs="Arial"/>
          <w:sz w:val="28"/>
          <w:szCs w:val="28"/>
          <w:lang w:val="es-ES"/>
        </w:rPr>
        <w:t xml:space="preserve"> como este proveía alimentos a esta, desconocían aspectos puntuales de la convivencia y la vida de la pareja. Por ejemplo, no conocían donde trabajaba el señor Gil </w:t>
      </w:r>
      <w:proofErr w:type="spellStart"/>
      <w:r w:rsidR="00691501">
        <w:rPr>
          <w:rFonts w:ascii="Arial Narrow" w:hAnsi="Arial Narrow" w:cs="Arial"/>
          <w:sz w:val="28"/>
          <w:szCs w:val="28"/>
          <w:lang w:val="es-ES"/>
        </w:rPr>
        <w:t>Renza</w:t>
      </w:r>
      <w:proofErr w:type="spellEnd"/>
      <w:r w:rsidR="00691501">
        <w:rPr>
          <w:rFonts w:ascii="Arial Narrow" w:hAnsi="Arial Narrow" w:cs="Arial"/>
          <w:sz w:val="28"/>
          <w:szCs w:val="28"/>
          <w:lang w:val="es-ES"/>
        </w:rPr>
        <w:t xml:space="preserve"> en vida</w:t>
      </w:r>
      <w:r w:rsidR="00FB30EE">
        <w:rPr>
          <w:rFonts w:ascii="Arial Narrow" w:hAnsi="Arial Narrow" w:cs="Arial"/>
          <w:sz w:val="28"/>
          <w:szCs w:val="28"/>
          <w:lang w:val="es-ES"/>
        </w:rPr>
        <w:t xml:space="preserve"> y</w:t>
      </w:r>
      <w:r w:rsidR="00691501">
        <w:rPr>
          <w:rFonts w:ascii="Arial Narrow" w:hAnsi="Arial Narrow" w:cs="Arial"/>
          <w:sz w:val="28"/>
          <w:szCs w:val="28"/>
          <w:lang w:val="es-ES"/>
        </w:rPr>
        <w:t xml:space="preserve"> desconocían</w:t>
      </w:r>
      <w:r w:rsidR="00FB30EE">
        <w:rPr>
          <w:rFonts w:ascii="Arial Narrow" w:hAnsi="Arial Narrow" w:cs="Arial"/>
          <w:sz w:val="28"/>
          <w:szCs w:val="28"/>
          <w:lang w:val="es-ES"/>
        </w:rPr>
        <w:t xml:space="preserve"> si este después de pensionarse </w:t>
      </w:r>
      <w:proofErr w:type="spellStart"/>
      <w:r w:rsidR="00FB30EE">
        <w:rPr>
          <w:rFonts w:ascii="Arial Narrow" w:hAnsi="Arial Narrow" w:cs="Arial"/>
          <w:sz w:val="28"/>
          <w:szCs w:val="28"/>
          <w:lang w:val="es-ES"/>
        </w:rPr>
        <w:t>ejercia</w:t>
      </w:r>
      <w:proofErr w:type="spellEnd"/>
      <w:r w:rsidR="00FB30EE">
        <w:rPr>
          <w:rFonts w:ascii="Arial Narrow" w:hAnsi="Arial Narrow" w:cs="Arial"/>
          <w:sz w:val="28"/>
          <w:szCs w:val="28"/>
          <w:lang w:val="es-ES"/>
        </w:rPr>
        <w:t xml:space="preserve"> alguna labor, aspectos que le resta credibilidad a sus dichos, amén que evidencian que el conocimiento que tenían de la vida del señor Gil </w:t>
      </w:r>
      <w:proofErr w:type="spellStart"/>
      <w:r w:rsidR="00FB30EE">
        <w:rPr>
          <w:rFonts w:ascii="Arial Narrow" w:hAnsi="Arial Narrow" w:cs="Arial"/>
          <w:sz w:val="28"/>
          <w:szCs w:val="28"/>
          <w:lang w:val="es-ES"/>
        </w:rPr>
        <w:t>Renza</w:t>
      </w:r>
      <w:proofErr w:type="spellEnd"/>
      <w:r w:rsidR="00FB30EE">
        <w:rPr>
          <w:rFonts w:ascii="Arial Narrow" w:hAnsi="Arial Narrow" w:cs="Arial"/>
          <w:sz w:val="28"/>
          <w:szCs w:val="28"/>
          <w:lang w:val="es-ES"/>
        </w:rPr>
        <w:t xml:space="preserve"> era escaso y que, por tanto, lo dicho sobre verlo en la vivienda de la interviniente ad-</w:t>
      </w:r>
      <w:proofErr w:type="spellStart"/>
      <w:r w:rsidR="00FB30EE">
        <w:rPr>
          <w:rFonts w:ascii="Arial Narrow" w:hAnsi="Arial Narrow" w:cs="Arial"/>
          <w:sz w:val="28"/>
          <w:szCs w:val="28"/>
          <w:lang w:val="es-ES"/>
        </w:rPr>
        <w:t>excludendum</w:t>
      </w:r>
      <w:proofErr w:type="spellEnd"/>
      <w:r w:rsidR="00FB30EE">
        <w:rPr>
          <w:rFonts w:ascii="Arial Narrow" w:hAnsi="Arial Narrow" w:cs="Arial"/>
          <w:sz w:val="28"/>
          <w:szCs w:val="28"/>
          <w:lang w:val="es-ES"/>
        </w:rPr>
        <w:t xml:space="preserve"> era algo circunstancial, no constante y diario.</w:t>
      </w:r>
    </w:p>
    <w:p w:rsidR="00FB30EE" w:rsidRDefault="00FB30EE" w:rsidP="00D309A3">
      <w:pPr>
        <w:spacing w:line="360" w:lineRule="auto"/>
        <w:ind w:firstLine="851"/>
        <w:jc w:val="both"/>
        <w:rPr>
          <w:rFonts w:ascii="Arial Narrow" w:hAnsi="Arial Narrow" w:cs="Arial"/>
          <w:sz w:val="28"/>
          <w:szCs w:val="28"/>
          <w:lang w:val="es-ES"/>
        </w:rPr>
      </w:pPr>
    </w:p>
    <w:p w:rsidR="00FA4DBF" w:rsidRDefault="00FB30EE" w:rsidP="00FA4DB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anterior conclusión, se refuerza al analizarse el grupo de testigos traídos al proceso por la demandante </w:t>
      </w:r>
      <w:proofErr w:type="spellStart"/>
      <w:r>
        <w:rPr>
          <w:rFonts w:ascii="Arial Narrow" w:hAnsi="Arial Narrow" w:cs="Arial"/>
          <w:sz w:val="28"/>
          <w:szCs w:val="28"/>
          <w:lang w:val="es-ES"/>
        </w:rPr>
        <w:t>Aseneth</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Garcia</w:t>
      </w:r>
      <w:proofErr w:type="spellEnd"/>
      <w:r>
        <w:rPr>
          <w:rFonts w:ascii="Arial Narrow" w:hAnsi="Arial Narrow" w:cs="Arial"/>
          <w:sz w:val="28"/>
          <w:szCs w:val="28"/>
          <w:lang w:val="es-ES"/>
        </w:rPr>
        <w:t xml:space="preserve"> de Gil</w:t>
      </w:r>
      <w:r w:rsidR="00FA4DBF">
        <w:rPr>
          <w:rFonts w:ascii="Arial Narrow" w:hAnsi="Arial Narrow" w:cs="Arial"/>
          <w:sz w:val="28"/>
          <w:szCs w:val="28"/>
          <w:lang w:val="es-ES"/>
        </w:rPr>
        <w:t>,</w:t>
      </w:r>
      <w:r>
        <w:rPr>
          <w:rFonts w:ascii="Arial Narrow" w:hAnsi="Arial Narrow" w:cs="Arial"/>
          <w:sz w:val="28"/>
          <w:szCs w:val="28"/>
          <w:lang w:val="es-ES"/>
        </w:rPr>
        <w:t xml:space="preserve"> </w:t>
      </w:r>
      <w:r w:rsidR="00FA4DBF">
        <w:rPr>
          <w:rFonts w:ascii="Arial Narrow" w:hAnsi="Arial Narrow" w:cs="Arial"/>
          <w:sz w:val="28"/>
          <w:szCs w:val="28"/>
          <w:lang w:val="es-ES"/>
        </w:rPr>
        <w:t>pues</w:t>
      </w:r>
      <w:r>
        <w:rPr>
          <w:rFonts w:ascii="Arial Narrow" w:hAnsi="Arial Narrow" w:cs="Arial"/>
          <w:sz w:val="28"/>
          <w:szCs w:val="28"/>
          <w:lang w:val="es-ES"/>
        </w:rPr>
        <w:t xml:space="preserve"> </w:t>
      </w:r>
      <w:r w:rsidR="00FA4DBF">
        <w:rPr>
          <w:rFonts w:ascii="Arial Narrow" w:hAnsi="Arial Narrow" w:cs="Arial"/>
          <w:sz w:val="28"/>
          <w:szCs w:val="28"/>
          <w:lang w:val="es-ES"/>
        </w:rPr>
        <w:t xml:space="preserve">Luis Carlos Ramírez, Albeiro </w:t>
      </w:r>
      <w:proofErr w:type="spellStart"/>
      <w:r w:rsidR="00FA4DBF">
        <w:rPr>
          <w:rFonts w:ascii="Arial Narrow" w:hAnsi="Arial Narrow" w:cs="Arial"/>
          <w:sz w:val="28"/>
          <w:szCs w:val="28"/>
          <w:lang w:val="es-ES"/>
        </w:rPr>
        <w:t>Quiceno</w:t>
      </w:r>
      <w:proofErr w:type="spellEnd"/>
      <w:r w:rsidR="00FA4DBF">
        <w:rPr>
          <w:rFonts w:ascii="Arial Narrow" w:hAnsi="Arial Narrow" w:cs="Arial"/>
          <w:sz w:val="28"/>
          <w:szCs w:val="28"/>
          <w:lang w:val="es-ES"/>
        </w:rPr>
        <w:t xml:space="preserve">  y Bernarda Ramírez, todos estos amigos de la pareja, los conocían de largo rato viviendo en el barrio Buenos Aires de Dosquebradas, comentan que el señor </w:t>
      </w:r>
      <w:proofErr w:type="spellStart"/>
      <w:r w:rsidR="00FA4DBF">
        <w:rPr>
          <w:rFonts w:ascii="Arial Narrow" w:hAnsi="Arial Narrow" w:cs="Arial"/>
          <w:sz w:val="28"/>
          <w:szCs w:val="28"/>
          <w:lang w:val="es-ES"/>
        </w:rPr>
        <w:t>Arnul</w:t>
      </w:r>
      <w:proofErr w:type="spellEnd"/>
      <w:r w:rsidR="00FA4DBF">
        <w:rPr>
          <w:rFonts w:ascii="Arial Narrow" w:hAnsi="Arial Narrow" w:cs="Arial"/>
          <w:sz w:val="28"/>
          <w:szCs w:val="28"/>
          <w:lang w:val="es-ES"/>
        </w:rPr>
        <w:t xml:space="preserve"> antes de pensionarse trabajo en varios teatros de la ciudad de Pereira, que </w:t>
      </w:r>
      <w:r w:rsidR="00FA4DBF">
        <w:rPr>
          <w:rFonts w:ascii="Arial Narrow" w:hAnsi="Arial Narrow" w:cs="Arial"/>
          <w:sz w:val="28"/>
          <w:szCs w:val="28"/>
          <w:lang w:val="es-ES"/>
        </w:rPr>
        <w:t>luego de obtener su pensión se dedicó a trabajar en un taller que tenía en su casa con un hijo, en el cual hacían material publicitario, que siempre se le vio ahí, haciendo crucigramas y consumiendo alcohol con los dos primeros deponentes, versiones estas que</w:t>
      </w:r>
      <w:r w:rsidR="00FA4DBF">
        <w:rPr>
          <w:rFonts w:ascii="Arial Narrow" w:hAnsi="Arial Narrow" w:cs="Arial"/>
          <w:sz w:val="28"/>
          <w:szCs w:val="28"/>
          <w:lang w:val="es-ES"/>
        </w:rPr>
        <w:t xml:space="preserve"> dan detalles muy puntuales y verosímiles de la relación que sostenía con la demandante y </w:t>
      </w:r>
      <w:r w:rsidR="00FA4DBF">
        <w:rPr>
          <w:rFonts w:ascii="Arial Narrow" w:hAnsi="Arial Narrow" w:cs="Arial"/>
          <w:sz w:val="28"/>
          <w:szCs w:val="28"/>
          <w:lang w:val="es-ES"/>
        </w:rPr>
        <w:lastRenderedPageBreak/>
        <w:t xml:space="preserve">que resultan </w:t>
      </w:r>
      <w:proofErr w:type="spellStart"/>
      <w:r w:rsidR="00FA4DBF">
        <w:rPr>
          <w:rFonts w:ascii="Arial Narrow" w:hAnsi="Arial Narrow" w:cs="Arial"/>
          <w:sz w:val="28"/>
          <w:szCs w:val="28"/>
          <w:lang w:val="es-ES"/>
        </w:rPr>
        <w:t>creibles</w:t>
      </w:r>
      <w:proofErr w:type="spellEnd"/>
      <w:r w:rsidR="00FA4DBF">
        <w:rPr>
          <w:rFonts w:ascii="Arial Narrow" w:hAnsi="Arial Narrow" w:cs="Arial"/>
          <w:sz w:val="28"/>
          <w:szCs w:val="28"/>
          <w:lang w:val="es-ES"/>
        </w:rPr>
        <w:t xml:space="preserve">  y concordantes </w:t>
      </w:r>
      <w:r w:rsidR="00FA4DBF">
        <w:rPr>
          <w:rFonts w:ascii="Arial Narrow" w:hAnsi="Arial Narrow" w:cs="Arial"/>
          <w:sz w:val="28"/>
          <w:szCs w:val="28"/>
          <w:lang w:val="es-ES"/>
        </w:rPr>
        <w:t>con el material fotográfico que forma parte de los anexos de la demanda  -</w:t>
      </w:r>
      <w:proofErr w:type="spellStart"/>
      <w:r w:rsidR="00FA4DBF">
        <w:rPr>
          <w:rFonts w:ascii="Arial Narrow" w:hAnsi="Arial Narrow" w:cs="Arial"/>
          <w:sz w:val="28"/>
          <w:szCs w:val="28"/>
          <w:lang w:val="es-ES"/>
        </w:rPr>
        <w:t>fls</w:t>
      </w:r>
      <w:proofErr w:type="spellEnd"/>
      <w:r w:rsidR="00FA4DBF">
        <w:rPr>
          <w:rFonts w:ascii="Arial Narrow" w:hAnsi="Arial Narrow" w:cs="Arial"/>
          <w:sz w:val="28"/>
          <w:szCs w:val="28"/>
          <w:lang w:val="es-ES"/>
        </w:rPr>
        <w:t xml:space="preserve">. 100 </w:t>
      </w:r>
      <w:proofErr w:type="gramStart"/>
      <w:r w:rsidR="00FA4DBF">
        <w:rPr>
          <w:rFonts w:ascii="Arial Narrow" w:hAnsi="Arial Narrow" w:cs="Arial"/>
          <w:sz w:val="28"/>
          <w:szCs w:val="28"/>
          <w:lang w:val="es-ES"/>
        </w:rPr>
        <w:t>y</w:t>
      </w:r>
      <w:proofErr w:type="gramEnd"/>
      <w:r w:rsidR="00FA4DBF">
        <w:rPr>
          <w:rFonts w:ascii="Arial Narrow" w:hAnsi="Arial Narrow" w:cs="Arial"/>
          <w:sz w:val="28"/>
          <w:szCs w:val="28"/>
          <w:lang w:val="es-ES"/>
        </w:rPr>
        <w:t xml:space="preserve"> ss.- en los que se ve al señor Gil </w:t>
      </w:r>
      <w:proofErr w:type="spellStart"/>
      <w:r w:rsidR="00FA4DBF">
        <w:rPr>
          <w:rFonts w:ascii="Arial Narrow" w:hAnsi="Arial Narrow" w:cs="Arial"/>
          <w:sz w:val="28"/>
          <w:szCs w:val="28"/>
          <w:lang w:val="es-ES"/>
        </w:rPr>
        <w:t>Renza</w:t>
      </w:r>
      <w:proofErr w:type="spellEnd"/>
      <w:r w:rsidR="00FA4DBF">
        <w:rPr>
          <w:rFonts w:ascii="Arial Narrow" w:hAnsi="Arial Narrow" w:cs="Arial"/>
          <w:sz w:val="28"/>
          <w:szCs w:val="28"/>
          <w:lang w:val="es-ES"/>
        </w:rPr>
        <w:t xml:space="preserve">, acompañado de su familia y en especial de la señora </w:t>
      </w:r>
      <w:proofErr w:type="spellStart"/>
      <w:r w:rsidR="00FA4DBF">
        <w:rPr>
          <w:rFonts w:ascii="Arial Narrow" w:hAnsi="Arial Narrow" w:cs="Arial"/>
          <w:sz w:val="28"/>
          <w:szCs w:val="28"/>
          <w:lang w:val="es-ES"/>
        </w:rPr>
        <w:t>Aseneth</w:t>
      </w:r>
      <w:proofErr w:type="spellEnd"/>
      <w:r w:rsidR="00FA4DBF">
        <w:rPr>
          <w:rFonts w:ascii="Arial Narrow" w:hAnsi="Arial Narrow" w:cs="Arial"/>
          <w:sz w:val="28"/>
          <w:szCs w:val="28"/>
          <w:lang w:val="es-ES"/>
        </w:rPr>
        <w:t>, como se indica textualmente en dichas fotografías y no ameritó objeción de la contraparte</w:t>
      </w:r>
      <w:r w:rsidR="00FA4DBF">
        <w:rPr>
          <w:rFonts w:ascii="Arial Narrow" w:hAnsi="Arial Narrow" w:cs="Arial"/>
          <w:sz w:val="28"/>
          <w:szCs w:val="28"/>
          <w:lang w:val="es-ES"/>
        </w:rPr>
        <w:t>,</w:t>
      </w:r>
      <w:r w:rsidR="00FA4DBF">
        <w:rPr>
          <w:rFonts w:ascii="Arial Narrow" w:hAnsi="Arial Narrow" w:cs="Arial"/>
          <w:sz w:val="28"/>
          <w:szCs w:val="28"/>
          <w:lang w:val="es-ES"/>
        </w:rPr>
        <w:t xml:space="preserve"> todo lo cual lleva a concluir que la demandante sí formaba una vida en comunidad con el señor Gil </w:t>
      </w:r>
      <w:proofErr w:type="spellStart"/>
      <w:r w:rsidR="00FA4DBF">
        <w:rPr>
          <w:rFonts w:ascii="Arial Narrow" w:hAnsi="Arial Narrow" w:cs="Arial"/>
          <w:sz w:val="28"/>
          <w:szCs w:val="28"/>
          <w:lang w:val="es-ES"/>
        </w:rPr>
        <w:t>Renza</w:t>
      </w:r>
      <w:proofErr w:type="spellEnd"/>
      <w:r w:rsidR="00FA4DBF">
        <w:rPr>
          <w:rFonts w:ascii="Arial Narrow" w:hAnsi="Arial Narrow" w:cs="Arial"/>
          <w:sz w:val="28"/>
          <w:szCs w:val="28"/>
          <w:lang w:val="es-ES"/>
        </w:rPr>
        <w:t>, en la cual existió el ánimo de permanencia que exige la convivencia puesta por el legislador como requisito para la sustitución pensional.</w:t>
      </w:r>
    </w:p>
    <w:p w:rsidR="00FA4DBF" w:rsidRDefault="00FA4DBF" w:rsidP="00FA4DBF">
      <w:pPr>
        <w:spacing w:line="360" w:lineRule="auto"/>
        <w:ind w:firstLine="851"/>
        <w:jc w:val="both"/>
        <w:rPr>
          <w:rFonts w:ascii="Arial Narrow" w:hAnsi="Arial Narrow" w:cs="Arial"/>
          <w:sz w:val="28"/>
          <w:szCs w:val="28"/>
          <w:lang w:val="es-ES"/>
        </w:rPr>
      </w:pPr>
    </w:p>
    <w:p w:rsidR="007D1B26" w:rsidRDefault="00FA4DBF" w:rsidP="00FA4DB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Finalmente, lo dicho encuentra como refuerzo adicional, el hecho del embargo de la pensión del fallecido por parte de su compañera permanente, el cual duró por más de 20 años</w:t>
      </w:r>
      <w:r w:rsidR="005F38F1">
        <w:rPr>
          <w:rFonts w:ascii="Arial Narrow" w:hAnsi="Arial Narrow" w:cs="Arial"/>
          <w:sz w:val="28"/>
          <w:szCs w:val="28"/>
          <w:lang w:val="es-ES"/>
        </w:rPr>
        <w:t xml:space="preserve"> y que al intentar, vía conciliación extra</w:t>
      </w:r>
      <w:r w:rsidR="006E3C7C">
        <w:rPr>
          <w:rFonts w:ascii="Arial Narrow" w:hAnsi="Arial Narrow" w:cs="Arial"/>
          <w:sz w:val="28"/>
          <w:szCs w:val="28"/>
          <w:lang w:val="es-ES"/>
        </w:rPr>
        <w:t>procesal</w:t>
      </w:r>
      <w:r w:rsidR="005F38F1">
        <w:rPr>
          <w:rFonts w:ascii="Arial Narrow" w:hAnsi="Arial Narrow" w:cs="Arial"/>
          <w:sz w:val="28"/>
          <w:szCs w:val="28"/>
          <w:lang w:val="es-ES"/>
        </w:rPr>
        <w:t xml:space="preserve"> -</w:t>
      </w:r>
      <w:proofErr w:type="spellStart"/>
      <w:r w:rsidR="005F38F1">
        <w:rPr>
          <w:rFonts w:ascii="Arial Narrow" w:hAnsi="Arial Narrow" w:cs="Arial"/>
          <w:sz w:val="28"/>
          <w:szCs w:val="28"/>
          <w:lang w:val="es-ES"/>
        </w:rPr>
        <w:t>fl</w:t>
      </w:r>
      <w:proofErr w:type="spellEnd"/>
      <w:r w:rsidR="005F38F1">
        <w:rPr>
          <w:rFonts w:ascii="Arial Narrow" w:hAnsi="Arial Narrow" w:cs="Arial"/>
          <w:sz w:val="28"/>
          <w:szCs w:val="28"/>
          <w:lang w:val="es-ES"/>
        </w:rPr>
        <w:t xml:space="preserve">. 58- su levantamiento, </w:t>
      </w:r>
      <w:proofErr w:type="spellStart"/>
      <w:r w:rsidR="005F38F1">
        <w:rPr>
          <w:rFonts w:ascii="Arial Narrow" w:hAnsi="Arial Narrow" w:cs="Arial"/>
          <w:sz w:val="28"/>
          <w:szCs w:val="28"/>
          <w:lang w:val="es-ES"/>
        </w:rPr>
        <w:t>encuentr</w:t>
      </w:r>
      <w:r>
        <w:rPr>
          <w:rFonts w:ascii="Arial Narrow" w:hAnsi="Arial Narrow" w:cs="Arial"/>
          <w:sz w:val="28"/>
          <w:szCs w:val="28"/>
          <w:lang w:val="es-ES"/>
        </w:rPr>
        <w:t>ó</w:t>
      </w:r>
      <w:proofErr w:type="spellEnd"/>
      <w:r w:rsidR="005F38F1">
        <w:rPr>
          <w:rFonts w:ascii="Arial Narrow" w:hAnsi="Arial Narrow" w:cs="Arial"/>
          <w:sz w:val="28"/>
          <w:szCs w:val="28"/>
          <w:lang w:val="es-ES"/>
        </w:rPr>
        <w:t xml:space="preserve"> oposición, solamente lográndolo mediante un proceso judicial de exoneración de cuota. En verdad, tal situación</w:t>
      </w:r>
      <w:r>
        <w:rPr>
          <w:rFonts w:ascii="Arial Narrow" w:hAnsi="Arial Narrow" w:cs="Arial"/>
          <w:sz w:val="28"/>
          <w:szCs w:val="28"/>
          <w:lang w:val="es-ES"/>
        </w:rPr>
        <w:t>, aunada a las valoraciones testimoniales antes dichas,</w:t>
      </w:r>
      <w:r w:rsidR="005F38F1">
        <w:rPr>
          <w:rFonts w:ascii="Arial Narrow" w:hAnsi="Arial Narrow" w:cs="Arial"/>
          <w:sz w:val="28"/>
          <w:szCs w:val="28"/>
          <w:lang w:val="es-ES"/>
        </w:rPr>
        <w:t xml:space="preserve"> resulta bien particular y le resta peso a </w:t>
      </w:r>
      <w:r>
        <w:rPr>
          <w:rFonts w:ascii="Arial Narrow" w:hAnsi="Arial Narrow" w:cs="Arial"/>
          <w:sz w:val="28"/>
          <w:szCs w:val="28"/>
          <w:lang w:val="es-ES"/>
        </w:rPr>
        <w:t>lo que alega la señora Acosta Granada de la convivencia</w:t>
      </w:r>
      <w:r w:rsidR="005F38F1">
        <w:rPr>
          <w:rFonts w:ascii="Arial Narrow" w:hAnsi="Arial Narrow" w:cs="Arial"/>
          <w:sz w:val="28"/>
          <w:szCs w:val="28"/>
          <w:lang w:val="es-ES"/>
        </w:rPr>
        <w:t>, pues es contrario a lo</w:t>
      </w:r>
      <w:r w:rsidR="00C741F1">
        <w:rPr>
          <w:rFonts w:ascii="Arial Narrow" w:hAnsi="Arial Narrow" w:cs="Arial"/>
          <w:sz w:val="28"/>
          <w:szCs w:val="28"/>
          <w:lang w:val="es-ES"/>
        </w:rPr>
        <w:t xml:space="preserve">s fines mismos </w:t>
      </w:r>
      <w:r>
        <w:rPr>
          <w:rFonts w:ascii="Arial Narrow" w:hAnsi="Arial Narrow" w:cs="Arial"/>
          <w:sz w:val="28"/>
          <w:szCs w:val="28"/>
          <w:lang w:val="es-ES"/>
        </w:rPr>
        <w:t>de ésta</w:t>
      </w:r>
      <w:r w:rsidR="005F38F1">
        <w:rPr>
          <w:rFonts w:ascii="Arial Narrow" w:hAnsi="Arial Narrow" w:cs="Arial"/>
          <w:sz w:val="28"/>
          <w:szCs w:val="28"/>
          <w:lang w:val="es-ES"/>
        </w:rPr>
        <w:t>, que no es cosa diferente a la ayuda y el crecimiento como pareja</w:t>
      </w:r>
      <w:r w:rsidR="00C741F1">
        <w:rPr>
          <w:rFonts w:ascii="Arial Narrow" w:hAnsi="Arial Narrow" w:cs="Arial"/>
          <w:sz w:val="28"/>
          <w:szCs w:val="28"/>
          <w:lang w:val="es-ES"/>
        </w:rPr>
        <w:t xml:space="preserve">, la consecución de unas metas sociales y económicas, que sin duda, con limitaciones económicas como las impuestas con un </w:t>
      </w:r>
      <w:r w:rsidR="007D1B26">
        <w:rPr>
          <w:rFonts w:ascii="Arial Narrow" w:hAnsi="Arial Narrow" w:cs="Arial"/>
          <w:sz w:val="28"/>
          <w:szCs w:val="28"/>
          <w:lang w:val="es-ES"/>
        </w:rPr>
        <w:t>embargo, quedan en serias dificultades para conseguirse.</w:t>
      </w:r>
    </w:p>
    <w:p w:rsidR="00152252" w:rsidRDefault="00152252" w:rsidP="00D309A3">
      <w:pPr>
        <w:spacing w:line="360" w:lineRule="auto"/>
        <w:ind w:firstLine="851"/>
        <w:jc w:val="both"/>
        <w:rPr>
          <w:rFonts w:ascii="Arial Narrow" w:hAnsi="Arial Narrow" w:cs="Arial"/>
          <w:sz w:val="28"/>
          <w:szCs w:val="28"/>
          <w:lang w:val="es-ES"/>
        </w:rPr>
      </w:pPr>
    </w:p>
    <w:p w:rsidR="00152252" w:rsidRDefault="00152252"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atendiendo el material probatorio que los interesados trajeron al proceso, se observa que la conclusión de la a quo es acertada</w:t>
      </w:r>
      <w:r w:rsidR="00FA4DBF">
        <w:rPr>
          <w:rFonts w:ascii="Arial Narrow" w:hAnsi="Arial Narrow" w:cs="Arial"/>
          <w:sz w:val="28"/>
          <w:szCs w:val="28"/>
          <w:lang w:val="es-ES"/>
        </w:rPr>
        <w:t>, aunque por las razones acá expuestas</w:t>
      </w:r>
      <w:r>
        <w:rPr>
          <w:rFonts w:ascii="Arial Narrow" w:hAnsi="Arial Narrow" w:cs="Arial"/>
          <w:sz w:val="28"/>
          <w:szCs w:val="28"/>
          <w:lang w:val="es-ES"/>
        </w:rPr>
        <w:t xml:space="preserve"> y, por lo mismo, deberá confirmarse la providencia.</w:t>
      </w:r>
    </w:p>
    <w:p w:rsidR="00152252" w:rsidRDefault="00152252" w:rsidP="00D309A3">
      <w:pPr>
        <w:spacing w:line="360" w:lineRule="auto"/>
        <w:ind w:firstLine="851"/>
        <w:jc w:val="both"/>
        <w:rPr>
          <w:rFonts w:ascii="Arial Narrow" w:hAnsi="Arial Narrow" w:cs="Arial"/>
          <w:sz w:val="28"/>
          <w:szCs w:val="28"/>
          <w:lang w:val="es-ES"/>
        </w:rPr>
      </w:pPr>
    </w:p>
    <w:p w:rsidR="00152252" w:rsidRDefault="00152252"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Costas en esta instancia a cargo de la señora Nubia Acosta Granada y en favor de la señora </w:t>
      </w:r>
      <w:proofErr w:type="spellStart"/>
      <w:r>
        <w:rPr>
          <w:rFonts w:ascii="Arial Narrow" w:hAnsi="Arial Narrow" w:cs="Arial"/>
          <w:sz w:val="28"/>
          <w:szCs w:val="28"/>
          <w:lang w:val="es-ES"/>
        </w:rPr>
        <w:t>Aseneth</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Garcia</w:t>
      </w:r>
      <w:proofErr w:type="spellEnd"/>
      <w:r>
        <w:rPr>
          <w:rFonts w:ascii="Arial Narrow" w:hAnsi="Arial Narrow" w:cs="Arial"/>
          <w:sz w:val="28"/>
          <w:szCs w:val="28"/>
          <w:lang w:val="es-ES"/>
        </w:rPr>
        <w:t xml:space="preserve"> de Gil.</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lastRenderedPageBreak/>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152252">
        <w:rPr>
          <w:rFonts w:ascii="Arial Narrow" w:hAnsi="Arial Narrow" w:cs="Arial"/>
          <w:szCs w:val="28"/>
        </w:rPr>
        <w:t>29</w:t>
      </w:r>
      <w:r w:rsidR="007E480D" w:rsidRPr="00E80808">
        <w:rPr>
          <w:rFonts w:ascii="Arial Narrow" w:hAnsi="Arial Narrow" w:cs="Arial"/>
          <w:szCs w:val="28"/>
        </w:rPr>
        <w:t xml:space="preserve"> de </w:t>
      </w:r>
      <w:r w:rsidR="00152252">
        <w:rPr>
          <w:rFonts w:ascii="Arial Narrow" w:hAnsi="Arial Narrow" w:cs="Arial"/>
          <w:szCs w:val="28"/>
        </w:rPr>
        <w:t>mayo</w:t>
      </w:r>
      <w:r w:rsidR="007E480D" w:rsidRPr="00E80808">
        <w:rPr>
          <w:rFonts w:ascii="Arial Narrow" w:hAnsi="Arial Narrow" w:cs="Arial"/>
          <w:szCs w:val="28"/>
        </w:rPr>
        <w:t xml:space="preserve"> de 201</w:t>
      </w:r>
      <w:r w:rsidR="0039648B">
        <w:rPr>
          <w:rFonts w:ascii="Arial Narrow" w:hAnsi="Arial Narrow" w:cs="Arial"/>
          <w:szCs w:val="28"/>
        </w:rPr>
        <w:t>5</w:t>
      </w:r>
      <w:r w:rsidR="007E480D" w:rsidRPr="00E80808">
        <w:rPr>
          <w:rFonts w:ascii="Arial Narrow" w:hAnsi="Arial Narrow" w:cs="Arial"/>
          <w:szCs w:val="28"/>
        </w:rPr>
        <w:t xml:space="preserve"> por el Juzgado </w:t>
      </w:r>
      <w:r w:rsidR="00152252">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FA4DBF">
        <w:rPr>
          <w:rFonts w:ascii="Arial Narrow" w:hAnsi="Arial Narrow" w:cs="Arial"/>
          <w:szCs w:val="28"/>
        </w:rPr>
        <w:t>, pero por las razones acá dadas.</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0A13F4" w:rsidRDefault="0039648B" w:rsidP="007E480D">
      <w:pPr>
        <w:pStyle w:val="Textoindependiente31"/>
        <w:ind w:firstLine="708"/>
        <w:rPr>
          <w:rFonts w:ascii="Arial Narrow" w:hAnsi="Arial Narrow" w:cs="Arial"/>
          <w:bCs/>
          <w:i/>
          <w:szCs w:val="28"/>
        </w:rPr>
      </w:pPr>
      <w:r>
        <w:rPr>
          <w:rFonts w:ascii="Arial Narrow" w:hAnsi="Arial Narrow" w:cs="Arial"/>
          <w:b/>
          <w:bCs/>
          <w:i/>
          <w:szCs w:val="28"/>
        </w:rPr>
        <w:t xml:space="preserve">2. </w:t>
      </w:r>
      <w:r w:rsidR="00152252">
        <w:rPr>
          <w:rFonts w:ascii="Arial Narrow" w:hAnsi="Arial Narrow" w:cs="Arial"/>
          <w:b/>
          <w:bCs/>
          <w:i/>
          <w:szCs w:val="28"/>
        </w:rPr>
        <w:t>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 xml:space="preserve">en esta instancia a cargo de la señora Nubia Acosta Granada y a favor de la demandante </w:t>
      </w:r>
      <w:proofErr w:type="spellStart"/>
      <w:r w:rsidR="00152252">
        <w:rPr>
          <w:rFonts w:ascii="Arial Narrow" w:hAnsi="Arial Narrow" w:cs="Arial"/>
          <w:bCs/>
          <w:szCs w:val="28"/>
        </w:rPr>
        <w:t>Aseneth</w:t>
      </w:r>
      <w:proofErr w:type="spellEnd"/>
      <w:r w:rsidR="00152252">
        <w:rPr>
          <w:rFonts w:ascii="Arial Narrow" w:hAnsi="Arial Narrow" w:cs="Arial"/>
          <w:bCs/>
          <w:szCs w:val="28"/>
        </w:rPr>
        <w:t xml:space="preserve"> García de Gil.</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Pr="008E5817" w:rsidRDefault="00517F92" w:rsidP="00517F92">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t>ANEXO I</w:t>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sz w:val="28"/>
          <w:szCs w:val="28"/>
          <w:lang w:val="es-ES"/>
        </w:rPr>
      </w:pPr>
      <w:r w:rsidRPr="008E5817">
        <w:rPr>
          <w:noProof/>
          <w:lang w:val="es-ES"/>
        </w:rPr>
        <w:drawing>
          <wp:inline distT="0" distB="0" distL="0" distR="0" wp14:anchorId="74D1654A" wp14:editId="2027BA86">
            <wp:extent cx="3971925" cy="1609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609725"/>
                    </a:xfrm>
                    <a:prstGeom prst="rect">
                      <a:avLst/>
                    </a:prstGeom>
                    <a:noFill/>
                    <a:ln>
                      <a:noFill/>
                    </a:ln>
                  </pic:spPr>
                </pic:pic>
              </a:graphicData>
            </a:graphic>
          </wp:inline>
        </w:drawing>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r w:rsidRPr="00517F92">
        <w:rPr>
          <w:rFonts w:ascii="Arial Narrow" w:hAnsi="Arial Narrow" w:cs="Arial"/>
          <w:b/>
          <w:sz w:val="28"/>
          <w:szCs w:val="28"/>
          <w:lang w:val="es-ES"/>
        </w:rPr>
        <w:t>ANEXO II</w:t>
      </w:r>
    </w:p>
    <w:p w:rsidR="00517F92" w:rsidRP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r w:rsidRPr="008E5817">
        <w:rPr>
          <w:noProof/>
          <w:lang w:val="es-ES"/>
        </w:rPr>
        <w:drawing>
          <wp:inline distT="0" distB="0" distL="0" distR="0" wp14:anchorId="2F2B7D39" wp14:editId="326FC5AE">
            <wp:extent cx="5534025" cy="923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923925"/>
                    </a:xfrm>
                    <a:prstGeom prst="rect">
                      <a:avLst/>
                    </a:prstGeom>
                    <a:noFill/>
                    <a:ln>
                      <a:noFill/>
                    </a:ln>
                  </pic:spPr>
                </pic:pic>
              </a:graphicData>
            </a:graphic>
          </wp:inline>
        </w:drawing>
      </w:r>
      <w:r>
        <w:rPr>
          <w:rFonts w:ascii="Arial Narrow" w:hAnsi="Arial Narrow" w:cs="Arial"/>
          <w:sz w:val="28"/>
          <w:szCs w:val="28"/>
          <w:lang w:val="es-ES"/>
        </w:rPr>
        <w:t xml:space="preserve">  </w:t>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E80808">
      <w:pPr>
        <w:ind w:firstLine="900"/>
        <w:rPr>
          <w:rFonts w:ascii="Arial Narrow" w:hAnsi="Arial Narrow" w:cs="Microsoft Sans Serif"/>
          <w:iCs/>
          <w:sz w:val="28"/>
          <w:szCs w:val="28"/>
          <w:lang w:val="es-ES"/>
        </w:rPr>
      </w:pPr>
    </w:p>
    <w:sectPr w:rsidR="00517F92"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BC" w:rsidRDefault="00392CBC" w:rsidP="00181D67">
      <w:r>
        <w:separator/>
      </w:r>
    </w:p>
  </w:endnote>
  <w:endnote w:type="continuationSeparator" w:id="0">
    <w:p w:rsidR="00392CBC" w:rsidRDefault="00392CB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4DBF">
      <w:rPr>
        <w:rStyle w:val="Nmerodepgina"/>
        <w:noProof/>
      </w:rPr>
      <w:t>10</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BC" w:rsidRDefault="00392CBC" w:rsidP="00181D67">
      <w:r>
        <w:separator/>
      </w:r>
    </w:p>
  </w:footnote>
  <w:footnote w:type="continuationSeparator" w:id="0">
    <w:p w:rsidR="00392CBC" w:rsidRDefault="00392CB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A20DD9">
      <w:rPr>
        <w:rFonts w:ascii="Arial" w:hAnsi="Arial" w:cs="Arial"/>
        <w:bCs/>
        <w:i/>
        <w:sz w:val="16"/>
        <w:szCs w:val="16"/>
      </w:rPr>
      <w:t>3</w:t>
    </w:r>
    <w:r>
      <w:rPr>
        <w:rFonts w:ascii="Arial" w:hAnsi="Arial" w:cs="Arial"/>
        <w:bCs/>
        <w:i/>
        <w:sz w:val="16"/>
        <w:szCs w:val="16"/>
      </w:rPr>
      <w:t>-201</w:t>
    </w:r>
    <w:r w:rsidR="00C635A1">
      <w:rPr>
        <w:rFonts w:ascii="Arial" w:hAnsi="Arial" w:cs="Arial"/>
        <w:bCs/>
        <w:i/>
        <w:sz w:val="16"/>
        <w:szCs w:val="16"/>
      </w:rPr>
      <w:t>4</w:t>
    </w:r>
    <w:r>
      <w:rPr>
        <w:rFonts w:ascii="Arial" w:hAnsi="Arial" w:cs="Arial"/>
        <w:bCs/>
        <w:i/>
        <w:sz w:val="16"/>
        <w:szCs w:val="16"/>
      </w:rPr>
      <w:t>-00</w:t>
    </w:r>
    <w:r w:rsidR="00A20DD9">
      <w:rPr>
        <w:rFonts w:ascii="Arial" w:hAnsi="Arial" w:cs="Arial"/>
        <w:bCs/>
        <w:i/>
        <w:sz w:val="16"/>
        <w:szCs w:val="16"/>
      </w:rPr>
      <w:t>613</w:t>
    </w:r>
    <w:r>
      <w:rPr>
        <w:rFonts w:ascii="Arial" w:hAnsi="Arial" w:cs="Arial"/>
        <w:bCs/>
        <w:i/>
        <w:sz w:val="16"/>
        <w:szCs w:val="16"/>
      </w:rPr>
      <w:t>-01</w:t>
    </w:r>
    <w:r w:rsidR="00C635A1">
      <w:rPr>
        <w:rFonts w:ascii="Arial" w:hAnsi="Arial" w:cs="Arial"/>
        <w:bCs/>
        <w:i/>
        <w:sz w:val="16"/>
        <w:szCs w:val="16"/>
      </w:rPr>
      <w:t xml:space="preserve"> </w:t>
    </w:r>
  </w:p>
  <w:p w:rsidR="0083360F" w:rsidRDefault="00A20DD9" w:rsidP="00FB2365">
    <w:pPr>
      <w:jc w:val="both"/>
      <w:rPr>
        <w:rFonts w:ascii="Arial" w:hAnsi="Arial" w:cs="Arial"/>
        <w:bCs/>
        <w:i/>
        <w:sz w:val="16"/>
        <w:szCs w:val="16"/>
      </w:rPr>
    </w:pPr>
    <w:proofErr w:type="spellStart"/>
    <w:r>
      <w:rPr>
        <w:rFonts w:ascii="Arial" w:hAnsi="Arial" w:cs="Arial"/>
        <w:bCs/>
        <w:i/>
        <w:sz w:val="16"/>
        <w:szCs w:val="16"/>
      </w:rPr>
      <w:t>Aseneth</w:t>
    </w:r>
    <w:proofErr w:type="spellEnd"/>
    <w:r>
      <w:rPr>
        <w:rFonts w:ascii="Arial" w:hAnsi="Arial" w:cs="Arial"/>
        <w:bCs/>
        <w:i/>
        <w:sz w:val="16"/>
        <w:szCs w:val="16"/>
      </w:rPr>
      <w:t xml:space="preserve"> </w:t>
    </w:r>
    <w:proofErr w:type="spellStart"/>
    <w:r>
      <w:rPr>
        <w:rFonts w:ascii="Arial" w:hAnsi="Arial" w:cs="Arial"/>
        <w:bCs/>
        <w:i/>
        <w:sz w:val="16"/>
        <w:szCs w:val="16"/>
      </w:rPr>
      <w:t>Garcia</w:t>
    </w:r>
    <w:proofErr w:type="spellEnd"/>
    <w:r>
      <w:rPr>
        <w:rFonts w:ascii="Arial" w:hAnsi="Arial" w:cs="Arial"/>
        <w:bCs/>
        <w:i/>
        <w:sz w:val="16"/>
        <w:szCs w:val="16"/>
      </w:rPr>
      <w:t xml:space="preserve"> de Gil </w:t>
    </w:r>
    <w:r w:rsidR="0083360F">
      <w:rPr>
        <w:rFonts w:ascii="Arial" w:hAnsi="Arial" w:cs="Arial"/>
        <w:bCs/>
        <w:i/>
        <w:sz w:val="16"/>
        <w:szCs w:val="16"/>
      </w:rPr>
      <w:t xml:space="preserve"> vs Colpensiones y </w:t>
    </w:r>
    <w:r w:rsidR="009C6364">
      <w:rPr>
        <w:rFonts w:ascii="Arial" w:hAnsi="Arial" w:cs="Arial"/>
        <w:bCs/>
        <w:i/>
        <w:sz w:val="16"/>
        <w:szCs w:val="16"/>
      </w:rPr>
      <w:t>otra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6979"/>
    <w:rsid w:val="000C0A92"/>
    <w:rsid w:val="000D6F62"/>
    <w:rsid w:val="000E1BFD"/>
    <w:rsid w:val="000E3687"/>
    <w:rsid w:val="000E7F42"/>
    <w:rsid w:val="000F3E39"/>
    <w:rsid w:val="000F604F"/>
    <w:rsid w:val="00113DFF"/>
    <w:rsid w:val="00114E6E"/>
    <w:rsid w:val="00122B74"/>
    <w:rsid w:val="0013363D"/>
    <w:rsid w:val="001342E2"/>
    <w:rsid w:val="00143700"/>
    <w:rsid w:val="00151FAB"/>
    <w:rsid w:val="00152252"/>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66B50"/>
    <w:rsid w:val="00270BAE"/>
    <w:rsid w:val="00281AC7"/>
    <w:rsid w:val="00281AF3"/>
    <w:rsid w:val="00282824"/>
    <w:rsid w:val="0028369F"/>
    <w:rsid w:val="002851A2"/>
    <w:rsid w:val="00287849"/>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ABE"/>
    <w:rsid w:val="002F21EF"/>
    <w:rsid w:val="00310A39"/>
    <w:rsid w:val="003152EE"/>
    <w:rsid w:val="00330E76"/>
    <w:rsid w:val="00331A84"/>
    <w:rsid w:val="00333762"/>
    <w:rsid w:val="00336F17"/>
    <w:rsid w:val="003400C8"/>
    <w:rsid w:val="003448FE"/>
    <w:rsid w:val="00346FC0"/>
    <w:rsid w:val="00351220"/>
    <w:rsid w:val="00353032"/>
    <w:rsid w:val="00355D5D"/>
    <w:rsid w:val="00360979"/>
    <w:rsid w:val="00365ECD"/>
    <w:rsid w:val="00384FB1"/>
    <w:rsid w:val="00392CBC"/>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450B1"/>
    <w:rsid w:val="00446A9B"/>
    <w:rsid w:val="004636F5"/>
    <w:rsid w:val="00465CFD"/>
    <w:rsid w:val="00476F91"/>
    <w:rsid w:val="00483406"/>
    <w:rsid w:val="0049276B"/>
    <w:rsid w:val="004A18E6"/>
    <w:rsid w:val="004A359A"/>
    <w:rsid w:val="004A7539"/>
    <w:rsid w:val="004B3006"/>
    <w:rsid w:val="004B38EA"/>
    <w:rsid w:val="004B6F6B"/>
    <w:rsid w:val="004C37BF"/>
    <w:rsid w:val="004D01C5"/>
    <w:rsid w:val="004D5EFB"/>
    <w:rsid w:val="004D7BE8"/>
    <w:rsid w:val="004E33E6"/>
    <w:rsid w:val="004F3CC2"/>
    <w:rsid w:val="004F6356"/>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35E9"/>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408E"/>
    <w:rsid w:val="006D765D"/>
    <w:rsid w:val="006E1DE4"/>
    <w:rsid w:val="006E3C7C"/>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0C60"/>
    <w:rsid w:val="0076225A"/>
    <w:rsid w:val="0076566F"/>
    <w:rsid w:val="00766970"/>
    <w:rsid w:val="00767361"/>
    <w:rsid w:val="007710DB"/>
    <w:rsid w:val="007718F2"/>
    <w:rsid w:val="00776280"/>
    <w:rsid w:val="00777CEF"/>
    <w:rsid w:val="00777F6B"/>
    <w:rsid w:val="0079233D"/>
    <w:rsid w:val="00794E2B"/>
    <w:rsid w:val="0079779A"/>
    <w:rsid w:val="007A3A90"/>
    <w:rsid w:val="007A7725"/>
    <w:rsid w:val="007B247C"/>
    <w:rsid w:val="007B5499"/>
    <w:rsid w:val="007B7A48"/>
    <w:rsid w:val="007C04E6"/>
    <w:rsid w:val="007C50CF"/>
    <w:rsid w:val="007D08BF"/>
    <w:rsid w:val="007D1B26"/>
    <w:rsid w:val="007E480D"/>
    <w:rsid w:val="007F7E6B"/>
    <w:rsid w:val="008126CF"/>
    <w:rsid w:val="00812E4D"/>
    <w:rsid w:val="00817E5D"/>
    <w:rsid w:val="008213FA"/>
    <w:rsid w:val="00822FD6"/>
    <w:rsid w:val="00825B27"/>
    <w:rsid w:val="0083360F"/>
    <w:rsid w:val="00833890"/>
    <w:rsid w:val="00834C2F"/>
    <w:rsid w:val="00845D8E"/>
    <w:rsid w:val="00846867"/>
    <w:rsid w:val="008477EC"/>
    <w:rsid w:val="008530AE"/>
    <w:rsid w:val="00854651"/>
    <w:rsid w:val="008605F1"/>
    <w:rsid w:val="00862C38"/>
    <w:rsid w:val="008846C9"/>
    <w:rsid w:val="0088711A"/>
    <w:rsid w:val="008906B4"/>
    <w:rsid w:val="00893D25"/>
    <w:rsid w:val="00894F1F"/>
    <w:rsid w:val="00897A5F"/>
    <w:rsid w:val="008B3F94"/>
    <w:rsid w:val="008D0F22"/>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2E49"/>
    <w:rsid w:val="00964EEC"/>
    <w:rsid w:val="00980B0C"/>
    <w:rsid w:val="00983B97"/>
    <w:rsid w:val="00985D6A"/>
    <w:rsid w:val="009A2908"/>
    <w:rsid w:val="009A40BE"/>
    <w:rsid w:val="009A6DEB"/>
    <w:rsid w:val="009B52E7"/>
    <w:rsid w:val="009C06AF"/>
    <w:rsid w:val="009C6364"/>
    <w:rsid w:val="009D16AB"/>
    <w:rsid w:val="009E1591"/>
    <w:rsid w:val="009F29A4"/>
    <w:rsid w:val="009F2B8B"/>
    <w:rsid w:val="00A00606"/>
    <w:rsid w:val="00A20DD9"/>
    <w:rsid w:val="00A23CFA"/>
    <w:rsid w:val="00A31A93"/>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1679"/>
    <w:rsid w:val="00B4285D"/>
    <w:rsid w:val="00B43C20"/>
    <w:rsid w:val="00B55476"/>
    <w:rsid w:val="00B55738"/>
    <w:rsid w:val="00B56E76"/>
    <w:rsid w:val="00B5766E"/>
    <w:rsid w:val="00B664E4"/>
    <w:rsid w:val="00B674E4"/>
    <w:rsid w:val="00B675BD"/>
    <w:rsid w:val="00B76BAB"/>
    <w:rsid w:val="00B81692"/>
    <w:rsid w:val="00B87CC3"/>
    <w:rsid w:val="00B902C2"/>
    <w:rsid w:val="00BD418C"/>
    <w:rsid w:val="00BE3E90"/>
    <w:rsid w:val="00BE7CCC"/>
    <w:rsid w:val="00BF7955"/>
    <w:rsid w:val="00C00BF3"/>
    <w:rsid w:val="00C01FFD"/>
    <w:rsid w:val="00C11813"/>
    <w:rsid w:val="00C12862"/>
    <w:rsid w:val="00C1629B"/>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34D9"/>
    <w:rsid w:val="00D55051"/>
    <w:rsid w:val="00D553F8"/>
    <w:rsid w:val="00D566B5"/>
    <w:rsid w:val="00D57FE6"/>
    <w:rsid w:val="00D60D54"/>
    <w:rsid w:val="00D6414C"/>
    <w:rsid w:val="00D663AD"/>
    <w:rsid w:val="00D7125F"/>
    <w:rsid w:val="00D747A6"/>
    <w:rsid w:val="00D75C19"/>
    <w:rsid w:val="00D838E4"/>
    <w:rsid w:val="00D907A0"/>
    <w:rsid w:val="00D918F4"/>
    <w:rsid w:val="00DA0CBD"/>
    <w:rsid w:val="00DA1556"/>
    <w:rsid w:val="00DA5010"/>
    <w:rsid w:val="00DB0F6F"/>
    <w:rsid w:val="00DC19C5"/>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2423F"/>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4AD1"/>
    <w:rsid w:val="00FA4DBF"/>
    <w:rsid w:val="00FA7D73"/>
    <w:rsid w:val="00FB2365"/>
    <w:rsid w:val="00FB30EE"/>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18AA-FF9C-4815-B465-04C859D6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2916</Words>
  <Characters>16039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13</cp:revision>
  <cp:lastPrinted>2016-09-01T12:23:00Z</cp:lastPrinted>
  <dcterms:created xsi:type="dcterms:W3CDTF">2016-08-08T18:23:00Z</dcterms:created>
  <dcterms:modified xsi:type="dcterms:W3CDTF">2016-09-01T12:23:00Z</dcterms:modified>
</cp:coreProperties>
</file>