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F62" w:rsidRPr="00760671" w:rsidRDefault="000A2F62" w:rsidP="000A2F62">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w:t>
      </w:r>
      <w:r>
        <w:rPr>
          <w:rFonts w:ascii="Arial Narrow" w:hAnsi="Arial Narrow" w:cs="Tahoma"/>
          <w:color w:val="FF0000"/>
          <w:sz w:val="16"/>
          <w:szCs w:val="18"/>
        </w:rPr>
        <w:t xml:space="preserve"> Secretaría de la respectiva sala.</w:t>
      </w:r>
    </w:p>
    <w:p w:rsidR="000A2F62" w:rsidRDefault="000A2F62" w:rsidP="000A2F62">
      <w:pPr>
        <w:pStyle w:val="Sinespaciado"/>
        <w:jc w:val="both"/>
        <w:rPr>
          <w:rFonts w:asciiTheme="minorHAnsi" w:hAnsiTheme="minorHAnsi"/>
          <w:sz w:val="18"/>
          <w:szCs w:val="18"/>
        </w:rPr>
      </w:pPr>
    </w:p>
    <w:p w:rsidR="002F2145" w:rsidRPr="00AF7EA4" w:rsidRDefault="002F2145" w:rsidP="002F2145">
      <w:pPr>
        <w:pStyle w:val="Encabezado"/>
        <w:spacing w:line="360" w:lineRule="auto"/>
        <w:ind w:right="-7"/>
        <w:jc w:val="center"/>
        <w:rPr>
          <w:rFonts w:ascii="Arial Narrow" w:hAnsi="Arial Narrow"/>
          <w:b/>
          <w:sz w:val="28"/>
          <w:szCs w:val="28"/>
        </w:rPr>
      </w:pPr>
      <w:bookmarkStart w:id="0" w:name="_GoBack"/>
      <w:bookmarkEnd w:id="0"/>
      <w:r w:rsidRPr="00AF7EA4">
        <w:rPr>
          <w:rFonts w:ascii="Arial Narrow" w:hAnsi="Arial Narrow"/>
          <w:b/>
          <w:sz w:val="28"/>
          <w:szCs w:val="28"/>
        </w:rPr>
        <w:t>TRIBUNAL SUPERIOR DEL DISTRITO</w: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49775976" r:id="rId9"/>
        </w:objec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Default="002F2145" w:rsidP="002F2145">
      <w:pPr>
        <w:pStyle w:val="Encabezado"/>
        <w:ind w:right="-7"/>
        <w:rPr>
          <w:rFonts w:ascii="Tahoma" w:hAnsi="Tahoma" w:cs="Tahoma"/>
          <w:b/>
          <w:i/>
          <w:sz w:val="29"/>
          <w:szCs w:val="29"/>
          <w:highlight w:val="cyan"/>
        </w:rPr>
      </w:pPr>
    </w:p>
    <w:p w:rsidR="001B365E" w:rsidRPr="001F590D" w:rsidRDefault="001B365E" w:rsidP="002F2145">
      <w:pPr>
        <w:pStyle w:val="Encabezado"/>
        <w:ind w:right="-7"/>
        <w:rPr>
          <w:rFonts w:ascii="Tahoma" w:hAnsi="Tahoma" w:cs="Tahoma"/>
          <w:b/>
          <w:i/>
          <w:sz w:val="29"/>
          <w:szCs w:val="29"/>
          <w:highlight w:val="cyan"/>
        </w:rPr>
      </w:pPr>
    </w:p>
    <w:p w:rsidR="002F2145" w:rsidRPr="002F2145" w:rsidRDefault="002F2145" w:rsidP="002F2145">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w:t>
      </w:r>
      <w:r w:rsidR="0059653E">
        <w:rPr>
          <w:rFonts w:ascii="Arial Narrow" w:hAnsi="Arial Narrow" w:cs="Tahoma"/>
          <w:bCs/>
          <w:sz w:val="18"/>
          <w:szCs w:val="18"/>
        </w:rPr>
        <w:t>31</w:t>
      </w:r>
      <w:r w:rsidRPr="002F2145">
        <w:rPr>
          <w:rFonts w:ascii="Arial Narrow" w:hAnsi="Arial Narrow" w:cs="Tahoma"/>
          <w:bCs/>
          <w:sz w:val="18"/>
          <w:szCs w:val="18"/>
        </w:rPr>
        <w:t>-05-00</w:t>
      </w:r>
      <w:r w:rsidR="00263ED1">
        <w:rPr>
          <w:rFonts w:ascii="Arial Narrow" w:hAnsi="Arial Narrow" w:cs="Tahoma"/>
          <w:bCs/>
          <w:sz w:val="18"/>
          <w:szCs w:val="18"/>
        </w:rPr>
        <w:t>3-2016-00443-01</w:t>
      </w:r>
    </w:p>
    <w:p w:rsidR="002F2145" w:rsidRPr="00AF7EA4" w:rsidRDefault="002F2145" w:rsidP="002F2145">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 xml:space="preserve">Tutela </w:t>
      </w:r>
      <w:r w:rsidR="0059653E">
        <w:rPr>
          <w:rFonts w:ascii="Arial Narrow" w:hAnsi="Arial Narrow" w:cs="Tahoma"/>
          <w:sz w:val="18"/>
          <w:szCs w:val="18"/>
        </w:rPr>
        <w:t>2ª</w:t>
      </w:r>
      <w:r>
        <w:rPr>
          <w:rFonts w:ascii="Arial Narrow" w:hAnsi="Arial Narrow" w:cs="Tahoma"/>
          <w:sz w:val="18"/>
          <w:szCs w:val="18"/>
        </w:rPr>
        <w:t xml:space="preserve"> Instancia</w:t>
      </w:r>
      <w:r w:rsidRPr="00AF7EA4">
        <w:rPr>
          <w:rFonts w:ascii="Arial Narrow" w:hAnsi="Arial Narrow" w:cs="Tahoma"/>
          <w:sz w:val="18"/>
          <w:szCs w:val="18"/>
        </w:rPr>
        <w:t xml:space="preserve"> </w:t>
      </w:r>
    </w:p>
    <w:p w:rsidR="002F2145" w:rsidRPr="00602C4E" w:rsidRDefault="002F2145" w:rsidP="00602C4E">
      <w:pPr>
        <w:ind w:left="2124" w:hanging="2124"/>
        <w:jc w:val="both"/>
        <w:rPr>
          <w:rFonts w:ascii="Arial Narrow" w:hAnsi="Arial Narrow" w:cs="Tahoma"/>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sidR="00263ED1">
        <w:rPr>
          <w:rFonts w:ascii="Arial Narrow" w:hAnsi="Arial Narrow" w:cs="Tahoma"/>
          <w:sz w:val="18"/>
          <w:szCs w:val="18"/>
        </w:rPr>
        <w:t xml:space="preserve">María </w:t>
      </w:r>
      <w:proofErr w:type="spellStart"/>
      <w:r w:rsidR="00263ED1">
        <w:rPr>
          <w:rFonts w:ascii="Arial Narrow" w:hAnsi="Arial Narrow" w:cs="Tahoma"/>
          <w:sz w:val="18"/>
          <w:szCs w:val="18"/>
        </w:rPr>
        <w:t>Fenney</w:t>
      </w:r>
      <w:proofErr w:type="spellEnd"/>
      <w:r w:rsidR="00263ED1">
        <w:rPr>
          <w:rFonts w:ascii="Arial Narrow" w:hAnsi="Arial Narrow" w:cs="Tahoma"/>
          <w:sz w:val="18"/>
          <w:szCs w:val="18"/>
        </w:rPr>
        <w:t xml:space="preserve"> Giraldo Montoya </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sidR="0059653E">
        <w:rPr>
          <w:rFonts w:ascii="Arial Narrow" w:hAnsi="Arial Narrow" w:cs="Tahoma"/>
          <w:sz w:val="18"/>
          <w:szCs w:val="18"/>
        </w:rPr>
        <w:t>Administradora Colombiana de Pensiones -Colpensiones</w:t>
      </w:r>
    </w:p>
    <w:p w:rsidR="002F2145" w:rsidRPr="00AF7EA4" w:rsidRDefault="002F2145" w:rsidP="002F2145">
      <w:pPr>
        <w:jc w:val="both"/>
        <w:rPr>
          <w:rFonts w:ascii="Arial Narrow" w:hAnsi="Arial Narrow" w:cs="Tahoma"/>
          <w:b/>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sidR="0059653E">
        <w:rPr>
          <w:rFonts w:ascii="Arial Narrow" w:hAnsi="Arial Narrow" w:cs="Tahoma"/>
          <w:bCs/>
          <w:sz w:val="18"/>
          <w:szCs w:val="18"/>
        </w:rPr>
        <w:t>Segunda</w:t>
      </w:r>
      <w:r>
        <w:rPr>
          <w:rFonts w:ascii="Arial Narrow" w:hAnsi="Arial Narrow" w:cs="Tahoma"/>
          <w:bCs/>
          <w:sz w:val="18"/>
          <w:szCs w:val="18"/>
        </w:rPr>
        <w:t xml:space="preserve"> Instancia </w:t>
      </w:r>
    </w:p>
    <w:p w:rsidR="002F2145" w:rsidRPr="00485183" w:rsidRDefault="002F2145" w:rsidP="0024370A">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003A4EC4">
        <w:rPr>
          <w:rFonts w:ascii="Arial Narrow" w:hAnsi="Arial Narrow" w:cs="Tahoma"/>
          <w:b/>
          <w:bCs/>
          <w:i/>
          <w:sz w:val="18"/>
          <w:szCs w:val="18"/>
        </w:rPr>
        <w:t xml:space="preserve">Derecho de petición. Núcleo esencial. </w:t>
      </w:r>
      <w:r w:rsidR="003A4EC4" w:rsidRPr="003A4EC4">
        <w:rPr>
          <w:rFonts w:ascii="Arial Narrow" w:hAnsi="Arial Narrow" w:cs="Tahoma"/>
          <w:bCs/>
          <w:i/>
          <w:sz w:val="18"/>
          <w:szCs w:val="18"/>
        </w:rPr>
        <w:t>Como todos los derechos fundamentales, el de petición tiene un núcleo esencial, el cual está conformado por tres elementos esenciales, a saber: (i) la posibilidad de elevar peticiones a las autoridades; (ii) el correlativo deber de estas de resolver el asunto pedido de fondo y oportunamente y (iii) que la respuesta se dé conocer al peticionario de manera pronta, conforme a los términos legales. Por lo tanto, si alguno de estos presupuestos no se ha satisfecho, deberá el Juez de tutela adoptar las medidas necesarias para su protección.</w:t>
      </w:r>
    </w:p>
    <w:p w:rsidR="00564F7B" w:rsidRPr="00DB6078" w:rsidRDefault="00564F7B" w:rsidP="002F2145">
      <w:pPr>
        <w:ind w:left="2127" w:hanging="2127"/>
        <w:jc w:val="both"/>
        <w:rPr>
          <w:rFonts w:ascii="Arial Narrow" w:hAnsi="Arial Narrow" w:cs="Tahoma"/>
          <w:bCs/>
          <w:i/>
          <w:sz w:val="18"/>
          <w:szCs w:val="18"/>
        </w:rPr>
      </w:pPr>
    </w:p>
    <w:p w:rsidR="002F2145" w:rsidRPr="00E20C51" w:rsidRDefault="002F2145" w:rsidP="002F2145">
      <w:pPr>
        <w:ind w:left="2127" w:hanging="2127"/>
        <w:jc w:val="both"/>
        <w:rPr>
          <w:rFonts w:ascii="Arial Narrow" w:hAnsi="Arial Narrow" w:cs="Tahoma"/>
          <w:sz w:val="28"/>
          <w:szCs w:val="28"/>
          <w:lang w:val="es-CO"/>
        </w:rPr>
      </w:pPr>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263ED1">
        <w:rPr>
          <w:rFonts w:ascii="Arial Narrow" w:hAnsi="Arial Narrow" w:cs="Tahoma"/>
          <w:sz w:val="28"/>
          <w:szCs w:val="28"/>
        </w:rPr>
        <w:t xml:space="preserve">veinticinco de noviembre de dos </w:t>
      </w:r>
      <w:r w:rsidRPr="00AF7EA4">
        <w:rPr>
          <w:rFonts w:ascii="Arial Narrow" w:hAnsi="Arial Narrow" w:cs="Tahoma"/>
          <w:sz w:val="28"/>
          <w:szCs w:val="28"/>
        </w:rPr>
        <w:t xml:space="preserve">mil </w:t>
      </w:r>
      <w:r w:rsidR="00CD4302">
        <w:rPr>
          <w:rFonts w:ascii="Arial Narrow" w:hAnsi="Arial Narrow" w:cs="Tahoma"/>
          <w:sz w:val="28"/>
          <w:szCs w:val="28"/>
        </w:rPr>
        <w:t>dieciséis</w:t>
      </w:r>
      <w:r w:rsidRPr="00AF7EA4">
        <w:rPr>
          <w:rFonts w:ascii="Arial Narrow" w:hAnsi="Arial Narrow" w:cs="Tahoma"/>
          <w:sz w:val="28"/>
          <w:szCs w:val="28"/>
        </w:rPr>
        <w:t xml:space="preserv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pStyle w:val="Ttulo3"/>
        <w:jc w:val="left"/>
        <w:rPr>
          <w:rFonts w:ascii="Arial Narrow" w:hAnsi="Arial Narrow" w:cs="Tahoma"/>
          <w:sz w:val="28"/>
          <w:szCs w:val="28"/>
        </w:rPr>
      </w:pPr>
      <w:r>
        <w:rPr>
          <w:rFonts w:ascii="Arial Narrow" w:hAnsi="Arial Narrow" w:cs="Tahoma"/>
          <w:sz w:val="28"/>
          <w:szCs w:val="28"/>
        </w:rPr>
        <w:t xml:space="preserve">Acta número ___ del </w:t>
      </w:r>
      <w:r w:rsidR="00263ED1">
        <w:rPr>
          <w:rFonts w:ascii="Arial Narrow" w:hAnsi="Arial Narrow" w:cs="Tahoma"/>
          <w:sz w:val="28"/>
          <w:szCs w:val="28"/>
        </w:rPr>
        <w:t>25 de noviembre de 2</w:t>
      </w:r>
      <w:r>
        <w:rPr>
          <w:rFonts w:ascii="Arial Narrow" w:hAnsi="Arial Narrow" w:cs="Tahoma"/>
          <w:sz w:val="28"/>
          <w:szCs w:val="28"/>
        </w:rPr>
        <w:t>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D41030">
      <w:pPr>
        <w:pStyle w:val="Sinespaciado"/>
      </w:pPr>
    </w:p>
    <w:p w:rsidR="0059653E" w:rsidRPr="004C7DB7" w:rsidRDefault="0059653E" w:rsidP="00263ED1">
      <w:pPr>
        <w:spacing w:line="360" w:lineRule="auto"/>
        <w:ind w:firstLine="708"/>
        <w:jc w:val="both"/>
        <w:rPr>
          <w:rFonts w:ascii="Arial Narrow" w:hAnsi="Arial Narrow" w:cs="Tahoma"/>
          <w:sz w:val="28"/>
          <w:szCs w:val="28"/>
        </w:rPr>
      </w:pPr>
      <w:r w:rsidRPr="004C7DB7">
        <w:rPr>
          <w:rFonts w:ascii="Arial Narrow" w:hAnsi="Arial Narrow" w:cs="Tahoma"/>
          <w:sz w:val="28"/>
          <w:szCs w:val="28"/>
        </w:rPr>
        <w:t>Procede la Sala de Decisión Laboral de este Tribunal a resolver la impugnación, contra la sentencia dictada por el Juzgado</w:t>
      </w:r>
      <w:r>
        <w:rPr>
          <w:rFonts w:ascii="Arial Narrow" w:hAnsi="Arial Narrow" w:cs="Tahoma"/>
          <w:sz w:val="28"/>
          <w:szCs w:val="28"/>
        </w:rPr>
        <w:t xml:space="preserve"> </w:t>
      </w:r>
      <w:r w:rsidR="00263ED1">
        <w:rPr>
          <w:rFonts w:ascii="Arial Narrow" w:hAnsi="Arial Narrow" w:cs="Tahoma"/>
          <w:sz w:val="28"/>
          <w:szCs w:val="28"/>
        </w:rPr>
        <w:t xml:space="preserve">Tercero </w:t>
      </w:r>
      <w:r>
        <w:rPr>
          <w:rFonts w:ascii="Arial Narrow" w:hAnsi="Arial Narrow" w:cs="Tahoma"/>
          <w:sz w:val="28"/>
          <w:szCs w:val="28"/>
        </w:rPr>
        <w:t xml:space="preserve">Laboral del Circuito de Pereira (Risaralda), </w:t>
      </w:r>
      <w:r w:rsidRPr="004C7DB7">
        <w:rPr>
          <w:rFonts w:ascii="Arial Narrow" w:hAnsi="Arial Narrow" w:cs="Tahoma"/>
          <w:sz w:val="28"/>
          <w:szCs w:val="28"/>
        </w:rPr>
        <w:t>el</w:t>
      </w:r>
      <w:r>
        <w:rPr>
          <w:rFonts w:ascii="Arial Narrow" w:hAnsi="Arial Narrow" w:cs="Tahoma"/>
          <w:sz w:val="28"/>
          <w:szCs w:val="28"/>
        </w:rPr>
        <w:t xml:space="preserve"> </w:t>
      </w:r>
      <w:r w:rsidR="00263ED1">
        <w:rPr>
          <w:rFonts w:ascii="Arial Narrow" w:hAnsi="Arial Narrow" w:cs="Tahoma"/>
          <w:sz w:val="28"/>
          <w:szCs w:val="28"/>
        </w:rPr>
        <w:t xml:space="preserve">26 de octubre de </w:t>
      </w:r>
      <w:r>
        <w:rPr>
          <w:rFonts w:ascii="Arial Narrow" w:hAnsi="Arial Narrow" w:cs="Tahoma"/>
          <w:sz w:val="28"/>
          <w:szCs w:val="28"/>
        </w:rPr>
        <w:t>2016</w:t>
      </w:r>
      <w:r w:rsidRPr="004C7DB7">
        <w:rPr>
          <w:rFonts w:ascii="Arial Narrow" w:hAnsi="Arial Narrow" w:cs="Tahoma"/>
          <w:sz w:val="28"/>
          <w:szCs w:val="28"/>
        </w:rPr>
        <w:t xml:space="preserve">, dentro de la acción de tutela </w:t>
      </w:r>
      <w:r>
        <w:rPr>
          <w:rFonts w:ascii="Arial Narrow" w:hAnsi="Arial Narrow" w:cs="Tahoma"/>
          <w:sz w:val="28"/>
          <w:szCs w:val="28"/>
        </w:rPr>
        <w:t>p</w:t>
      </w:r>
      <w:r w:rsidRPr="004C7DB7">
        <w:rPr>
          <w:rFonts w:ascii="Arial Narrow" w:hAnsi="Arial Narrow" w:cs="Tahoma"/>
          <w:sz w:val="28"/>
          <w:szCs w:val="28"/>
        </w:rPr>
        <w:t xml:space="preserve">romovida por </w:t>
      </w:r>
      <w:r w:rsidR="00A147B1" w:rsidRPr="000F0AE1">
        <w:rPr>
          <w:rFonts w:ascii="Arial Narrow" w:hAnsi="Arial Narrow" w:cs="Tahoma"/>
          <w:i/>
          <w:sz w:val="28"/>
          <w:szCs w:val="28"/>
        </w:rPr>
        <w:t xml:space="preserve">María </w:t>
      </w:r>
      <w:proofErr w:type="spellStart"/>
      <w:r w:rsidR="00263ED1" w:rsidRPr="000F0AE1">
        <w:rPr>
          <w:rFonts w:ascii="Arial Narrow" w:hAnsi="Arial Narrow" w:cs="Tahoma"/>
          <w:i/>
          <w:sz w:val="28"/>
          <w:szCs w:val="28"/>
        </w:rPr>
        <w:t>Fenney</w:t>
      </w:r>
      <w:proofErr w:type="spellEnd"/>
      <w:r w:rsidR="00263ED1" w:rsidRPr="000F0AE1">
        <w:rPr>
          <w:rFonts w:ascii="Arial Narrow" w:hAnsi="Arial Narrow" w:cs="Tahoma"/>
          <w:i/>
          <w:sz w:val="28"/>
          <w:szCs w:val="28"/>
        </w:rPr>
        <w:t xml:space="preserve"> Giraldo Montoya </w:t>
      </w:r>
      <w:r w:rsidRPr="004C7DB7">
        <w:rPr>
          <w:rFonts w:ascii="Arial Narrow" w:hAnsi="Arial Narrow" w:cs="Tahoma"/>
          <w:sz w:val="28"/>
          <w:szCs w:val="28"/>
        </w:rPr>
        <w:t>en contra de</w:t>
      </w:r>
      <w:r>
        <w:rPr>
          <w:rFonts w:ascii="Arial Narrow" w:hAnsi="Arial Narrow" w:cs="Tahoma"/>
          <w:sz w:val="28"/>
          <w:szCs w:val="28"/>
        </w:rPr>
        <w:t xml:space="preserve"> la </w:t>
      </w:r>
      <w:r w:rsidRPr="000F0AE1">
        <w:rPr>
          <w:rFonts w:ascii="Arial Narrow" w:hAnsi="Arial Narrow" w:cs="Tahoma"/>
          <w:i/>
          <w:sz w:val="28"/>
          <w:szCs w:val="28"/>
        </w:rPr>
        <w:t>Administradora Colombiana de Pensiones - Colpensiones,</w:t>
      </w:r>
      <w:r w:rsidRPr="004C7DB7">
        <w:rPr>
          <w:rFonts w:ascii="Arial Narrow" w:hAnsi="Arial Narrow" w:cs="Tahoma"/>
          <w:sz w:val="28"/>
          <w:szCs w:val="28"/>
        </w:rPr>
        <w:t xml:space="preserve"> por la presunta violación de su derecho constitucional</w:t>
      </w:r>
      <w:r>
        <w:rPr>
          <w:rFonts w:ascii="Arial Narrow" w:hAnsi="Arial Narrow" w:cs="Tahoma"/>
          <w:sz w:val="28"/>
          <w:szCs w:val="28"/>
        </w:rPr>
        <w:t xml:space="preserve"> fundamental de petición.</w:t>
      </w:r>
    </w:p>
    <w:p w:rsidR="0059653E" w:rsidRPr="004C7DB7" w:rsidRDefault="0059653E" w:rsidP="00056FB1">
      <w:pPr>
        <w:pStyle w:val="Sinespaciado"/>
      </w:pPr>
    </w:p>
    <w:p w:rsidR="0059653E" w:rsidRDefault="0059653E" w:rsidP="00263ED1">
      <w:pPr>
        <w:spacing w:line="360" w:lineRule="auto"/>
        <w:ind w:firstLine="708"/>
        <w:jc w:val="both"/>
        <w:rPr>
          <w:rFonts w:ascii="Arial Narrow" w:hAnsi="Arial Narrow" w:cs="Tahoma"/>
          <w:sz w:val="28"/>
          <w:szCs w:val="28"/>
        </w:rPr>
      </w:pPr>
      <w:r w:rsidRPr="004C7DB7">
        <w:rPr>
          <w:rFonts w:ascii="Arial Narrow" w:hAnsi="Arial Narrow" w:cs="Tahoma"/>
          <w:sz w:val="28"/>
          <w:szCs w:val="28"/>
        </w:rPr>
        <w:t xml:space="preserve">El proyecto presentado por el ponente, fue aprobado y corresponde a la siguiente, </w:t>
      </w:r>
    </w:p>
    <w:p w:rsidR="002F2145" w:rsidRPr="000F0AE1" w:rsidRDefault="002F2145" w:rsidP="00056FB1">
      <w:pPr>
        <w:spacing w:line="276" w:lineRule="auto"/>
        <w:jc w:val="both"/>
        <w:rPr>
          <w:rFonts w:ascii="Arial Narrow" w:hAnsi="Arial Narrow" w:cs="Tahoma"/>
          <w:i/>
          <w:sz w:val="28"/>
          <w:szCs w:val="28"/>
        </w:rPr>
      </w:pPr>
    </w:p>
    <w:p w:rsidR="002F2145" w:rsidRPr="000F0AE1" w:rsidRDefault="002F2145" w:rsidP="00263ED1">
      <w:pPr>
        <w:spacing w:line="360" w:lineRule="auto"/>
        <w:ind w:firstLine="708"/>
        <w:rPr>
          <w:rFonts w:ascii="Arial Narrow" w:hAnsi="Arial Narrow" w:cs="Tahoma"/>
          <w:i/>
          <w:sz w:val="28"/>
          <w:szCs w:val="28"/>
        </w:rPr>
      </w:pPr>
      <w:r w:rsidRPr="000F0AE1">
        <w:rPr>
          <w:rFonts w:ascii="Arial Narrow" w:hAnsi="Arial Narrow" w:cs="Tahoma"/>
          <w:sz w:val="28"/>
          <w:szCs w:val="28"/>
        </w:rPr>
        <w:t>I.</w:t>
      </w:r>
      <w:r w:rsidRPr="000F0AE1">
        <w:rPr>
          <w:rFonts w:ascii="Arial Narrow" w:hAnsi="Arial Narrow" w:cs="Tahoma"/>
          <w:i/>
          <w:sz w:val="28"/>
          <w:szCs w:val="28"/>
        </w:rPr>
        <w:t xml:space="preserve"> HECHOS JURIDICAMENTE RELEVANTES</w:t>
      </w:r>
    </w:p>
    <w:p w:rsidR="002F2145" w:rsidRPr="00AF7EA4" w:rsidRDefault="002F2145" w:rsidP="00056FB1">
      <w:pPr>
        <w:pStyle w:val="Sinespaciado"/>
        <w:spacing w:line="276" w:lineRule="auto"/>
      </w:pPr>
    </w:p>
    <w:p w:rsidR="00263ED1" w:rsidRDefault="0059653E" w:rsidP="002F2145">
      <w:pPr>
        <w:pStyle w:val="Textoindependiente21"/>
        <w:ind w:firstLine="851"/>
        <w:rPr>
          <w:rFonts w:ascii="Arial Narrow" w:hAnsi="Arial Narrow" w:cs="Tahoma"/>
          <w:b w:val="0"/>
          <w:szCs w:val="28"/>
        </w:rPr>
      </w:pPr>
      <w:r>
        <w:rPr>
          <w:rFonts w:ascii="Arial Narrow" w:hAnsi="Arial Narrow" w:cs="Tahoma"/>
          <w:b w:val="0"/>
          <w:szCs w:val="28"/>
        </w:rPr>
        <w:t xml:space="preserve">Relata </w:t>
      </w:r>
      <w:r w:rsidR="00263ED1">
        <w:rPr>
          <w:rFonts w:ascii="Arial Narrow" w:hAnsi="Arial Narrow" w:cs="Tahoma"/>
          <w:b w:val="0"/>
          <w:szCs w:val="28"/>
        </w:rPr>
        <w:t xml:space="preserve">la accionante que </w:t>
      </w:r>
      <w:r w:rsidR="00337B9F">
        <w:rPr>
          <w:rFonts w:ascii="Arial Narrow" w:hAnsi="Arial Narrow" w:cs="Tahoma"/>
          <w:b w:val="0"/>
          <w:szCs w:val="28"/>
        </w:rPr>
        <w:t>es cotizante del régimen contributivo en pensiones en la entidad accionada; que el 15 de julio del</w:t>
      </w:r>
      <w:r w:rsidR="00A62431">
        <w:rPr>
          <w:rFonts w:ascii="Arial Narrow" w:hAnsi="Arial Narrow" w:cs="Tahoma"/>
          <w:b w:val="0"/>
          <w:szCs w:val="28"/>
        </w:rPr>
        <w:t xml:space="preserve"> </w:t>
      </w:r>
      <w:r w:rsidR="00337B9F">
        <w:rPr>
          <w:rFonts w:ascii="Arial Narrow" w:hAnsi="Arial Narrow" w:cs="Tahoma"/>
          <w:b w:val="0"/>
          <w:szCs w:val="28"/>
        </w:rPr>
        <w:t>año que corre</w:t>
      </w:r>
      <w:r w:rsidR="00A62431">
        <w:rPr>
          <w:rFonts w:ascii="Arial Narrow" w:hAnsi="Arial Narrow" w:cs="Tahoma"/>
          <w:b w:val="0"/>
          <w:szCs w:val="28"/>
        </w:rPr>
        <w:t>,</w:t>
      </w:r>
      <w:r w:rsidR="00337B9F">
        <w:rPr>
          <w:rFonts w:ascii="Arial Narrow" w:hAnsi="Arial Narrow" w:cs="Tahoma"/>
          <w:b w:val="0"/>
          <w:szCs w:val="28"/>
        </w:rPr>
        <w:t xml:space="preserve"> presentó solicitud tendiente a obtener las copias de la historia laboral completa donde consten mes a mes, los salarios devengados antes de 1994, del expediente administrativo y </w:t>
      </w:r>
      <w:r w:rsidR="00A62431">
        <w:rPr>
          <w:rFonts w:ascii="Arial Narrow" w:hAnsi="Arial Narrow" w:cs="Tahoma"/>
          <w:b w:val="0"/>
          <w:szCs w:val="28"/>
        </w:rPr>
        <w:t xml:space="preserve">de </w:t>
      </w:r>
      <w:r w:rsidR="00337B9F">
        <w:rPr>
          <w:rFonts w:ascii="Arial Narrow" w:hAnsi="Arial Narrow" w:cs="Tahoma"/>
          <w:b w:val="0"/>
          <w:szCs w:val="28"/>
        </w:rPr>
        <w:t xml:space="preserve">las tarjetas de </w:t>
      </w:r>
      <w:r w:rsidR="00337B9F">
        <w:rPr>
          <w:rFonts w:ascii="Arial Narrow" w:hAnsi="Arial Narrow" w:cs="Tahoma"/>
          <w:b w:val="0"/>
          <w:szCs w:val="28"/>
        </w:rPr>
        <w:lastRenderedPageBreak/>
        <w:t>afiliación</w:t>
      </w:r>
      <w:r w:rsidR="00A62431">
        <w:rPr>
          <w:rFonts w:ascii="Arial Narrow" w:hAnsi="Arial Narrow" w:cs="Tahoma"/>
          <w:b w:val="0"/>
          <w:szCs w:val="28"/>
        </w:rPr>
        <w:t xml:space="preserve">; que el 2 de agosto último, la entidad </w:t>
      </w:r>
      <w:r w:rsidR="002F3550">
        <w:rPr>
          <w:rFonts w:ascii="Arial Narrow" w:hAnsi="Arial Narrow" w:cs="Tahoma"/>
          <w:b w:val="0"/>
          <w:szCs w:val="28"/>
        </w:rPr>
        <w:t>dio respuesta</w:t>
      </w:r>
      <w:r w:rsidR="00A62431">
        <w:rPr>
          <w:rFonts w:ascii="Arial Narrow" w:hAnsi="Arial Narrow" w:cs="Tahoma"/>
          <w:b w:val="0"/>
          <w:szCs w:val="28"/>
        </w:rPr>
        <w:t xml:space="preserve">, empero, no resolvió de fondo la petición, pues no allegó la totalidad de los documentos </w:t>
      </w:r>
      <w:r w:rsidR="002F3550">
        <w:rPr>
          <w:rFonts w:ascii="Arial Narrow" w:hAnsi="Arial Narrow" w:cs="Tahoma"/>
          <w:b w:val="0"/>
          <w:szCs w:val="28"/>
        </w:rPr>
        <w:t>solicitados.</w:t>
      </w:r>
    </w:p>
    <w:p w:rsidR="002F3550" w:rsidRDefault="00602C4E" w:rsidP="002F2145">
      <w:pPr>
        <w:pStyle w:val="Textoindependiente21"/>
        <w:ind w:firstLine="851"/>
        <w:rPr>
          <w:rFonts w:ascii="Arial Narrow" w:hAnsi="Arial Narrow" w:cs="Tahoma"/>
          <w:b w:val="0"/>
          <w:szCs w:val="28"/>
        </w:rPr>
      </w:pPr>
      <w:r>
        <w:rPr>
          <w:rFonts w:ascii="Arial Narrow" w:hAnsi="Arial Narrow" w:cs="Tahoma"/>
          <w:b w:val="0"/>
          <w:szCs w:val="28"/>
        </w:rPr>
        <w:t xml:space="preserve">Admitida la acción de tutela </w:t>
      </w:r>
      <w:r w:rsidR="00A147B1">
        <w:rPr>
          <w:rFonts w:ascii="Arial Narrow" w:hAnsi="Arial Narrow" w:cs="Tahoma"/>
          <w:b w:val="0"/>
          <w:szCs w:val="28"/>
        </w:rPr>
        <w:t xml:space="preserve">la entidad accionada </w:t>
      </w:r>
      <w:r w:rsidR="002F3550">
        <w:rPr>
          <w:rFonts w:ascii="Arial Narrow" w:hAnsi="Arial Narrow" w:cs="Tahoma"/>
          <w:b w:val="0"/>
          <w:szCs w:val="28"/>
        </w:rPr>
        <w:t xml:space="preserve">guardó silencio dentro del término otorgado para descorrer el traslado. </w:t>
      </w:r>
    </w:p>
    <w:p w:rsidR="0059653E" w:rsidRDefault="0059653E" w:rsidP="001B365E">
      <w:pPr>
        <w:pStyle w:val="Textoindependiente21"/>
        <w:spacing w:line="276" w:lineRule="auto"/>
        <w:rPr>
          <w:rFonts w:ascii="Arial Narrow" w:hAnsi="Arial Narrow" w:cs="Tahoma"/>
          <w:b w:val="0"/>
          <w:szCs w:val="28"/>
        </w:rPr>
      </w:pPr>
    </w:p>
    <w:p w:rsidR="00B44FFB" w:rsidRPr="000F0AE1" w:rsidRDefault="00B44FFB" w:rsidP="00C771A1">
      <w:pPr>
        <w:pStyle w:val="Textoindependiente21"/>
        <w:ind w:firstLine="851"/>
        <w:rPr>
          <w:rFonts w:ascii="Arial Narrow" w:hAnsi="Arial Narrow" w:cs="Tahoma"/>
          <w:b w:val="0"/>
          <w:szCs w:val="28"/>
        </w:rPr>
      </w:pPr>
      <w:r w:rsidRPr="000F0AE1">
        <w:rPr>
          <w:rFonts w:ascii="Arial Narrow" w:hAnsi="Arial Narrow" w:cs="Tahoma"/>
          <w:b w:val="0"/>
          <w:szCs w:val="28"/>
        </w:rPr>
        <w:t>II. SENTENCIA DE PRIMERA INSTANCIA.</w:t>
      </w:r>
    </w:p>
    <w:p w:rsidR="00B44FFB" w:rsidRDefault="00B44FFB" w:rsidP="002F3550">
      <w:pPr>
        <w:pStyle w:val="Sinespaciado"/>
      </w:pPr>
    </w:p>
    <w:p w:rsidR="007F7E55" w:rsidRDefault="00B44FFB" w:rsidP="00C771A1">
      <w:pPr>
        <w:pStyle w:val="Textoindependiente21"/>
        <w:ind w:firstLine="851"/>
        <w:rPr>
          <w:rFonts w:ascii="Arial Narrow" w:hAnsi="Arial Narrow" w:cs="Tahoma"/>
          <w:b w:val="0"/>
          <w:szCs w:val="28"/>
        </w:rPr>
      </w:pPr>
      <w:r w:rsidRPr="00B44FFB">
        <w:rPr>
          <w:rFonts w:ascii="Arial Narrow" w:hAnsi="Arial Narrow" w:cs="Tahoma"/>
          <w:b w:val="0"/>
          <w:szCs w:val="28"/>
        </w:rPr>
        <w:t xml:space="preserve">La a-quo decidió tutelar el derecho fundamental </w:t>
      </w:r>
      <w:r>
        <w:rPr>
          <w:rFonts w:ascii="Arial Narrow" w:hAnsi="Arial Narrow" w:cs="Tahoma"/>
          <w:b w:val="0"/>
          <w:szCs w:val="28"/>
        </w:rPr>
        <w:t xml:space="preserve">de petición, al </w:t>
      </w:r>
      <w:r w:rsidR="00EB608D">
        <w:rPr>
          <w:rFonts w:ascii="Arial Narrow" w:hAnsi="Arial Narrow" w:cs="Tahoma"/>
          <w:b w:val="0"/>
          <w:szCs w:val="28"/>
        </w:rPr>
        <w:t xml:space="preserve">encontrar que no se ha </w:t>
      </w:r>
      <w:r w:rsidR="004E64B1">
        <w:rPr>
          <w:rFonts w:ascii="Arial Narrow" w:hAnsi="Arial Narrow" w:cs="Tahoma"/>
          <w:b w:val="0"/>
          <w:szCs w:val="28"/>
        </w:rPr>
        <w:t xml:space="preserve">dado respuesta a la solicitud elevada por </w:t>
      </w:r>
      <w:r w:rsidR="00602C4E">
        <w:rPr>
          <w:rFonts w:ascii="Arial Narrow" w:hAnsi="Arial Narrow" w:cs="Tahoma"/>
          <w:b w:val="0"/>
          <w:szCs w:val="28"/>
        </w:rPr>
        <w:t>el</w:t>
      </w:r>
      <w:r w:rsidR="004E64B1">
        <w:rPr>
          <w:rFonts w:ascii="Arial Narrow" w:hAnsi="Arial Narrow" w:cs="Tahoma"/>
          <w:b w:val="0"/>
          <w:szCs w:val="28"/>
        </w:rPr>
        <w:t xml:space="preserve"> accionante, lo que trasgrede el núcleo esencial del derecho de petición. Por tal razón concedió el término de cuarenta y ocho (48)</w:t>
      </w:r>
      <w:r w:rsidR="00DB32B9">
        <w:rPr>
          <w:rFonts w:ascii="Arial Narrow" w:hAnsi="Arial Narrow" w:cs="Tahoma"/>
          <w:b w:val="0"/>
          <w:szCs w:val="28"/>
        </w:rPr>
        <w:t xml:space="preserve"> para que la entidad diera respuesta a la petición y la pusiera en conocimiento de la accionante.</w:t>
      </w:r>
      <w:r w:rsidR="004E64B1">
        <w:rPr>
          <w:rFonts w:ascii="Arial Narrow" w:hAnsi="Arial Narrow" w:cs="Tahoma"/>
          <w:b w:val="0"/>
          <w:szCs w:val="28"/>
        </w:rPr>
        <w:t xml:space="preserve">  </w:t>
      </w:r>
      <w:r>
        <w:rPr>
          <w:rFonts w:ascii="Arial Narrow" w:hAnsi="Arial Narrow" w:cs="Tahoma"/>
          <w:b w:val="0"/>
          <w:szCs w:val="28"/>
        </w:rPr>
        <w:t xml:space="preserve"> </w:t>
      </w:r>
    </w:p>
    <w:p w:rsidR="00DB32B9" w:rsidRDefault="00DB32B9" w:rsidP="001B365E">
      <w:pPr>
        <w:pStyle w:val="Textoindependiente21"/>
        <w:spacing w:line="276" w:lineRule="auto"/>
        <w:ind w:firstLine="851"/>
        <w:rPr>
          <w:rFonts w:ascii="Arial Narrow" w:hAnsi="Arial Narrow" w:cs="Tahoma"/>
          <w:b w:val="0"/>
          <w:szCs w:val="28"/>
        </w:rPr>
      </w:pPr>
    </w:p>
    <w:p w:rsidR="007F7E55" w:rsidRPr="000F0AE1" w:rsidRDefault="007F7E55" w:rsidP="00C771A1">
      <w:pPr>
        <w:pStyle w:val="Textoindependiente21"/>
        <w:ind w:firstLine="851"/>
        <w:rPr>
          <w:rFonts w:ascii="Arial Narrow" w:hAnsi="Arial Narrow" w:cs="Tahoma"/>
          <w:b w:val="0"/>
          <w:szCs w:val="28"/>
        </w:rPr>
      </w:pPr>
      <w:r w:rsidRPr="000F0AE1">
        <w:rPr>
          <w:rFonts w:ascii="Arial Narrow" w:hAnsi="Arial Narrow" w:cs="Tahoma"/>
          <w:b w:val="0"/>
          <w:szCs w:val="28"/>
        </w:rPr>
        <w:t>III. IMPUGNACIÓN.</w:t>
      </w:r>
    </w:p>
    <w:p w:rsidR="007F7E55" w:rsidRPr="001B365E" w:rsidRDefault="007F7E55" w:rsidP="001B365E">
      <w:pPr>
        <w:pStyle w:val="Sinespaciado"/>
      </w:pPr>
    </w:p>
    <w:p w:rsidR="00A41662" w:rsidRDefault="007F7E55" w:rsidP="00C771A1">
      <w:pPr>
        <w:pStyle w:val="Textoindependiente21"/>
        <w:ind w:firstLine="851"/>
        <w:rPr>
          <w:rFonts w:ascii="Arial Narrow" w:hAnsi="Arial Narrow" w:cs="Tahoma"/>
          <w:b w:val="0"/>
          <w:szCs w:val="28"/>
        </w:rPr>
      </w:pPr>
      <w:r>
        <w:rPr>
          <w:rFonts w:ascii="Arial Narrow" w:hAnsi="Arial Narrow" w:cs="Tahoma"/>
          <w:b w:val="0"/>
          <w:szCs w:val="28"/>
        </w:rPr>
        <w:t xml:space="preserve">La sociedad demandada </w:t>
      </w:r>
      <w:r w:rsidR="00602C4E">
        <w:rPr>
          <w:rFonts w:ascii="Arial Narrow" w:hAnsi="Arial Narrow" w:cs="Tahoma"/>
          <w:b w:val="0"/>
          <w:szCs w:val="28"/>
        </w:rPr>
        <w:t xml:space="preserve">impugna la acción de tutela, indicando que </w:t>
      </w:r>
      <w:r w:rsidR="00A41662">
        <w:rPr>
          <w:rFonts w:ascii="Arial Narrow" w:hAnsi="Arial Narrow" w:cs="Tahoma"/>
          <w:b w:val="0"/>
          <w:szCs w:val="28"/>
        </w:rPr>
        <w:t>dio respuesta a la petición</w:t>
      </w:r>
      <w:r w:rsidR="00F649C2">
        <w:rPr>
          <w:rFonts w:ascii="Arial Narrow" w:hAnsi="Arial Narrow" w:cs="Tahoma"/>
          <w:b w:val="0"/>
          <w:szCs w:val="28"/>
        </w:rPr>
        <w:t xml:space="preserve"> de la accionante</w:t>
      </w:r>
      <w:r w:rsidR="00A41662">
        <w:rPr>
          <w:rFonts w:ascii="Arial Narrow" w:hAnsi="Arial Narrow" w:cs="Tahoma"/>
          <w:b w:val="0"/>
          <w:szCs w:val="28"/>
        </w:rPr>
        <w:t xml:space="preserve">, </w:t>
      </w:r>
      <w:r w:rsidR="00F649C2">
        <w:rPr>
          <w:rFonts w:ascii="Arial Narrow" w:hAnsi="Arial Narrow" w:cs="Tahoma"/>
          <w:b w:val="0"/>
          <w:szCs w:val="28"/>
        </w:rPr>
        <w:t>mediante oficio del 24 de octubre de 2016, con guía de envío GN 24833296</w:t>
      </w:r>
      <w:r w:rsidR="00AF192B">
        <w:rPr>
          <w:rFonts w:ascii="Arial Narrow" w:hAnsi="Arial Narrow" w:cs="Tahoma"/>
          <w:b w:val="0"/>
          <w:szCs w:val="28"/>
        </w:rPr>
        <w:t xml:space="preserve">, por ende, solicita que se declare la configuración de un hecho superado. </w:t>
      </w:r>
    </w:p>
    <w:p w:rsidR="00A41662" w:rsidRDefault="00A41662" w:rsidP="001B365E">
      <w:pPr>
        <w:pStyle w:val="Textoindependiente21"/>
        <w:spacing w:line="276" w:lineRule="auto"/>
        <w:ind w:firstLine="851"/>
        <w:rPr>
          <w:rFonts w:ascii="Arial Narrow" w:hAnsi="Arial Narrow" w:cs="Tahoma"/>
          <w:b w:val="0"/>
          <w:szCs w:val="28"/>
        </w:rPr>
      </w:pPr>
    </w:p>
    <w:p w:rsidR="002F2145" w:rsidRPr="000F0AE1" w:rsidRDefault="002F2145" w:rsidP="00F32B04">
      <w:pPr>
        <w:pStyle w:val="Textoindependiente21"/>
        <w:ind w:firstLine="851"/>
        <w:rPr>
          <w:rFonts w:ascii="Arial Narrow" w:hAnsi="Arial Narrow" w:cs="Tahoma"/>
          <w:b w:val="0"/>
          <w:szCs w:val="28"/>
        </w:rPr>
      </w:pPr>
      <w:r w:rsidRPr="000F0AE1">
        <w:rPr>
          <w:rFonts w:ascii="Arial Narrow" w:hAnsi="Arial Narrow" w:cs="Tahoma"/>
          <w:b w:val="0"/>
          <w:szCs w:val="28"/>
        </w:rPr>
        <w:t>III.</w:t>
      </w:r>
      <w:r w:rsidRPr="000F0AE1">
        <w:rPr>
          <w:rFonts w:ascii="Arial Narrow" w:hAnsi="Arial Narrow" w:cs="Tahoma"/>
          <w:b w:val="0"/>
          <w:i/>
          <w:szCs w:val="28"/>
        </w:rPr>
        <w:t xml:space="preserve"> CONSIDERACIONES.</w:t>
      </w:r>
    </w:p>
    <w:p w:rsidR="002F2145" w:rsidRPr="001B365E" w:rsidRDefault="002F2145" w:rsidP="001B365E">
      <w:pPr>
        <w:pStyle w:val="Sinespaciado"/>
      </w:pPr>
    </w:p>
    <w:p w:rsidR="002F2145" w:rsidRPr="000F0AE1" w:rsidRDefault="002F2145" w:rsidP="00104370">
      <w:pPr>
        <w:tabs>
          <w:tab w:val="left" w:pos="-720"/>
        </w:tabs>
        <w:suppressAutoHyphens/>
        <w:spacing w:line="360" w:lineRule="auto"/>
        <w:ind w:left="851" w:right="-7"/>
        <w:jc w:val="both"/>
        <w:rPr>
          <w:rFonts w:ascii="Arial Narrow" w:hAnsi="Arial Narrow" w:cs="Tahoma"/>
          <w:bCs/>
          <w:i/>
          <w:color w:val="000000"/>
          <w:spacing w:val="-2"/>
          <w:sz w:val="28"/>
          <w:szCs w:val="28"/>
        </w:rPr>
      </w:pPr>
      <w:r w:rsidRPr="000F0AE1">
        <w:rPr>
          <w:rFonts w:ascii="Arial Narrow" w:hAnsi="Arial Narrow" w:cs="Tahoma"/>
          <w:bCs/>
          <w:i/>
          <w:color w:val="000000"/>
          <w:spacing w:val="-2"/>
          <w:sz w:val="28"/>
          <w:szCs w:val="28"/>
        </w:rPr>
        <w:t>Problema jurídico a resolver.</w:t>
      </w:r>
    </w:p>
    <w:p w:rsidR="002F2145" w:rsidRPr="001B365E" w:rsidRDefault="002F2145" w:rsidP="001B365E">
      <w:pPr>
        <w:pStyle w:val="Sinespaciado"/>
      </w:pPr>
    </w:p>
    <w:p w:rsidR="00D41030" w:rsidRPr="00D41030" w:rsidRDefault="00434228" w:rsidP="00D41030">
      <w:pPr>
        <w:spacing w:line="360" w:lineRule="auto"/>
        <w:jc w:val="both"/>
        <w:rPr>
          <w:rFonts w:ascii="Arial Narrow" w:hAnsi="Arial Narrow" w:cs="Arial"/>
          <w:i/>
          <w:color w:val="000000"/>
          <w:spacing w:val="-2"/>
          <w:sz w:val="28"/>
          <w:szCs w:val="28"/>
        </w:rPr>
      </w:pPr>
      <w:r w:rsidRPr="00D41030">
        <w:rPr>
          <w:rFonts w:ascii="Arial Narrow" w:hAnsi="Arial Narrow" w:cs="Tahoma"/>
          <w:bCs/>
          <w:i/>
          <w:color w:val="000000"/>
          <w:spacing w:val="-2"/>
          <w:sz w:val="28"/>
          <w:szCs w:val="28"/>
        </w:rPr>
        <w:tab/>
      </w:r>
      <w:r w:rsidR="00D41030" w:rsidRPr="00D41030">
        <w:rPr>
          <w:rFonts w:ascii="Arial Narrow" w:hAnsi="Arial Narrow" w:cs="Arial"/>
          <w:i/>
          <w:color w:val="000000"/>
          <w:spacing w:val="-2"/>
          <w:sz w:val="28"/>
          <w:szCs w:val="28"/>
        </w:rPr>
        <w:t xml:space="preserve">¿Cumplió la entidad </w:t>
      </w:r>
      <w:r w:rsidR="003F7C29">
        <w:rPr>
          <w:rFonts w:ascii="Arial Narrow" w:hAnsi="Arial Narrow" w:cs="Arial"/>
          <w:i/>
          <w:color w:val="000000"/>
          <w:spacing w:val="-2"/>
          <w:sz w:val="28"/>
          <w:szCs w:val="28"/>
        </w:rPr>
        <w:t>accionada s</w:t>
      </w:r>
      <w:r w:rsidR="00D41030" w:rsidRPr="00D41030">
        <w:rPr>
          <w:rFonts w:ascii="Arial Narrow" w:hAnsi="Arial Narrow" w:cs="Arial"/>
          <w:i/>
          <w:color w:val="000000"/>
          <w:spacing w:val="-2"/>
          <w:sz w:val="28"/>
          <w:szCs w:val="28"/>
        </w:rPr>
        <w:t>u deber de dar respuesta de fondo a la petición elevada por la accionante?</w:t>
      </w:r>
    </w:p>
    <w:p w:rsidR="002F2145" w:rsidRPr="00D41030" w:rsidRDefault="002F2145" w:rsidP="001B365E">
      <w:pPr>
        <w:tabs>
          <w:tab w:val="left" w:pos="-720"/>
        </w:tabs>
        <w:suppressAutoHyphens/>
        <w:spacing w:line="276" w:lineRule="auto"/>
        <w:ind w:right="-7"/>
        <w:jc w:val="both"/>
        <w:rPr>
          <w:rFonts w:ascii="Arial Narrow" w:hAnsi="Arial Narrow" w:cs="Tahoma"/>
          <w:bCs/>
          <w:i/>
          <w:color w:val="000000"/>
          <w:spacing w:val="-2"/>
          <w:sz w:val="28"/>
          <w:szCs w:val="28"/>
        </w:rPr>
      </w:pPr>
    </w:p>
    <w:p w:rsidR="002F2145" w:rsidRPr="00D41030" w:rsidRDefault="002F2145" w:rsidP="002F2145">
      <w:pPr>
        <w:spacing w:line="360" w:lineRule="auto"/>
        <w:ind w:firstLine="900"/>
        <w:jc w:val="both"/>
        <w:rPr>
          <w:rFonts w:ascii="Arial Narrow" w:hAnsi="Arial Narrow" w:cs="Arial"/>
          <w:i/>
          <w:sz w:val="28"/>
          <w:szCs w:val="28"/>
        </w:rPr>
      </w:pPr>
      <w:r w:rsidRPr="00D41030">
        <w:rPr>
          <w:rFonts w:ascii="Arial Narrow" w:hAnsi="Arial Narrow" w:cs="Arial"/>
          <w:i/>
          <w:sz w:val="28"/>
          <w:szCs w:val="28"/>
        </w:rPr>
        <w:t>Desarrollo de la problemática planteada</w:t>
      </w:r>
    </w:p>
    <w:p w:rsidR="002F2145" w:rsidRPr="001B365E" w:rsidRDefault="002F2145" w:rsidP="001B365E">
      <w:pPr>
        <w:pStyle w:val="Sinespaciado"/>
      </w:pPr>
    </w:p>
    <w:p w:rsidR="00184C13" w:rsidRDefault="00184C13"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w:t>
      </w:r>
    </w:p>
    <w:p w:rsidR="00184C13" w:rsidRDefault="00184C13" w:rsidP="00434228">
      <w:pPr>
        <w:pStyle w:val="Sinespaciado"/>
      </w:pPr>
    </w:p>
    <w:p w:rsidR="00184C13" w:rsidRDefault="00A23DF6"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El derecho de petición, es uno de los derechos fundamentales de las personas y, por tanto, es susceptible de ser amparado por vía de tutela, cuando quiera que resulte </w:t>
      </w:r>
      <w:r>
        <w:rPr>
          <w:rFonts w:ascii="Arial Narrow" w:hAnsi="Arial Narrow" w:cs="Arial"/>
          <w:iCs/>
          <w:sz w:val="28"/>
          <w:szCs w:val="28"/>
        </w:rPr>
        <w:lastRenderedPageBreak/>
        <w:t xml:space="preserve">desconocido por una autoridad pública o por los particulares, en los casos contemplados en la Ley 1755 de 2015. </w:t>
      </w:r>
    </w:p>
    <w:p w:rsidR="008D57EB" w:rsidRDefault="00A23DF6" w:rsidP="00434228">
      <w:pPr>
        <w:spacing w:line="360" w:lineRule="auto"/>
        <w:ind w:firstLine="708"/>
        <w:jc w:val="both"/>
        <w:rPr>
          <w:rFonts w:ascii="Arial Narrow" w:hAnsi="Arial Narrow" w:cs="Arial"/>
          <w:iCs/>
          <w:sz w:val="28"/>
          <w:szCs w:val="28"/>
        </w:rPr>
      </w:pPr>
      <w:r>
        <w:rPr>
          <w:rFonts w:ascii="Arial Narrow" w:hAnsi="Arial Narrow" w:cs="Arial"/>
          <w:iCs/>
          <w:sz w:val="28"/>
          <w:szCs w:val="28"/>
        </w:rPr>
        <w:t>Como todos los derechos fundamentales, el de</w:t>
      </w:r>
      <w:r w:rsidR="008D57EB">
        <w:rPr>
          <w:rFonts w:ascii="Arial Narrow" w:hAnsi="Arial Narrow" w:cs="Arial"/>
          <w:iCs/>
          <w:sz w:val="28"/>
          <w:szCs w:val="28"/>
        </w:rPr>
        <w:t xml:space="preserve"> petición </w:t>
      </w:r>
      <w:r>
        <w:rPr>
          <w:rFonts w:ascii="Arial Narrow" w:hAnsi="Arial Narrow" w:cs="Arial"/>
          <w:iCs/>
          <w:sz w:val="28"/>
          <w:szCs w:val="28"/>
        </w:rPr>
        <w:t xml:space="preserve">tiene un núcleo esencial, el cual está conformado por tres elementos </w:t>
      </w:r>
      <w:r w:rsidR="008D57EB">
        <w:rPr>
          <w:rFonts w:ascii="Arial Narrow" w:hAnsi="Arial Narrow" w:cs="Arial"/>
          <w:iCs/>
          <w:sz w:val="28"/>
          <w:szCs w:val="28"/>
        </w:rPr>
        <w:t>esenciales, a saber: (i) la posibilidad de elevar peticiones a las autoridades; (ii) el correlativo deber de estas de resolver el asunto pedido de fondo</w:t>
      </w:r>
      <w:r w:rsidR="007F7E55">
        <w:rPr>
          <w:rFonts w:ascii="Arial Narrow" w:hAnsi="Arial Narrow" w:cs="Arial"/>
          <w:iCs/>
          <w:sz w:val="28"/>
          <w:szCs w:val="28"/>
        </w:rPr>
        <w:t xml:space="preserve"> y oportunamente</w:t>
      </w:r>
      <w:r w:rsidR="008D57EB">
        <w:rPr>
          <w:rFonts w:ascii="Arial Narrow" w:hAnsi="Arial Narrow" w:cs="Arial"/>
          <w:iCs/>
          <w:sz w:val="28"/>
          <w:szCs w:val="28"/>
        </w:rPr>
        <w:t xml:space="preserve"> y (iii) que la respuesta se dé conocer al peticionario de manera pronta, conforme a los términos legales.</w:t>
      </w:r>
      <w:r w:rsidR="00485183">
        <w:rPr>
          <w:rFonts w:ascii="Arial Narrow" w:hAnsi="Arial Narrow" w:cs="Arial"/>
          <w:iCs/>
          <w:sz w:val="28"/>
          <w:szCs w:val="28"/>
        </w:rPr>
        <w:t xml:space="preserve"> Por lo tanto, si alguno de estos presupuestos no se ha satisfecho, deberá </w:t>
      </w:r>
      <w:r w:rsidR="008D57EB">
        <w:rPr>
          <w:rFonts w:ascii="Arial Narrow" w:hAnsi="Arial Narrow" w:cs="Arial"/>
          <w:iCs/>
          <w:sz w:val="28"/>
          <w:szCs w:val="28"/>
        </w:rPr>
        <w:t xml:space="preserve">el Juez de tutela adoptar las medidas necesarias para su protección. </w:t>
      </w:r>
    </w:p>
    <w:p w:rsidR="00A23DF6" w:rsidRDefault="00A23DF6" w:rsidP="00BF3710">
      <w:pPr>
        <w:pStyle w:val="Sinespaciado"/>
      </w:pPr>
    </w:p>
    <w:p w:rsidR="00A23DF6" w:rsidRDefault="00A23DF6"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t>En cuanto al término con que cuentan las entidades para resolver las peticiones que se les formulen, el mismo se encuentra contenido en el artículo 14 del CPACA, norma que fue sustituida por la Ley Estatutaria 1755 de 2015. Allí se establece lo siguiente:</w:t>
      </w:r>
    </w:p>
    <w:p w:rsidR="00A23DF6" w:rsidRDefault="00A23DF6" w:rsidP="00BF3710">
      <w:pPr>
        <w:pStyle w:val="Sinespaciado"/>
      </w:pPr>
    </w:p>
    <w:p w:rsidR="00A23DF6" w:rsidRPr="00A23DF6" w:rsidRDefault="00A23DF6" w:rsidP="00BF3710">
      <w:pPr>
        <w:ind w:firstLine="993"/>
        <w:jc w:val="both"/>
        <w:rPr>
          <w:rFonts w:ascii="Arial Narrow" w:hAnsi="Arial Narrow" w:cs="Arial"/>
          <w:i/>
          <w:iCs/>
          <w:sz w:val="28"/>
          <w:szCs w:val="28"/>
        </w:rPr>
      </w:pPr>
      <w:r>
        <w:rPr>
          <w:rFonts w:ascii="Arial Narrow" w:hAnsi="Arial Narrow" w:cs="Arial"/>
          <w:i/>
          <w:iCs/>
          <w:sz w:val="28"/>
          <w:szCs w:val="28"/>
        </w:rPr>
        <w:t>“</w:t>
      </w:r>
      <w:r w:rsidRPr="00A23DF6">
        <w:rPr>
          <w:rFonts w:ascii="Arial Narrow" w:hAnsi="Arial Narrow" w:cs="Arial"/>
          <w:i/>
          <w:iCs/>
          <w:sz w:val="28"/>
          <w:szCs w:val="28"/>
        </w:rPr>
        <w:t>Artículo 14. Términos para resolver las distintas modalidades de peticiones. Salvo norma legal especial y so pena de sanción disciplinaria, toda petición deberá resolverse dentro de los quince (15) días siguientes a su recepción. Estará sometida a término especial la resolución de las siguientes peticiones:</w:t>
      </w:r>
    </w:p>
    <w:p w:rsidR="00A23DF6" w:rsidRPr="00A23DF6" w:rsidRDefault="00A23DF6" w:rsidP="00DB4B53">
      <w:pPr>
        <w:pStyle w:val="Sinespaciado"/>
        <w:spacing w:line="276" w:lineRule="auto"/>
      </w:pPr>
      <w:r w:rsidRPr="00A23DF6">
        <w:t xml:space="preserve"> </w:t>
      </w:r>
    </w:p>
    <w:p w:rsidR="00A23DF6" w:rsidRPr="00A23DF6" w:rsidRDefault="00A23DF6" w:rsidP="00BF3710">
      <w:pPr>
        <w:ind w:firstLine="993"/>
        <w:jc w:val="both"/>
        <w:rPr>
          <w:rFonts w:ascii="Arial Narrow" w:hAnsi="Arial Narrow" w:cs="Arial"/>
          <w:i/>
          <w:iCs/>
          <w:sz w:val="28"/>
          <w:szCs w:val="28"/>
        </w:rPr>
      </w:pPr>
      <w:r w:rsidRPr="00A23DF6">
        <w:rPr>
          <w:rFonts w:ascii="Arial Narrow" w:hAnsi="Arial Narrow" w:cs="Arial"/>
          <w:i/>
          <w:iCs/>
          <w:sz w:val="28"/>
          <w:szCs w:val="28"/>
        </w:rPr>
        <w:t>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A23DF6" w:rsidRPr="00A23DF6" w:rsidRDefault="00A23DF6" w:rsidP="00DB4B53">
      <w:pPr>
        <w:pStyle w:val="Sinespaciado"/>
        <w:spacing w:line="360" w:lineRule="auto"/>
      </w:pPr>
      <w:r w:rsidRPr="00A23DF6">
        <w:t xml:space="preserve"> </w:t>
      </w:r>
    </w:p>
    <w:p w:rsidR="00A23DF6" w:rsidRPr="00A23DF6" w:rsidRDefault="00A23DF6" w:rsidP="00BF3710">
      <w:pPr>
        <w:ind w:firstLine="993"/>
        <w:jc w:val="both"/>
        <w:rPr>
          <w:rFonts w:ascii="Arial Narrow" w:hAnsi="Arial Narrow" w:cs="Arial"/>
          <w:i/>
          <w:iCs/>
          <w:sz w:val="28"/>
          <w:szCs w:val="28"/>
        </w:rPr>
      </w:pPr>
      <w:r w:rsidRPr="00A23DF6">
        <w:rPr>
          <w:rFonts w:ascii="Arial Narrow" w:hAnsi="Arial Narrow" w:cs="Arial"/>
          <w:i/>
          <w:iCs/>
          <w:sz w:val="28"/>
          <w:szCs w:val="28"/>
        </w:rPr>
        <w:t>2. Las peticiones mediante las cuales se eleva una consulta a las autoridades en relación con las materias a su cargo deberán resolverse dentro de los treinta (30) días siguientes a su recepción.</w:t>
      </w:r>
    </w:p>
    <w:p w:rsidR="00A23DF6" w:rsidRPr="00A23DF6" w:rsidRDefault="00A23DF6" w:rsidP="00DB4B53">
      <w:pPr>
        <w:pStyle w:val="Sinespaciado"/>
        <w:spacing w:line="360" w:lineRule="auto"/>
      </w:pPr>
      <w:r w:rsidRPr="00A23DF6">
        <w:t xml:space="preserve"> </w:t>
      </w:r>
    </w:p>
    <w:p w:rsidR="00A23DF6" w:rsidRPr="00A23DF6" w:rsidRDefault="00A23DF6" w:rsidP="00BF3710">
      <w:pPr>
        <w:ind w:firstLine="993"/>
        <w:jc w:val="both"/>
        <w:rPr>
          <w:rFonts w:ascii="Arial Narrow" w:hAnsi="Arial Narrow" w:cs="Arial"/>
          <w:i/>
          <w:iCs/>
          <w:sz w:val="28"/>
          <w:szCs w:val="28"/>
        </w:rPr>
      </w:pPr>
      <w:r w:rsidRPr="00A23DF6">
        <w:rPr>
          <w:rFonts w:ascii="Arial Narrow" w:hAnsi="Arial Narrow" w:cs="Arial"/>
          <w:i/>
          <w:iCs/>
          <w:sz w:val="28"/>
          <w:szCs w:val="28"/>
        </w:rPr>
        <w:t xml:space="preserve"> 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r>
        <w:rPr>
          <w:rFonts w:ascii="Arial Narrow" w:hAnsi="Arial Narrow" w:cs="Arial"/>
          <w:i/>
          <w:iCs/>
          <w:sz w:val="28"/>
          <w:szCs w:val="28"/>
        </w:rPr>
        <w:t>”.</w:t>
      </w:r>
    </w:p>
    <w:p w:rsidR="006B16F4" w:rsidRDefault="006B16F4" w:rsidP="00F1543E">
      <w:pPr>
        <w:pStyle w:val="Sinespaciado"/>
        <w:spacing w:line="480" w:lineRule="auto"/>
      </w:pPr>
    </w:p>
    <w:p w:rsidR="00765758" w:rsidRDefault="00DB4B53" w:rsidP="00DB4B53">
      <w:pPr>
        <w:tabs>
          <w:tab w:val="left" w:pos="-720"/>
        </w:tabs>
        <w:suppressAutoHyphens/>
        <w:spacing w:line="360" w:lineRule="auto"/>
        <w:ind w:right="-7"/>
        <w:jc w:val="both"/>
        <w:rPr>
          <w:rFonts w:ascii="Arial Narrow" w:hAnsi="Arial Narrow" w:cs="Tahoma"/>
          <w:color w:val="000000"/>
          <w:spacing w:val="-2"/>
          <w:sz w:val="28"/>
          <w:szCs w:val="28"/>
        </w:rPr>
      </w:pPr>
      <w:r>
        <w:rPr>
          <w:rFonts w:ascii="Arial Narrow" w:hAnsi="Arial Narrow" w:cs="Tahoma"/>
          <w:color w:val="000000"/>
          <w:spacing w:val="-2"/>
          <w:sz w:val="28"/>
          <w:szCs w:val="28"/>
        </w:rPr>
        <w:tab/>
      </w:r>
      <w:r w:rsidR="00765758">
        <w:rPr>
          <w:rFonts w:ascii="Arial Narrow" w:hAnsi="Arial Narrow" w:cs="Tahoma"/>
          <w:color w:val="000000"/>
          <w:spacing w:val="-2"/>
          <w:sz w:val="28"/>
          <w:szCs w:val="28"/>
        </w:rPr>
        <w:t xml:space="preserve">Frente a la respuesta de fondo, que exige la norma en mención, ha de decirse que es indistinto al objeto del derecho de petición si la respuesta es negativa o positiva a los </w:t>
      </w:r>
      <w:r w:rsidR="00765758">
        <w:rPr>
          <w:rFonts w:ascii="Arial Narrow" w:hAnsi="Arial Narrow" w:cs="Tahoma"/>
          <w:color w:val="000000"/>
          <w:spacing w:val="-2"/>
          <w:sz w:val="28"/>
          <w:szCs w:val="28"/>
        </w:rPr>
        <w:lastRenderedPageBreak/>
        <w:t>intereses del solicitante, simplemente basta, para que se entienda satisfecha esta obligación, que se abarquen todos los temas y pedidos contenidos en el escrito petitorio.</w:t>
      </w:r>
    </w:p>
    <w:p w:rsidR="00D41030" w:rsidRDefault="00D41030" w:rsidP="001B365E">
      <w:pPr>
        <w:pStyle w:val="Sinespaciado"/>
      </w:pPr>
    </w:p>
    <w:p w:rsidR="00F1543E" w:rsidRDefault="00DB4B53" w:rsidP="00DB4B53">
      <w:pPr>
        <w:tabs>
          <w:tab w:val="left" w:pos="-720"/>
        </w:tabs>
        <w:suppressAutoHyphens/>
        <w:spacing w:line="360" w:lineRule="auto"/>
        <w:ind w:right="-7"/>
        <w:jc w:val="both"/>
        <w:rPr>
          <w:rFonts w:ascii="Arial Narrow" w:hAnsi="Arial Narrow" w:cs="Tahoma"/>
          <w:color w:val="000000"/>
          <w:spacing w:val="-2"/>
          <w:sz w:val="28"/>
          <w:szCs w:val="28"/>
        </w:rPr>
      </w:pPr>
      <w:r>
        <w:rPr>
          <w:rFonts w:ascii="Arial Narrow" w:hAnsi="Arial Narrow" w:cs="Arial"/>
          <w:iCs/>
          <w:sz w:val="28"/>
          <w:szCs w:val="28"/>
        </w:rPr>
        <w:tab/>
      </w:r>
      <w:r w:rsidR="00D41030">
        <w:rPr>
          <w:rFonts w:ascii="Arial Narrow" w:hAnsi="Arial Narrow" w:cs="Arial"/>
          <w:iCs/>
          <w:sz w:val="28"/>
          <w:szCs w:val="28"/>
        </w:rPr>
        <w:t xml:space="preserve">En el caso puntual, </w:t>
      </w:r>
      <w:r w:rsidR="00F1543E">
        <w:rPr>
          <w:rFonts w:ascii="Arial Narrow" w:hAnsi="Arial Narrow" w:cs="Tahoma"/>
          <w:color w:val="000000"/>
          <w:spacing w:val="-2"/>
          <w:sz w:val="28"/>
          <w:szCs w:val="28"/>
        </w:rPr>
        <w:t>la petición se encamina a la obtención de una serie de documentos, como son, la copia de</w:t>
      </w:r>
      <w:r w:rsidR="00B20D61">
        <w:rPr>
          <w:rFonts w:ascii="Arial Narrow" w:hAnsi="Arial Narrow" w:cs="Tahoma"/>
          <w:color w:val="000000"/>
          <w:spacing w:val="-2"/>
          <w:sz w:val="28"/>
          <w:szCs w:val="28"/>
        </w:rPr>
        <w:t xml:space="preserve"> la</w:t>
      </w:r>
      <w:r w:rsidR="00F1543E">
        <w:rPr>
          <w:rFonts w:ascii="Arial Narrow" w:hAnsi="Arial Narrow" w:cs="Tahoma"/>
          <w:color w:val="000000"/>
          <w:spacing w:val="-2"/>
          <w:sz w:val="28"/>
          <w:szCs w:val="28"/>
        </w:rPr>
        <w:t xml:space="preserve"> historia laboral completa donde consten los salarios mes a mes antes de 1994, del expediente administrativo y de las tarjetas de afiliación</w:t>
      </w:r>
      <w:r w:rsidR="00F00CD0">
        <w:rPr>
          <w:rFonts w:ascii="Arial Narrow" w:hAnsi="Arial Narrow" w:cs="Tahoma"/>
          <w:color w:val="000000"/>
          <w:spacing w:val="-2"/>
          <w:sz w:val="28"/>
          <w:szCs w:val="28"/>
        </w:rPr>
        <w:t xml:space="preserve">. La respuesta a la petición, debía entonces encaminarse a la entrega de las copias solicitadas, en el término de 10 días, atendiendo la normatividad aplicable. </w:t>
      </w:r>
    </w:p>
    <w:p w:rsidR="00F00CD0" w:rsidRDefault="00F00CD0" w:rsidP="00B20D61">
      <w:pPr>
        <w:pStyle w:val="Sinespaciado"/>
      </w:pPr>
    </w:p>
    <w:p w:rsidR="000854A9" w:rsidRDefault="00DB4B53" w:rsidP="00DB4B53">
      <w:pPr>
        <w:tabs>
          <w:tab w:val="left" w:pos="-720"/>
        </w:tabs>
        <w:suppressAutoHyphens/>
        <w:spacing w:line="360" w:lineRule="auto"/>
        <w:ind w:right="-7"/>
        <w:jc w:val="both"/>
        <w:rPr>
          <w:rFonts w:ascii="Arial Narrow" w:hAnsi="Arial Narrow" w:cs="Tahoma"/>
          <w:color w:val="000000"/>
          <w:spacing w:val="-2"/>
          <w:sz w:val="28"/>
          <w:szCs w:val="28"/>
        </w:rPr>
      </w:pPr>
      <w:r>
        <w:rPr>
          <w:rFonts w:ascii="Arial Narrow" w:hAnsi="Arial Narrow" w:cs="Tahoma"/>
          <w:color w:val="000000"/>
          <w:spacing w:val="-2"/>
          <w:sz w:val="28"/>
          <w:szCs w:val="28"/>
        </w:rPr>
        <w:tab/>
      </w:r>
      <w:r w:rsidR="00F00CD0">
        <w:rPr>
          <w:rFonts w:ascii="Arial Narrow" w:hAnsi="Arial Narrow" w:cs="Tahoma"/>
          <w:color w:val="000000"/>
          <w:spacing w:val="-2"/>
          <w:sz w:val="28"/>
          <w:szCs w:val="28"/>
        </w:rPr>
        <w:t xml:space="preserve">Sin embargo, la respuesta que dio la Administradora Colombiana de Pensiones </w:t>
      </w:r>
      <w:proofErr w:type="spellStart"/>
      <w:r w:rsidR="00F00CD0">
        <w:rPr>
          <w:rFonts w:ascii="Arial Narrow" w:hAnsi="Arial Narrow" w:cs="Tahoma"/>
          <w:color w:val="000000"/>
          <w:spacing w:val="-2"/>
          <w:sz w:val="28"/>
          <w:szCs w:val="28"/>
        </w:rPr>
        <w:t>Colpensiones</w:t>
      </w:r>
      <w:proofErr w:type="spellEnd"/>
      <w:r w:rsidR="00F00CD0">
        <w:rPr>
          <w:rFonts w:ascii="Arial Narrow" w:hAnsi="Arial Narrow" w:cs="Tahoma"/>
          <w:color w:val="000000"/>
          <w:spacing w:val="-2"/>
          <w:sz w:val="28"/>
          <w:szCs w:val="28"/>
        </w:rPr>
        <w:t>, no decide de fondo del asunto planteado, pues apenas se limitó a entregar la copia de la historia laboral</w:t>
      </w:r>
      <w:r w:rsidR="00CA0771">
        <w:rPr>
          <w:rFonts w:ascii="Arial Narrow" w:hAnsi="Arial Narrow" w:cs="Tahoma"/>
          <w:color w:val="000000"/>
          <w:spacing w:val="-2"/>
          <w:sz w:val="28"/>
          <w:szCs w:val="28"/>
        </w:rPr>
        <w:t xml:space="preserve"> incompleta</w:t>
      </w:r>
      <w:r w:rsidR="00F00CD0">
        <w:rPr>
          <w:rFonts w:ascii="Arial Narrow" w:hAnsi="Arial Narrow" w:cs="Tahoma"/>
          <w:color w:val="000000"/>
          <w:spacing w:val="-2"/>
          <w:sz w:val="28"/>
          <w:szCs w:val="28"/>
        </w:rPr>
        <w:t xml:space="preserve">, </w:t>
      </w:r>
      <w:r w:rsidR="00B20EDD">
        <w:rPr>
          <w:rFonts w:ascii="Arial Narrow" w:hAnsi="Arial Narrow" w:cs="Tahoma"/>
          <w:color w:val="000000"/>
          <w:spacing w:val="-2"/>
          <w:sz w:val="28"/>
          <w:szCs w:val="28"/>
        </w:rPr>
        <w:t xml:space="preserve">aludiendo </w:t>
      </w:r>
      <w:r w:rsidR="00FE6857">
        <w:rPr>
          <w:rFonts w:ascii="Arial Narrow" w:hAnsi="Arial Narrow" w:cs="Tahoma"/>
          <w:color w:val="000000"/>
          <w:spacing w:val="-2"/>
          <w:sz w:val="28"/>
          <w:szCs w:val="28"/>
        </w:rPr>
        <w:t xml:space="preserve">erradamente </w:t>
      </w:r>
      <w:r w:rsidR="00730394">
        <w:rPr>
          <w:rFonts w:ascii="Arial Narrow" w:hAnsi="Arial Narrow" w:cs="Tahoma"/>
          <w:color w:val="000000"/>
          <w:spacing w:val="-2"/>
          <w:sz w:val="28"/>
          <w:szCs w:val="28"/>
        </w:rPr>
        <w:t xml:space="preserve">a </w:t>
      </w:r>
      <w:r w:rsidR="00FE6857">
        <w:rPr>
          <w:rFonts w:ascii="Arial Narrow" w:hAnsi="Arial Narrow" w:cs="Tahoma"/>
          <w:color w:val="000000"/>
          <w:spacing w:val="-2"/>
          <w:sz w:val="28"/>
          <w:szCs w:val="28"/>
        </w:rPr>
        <w:t xml:space="preserve">que se trata de una solicitud </w:t>
      </w:r>
      <w:r w:rsidR="00B20D61">
        <w:rPr>
          <w:rFonts w:ascii="Arial Narrow" w:hAnsi="Arial Narrow" w:cs="Tahoma"/>
          <w:color w:val="000000"/>
          <w:spacing w:val="-2"/>
          <w:sz w:val="28"/>
          <w:szCs w:val="28"/>
        </w:rPr>
        <w:t>de corrección de historia laboral</w:t>
      </w:r>
      <w:r w:rsidR="00730394">
        <w:rPr>
          <w:rFonts w:ascii="Arial Narrow" w:hAnsi="Arial Narrow" w:cs="Tahoma"/>
          <w:color w:val="000000"/>
          <w:spacing w:val="-2"/>
          <w:sz w:val="28"/>
          <w:szCs w:val="28"/>
        </w:rPr>
        <w:t xml:space="preserve">, la cual como </w:t>
      </w:r>
      <w:r w:rsidR="000854A9">
        <w:rPr>
          <w:rFonts w:ascii="Arial Narrow" w:hAnsi="Arial Narrow" w:cs="Tahoma"/>
          <w:color w:val="000000"/>
          <w:spacing w:val="-2"/>
          <w:sz w:val="28"/>
          <w:szCs w:val="28"/>
        </w:rPr>
        <w:t xml:space="preserve">quedo visto, </w:t>
      </w:r>
      <w:r w:rsidR="00B20D61">
        <w:rPr>
          <w:rFonts w:ascii="Arial Narrow" w:hAnsi="Arial Narrow" w:cs="Tahoma"/>
          <w:color w:val="000000"/>
          <w:spacing w:val="-2"/>
          <w:sz w:val="28"/>
          <w:szCs w:val="28"/>
        </w:rPr>
        <w:t xml:space="preserve">no </w:t>
      </w:r>
      <w:r w:rsidR="00730394">
        <w:rPr>
          <w:rFonts w:ascii="Arial Narrow" w:hAnsi="Arial Narrow" w:cs="Tahoma"/>
          <w:color w:val="000000"/>
          <w:spacing w:val="-2"/>
          <w:sz w:val="28"/>
          <w:szCs w:val="28"/>
        </w:rPr>
        <w:t>corresponde a la petición de la actora</w:t>
      </w:r>
      <w:r w:rsidR="00B20D61">
        <w:rPr>
          <w:rFonts w:ascii="Arial Narrow" w:hAnsi="Arial Narrow" w:cs="Tahoma"/>
          <w:color w:val="000000"/>
          <w:spacing w:val="-2"/>
          <w:sz w:val="28"/>
          <w:szCs w:val="28"/>
        </w:rPr>
        <w:t>.</w:t>
      </w:r>
      <w:r w:rsidR="00FE6857">
        <w:rPr>
          <w:rFonts w:ascii="Arial Narrow" w:hAnsi="Arial Narrow" w:cs="Tahoma"/>
          <w:color w:val="000000"/>
          <w:spacing w:val="-2"/>
          <w:sz w:val="28"/>
          <w:szCs w:val="28"/>
        </w:rPr>
        <w:t xml:space="preserve"> </w:t>
      </w:r>
    </w:p>
    <w:p w:rsidR="000854A9" w:rsidRDefault="000854A9" w:rsidP="000854A9">
      <w:pPr>
        <w:pStyle w:val="Sinespaciado"/>
      </w:pPr>
    </w:p>
    <w:p w:rsidR="00F24EDF" w:rsidRDefault="00DB4B53" w:rsidP="00F24EDF">
      <w:pPr>
        <w:tabs>
          <w:tab w:val="left" w:pos="-720"/>
        </w:tabs>
        <w:suppressAutoHyphens/>
        <w:spacing w:line="360" w:lineRule="auto"/>
        <w:ind w:right="-7"/>
        <w:jc w:val="both"/>
        <w:rPr>
          <w:rFonts w:ascii="Arial Narrow" w:hAnsi="Arial Narrow" w:cs="Tahoma"/>
          <w:color w:val="000000"/>
          <w:spacing w:val="-2"/>
          <w:sz w:val="28"/>
          <w:szCs w:val="28"/>
        </w:rPr>
      </w:pPr>
      <w:r>
        <w:rPr>
          <w:rFonts w:ascii="Arial Narrow" w:hAnsi="Arial Narrow" w:cs="Tahoma"/>
          <w:color w:val="000000"/>
          <w:spacing w:val="-2"/>
          <w:sz w:val="28"/>
          <w:szCs w:val="28"/>
        </w:rPr>
        <w:tab/>
      </w:r>
      <w:r w:rsidR="000854A9">
        <w:rPr>
          <w:rFonts w:ascii="Arial Narrow" w:hAnsi="Arial Narrow" w:cs="Tahoma"/>
          <w:color w:val="000000"/>
          <w:spacing w:val="-2"/>
          <w:sz w:val="28"/>
          <w:szCs w:val="28"/>
        </w:rPr>
        <w:t xml:space="preserve">Surge claro </w:t>
      </w:r>
      <w:r w:rsidR="00FE6857">
        <w:rPr>
          <w:rFonts w:ascii="Arial Narrow" w:hAnsi="Arial Narrow" w:cs="Tahoma"/>
          <w:color w:val="000000"/>
          <w:spacing w:val="-2"/>
          <w:sz w:val="28"/>
          <w:szCs w:val="28"/>
        </w:rPr>
        <w:t xml:space="preserve">entonces que no se hizo entrega de </w:t>
      </w:r>
      <w:r w:rsidR="000713A8">
        <w:rPr>
          <w:rFonts w:ascii="Arial Narrow" w:hAnsi="Arial Narrow" w:cs="Tahoma"/>
          <w:color w:val="000000"/>
          <w:spacing w:val="-2"/>
          <w:sz w:val="28"/>
          <w:szCs w:val="28"/>
        </w:rPr>
        <w:t xml:space="preserve">la totalidad de los documentos pedidos, </w:t>
      </w:r>
      <w:r w:rsidR="000854A9">
        <w:rPr>
          <w:rFonts w:ascii="Arial Narrow" w:hAnsi="Arial Narrow" w:cs="Tahoma"/>
          <w:color w:val="000000"/>
          <w:spacing w:val="-2"/>
          <w:sz w:val="28"/>
          <w:szCs w:val="28"/>
        </w:rPr>
        <w:t>por lo que</w:t>
      </w:r>
      <w:r w:rsidR="00F24EDF">
        <w:rPr>
          <w:rFonts w:ascii="Arial Narrow" w:hAnsi="Arial Narrow" w:cs="Tahoma"/>
          <w:color w:val="000000"/>
          <w:spacing w:val="-2"/>
          <w:sz w:val="28"/>
          <w:szCs w:val="28"/>
        </w:rPr>
        <w:t xml:space="preserve"> en el sentir de la Colegiatura, deja sin resolver el fondo del asunto, pues la entrega parcial de los documentos solicitados, desconoce el núcleo es</w:t>
      </w:r>
      <w:r w:rsidR="0095662B">
        <w:rPr>
          <w:rFonts w:ascii="Arial Narrow" w:hAnsi="Arial Narrow" w:cs="Tahoma"/>
          <w:color w:val="000000"/>
          <w:spacing w:val="-2"/>
          <w:sz w:val="28"/>
          <w:szCs w:val="28"/>
        </w:rPr>
        <w:t>encial del derecho de petición.</w:t>
      </w:r>
    </w:p>
    <w:p w:rsidR="00F24EDF" w:rsidRPr="000854A9" w:rsidRDefault="00F24EDF" w:rsidP="0095662B">
      <w:pPr>
        <w:pStyle w:val="Sinespaciado"/>
      </w:pPr>
    </w:p>
    <w:p w:rsidR="00321FAD" w:rsidRDefault="00321FAD" w:rsidP="00DB4B53">
      <w:pPr>
        <w:spacing w:line="360" w:lineRule="auto"/>
        <w:ind w:firstLine="708"/>
        <w:jc w:val="both"/>
        <w:rPr>
          <w:rFonts w:ascii="Arial Narrow" w:hAnsi="Arial Narrow" w:cs="Arial"/>
          <w:iCs/>
          <w:sz w:val="28"/>
          <w:szCs w:val="28"/>
        </w:rPr>
      </w:pPr>
      <w:r>
        <w:rPr>
          <w:rFonts w:ascii="Arial Narrow" w:hAnsi="Arial Narrow" w:cs="Arial"/>
          <w:iCs/>
          <w:sz w:val="28"/>
          <w:szCs w:val="28"/>
        </w:rPr>
        <w:t>Por ello, se avista que la decisión de primer grado es acertada y debe confirmarse integralmente.</w:t>
      </w:r>
    </w:p>
    <w:p w:rsidR="00321FAD" w:rsidRDefault="00321FAD" w:rsidP="00DB4B53">
      <w:pPr>
        <w:pStyle w:val="Sinespaciado"/>
      </w:pPr>
      <w:r>
        <w:t xml:space="preserve"> </w:t>
      </w:r>
    </w:p>
    <w:p w:rsidR="002F2145" w:rsidRPr="00CA0771" w:rsidRDefault="002F2145" w:rsidP="00DB6078">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xml:space="preserve">, </w:t>
      </w:r>
      <w:r w:rsidRPr="00CA0771">
        <w:rPr>
          <w:rFonts w:ascii="Arial Narrow" w:hAnsi="Arial Narrow"/>
          <w:i/>
          <w:sz w:val="28"/>
          <w:szCs w:val="28"/>
        </w:rPr>
        <w:t>el Tribunal Superior del Distrito Judicial de Pereira - Risaralda, Sala Laboral,</w:t>
      </w:r>
      <w:r w:rsidRPr="00CA0771">
        <w:rPr>
          <w:rFonts w:ascii="Arial Narrow" w:hAnsi="Arial Narrow"/>
          <w:sz w:val="28"/>
          <w:szCs w:val="28"/>
        </w:rPr>
        <w:t xml:space="preserve"> administrando justicia en nombre del pueblo y por mandato de la Constitución,</w:t>
      </w:r>
      <w:r w:rsidRPr="00CA0771">
        <w:rPr>
          <w:rFonts w:ascii="Arial Narrow" w:hAnsi="Arial Narrow"/>
          <w:sz w:val="28"/>
          <w:szCs w:val="28"/>
        </w:rPr>
        <w:tab/>
      </w:r>
    </w:p>
    <w:p w:rsidR="002F2145" w:rsidRPr="00CA0771" w:rsidRDefault="002F2145" w:rsidP="002F2145">
      <w:pPr>
        <w:spacing w:line="360" w:lineRule="auto"/>
        <w:jc w:val="center"/>
        <w:rPr>
          <w:rFonts w:ascii="Arial Narrow" w:hAnsi="Arial Narrow" w:cs="Arial"/>
          <w:i/>
          <w:sz w:val="28"/>
          <w:szCs w:val="28"/>
        </w:rPr>
      </w:pPr>
      <w:r w:rsidRPr="00CA0771">
        <w:rPr>
          <w:rFonts w:ascii="Arial Narrow" w:hAnsi="Arial Narrow" w:cs="Arial"/>
          <w:i/>
          <w:sz w:val="28"/>
          <w:szCs w:val="28"/>
        </w:rPr>
        <w:t>RESUELVE</w:t>
      </w:r>
    </w:p>
    <w:p w:rsidR="002F2145" w:rsidRPr="00CA0771" w:rsidRDefault="002F2145" w:rsidP="00CA0771">
      <w:pPr>
        <w:pStyle w:val="Sinespaciado"/>
      </w:pPr>
    </w:p>
    <w:p w:rsidR="007C7E5D" w:rsidRPr="00CA0771" w:rsidRDefault="007C7E5D" w:rsidP="007C7E5D">
      <w:pPr>
        <w:spacing w:line="360" w:lineRule="auto"/>
        <w:ind w:firstLine="851"/>
        <w:jc w:val="both"/>
        <w:rPr>
          <w:rFonts w:ascii="Arial Narrow" w:hAnsi="Arial Narrow" w:cs="Arial"/>
          <w:color w:val="000000"/>
          <w:spacing w:val="-2"/>
          <w:sz w:val="28"/>
          <w:szCs w:val="28"/>
        </w:rPr>
      </w:pPr>
      <w:r w:rsidRPr="00CA0771">
        <w:rPr>
          <w:rFonts w:ascii="Arial Narrow" w:hAnsi="Arial Narrow" w:cs="Arial"/>
          <w:i/>
          <w:sz w:val="28"/>
          <w:szCs w:val="28"/>
        </w:rPr>
        <w:t xml:space="preserve">1º. </w:t>
      </w:r>
      <w:r w:rsidR="00321FAD" w:rsidRPr="00CA0771">
        <w:rPr>
          <w:rFonts w:ascii="Arial Narrow" w:hAnsi="Arial Narrow" w:cs="Arial"/>
          <w:i/>
          <w:color w:val="000000"/>
          <w:spacing w:val="-2"/>
          <w:sz w:val="28"/>
          <w:szCs w:val="28"/>
        </w:rPr>
        <w:t>Confirmar</w:t>
      </w:r>
      <w:r w:rsidRPr="00CA0771">
        <w:rPr>
          <w:rFonts w:ascii="Arial Narrow" w:hAnsi="Arial Narrow" w:cs="Arial"/>
          <w:i/>
          <w:color w:val="000000"/>
          <w:spacing w:val="-2"/>
          <w:sz w:val="28"/>
          <w:szCs w:val="28"/>
        </w:rPr>
        <w:t xml:space="preserve"> </w:t>
      </w:r>
      <w:r w:rsidRPr="00CA0771">
        <w:rPr>
          <w:rFonts w:ascii="Arial Narrow" w:hAnsi="Arial Narrow" w:cs="Arial"/>
          <w:color w:val="000000"/>
          <w:spacing w:val="-2"/>
          <w:sz w:val="28"/>
          <w:szCs w:val="28"/>
        </w:rPr>
        <w:t>el</w:t>
      </w:r>
      <w:r w:rsidR="00DB32B9" w:rsidRPr="00CA0771">
        <w:rPr>
          <w:rFonts w:ascii="Arial Narrow" w:hAnsi="Arial Narrow" w:cs="Arial"/>
          <w:color w:val="000000"/>
          <w:spacing w:val="-2"/>
          <w:sz w:val="28"/>
          <w:szCs w:val="28"/>
        </w:rPr>
        <w:t xml:space="preserve"> </w:t>
      </w:r>
      <w:r w:rsidRPr="00CA0771">
        <w:rPr>
          <w:rFonts w:ascii="Arial Narrow" w:hAnsi="Arial Narrow" w:cs="Arial"/>
          <w:color w:val="000000"/>
          <w:spacing w:val="-2"/>
          <w:sz w:val="28"/>
          <w:szCs w:val="28"/>
        </w:rPr>
        <w:t xml:space="preserve">fallo del </w:t>
      </w:r>
      <w:r w:rsidR="00CA0771">
        <w:rPr>
          <w:rFonts w:ascii="Arial Narrow" w:hAnsi="Arial Narrow" w:cs="Arial"/>
          <w:color w:val="000000"/>
          <w:spacing w:val="-2"/>
          <w:sz w:val="28"/>
          <w:szCs w:val="28"/>
        </w:rPr>
        <w:t xml:space="preserve">26 de octubre </w:t>
      </w:r>
      <w:r w:rsidRPr="00CA0771">
        <w:rPr>
          <w:rFonts w:ascii="Arial Narrow" w:hAnsi="Arial Narrow" w:cs="Arial"/>
          <w:color w:val="000000"/>
          <w:spacing w:val="-2"/>
          <w:sz w:val="28"/>
          <w:szCs w:val="28"/>
        </w:rPr>
        <w:t xml:space="preserve">de 2016, proferido por el Juzgado </w:t>
      </w:r>
      <w:r w:rsidR="00CA0771">
        <w:rPr>
          <w:rFonts w:ascii="Arial Narrow" w:hAnsi="Arial Narrow" w:cs="Arial"/>
          <w:color w:val="000000"/>
          <w:spacing w:val="-2"/>
          <w:sz w:val="28"/>
          <w:szCs w:val="28"/>
        </w:rPr>
        <w:t xml:space="preserve">Tercero </w:t>
      </w:r>
      <w:r w:rsidRPr="00CA0771">
        <w:rPr>
          <w:rFonts w:ascii="Arial Narrow" w:hAnsi="Arial Narrow" w:cs="Arial"/>
          <w:color w:val="000000"/>
          <w:spacing w:val="-2"/>
          <w:sz w:val="28"/>
          <w:szCs w:val="28"/>
        </w:rPr>
        <w:t xml:space="preserve">Laboral del Circuito de Pereira dentro de la acción de tutela adelantada por </w:t>
      </w:r>
      <w:r w:rsidR="008F479A" w:rsidRPr="00CA0771">
        <w:rPr>
          <w:rFonts w:ascii="Arial Narrow" w:hAnsi="Arial Narrow" w:cs="Arial"/>
          <w:color w:val="000000"/>
          <w:spacing w:val="-2"/>
          <w:sz w:val="28"/>
          <w:szCs w:val="28"/>
        </w:rPr>
        <w:t>la</w:t>
      </w:r>
      <w:r w:rsidRPr="00CA0771">
        <w:rPr>
          <w:rFonts w:ascii="Arial Narrow" w:hAnsi="Arial Narrow" w:cs="Arial"/>
          <w:color w:val="000000"/>
          <w:spacing w:val="-2"/>
          <w:sz w:val="28"/>
          <w:szCs w:val="28"/>
        </w:rPr>
        <w:t xml:space="preserve"> señor</w:t>
      </w:r>
      <w:r w:rsidR="008F479A" w:rsidRPr="00CA0771">
        <w:rPr>
          <w:rFonts w:ascii="Arial Narrow" w:hAnsi="Arial Narrow" w:cs="Arial"/>
          <w:color w:val="000000"/>
          <w:spacing w:val="-2"/>
          <w:sz w:val="28"/>
          <w:szCs w:val="28"/>
        </w:rPr>
        <w:t>a</w:t>
      </w:r>
      <w:r w:rsidRPr="00CA0771">
        <w:rPr>
          <w:rFonts w:ascii="Arial Narrow" w:hAnsi="Arial Narrow" w:cs="Arial"/>
          <w:color w:val="000000"/>
          <w:spacing w:val="-2"/>
          <w:sz w:val="28"/>
          <w:szCs w:val="28"/>
        </w:rPr>
        <w:t xml:space="preserve"> </w:t>
      </w:r>
      <w:r w:rsidR="008F479A" w:rsidRPr="00CA0771">
        <w:rPr>
          <w:rFonts w:ascii="Arial Narrow" w:hAnsi="Arial Narrow" w:cs="Arial"/>
          <w:color w:val="000000"/>
          <w:spacing w:val="-2"/>
          <w:sz w:val="28"/>
          <w:szCs w:val="28"/>
        </w:rPr>
        <w:t xml:space="preserve">María </w:t>
      </w:r>
      <w:proofErr w:type="spellStart"/>
      <w:r w:rsidR="00CA0771">
        <w:rPr>
          <w:rFonts w:ascii="Arial Narrow" w:hAnsi="Arial Narrow" w:cs="Arial"/>
          <w:color w:val="000000"/>
          <w:spacing w:val="-2"/>
          <w:sz w:val="28"/>
          <w:szCs w:val="28"/>
        </w:rPr>
        <w:t>Fenney</w:t>
      </w:r>
      <w:proofErr w:type="spellEnd"/>
      <w:r w:rsidR="00CA0771">
        <w:rPr>
          <w:rFonts w:ascii="Arial Narrow" w:hAnsi="Arial Narrow" w:cs="Arial"/>
          <w:color w:val="000000"/>
          <w:spacing w:val="-2"/>
          <w:sz w:val="28"/>
          <w:szCs w:val="28"/>
        </w:rPr>
        <w:t xml:space="preserve"> Giraldo Montoya </w:t>
      </w:r>
      <w:r w:rsidRPr="00CA0771">
        <w:rPr>
          <w:rFonts w:ascii="Arial Narrow" w:hAnsi="Arial Narrow" w:cs="Arial"/>
          <w:color w:val="000000"/>
          <w:spacing w:val="-2"/>
          <w:sz w:val="28"/>
          <w:szCs w:val="28"/>
        </w:rPr>
        <w:t>en contra de la Administradora Colombiana de Pensiones</w:t>
      </w:r>
      <w:r w:rsidR="00DB32B9" w:rsidRPr="00CA0771">
        <w:rPr>
          <w:rFonts w:ascii="Arial Narrow" w:hAnsi="Arial Narrow" w:cs="Arial"/>
          <w:color w:val="000000"/>
          <w:spacing w:val="-2"/>
          <w:sz w:val="28"/>
          <w:szCs w:val="28"/>
        </w:rPr>
        <w:t>.</w:t>
      </w:r>
      <w:r w:rsidRPr="00CA0771">
        <w:rPr>
          <w:rFonts w:ascii="Arial Narrow" w:hAnsi="Arial Narrow" w:cs="Arial"/>
          <w:color w:val="000000"/>
          <w:spacing w:val="-2"/>
          <w:sz w:val="28"/>
          <w:szCs w:val="28"/>
        </w:rPr>
        <w:t xml:space="preserve"> </w:t>
      </w:r>
    </w:p>
    <w:p w:rsidR="007C7E5D" w:rsidRPr="00CA0771" w:rsidRDefault="007C7E5D" w:rsidP="007C7E5D">
      <w:pPr>
        <w:ind w:firstLine="851"/>
        <w:jc w:val="both"/>
        <w:rPr>
          <w:rFonts w:ascii="Arial Narrow" w:hAnsi="Arial Narrow" w:cs="Tahoma"/>
          <w:i/>
          <w:sz w:val="28"/>
          <w:szCs w:val="28"/>
        </w:rPr>
      </w:pPr>
    </w:p>
    <w:p w:rsidR="007C7E5D" w:rsidRPr="00CA0771" w:rsidRDefault="007C7E5D" w:rsidP="007C7E5D">
      <w:pPr>
        <w:spacing w:line="360" w:lineRule="auto"/>
        <w:ind w:firstLine="851"/>
        <w:jc w:val="both"/>
        <w:rPr>
          <w:rFonts w:ascii="Arial Narrow" w:hAnsi="Arial Narrow" w:cs="Arial"/>
          <w:i/>
          <w:sz w:val="28"/>
          <w:szCs w:val="28"/>
        </w:rPr>
      </w:pPr>
      <w:r w:rsidRPr="00CA0771">
        <w:rPr>
          <w:rFonts w:ascii="Arial Narrow" w:hAnsi="Arial Narrow" w:cs="Arial"/>
          <w:i/>
          <w:color w:val="000000"/>
          <w:spacing w:val="-2"/>
          <w:sz w:val="28"/>
          <w:szCs w:val="28"/>
        </w:rPr>
        <w:t>2.</w:t>
      </w:r>
      <w:r w:rsidRPr="00CA0771">
        <w:rPr>
          <w:rFonts w:ascii="Arial Narrow" w:hAnsi="Arial Narrow" w:cs="Arial"/>
          <w:i/>
          <w:sz w:val="28"/>
          <w:szCs w:val="28"/>
        </w:rPr>
        <w:t xml:space="preserve"> Notificar </w:t>
      </w:r>
      <w:r w:rsidRPr="00B13CFA">
        <w:rPr>
          <w:rFonts w:ascii="Arial Narrow" w:hAnsi="Arial Narrow" w:cs="Arial"/>
          <w:sz w:val="28"/>
          <w:szCs w:val="28"/>
        </w:rPr>
        <w:t>la decisión por el medio más eficaz.</w:t>
      </w:r>
    </w:p>
    <w:p w:rsidR="007C7E5D" w:rsidRPr="00CA0771" w:rsidRDefault="007C7E5D" w:rsidP="007C7E5D">
      <w:pPr>
        <w:ind w:firstLine="851"/>
        <w:jc w:val="both"/>
        <w:rPr>
          <w:rFonts w:ascii="Arial Narrow" w:hAnsi="Arial Narrow" w:cs="Arial"/>
          <w:i/>
          <w:sz w:val="28"/>
          <w:szCs w:val="28"/>
        </w:rPr>
      </w:pPr>
    </w:p>
    <w:p w:rsidR="007C7E5D" w:rsidRPr="00B13CFA" w:rsidRDefault="007C7E5D" w:rsidP="007C7E5D">
      <w:pPr>
        <w:suppressAutoHyphens/>
        <w:spacing w:line="360" w:lineRule="auto"/>
        <w:ind w:firstLine="851"/>
        <w:jc w:val="both"/>
        <w:rPr>
          <w:rFonts w:ascii="Arial Narrow" w:hAnsi="Arial Narrow" w:cs="Arial"/>
          <w:spacing w:val="-2"/>
          <w:sz w:val="28"/>
          <w:szCs w:val="28"/>
        </w:rPr>
      </w:pPr>
      <w:r w:rsidRPr="00CA0771">
        <w:rPr>
          <w:rFonts w:ascii="Arial Narrow" w:hAnsi="Arial Narrow" w:cs="Arial"/>
          <w:i/>
          <w:spacing w:val="-2"/>
          <w:sz w:val="28"/>
          <w:szCs w:val="28"/>
        </w:rPr>
        <w:lastRenderedPageBreak/>
        <w:t xml:space="preserve">3. Remitir </w:t>
      </w:r>
      <w:r w:rsidRPr="00B13CFA">
        <w:rPr>
          <w:rFonts w:ascii="Arial Narrow" w:hAnsi="Arial Narrow" w:cs="Arial"/>
          <w:spacing w:val="-2"/>
          <w:sz w:val="28"/>
          <w:szCs w:val="28"/>
        </w:rPr>
        <w:t>el expediente a la Corte Constitucional para su eventual revisión, conforme al artículo 31 del Decreto 2591 de 1991.</w:t>
      </w:r>
    </w:p>
    <w:p w:rsidR="002F2145" w:rsidRPr="00CA0771" w:rsidRDefault="002F2145" w:rsidP="002F2145">
      <w:pPr>
        <w:tabs>
          <w:tab w:val="left" w:pos="-720"/>
        </w:tabs>
        <w:suppressAutoHyphens/>
        <w:ind w:right="-7"/>
        <w:jc w:val="both"/>
        <w:rPr>
          <w:rFonts w:ascii="Arial Narrow" w:hAnsi="Arial Narrow" w:cs="Tahoma"/>
          <w:color w:val="000000"/>
          <w:spacing w:val="-2"/>
          <w:sz w:val="28"/>
          <w:szCs w:val="28"/>
        </w:rPr>
      </w:pPr>
    </w:p>
    <w:p w:rsidR="002F2145" w:rsidRPr="00CA0771" w:rsidRDefault="002F2145" w:rsidP="002F2145">
      <w:pPr>
        <w:pStyle w:val="Prrafodelista1"/>
        <w:spacing w:line="360" w:lineRule="auto"/>
        <w:ind w:left="0" w:firstLine="851"/>
        <w:jc w:val="both"/>
        <w:rPr>
          <w:rFonts w:ascii="Arial Narrow" w:hAnsi="Arial Narrow" w:cs="Tahoma"/>
          <w:sz w:val="28"/>
          <w:szCs w:val="28"/>
        </w:rPr>
      </w:pPr>
      <w:r w:rsidRPr="00CA0771">
        <w:rPr>
          <w:rFonts w:ascii="Arial Narrow" w:hAnsi="Arial Narrow" w:cs="Tahoma"/>
          <w:sz w:val="28"/>
          <w:szCs w:val="28"/>
        </w:rPr>
        <w:t>CÓPIESE, NOTIFÍQUESE Y CÚMPLASE.</w:t>
      </w:r>
    </w:p>
    <w:p w:rsidR="00485183" w:rsidRPr="00CA0771" w:rsidRDefault="002F2145" w:rsidP="008F479A">
      <w:pPr>
        <w:spacing w:line="360" w:lineRule="auto"/>
        <w:ind w:firstLine="900"/>
        <w:jc w:val="both"/>
        <w:rPr>
          <w:rFonts w:ascii="Arial Narrow" w:hAnsi="Arial Narrow" w:cs="Tahoma"/>
          <w:bCs/>
          <w:iCs/>
          <w:sz w:val="28"/>
          <w:szCs w:val="28"/>
        </w:rPr>
      </w:pPr>
      <w:r w:rsidRPr="00CA0771">
        <w:rPr>
          <w:rFonts w:ascii="Arial Narrow" w:hAnsi="Arial Narrow" w:cs="Tahoma"/>
          <w:sz w:val="28"/>
          <w:szCs w:val="28"/>
        </w:rPr>
        <w:tab/>
      </w:r>
      <w:r w:rsidRPr="00CA0771">
        <w:rPr>
          <w:rFonts w:ascii="Arial Narrow" w:hAnsi="Arial Narrow" w:cs="Tahoma"/>
          <w:sz w:val="28"/>
          <w:szCs w:val="28"/>
        </w:rPr>
        <w:tab/>
      </w:r>
    </w:p>
    <w:p w:rsidR="00485183" w:rsidRPr="00CA0771" w:rsidRDefault="00485183" w:rsidP="002F2145">
      <w:pPr>
        <w:jc w:val="center"/>
        <w:rPr>
          <w:rFonts w:ascii="Arial Narrow" w:hAnsi="Arial Narrow" w:cs="Tahoma"/>
          <w:bCs/>
          <w:iCs/>
          <w:sz w:val="28"/>
          <w:szCs w:val="28"/>
        </w:rPr>
      </w:pPr>
    </w:p>
    <w:p w:rsidR="00485183" w:rsidRPr="00CA0771" w:rsidRDefault="00485183" w:rsidP="002F2145">
      <w:pPr>
        <w:jc w:val="center"/>
        <w:rPr>
          <w:rFonts w:ascii="Arial Narrow" w:hAnsi="Arial Narrow" w:cs="Tahoma"/>
          <w:bCs/>
          <w:iCs/>
          <w:sz w:val="28"/>
          <w:szCs w:val="28"/>
        </w:rPr>
      </w:pPr>
    </w:p>
    <w:p w:rsidR="002F2145" w:rsidRPr="00CA0771" w:rsidRDefault="002F2145" w:rsidP="002F2145">
      <w:pPr>
        <w:jc w:val="center"/>
        <w:rPr>
          <w:rFonts w:ascii="Arial Narrow" w:hAnsi="Arial Narrow" w:cs="Tahoma"/>
          <w:bCs/>
          <w:iCs/>
          <w:sz w:val="28"/>
          <w:szCs w:val="28"/>
        </w:rPr>
      </w:pPr>
      <w:r w:rsidRPr="00CA0771">
        <w:rPr>
          <w:rFonts w:ascii="Arial Narrow" w:hAnsi="Arial Narrow" w:cs="Tahoma"/>
          <w:bCs/>
          <w:iCs/>
          <w:sz w:val="28"/>
          <w:szCs w:val="28"/>
        </w:rPr>
        <w:t>FRANCISCO JAVIER TAMAYO TABARES</w:t>
      </w:r>
    </w:p>
    <w:p w:rsidR="002F2145" w:rsidRPr="00CA0771" w:rsidRDefault="002F2145" w:rsidP="002F2145">
      <w:pPr>
        <w:jc w:val="center"/>
        <w:rPr>
          <w:rFonts w:ascii="Arial Narrow" w:hAnsi="Arial Narrow" w:cs="Tahoma"/>
          <w:sz w:val="28"/>
          <w:szCs w:val="28"/>
        </w:rPr>
      </w:pPr>
      <w:r w:rsidRPr="00CA0771">
        <w:rPr>
          <w:rFonts w:ascii="Arial Narrow" w:hAnsi="Arial Narrow" w:cs="Tahoma"/>
          <w:sz w:val="28"/>
          <w:szCs w:val="28"/>
        </w:rPr>
        <w:t>Magistrado Ponente</w:t>
      </w:r>
    </w:p>
    <w:p w:rsidR="002F2145" w:rsidRPr="00CA0771" w:rsidRDefault="002F2145" w:rsidP="002F2145">
      <w:pPr>
        <w:jc w:val="both"/>
        <w:rPr>
          <w:rFonts w:ascii="Arial Narrow" w:hAnsi="Arial Narrow" w:cs="Tahoma"/>
          <w:sz w:val="28"/>
          <w:szCs w:val="28"/>
        </w:rPr>
      </w:pPr>
    </w:p>
    <w:p w:rsidR="002F2145" w:rsidRPr="00CA0771" w:rsidRDefault="002F2145" w:rsidP="002F2145">
      <w:pPr>
        <w:jc w:val="both"/>
        <w:rPr>
          <w:rFonts w:ascii="Arial Narrow" w:hAnsi="Arial Narrow" w:cs="Tahoma"/>
          <w:sz w:val="28"/>
          <w:szCs w:val="28"/>
        </w:rPr>
      </w:pPr>
    </w:p>
    <w:p w:rsidR="002F2145" w:rsidRPr="00CA0771" w:rsidRDefault="002F2145" w:rsidP="002F2145">
      <w:pPr>
        <w:jc w:val="both"/>
        <w:rPr>
          <w:rFonts w:ascii="Arial Narrow" w:hAnsi="Arial Narrow" w:cs="Tahoma"/>
          <w:sz w:val="28"/>
          <w:szCs w:val="28"/>
        </w:rPr>
      </w:pPr>
    </w:p>
    <w:p w:rsidR="002F2145" w:rsidRPr="00CA0771" w:rsidRDefault="002F2145" w:rsidP="002F2145">
      <w:pPr>
        <w:jc w:val="both"/>
        <w:rPr>
          <w:rFonts w:ascii="Arial Narrow" w:hAnsi="Arial Narrow" w:cs="Tahoma"/>
          <w:sz w:val="28"/>
          <w:szCs w:val="28"/>
        </w:rPr>
      </w:pPr>
    </w:p>
    <w:p w:rsidR="002F2145" w:rsidRPr="00CA0771" w:rsidRDefault="007C7E5D" w:rsidP="002F2145">
      <w:pPr>
        <w:tabs>
          <w:tab w:val="left" w:pos="8647"/>
        </w:tabs>
        <w:jc w:val="both"/>
        <w:rPr>
          <w:rFonts w:ascii="Arial Narrow" w:hAnsi="Arial Narrow" w:cs="Tahoma"/>
          <w:bCs/>
          <w:iCs/>
          <w:sz w:val="28"/>
          <w:szCs w:val="28"/>
        </w:rPr>
      </w:pPr>
      <w:r w:rsidRPr="00CA0771">
        <w:rPr>
          <w:rFonts w:ascii="Arial Narrow" w:hAnsi="Arial Narrow" w:cs="Tahoma"/>
          <w:bCs/>
          <w:iCs/>
          <w:sz w:val="28"/>
          <w:szCs w:val="28"/>
        </w:rPr>
        <w:t>OLGA LUCIA HOYOS SEPÚLVEDA</w:t>
      </w:r>
      <w:r w:rsidR="002F2145" w:rsidRPr="00CA0771">
        <w:rPr>
          <w:rFonts w:ascii="Arial Narrow" w:hAnsi="Arial Narrow" w:cs="Tahoma"/>
          <w:bCs/>
          <w:iCs/>
          <w:sz w:val="28"/>
          <w:szCs w:val="28"/>
        </w:rPr>
        <w:t xml:space="preserve">                       </w:t>
      </w:r>
      <w:r w:rsidRPr="00CA0771">
        <w:rPr>
          <w:rFonts w:ascii="Arial Narrow" w:hAnsi="Arial Narrow" w:cs="Tahoma"/>
          <w:bCs/>
          <w:iCs/>
          <w:sz w:val="28"/>
          <w:szCs w:val="28"/>
        </w:rPr>
        <w:t>ANA LUCIA CAICEDO CALDERON</w:t>
      </w:r>
    </w:p>
    <w:p w:rsidR="002F2145" w:rsidRPr="00CA0771" w:rsidRDefault="002F2145" w:rsidP="002F2145">
      <w:pPr>
        <w:jc w:val="both"/>
        <w:rPr>
          <w:rFonts w:ascii="Arial Narrow" w:hAnsi="Arial Narrow" w:cs="Tahoma"/>
          <w:sz w:val="28"/>
          <w:szCs w:val="28"/>
        </w:rPr>
      </w:pPr>
      <w:r w:rsidRPr="00CA0771">
        <w:rPr>
          <w:rFonts w:ascii="Arial Narrow" w:hAnsi="Arial Narrow" w:cs="Tahoma"/>
          <w:sz w:val="28"/>
          <w:szCs w:val="28"/>
        </w:rPr>
        <w:t xml:space="preserve">                   Magistrada                                                                      Magistrad</w:t>
      </w:r>
      <w:r w:rsidR="007C7E5D" w:rsidRPr="00CA0771">
        <w:rPr>
          <w:rFonts w:ascii="Arial Narrow" w:hAnsi="Arial Narrow" w:cs="Tahoma"/>
          <w:sz w:val="28"/>
          <w:szCs w:val="28"/>
        </w:rPr>
        <w:t>a</w:t>
      </w:r>
    </w:p>
    <w:p w:rsidR="002F2145" w:rsidRPr="00CA0771" w:rsidRDefault="002F2145" w:rsidP="002F2145">
      <w:pPr>
        <w:jc w:val="center"/>
        <w:rPr>
          <w:rFonts w:ascii="Arial Narrow" w:hAnsi="Arial Narrow" w:cs="Tahoma"/>
          <w:bCs/>
          <w:iCs/>
          <w:sz w:val="28"/>
          <w:szCs w:val="28"/>
        </w:rPr>
      </w:pPr>
    </w:p>
    <w:p w:rsidR="002F2145" w:rsidRPr="00CA0771" w:rsidRDefault="002F2145" w:rsidP="002F2145">
      <w:pPr>
        <w:jc w:val="center"/>
        <w:rPr>
          <w:rFonts w:ascii="Arial Narrow" w:hAnsi="Arial Narrow" w:cs="Tahoma"/>
          <w:bCs/>
          <w:iCs/>
          <w:sz w:val="28"/>
          <w:szCs w:val="28"/>
        </w:rPr>
      </w:pPr>
    </w:p>
    <w:p w:rsidR="002F2145" w:rsidRPr="00CA0771" w:rsidRDefault="002F2145" w:rsidP="002F2145">
      <w:pPr>
        <w:jc w:val="center"/>
        <w:rPr>
          <w:rFonts w:ascii="Arial Narrow" w:hAnsi="Arial Narrow" w:cs="Tahoma"/>
          <w:bCs/>
          <w:iCs/>
          <w:sz w:val="28"/>
          <w:szCs w:val="28"/>
        </w:rPr>
      </w:pPr>
    </w:p>
    <w:p w:rsidR="002F2145" w:rsidRPr="00CA0771" w:rsidRDefault="00CA0771" w:rsidP="00CA0771">
      <w:pPr>
        <w:tabs>
          <w:tab w:val="center" w:pos="4419"/>
          <w:tab w:val="left" w:pos="6210"/>
        </w:tabs>
        <w:rPr>
          <w:rFonts w:ascii="Arial Narrow" w:hAnsi="Arial Narrow" w:cs="Tahoma"/>
          <w:bCs/>
          <w:iCs/>
          <w:sz w:val="28"/>
          <w:szCs w:val="28"/>
        </w:rPr>
      </w:pPr>
      <w:r>
        <w:rPr>
          <w:rFonts w:ascii="Arial Narrow" w:hAnsi="Arial Narrow" w:cs="Tahoma"/>
          <w:bCs/>
          <w:iCs/>
          <w:sz w:val="28"/>
          <w:szCs w:val="28"/>
        </w:rPr>
        <w:tab/>
      </w:r>
      <w:r w:rsidR="0024370A" w:rsidRPr="00CA0771">
        <w:rPr>
          <w:rFonts w:ascii="Arial Narrow" w:hAnsi="Arial Narrow" w:cs="Tahoma"/>
          <w:bCs/>
          <w:iCs/>
          <w:sz w:val="28"/>
          <w:szCs w:val="28"/>
        </w:rPr>
        <w:t>Alonso Gaviria Ocampo</w:t>
      </w:r>
      <w:r>
        <w:rPr>
          <w:rFonts w:ascii="Arial Narrow" w:hAnsi="Arial Narrow" w:cs="Tahoma"/>
          <w:bCs/>
          <w:iCs/>
          <w:sz w:val="28"/>
          <w:szCs w:val="28"/>
        </w:rPr>
        <w:tab/>
      </w:r>
    </w:p>
    <w:p w:rsidR="00CF5E21" w:rsidRPr="00CA0771" w:rsidRDefault="002F2145" w:rsidP="00242C4F">
      <w:pPr>
        <w:jc w:val="center"/>
      </w:pPr>
      <w:r w:rsidRPr="00CA0771">
        <w:rPr>
          <w:rFonts w:ascii="Arial Narrow" w:hAnsi="Arial Narrow" w:cs="Tahoma"/>
          <w:iCs/>
          <w:sz w:val="28"/>
          <w:szCs w:val="28"/>
        </w:rPr>
        <w:t>Secretaria</w:t>
      </w:r>
    </w:p>
    <w:sectPr w:rsidR="00CF5E21" w:rsidRPr="00CA0771" w:rsidSect="00263ED1">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02D" w:rsidRDefault="000F602D" w:rsidP="002F2145">
      <w:r>
        <w:separator/>
      </w:r>
    </w:p>
  </w:endnote>
  <w:endnote w:type="continuationSeparator" w:id="0">
    <w:p w:rsidR="000F602D" w:rsidRDefault="000F602D"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altName w:val="Times New Roman"/>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DF6" w:rsidRDefault="00A23DF6" w:rsidP="00A23DF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23DF6" w:rsidRDefault="00A23DF6" w:rsidP="00A23DF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682325"/>
      <w:docPartObj>
        <w:docPartGallery w:val="Page Numbers (Bottom of Page)"/>
        <w:docPartUnique/>
      </w:docPartObj>
    </w:sdtPr>
    <w:sdtEndPr/>
    <w:sdtContent>
      <w:p w:rsidR="007D7959" w:rsidRDefault="007D7959">
        <w:pPr>
          <w:pStyle w:val="Piedepgina"/>
          <w:jc w:val="right"/>
        </w:pPr>
        <w:r>
          <w:fldChar w:fldCharType="begin"/>
        </w:r>
        <w:r>
          <w:instrText>PAGE   \* MERGEFORMAT</w:instrText>
        </w:r>
        <w:r>
          <w:fldChar w:fldCharType="separate"/>
        </w:r>
        <w:r w:rsidR="000A2F62">
          <w:rPr>
            <w:noProof/>
          </w:rPr>
          <w:t>1</w:t>
        </w:r>
        <w:r>
          <w:fldChar w:fldCharType="end"/>
        </w:r>
      </w:p>
    </w:sdtContent>
  </w:sdt>
  <w:p w:rsidR="00A23DF6" w:rsidRDefault="00A23DF6" w:rsidP="00A23DF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DF6" w:rsidRDefault="00A23DF6">
    <w:pPr>
      <w:pStyle w:val="Piedepgina"/>
      <w:jc w:val="right"/>
    </w:pPr>
    <w:r>
      <w:fldChar w:fldCharType="begin"/>
    </w:r>
    <w:r>
      <w:instrText>PAGE   \* MERGEFORMAT</w:instrText>
    </w:r>
    <w:r>
      <w:fldChar w:fldCharType="separate"/>
    </w:r>
    <w:r w:rsidR="00263ED1">
      <w:rPr>
        <w:noProof/>
      </w:rPr>
      <w:t>1</w:t>
    </w:r>
    <w:r>
      <w:fldChar w:fldCharType="end"/>
    </w:r>
  </w:p>
  <w:p w:rsidR="00A23DF6" w:rsidRDefault="00A23D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02D" w:rsidRDefault="000F602D" w:rsidP="002F2145">
      <w:r>
        <w:separator/>
      </w:r>
    </w:p>
  </w:footnote>
  <w:footnote w:type="continuationSeparator" w:id="0">
    <w:p w:rsidR="000F602D" w:rsidRDefault="000F602D" w:rsidP="002F2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DF6" w:rsidRDefault="00A23DF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23DF6" w:rsidRDefault="00A23DF6">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7B1" w:rsidRPr="002F2145" w:rsidRDefault="00A147B1" w:rsidP="00A147B1">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w:t>
    </w:r>
    <w:r w:rsidRPr="002F2145">
      <w:rPr>
        <w:rFonts w:ascii="Arial Narrow" w:hAnsi="Arial Narrow" w:cs="Arial"/>
        <w:bCs/>
        <w:iCs/>
        <w:lang w:eastAsia="es-MX"/>
      </w:rPr>
      <w:t>-05-00</w:t>
    </w:r>
    <w:r w:rsidR="00263ED1">
      <w:rPr>
        <w:rFonts w:ascii="Arial Narrow" w:hAnsi="Arial Narrow" w:cs="Arial"/>
        <w:bCs/>
        <w:iCs/>
        <w:lang w:eastAsia="es-MX"/>
      </w:rPr>
      <w:t>3-2016-00443-01</w:t>
    </w:r>
  </w:p>
  <w:p w:rsidR="00A147B1" w:rsidRPr="002F2145" w:rsidRDefault="00263ED1" w:rsidP="00A147B1">
    <w:pPr>
      <w:rPr>
        <w:rFonts w:ascii="Arial Narrow" w:hAnsi="Arial Narrow"/>
      </w:rPr>
    </w:pPr>
    <w:r>
      <w:rPr>
        <w:rFonts w:ascii="Arial Narrow" w:hAnsi="Arial Narrow"/>
      </w:rPr>
      <w:t xml:space="preserve">María </w:t>
    </w:r>
    <w:proofErr w:type="spellStart"/>
    <w:r>
      <w:rPr>
        <w:rFonts w:ascii="Arial Narrow" w:hAnsi="Arial Narrow"/>
      </w:rPr>
      <w:t>Fenney</w:t>
    </w:r>
    <w:proofErr w:type="spellEnd"/>
    <w:r>
      <w:rPr>
        <w:rFonts w:ascii="Arial Narrow" w:hAnsi="Arial Narrow"/>
      </w:rPr>
      <w:t xml:space="preserve"> Giraldo Montoya </w:t>
    </w:r>
    <w:r w:rsidR="00A147B1">
      <w:rPr>
        <w:rFonts w:ascii="Arial Narrow" w:hAnsi="Arial Narrow"/>
      </w:rPr>
      <w:t xml:space="preserve">vs </w:t>
    </w:r>
    <w:proofErr w:type="spellStart"/>
    <w:r w:rsidR="00A147B1">
      <w:rPr>
        <w:rFonts w:ascii="Arial Narrow" w:hAnsi="Arial Narrow"/>
      </w:rPr>
      <w:t>Colpensiones</w:t>
    </w:r>
    <w:proofErr w:type="spellEnd"/>
    <w:r w:rsidR="00A147B1">
      <w:rPr>
        <w:rFonts w:ascii="Arial Narrow" w:hAnsi="Arial Narrow"/>
      </w:rPr>
      <w:t>.</w:t>
    </w:r>
  </w:p>
  <w:p w:rsidR="003A4EC4" w:rsidRPr="002F2145" w:rsidRDefault="003A4EC4" w:rsidP="003A4EC4">
    <w:pPr>
      <w:rPr>
        <w:rFonts w:ascii="Arial Narrow" w:hAnsi="Arial Narrow"/>
      </w:rPr>
    </w:pPr>
  </w:p>
  <w:p w:rsidR="00A23DF6" w:rsidRPr="003A4EC4" w:rsidRDefault="00A23DF6" w:rsidP="003A4EC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DF6" w:rsidRPr="002F2145" w:rsidRDefault="00A23DF6" w:rsidP="00A23DF6">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w:t>
    </w:r>
    <w:r w:rsidRPr="002F2145">
      <w:rPr>
        <w:rFonts w:ascii="Arial Narrow" w:hAnsi="Arial Narrow" w:cs="Arial"/>
        <w:bCs/>
        <w:iCs/>
        <w:lang w:eastAsia="es-MX"/>
      </w:rPr>
      <w:t>-05-00</w:t>
    </w:r>
    <w:r w:rsidR="00263ED1">
      <w:rPr>
        <w:rFonts w:ascii="Arial Narrow" w:hAnsi="Arial Narrow" w:cs="Arial"/>
        <w:bCs/>
        <w:iCs/>
        <w:lang w:eastAsia="es-MX"/>
      </w:rPr>
      <w:t>3-2016-00443-01</w:t>
    </w:r>
    <w:r w:rsidRPr="002F2145">
      <w:rPr>
        <w:rFonts w:ascii="Arial Narrow" w:hAnsi="Arial Narrow" w:cs="Arial"/>
        <w:bCs/>
        <w:iCs/>
        <w:lang w:eastAsia="es-MX"/>
      </w:rPr>
      <w:tab/>
    </w:r>
  </w:p>
  <w:p w:rsidR="00A23DF6" w:rsidRPr="002F2145" w:rsidRDefault="00263ED1" w:rsidP="00A23DF6">
    <w:pPr>
      <w:rPr>
        <w:rFonts w:ascii="Arial Narrow" w:hAnsi="Arial Narrow"/>
      </w:rPr>
    </w:pPr>
    <w:r>
      <w:rPr>
        <w:rFonts w:ascii="Arial Narrow" w:hAnsi="Arial Narrow"/>
      </w:rPr>
      <w:t xml:space="preserve">María </w:t>
    </w:r>
    <w:proofErr w:type="spellStart"/>
    <w:r>
      <w:rPr>
        <w:rFonts w:ascii="Arial Narrow" w:hAnsi="Arial Narrow"/>
      </w:rPr>
      <w:t>Fenney</w:t>
    </w:r>
    <w:proofErr w:type="spellEnd"/>
    <w:r>
      <w:rPr>
        <w:rFonts w:ascii="Arial Narrow" w:hAnsi="Arial Narrow"/>
      </w:rPr>
      <w:t xml:space="preserve"> Giraldo </w:t>
    </w:r>
    <w:proofErr w:type="spellStart"/>
    <w:r>
      <w:rPr>
        <w:rFonts w:ascii="Arial Narrow" w:hAnsi="Arial Narrow"/>
      </w:rPr>
      <w:t>Montoy</w:t>
    </w:r>
    <w:r w:rsidR="00A147B1">
      <w:rPr>
        <w:rFonts w:ascii="Arial Narrow" w:hAnsi="Arial Narrow"/>
      </w:rPr>
      <w:t>María</w:t>
    </w:r>
    <w:proofErr w:type="spellEnd"/>
    <w:r w:rsidR="00A147B1">
      <w:rPr>
        <w:rFonts w:ascii="Arial Narrow" w:hAnsi="Arial Narrow"/>
      </w:rPr>
      <w:t xml:space="preserve"> Amparo Betancur Franco</w:t>
    </w:r>
    <w:r w:rsidR="00A23DF6">
      <w:rPr>
        <w:rFonts w:ascii="Arial Narrow" w:hAnsi="Arial Narrow"/>
      </w:rPr>
      <w:t xml:space="preserve"> 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64635"/>
    <w:multiLevelType w:val="hybridMultilevel"/>
    <w:tmpl w:val="2D9E5DC2"/>
    <w:lvl w:ilvl="0" w:tplc="9B44FF28">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3">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45"/>
    <w:rsid w:val="0002497D"/>
    <w:rsid w:val="0004677C"/>
    <w:rsid w:val="00055161"/>
    <w:rsid w:val="000566E0"/>
    <w:rsid w:val="00056FB1"/>
    <w:rsid w:val="000713A8"/>
    <w:rsid w:val="000854A9"/>
    <w:rsid w:val="000A2F62"/>
    <w:rsid w:val="000B038F"/>
    <w:rsid w:val="000D7E0E"/>
    <w:rsid w:val="000E0D6C"/>
    <w:rsid w:val="000E1951"/>
    <w:rsid w:val="000E5245"/>
    <w:rsid w:val="000F0AE1"/>
    <w:rsid w:val="000F602D"/>
    <w:rsid w:val="00104370"/>
    <w:rsid w:val="00125594"/>
    <w:rsid w:val="00140F9F"/>
    <w:rsid w:val="001549EF"/>
    <w:rsid w:val="00184C13"/>
    <w:rsid w:val="001856ED"/>
    <w:rsid w:val="0019719D"/>
    <w:rsid w:val="00197403"/>
    <w:rsid w:val="001A6DF5"/>
    <w:rsid w:val="001B365E"/>
    <w:rsid w:val="001F6FDB"/>
    <w:rsid w:val="00215F40"/>
    <w:rsid w:val="00242C4F"/>
    <w:rsid w:val="0024370A"/>
    <w:rsid w:val="002478A7"/>
    <w:rsid w:val="00263ED1"/>
    <w:rsid w:val="00294CBB"/>
    <w:rsid w:val="002C21E8"/>
    <w:rsid w:val="002E4A3A"/>
    <w:rsid w:val="002F2145"/>
    <w:rsid w:val="002F3550"/>
    <w:rsid w:val="00321FAD"/>
    <w:rsid w:val="0032204C"/>
    <w:rsid w:val="00327B2F"/>
    <w:rsid w:val="003305F0"/>
    <w:rsid w:val="00337B9F"/>
    <w:rsid w:val="00357A51"/>
    <w:rsid w:val="00365E3B"/>
    <w:rsid w:val="00367810"/>
    <w:rsid w:val="003A4EC4"/>
    <w:rsid w:val="003C20DC"/>
    <w:rsid w:val="003E450B"/>
    <w:rsid w:val="003F7C29"/>
    <w:rsid w:val="0041051B"/>
    <w:rsid w:val="00434228"/>
    <w:rsid w:val="004509FE"/>
    <w:rsid w:val="004754E6"/>
    <w:rsid w:val="00485183"/>
    <w:rsid w:val="004A428A"/>
    <w:rsid w:val="004E64B1"/>
    <w:rsid w:val="005412FC"/>
    <w:rsid w:val="00546F20"/>
    <w:rsid w:val="005524CA"/>
    <w:rsid w:val="00564F7B"/>
    <w:rsid w:val="005711E3"/>
    <w:rsid w:val="0058216C"/>
    <w:rsid w:val="0059653E"/>
    <w:rsid w:val="005A1814"/>
    <w:rsid w:val="005A5BAD"/>
    <w:rsid w:val="005C7E20"/>
    <w:rsid w:val="005F077C"/>
    <w:rsid w:val="00602C4E"/>
    <w:rsid w:val="00614F84"/>
    <w:rsid w:val="00624956"/>
    <w:rsid w:val="00645D26"/>
    <w:rsid w:val="006629AF"/>
    <w:rsid w:val="006B16F4"/>
    <w:rsid w:val="006B302F"/>
    <w:rsid w:val="006D2569"/>
    <w:rsid w:val="006F16BD"/>
    <w:rsid w:val="00723A29"/>
    <w:rsid w:val="00730394"/>
    <w:rsid w:val="00751DFE"/>
    <w:rsid w:val="00764677"/>
    <w:rsid w:val="00765758"/>
    <w:rsid w:val="007B78A9"/>
    <w:rsid w:val="007C2050"/>
    <w:rsid w:val="007C2EC0"/>
    <w:rsid w:val="007C2F72"/>
    <w:rsid w:val="007C7E5D"/>
    <w:rsid w:val="007D7959"/>
    <w:rsid w:val="007F7E55"/>
    <w:rsid w:val="00844A00"/>
    <w:rsid w:val="00873073"/>
    <w:rsid w:val="0087704A"/>
    <w:rsid w:val="008B4BDB"/>
    <w:rsid w:val="008C054C"/>
    <w:rsid w:val="008D0272"/>
    <w:rsid w:val="008D57EB"/>
    <w:rsid w:val="008E4327"/>
    <w:rsid w:val="008E676D"/>
    <w:rsid w:val="008F479A"/>
    <w:rsid w:val="009550FE"/>
    <w:rsid w:val="0095662B"/>
    <w:rsid w:val="00974EF6"/>
    <w:rsid w:val="009971EE"/>
    <w:rsid w:val="009B35F9"/>
    <w:rsid w:val="009B3FE8"/>
    <w:rsid w:val="00A147B1"/>
    <w:rsid w:val="00A23DF6"/>
    <w:rsid w:val="00A25DA1"/>
    <w:rsid w:val="00A41662"/>
    <w:rsid w:val="00A442C7"/>
    <w:rsid w:val="00A51446"/>
    <w:rsid w:val="00A62431"/>
    <w:rsid w:val="00A769E3"/>
    <w:rsid w:val="00A925FB"/>
    <w:rsid w:val="00AA796E"/>
    <w:rsid w:val="00AA7B37"/>
    <w:rsid w:val="00AF0395"/>
    <w:rsid w:val="00AF1622"/>
    <w:rsid w:val="00AF192B"/>
    <w:rsid w:val="00AF1CE4"/>
    <w:rsid w:val="00AF3F2F"/>
    <w:rsid w:val="00B13CFA"/>
    <w:rsid w:val="00B20D61"/>
    <w:rsid w:val="00B20EDD"/>
    <w:rsid w:val="00B22D93"/>
    <w:rsid w:val="00B44FFB"/>
    <w:rsid w:val="00B524D2"/>
    <w:rsid w:val="00B6307A"/>
    <w:rsid w:val="00B70C27"/>
    <w:rsid w:val="00B713DF"/>
    <w:rsid w:val="00B81A1A"/>
    <w:rsid w:val="00BA3F3D"/>
    <w:rsid w:val="00BB3F13"/>
    <w:rsid w:val="00BC3BAA"/>
    <w:rsid w:val="00BF3710"/>
    <w:rsid w:val="00C02492"/>
    <w:rsid w:val="00C27958"/>
    <w:rsid w:val="00C5039D"/>
    <w:rsid w:val="00C6413F"/>
    <w:rsid w:val="00C65529"/>
    <w:rsid w:val="00C74F6D"/>
    <w:rsid w:val="00C771A1"/>
    <w:rsid w:val="00CA0771"/>
    <w:rsid w:val="00CA1285"/>
    <w:rsid w:val="00CA6BDD"/>
    <w:rsid w:val="00CC4164"/>
    <w:rsid w:val="00CD4302"/>
    <w:rsid w:val="00CD4A03"/>
    <w:rsid w:val="00CE5EF1"/>
    <w:rsid w:val="00CF5E21"/>
    <w:rsid w:val="00D02C07"/>
    <w:rsid w:val="00D06FCC"/>
    <w:rsid w:val="00D366B3"/>
    <w:rsid w:val="00D41030"/>
    <w:rsid w:val="00D557E5"/>
    <w:rsid w:val="00D62FB2"/>
    <w:rsid w:val="00DA4534"/>
    <w:rsid w:val="00DB32B9"/>
    <w:rsid w:val="00DB4B53"/>
    <w:rsid w:val="00DB6078"/>
    <w:rsid w:val="00DD0196"/>
    <w:rsid w:val="00DE20B5"/>
    <w:rsid w:val="00E04692"/>
    <w:rsid w:val="00E13BD9"/>
    <w:rsid w:val="00E20C51"/>
    <w:rsid w:val="00E753AC"/>
    <w:rsid w:val="00E84590"/>
    <w:rsid w:val="00E8646B"/>
    <w:rsid w:val="00E948DF"/>
    <w:rsid w:val="00EA7DF3"/>
    <w:rsid w:val="00EB4CF3"/>
    <w:rsid w:val="00EB608D"/>
    <w:rsid w:val="00EC30C8"/>
    <w:rsid w:val="00EC44E8"/>
    <w:rsid w:val="00EC46C1"/>
    <w:rsid w:val="00F00CD0"/>
    <w:rsid w:val="00F1543E"/>
    <w:rsid w:val="00F24EDF"/>
    <w:rsid w:val="00F30CB2"/>
    <w:rsid w:val="00F32B04"/>
    <w:rsid w:val="00F54646"/>
    <w:rsid w:val="00F57658"/>
    <w:rsid w:val="00F649C2"/>
    <w:rsid w:val="00FB44CC"/>
    <w:rsid w:val="00FD291B"/>
    <w:rsid w:val="00FD7FDE"/>
    <w:rsid w:val="00FE6857"/>
    <w:rsid w:val="00FF7E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AEB1BA-BC7B-4C11-B6C1-34070A35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2F2145"/>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2F2145"/>
    <w:pPr>
      <w:keepNext/>
      <w:spacing w:line="360" w:lineRule="auto"/>
      <w:jc w:val="center"/>
      <w:outlineLvl w:val="3"/>
    </w:pPr>
    <w:rPr>
      <w:rFonts w:ascii="Verdana" w:hAnsi="Verdana"/>
      <w:b/>
      <w:bCs/>
      <w:sz w:val="24"/>
    </w:rPr>
  </w:style>
  <w:style w:type="paragraph" w:styleId="Ttulo6">
    <w:name w:val="heading 6"/>
    <w:basedOn w:val="Normal"/>
    <w:next w:val="Normal"/>
    <w:link w:val="Ttulo6Car"/>
    <w:qFormat/>
    <w:rsid w:val="002F2145"/>
    <w:pPr>
      <w:keepNext/>
      <w:spacing w:line="360" w:lineRule="auto"/>
      <w:jc w:val="center"/>
      <w:outlineLvl w:val="5"/>
    </w:pPr>
    <w:rPr>
      <w:rFonts w:ascii="Verdana" w:hAnsi="Verdan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F2145"/>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2F2145"/>
    <w:rPr>
      <w:rFonts w:ascii="Verdana" w:eastAsia="Times New Roman" w:hAnsi="Verdana" w:cs="Times New Roman"/>
      <w:b/>
      <w:bCs/>
      <w:sz w:val="24"/>
      <w:szCs w:val="20"/>
      <w:lang w:eastAsia="es-ES"/>
    </w:rPr>
  </w:style>
  <w:style w:type="character" w:customStyle="1" w:styleId="Ttulo6Car">
    <w:name w:val="Título 6 Car"/>
    <w:basedOn w:val="Fuentedeprrafopredeter"/>
    <w:link w:val="Ttulo6"/>
    <w:rsid w:val="002F2145"/>
    <w:rPr>
      <w:rFonts w:ascii="Verdana" w:eastAsia="Times New Roman" w:hAnsi="Verdana" w:cs="Times New Roman"/>
      <w:b/>
      <w:color w:val="000000"/>
      <w:sz w:val="24"/>
      <w:szCs w:val="20"/>
      <w:lang w:eastAsia="es-ES"/>
    </w:rPr>
  </w:style>
  <w:style w:type="paragraph" w:styleId="Encabezado">
    <w:name w:val="header"/>
    <w:basedOn w:val="Normal"/>
    <w:link w:val="EncabezadoCar"/>
    <w:uiPriority w:val="99"/>
    <w:rsid w:val="002F2145"/>
    <w:pPr>
      <w:tabs>
        <w:tab w:val="center" w:pos="4252"/>
        <w:tab w:val="right" w:pos="8504"/>
      </w:tabs>
    </w:pPr>
  </w:style>
  <w:style w:type="character" w:customStyle="1" w:styleId="EncabezadoCar">
    <w:name w:val="Encabezado Car"/>
    <w:basedOn w:val="Fuentedeprrafopredeter"/>
    <w:link w:val="Encabezado"/>
    <w:uiPriority w:val="99"/>
    <w:rsid w:val="002F2145"/>
    <w:rPr>
      <w:rFonts w:ascii="Times New Roman" w:eastAsia="Times New Roman" w:hAnsi="Times New Roman" w:cs="Times New Roman"/>
      <w:sz w:val="20"/>
      <w:szCs w:val="20"/>
      <w:lang w:eastAsia="es-ES"/>
    </w:rPr>
  </w:style>
  <w:style w:type="character" w:styleId="Nmerodepgina">
    <w:name w:val="page number"/>
    <w:basedOn w:val="Fuentedeprrafopredeter"/>
    <w:rsid w:val="002F2145"/>
  </w:style>
  <w:style w:type="paragraph" w:styleId="Piedepgina">
    <w:name w:val="footer"/>
    <w:basedOn w:val="Normal"/>
    <w:link w:val="PiedepginaCar"/>
    <w:uiPriority w:val="99"/>
    <w:rsid w:val="002F2145"/>
    <w:pPr>
      <w:tabs>
        <w:tab w:val="center" w:pos="4252"/>
        <w:tab w:val="right" w:pos="8504"/>
      </w:tabs>
    </w:pPr>
  </w:style>
  <w:style w:type="character" w:customStyle="1" w:styleId="PiedepginaCar">
    <w:name w:val="Pie de página Car"/>
    <w:basedOn w:val="Fuentedeprrafopredeter"/>
    <w:link w:val="Piedepgina"/>
    <w:uiPriority w:val="99"/>
    <w:rsid w:val="002F214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2F2145"/>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2F2145"/>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2F2145"/>
  </w:style>
  <w:style w:type="character" w:customStyle="1" w:styleId="TextonotapieCar">
    <w:name w:val="Texto nota pie Car"/>
    <w:basedOn w:val="Fuentedeprrafopredeter"/>
    <w:uiPriority w:val="99"/>
    <w:semiHidden/>
    <w:rsid w:val="002F2145"/>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osinformato">
    <w:name w:val="Plain Text"/>
    <w:basedOn w:val="Normal"/>
    <w:link w:val="TextosinformatoCar"/>
    <w:rsid w:val="002F2145"/>
    <w:pPr>
      <w:autoSpaceDE w:val="0"/>
      <w:autoSpaceDN w:val="0"/>
    </w:pPr>
    <w:rPr>
      <w:rFonts w:ascii="Courier New" w:hAnsi="Courier New"/>
    </w:rPr>
  </w:style>
  <w:style w:type="character" w:customStyle="1" w:styleId="TextosinformatoCar">
    <w:name w:val="Texto sin formato Car"/>
    <w:basedOn w:val="Fuentedeprrafopredeter"/>
    <w:link w:val="Textosinformato"/>
    <w:rsid w:val="002F2145"/>
    <w:rPr>
      <w:rFonts w:ascii="Courier New" w:eastAsia="Times New Roman" w:hAnsi="Courier New"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rrafodelista">
    <w:name w:val="List Paragraph"/>
    <w:basedOn w:val="Normal"/>
    <w:uiPriority w:val="34"/>
    <w:qFormat/>
    <w:rsid w:val="002F2145"/>
    <w:pPr>
      <w:ind w:left="720"/>
      <w:contextualSpacing/>
    </w:pPr>
  </w:style>
  <w:style w:type="character" w:customStyle="1" w:styleId="apple-converted-space">
    <w:name w:val="apple-converted-space"/>
    <w:basedOn w:val="Fuentedeprrafopredeter"/>
    <w:rsid w:val="002F2145"/>
  </w:style>
  <w:style w:type="paragraph" w:styleId="Sinespaciado">
    <w:name w:val="No Spacing"/>
    <w:link w:val="SinespaciadoCar"/>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odeglobo">
    <w:name w:val="Balloon Text"/>
    <w:basedOn w:val="Normal"/>
    <w:link w:val="TextodegloboCar"/>
    <w:uiPriority w:val="99"/>
    <w:semiHidden/>
    <w:unhideWhenUsed/>
    <w:rsid w:val="00AA79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96E"/>
    <w:rPr>
      <w:rFonts w:ascii="Segoe UI" w:eastAsia="Times New Roman" w:hAnsi="Segoe UI" w:cs="Segoe UI"/>
      <w:sz w:val="18"/>
      <w:szCs w:val="18"/>
      <w:lang w:eastAsia="es-ES"/>
    </w:rPr>
  </w:style>
  <w:style w:type="character" w:customStyle="1" w:styleId="SinespaciadoCar">
    <w:name w:val="Sin espaciado Car"/>
    <w:link w:val="Sinespaciado"/>
    <w:uiPriority w:val="1"/>
    <w:locked/>
    <w:rsid w:val="000A2F62"/>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85874">
      <w:bodyDiv w:val="1"/>
      <w:marLeft w:val="0"/>
      <w:marRight w:val="0"/>
      <w:marTop w:val="0"/>
      <w:marBottom w:val="0"/>
      <w:divBdr>
        <w:top w:val="none" w:sz="0" w:space="0" w:color="auto"/>
        <w:left w:val="none" w:sz="0" w:space="0" w:color="auto"/>
        <w:bottom w:val="none" w:sz="0" w:space="0" w:color="auto"/>
        <w:right w:val="none" w:sz="0" w:space="0" w:color="auto"/>
      </w:divBdr>
    </w:div>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6BC7E-D181-4991-8BF3-595FFF913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1321</Words>
  <Characters>7270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Henry Lora Rodriguez</cp:lastModifiedBy>
  <cp:revision>23</cp:revision>
  <cp:lastPrinted>2016-09-07T16:44:00Z</cp:lastPrinted>
  <dcterms:created xsi:type="dcterms:W3CDTF">2016-11-25T15:02:00Z</dcterms:created>
  <dcterms:modified xsi:type="dcterms:W3CDTF">2017-02-28T13:33:00Z</dcterms:modified>
</cp:coreProperties>
</file>