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F4E" w:rsidRPr="00760671" w:rsidRDefault="00C50F4E" w:rsidP="00C50F4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C50F4E" w:rsidRDefault="00C50F4E" w:rsidP="00C50F4E">
      <w:pPr>
        <w:pStyle w:val="Sinespaciado"/>
        <w:jc w:val="both"/>
        <w:rPr>
          <w:sz w:val="18"/>
          <w:szCs w:val="18"/>
        </w:rPr>
      </w:pPr>
    </w:p>
    <w:p w:rsidR="004609D0" w:rsidRDefault="004609D0" w:rsidP="004609D0">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4609D0" w:rsidRPr="00402979" w:rsidRDefault="004609D0" w:rsidP="004609D0">
      <w:pPr>
        <w:pStyle w:val="Sinespaciado"/>
      </w:pPr>
    </w:p>
    <w:p w:rsidR="004609D0" w:rsidRPr="001A3D6C" w:rsidRDefault="004609D0" w:rsidP="004609D0">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10 de noviembre de 2</w:t>
      </w:r>
      <w:r w:rsidRPr="001A3D6C">
        <w:rPr>
          <w:rFonts w:ascii="Arial Narrow" w:hAnsi="Arial Narrow" w:cs="Arial"/>
          <w:sz w:val="18"/>
          <w:szCs w:val="18"/>
        </w:rPr>
        <w:t>016.</w:t>
      </w:r>
    </w:p>
    <w:p w:rsidR="004609D0" w:rsidRDefault="004609D0" w:rsidP="004609D0">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1-2014-00483-01</w:t>
      </w:r>
    </w:p>
    <w:p w:rsidR="004609D0" w:rsidRPr="001A3D6C" w:rsidRDefault="004609D0" w:rsidP="004609D0">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4609D0" w:rsidRPr="001A3D6C" w:rsidRDefault="004609D0" w:rsidP="004609D0">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sidR="001212BE">
        <w:rPr>
          <w:rFonts w:ascii="Arial Narrow" w:hAnsi="Arial Narrow" w:cs="Arial"/>
          <w:iCs/>
          <w:sz w:val="18"/>
          <w:szCs w:val="18"/>
        </w:rPr>
        <w:t xml:space="preserve">Guillermo Parra </w:t>
      </w:r>
      <w:proofErr w:type="spellStart"/>
      <w:r w:rsidR="001212BE">
        <w:rPr>
          <w:rFonts w:ascii="Arial Narrow" w:hAnsi="Arial Narrow" w:cs="Arial"/>
          <w:iCs/>
          <w:sz w:val="18"/>
          <w:szCs w:val="18"/>
        </w:rPr>
        <w:t>Otalvaro</w:t>
      </w:r>
      <w:proofErr w:type="spellEnd"/>
      <w:r w:rsidR="001212BE">
        <w:rPr>
          <w:rFonts w:ascii="Arial Narrow" w:hAnsi="Arial Narrow" w:cs="Arial"/>
          <w:iCs/>
          <w:sz w:val="18"/>
          <w:szCs w:val="18"/>
        </w:rPr>
        <w:t xml:space="preserve"> </w:t>
      </w:r>
      <w:r>
        <w:rPr>
          <w:rFonts w:ascii="Arial Narrow" w:hAnsi="Arial Narrow" w:cs="Arial"/>
          <w:iCs/>
          <w:sz w:val="18"/>
          <w:szCs w:val="18"/>
        </w:rPr>
        <w:t xml:space="preserve">   </w:t>
      </w:r>
    </w:p>
    <w:p w:rsidR="004609D0" w:rsidRPr="002E0A65" w:rsidRDefault="004609D0" w:rsidP="004609D0">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4609D0" w:rsidRPr="002E0A65" w:rsidRDefault="004609D0" w:rsidP="004609D0">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sidR="001212BE">
        <w:rPr>
          <w:rFonts w:ascii="Arial Narrow" w:hAnsi="Arial Narrow" w:cs="Arial"/>
          <w:sz w:val="18"/>
          <w:szCs w:val="18"/>
        </w:rPr>
        <w:t xml:space="preserve">Primero </w:t>
      </w:r>
      <w:r w:rsidRPr="002E0A65">
        <w:rPr>
          <w:rFonts w:ascii="Arial Narrow" w:hAnsi="Arial Narrow" w:cs="Arial"/>
          <w:sz w:val="18"/>
          <w:szCs w:val="18"/>
        </w:rPr>
        <w:t>Laboral del Circuito de Pereira.</w:t>
      </w:r>
    </w:p>
    <w:p w:rsidR="004609D0" w:rsidRPr="002E0A65" w:rsidRDefault="004609D0" w:rsidP="004609D0">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4609D0" w:rsidRPr="00494BDB" w:rsidRDefault="004609D0" w:rsidP="004609D0">
      <w:pPr>
        <w:pStyle w:val="Textoindependiente"/>
        <w:ind w:left="2124" w:right="51" w:hanging="2124"/>
        <w:jc w:val="both"/>
        <w:rPr>
          <w:rFonts w:ascii="Arial Narrow" w:hAnsi="Arial Narrow" w:cs="Arial"/>
          <w:spacing w:val="-3"/>
          <w:sz w:val="18"/>
          <w:szCs w:val="18"/>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Pr="00494BDB">
        <w:rPr>
          <w:rFonts w:ascii="Arial Narrow" w:hAnsi="Arial Narrow" w:cs="Arial"/>
          <w:b/>
          <w:bCs/>
          <w:sz w:val="18"/>
          <w:szCs w:val="18"/>
        </w:rPr>
        <w:t>R</w:t>
      </w:r>
      <w:r w:rsidRPr="00494BDB">
        <w:rPr>
          <w:rFonts w:ascii="Arial Narrow" w:hAnsi="Arial Narrow"/>
          <w:b/>
          <w:sz w:val="18"/>
          <w:szCs w:val="18"/>
        </w:rPr>
        <w:t xml:space="preserve">égimen de transición – vigencia: </w:t>
      </w:r>
      <w:r w:rsidRPr="00494BDB">
        <w:rPr>
          <w:rFonts w:ascii="Arial Narrow" w:hAnsi="Arial Narrow"/>
          <w:sz w:val="18"/>
          <w:szCs w:val="18"/>
        </w:rPr>
        <w:t>conforme lo dispuesto en el Acto Legislativo 01 de 2005, el régimen de transición contemplado en la Ley 100 de 1993 estuvo vigente hasta el 31 de julio de 2010, excepto para aquellos trabajadores que antes de que este acto legislativo empezara a surtir efectos jurídicos -29 de julio de 2005- tenían cotizadas 750 semanas o más, o su equivalente en tiempo de servicios, para quienes dicho régimen se mantiene vigente hasta el 31 de diciembre de 2014.</w:t>
      </w:r>
    </w:p>
    <w:p w:rsidR="004609D0" w:rsidRPr="002E0A65" w:rsidRDefault="004609D0" w:rsidP="004609D0">
      <w:pPr>
        <w:autoSpaceDE w:val="0"/>
        <w:autoSpaceDN w:val="0"/>
        <w:adjustRightInd w:val="0"/>
        <w:spacing w:line="360" w:lineRule="auto"/>
        <w:ind w:left="2127" w:hanging="2127"/>
        <w:jc w:val="both"/>
        <w:rPr>
          <w:rFonts w:ascii="Arial Narrow" w:hAnsi="Arial Narrow" w:cs="Arial"/>
          <w:bCs/>
          <w:iCs/>
          <w:sz w:val="18"/>
          <w:szCs w:val="18"/>
        </w:rPr>
      </w:pPr>
    </w:p>
    <w:p w:rsidR="004609D0" w:rsidRPr="00BE686F" w:rsidRDefault="004609D0" w:rsidP="004609D0">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4609D0" w:rsidRPr="002E0A65" w:rsidRDefault="004609D0" w:rsidP="004609D0">
      <w:pPr>
        <w:pStyle w:val="Sinespaciado"/>
      </w:pPr>
    </w:p>
    <w:p w:rsidR="004609D0" w:rsidRPr="00F51071" w:rsidRDefault="001212BE" w:rsidP="004609D0">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004609D0"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diez </w:t>
      </w:r>
      <w:r w:rsidR="004609D0">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10</w:t>
      </w:r>
      <w:r w:rsidR="004609D0">
        <w:rPr>
          <w:rFonts w:ascii="Arial Narrow" w:eastAsia="Calibri" w:hAnsi="Arial Narrow" w:cs="Arial"/>
          <w:sz w:val="28"/>
          <w:szCs w:val="28"/>
          <w:lang w:val="es-CO" w:eastAsia="en-US"/>
        </w:rPr>
        <w:t xml:space="preserve">) </w:t>
      </w:r>
      <w:r w:rsidR="004609D0"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noviembre de </w:t>
      </w:r>
      <w:r w:rsidR="004609D0" w:rsidRPr="008105C9">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 xml:space="preserve">siete </w:t>
      </w:r>
      <w:r w:rsidR="004609D0">
        <w:rPr>
          <w:rFonts w:ascii="Arial Narrow" w:eastAsia="Calibri" w:hAnsi="Arial Narrow" w:cs="Arial"/>
          <w:sz w:val="28"/>
          <w:szCs w:val="28"/>
          <w:lang w:val="es-CO" w:eastAsia="en-US"/>
        </w:rPr>
        <w:t>y treinta d</w:t>
      </w:r>
      <w:r w:rsidR="004609D0"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07</w:t>
      </w:r>
      <w:r w:rsidR="004609D0">
        <w:rPr>
          <w:rFonts w:ascii="Arial Narrow" w:eastAsia="Calibri" w:hAnsi="Arial Narrow" w:cs="Arial"/>
          <w:sz w:val="28"/>
          <w:szCs w:val="28"/>
          <w:lang w:val="es-CO" w:eastAsia="en-US"/>
        </w:rPr>
        <w:t xml:space="preserve">:30 </w:t>
      </w:r>
      <w:r w:rsidR="004609D0" w:rsidRPr="008105C9">
        <w:rPr>
          <w:rFonts w:ascii="Arial Narrow" w:eastAsia="Calibri" w:hAnsi="Arial Narrow" w:cs="Arial"/>
          <w:sz w:val="28"/>
          <w:szCs w:val="28"/>
          <w:lang w:val="es-CO" w:eastAsia="en-US"/>
        </w:rPr>
        <w:t xml:space="preserve">a.m.), </w:t>
      </w:r>
      <w:r w:rsidR="004609D0" w:rsidRPr="008105C9">
        <w:rPr>
          <w:rFonts w:ascii="Arial Narrow" w:hAnsi="Arial Narrow" w:cs="Tahoma"/>
          <w:bCs/>
          <w:color w:val="000000"/>
          <w:sz w:val="28"/>
          <w:szCs w:val="28"/>
          <w:lang w:eastAsia="es-CO"/>
        </w:rPr>
        <w:t>reunidos en la Sala de Audiencia la</w:t>
      </w:r>
      <w:r w:rsidR="004609D0">
        <w:rPr>
          <w:rFonts w:ascii="Arial Narrow" w:hAnsi="Arial Narrow" w:cs="Tahoma"/>
          <w:bCs/>
          <w:color w:val="000000"/>
          <w:sz w:val="28"/>
          <w:szCs w:val="28"/>
          <w:lang w:eastAsia="es-CO"/>
        </w:rPr>
        <w:t>s</w:t>
      </w:r>
      <w:r w:rsidR="004609D0" w:rsidRPr="008105C9">
        <w:rPr>
          <w:rFonts w:ascii="Arial Narrow" w:hAnsi="Arial Narrow" w:cs="Tahoma"/>
          <w:bCs/>
          <w:color w:val="000000"/>
          <w:sz w:val="28"/>
          <w:szCs w:val="28"/>
          <w:lang w:eastAsia="es-CO"/>
        </w:rPr>
        <w:t xml:space="preserve"> magistrada</w:t>
      </w:r>
      <w:r w:rsidR="004609D0">
        <w:rPr>
          <w:rFonts w:ascii="Arial Narrow" w:hAnsi="Arial Narrow" w:cs="Tahoma"/>
          <w:bCs/>
          <w:color w:val="000000"/>
          <w:sz w:val="28"/>
          <w:szCs w:val="28"/>
          <w:lang w:eastAsia="es-CO"/>
        </w:rPr>
        <w:t>s</w:t>
      </w:r>
      <w:r w:rsidR="004609D0" w:rsidRPr="008105C9">
        <w:rPr>
          <w:rFonts w:ascii="Arial Narrow" w:hAnsi="Arial Narrow" w:cs="Tahoma"/>
          <w:bCs/>
          <w:color w:val="000000"/>
          <w:sz w:val="28"/>
          <w:szCs w:val="28"/>
          <w:lang w:eastAsia="es-CO"/>
        </w:rPr>
        <w:t xml:space="preserve"> y</w:t>
      </w:r>
      <w:r w:rsidR="004609D0">
        <w:rPr>
          <w:rFonts w:ascii="Arial Narrow" w:hAnsi="Arial Narrow" w:cs="Tahoma"/>
          <w:bCs/>
          <w:color w:val="000000"/>
          <w:sz w:val="28"/>
          <w:szCs w:val="28"/>
          <w:lang w:eastAsia="es-CO"/>
        </w:rPr>
        <w:t xml:space="preserve"> el suscrito magistrado </w:t>
      </w:r>
      <w:r w:rsidR="004609D0"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sidR="004609D0">
        <w:rPr>
          <w:rFonts w:ascii="Arial Narrow" w:hAnsi="Arial Narrow" w:cs="Tahoma"/>
          <w:bCs/>
          <w:color w:val="000000"/>
          <w:sz w:val="28"/>
          <w:szCs w:val="28"/>
          <w:lang w:eastAsia="es-CO"/>
        </w:rPr>
        <w:t xml:space="preserve">grado jurisdiccional de consulta frente a </w:t>
      </w:r>
      <w:r w:rsidR="004609D0" w:rsidRPr="008105C9">
        <w:rPr>
          <w:rFonts w:ascii="Arial Narrow" w:hAnsi="Arial Narrow" w:cs="Arial"/>
          <w:sz w:val="28"/>
          <w:szCs w:val="28"/>
        </w:rPr>
        <w:t>la sentencia proferida el</w:t>
      </w:r>
      <w:r w:rsidR="004609D0">
        <w:rPr>
          <w:rFonts w:ascii="Arial Narrow" w:hAnsi="Arial Narrow" w:cs="Arial"/>
          <w:sz w:val="28"/>
          <w:szCs w:val="28"/>
        </w:rPr>
        <w:t xml:space="preserve"> </w:t>
      </w:r>
      <w:r>
        <w:rPr>
          <w:rFonts w:ascii="Arial Narrow" w:hAnsi="Arial Narrow" w:cs="Arial"/>
          <w:sz w:val="28"/>
          <w:szCs w:val="28"/>
        </w:rPr>
        <w:t xml:space="preserve">15 de julio de </w:t>
      </w:r>
      <w:r w:rsidR="004609D0">
        <w:rPr>
          <w:rFonts w:ascii="Arial Narrow" w:hAnsi="Arial Narrow" w:cs="Arial"/>
          <w:sz w:val="28"/>
          <w:szCs w:val="28"/>
        </w:rPr>
        <w:t>2015</w:t>
      </w:r>
      <w:r w:rsidR="004609D0" w:rsidRPr="008105C9">
        <w:rPr>
          <w:rFonts w:ascii="Arial Narrow" w:hAnsi="Arial Narrow" w:cs="Arial"/>
          <w:sz w:val="28"/>
          <w:szCs w:val="28"/>
        </w:rPr>
        <w:t xml:space="preserve"> por el Juzgado </w:t>
      </w:r>
      <w:r>
        <w:rPr>
          <w:rFonts w:ascii="Arial Narrow" w:hAnsi="Arial Narrow" w:cs="Arial"/>
          <w:sz w:val="28"/>
          <w:szCs w:val="28"/>
        </w:rPr>
        <w:t xml:space="preserve">Primero </w:t>
      </w:r>
      <w:r w:rsidR="004609D0" w:rsidRPr="008105C9">
        <w:rPr>
          <w:rFonts w:ascii="Arial Narrow" w:hAnsi="Arial Narrow" w:cs="Arial"/>
          <w:sz w:val="28"/>
          <w:szCs w:val="28"/>
        </w:rPr>
        <w:t xml:space="preserve">Laboral del Circuito de Pereira, dentro del proceso ordinario laboral promovido por </w:t>
      </w:r>
      <w:r w:rsidR="00780B31">
        <w:rPr>
          <w:rFonts w:ascii="Arial Narrow" w:hAnsi="Arial Narrow" w:cs="Arial"/>
          <w:i/>
          <w:iCs/>
          <w:sz w:val="28"/>
          <w:szCs w:val="28"/>
        </w:rPr>
        <w:t xml:space="preserve">Guillermo Parra </w:t>
      </w:r>
      <w:proofErr w:type="spellStart"/>
      <w:r w:rsidR="00780B31">
        <w:rPr>
          <w:rFonts w:ascii="Arial Narrow" w:hAnsi="Arial Narrow" w:cs="Arial"/>
          <w:i/>
          <w:iCs/>
          <w:sz w:val="28"/>
          <w:szCs w:val="28"/>
        </w:rPr>
        <w:t>Otalvaro</w:t>
      </w:r>
      <w:proofErr w:type="spellEnd"/>
      <w:r w:rsidR="00780B31">
        <w:rPr>
          <w:rFonts w:ascii="Arial Narrow" w:hAnsi="Arial Narrow" w:cs="Arial"/>
          <w:i/>
          <w:iCs/>
          <w:sz w:val="28"/>
          <w:szCs w:val="28"/>
        </w:rPr>
        <w:t xml:space="preserve"> </w:t>
      </w:r>
      <w:r w:rsidR="004609D0" w:rsidRPr="00F51071">
        <w:rPr>
          <w:rFonts w:ascii="Arial Narrow" w:hAnsi="Arial Narrow" w:cs="Arial"/>
          <w:sz w:val="28"/>
          <w:szCs w:val="28"/>
        </w:rPr>
        <w:t xml:space="preserve">contra la </w:t>
      </w:r>
      <w:r w:rsidR="004609D0" w:rsidRPr="00F51071">
        <w:rPr>
          <w:rFonts w:ascii="Arial Narrow" w:hAnsi="Arial Narrow" w:cs="Arial"/>
          <w:i/>
          <w:sz w:val="28"/>
          <w:szCs w:val="28"/>
        </w:rPr>
        <w:t xml:space="preserve">Administradora Colombiana de Pensiones </w:t>
      </w:r>
      <w:proofErr w:type="spellStart"/>
      <w:r w:rsidR="004609D0" w:rsidRPr="00F51071">
        <w:rPr>
          <w:rFonts w:ascii="Arial Narrow" w:hAnsi="Arial Narrow" w:cs="Arial"/>
          <w:i/>
          <w:sz w:val="28"/>
          <w:szCs w:val="28"/>
        </w:rPr>
        <w:t>Colpensiones</w:t>
      </w:r>
      <w:proofErr w:type="spellEnd"/>
      <w:r w:rsidR="004609D0" w:rsidRPr="00F51071">
        <w:rPr>
          <w:rFonts w:ascii="Arial Narrow" w:hAnsi="Arial Narrow" w:cs="Arial"/>
          <w:i/>
          <w:sz w:val="28"/>
          <w:szCs w:val="28"/>
        </w:rPr>
        <w:t xml:space="preserve">. </w:t>
      </w:r>
    </w:p>
    <w:p w:rsidR="004609D0" w:rsidRPr="00837C04" w:rsidRDefault="004609D0" w:rsidP="004609D0">
      <w:pPr>
        <w:pStyle w:val="Sinespaciado"/>
      </w:pPr>
    </w:p>
    <w:p w:rsidR="004609D0" w:rsidRPr="00F51071" w:rsidRDefault="004609D0" w:rsidP="004609D0">
      <w:pPr>
        <w:pStyle w:val="Prrafodelista"/>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4609D0" w:rsidRPr="00CA3A5A" w:rsidRDefault="004609D0" w:rsidP="004609D0">
      <w:pPr>
        <w:pStyle w:val="Sinespaciado"/>
      </w:pPr>
    </w:p>
    <w:p w:rsidR="004609D0" w:rsidRPr="008105C9" w:rsidRDefault="004609D0" w:rsidP="004609D0">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demandante </w:t>
      </w:r>
      <w:r w:rsidRPr="008105C9">
        <w:rPr>
          <w:rFonts w:ascii="Arial Narrow" w:hAnsi="Arial Narrow" w:cs="Tahoma"/>
          <w:sz w:val="28"/>
          <w:szCs w:val="28"/>
        </w:rPr>
        <w:t>pretende que</w:t>
      </w:r>
      <w:r>
        <w:rPr>
          <w:rFonts w:ascii="Arial Narrow" w:hAnsi="Arial Narrow" w:cs="Tahoma"/>
          <w:sz w:val="28"/>
          <w:szCs w:val="28"/>
        </w:rPr>
        <w:t xml:space="preserve"> </w:t>
      </w:r>
      <w:r w:rsidR="00780B31">
        <w:rPr>
          <w:rFonts w:ascii="Arial Narrow" w:hAnsi="Arial Narrow" w:cs="Tahoma"/>
          <w:sz w:val="28"/>
          <w:szCs w:val="28"/>
        </w:rPr>
        <w:t xml:space="preserve">se declare que es beneficiario del régimen de transición establecido en el artículo 36 de la Ley 100 de 1993, y como consecuencia, se </w:t>
      </w:r>
      <w:r>
        <w:rPr>
          <w:rFonts w:ascii="Arial Narrow" w:hAnsi="Arial Narrow" w:cs="Tahoma"/>
          <w:sz w:val="28"/>
          <w:szCs w:val="28"/>
        </w:rPr>
        <w:t xml:space="preserve">condene a la entidad demandada a reconocer y pagar </w:t>
      </w:r>
      <w:r w:rsidRPr="008105C9">
        <w:rPr>
          <w:rFonts w:ascii="Arial Narrow" w:hAnsi="Arial Narrow" w:cs="Tahoma"/>
          <w:sz w:val="28"/>
          <w:szCs w:val="28"/>
        </w:rPr>
        <w:t>la pensión de vejez</w:t>
      </w:r>
      <w:r>
        <w:rPr>
          <w:rFonts w:ascii="Arial Narrow" w:hAnsi="Arial Narrow" w:cs="Tahoma"/>
          <w:sz w:val="28"/>
          <w:szCs w:val="28"/>
        </w:rPr>
        <w:t xml:space="preserve"> con fundamento en el Acuerdo 049 de 1990, </w:t>
      </w:r>
      <w:r w:rsidRPr="008105C9">
        <w:rPr>
          <w:rFonts w:ascii="Arial Narrow" w:hAnsi="Arial Narrow" w:cs="Tahoma"/>
          <w:sz w:val="28"/>
          <w:szCs w:val="28"/>
        </w:rPr>
        <w:t xml:space="preserve">a partir del </w:t>
      </w:r>
      <w:r w:rsidR="00780B31">
        <w:rPr>
          <w:rFonts w:ascii="Arial Narrow" w:hAnsi="Arial Narrow" w:cs="Tahoma"/>
          <w:sz w:val="28"/>
          <w:szCs w:val="28"/>
        </w:rPr>
        <w:t>13 de junio de 2013</w:t>
      </w:r>
      <w:r>
        <w:rPr>
          <w:rFonts w:ascii="Arial Narrow" w:hAnsi="Arial Narrow" w:cs="Tahoma"/>
          <w:sz w:val="28"/>
          <w:szCs w:val="28"/>
        </w:rPr>
        <w:t>, más los intereses de mora y las costas del proceso.</w:t>
      </w:r>
    </w:p>
    <w:p w:rsidR="004609D0" w:rsidRPr="00CA3A5A" w:rsidRDefault="004609D0" w:rsidP="004609D0">
      <w:pPr>
        <w:pStyle w:val="Sinespaciado"/>
      </w:pPr>
    </w:p>
    <w:p w:rsidR="00C847EF" w:rsidRDefault="004609D0" w:rsidP="004609D0">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Como fundamento a sus pedimentos expuso que</w:t>
      </w:r>
      <w:r>
        <w:rPr>
          <w:rFonts w:ascii="Arial Narrow" w:hAnsi="Arial Narrow" w:cs="Tahoma"/>
          <w:color w:val="000000"/>
          <w:sz w:val="28"/>
          <w:szCs w:val="28"/>
          <w:lang w:eastAsia="es-CO"/>
        </w:rPr>
        <w:t xml:space="preserve"> nació el </w:t>
      </w:r>
      <w:r w:rsidR="00780B31">
        <w:rPr>
          <w:rFonts w:ascii="Arial Narrow" w:hAnsi="Arial Narrow" w:cs="Tahoma"/>
          <w:color w:val="000000"/>
          <w:sz w:val="28"/>
          <w:szCs w:val="28"/>
          <w:lang w:eastAsia="es-CO"/>
        </w:rPr>
        <w:t xml:space="preserve">13 de junio de 1953; que siempre estuvo afiliado al régimen de prima media con prestación definida, administrado por el </w:t>
      </w:r>
      <w:proofErr w:type="spellStart"/>
      <w:r w:rsidR="00780B31">
        <w:rPr>
          <w:rFonts w:ascii="Arial Narrow" w:hAnsi="Arial Narrow" w:cs="Tahoma"/>
          <w:color w:val="000000"/>
          <w:sz w:val="28"/>
          <w:szCs w:val="28"/>
          <w:lang w:eastAsia="es-CO"/>
        </w:rPr>
        <w:t>ISS</w:t>
      </w:r>
      <w:proofErr w:type="spellEnd"/>
      <w:r w:rsidR="00780B31">
        <w:rPr>
          <w:rFonts w:ascii="Arial Narrow" w:hAnsi="Arial Narrow" w:cs="Tahoma"/>
          <w:color w:val="000000"/>
          <w:sz w:val="28"/>
          <w:szCs w:val="28"/>
          <w:lang w:eastAsia="es-CO"/>
        </w:rPr>
        <w:t xml:space="preserve"> hoy </w:t>
      </w:r>
      <w:proofErr w:type="spellStart"/>
      <w:r w:rsidR="00C847EF">
        <w:rPr>
          <w:rFonts w:ascii="Arial Narrow" w:hAnsi="Arial Narrow" w:cs="Tahoma"/>
          <w:color w:val="000000"/>
          <w:sz w:val="28"/>
          <w:szCs w:val="28"/>
          <w:lang w:eastAsia="es-CO"/>
        </w:rPr>
        <w:t>Co</w:t>
      </w:r>
      <w:r w:rsidR="00780B31">
        <w:rPr>
          <w:rFonts w:ascii="Arial Narrow" w:hAnsi="Arial Narrow" w:cs="Tahoma"/>
          <w:color w:val="000000"/>
          <w:sz w:val="28"/>
          <w:szCs w:val="28"/>
          <w:lang w:eastAsia="es-CO"/>
        </w:rPr>
        <w:t>lpensiones</w:t>
      </w:r>
      <w:proofErr w:type="spellEnd"/>
      <w:r w:rsidR="00780B31">
        <w:rPr>
          <w:rFonts w:ascii="Arial Narrow" w:hAnsi="Arial Narrow" w:cs="Tahoma"/>
          <w:color w:val="000000"/>
          <w:sz w:val="28"/>
          <w:szCs w:val="28"/>
          <w:lang w:eastAsia="es-CO"/>
        </w:rPr>
        <w:t>; que sufragó al sistema pensional un total de 815.43 semanas cotizadas antes del 25 de julio de 2005</w:t>
      </w:r>
      <w:r w:rsidR="00C847EF">
        <w:rPr>
          <w:rFonts w:ascii="Arial Narrow" w:hAnsi="Arial Narrow" w:cs="Tahoma"/>
          <w:color w:val="000000"/>
          <w:sz w:val="28"/>
          <w:szCs w:val="28"/>
          <w:lang w:eastAsia="es-CO"/>
        </w:rPr>
        <w:t xml:space="preserve">; que el 24 de junio de 2013 </w:t>
      </w:r>
      <w:r w:rsidR="00C847EF">
        <w:rPr>
          <w:rFonts w:ascii="Arial Narrow" w:hAnsi="Arial Narrow" w:cs="Tahoma"/>
          <w:color w:val="000000"/>
          <w:sz w:val="28"/>
          <w:szCs w:val="28"/>
          <w:lang w:eastAsia="es-CO"/>
        </w:rPr>
        <w:lastRenderedPageBreak/>
        <w:t>presentó solicitud pensional, empero, que le fue negada mediante Resolución GNR 161579 del 30 de junio de 2013, por no cumplir con los requisitos legales para ello, pues según la entidad, sólo cotiz</w:t>
      </w:r>
      <w:r w:rsidR="00D76142">
        <w:rPr>
          <w:rFonts w:ascii="Arial Narrow" w:hAnsi="Arial Narrow" w:cs="Tahoma"/>
          <w:color w:val="000000"/>
          <w:sz w:val="28"/>
          <w:szCs w:val="28"/>
          <w:lang w:eastAsia="es-CO"/>
        </w:rPr>
        <w:t xml:space="preserve">ó 869 semanas de aportes durante toda la vida laboral, sin que se analizara si era o no beneficiario del régimen de transición. Por último, refiere que según la historia laboral que aporta con la demanda, tiene un total de 1.135,48 semanas en toda su vida laboral. </w:t>
      </w:r>
    </w:p>
    <w:p w:rsidR="004609D0" w:rsidRPr="00D76142" w:rsidRDefault="004609D0" w:rsidP="00D76142">
      <w:pPr>
        <w:pStyle w:val="Sinespaciado"/>
      </w:pPr>
    </w:p>
    <w:p w:rsidR="004609D0" w:rsidRDefault="004609D0" w:rsidP="004609D0">
      <w:pPr>
        <w:spacing w:line="360" w:lineRule="auto"/>
        <w:ind w:firstLine="708"/>
        <w:jc w:val="both"/>
        <w:rPr>
          <w:rFonts w:ascii="Arial Narrow" w:hAnsi="Arial Narrow" w:cs="Arial"/>
          <w:sz w:val="28"/>
          <w:szCs w:val="28"/>
        </w:rPr>
      </w:pPr>
      <w:r w:rsidRPr="009868D1">
        <w:rPr>
          <w:rFonts w:ascii="Arial Narrow" w:hAnsi="Arial Narrow" w:cs="Arial"/>
          <w:sz w:val="28"/>
          <w:szCs w:val="28"/>
        </w:rPr>
        <w:t xml:space="preserve">La Administradora Colombiana de Pensiones – </w:t>
      </w:r>
      <w:proofErr w:type="spellStart"/>
      <w:r w:rsidRPr="009868D1">
        <w:rPr>
          <w:rFonts w:ascii="Arial Narrow" w:hAnsi="Arial Narrow" w:cs="Arial"/>
          <w:sz w:val="28"/>
          <w:szCs w:val="28"/>
        </w:rPr>
        <w:t>Colpensiones</w:t>
      </w:r>
      <w:proofErr w:type="spellEnd"/>
      <w:r>
        <w:rPr>
          <w:rFonts w:ascii="Arial Narrow" w:hAnsi="Arial Narrow" w:cs="Arial"/>
          <w:b/>
          <w:sz w:val="28"/>
          <w:szCs w:val="28"/>
        </w:rPr>
        <w:t xml:space="preserve"> </w:t>
      </w:r>
      <w:r>
        <w:rPr>
          <w:rFonts w:ascii="Arial Narrow" w:hAnsi="Arial Narrow" w:cs="Arial"/>
          <w:sz w:val="28"/>
          <w:szCs w:val="28"/>
        </w:rPr>
        <w:t>se opuso a las pretensiones, arguy</w:t>
      </w:r>
      <w:r w:rsidR="00E57179">
        <w:rPr>
          <w:rFonts w:ascii="Arial Narrow" w:hAnsi="Arial Narrow" w:cs="Arial"/>
          <w:sz w:val="28"/>
          <w:szCs w:val="28"/>
        </w:rPr>
        <w:t>endo que el demandante perdió los beneficios del régimen de transición que consagra el artículo 36 de la Ley 100/93 toda vez que no reúne las semanas exigidas por el Acto Legislativo 01 de 2005. En su defe</w:t>
      </w:r>
      <w:r w:rsidR="0077608B">
        <w:rPr>
          <w:rFonts w:ascii="Arial Narrow" w:hAnsi="Arial Narrow" w:cs="Arial"/>
          <w:sz w:val="28"/>
          <w:szCs w:val="28"/>
        </w:rPr>
        <w:t xml:space="preserve">nsa, propuso como excepciones las de “Inexistencia de la obligación demandada”, y “Prescripción”. </w:t>
      </w:r>
    </w:p>
    <w:p w:rsidR="004609D0" w:rsidRPr="008105C9" w:rsidRDefault="004609D0" w:rsidP="004609D0">
      <w:pPr>
        <w:pStyle w:val="Sinespaciado"/>
      </w:pPr>
    </w:p>
    <w:p w:rsidR="00D53127" w:rsidRDefault="004609D0" w:rsidP="004609D0">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sidR="00D53127">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77608B">
        <w:rPr>
          <w:rFonts w:ascii="Arial Narrow" w:hAnsi="Arial Narrow" w:cs="Arial"/>
          <w:sz w:val="28"/>
          <w:szCs w:val="28"/>
        </w:rPr>
        <w:t xml:space="preserve">15 de julio de 2015, </w:t>
      </w:r>
      <w:r w:rsidRPr="00BE4D77">
        <w:rPr>
          <w:rFonts w:ascii="Arial Narrow" w:hAnsi="Arial Narrow" w:cs="Arial"/>
          <w:sz w:val="28"/>
          <w:szCs w:val="28"/>
        </w:rPr>
        <w:t>accedió a las pretensiones de la demanda</w:t>
      </w:r>
      <w:r w:rsidR="0077608B">
        <w:rPr>
          <w:rFonts w:ascii="Arial Narrow" w:hAnsi="Arial Narrow" w:cs="Arial"/>
          <w:sz w:val="28"/>
          <w:szCs w:val="28"/>
        </w:rPr>
        <w:t xml:space="preserve">, declarando que el demandante es </w:t>
      </w:r>
      <w:r>
        <w:rPr>
          <w:rFonts w:ascii="Arial Narrow" w:hAnsi="Arial Narrow" w:cs="Arial"/>
          <w:sz w:val="28"/>
          <w:szCs w:val="28"/>
        </w:rPr>
        <w:t>beneficiario del régimen de transición contemplado en el art. 36 de la Ley 100 de 1993, p</w:t>
      </w:r>
      <w:r w:rsidR="0077608B">
        <w:rPr>
          <w:rFonts w:ascii="Arial Narrow" w:hAnsi="Arial Narrow" w:cs="Arial"/>
          <w:sz w:val="28"/>
          <w:szCs w:val="28"/>
        </w:rPr>
        <w:t xml:space="preserve">or haber acreditado </w:t>
      </w:r>
      <w:r>
        <w:rPr>
          <w:rFonts w:ascii="Arial Narrow" w:hAnsi="Arial Narrow" w:cs="Arial"/>
          <w:sz w:val="28"/>
          <w:szCs w:val="28"/>
        </w:rPr>
        <w:t xml:space="preserve">más de 40 años de edad y </w:t>
      </w:r>
      <w:r w:rsidR="0077608B">
        <w:rPr>
          <w:rFonts w:ascii="Arial Narrow" w:hAnsi="Arial Narrow" w:cs="Arial"/>
          <w:sz w:val="28"/>
          <w:szCs w:val="28"/>
        </w:rPr>
        <w:t>más de 750 semanas a la entrada en vigencia del Acto Legislativo 01 de 2005</w:t>
      </w:r>
      <w:r w:rsidR="00AE070C">
        <w:rPr>
          <w:rFonts w:ascii="Arial Narrow" w:hAnsi="Arial Narrow" w:cs="Arial"/>
          <w:sz w:val="28"/>
          <w:szCs w:val="28"/>
        </w:rPr>
        <w:t xml:space="preserve">, </w:t>
      </w:r>
      <w:r w:rsidR="0077608B">
        <w:rPr>
          <w:rFonts w:ascii="Arial Narrow" w:hAnsi="Arial Narrow" w:cs="Arial"/>
          <w:sz w:val="28"/>
          <w:szCs w:val="28"/>
        </w:rPr>
        <w:t xml:space="preserve">y </w:t>
      </w:r>
      <w:r w:rsidR="00D53127">
        <w:rPr>
          <w:rFonts w:ascii="Arial Narrow" w:hAnsi="Arial Narrow" w:cs="Arial"/>
          <w:sz w:val="28"/>
          <w:szCs w:val="28"/>
        </w:rPr>
        <w:t xml:space="preserve">que </w:t>
      </w:r>
      <w:r>
        <w:rPr>
          <w:rFonts w:ascii="Arial Narrow" w:hAnsi="Arial Narrow" w:cs="Arial"/>
          <w:sz w:val="28"/>
          <w:szCs w:val="28"/>
        </w:rPr>
        <w:t xml:space="preserve">por ende, tiene derecho al reconocimiento y pago de la pensión de </w:t>
      </w:r>
      <w:r w:rsidRPr="0019336F">
        <w:rPr>
          <w:rFonts w:ascii="Arial Narrow" w:hAnsi="Arial Narrow" w:cs="Arial"/>
          <w:sz w:val="28"/>
          <w:szCs w:val="28"/>
        </w:rPr>
        <w:t xml:space="preserve">vejez, con fundamento en el Acuerdo 049 de 1990 aprobado por el Dto. 758 del mismo año, pues cumplió </w:t>
      </w:r>
      <w:r w:rsidR="00CC17F7" w:rsidRPr="0019336F">
        <w:rPr>
          <w:rFonts w:ascii="Arial Narrow" w:hAnsi="Arial Narrow" w:cs="Arial"/>
          <w:sz w:val="28"/>
          <w:szCs w:val="28"/>
        </w:rPr>
        <w:t>la edad mínima el 13 de junio de 1953 y acreditó más de 1.000 semanas en toda s</w:t>
      </w:r>
      <w:r w:rsidR="00C131FA">
        <w:rPr>
          <w:rFonts w:ascii="Arial Narrow" w:hAnsi="Arial Narrow" w:cs="Arial"/>
          <w:sz w:val="28"/>
          <w:szCs w:val="28"/>
        </w:rPr>
        <w:t xml:space="preserve">u vida laboral. </w:t>
      </w:r>
    </w:p>
    <w:p w:rsidR="00D53127" w:rsidRDefault="00D53127" w:rsidP="00D53127">
      <w:pPr>
        <w:pStyle w:val="Sinespaciado"/>
      </w:pPr>
    </w:p>
    <w:p w:rsidR="004609D0" w:rsidRDefault="00C131FA" w:rsidP="004609D0">
      <w:pPr>
        <w:spacing w:line="360" w:lineRule="auto"/>
        <w:ind w:firstLine="708"/>
        <w:jc w:val="both"/>
        <w:rPr>
          <w:rFonts w:ascii="Arial Narrow" w:hAnsi="Arial Narrow" w:cs="Arial"/>
          <w:sz w:val="28"/>
          <w:szCs w:val="28"/>
        </w:rPr>
      </w:pPr>
      <w:r>
        <w:rPr>
          <w:rFonts w:ascii="Arial Narrow" w:hAnsi="Arial Narrow" w:cs="Arial"/>
          <w:sz w:val="28"/>
          <w:szCs w:val="28"/>
        </w:rPr>
        <w:t xml:space="preserve">Fijó el disfrute de la prestación a partir </w:t>
      </w:r>
      <w:r w:rsidR="0019336F" w:rsidRPr="0019336F">
        <w:rPr>
          <w:rFonts w:ascii="Arial Narrow" w:hAnsi="Arial Narrow" w:cs="Arial"/>
          <w:sz w:val="28"/>
          <w:szCs w:val="28"/>
        </w:rPr>
        <w:t xml:space="preserve">de </w:t>
      </w:r>
      <w:r w:rsidR="00D53127">
        <w:rPr>
          <w:rFonts w:ascii="Arial Narrow" w:hAnsi="Arial Narrow" w:cs="Arial"/>
          <w:sz w:val="28"/>
          <w:szCs w:val="28"/>
        </w:rPr>
        <w:t>la</w:t>
      </w:r>
      <w:r w:rsidR="00650A51">
        <w:rPr>
          <w:rFonts w:ascii="Arial Narrow" w:hAnsi="Arial Narrow" w:cs="Arial"/>
          <w:sz w:val="28"/>
          <w:szCs w:val="28"/>
        </w:rPr>
        <w:t xml:space="preserve"> fecha de cesación de las cotizaciones</w:t>
      </w:r>
      <w:r w:rsidR="00D53127">
        <w:rPr>
          <w:rFonts w:ascii="Arial Narrow" w:hAnsi="Arial Narrow" w:cs="Arial"/>
          <w:sz w:val="28"/>
          <w:szCs w:val="28"/>
        </w:rPr>
        <w:t>, esto es, el 1º de febrero de 2015, y condenó a la entidad de seguridad social a cancelar en favor del actor la suma de $3`543.925</w:t>
      </w:r>
      <w:r w:rsidR="00650A51">
        <w:rPr>
          <w:rFonts w:ascii="Arial Narrow" w:hAnsi="Arial Narrow" w:cs="Arial"/>
          <w:sz w:val="28"/>
          <w:szCs w:val="28"/>
        </w:rPr>
        <w:t xml:space="preserve"> a título de retroactivo</w:t>
      </w:r>
      <w:r w:rsidR="00D53127">
        <w:rPr>
          <w:rFonts w:ascii="Arial Narrow" w:hAnsi="Arial Narrow" w:cs="Arial"/>
          <w:sz w:val="28"/>
          <w:szCs w:val="28"/>
        </w:rPr>
        <w:t>, junto con los intereses moratorios a partir del 24 de diciembre de 2013 y hasta que se verifique el pago total de la obligación. C</w:t>
      </w:r>
      <w:r w:rsidR="004609D0">
        <w:rPr>
          <w:rFonts w:ascii="Arial Narrow" w:hAnsi="Arial Narrow" w:cs="Arial"/>
          <w:sz w:val="28"/>
          <w:szCs w:val="28"/>
        </w:rPr>
        <w:t xml:space="preserve">ondenó en costas a la parte vencida en juicio en un </w:t>
      </w:r>
      <w:r w:rsidR="00650A51">
        <w:rPr>
          <w:rFonts w:ascii="Arial Narrow" w:hAnsi="Arial Narrow" w:cs="Arial"/>
          <w:sz w:val="28"/>
          <w:szCs w:val="28"/>
        </w:rPr>
        <w:t>80</w:t>
      </w:r>
      <w:r w:rsidR="004609D0">
        <w:rPr>
          <w:rFonts w:ascii="Arial Narrow" w:hAnsi="Arial Narrow" w:cs="Arial"/>
          <w:sz w:val="28"/>
          <w:szCs w:val="28"/>
        </w:rPr>
        <w:t>%, fijando</w:t>
      </w:r>
      <w:r w:rsidR="00650A51">
        <w:rPr>
          <w:rFonts w:ascii="Arial Narrow" w:hAnsi="Arial Narrow" w:cs="Arial"/>
          <w:sz w:val="28"/>
          <w:szCs w:val="28"/>
        </w:rPr>
        <w:t xml:space="preserve"> </w:t>
      </w:r>
      <w:r w:rsidR="004609D0">
        <w:rPr>
          <w:rFonts w:ascii="Arial Narrow" w:hAnsi="Arial Narrow" w:cs="Arial"/>
          <w:sz w:val="28"/>
          <w:szCs w:val="28"/>
        </w:rPr>
        <w:t xml:space="preserve">agencias </w:t>
      </w:r>
      <w:r w:rsidR="00650A51">
        <w:rPr>
          <w:rFonts w:ascii="Arial Narrow" w:hAnsi="Arial Narrow" w:cs="Arial"/>
          <w:sz w:val="28"/>
          <w:szCs w:val="28"/>
        </w:rPr>
        <w:t xml:space="preserve">en derecho </w:t>
      </w:r>
      <w:r w:rsidR="004609D0">
        <w:rPr>
          <w:rFonts w:ascii="Arial Narrow" w:hAnsi="Arial Narrow" w:cs="Arial"/>
          <w:sz w:val="28"/>
          <w:szCs w:val="28"/>
        </w:rPr>
        <w:t>en cuantía de $</w:t>
      </w:r>
      <w:r w:rsidR="00650A51">
        <w:rPr>
          <w:rFonts w:ascii="Arial Narrow" w:hAnsi="Arial Narrow" w:cs="Arial"/>
          <w:sz w:val="28"/>
          <w:szCs w:val="28"/>
        </w:rPr>
        <w:t>3`608.360</w:t>
      </w:r>
      <w:r w:rsidR="004609D0">
        <w:rPr>
          <w:rFonts w:ascii="Arial Narrow" w:hAnsi="Arial Narrow" w:cs="Arial"/>
          <w:sz w:val="28"/>
          <w:szCs w:val="28"/>
        </w:rPr>
        <w:t xml:space="preserve">. </w:t>
      </w:r>
    </w:p>
    <w:p w:rsidR="004609D0" w:rsidRPr="00CA3A5A" w:rsidRDefault="004609D0" w:rsidP="004609D0">
      <w:pPr>
        <w:pStyle w:val="Sinespaciado"/>
      </w:pPr>
    </w:p>
    <w:p w:rsidR="004609D0" w:rsidRDefault="004609D0" w:rsidP="004609D0">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4609D0" w:rsidRPr="00650A51" w:rsidRDefault="004609D0" w:rsidP="00650A51">
      <w:pPr>
        <w:pStyle w:val="Sinespaciado"/>
      </w:pPr>
    </w:p>
    <w:p w:rsidR="00CC2A8E" w:rsidRDefault="004609D0" w:rsidP="00CC2A8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4609D0" w:rsidRDefault="00CC2A8E" w:rsidP="00CC2A8E">
      <w:pPr>
        <w:shd w:val="clear" w:color="auto" w:fill="FFFFFF"/>
        <w:tabs>
          <w:tab w:val="left" w:pos="5197"/>
        </w:tabs>
        <w:spacing w:line="360" w:lineRule="auto"/>
        <w:ind w:firstLine="851"/>
        <w:jc w:val="both"/>
        <w:rPr>
          <w:rFonts w:ascii="Arial Narrow" w:hAnsi="Arial Narrow" w:cs="Tahoma"/>
          <w:i/>
          <w:iCs/>
          <w:color w:val="000000"/>
          <w:sz w:val="26"/>
          <w:szCs w:val="26"/>
          <w:lang w:val="es-MX" w:eastAsia="es-CO"/>
        </w:rPr>
      </w:pPr>
      <w:r>
        <w:rPr>
          <w:rFonts w:ascii="Arial Narrow" w:hAnsi="Arial Narrow" w:cs="Tahoma"/>
          <w:color w:val="000000"/>
          <w:sz w:val="28"/>
          <w:szCs w:val="28"/>
          <w:lang w:eastAsia="es-CO"/>
        </w:rPr>
        <w:lastRenderedPageBreak/>
        <w:t xml:space="preserve"> </w:t>
      </w:r>
      <w:r w:rsidR="004609D0" w:rsidRPr="00CC2A8E">
        <w:rPr>
          <w:rFonts w:ascii="Arial Narrow" w:hAnsi="Arial Narrow" w:cs="Tahoma"/>
          <w:i/>
          <w:iCs/>
          <w:color w:val="000000"/>
          <w:sz w:val="26"/>
          <w:szCs w:val="26"/>
          <w:lang w:eastAsia="es-CO"/>
        </w:rPr>
        <w:t>¿</w:t>
      </w:r>
      <w:r w:rsidR="004609D0" w:rsidRPr="00CC2A8E">
        <w:rPr>
          <w:rFonts w:ascii="Arial Narrow" w:hAnsi="Arial Narrow" w:cs="Tahoma"/>
          <w:i/>
          <w:iCs/>
          <w:color w:val="000000"/>
          <w:sz w:val="26"/>
          <w:szCs w:val="26"/>
          <w:lang w:val="es-MX" w:eastAsia="es-CO"/>
        </w:rPr>
        <w:t xml:space="preserve">Tiene derecho el demandante a obtener la pensión de vejez que reclama? </w:t>
      </w:r>
    </w:p>
    <w:p w:rsidR="00CC2A8E" w:rsidRPr="00CC2A8E" w:rsidRDefault="00CC2A8E" w:rsidP="00CC2A8E">
      <w:pPr>
        <w:pStyle w:val="Sinespaciado"/>
      </w:pPr>
    </w:p>
    <w:p w:rsidR="004609D0" w:rsidRPr="00CC2A8E" w:rsidRDefault="004609D0" w:rsidP="004609D0">
      <w:pPr>
        <w:spacing w:line="360" w:lineRule="auto"/>
        <w:ind w:firstLine="708"/>
        <w:jc w:val="both"/>
        <w:rPr>
          <w:rFonts w:ascii="Arial Narrow" w:hAnsi="Arial Narrow" w:cs="Tahoma"/>
          <w:i/>
          <w:iCs/>
          <w:color w:val="000000"/>
          <w:sz w:val="26"/>
          <w:szCs w:val="26"/>
          <w:lang w:val="es-MX" w:eastAsia="es-CO"/>
        </w:rPr>
      </w:pPr>
      <w:r w:rsidRPr="00CC2A8E">
        <w:rPr>
          <w:rFonts w:ascii="Arial Narrow" w:hAnsi="Arial Narrow" w:cs="Tahoma"/>
          <w:i/>
          <w:iCs/>
          <w:color w:val="000000"/>
          <w:sz w:val="26"/>
          <w:szCs w:val="26"/>
          <w:lang w:val="es-MX" w:eastAsia="es-CO"/>
        </w:rPr>
        <w:t>¿A partir de qué fecha debe otorgarse el reconocimiento de la prestación pensional?</w:t>
      </w:r>
    </w:p>
    <w:p w:rsidR="004609D0" w:rsidRPr="00BA04D0" w:rsidRDefault="004609D0" w:rsidP="004609D0">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4609D0" w:rsidRPr="00CA3A5A" w:rsidRDefault="004609D0" w:rsidP="004609D0">
      <w:pPr>
        <w:pStyle w:val="Sinespaciado"/>
      </w:pPr>
    </w:p>
    <w:p w:rsidR="004609D0" w:rsidRPr="00BA04D0" w:rsidRDefault="004609D0" w:rsidP="004609D0">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4609D0" w:rsidRPr="00765A1C" w:rsidRDefault="004609D0" w:rsidP="004609D0">
      <w:pPr>
        <w:pStyle w:val="Sinespaciado"/>
      </w:pPr>
    </w:p>
    <w:p w:rsidR="004609D0" w:rsidRPr="00BA04D0" w:rsidRDefault="004609D0" w:rsidP="004609D0">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4609D0" w:rsidRPr="004C6432" w:rsidRDefault="004609D0" w:rsidP="004C6432">
      <w:pPr>
        <w:pStyle w:val="Sinespaciado"/>
      </w:pPr>
    </w:p>
    <w:p w:rsidR="004C6432" w:rsidRDefault="004C6432" w:rsidP="004C6432">
      <w:pPr>
        <w:spacing w:line="360" w:lineRule="auto"/>
        <w:ind w:firstLine="851"/>
        <w:jc w:val="both"/>
        <w:rPr>
          <w:rFonts w:ascii="Arial Narrow" w:hAnsi="Arial Narrow" w:cs="Arial"/>
          <w:spacing w:val="-3"/>
          <w:sz w:val="28"/>
          <w:szCs w:val="28"/>
        </w:rPr>
      </w:pPr>
      <w:r w:rsidRPr="00DE15CA">
        <w:rPr>
          <w:rFonts w:ascii="Arial Narrow" w:hAnsi="Arial Narrow" w:cs="Arial"/>
          <w:spacing w:val="-3"/>
          <w:sz w:val="28"/>
          <w:szCs w:val="28"/>
        </w:rPr>
        <w:t xml:space="preserve">En el sub-lite, no </w:t>
      </w:r>
      <w:r>
        <w:rPr>
          <w:rFonts w:ascii="Arial Narrow" w:hAnsi="Arial Narrow" w:cs="Arial"/>
          <w:spacing w:val="-3"/>
          <w:sz w:val="28"/>
          <w:szCs w:val="28"/>
        </w:rPr>
        <w:t xml:space="preserve">abriga discusión que el natalicio del demandante ocurrió el 13 de junio de 1953 –fl.11-, de modo que, al 1º de abril de 1994 contaba con 40 años de edad, por lo que, en principio, </w:t>
      </w:r>
      <w:r w:rsidRPr="00992B61">
        <w:rPr>
          <w:rFonts w:ascii="Arial Narrow" w:hAnsi="Arial Narrow" w:cs="Arial"/>
          <w:spacing w:val="-3"/>
          <w:sz w:val="28"/>
          <w:szCs w:val="28"/>
        </w:rPr>
        <w:t>podría decirse que es beneficiari</w:t>
      </w:r>
      <w:r>
        <w:rPr>
          <w:rFonts w:ascii="Arial Narrow" w:hAnsi="Arial Narrow" w:cs="Arial"/>
          <w:spacing w:val="-3"/>
          <w:sz w:val="28"/>
          <w:szCs w:val="28"/>
        </w:rPr>
        <w:t>o</w:t>
      </w:r>
      <w:r w:rsidRPr="00992B61">
        <w:rPr>
          <w:rFonts w:ascii="Arial Narrow" w:hAnsi="Arial Narrow" w:cs="Arial"/>
          <w:spacing w:val="-3"/>
          <w:sz w:val="28"/>
          <w:szCs w:val="28"/>
        </w:rPr>
        <w:t xml:space="preserve"> del régimen de transición consagrado en el ar</w:t>
      </w:r>
      <w:r>
        <w:rPr>
          <w:rFonts w:ascii="Arial Narrow" w:hAnsi="Arial Narrow" w:cs="Arial"/>
          <w:spacing w:val="-3"/>
          <w:sz w:val="28"/>
          <w:szCs w:val="28"/>
        </w:rPr>
        <w:t>tículo 36 de la Ley 100 de 1994</w:t>
      </w:r>
      <w:r w:rsidR="00E0276F">
        <w:rPr>
          <w:rFonts w:ascii="Arial Narrow" w:hAnsi="Arial Narrow" w:cs="Arial"/>
          <w:spacing w:val="-3"/>
          <w:sz w:val="28"/>
          <w:szCs w:val="28"/>
        </w:rPr>
        <w:t xml:space="preserve">, pues, posiblemente reunió los requisitos para la pensión de vejez en una </w:t>
      </w:r>
      <w:r w:rsidRPr="008105C9">
        <w:rPr>
          <w:rFonts w:ascii="Arial Narrow" w:hAnsi="Arial Narrow" w:cs="Arial"/>
          <w:spacing w:val="-3"/>
          <w:sz w:val="28"/>
          <w:szCs w:val="28"/>
        </w:rPr>
        <w:t xml:space="preserve">calenda posterior al 31 de julio de 2010, </w:t>
      </w:r>
      <w:r w:rsidR="00E0276F">
        <w:rPr>
          <w:rFonts w:ascii="Arial Narrow" w:hAnsi="Arial Narrow" w:cs="Arial"/>
          <w:spacing w:val="-3"/>
          <w:sz w:val="28"/>
          <w:szCs w:val="28"/>
        </w:rPr>
        <w:t xml:space="preserve">e ingresó al contingente de beneficiarios del régimen de transición en 1994 sólo por edad, por lo que </w:t>
      </w:r>
      <w:r w:rsidRPr="008105C9">
        <w:rPr>
          <w:rFonts w:ascii="Arial Narrow" w:hAnsi="Arial Narrow" w:cs="Arial"/>
          <w:spacing w:val="-3"/>
          <w:sz w:val="28"/>
          <w:szCs w:val="28"/>
        </w:rPr>
        <w:t xml:space="preserve">resulta </w:t>
      </w:r>
      <w:r w:rsidR="00725FBF">
        <w:rPr>
          <w:rFonts w:ascii="Arial Narrow" w:hAnsi="Arial Narrow" w:cs="Arial"/>
          <w:spacing w:val="-3"/>
          <w:sz w:val="28"/>
          <w:szCs w:val="28"/>
        </w:rPr>
        <w:t xml:space="preserve">forzoso </w:t>
      </w:r>
      <w:r>
        <w:rPr>
          <w:rFonts w:ascii="Arial Narrow" w:hAnsi="Arial Narrow" w:cs="Arial"/>
          <w:spacing w:val="-3"/>
          <w:sz w:val="28"/>
          <w:szCs w:val="28"/>
        </w:rPr>
        <w:t xml:space="preserve">verificar si a la fecha de </w:t>
      </w:r>
      <w:r w:rsidRPr="008105C9">
        <w:rPr>
          <w:rFonts w:ascii="Arial Narrow" w:hAnsi="Arial Narrow" w:cs="Arial"/>
          <w:spacing w:val="-3"/>
          <w:sz w:val="28"/>
          <w:szCs w:val="28"/>
        </w:rPr>
        <w:t>expedición del Acto Legislativo 01 de 2005, agluti</w:t>
      </w:r>
      <w:r>
        <w:rPr>
          <w:rFonts w:ascii="Arial Narrow" w:hAnsi="Arial Narrow" w:cs="Arial"/>
          <w:spacing w:val="-3"/>
          <w:sz w:val="28"/>
          <w:szCs w:val="28"/>
        </w:rPr>
        <w:t xml:space="preserve">nó al menos 750 semanas, </w:t>
      </w:r>
      <w:r w:rsidRPr="008105C9">
        <w:rPr>
          <w:rFonts w:ascii="Arial Narrow" w:hAnsi="Arial Narrow" w:cs="Arial"/>
          <w:spacing w:val="-3"/>
          <w:sz w:val="28"/>
          <w:szCs w:val="28"/>
        </w:rPr>
        <w:t>en orden a que</w:t>
      </w:r>
      <w:r w:rsidR="00E0276F">
        <w:rPr>
          <w:rFonts w:ascii="Arial Narrow" w:hAnsi="Arial Narrow" w:cs="Arial"/>
          <w:spacing w:val="-3"/>
          <w:sz w:val="28"/>
          <w:szCs w:val="28"/>
        </w:rPr>
        <w:t xml:space="preserve"> el citado beneficio le fuera extendido</w:t>
      </w:r>
      <w:r>
        <w:rPr>
          <w:rFonts w:ascii="Arial Narrow" w:hAnsi="Arial Narrow" w:cs="Arial"/>
          <w:spacing w:val="-3"/>
          <w:sz w:val="28"/>
          <w:szCs w:val="28"/>
        </w:rPr>
        <w:t xml:space="preserve"> </w:t>
      </w:r>
      <w:r w:rsidRPr="008105C9">
        <w:rPr>
          <w:rFonts w:ascii="Arial Narrow" w:hAnsi="Arial Narrow" w:cs="Arial"/>
          <w:spacing w:val="-3"/>
          <w:sz w:val="28"/>
          <w:szCs w:val="28"/>
        </w:rPr>
        <w:t xml:space="preserve">hasta </w:t>
      </w:r>
      <w:r>
        <w:rPr>
          <w:rFonts w:ascii="Arial Narrow" w:hAnsi="Arial Narrow" w:cs="Arial"/>
          <w:spacing w:val="-3"/>
          <w:sz w:val="28"/>
          <w:szCs w:val="28"/>
        </w:rPr>
        <w:t xml:space="preserve">el 31 dic de </w:t>
      </w:r>
      <w:r w:rsidRPr="008105C9">
        <w:rPr>
          <w:rFonts w:ascii="Arial Narrow" w:hAnsi="Arial Narrow" w:cs="Arial"/>
          <w:spacing w:val="-3"/>
          <w:sz w:val="28"/>
          <w:szCs w:val="28"/>
        </w:rPr>
        <w:t xml:space="preserve">2014. </w:t>
      </w:r>
    </w:p>
    <w:p w:rsidR="004C6432" w:rsidRDefault="004C6432" w:rsidP="004C6432">
      <w:pPr>
        <w:pStyle w:val="Sinespaciado"/>
      </w:pPr>
    </w:p>
    <w:p w:rsidR="00725FBF" w:rsidRDefault="00725FBF" w:rsidP="00725FBF">
      <w:pPr>
        <w:spacing w:line="360" w:lineRule="auto"/>
        <w:ind w:firstLine="851"/>
        <w:jc w:val="both"/>
        <w:rPr>
          <w:rFonts w:ascii="Arial Narrow" w:hAnsi="Arial Narrow" w:cs="Arial"/>
          <w:sz w:val="28"/>
          <w:szCs w:val="28"/>
        </w:rPr>
      </w:pPr>
      <w:r>
        <w:rPr>
          <w:rFonts w:ascii="Arial Narrow" w:hAnsi="Arial Narrow" w:cs="Arial"/>
          <w:spacing w:val="-3"/>
          <w:sz w:val="28"/>
          <w:szCs w:val="28"/>
        </w:rPr>
        <w:t xml:space="preserve">En ese orden, según el reporte de semanas cotizadas en pensión allegado por la entidad demandada, visible a folio 56 y </w:t>
      </w:r>
      <w:proofErr w:type="spellStart"/>
      <w:r>
        <w:rPr>
          <w:rFonts w:ascii="Arial Narrow" w:hAnsi="Arial Narrow" w:cs="Arial"/>
          <w:spacing w:val="-3"/>
          <w:sz w:val="28"/>
          <w:szCs w:val="28"/>
        </w:rPr>
        <w:t>ss</w:t>
      </w:r>
      <w:proofErr w:type="spellEnd"/>
      <w:r>
        <w:rPr>
          <w:rFonts w:ascii="Arial Narrow" w:hAnsi="Arial Narrow" w:cs="Arial"/>
          <w:spacing w:val="-3"/>
          <w:sz w:val="28"/>
          <w:szCs w:val="28"/>
        </w:rPr>
        <w:t>, el demandante al 29 de julio de 2005 había aglutinado un total de 828.01 semanas de aportes,</w:t>
      </w:r>
      <w:r>
        <w:rPr>
          <w:rFonts w:ascii="Arial Narrow" w:hAnsi="Arial Narrow" w:cs="Arial"/>
          <w:sz w:val="28"/>
          <w:szCs w:val="28"/>
        </w:rPr>
        <w:t xml:space="preserve"> por lo que, el régimen de transición le era extensible hasta el 31 de diciembre de 2014, tal como lo concluyó la a-quo. </w:t>
      </w:r>
    </w:p>
    <w:p w:rsidR="004C6432" w:rsidRPr="00AE5598" w:rsidRDefault="004C6432" w:rsidP="00AE5598">
      <w:pPr>
        <w:pStyle w:val="Sinespaciado"/>
      </w:pPr>
    </w:p>
    <w:p w:rsidR="002143F5" w:rsidRPr="00216D2C" w:rsidRDefault="002143F5" w:rsidP="002143F5">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De modo entonces que, se </w:t>
      </w:r>
      <w:r w:rsidRPr="00216D2C">
        <w:rPr>
          <w:rFonts w:ascii="Arial Narrow" w:hAnsi="Arial Narrow" w:cs="Arial"/>
          <w:sz w:val="28"/>
          <w:szCs w:val="28"/>
          <w:lang w:val="es-ES"/>
        </w:rPr>
        <w:t>procederá a estudiar si el demandante es beneficiario de la pensión de vejez, en los términos del Acuerdo 049 de 1990, que es la norma que por transición le resulta aplicable</w:t>
      </w:r>
      <w:r w:rsidR="006D7E8A">
        <w:rPr>
          <w:rFonts w:ascii="Arial Narrow" w:hAnsi="Arial Narrow" w:cs="Arial"/>
          <w:sz w:val="28"/>
          <w:szCs w:val="28"/>
          <w:lang w:val="es-ES"/>
        </w:rPr>
        <w:t xml:space="preserve">, por haber laborado </w:t>
      </w:r>
      <w:r>
        <w:rPr>
          <w:rFonts w:ascii="Arial Narrow" w:hAnsi="Arial Narrow" w:cs="Arial"/>
          <w:sz w:val="28"/>
          <w:szCs w:val="28"/>
          <w:lang w:val="es-ES"/>
        </w:rPr>
        <w:t>toda su vida en el sector privado.</w:t>
      </w:r>
    </w:p>
    <w:p w:rsidR="004609D0" w:rsidRPr="00C82DCC" w:rsidRDefault="004609D0" w:rsidP="00C82DCC">
      <w:pPr>
        <w:pStyle w:val="Sinespaciado"/>
      </w:pPr>
    </w:p>
    <w:p w:rsidR="004609D0" w:rsidRPr="007D1E78" w:rsidRDefault="004609D0" w:rsidP="004609D0">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Dicha </w:t>
      </w:r>
      <w:r w:rsidRPr="007D1E78">
        <w:rPr>
          <w:rFonts w:ascii="Arial Narrow" w:hAnsi="Arial Narrow" w:cs="Arial"/>
          <w:sz w:val="28"/>
          <w:szCs w:val="28"/>
          <w:lang w:val="es-ES"/>
        </w:rPr>
        <w:t>disposición señala en su artículo 12 como exigencias para causar la pensión de vejez, que los hombres cumplan 60 años y que cuenten con una densidad de cotizaciones de 1000 semanas en toda su vida o</w:t>
      </w:r>
      <w:r w:rsidR="00670D64">
        <w:rPr>
          <w:rFonts w:ascii="Arial Narrow" w:hAnsi="Arial Narrow" w:cs="Arial"/>
          <w:sz w:val="28"/>
          <w:szCs w:val="28"/>
          <w:lang w:val="es-ES"/>
        </w:rPr>
        <w:t xml:space="preserve"> 500 semanas en los 20 años que </w:t>
      </w:r>
      <w:r w:rsidRPr="007D1E78">
        <w:rPr>
          <w:rFonts w:ascii="Arial Narrow" w:hAnsi="Arial Narrow" w:cs="Arial"/>
          <w:sz w:val="28"/>
          <w:szCs w:val="28"/>
          <w:lang w:val="es-ES"/>
        </w:rPr>
        <w:t>anteceden al cumplimiento de la edad.</w:t>
      </w:r>
    </w:p>
    <w:p w:rsidR="004609D0" w:rsidRPr="00765A1C" w:rsidRDefault="004609D0" w:rsidP="004609D0">
      <w:pPr>
        <w:pStyle w:val="Sinespaciado"/>
      </w:pPr>
    </w:p>
    <w:p w:rsidR="004609D0" w:rsidRDefault="004609D0" w:rsidP="002143F5">
      <w:pPr>
        <w:autoSpaceDE w:val="0"/>
        <w:autoSpaceDN w:val="0"/>
        <w:adjustRightInd w:val="0"/>
        <w:spacing w:line="360" w:lineRule="auto"/>
        <w:ind w:firstLine="708"/>
        <w:jc w:val="both"/>
        <w:rPr>
          <w:rFonts w:ascii="Arial Narrow" w:hAnsi="Arial Narrow" w:cs="Arial"/>
          <w:sz w:val="28"/>
          <w:szCs w:val="28"/>
          <w:lang w:val="es-ES"/>
        </w:rPr>
      </w:pPr>
      <w:r w:rsidRPr="00BA04D0">
        <w:rPr>
          <w:rFonts w:ascii="Arial Narrow" w:hAnsi="Arial Narrow" w:cs="Arial"/>
          <w:sz w:val="28"/>
          <w:szCs w:val="28"/>
          <w:lang w:val="es-ES"/>
        </w:rPr>
        <w:t xml:space="preserve">Frente al primero de los requisitos, se tiene que el demandante cumplió 60 años de edad el </w:t>
      </w:r>
      <w:r w:rsidR="002143F5">
        <w:rPr>
          <w:rFonts w:ascii="Arial Narrow" w:hAnsi="Arial Narrow" w:cs="Arial"/>
          <w:sz w:val="28"/>
          <w:szCs w:val="28"/>
          <w:lang w:val="es-ES"/>
        </w:rPr>
        <w:t>13 de junio de 2013</w:t>
      </w:r>
      <w:r w:rsidR="00670D64">
        <w:rPr>
          <w:rFonts w:ascii="Arial Narrow" w:hAnsi="Arial Narrow" w:cs="Arial"/>
          <w:sz w:val="28"/>
          <w:szCs w:val="28"/>
          <w:lang w:val="es-ES"/>
        </w:rPr>
        <w:t>, tal como se extracta de la copia del documento de identidad, obrante a folio 11</w:t>
      </w:r>
      <w:r w:rsidR="002143F5">
        <w:rPr>
          <w:rFonts w:ascii="Arial Narrow" w:hAnsi="Arial Narrow" w:cs="Arial"/>
          <w:sz w:val="28"/>
          <w:szCs w:val="28"/>
          <w:lang w:val="es-ES"/>
        </w:rPr>
        <w:t>. E</w:t>
      </w:r>
      <w:r w:rsidRPr="00BA04D0">
        <w:rPr>
          <w:rFonts w:ascii="Arial Narrow" w:hAnsi="Arial Narrow" w:cs="Arial"/>
          <w:sz w:val="28"/>
          <w:szCs w:val="28"/>
          <w:lang w:val="es-ES"/>
        </w:rPr>
        <w:t xml:space="preserve">n cuanto a la densidad de semanas, </w:t>
      </w:r>
      <w:r w:rsidR="00AE5598">
        <w:rPr>
          <w:rFonts w:ascii="Arial Narrow" w:hAnsi="Arial Narrow" w:cs="Arial"/>
          <w:sz w:val="28"/>
          <w:szCs w:val="28"/>
          <w:lang w:val="es-ES"/>
        </w:rPr>
        <w:t xml:space="preserve">de </w:t>
      </w:r>
      <w:r w:rsidRPr="00BA04D0">
        <w:rPr>
          <w:rFonts w:ascii="Arial Narrow" w:hAnsi="Arial Narrow" w:cs="Arial"/>
          <w:sz w:val="28"/>
          <w:szCs w:val="28"/>
          <w:lang w:val="es-ES"/>
        </w:rPr>
        <w:t>conformidad con la historia la</w:t>
      </w:r>
      <w:r w:rsidR="003B7042">
        <w:rPr>
          <w:rFonts w:ascii="Arial Narrow" w:hAnsi="Arial Narrow" w:cs="Arial"/>
          <w:sz w:val="28"/>
          <w:szCs w:val="28"/>
          <w:lang w:val="es-ES"/>
        </w:rPr>
        <w:t xml:space="preserve">boral allegada por </w:t>
      </w:r>
      <w:proofErr w:type="spellStart"/>
      <w:r w:rsidR="003B7042">
        <w:rPr>
          <w:rFonts w:ascii="Arial Narrow" w:hAnsi="Arial Narrow" w:cs="Arial"/>
          <w:sz w:val="28"/>
          <w:szCs w:val="28"/>
          <w:lang w:val="es-ES"/>
        </w:rPr>
        <w:t>Colpensiones</w:t>
      </w:r>
      <w:proofErr w:type="spellEnd"/>
      <w:r w:rsidR="003B7042">
        <w:rPr>
          <w:rFonts w:ascii="Arial Narrow" w:hAnsi="Arial Narrow" w:cs="Arial"/>
          <w:sz w:val="28"/>
          <w:szCs w:val="28"/>
          <w:lang w:val="es-ES"/>
        </w:rPr>
        <w:t xml:space="preserve">, </w:t>
      </w:r>
      <w:r w:rsidRPr="00BA04D0">
        <w:rPr>
          <w:rFonts w:ascii="Arial Narrow" w:hAnsi="Arial Narrow" w:cs="Arial"/>
          <w:sz w:val="28"/>
          <w:szCs w:val="28"/>
          <w:lang w:val="es-ES"/>
        </w:rPr>
        <w:t xml:space="preserve">el demandante sufragó un total de </w:t>
      </w:r>
      <w:r w:rsidR="00AE5598">
        <w:rPr>
          <w:rFonts w:ascii="Arial Narrow" w:hAnsi="Arial Narrow" w:cs="Arial"/>
          <w:sz w:val="28"/>
          <w:szCs w:val="28"/>
          <w:lang w:val="es-ES"/>
        </w:rPr>
        <w:t>1.244</w:t>
      </w:r>
      <w:r w:rsidRPr="00BA04D0">
        <w:rPr>
          <w:rFonts w:ascii="Arial Narrow" w:hAnsi="Arial Narrow" w:cs="Arial"/>
          <w:sz w:val="28"/>
          <w:szCs w:val="28"/>
          <w:lang w:val="es-ES"/>
        </w:rPr>
        <w:t xml:space="preserve">,03 semanas </w:t>
      </w:r>
      <w:r w:rsidR="00AE5598">
        <w:rPr>
          <w:rFonts w:ascii="Arial Narrow" w:hAnsi="Arial Narrow" w:cs="Arial"/>
          <w:sz w:val="28"/>
          <w:szCs w:val="28"/>
          <w:lang w:val="es-ES"/>
        </w:rPr>
        <w:t xml:space="preserve">hasta el 31 de diciembre de 2014, de las </w:t>
      </w:r>
      <w:r w:rsidRPr="00BA04D0">
        <w:rPr>
          <w:rFonts w:ascii="Arial Narrow" w:hAnsi="Arial Narrow" w:cs="Arial"/>
          <w:sz w:val="28"/>
          <w:szCs w:val="28"/>
          <w:lang w:val="es-ES"/>
        </w:rPr>
        <w:t xml:space="preserve">cuales </w:t>
      </w:r>
      <w:r w:rsidR="00AE5598">
        <w:rPr>
          <w:rFonts w:ascii="Arial Narrow" w:hAnsi="Arial Narrow" w:cs="Arial"/>
          <w:sz w:val="28"/>
          <w:szCs w:val="28"/>
          <w:lang w:val="es-ES"/>
        </w:rPr>
        <w:t>717.17</w:t>
      </w:r>
      <w:r w:rsidRPr="00BA04D0">
        <w:rPr>
          <w:rFonts w:ascii="Arial Narrow" w:hAnsi="Arial Narrow" w:cs="Arial"/>
          <w:sz w:val="28"/>
          <w:szCs w:val="28"/>
          <w:lang w:val="es-ES"/>
        </w:rPr>
        <w:t xml:space="preserve"> lo fueron en los 20 años que antecedieron el cumplimiento de</w:t>
      </w:r>
      <w:r w:rsidR="00C84A42">
        <w:rPr>
          <w:rFonts w:ascii="Arial Narrow" w:hAnsi="Arial Narrow" w:cs="Arial"/>
          <w:sz w:val="28"/>
          <w:szCs w:val="28"/>
          <w:lang w:val="es-ES"/>
        </w:rPr>
        <w:t xml:space="preserve"> la edad mínima, esto es, del 13 de junio de 1993 </w:t>
      </w:r>
      <w:r w:rsidRPr="00BA04D0">
        <w:rPr>
          <w:rFonts w:ascii="Arial Narrow" w:hAnsi="Arial Narrow" w:cs="Arial"/>
          <w:sz w:val="28"/>
          <w:szCs w:val="28"/>
          <w:lang w:val="es-ES"/>
        </w:rPr>
        <w:t>y ese mismo día y mes del 201</w:t>
      </w:r>
      <w:r w:rsidR="00C84A42">
        <w:rPr>
          <w:rFonts w:ascii="Arial Narrow" w:hAnsi="Arial Narrow" w:cs="Arial"/>
          <w:sz w:val="28"/>
          <w:szCs w:val="28"/>
          <w:lang w:val="es-ES"/>
        </w:rPr>
        <w:t>3</w:t>
      </w:r>
      <w:r w:rsidRPr="00BA04D0">
        <w:rPr>
          <w:rFonts w:ascii="Arial Narrow" w:hAnsi="Arial Narrow" w:cs="Arial"/>
          <w:sz w:val="28"/>
          <w:szCs w:val="28"/>
          <w:lang w:val="es-ES"/>
        </w:rPr>
        <w:t xml:space="preserve">, por lo que se satisfacen </w:t>
      </w:r>
      <w:r w:rsidR="006D7E8A">
        <w:rPr>
          <w:rFonts w:ascii="Arial Narrow" w:hAnsi="Arial Narrow" w:cs="Arial"/>
          <w:sz w:val="28"/>
          <w:szCs w:val="28"/>
          <w:lang w:val="es-ES"/>
        </w:rPr>
        <w:t>plenamente</w:t>
      </w:r>
      <w:r w:rsidRPr="00BA04D0">
        <w:rPr>
          <w:rFonts w:ascii="Arial Narrow" w:hAnsi="Arial Narrow" w:cs="Arial"/>
          <w:sz w:val="28"/>
          <w:szCs w:val="28"/>
          <w:lang w:val="es-ES"/>
        </w:rPr>
        <w:t xml:space="preserve"> presupuestos para causar la pensión de vejez. </w:t>
      </w:r>
    </w:p>
    <w:p w:rsidR="004609D0" w:rsidRPr="00CC2209" w:rsidRDefault="004609D0" w:rsidP="00CC2209">
      <w:pPr>
        <w:pStyle w:val="Sinespaciado"/>
      </w:pPr>
    </w:p>
    <w:p w:rsidR="00965640" w:rsidRDefault="004609D0" w:rsidP="005E6318">
      <w:pPr>
        <w:pStyle w:val="Sinespaciado"/>
        <w:spacing w:line="360" w:lineRule="auto"/>
        <w:ind w:firstLine="708"/>
        <w:jc w:val="both"/>
        <w:rPr>
          <w:rFonts w:ascii="Arial Narrow" w:hAnsi="Arial Narrow"/>
          <w:sz w:val="28"/>
          <w:szCs w:val="28"/>
        </w:rPr>
      </w:pPr>
      <w:r w:rsidRPr="007D1E78">
        <w:rPr>
          <w:rFonts w:ascii="Arial Narrow" w:hAnsi="Arial Narrow" w:cs="Arial"/>
          <w:sz w:val="28"/>
          <w:szCs w:val="28"/>
          <w:lang w:val="es-ES"/>
        </w:rPr>
        <w:t xml:space="preserve">La fecha del disfrute, de conformidad con el artículo 13 del Acuerdo 049, </w:t>
      </w:r>
      <w:r w:rsidR="001B6AF6">
        <w:rPr>
          <w:rFonts w:ascii="Arial Narrow" w:hAnsi="Arial Narrow" w:cs="Arial"/>
          <w:sz w:val="28"/>
          <w:szCs w:val="28"/>
          <w:lang w:val="es-ES"/>
        </w:rPr>
        <w:t>sería procedente a partir del 13 de junio de 2013, fecha en que el demandante acabó de reunir los requisitos legales para tener derecho</w:t>
      </w:r>
      <w:r w:rsidR="00E959C0">
        <w:rPr>
          <w:rFonts w:ascii="Arial Narrow" w:hAnsi="Arial Narrow" w:cs="Arial"/>
          <w:sz w:val="28"/>
          <w:szCs w:val="28"/>
          <w:lang w:val="es-ES"/>
        </w:rPr>
        <w:t xml:space="preserve"> a la pensión,</w:t>
      </w:r>
      <w:r w:rsidR="001B6AF6">
        <w:rPr>
          <w:rFonts w:ascii="Arial Narrow" w:hAnsi="Arial Narrow" w:cs="Arial"/>
          <w:sz w:val="28"/>
          <w:szCs w:val="28"/>
          <w:lang w:val="es-ES"/>
        </w:rPr>
        <w:t xml:space="preserve"> pues</w:t>
      </w:r>
      <w:r w:rsidR="0033139D">
        <w:rPr>
          <w:rFonts w:ascii="Arial Narrow" w:hAnsi="Arial Narrow" w:cs="Arial"/>
          <w:sz w:val="28"/>
          <w:szCs w:val="28"/>
          <w:lang w:val="es-ES"/>
        </w:rPr>
        <w:t xml:space="preserve"> en esa calenda</w:t>
      </w:r>
      <w:r w:rsidR="001B6AF6">
        <w:rPr>
          <w:rFonts w:ascii="Arial Narrow" w:hAnsi="Arial Narrow" w:cs="Arial"/>
          <w:sz w:val="28"/>
          <w:szCs w:val="28"/>
          <w:lang w:val="es-ES"/>
        </w:rPr>
        <w:t xml:space="preserve"> alcanzó la edad m</w:t>
      </w:r>
      <w:r w:rsidR="00F80347">
        <w:rPr>
          <w:rFonts w:ascii="Arial Narrow" w:hAnsi="Arial Narrow" w:cs="Arial"/>
          <w:sz w:val="28"/>
          <w:szCs w:val="28"/>
          <w:lang w:val="es-ES"/>
        </w:rPr>
        <w:t xml:space="preserve">ínima, y además, </w:t>
      </w:r>
      <w:r w:rsidR="0033139D">
        <w:rPr>
          <w:rFonts w:ascii="Arial Narrow" w:hAnsi="Arial Narrow" w:cs="Arial"/>
          <w:sz w:val="28"/>
          <w:szCs w:val="28"/>
          <w:lang w:val="es-ES"/>
        </w:rPr>
        <w:t xml:space="preserve">encumbraba más de </w:t>
      </w:r>
      <w:r w:rsidR="001B6AF6">
        <w:rPr>
          <w:rFonts w:ascii="Arial Narrow" w:hAnsi="Arial Narrow" w:cs="Arial"/>
          <w:sz w:val="28"/>
          <w:szCs w:val="28"/>
          <w:lang w:val="es-ES"/>
        </w:rPr>
        <w:t xml:space="preserve">1.000 semanas </w:t>
      </w:r>
      <w:r w:rsidR="0033139D">
        <w:rPr>
          <w:rFonts w:ascii="Arial Narrow" w:hAnsi="Arial Narrow" w:cs="Arial"/>
          <w:sz w:val="28"/>
          <w:szCs w:val="28"/>
          <w:lang w:val="es-ES"/>
        </w:rPr>
        <w:t xml:space="preserve">de aportes </w:t>
      </w:r>
      <w:r w:rsidR="001B6AF6">
        <w:rPr>
          <w:rFonts w:ascii="Arial Narrow" w:hAnsi="Arial Narrow" w:cs="Arial"/>
          <w:sz w:val="28"/>
          <w:szCs w:val="28"/>
          <w:lang w:val="es-ES"/>
        </w:rPr>
        <w:t xml:space="preserve">al sistema, amén de que el 24 de junio de </w:t>
      </w:r>
      <w:r w:rsidR="005E6318">
        <w:rPr>
          <w:rFonts w:ascii="Arial Narrow" w:hAnsi="Arial Narrow" w:cs="Arial"/>
          <w:sz w:val="28"/>
          <w:szCs w:val="28"/>
          <w:lang w:val="es-ES"/>
        </w:rPr>
        <w:t xml:space="preserve">ese </w:t>
      </w:r>
      <w:r w:rsidR="00DA5486">
        <w:rPr>
          <w:rFonts w:ascii="Arial Narrow" w:hAnsi="Arial Narrow" w:cs="Arial"/>
          <w:sz w:val="28"/>
          <w:szCs w:val="28"/>
          <w:lang w:val="es-ES"/>
        </w:rPr>
        <w:t xml:space="preserve">mismo </w:t>
      </w:r>
      <w:r w:rsidR="005E6318">
        <w:rPr>
          <w:rFonts w:ascii="Arial Narrow" w:hAnsi="Arial Narrow" w:cs="Arial"/>
          <w:sz w:val="28"/>
          <w:szCs w:val="28"/>
          <w:lang w:val="es-ES"/>
        </w:rPr>
        <w:t xml:space="preserve">año presentó la solicitud pensional, </w:t>
      </w:r>
      <w:r w:rsidR="005E6318" w:rsidRPr="00E978B0">
        <w:rPr>
          <w:rFonts w:ascii="Arial Narrow" w:hAnsi="Arial Narrow"/>
          <w:sz w:val="28"/>
          <w:szCs w:val="28"/>
        </w:rPr>
        <w:t>como acto expreso declarativo de la voluntad del afiliado, tendiente a que la entidad de seguridad social una vez cumplido el requisito de la edad, adoptara las medidas necesarias para excluirlo d</w:t>
      </w:r>
      <w:r w:rsidR="005E6318">
        <w:rPr>
          <w:rFonts w:ascii="Arial Narrow" w:hAnsi="Arial Narrow"/>
          <w:sz w:val="28"/>
          <w:szCs w:val="28"/>
        </w:rPr>
        <w:t>e</w:t>
      </w:r>
      <w:r w:rsidR="00965640">
        <w:rPr>
          <w:rFonts w:ascii="Arial Narrow" w:hAnsi="Arial Narrow"/>
          <w:sz w:val="28"/>
          <w:szCs w:val="28"/>
        </w:rPr>
        <w:t>l sistema general de pensiones.</w:t>
      </w:r>
    </w:p>
    <w:p w:rsidR="00965640" w:rsidRPr="00993219" w:rsidRDefault="00965640" w:rsidP="00993219">
      <w:pPr>
        <w:pStyle w:val="Sinespaciado"/>
      </w:pPr>
    </w:p>
    <w:p w:rsidR="005C7D8A" w:rsidRDefault="006369E3" w:rsidP="005E6318">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Ahora, si bien </w:t>
      </w:r>
      <w:r w:rsidR="000F10F6">
        <w:rPr>
          <w:rFonts w:ascii="Arial Narrow" w:hAnsi="Arial Narrow"/>
          <w:sz w:val="28"/>
          <w:szCs w:val="28"/>
        </w:rPr>
        <w:t xml:space="preserve">el actor continuó cotizando al sistema hasta el 31 de enero de 2015, no puede pasarse por alto que </w:t>
      </w:r>
      <w:r w:rsidR="00965640">
        <w:rPr>
          <w:rFonts w:ascii="Arial Narrow" w:hAnsi="Arial Narrow"/>
          <w:sz w:val="28"/>
          <w:szCs w:val="28"/>
        </w:rPr>
        <w:t>mediante</w:t>
      </w:r>
      <w:r w:rsidR="005E6318">
        <w:rPr>
          <w:rFonts w:ascii="Arial Narrow" w:hAnsi="Arial Narrow"/>
          <w:sz w:val="28"/>
          <w:szCs w:val="28"/>
        </w:rPr>
        <w:t xml:space="preserve"> Resolución GNR 1615</w:t>
      </w:r>
      <w:r w:rsidR="008C4A7C">
        <w:rPr>
          <w:rFonts w:ascii="Arial Narrow" w:hAnsi="Arial Narrow"/>
          <w:sz w:val="28"/>
          <w:szCs w:val="28"/>
        </w:rPr>
        <w:t xml:space="preserve">79 del 30 de junio </w:t>
      </w:r>
      <w:r w:rsidR="00F80347">
        <w:rPr>
          <w:rFonts w:ascii="Arial Narrow" w:hAnsi="Arial Narrow"/>
          <w:sz w:val="28"/>
          <w:szCs w:val="28"/>
        </w:rPr>
        <w:t xml:space="preserve">de </w:t>
      </w:r>
      <w:r w:rsidR="005C7D8A">
        <w:rPr>
          <w:rFonts w:ascii="Arial Narrow" w:hAnsi="Arial Narrow"/>
          <w:sz w:val="28"/>
          <w:szCs w:val="28"/>
        </w:rPr>
        <w:t xml:space="preserve">2013, </w:t>
      </w:r>
      <w:r w:rsidR="00965640">
        <w:rPr>
          <w:rFonts w:ascii="Arial Narrow" w:hAnsi="Arial Narrow"/>
          <w:sz w:val="28"/>
          <w:szCs w:val="28"/>
        </w:rPr>
        <w:t>la entidad r</w:t>
      </w:r>
      <w:r w:rsidR="005C7D8A">
        <w:rPr>
          <w:rFonts w:ascii="Arial Narrow" w:hAnsi="Arial Narrow"/>
          <w:sz w:val="28"/>
          <w:szCs w:val="28"/>
        </w:rPr>
        <w:t xml:space="preserve">esolvió desfavorablemente la </w:t>
      </w:r>
      <w:r>
        <w:rPr>
          <w:rFonts w:ascii="Arial Narrow" w:hAnsi="Arial Narrow"/>
          <w:sz w:val="28"/>
          <w:szCs w:val="28"/>
        </w:rPr>
        <w:t xml:space="preserve">solicitud pensional, argumentando </w:t>
      </w:r>
      <w:r w:rsidR="00AE437B">
        <w:rPr>
          <w:rFonts w:ascii="Arial Narrow" w:hAnsi="Arial Narrow"/>
          <w:sz w:val="28"/>
          <w:szCs w:val="28"/>
        </w:rPr>
        <w:t>que el a</w:t>
      </w:r>
      <w:r>
        <w:rPr>
          <w:rFonts w:ascii="Arial Narrow" w:hAnsi="Arial Narrow"/>
          <w:sz w:val="28"/>
          <w:szCs w:val="28"/>
        </w:rPr>
        <w:t xml:space="preserve">filiado </w:t>
      </w:r>
      <w:r w:rsidR="00AE437B">
        <w:rPr>
          <w:rFonts w:ascii="Arial Narrow" w:hAnsi="Arial Narrow"/>
          <w:sz w:val="28"/>
          <w:szCs w:val="28"/>
        </w:rPr>
        <w:t xml:space="preserve">no acreditaba el cumplimiento de </w:t>
      </w:r>
      <w:r w:rsidR="00F80347">
        <w:rPr>
          <w:rFonts w:ascii="Arial Narrow" w:hAnsi="Arial Narrow"/>
          <w:sz w:val="28"/>
          <w:szCs w:val="28"/>
        </w:rPr>
        <w:t>los requisitos de la Ley 797 de 2003, sin</w:t>
      </w:r>
      <w:r w:rsidR="00CC2209">
        <w:rPr>
          <w:rFonts w:ascii="Arial Narrow" w:hAnsi="Arial Narrow"/>
          <w:sz w:val="28"/>
          <w:szCs w:val="28"/>
        </w:rPr>
        <w:t xml:space="preserve"> </w:t>
      </w:r>
      <w:r w:rsidR="00AE437B">
        <w:rPr>
          <w:rFonts w:ascii="Arial Narrow" w:hAnsi="Arial Narrow"/>
          <w:sz w:val="28"/>
          <w:szCs w:val="28"/>
        </w:rPr>
        <w:t xml:space="preserve">parar en </w:t>
      </w:r>
      <w:r w:rsidR="007E48D7">
        <w:rPr>
          <w:rFonts w:ascii="Arial Narrow" w:hAnsi="Arial Narrow"/>
          <w:sz w:val="28"/>
          <w:szCs w:val="28"/>
        </w:rPr>
        <w:t>mientes de que</w:t>
      </w:r>
      <w:r w:rsidR="00CC2209">
        <w:rPr>
          <w:rFonts w:ascii="Arial Narrow" w:hAnsi="Arial Narrow"/>
          <w:sz w:val="28"/>
          <w:szCs w:val="28"/>
        </w:rPr>
        <w:t xml:space="preserve"> era beneficiario del</w:t>
      </w:r>
      <w:r w:rsidR="00F80347">
        <w:rPr>
          <w:rFonts w:ascii="Arial Narrow" w:hAnsi="Arial Narrow"/>
          <w:sz w:val="28"/>
          <w:szCs w:val="28"/>
        </w:rPr>
        <w:t xml:space="preserve"> régimen de transición</w:t>
      </w:r>
      <w:r w:rsidR="00AE437B">
        <w:rPr>
          <w:rFonts w:ascii="Arial Narrow" w:hAnsi="Arial Narrow"/>
          <w:sz w:val="28"/>
          <w:szCs w:val="28"/>
        </w:rPr>
        <w:t xml:space="preserve"> </w:t>
      </w:r>
      <w:r w:rsidR="00965640">
        <w:rPr>
          <w:rFonts w:ascii="Arial Narrow" w:hAnsi="Arial Narrow"/>
          <w:sz w:val="28"/>
          <w:szCs w:val="28"/>
        </w:rPr>
        <w:t xml:space="preserve">consagrado en </w:t>
      </w:r>
      <w:r w:rsidR="00AE437B">
        <w:rPr>
          <w:rFonts w:ascii="Arial Narrow" w:hAnsi="Arial Narrow"/>
          <w:sz w:val="28"/>
          <w:szCs w:val="28"/>
        </w:rPr>
        <w:t>el artículo</w:t>
      </w:r>
      <w:r w:rsidR="007E48D7">
        <w:rPr>
          <w:rFonts w:ascii="Arial Narrow" w:hAnsi="Arial Narrow"/>
          <w:sz w:val="28"/>
          <w:szCs w:val="28"/>
        </w:rPr>
        <w:t xml:space="preserve"> 36 de la Ley 100/93, y que bajo tal supuesto, tenía derecho a la pensión de vejez con fundamento en el Acuerdo 049 de 1990, aprobado po</w:t>
      </w:r>
      <w:r w:rsidR="00965640">
        <w:rPr>
          <w:rFonts w:ascii="Arial Narrow" w:hAnsi="Arial Narrow"/>
          <w:sz w:val="28"/>
          <w:szCs w:val="28"/>
        </w:rPr>
        <w:t>r el Decreto 758 del mismo año, conforme se analizó anteriormente.</w:t>
      </w:r>
    </w:p>
    <w:p w:rsidR="006369E3" w:rsidRPr="006369E3" w:rsidRDefault="006369E3" w:rsidP="006369E3">
      <w:pPr>
        <w:pStyle w:val="Sinespaciado"/>
      </w:pPr>
    </w:p>
    <w:p w:rsidR="00CC2A8E" w:rsidRPr="00CC2A8E" w:rsidRDefault="006369E3" w:rsidP="00CC2A8E">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obstante, en vista de que la </w:t>
      </w:r>
      <w:r w:rsidR="00CC2A8E">
        <w:rPr>
          <w:rFonts w:ascii="Arial Narrow" w:hAnsi="Arial Narrow"/>
          <w:sz w:val="28"/>
          <w:szCs w:val="28"/>
        </w:rPr>
        <w:t xml:space="preserve">a-quo </w:t>
      </w:r>
      <w:r>
        <w:rPr>
          <w:rFonts w:ascii="Arial Narrow" w:hAnsi="Arial Narrow"/>
          <w:sz w:val="28"/>
          <w:szCs w:val="28"/>
        </w:rPr>
        <w:t>fijó el goce de la p</w:t>
      </w:r>
      <w:r w:rsidR="00052FB4">
        <w:rPr>
          <w:rFonts w:ascii="Arial Narrow" w:hAnsi="Arial Narrow"/>
          <w:sz w:val="28"/>
          <w:szCs w:val="28"/>
        </w:rPr>
        <w:t>restación a</w:t>
      </w:r>
      <w:r>
        <w:rPr>
          <w:rFonts w:ascii="Arial Narrow" w:hAnsi="Arial Narrow"/>
          <w:sz w:val="28"/>
          <w:szCs w:val="28"/>
        </w:rPr>
        <w:t xml:space="preserve"> partir del 1º de febrero de 2015, día siguiente a la última cotización, </w:t>
      </w:r>
      <w:r w:rsidR="00CC2A8E">
        <w:rPr>
          <w:rFonts w:ascii="Arial Narrow" w:hAnsi="Arial Narrow"/>
          <w:sz w:val="28"/>
          <w:szCs w:val="28"/>
        </w:rPr>
        <w:t xml:space="preserve">y </w:t>
      </w:r>
      <w:r>
        <w:rPr>
          <w:rFonts w:ascii="Arial Narrow" w:hAnsi="Arial Narrow"/>
          <w:sz w:val="28"/>
          <w:szCs w:val="28"/>
        </w:rPr>
        <w:t xml:space="preserve">que </w:t>
      </w:r>
      <w:r w:rsidR="00674425">
        <w:rPr>
          <w:rFonts w:ascii="Arial Narrow" w:hAnsi="Arial Narrow"/>
          <w:sz w:val="28"/>
          <w:szCs w:val="28"/>
        </w:rPr>
        <w:t xml:space="preserve">dicho punto </w:t>
      </w:r>
      <w:r w:rsidR="00CC2A8E">
        <w:rPr>
          <w:rFonts w:ascii="Arial Narrow" w:hAnsi="Arial Narrow"/>
          <w:sz w:val="28"/>
          <w:szCs w:val="28"/>
        </w:rPr>
        <w:t>no fue</w:t>
      </w:r>
      <w:r w:rsidR="00674425">
        <w:rPr>
          <w:rFonts w:ascii="Arial Narrow" w:hAnsi="Arial Narrow"/>
          <w:sz w:val="28"/>
          <w:szCs w:val="28"/>
        </w:rPr>
        <w:t xml:space="preserve"> objeto de inconformidad por la parte interesada, pues la sentencia está siendo analizada en </w:t>
      </w:r>
      <w:r w:rsidR="00674425">
        <w:rPr>
          <w:rFonts w:ascii="Arial Narrow" w:hAnsi="Arial Narrow"/>
          <w:sz w:val="28"/>
          <w:szCs w:val="28"/>
        </w:rPr>
        <w:lastRenderedPageBreak/>
        <w:t xml:space="preserve">virtud del grado de consulta a favor de la entidad demandada, se </w:t>
      </w:r>
      <w:r w:rsidR="00CC2A8E">
        <w:rPr>
          <w:rFonts w:ascii="Arial Narrow" w:hAnsi="Arial Narrow"/>
          <w:sz w:val="28"/>
          <w:szCs w:val="28"/>
        </w:rPr>
        <w:t xml:space="preserve">abstendrá la Sala de modificar este aparte de la decisión, </w:t>
      </w:r>
      <w:r w:rsidR="00CC2A8E">
        <w:rPr>
          <w:rFonts w:ascii="Arial Narrow" w:hAnsi="Arial Narrow"/>
          <w:sz w:val="28"/>
          <w:szCs w:val="28"/>
          <w:lang w:val="es-CO"/>
        </w:rPr>
        <w:t xml:space="preserve">amén que de hacerlo incurriría en una violación del principio de la no </w:t>
      </w:r>
      <w:proofErr w:type="spellStart"/>
      <w:r w:rsidR="00CC2A8E">
        <w:rPr>
          <w:rFonts w:ascii="Arial Narrow" w:hAnsi="Arial Narrow"/>
          <w:sz w:val="28"/>
          <w:szCs w:val="28"/>
          <w:lang w:val="es-CO"/>
        </w:rPr>
        <w:t>reformatio</w:t>
      </w:r>
      <w:proofErr w:type="spellEnd"/>
      <w:r w:rsidR="00CC2A8E">
        <w:rPr>
          <w:rFonts w:ascii="Arial Narrow" w:hAnsi="Arial Narrow"/>
          <w:sz w:val="28"/>
          <w:szCs w:val="28"/>
          <w:lang w:val="es-CO"/>
        </w:rPr>
        <w:t xml:space="preserve"> in </w:t>
      </w:r>
      <w:proofErr w:type="spellStart"/>
      <w:r w:rsidR="00CC2A8E">
        <w:rPr>
          <w:rFonts w:ascii="Arial Narrow" w:hAnsi="Arial Narrow"/>
          <w:sz w:val="28"/>
          <w:szCs w:val="28"/>
          <w:lang w:val="es-CO"/>
        </w:rPr>
        <w:t>pejus</w:t>
      </w:r>
      <w:proofErr w:type="spellEnd"/>
      <w:r w:rsidR="00CC2A8E">
        <w:rPr>
          <w:rFonts w:ascii="Arial Narrow" w:hAnsi="Arial Narrow"/>
          <w:sz w:val="28"/>
          <w:szCs w:val="28"/>
          <w:lang w:val="es-CO"/>
        </w:rPr>
        <w:t>.</w:t>
      </w:r>
    </w:p>
    <w:p w:rsidR="00CC2A8E" w:rsidRDefault="00CC2A8E" w:rsidP="005E6318">
      <w:pPr>
        <w:pStyle w:val="Sinespaciado"/>
        <w:spacing w:line="360" w:lineRule="auto"/>
        <w:ind w:firstLine="708"/>
        <w:jc w:val="both"/>
        <w:rPr>
          <w:rFonts w:ascii="Arial Narrow" w:hAnsi="Arial Narrow"/>
          <w:sz w:val="28"/>
          <w:szCs w:val="28"/>
        </w:rPr>
      </w:pPr>
    </w:p>
    <w:p w:rsidR="00107AB3" w:rsidRDefault="00107AB3" w:rsidP="00107AB3">
      <w:pPr>
        <w:pStyle w:val="Sinespaciado"/>
        <w:spacing w:line="360" w:lineRule="auto"/>
        <w:ind w:firstLine="708"/>
        <w:jc w:val="both"/>
        <w:rPr>
          <w:rFonts w:ascii="Arial Narrow" w:hAnsi="Arial Narrow"/>
          <w:sz w:val="28"/>
          <w:szCs w:val="28"/>
        </w:rPr>
      </w:pPr>
      <w:r w:rsidRPr="00992B61">
        <w:rPr>
          <w:rFonts w:ascii="Arial Narrow" w:hAnsi="Arial Narrow"/>
          <w:sz w:val="28"/>
          <w:szCs w:val="28"/>
        </w:rPr>
        <w:t xml:space="preserve">El monto de </w:t>
      </w:r>
      <w:r>
        <w:rPr>
          <w:rFonts w:ascii="Arial Narrow" w:hAnsi="Arial Narrow"/>
          <w:sz w:val="28"/>
          <w:szCs w:val="28"/>
        </w:rPr>
        <w:t xml:space="preserve">la </w:t>
      </w:r>
      <w:r w:rsidRPr="00992B61">
        <w:rPr>
          <w:rFonts w:ascii="Arial Narrow" w:hAnsi="Arial Narrow"/>
          <w:sz w:val="28"/>
          <w:szCs w:val="28"/>
        </w:rPr>
        <w:t xml:space="preserve">pensión </w:t>
      </w:r>
      <w:r w:rsidR="00801A67">
        <w:rPr>
          <w:rFonts w:ascii="Arial Narrow" w:hAnsi="Arial Narrow"/>
          <w:sz w:val="28"/>
          <w:szCs w:val="28"/>
        </w:rPr>
        <w:t>será</w:t>
      </w:r>
      <w:r w:rsidRPr="00992B61">
        <w:rPr>
          <w:rFonts w:ascii="Arial Narrow" w:hAnsi="Arial Narrow"/>
          <w:sz w:val="28"/>
          <w:szCs w:val="28"/>
        </w:rPr>
        <w:t xml:space="preserve"> equivalente al salari</w:t>
      </w:r>
      <w:r>
        <w:rPr>
          <w:rFonts w:ascii="Arial Narrow" w:hAnsi="Arial Narrow"/>
          <w:sz w:val="28"/>
          <w:szCs w:val="28"/>
        </w:rPr>
        <w:t xml:space="preserve">o mínimo legal mensual vigente, </w:t>
      </w:r>
      <w:r w:rsidR="00E97DB2">
        <w:rPr>
          <w:rFonts w:ascii="Arial Narrow" w:hAnsi="Arial Narrow"/>
          <w:sz w:val="28"/>
          <w:szCs w:val="28"/>
        </w:rPr>
        <w:t xml:space="preserve">toda vez que el actor efectuó cotizaciones sobre esa base salarial. </w:t>
      </w:r>
      <w:r w:rsidR="00801A67">
        <w:rPr>
          <w:rFonts w:ascii="Arial Narrow" w:hAnsi="Arial Narrow"/>
          <w:sz w:val="28"/>
          <w:szCs w:val="28"/>
        </w:rPr>
        <w:t xml:space="preserve">Y por </w:t>
      </w:r>
      <w:r>
        <w:rPr>
          <w:rFonts w:ascii="Arial Narrow" w:hAnsi="Arial Narrow"/>
          <w:sz w:val="28"/>
          <w:szCs w:val="28"/>
        </w:rPr>
        <w:t>13</w:t>
      </w:r>
      <w:r w:rsidRPr="00992B61">
        <w:rPr>
          <w:rFonts w:ascii="Arial Narrow" w:hAnsi="Arial Narrow"/>
          <w:sz w:val="28"/>
          <w:szCs w:val="28"/>
        </w:rPr>
        <w:t xml:space="preserve"> mesadas anuales,</w:t>
      </w:r>
      <w:r w:rsidR="00801A67">
        <w:rPr>
          <w:rFonts w:ascii="Arial Narrow" w:hAnsi="Arial Narrow"/>
          <w:sz w:val="28"/>
          <w:szCs w:val="28"/>
        </w:rPr>
        <w:t xml:space="preserve"> dado que en los términos del A.L. </w:t>
      </w:r>
      <w:r w:rsidRPr="00992B61">
        <w:rPr>
          <w:rFonts w:ascii="Arial Narrow" w:hAnsi="Arial Narrow"/>
          <w:sz w:val="28"/>
          <w:szCs w:val="28"/>
        </w:rPr>
        <w:t xml:space="preserve">01 de 2005, la </w:t>
      </w:r>
      <w:proofErr w:type="spellStart"/>
      <w:r w:rsidRPr="00992B61">
        <w:rPr>
          <w:rFonts w:ascii="Arial Narrow" w:hAnsi="Arial Narrow"/>
          <w:sz w:val="28"/>
          <w:szCs w:val="28"/>
        </w:rPr>
        <w:t>causación</w:t>
      </w:r>
      <w:proofErr w:type="spellEnd"/>
      <w:r w:rsidRPr="00992B61">
        <w:rPr>
          <w:rFonts w:ascii="Arial Narrow" w:hAnsi="Arial Narrow"/>
          <w:sz w:val="28"/>
          <w:szCs w:val="28"/>
        </w:rPr>
        <w:t xml:space="preserve"> del derecho pensional ocurrió con </w:t>
      </w:r>
      <w:r>
        <w:rPr>
          <w:rFonts w:ascii="Arial Narrow" w:hAnsi="Arial Narrow"/>
          <w:sz w:val="28"/>
          <w:szCs w:val="28"/>
        </w:rPr>
        <w:t>poster</w:t>
      </w:r>
      <w:r w:rsidR="00E97DB2">
        <w:rPr>
          <w:rFonts w:ascii="Arial Narrow" w:hAnsi="Arial Narrow"/>
          <w:sz w:val="28"/>
          <w:szCs w:val="28"/>
        </w:rPr>
        <w:t>ioridad al 31 de julio de 2011, tal como lo concluyó la jueza.</w:t>
      </w:r>
    </w:p>
    <w:p w:rsidR="00107AB3" w:rsidRPr="007D1E78" w:rsidRDefault="00107AB3" w:rsidP="00107AB3">
      <w:pPr>
        <w:pStyle w:val="Sinespaciado"/>
        <w:rPr>
          <w:lang w:val="es-CO"/>
        </w:rPr>
      </w:pPr>
    </w:p>
    <w:p w:rsidR="00107AB3" w:rsidRDefault="00107AB3" w:rsidP="00107AB3">
      <w:pPr>
        <w:pStyle w:val="Sinespaciado"/>
        <w:spacing w:line="360" w:lineRule="auto"/>
        <w:ind w:firstLine="708"/>
        <w:jc w:val="both"/>
        <w:rPr>
          <w:rFonts w:ascii="Arial Narrow" w:hAnsi="Arial Narrow"/>
          <w:sz w:val="28"/>
          <w:szCs w:val="28"/>
        </w:rPr>
      </w:pPr>
      <w:r>
        <w:rPr>
          <w:rFonts w:ascii="Arial Narrow" w:hAnsi="Arial Narrow"/>
          <w:sz w:val="28"/>
          <w:szCs w:val="28"/>
        </w:rPr>
        <w:t xml:space="preserve">No prospera la excepción de prescripción propuesta por la entidad, por cuanto en los términos del artículo 151 del CPL </w:t>
      </w:r>
      <w:r w:rsidRPr="00E96C94">
        <w:rPr>
          <w:rFonts w:ascii="Arial Narrow" w:hAnsi="Arial Narrow"/>
          <w:sz w:val="28"/>
          <w:szCs w:val="28"/>
        </w:rPr>
        <w:t>no transcurrieron más de tres años desde que la respectiva obligación se hizo exigible y la interposición de la demanda</w:t>
      </w:r>
      <w:r w:rsidR="00EF4B7C">
        <w:rPr>
          <w:rFonts w:ascii="Arial Narrow" w:hAnsi="Arial Narrow"/>
          <w:sz w:val="28"/>
          <w:szCs w:val="28"/>
        </w:rPr>
        <w:t>,</w:t>
      </w:r>
      <w:r>
        <w:rPr>
          <w:rFonts w:ascii="Arial Narrow" w:hAnsi="Arial Narrow"/>
          <w:sz w:val="28"/>
          <w:szCs w:val="28"/>
        </w:rPr>
        <w:t xml:space="preserve"> la cual tuvo lugar el </w:t>
      </w:r>
      <w:r w:rsidR="00D1202E">
        <w:rPr>
          <w:rFonts w:ascii="Arial Narrow" w:hAnsi="Arial Narrow"/>
          <w:sz w:val="28"/>
          <w:szCs w:val="28"/>
        </w:rPr>
        <w:t>19 de diciembre de 2014</w:t>
      </w:r>
      <w:r>
        <w:rPr>
          <w:rFonts w:ascii="Arial Narrow" w:hAnsi="Arial Narrow"/>
          <w:sz w:val="28"/>
          <w:szCs w:val="28"/>
        </w:rPr>
        <w:t xml:space="preserve"> (fl.32 </w:t>
      </w:r>
      <w:proofErr w:type="spellStart"/>
      <w:r>
        <w:rPr>
          <w:rFonts w:ascii="Arial Narrow" w:hAnsi="Arial Narrow"/>
          <w:sz w:val="28"/>
          <w:szCs w:val="28"/>
        </w:rPr>
        <w:t>vto</w:t>
      </w:r>
      <w:proofErr w:type="spellEnd"/>
      <w:r>
        <w:rPr>
          <w:rFonts w:ascii="Arial Narrow" w:hAnsi="Arial Narrow"/>
          <w:sz w:val="28"/>
          <w:szCs w:val="28"/>
        </w:rPr>
        <w:t>)</w:t>
      </w:r>
      <w:r w:rsidRPr="00E96C94">
        <w:rPr>
          <w:rFonts w:ascii="Arial Narrow" w:hAnsi="Arial Narrow"/>
          <w:sz w:val="28"/>
          <w:szCs w:val="28"/>
        </w:rPr>
        <w:t xml:space="preserve">. </w:t>
      </w:r>
    </w:p>
    <w:p w:rsidR="00107AB3" w:rsidRPr="00ED7B85" w:rsidRDefault="00107AB3" w:rsidP="00ED7B85">
      <w:pPr>
        <w:pStyle w:val="Sinespaciado"/>
      </w:pPr>
    </w:p>
    <w:p w:rsidR="00107AB3" w:rsidRDefault="00107AB3" w:rsidP="00107AB3">
      <w:pPr>
        <w:spacing w:line="360" w:lineRule="auto"/>
        <w:ind w:firstLine="708"/>
        <w:jc w:val="both"/>
        <w:rPr>
          <w:rFonts w:ascii="Arial Narrow" w:hAnsi="Arial Narrow" w:cs="Arial"/>
          <w:sz w:val="28"/>
          <w:szCs w:val="28"/>
          <w:shd w:val="clear" w:color="auto" w:fill="FFFFFF"/>
        </w:rPr>
      </w:pPr>
      <w:r>
        <w:rPr>
          <w:rFonts w:ascii="Arial Narrow" w:hAnsi="Arial Narrow" w:cs="Arial"/>
          <w:color w:val="000000"/>
          <w:sz w:val="28"/>
          <w:szCs w:val="28"/>
          <w:shd w:val="clear" w:color="auto" w:fill="FFFFFF"/>
        </w:rPr>
        <w:t xml:space="preserve">El retroactivo pensional a que tiene derecho el </w:t>
      </w:r>
      <w:r w:rsidR="004A7FE9">
        <w:rPr>
          <w:rFonts w:ascii="Arial Narrow" w:hAnsi="Arial Narrow" w:cs="Arial"/>
          <w:color w:val="000000"/>
          <w:sz w:val="28"/>
          <w:szCs w:val="28"/>
          <w:shd w:val="clear" w:color="auto" w:fill="FFFFFF"/>
        </w:rPr>
        <w:t>demandante, desde el 1º de febrero de 2015 hasta el 31 de octubre de 2016</w:t>
      </w:r>
      <w:r>
        <w:rPr>
          <w:rFonts w:ascii="Arial Narrow" w:hAnsi="Arial Narrow" w:cs="Arial"/>
          <w:color w:val="000000"/>
          <w:sz w:val="28"/>
          <w:szCs w:val="28"/>
          <w:shd w:val="clear" w:color="auto" w:fill="FFFFFF"/>
        </w:rPr>
        <w:t xml:space="preserve">, es decir, </w:t>
      </w:r>
      <w:r w:rsidRPr="00313BCB">
        <w:rPr>
          <w:rFonts w:ascii="Arial Narrow" w:hAnsi="Arial Narrow" w:cs="Arial"/>
          <w:sz w:val="28"/>
          <w:szCs w:val="28"/>
          <w:shd w:val="clear" w:color="auto" w:fill="FFFFFF"/>
        </w:rPr>
        <w:t>incluyendo las mesadas causadas hasta la emisión de esta providencia, asciende a $</w:t>
      </w:r>
      <w:r w:rsidR="00052FB4">
        <w:rPr>
          <w:rFonts w:ascii="Arial Narrow" w:hAnsi="Arial Narrow" w:cs="Arial"/>
          <w:sz w:val="28"/>
          <w:szCs w:val="28"/>
          <w:shd w:val="clear" w:color="auto" w:fill="FFFFFF"/>
        </w:rPr>
        <w:t>14`626.740</w:t>
      </w:r>
      <w:r>
        <w:rPr>
          <w:rFonts w:ascii="Arial Narrow" w:hAnsi="Arial Narrow" w:cs="Arial"/>
          <w:sz w:val="28"/>
          <w:szCs w:val="28"/>
          <w:shd w:val="clear" w:color="auto" w:fill="FFFFFF"/>
        </w:rPr>
        <w:t xml:space="preserve">, tal como se ilustra en el cuadro elaborado por la Sala, el cual se pone a consideración de las partes asistentes a la audiencia y hará parte del acta que se suscriba al final de la diligencia. Se modificará, por ende, </w:t>
      </w:r>
      <w:r w:rsidRPr="00313BCB">
        <w:rPr>
          <w:rFonts w:ascii="Arial Narrow" w:hAnsi="Arial Narrow" w:cs="Arial"/>
          <w:sz w:val="28"/>
          <w:szCs w:val="28"/>
          <w:shd w:val="clear" w:color="auto" w:fill="FFFFFF"/>
        </w:rPr>
        <w:t xml:space="preserve">el ordinal </w:t>
      </w:r>
      <w:r>
        <w:rPr>
          <w:rFonts w:ascii="Arial Narrow" w:hAnsi="Arial Narrow" w:cs="Arial"/>
          <w:sz w:val="28"/>
          <w:szCs w:val="28"/>
          <w:shd w:val="clear" w:color="auto" w:fill="FFFFFF"/>
        </w:rPr>
        <w:t>4º de la sentencia consultada.</w:t>
      </w:r>
    </w:p>
    <w:p w:rsidR="001F49C7" w:rsidRDefault="001F49C7" w:rsidP="00ED7B85">
      <w:pPr>
        <w:pStyle w:val="Sinespaciado"/>
        <w:rPr>
          <w:shd w:val="clear" w:color="auto" w:fill="FFFFFF"/>
        </w:rPr>
      </w:pPr>
    </w:p>
    <w:p w:rsidR="00E654A8" w:rsidRDefault="001F49C7" w:rsidP="001F49C7">
      <w:pPr>
        <w:pStyle w:val="Textoindependiente21"/>
        <w:tabs>
          <w:tab w:val="left" w:pos="-142"/>
        </w:tabs>
        <w:ind w:firstLine="0"/>
        <w:rPr>
          <w:rFonts w:cs="Arial"/>
          <w:sz w:val="28"/>
          <w:szCs w:val="28"/>
          <w:lang w:val="es-ES_tradnl"/>
        </w:rPr>
      </w:pPr>
      <w:r>
        <w:rPr>
          <w:rFonts w:cs="Arial"/>
          <w:sz w:val="28"/>
          <w:szCs w:val="28"/>
        </w:rPr>
        <w:tab/>
      </w:r>
      <w:r w:rsidR="00564FBD">
        <w:rPr>
          <w:rFonts w:cs="Arial"/>
          <w:sz w:val="28"/>
          <w:szCs w:val="28"/>
        </w:rPr>
        <w:t xml:space="preserve">Finalmente, en lo que toca con los </w:t>
      </w:r>
      <w:r w:rsidRPr="001F49C7">
        <w:rPr>
          <w:rFonts w:cs="Arial"/>
          <w:sz w:val="28"/>
          <w:szCs w:val="28"/>
        </w:rPr>
        <w:t>intereses moratorios</w:t>
      </w:r>
      <w:r w:rsidR="00564FBD">
        <w:rPr>
          <w:rFonts w:cs="Arial"/>
          <w:sz w:val="28"/>
          <w:szCs w:val="28"/>
        </w:rPr>
        <w:t xml:space="preserve"> de que trata el artículo 141 de la Ley 100/93</w:t>
      </w:r>
      <w:r w:rsidRPr="001F49C7">
        <w:rPr>
          <w:rFonts w:cs="Arial"/>
          <w:sz w:val="28"/>
          <w:szCs w:val="28"/>
        </w:rPr>
        <w:t xml:space="preserve">, </w:t>
      </w:r>
      <w:r w:rsidR="0014509D">
        <w:rPr>
          <w:rFonts w:cs="Arial"/>
          <w:sz w:val="28"/>
          <w:szCs w:val="28"/>
        </w:rPr>
        <w:t xml:space="preserve">se observa que a pesar de que </w:t>
      </w:r>
      <w:r>
        <w:rPr>
          <w:rFonts w:cs="Arial"/>
          <w:sz w:val="28"/>
          <w:szCs w:val="28"/>
        </w:rPr>
        <w:t xml:space="preserve">la </w:t>
      </w:r>
      <w:r w:rsidRPr="001F49C7">
        <w:rPr>
          <w:rFonts w:cs="Arial"/>
          <w:sz w:val="28"/>
          <w:szCs w:val="28"/>
          <w:lang w:val="es-ES_tradnl"/>
        </w:rPr>
        <w:t xml:space="preserve">reclamación administrativa fue presentada </w:t>
      </w:r>
      <w:r>
        <w:rPr>
          <w:rFonts w:cs="Arial"/>
          <w:sz w:val="28"/>
          <w:szCs w:val="28"/>
          <w:lang w:val="es-ES_tradnl"/>
        </w:rPr>
        <w:t xml:space="preserve">el 24 de junio de 2013, y </w:t>
      </w:r>
      <w:r w:rsidR="001A28F7">
        <w:rPr>
          <w:rFonts w:cs="Arial"/>
          <w:sz w:val="28"/>
          <w:szCs w:val="28"/>
          <w:lang w:val="es-ES_tradnl"/>
        </w:rPr>
        <w:t>que</w:t>
      </w:r>
      <w:r w:rsidR="00ED7B85">
        <w:rPr>
          <w:rFonts w:cs="Arial"/>
          <w:sz w:val="28"/>
          <w:szCs w:val="28"/>
          <w:lang w:val="es-ES_tradnl"/>
        </w:rPr>
        <w:t xml:space="preserve"> </w:t>
      </w:r>
      <w:r>
        <w:rPr>
          <w:rFonts w:cs="Arial"/>
          <w:sz w:val="28"/>
          <w:szCs w:val="28"/>
          <w:lang w:val="es-ES_tradnl"/>
        </w:rPr>
        <w:t xml:space="preserve">por ende, el término de seis </w:t>
      </w:r>
      <w:r w:rsidR="00E654A8">
        <w:rPr>
          <w:rFonts w:cs="Arial"/>
          <w:sz w:val="28"/>
          <w:szCs w:val="28"/>
          <w:lang w:val="es-ES_tradnl"/>
        </w:rPr>
        <w:t xml:space="preserve">legal de </w:t>
      </w:r>
      <w:r>
        <w:rPr>
          <w:rFonts w:cs="Arial"/>
          <w:sz w:val="28"/>
          <w:szCs w:val="28"/>
          <w:lang w:val="es-ES_tradnl"/>
        </w:rPr>
        <w:t xml:space="preserve">meses </w:t>
      </w:r>
      <w:r w:rsidR="00ED7B85">
        <w:rPr>
          <w:rFonts w:cs="Arial"/>
          <w:sz w:val="28"/>
          <w:szCs w:val="28"/>
          <w:lang w:val="es-ES_tradnl"/>
        </w:rPr>
        <w:t>otorgado a</w:t>
      </w:r>
      <w:r w:rsidR="001A28F7">
        <w:rPr>
          <w:rFonts w:cs="Arial"/>
          <w:sz w:val="28"/>
          <w:szCs w:val="28"/>
          <w:lang w:val="es-ES_tradnl"/>
        </w:rPr>
        <w:t xml:space="preserve"> </w:t>
      </w:r>
      <w:r>
        <w:rPr>
          <w:rFonts w:cs="Arial"/>
          <w:sz w:val="28"/>
          <w:szCs w:val="28"/>
          <w:lang w:val="es-ES_tradnl"/>
        </w:rPr>
        <w:t xml:space="preserve">la entidad de seguridad social para resolver </w:t>
      </w:r>
      <w:r w:rsidR="00F348B5">
        <w:rPr>
          <w:rFonts w:cs="Arial"/>
          <w:sz w:val="28"/>
          <w:szCs w:val="28"/>
          <w:lang w:val="es-ES_tradnl"/>
        </w:rPr>
        <w:t>de fondo el derecho reclamado y realizar el pago efectivo del mismo</w:t>
      </w:r>
      <w:r>
        <w:rPr>
          <w:rFonts w:cs="Arial"/>
          <w:sz w:val="28"/>
          <w:szCs w:val="28"/>
          <w:lang w:val="es-ES_tradnl"/>
        </w:rPr>
        <w:t>,</w:t>
      </w:r>
      <w:r w:rsidR="00ED7B85">
        <w:rPr>
          <w:rFonts w:cs="Arial"/>
          <w:sz w:val="28"/>
          <w:szCs w:val="28"/>
          <w:lang w:val="es-ES_tradnl"/>
        </w:rPr>
        <w:t xml:space="preserve"> </w:t>
      </w:r>
      <w:r>
        <w:rPr>
          <w:rFonts w:cs="Arial"/>
          <w:sz w:val="28"/>
          <w:szCs w:val="28"/>
          <w:lang w:val="es-ES_tradnl"/>
        </w:rPr>
        <w:t>feneci</w:t>
      </w:r>
      <w:r w:rsidR="001941CE">
        <w:rPr>
          <w:rFonts w:cs="Arial"/>
          <w:sz w:val="28"/>
          <w:szCs w:val="28"/>
          <w:lang w:val="es-ES_tradnl"/>
        </w:rPr>
        <w:t xml:space="preserve">ó </w:t>
      </w:r>
      <w:r>
        <w:rPr>
          <w:rFonts w:cs="Arial"/>
          <w:sz w:val="28"/>
          <w:szCs w:val="28"/>
          <w:lang w:val="es-ES_tradnl"/>
        </w:rPr>
        <w:t xml:space="preserve">el 23 de diciembre de 2013, </w:t>
      </w:r>
      <w:r w:rsidR="004A6CB4">
        <w:rPr>
          <w:rFonts w:cs="Arial"/>
          <w:sz w:val="28"/>
          <w:szCs w:val="28"/>
          <w:lang w:val="es-ES_tradnl"/>
        </w:rPr>
        <w:t xml:space="preserve">el disfrute de la prestación </w:t>
      </w:r>
      <w:r w:rsidR="0014509D">
        <w:rPr>
          <w:rFonts w:cs="Arial"/>
          <w:sz w:val="28"/>
          <w:szCs w:val="28"/>
          <w:lang w:val="es-ES_tradnl"/>
        </w:rPr>
        <w:t>se dio</w:t>
      </w:r>
      <w:r w:rsidR="00E654A8">
        <w:rPr>
          <w:rFonts w:cs="Arial"/>
          <w:sz w:val="28"/>
          <w:szCs w:val="28"/>
          <w:lang w:val="es-ES_tradnl"/>
        </w:rPr>
        <w:t xml:space="preserve"> apenas </w:t>
      </w:r>
      <w:r w:rsidR="001941CE">
        <w:rPr>
          <w:rFonts w:cs="Arial"/>
          <w:sz w:val="28"/>
          <w:szCs w:val="28"/>
          <w:lang w:val="es-ES_tradnl"/>
        </w:rPr>
        <w:t>para e</w:t>
      </w:r>
      <w:r w:rsidR="004A6CB4">
        <w:rPr>
          <w:rFonts w:cs="Arial"/>
          <w:sz w:val="28"/>
          <w:szCs w:val="28"/>
          <w:lang w:val="es-ES_tradnl"/>
        </w:rPr>
        <w:t xml:space="preserve">l 1º de febrero de 2015, por </w:t>
      </w:r>
      <w:r w:rsidR="001941CE">
        <w:rPr>
          <w:rFonts w:cs="Arial"/>
          <w:sz w:val="28"/>
          <w:szCs w:val="28"/>
          <w:lang w:val="es-ES_tradnl"/>
        </w:rPr>
        <w:t>manera que,</w:t>
      </w:r>
      <w:r w:rsidR="00564FBD">
        <w:rPr>
          <w:rFonts w:cs="Arial"/>
          <w:sz w:val="28"/>
          <w:szCs w:val="28"/>
          <w:lang w:val="es-ES_tradnl"/>
        </w:rPr>
        <w:t xml:space="preserve"> </w:t>
      </w:r>
      <w:r w:rsidR="00E654A8">
        <w:rPr>
          <w:rFonts w:cs="Arial"/>
          <w:sz w:val="28"/>
          <w:szCs w:val="28"/>
          <w:lang w:val="es-ES_tradnl"/>
        </w:rPr>
        <w:t>desde es</w:t>
      </w:r>
      <w:r w:rsidR="0014509D">
        <w:rPr>
          <w:rFonts w:cs="Arial"/>
          <w:sz w:val="28"/>
          <w:szCs w:val="28"/>
          <w:lang w:val="es-ES_tradnl"/>
        </w:rPr>
        <w:t>t</w:t>
      </w:r>
      <w:r w:rsidR="00E654A8">
        <w:rPr>
          <w:rFonts w:cs="Arial"/>
          <w:sz w:val="28"/>
          <w:szCs w:val="28"/>
          <w:lang w:val="es-ES_tradnl"/>
        </w:rPr>
        <w:t xml:space="preserve">a misma oportunidad se adeudan los réditos moratorios, </w:t>
      </w:r>
      <w:r w:rsidR="003D07E5">
        <w:rPr>
          <w:rFonts w:cs="Arial"/>
          <w:sz w:val="28"/>
          <w:szCs w:val="28"/>
          <w:lang w:val="es-ES_tradnl"/>
        </w:rPr>
        <w:t xml:space="preserve">y no desde el </w:t>
      </w:r>
      <w:r w:rsidR="0070370C">
        <w:rPr>
          <w:rFonts w:cs="Arial"/>
          <w:sz w:val="28"/>
          <w:szCs w:val="28"/>
          <w:lang w:val="es-ES_tradnl"/>
        </w:rPr>
        <w:t>24 de diciembre</w:t>
      </w:r>
      <w:r w:rsidR="00E654A8">
        <w:rPr>
          <w:rFonts w:cs="Arial"/>
          <w:sz w:val="28"/>
          <w:szCs w:val="28"/>
          <w:lang w:val="es-ES_tradnl"/>
        </w:rPr>
        <w:t xml:space="preserve"> de 2013, como erradamente lo dispuso la funcionaria de primer grado. </w:t>
      </w:r>
    </w:p>
    <w:p w:rsidR="00E654A8" w:rsidRDefault="00E654A8" w:rsidP="00E654A8">
      <w:pPr>
        <w:pStyle w:val="Sinespaciado"/>
      </w:pPr>
    </w:p>
    <w:p w:rsidR="001A28F7" w:rsidRDefault="00E654A8" w:rsidP="001F49C7">
      <w:pPr>
        <w:pStyle w:val="Textoindependiente21"/>
        <w:tabs>
          <w:tab w:val="left" w:pos="-142"/>
        </w:tabs>
        <w:ind w:firstLine="0"/>
        <w:rPr>
          <w:rFonts w:cs="Arial"/>
          <w:sz w:val="28"/>
          <w:szCs w:val="28"/>
          <w:lang w:val="es-ES_tradnl"/>
        </w:rPr>
      </w:pPr>
      <w:r>
        <w:rPr>
          <w:rFonts w:cs="Arial"/>
          <w:sz w:val="28"/>
          <w:szCs w:val="28"/>
          <w:lang w:val="es-ES_tradnl"/>
        </w:rPr>
        <w:tab/>
        <w:t xml:space="preserve">En ese orden, </w:t>
      </w:r>
      <w:r w:rsidR="00721C51">
        <w:rPr>
          <w:rFonts w:cs="Arial"/>
          <w:sz w:val="28"/>
          <w:szCs w:val="28"/>
          <w:lang w:val="es-ES_tradnl"/>
        </w:rPr>
        <w:t xml:space="preserve">se modificará el ordinal 5º de la sentencia, en virtud del grado jurisdiccional de consulta que opera en favor de </w:t>
      </w:r>
      <w:proofErr w:type="spellStart"/>
      <w:r w:rsidR="00721C51">
        <w:rPr>
          <w:rFonts w:cs="Arial"/>
          <w:sz w:val="28"/>
          <w:szCs w:val="28"/>
          <w:lang w:val="es-ES_tradnl"/>
        </w:rPr>
        <w:t>Colpensiones</w:t>
      </w:r>
      <w:proofErr w:type="spellEnd"/>
      <w:r w:rsidR="00721C51">
        <w:rPr>
          <w:rFonts w:cs="Arial"/>
          <w:sz w:val="28"/>
          <w:szCs w:val="28"/>
          <w:lang w:val="es-ES_tradnl"/>
        </w:rPr>
        <w:t>.</w:t>
      </w:r>
    </w:p>
    <w:p w:rsidR="003255C0" w:rsidRDefault="003255C0" w:rsidP="00EF4B7C">
      <w:pPr>
        <w:pStyle w:val="Sinespaciado"/>
      </w:pPr>
    </w:p>
    <w:p w:rsidR="004609D0" w:rsidRPr="007917B5" w:rsidRDefault="004609D0" w:rsidP="004609D0">
      <w:pPr>
        <w:pStyle w:val="Textoindependiente21"/>
        <w:tabs>
          <w:tab w:val="left" w:pos="-142"/>
        </w:tabs>
        <w:ind w:firstLine="0"/>
        <w:rPr>
          <w:sz w:val="28"/>
          <w:szCs w:val="28"/>
        </w:rPr>
      </w:pPr>
      <w:r>
        <w:rPr>
          <w:sz w:val="28"/>
          <w:szCs w:val="28"/>
        </w:rPr>
        <w:tab/>
        <w:t>Sin costas en esta instancia.</w:t>
      </w:r>
    </w:p>
    <w:p w:rsidR="004609D0" w:rsidRPr="00D4116A" w:rsidRDefault="004609D0" w:rsidP="004609D0">
      <w:pPr>
        <w:pStyle w:val="Sinespaciado"/>
      </w:pPr>
    </w:p>
    <w:p w:rsidR="004609D0" w:rsidRPr="00117AB3" w:rsidRDefault="004609D0" w:rsidP="004609D0">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lastRenderedPageBreak/>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4609D0" w:rsidRPr="00117AB3" w:rsidRDefault="004609D0" w:rsidP="004609D0">
      <w:pPr>
        <w:pStyle w:val="Sinespaciado"/>
      </w:pPr>
    </w:p>
    <w:p w:rsidR="004609D0" w:rsidRPr="00117AB3" w:rsidRDefault="004609D0" w:rsidP="004609D0">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4609D0" w:rsidRPr="00117AB3" w:rsidRDefault="004609D0" w:rsidP="004609D0">
      <w:pPr>
        <w:pStyle w:val="Sinespaciado"/>
      </w:pPr>
    </w:p>
    <w:p w:rsidR="004609D0" w:rsidRPr="0054502C" w:rsidRDefault="004609D0" w:rsidP="003E4C9A">
      <w:pPr>
        <w:pStyle w:val="Prrafodelista"/>
        <w:numPr>
          <w:ilvl w:val="0"/>
          <w:numId w:val="2"/>
        </w:numPr>
        <w:autoSpaceDE w:val="0"/>
        <w:autoSpaceDN w:val="0"/>
        <w:adjustRightInd w:val="0"/>
        <w:spacing w:line="360" w:lineRule="auto"/>
        <w:ind w:left="0" w:firstLine="360"/>
        <w:jc w:val="both"/>
      </w:pPr>
      <w:r w:rsidRPr="0054502C">
        <w:rPr>
          <w:rFonts w:ascii="Arial Narrow" w:hAnsi="Arial Narrow"/>
          <w:i/>
          <w:sz w:val="28"/>
          <w:szCs w:val="28"/>
        </w:rPr>
        <w:t xml:space="preserve">Modifica </w:t>
      </w:r>
      <w:r w:rsidR="00EF4B7C" w:rsidRPr="0054502C">
        <w:rPr>
          <w:rFonts w:ascii="Arial Narrow" w:hAnsi="Arial Narrow"/>
          <w:sz w:val="28"/>
          <w:szCs w:val="28"/>
        </w:rPr>
        <w:t>el numeral 4</w:t>
      </w:r>
      <w:r w:rsidRPr="0054502C">
        <w:rPr>
          <w:rFonts w:ascii="Arial Narrow" w:hAnsi="Arial Narrow"/>
          <w:sz w:val="28"/>
          <w:szCs w:val="28"/>
        </w:rPr>
        <w:t>º de</w:t>
      </w:r>
      <w:r w:rsidRPr="0054502C">
        <w:rPr>
          <w:rFonts w:ascii="Arial Narrow" w:hAnsi="Arial Narrow"/>
          <w:i/>
          <w:sz w:val="28"/>
          <w:szCs w:val="28"/>
        </w:rPr>
        <w:t xml:space="preserve"> </w:t>
      </w:r>
      <w:r w:rsidRPr="0054502C">
        <w:rPr>
          <w:rFonts w:ascii="Arial Narrow" w:hAnsi="Arial Narrow"/>
          <w:sz w:val="28"/>
          <w:szCs w:val="28"/>
        </w:rPr>
        <w:t xml:space="preserve">la sentencia proferida el </w:t>
      </w:r>
      <w:r w:rsidR="00EF4B7C" w:rsidRPr="0054502C">
        <w:rPr>
          <w:rFonts w:ascii="Arial Narrow" w:hAnsi="Arial Narrow"/>
          <w:sz w:val="28"/>
          <w:szCs w:val="28"/>
        </w:rPr>
        <w:t xml:space="preserve">15 de julio de </w:t>
      </w:r>
      <w:r w:rsidRPr="0054502C">
        <w:rPr>
          <w:rFonts w:ascii="Arial Narrow" w:hAnsi="Arial Narrow"/>
          <w:sz w:val="28"/>
          <w:szCs w:val="28"/>
        </w:rPr>
        <w:t xml:space="preserve">2015 por el Juzgado </w:t>
      </w:r>
      <w:r w:rsidR="0054502C" w:rsidRPr="0054502C">
        <w:rPr>
          <w:rFonts w:ascii="Arial Narrow" w:hAnsi="Arial Narrow"/>
          <w:sz w:val="28"/>
          <w:szCs w:val="28"/>
        </w:rPr>
        <w:t xml:space="preserve">Primero </w:t>
      </w:r>
      <w:r w:rsidRPr="0054502C">
        <w:rPr>
          <w:rFonts w:ascii="Arial Narrow" w:hAnsi="Arial Narrow"/>
          <w:sz w:val="28"/>
          <w:szCs w:val="28"/>
        </w:rPr>
        <w:t>Laboral del Circuito de Pereira, dentro del proceso de la referencia, para indicar que el valor de</w:t>
      </w:r>
      <w:r w:rsidR="0054502C" w:rsidRPr="0054502C">
        <w:rPr>
          <w:rFonts w:ascii="Arial Narrow" w:hAnsi="Arial Narrow"/>
          <w:sz w:val="28"/>
          <w:szCs w:val="28"/>
        </w:rPr>
        <w:t xml:space="preserve">l retroactivo pensional causado desde el 1º de febrero de 2015 hasta el 31 de octubre de 2016, es decir, incluyendo las mesadas generadas al </w:t>
      </w:r>
      <w:proofErr w:type="spellStart"/>
      <w:r w:rsidR="0054502C" w:rsidRPr="0054502C">
        <w:rPr>
          <w:rFonts w:ascii="Arial Narrow" w:hAnsi="Arial Narrow"/>
          <w:sz w:val="28"/>
          <w:szCs w:val="28"/>
        </w:rPr>
        <w:t>proferimiento</w:t>
      </w:r>
      <w:proofErr w:type="spellEnd"/>
      <w:r w:rsidR="0054502C" w:rsidRPr="0054502C">
        <w:rPr>
          <w:rFonts w:ascii="Arial Narrow" w:hAnsi="Arial Narrow"/>
          <w:sz w:val="28"/>
          <w:szCs w:val="28"/>
        </w:rPr>
        <w:t xml:space="preserve"> de esta sentencia, asciende a $</w:t>
      </w:r>
      <w:r w:rsidR="0054502C" w:rsidRPr="0054502C">
        <w:rPr>
          <w:rFonts w:ascii="Arial Narrow" w:hAnsi="Arial Narrow" w:cs="Arial"/>
          <w:sz w:val="28"/>
          <w:szCs w:val="28"/>
          <w:shd w:val="clear" w:color="auto" w:fill="FFFFFF"/>
        </w:rPr>
        <w:t xml:space="preserve">14`626.740, sin perjuicio de que se siga generando hasta su solución. </w:t>
      </w:r>
      <w:r w:rsidRPr="0054502C">
        <w:rPr>
          <w:rFonts w:ascii="Arial Narrow" w:hAnsi="Arial Narrow"/>
          <w:sz w:val="28"/>
          <w:szCs w:val="28"/>
        </w:rPr>
        <w:t xml:space="preserve"> </w:t>
      </w:r>
    </w:p>
    <w:p w:rsidR="0054502C" w:rsidRPr="000D562C" w:rsidRDefault="0054502C" w:rsidP="000D562C">
      <w:pPr>
        <w:pStyle w:val="Sinespaciado"/>
      </w:pPr>
    </w:p>
    <w:p w:rsidR="004609D0" w:rsidRPr="0054502C" w:rsidRDefault="000D562C" w:rsidP="0054502C">
      <w:pPr>
        <w:pStyle w:val="Prrafodelista"/>
        <w:numPr>
          <w:ilvl w:val="0"/>
          <w:numId w:val="2"/>
        </w:numPr>
        <w:autoSpaceDE w:val="0"/>
        <w:autoSpaceDN w:val="0"/>
        <w:adjustRightInd w:val="0"/>
        <w:spacing w:line="360" w:lineRule="auto"/>
        <w:ind w:left="0" w:firstLine="360"/>
        <w:jc w:val="both"/>
      </w:pPr>
      <w:r>
        <w:rPr>
          <w:rFonts w:ascii="Arial Narrow" w:hAnsi="Arial Narrow" w:cs="Tahoma"/>
          <w:i/>
          <w:sz w:val="28"/>
          <w:szCs w:val="28"/>
        </w:rPr>
        <w:t>Modifica</w:t>
      </w:r>
      <w:r w:rsidR="0054502C" w:rsidRPr="0054502C">
        <w:rPr>
          <w:rFonts w:ascii="Arial Narrow" w:hAnsi="Arial Narrow" w:cs="Tahoma"/>
          <w:i/>
          <w:sz w:val="28"/>
          <w:szCs w:val="28"/>
        </w:rPr>
        <w:t xml:space="preserve"> </w:t>
      </w:r>
      <w:r w:rsidR="0054502C" w:rsidRPr="0054502C">
        <w:rPr>
          <w:rFonts w:ascii="Arial Narrow" w:hAnsi="Arial Narrow" w:cs="Tahoma"/>
          <w:sz w:val="28"/>
          <w:szCs w:val="28"/>
        </w:rPr>
        <w:t>el ordinal 5º de la providencia, para en su lugar, indicar que los intereses moratorios de que trata el artículo</w:t>
      </w:r>
      <w:r>
        <w:rPr>
          <w:rFonts w:ascii="Arial Narrow" w:hAnsi="Arial Narrow" w:cs="Tahoma"/>
          <w:sz w:val="28"/>
          <w:szCs w:val="28"/>
        </w:rPr>
        <w:t xml:space="preserve"> 141 de la Ley 100/93, </w:t>
      </w:r>
      <w:r w:rsidR="0054502C" w:rsidRPr="0054502C">
        <w:rPr>
          <w:rFonts w:ascii="Arial Narrow" w:hAnsi="Arial Narrow" w:cs="Tahoma"/>
          <w:sz w:val="28"/>
          <w:szCs w:val="28"/>
        </w:rPr>
        <w:t>corren a partir del 1º de febrero de 2015, fecha de</w:t>
      </w:r>
      <w:r>
        <w:rPr>
          <w:rFonts w:ascii="Arial Narrow" w:hAnsi="Arial Narrow" w:cs="Tahoma"/>
          <w:sz w:val="28"/>
          <w:szCs w:val="28"/>
        </w:rPr>
        <w:t>l</w:t>
      </w:r>
      <w:r w:rsidR="0054502C" w:rsidRPr="0054502C">
        <w:rPr>
          <w:rFonts w:ascii="Arial Narrow" w:hAnsi="Arial Narrow" w:cs="Tahoma"/>
          <w:sz w:val="28"/>
          <w:szCs w:val="28"/>
        </w:rPr>
        <w:t xml:space="preserve"> disfrute de la p</w:t>
      </w:r>
      <w:r>
        <w:rPr>
          <w:rFonts w:ascii="Arial Narrow" w:hAnsi="Arial Narrow" w:cs="Tahoma"/>
          <w:sz w:val="28"/>
          <w:szCs w:val="28"/>
        </w:rPr>
        <w:t>restación</w:t>
      </w:r>
      <w:r w:rsidR="0054502C" w:rsidRPr="0054502C">
        <w:rPr>
          <w:rFonts w:ascii="Arial Narrow" w:hAnsi="Arial Narrow" w:cs="Tahoma"/>
          <w:sz w:val="28"/>
          <w:szCs w:val="28"/>
        </w:rPr>
        <w:t xml:space="preserve">. </w:t>
      </w:r>
    </w:p>
    <w:p w:rsidR="0054502C" w:rsidRPr="00117AB3" w:rsidRDefault="0054502C" w:rsidP="000D562C">
      <w:pPr>
        <w:pStyle w:val="Sinespaciado"/>
      </w:pPr>
    </w:p>
    <w:p w:rsidR="004609D0" w:rsidRPr="00117AB3" w:rsidRDefault="004609D0" w:rsidP="004609D0">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 xml:space="preserve">Confirma todo lo demás. </w:t>
      </w:r>
    </w:p>
    <w:p w:rsidR="004609D0" w:rsidRPr="000D562C" w:rsidRDefault="004609D0" w:rsidP="000D562C">
      <w:pPr>
        <w:pStyle w:val="Sinespaciado"/>
      </w:pPr>
    </w:p>
    <w:p w:rsidR="004609D0" w:rsidRPr="00117AB3" w:rsidRDefault="004609D0" w:rsidP="004609D0">
      <w:pPr>
        <w:pStyle w:val="Prrafodelista"/>
        <w:numPr>
          <w:ilvl w:val="0"/>
          <w:numId w:val="2"/>
        </w:numPr>
        <w:autoSpaceDE w:val="0"/>
        <w:autoSpaceDN w:val="0"/>
        <w:adjustRightInd w:val="0"/>
        <w:spacing w:line="360" w:lineRule="auto"/>
        <w:jc w:val="both"/>
        <w:rPr>
          <w:rFonts w:ascii="Arial Narrow" w:hAnsi="Arial Narrow"/>
          <w:sz w:val="28"/>
          <w:szCs w:val="28"/>
        </w:rPr>
      </w:pPr>
      <w:r w:rsidRPr="00117AB3">
        <w:rPr>
          <w:rFonts w:ascii="Arial Narrow" w:hAnsi="Arial Narrow"/>
          <w:sz w:val="28"/>
          <w:szCs w:val="28"/>
        </w:rPr>
        <w:t>Sin costas en esta instancia.</w:t>
      </w:r>
    </w:p>
    <w:p w:rsidR="004609D0" w:rsidRPr="00117AB3" w:rsidRDefault="004609D0" w:rsidP="004609D0">
      <w:pPr>
        <w:pStyle w:val="Sinespaciado"/>
      </w:pPr>
    </w:p>
    <w:p w:rsidR="004609D0" w:rsidRPr="00117AB3" w:rsidRDefault="004609D0" w:rsidP="004609D0">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4609D0" w:rsidRPr="00117AB3" w:rsidRDefault="004609D0" w:rsidP="004609D0">
      <w:pPr>
        <w:pStyle w:val="Sinespaciado"/>
        <w:rPr>
          <w:rFonts w:ascii="Arial Narrow" w:hAnsi="Arial Narrow"/>
          <w:sz w:val="28"/>
          <w:szCs w:val="28"/>
        </w:rPr>
      </w:pPr>
    </w:p>
    <w:p w:rsidR="004609D0" w:rsidRPr="00117AB3" w:rsidRDefault="004609D0" w:rsidP="004609D0">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4609D0" w:rsidRPr="00117AB3" w:rsidRDefault="004609D0" w:rsidP="004609D0">
      <w:pPr>
        <w:spacing w:line="720" w:lineRule="auto"/>
        <w:ind w:firstLine="900"/>
        <w:jc w:val="both"/>
        <w:rPr>
          <w:rFonts w:ascii="Arial Narrow" w:hAnsi="Arial Narrow" w:cs="Microsoft Sans Serif"/>
          <w:bCs/>
          <w:iCs/>
          <w:sz w:val="28"/>
          <w:szCs w:val="28"/>
          <w:lang w:val="es-ES"/>
        </w:rPr>
      </w:pPr>
    </w:p>
    <w:p w:rsidR="004609D0" w:rsidRPr="00117AB3" w:rsidRDefault="004609D0" w:rsidP="004609D0">
      <w:pPr>
        <w:ind w:firstLine="900"/>
        <w:jc w:val="both"/>
        <w:rPr>
          <w:rFonts w:ascii="Arial Narrow" w:hAnsi="Arial Narrow" w:cs="Microsoft Sans Serif"/>
          <w:bCs/>
          <w:iCs/>
          <w:sz w:val="28"/>
          <w:szCs w:val="28"/>
          <w:lang w:val="es-ES"/>
        </w:rPr>
      </w:pPr>
    </w:p>
    <w:p w:rsidR="004609D0" w:rsidRPr="00117AB3" w:rsidRDefault="004609D0" w:rsidP="004609D0">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4609D0" w:rsidRPr="00117AB3" w:rsidRDefault="004609D0" w:rsidP="004609D0">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4609D0" w:rsidRPr="00117AB3" w:rsidRDefault="004609D0" w:rsidP="004609D0">
      <w:pPr>
        <w:ind w:firstLine="900"/>
        <w:jc w:val="both"/>
        <w:rPr>
          <w:rFonts w:ascii="Arial Narrow" w:hAnsi="Arial Narrow" w:cs="Microsoft Sans Serif"/>
          <w:sz w:val="28"/>
          <w:szCs w:val="28"/>
          <w:lang w:val="es-ES"/>
        </w:rPr>
      </w:pPr>
    </w:p>
    <w:p w:rsidR="004609D0" w:rsidRPr="00117AB3" w:rsidRDefault="004609D0" w:rsidP="004609D0">
      <w:pPr>
        <w:jc w:val="both"/>
        <w:rPr>
          <w:rFonts w:ascii="Arial Narrow" w:hAnsi="Arial Narrow" w:cs="Microsoft Sans Serif"/>
          <w:bCs/>
          <w:iCs/>
          <w:sz w:val="28"/>
          <w:szCs w:val="28"/>
          <w:lang w:val="es-ES"/>
        </w:rPr>
      </w:pPr>
    </w:p>
    <w:p w:rsidR="004609D0" w:rsidRPr="00117AB3" w:rsidRDefault="004609D0" w:rsidP="004609D0">
      <w:pPr>
        <w:spacing w:line="276" w:lineRule="auto"/>
        <w:jc w:val="both"/>
        <w:rPr>
          <w:rFonts w:ascii="Arial Narrow" w:hAnsi="Arial Narrow" w:cs="Microsoft Sans Serif"/>
          <w:bCs/>
          <w:iCs/>
          <w:sz w:val="28"/>
          <w:szCs w:val="28"/>
          <w:lang w:val="es-ES"/>
        </w:rPr>
      </w:pPr>
    </w:p>
    <w:p w:rsidR="004609D0" w:rsidRPr="00117AB3" w:rsidRDefault="004609D0" w:rsidP="004609D0">
      <w:pPr>
        <w:jc w:val="both"/>
        <w:rPr>
          <w:rFonts w:ascii="Arial Narrow" w:hAnsi="Arial Narrow" w:cs="Microsoft Sans Serif"/>
          <w:bCs/>
          <w:iCs/>
          <w:sz w:val="28"/>
          <w:szCs w:val="28"/>
          <w:lang w:val="es-ES"/>
        </w:rPr>
      </w:pPr>
    </w:p>
    <w:p w:rsidR="004609D0" w:rsidRPr="00117AB3" w:rsidRDefault="004609D0" w:rsidP="004609D0">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4609D0" w:rsidRPr="00117AB3" w:rsidRDefault="004609D0" w:rsidP="004609D0">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4609D0" w:rsidRDefault="004609D0"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0D562C" w:rsidRDefault="000D562C" w:rsidP="004609D0">
      <w:pPr>
        <w:jc w:val="center"/>
        <w:rPr>
          <w:rFonts w:ascii="Arial Narrow" w:hAnsi="Arial Narrow"/>
          <w:sz w:val="28"/>
          <w:szCs w:val="28"/>
        </w:rPr>
      </w:pPr>
    </w:p>
    <w:p w:rsidR="004609D0" w:rsidRPr="00956372" w:rsidRDefault="004609D0" w:rsidP="004609D0">
      <w:pPr>
        <w:jc w:val="center"/>
        <w:rPr>
          <w:rFonts w:ascii="Arial Narrow" w:hAnsi="Arial Narrow"/>
          <w:sz w:val="28"/>
          <w:szCs w:val="28"/>
        </w:rPr>
      </w:pPr>
      <w:bookmarkStart w:id="1" w:name="RANGE!A1:J46"/>
      <w:bookmarkEnd w:id="1"/>
      <w:r w:rsidRPr="00956372">
        <w:rPr>
          <w:rFonts w:ascii="Arial Narrow" w:hAnsi="Arial Narrow"/>
          <w:sz w:val="28"/>
          <w:szCs w:val="28"/>
        </w:rPr>
        <w:t>RETROACTIVO PENSIONAL</w:t>
      </w:r>
    </w:p>
    <w:p w:rsidR="004609D0" w:rsidRDefault="004609D0" w:rsidP="004609D0"/>
    <w:p w:rsidR="004609D0" w:rsidRDefault="004609D0" w:rsidP="004609D0"/>
    <w:tbl>
      <w:tblPr>
        <w:tblW w:w="5020" w:type="dxa"/>
        <w:tblInd w:w="1902" w:type="dxa"/>
        <w:tblCellMar>
          <w:left w:w="70" w:type="dxa"/>
          <w:right w:w="70" w:type="dxa"/>
        </w:tblCellMar>
        <w:tblLook w:val="04A0" w:firstRow="1" w:lastRow="0" w:firstColumn="1" w:lastColumn="0" w:noHBand="0" w:noVBand="1"/>
      </w:tblPr>
      <w:tblGrid>
        <w:gridCol w:w="1200"/>
        <w:gridCol w:w="1220"/>
        <w:gridCol w:w="1200"/>
        <w:gridCol w:w="1400"/>
      </w:tblGrid>
      <w:tr w:rsidR="00AD23C1" w:rsidRPr="00AD23C1" w:rsidTr="00AD23C1">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b/>
                <w:bCs/>
                <w:color w:val="000000"/>
                <w:sz w:val="20"/>
                <w:lang w:val="es-ES"/>
              </w:rPr>
            </w:pPr>
            <w:r w:rsidRPr="00AD23C1">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b/>
                <w:bCs/>
                <w:color w:val="000000"/>
                <w:sz w:val="20"/>
                <w:lang w:val="es-ES"/>
              </w:rPr>
            </w:pPr>
            <w:r w:rsidRPr="00AD23C1">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b/>
                <w:bCs/>
                <w:color w:val="000000"/>
                <w:sz w:val="20"/>
                <w:lang w:val="es-ES"/>
              </w:rPr>
            </w:pPr>
            <w:r w:rsidRPr="00AD23C1">
              <w:rPr>
                <w:rFonts w:ascii="Arial Narrow" w:hAnsi="Arial Narrow"/>
                <w:b/>
                <w:bCs/>
                <w:color w:val="000000"/>
                <w:sz w:val="20"/>
                <w:lang w:val="es-ES"/>
              </w:rPr>
              <w:t>No. MESADAS</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b/>
                <w:bCs/>
                <w:color w:val="000000"/>
                <w:sz w:val="20"/>
                <w:lang w:val="es-ES"/>
              </w:rPr>
            </w:pPr>
            <w:r w:rsidRPr="00AD23C1">
              <w:rPr>
                <w:rFonts w:ascii="Arial Narrow" w:hAnsi="Arial Narrow"/>
                <w:b/>
                <w:bCs/>
                <w:color w:val="000000"/>
                <w:sz w:val="20"/>
                <w:lang w:val="es-ES"/>
              </w:rPr>
              <w:t xml:space="preserve">TOTAL </w:t>
            </w:r>
          </w:p>
        </w:tc>
      </w:tr>
      <w:tr w:rsidR="00AD23C1" w:rsidRPr="00AD23C1" w:rsidTr="00AD23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12</w:t>
            </w:r>
          </w:p>
        </w:tc>
        <w:tc>
          <w:tcPr>
            <w:tcW w:w="140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$7.732.200</w:t>
            </w:r>
          </w:p>
        </w:tc>
      </w:tr>
      <w:tr w:rsidR="00AD23C1" w:rsidRPr="00AD23C1" w:rsidTr="00AD23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$689.454</w:t>
            </w:r>
          </w:p>
        </w:tc>
        <w:tc>
          <w:tcPr>
            <w:tcW w:w="120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10</w:t>
            </w:r>
          </w:p>
        </w:tc>
        <w:tc>
          <w:tcPr>
            <w:tcW w:w="140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center"/>
              <w:rPr>
                <w:rFonts w:ascii="Arial Narrow" w:hAnsi="Arial Narrow"/>
                <w:color w:val="000000"/>
                <w:sz w:val="22"/>
                <w:szCs w:val="22"/>
                <w:lang w:val="es-ES"/>
              </w:rPr>
            </w:pPr>
            <w:r w:rsidRPr="00AD23C1">
              <w:rPr>
                <w:rFonts w:ascii="Arial Narrow" w:hAnsi="Arial Narrow"/>
                <w:color w:val="000000"/>
                <w:sz w:val="22"/>
                <w:szCs w:val="22"/>
                <w:lang w:val="es-ES"/>
              </w:rPr>
              <w:t>$6.894.540</w:t>
            </w:r>
          </w:p>
        </w:tc>
      </w:tr>
      <w:tr w:rsidR="00AD23C1" w:rsidRPr="00AD23C1" w:rsidTr="00AD23C1">
        <w:trPr>
          <w:trHeight w:val="33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D23C1" w:rsidRPr="00AD23C1" w:rsidRDefault="00AD23C1" w:rsidP="00AD23C1">
            <w:pPr>
              <w:jc w:val="center"/>
              <w:rPr>
                <w:rFonts w:ascii="Arial Narrow" w:hAnsi="Arial Narrow"/>
                <w:b/>
                <w:bCs/>
                <w:color w:val="000000"/>
                <w:sz w:val="22"/>
                <w:szCs w:val="22"/>
                <w:lang w:val="es-ES"/>
              </w:rPr>
            </w:pPr>
            <w:r w:rsidRPr="00AD23C1">
              <w:rPr>
                <w:rFonts w:ascii="Arial Narrow" w:hAnsi="Arial Narrow"/>
                <w:b/>
                <w:bCs/>
                <w:color w:val="000000"/>
                <w:sz w:val="22"/>
                <w:szCs w:val="22"/>
                <w:lang w:val="es-ES"/>
              </w:rPr>
              <w:t xml:space="preserve">TOTAL </w:t>
            </w:r>
          </w:p>
        </w:tc>
        <w:tc>
          <w:tcPr>
            <w:tcW w:w="1400" w:type="dxa"/>
            <w:tcBorders>
              <w:top w:val="nil"/>
              <w:left w:val="nil"/>
              <w:bottom w:val="single" w:sz="4" w:space="0" w:color="auto"/>
              <w:right w:val="single" w:sz="4" w:space="0" w:color="auto"/>
            </w:tcBorders>
            <w:shd w:val="clear" w:color="auto" w:fill="auto"/>
            <w:vAlign w:val="center"/>
            <w:hideMark/>
          </w:tcPr>
          <w:p w:rsidR="00AD23C1" w:rsidRPr="00AD23C1" w:rsidRDefault="00AD23C1" w:rsidP="00AD23C1">
            <w:pPr>
              <w:jc w:val="right"/>
              <w:rPr>
                <w:rFonts w:ascii="Arial Narrow" w:hAnsi="Arial Narrow"/>
                <w:b/>
                <w:bCs/>
                <w:color w:val="000000"/>
                <w:sz w:val="22"/>
                <w:szCs w:val="22"/>
                <w:lang w:val="es-ES"/>
              </w:rPr>
            </w:pPr>
            <w:r w:rsidRPr="00AD23C1">
              <w:rPr>
                <w:rFonts w:ascii="Arial Narrow" w:hAnsi="Arial Narrow"/>
                <w:b/>
                <w:bCs/>
                <w:color w:val="000000"/>
                <w:sz w:val="22"/>
                <w:szCs w:val="22"/>
                <w:lang w:val="es-ES"/>
              </w:rPr>
              <w:t>$14.626.740</w:t>
            </w:r>
          </w:p>
        </w:tc>
      </w:tr>
    </w:tbl>
    <w:p w:rsidR="004609D0" w:rsidRPr="00F226F5" w:rsidRDefault="004609D0" w:rsidP="004609D0">
      <w:pPr>
        <w:rPr>
          <w:rFonts w:ascii="Arial Narrow" w:hAnsi="Arial Narrow"/>
          <w:sz w:val="28"/>
          <w:szCs w:val="28"/>
        </w:rPr>
      </w:pPr>
    </w:p>
    <w:p w:rsidR="004609D0" w:rsidRDefault="004609D0" w:rsidP="004609D0">
      <w:pPr>
        <w:rPr>
          <w:rFonts w:ascii="Arial Narrow" w:hAnsi="Arial Narrow"/>
          <w:sz w:val="28"/>
          <w:szCs w:val="28"/>
        </w:rPr>
      </w:pPr>
    </w:p>
    <w:p w:rsidR="004609D0" w:rsidRPr="00F226F5" w:rsidRDefault="004609D0" w:rsidP="004609D0">
      <w:pPr>
        <w:rPr>
          <w:rFonts w:ascii="Arial Narrow" w:hAnsi="Arial Narrow"/>
          <w:sz w:val="28"/>
          <w:szCs w:val="28"/>
        </w:rPr>
      </w:pPr>
    </w:p>
    <w:p w:rsidR="004609D0" w:rsidRDefault="004609D0" w:rsidP="004609D0"/>
    <w:p w:rsidR="004609D0" w:rsidRDefault="004609D0" w:rsidP="004609D0"/>
    <w:p w:rsidR="004609D0" w:rsidRDefault="004609D0" w:rsidP="004609D0"/>
    <w:p w:rsidR="004609D0" w:rsidRDefault="004609D0" w:rsidP="004609D0"/>
    <w:p w:rsidR="004609D0" w:rsidRDefault="004609D0" w:rsidP="004609D0"/>
    <w:p w:rsidR="004609D0" w:rsidRDefault="004609D0" w:rsidP="004609D0"/>
    <w:p w:rsidR="00C35CA1" w:rsidRDefault="00C35CA1"/>
    <w:sectPr w:rsidR="00C35CA1" w:rsidSect="004609D0">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DA" w:rsidRDefault="00247ADA" w:rsidP="004609D0">
      <w:r>
        <w:separator/>
      </w:r>
    </w:p>
  </w:endnote>
  <w:endnote w:type="continuationSeparator" w:id="0">
    <w:p w:rsidR="00247ADA" w:rsidRDefault="00247ADA" w:rsidP="0046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C82DCC"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2DCC" w:rsidRDefault="00C82DCC" w:rsidP="004609D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C82DCC" w:rsidP="004609D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50F4E">
      <w:rPr>
        <w:rStyle w:val="Nmerodepgina"/>
        <w:noProof/>
      </w:rPr>
      <w:t>7</w:t>
    </w:r>
    <w:r>
      <w:rPr>
        <w:rStyle w:val="Nmerodepgina"/>
      </w:rPr>
      <w:fldChar w:fldCharType="end"/>
    </w:r>
  </w:p>
  <w:p w:rsidR="00C82DCC" w:rsidRDefault="00C82DCC" w:rsidP="004609D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DA" w:rsidRDefault="00247ADA" w:rsidP="004609D0">
      <w:r>
        <w:separator/>
      </w:r>
    </w:p>
  </w:footnote>
  <w:footnote w:type="continuationSeparator" w:id="0">
    <w:p w:rsidR="00247ADA" w:rsidRDefault="00247ADA" w:rsidP="0046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C" w:rsidRDefault="00C82DCC"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Pr>
        <w:rFonts w:ascii="Arial Narrow" w:hAnsi="Arial Narrow" w:cs="Arial"/>
        <w:bCs/>
        <w:sz w:val="18"/>
        <w:szCs w:val="18"/>
      </w:rPr>
      <w:t>1-2014-00483-01</w:t>
    </w:r>
  </w:p>
  <w:p w:rsidR="00C82DCC" w:rsidRPr="0015409B" w:rsidRDefault="00C82DCC" w:rsidP="004609D0">
    <w:pPr>
      <w:jc w:val="both"/>
      <w:rPr>
        <w:rFonts w:ascii="Arial Narrow" w:hAnsi="Arial Narrow"/>
        <w:sz w:val="18"/>
        <w:szCs w:val="18"/>
        <w:lang w:val="es-ES"/>
      </w:rPr>
    </w:pPr>
    <w:r>
      <w:rPr>
        <w:rFonts w:ascii="Arial Narrow" w:hAnsi="Arial Narrow" w:cs="Arial"/>
        <w:bCs/>
        <w:sz w:val="18"/>
        <w:szCs w:val="18"/>
      </w:rPr>
      <w:t xml:space="preserve">Guillermo Parra </w:t>
    </w:r>
    <w:proofErr w:type="spellStart"/>
    <w:r>
      <w:rPr>
        <w:rFonts w:ascii="Arial Narrow" w:hAnsi="Arial Narrow" w:cs="Arial"/>
        <w:bCs/>
        <w:sz w:val="18"/>
        <w:szCs w:val="18"/>
      </w:rPr>
      <w:t>Otalvaro</w:t>
    </w:r>
    <w:proofErr w:type="spellEnd"/>
    <w:r>
      <w:rPr>
        <w:rFonts w:ascii="Arial Narrow" w:hAnsi="Arial Narrow" w:cs="Arial"/>
        <w:bCs/>
        <w:sz w:val="18"/>
        <w:szCs w:val="18"/>
      </w:rPr>
      <w:t xml:space="preserve"> </w:t>
    </w:r>
    <w:r w:rsidRPr="0015409B">
      <w:rPr>
        <w:rFonts w:ascii="Arial Narrow" w:hAnsi="Arial Narrow" w:cs="Arial"/>
        <w:bCs/>
        <w:sz w:val="18"/>
        <w:szCs w:val="18"/>
        <w:lang w:val="es-ES"/>
      </w:rPr>
      <w:t xml:space="preserve">vs </w:t>
    </w:r>
    <w:proofErr w:type="spellStart"/>
    <w:r w:rsidRPr="0015409B">
      <w:rPr>
        <w:rFonts w:ascii="Arial Narrow" w:hAnsi="Arial Narrow" w:cs="Arial"/>
        <w:bCs/>
        <w:sz w:val="18"/>
        <w:szCs w:val="18"/>
        <w:lang w:val="es-ES"/>
      </w:rPr>
      <w:t>Colpensiones</w:t>
    </w:r>
    <w:proofErr w:type="spellEnd"/>
    <w:r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0"/>
    <w:rsid w:val="00052FB4"/>
    <w:rsid w:val="000D562C"/>
    <w:rsid w:val="000F10F6"/>
    <w:rsid w:val="00107AB3"/>
    <w:rsid w:val="001212BE"/>
    <w:rsid w:val="0014509D"/>
    <w:rsid w:val="0019336F"/>
    <w:rsid w:val="001941CE"/>
    <w:rsid w:val="001A28F7"/>
    <w:rsid w:val="001B6AF6"/>
    <w:rsid w:val="001E32E1"/>
    <w:rsid w:val="001F49C7"/>
    <w:rsid w:val="002143F5"/>
    <w:rsid w:val="00216A2B"/>
    <w:rsid w:val="00247ADA"/>
    <w:rsid w:val="002B7D4C"/>
    <w:rsid w:val="003255C0"/>
    <w:rsid w:val="0033139D"/>
    <w:rsid w:val="003B7042"/>
    <w:rsid w:val="003C5ECF"/>
    <w:rsid w:val="003D07E5"/>
    <w:rsid w:val="004609D0"/>
    <w:rsid w:val="0048738F"/>
    <w:rsid w:val="00494BDB"/>
    <w:rsid w:val="004A6CB4"/>
    <w:rsid w:val="004A7FE9"/>
    <w:rsid w:val="004C6432"/>
    <w:rsid w:val="0054502C"/>
    <w:rsid w:val="00564FBD"/>
    <w:rsid w:val="005A5A86"/>
    <w:rsid w:val="005C7D8A"/>
    <w:rsid w:val="005E6318"/>
    <w:rsid w:val="006369E3"/>
    <w:rsid w:val="00650A51"/>
    <w:rsid w:val="00670D64"/>
    <w:rsid w:val="00674425"/>
    <w:rsid w:val="00685508"/>
    <w:rsid w:val="006D7E8A"/>
    <w:rsid w:val="0070370C"/>
    <w:rsid w:val="00721C51"/>
    <w:rsid w:val="00724620"/>
    <w:rsid w:val="00725FBF"/>
    <w:rsid w:val="0077608B"/>
    <w:rsid w:val="00780B31"/>
    <w:rsid w:val="007E48D7"/>
    <w:rsid w:val="00801A67"/>
    <w:rsid w:val="008C4A7C"/>
    <w:rsid w:val="00965640"/>
    <w:rsid w:val="00993219"/>
    <w:rsid w:val="00A25CF3"/>
    <w:rsid w:val="00A54AC5"/>
    <w:rsid w:val="00AC7DE4"/>
    <w:rsid w:val="00AD23C1"/>
    <w:rsid w:val="00AE070C"/>
    <w:rsid w:val="00AE437B"/>
    <w:rsid w:val="00AE5598"/>
    <w:rsid w:val="00BE7032"/>
    <w:rsid w:val="00C131FA"/>
    <w:rsid w:val="00C35CA1"/>
    <w:rsid w:val="00C50F4E"/>
    <w:rsid w:val="00C82DCC"/>
    <w:rsid w:val="00C847EF"/>
    <w:rsid w:val="00C84A42"/>
    <w:rsid w:val="00CC17F7"/>
    <w:rsid w:val="00CC2209"/>
    <w:rsid w:val="00CC2A8E"/>
    <w:rsid w:val="00D10E5E"/>
    <w:rsid w:val="00D1202E"/>
    <w:rsid w:val="00D53127"/>
    <w:rsid w:val="00D55A9C"/>
    <w:rsid w:val="00D76142"/>
    <w:rsid w:val="00DA5486"/>
    <w:rsid w:val="00DE0738"/>
    <w:rsid w:val="00DF5D25"/>
    <w:rsid w:val="00E0276F"/>
    <w:rsid w:val="00E57179"/>
    <w:rsid w:val="00E654A8"/>
    <w:rsid w:val="00E67DF8"/>
    <w:rsid w:val="00E82A47"/>
    <w:rsid w:val="00E959C0"/>
    <w:rsid w:val="00E97DB2"/>
    <w:rsid w:val="00EB27F1"/>
    <w:rsid w:val="00ED7B85"/>
    <w:rsid w:val="00EF4B7C"/>
    <w:rsid w:val="00F348B5"/>
    <w:rsid w:val="00F80347"/>
    <w:rsid w:val="00FD3C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8386-43B2-4DDF-A67A-28FCF83E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D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609D0"/>
    <w:pPr>
      <w:tabs>
        <w:tab w:val="center" w:pos="4252"/>
        <w:tab w:val="right" w:pos="8504"/>
      </w:tabs>
    </w:pPr>
  </w:style>
  <w:style w:type="character" w:customStyle="1" w:styleId="PiedepginaCar">
    <w:name w:val="Pie de página Car"/>
    <w:basedOn w:val="Fuentedeprrafopredeter"/>
    <w:link w:val="Piedepgina"/>
    <w:rsid w:val="004609D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609D0"/>
  </w:style>
  <w:style w:type="paragraph" w:customStyle="1" w:styleId="Textoindependiente33">
    <w:name w:val="Texto independiente 33"/>
    <w:basedOn w:val="Normal"/>
    <w:rsid w:val="004609D0"/>
    <w:pPr>
      <w:spacing w:line="360" w:lineRule="auto"/>
      <w:jc w:val="both"/>
    </w:pPr>
    <w:rPr>
      <w:rFonts w:ascii="Arial" w:hAnsi="Arial"/>
    </w:rPr>
  </w:style>
  <w:style w:type="paragraph" w:customStyle="1" w:styleId="Prrafodelista1">
    <w:name w:val="Párrafo de lista1"/>
    <w:basedOn w:val="Normal"/>
    <w:rsid w:val="004609D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609D0"/>
    <w:pPr>
      <w:ind w:left="708"/>
    </w:pPr>
  </w:style>
  <w:style w:type="paragraph" w:styleId="Sinespaciado">
    <w:name w:val="No Spacing"/>
    <w:link w:val="SinespaciadoCar"/>
    <w:uiPriority w:val="1"/>
    <w:qFormat/>
    <w:rsid w:val="004609D0"/>
    <w:pPr>
      <w:spacing w:after="0" w:line="240" w:lineRule="auto"/>
    </w:pPr>
    <w:rPr>
      <w:lang w:val="es-ES_tradnl"/>
    </w:rPr>
  </w:style>
  <w:style w:type="paragraph" w:styleId="Textoindependiente">
    <w:name w:val="Body Text"/>
    <w:basedOn w:val="Normal"/>
    <w:link w:val="TextoindependienteCar"/>
    <w:uiPriority w:val="99"/>
    <w:unhideWhenUsed/>
    <w:rsid w:val="004609D0"/>
    <w:pPr>
      <w:spacing w:after="120"/>
    </w:pPr>
  </w:style>
  <w:style w:type="character" w:customStyle="1" w:styleId="TextoindependienteCar">
    <w:name w:val="Texto independiente Car"/>
    <w:basedOn w:val="Fuentedeprrafopredeter"/>
    <w:link w:val="Textoindependiente"/>
    <w:uiPriority w:val="99"/>
    <w:rsid w:val="00460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4609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4609D0"/>
    <w:pPr>
      <w:tabs>
        <w:tab w:val="center" w:pos="4252"/>
        <w:tab w:val="right" w:pos="8504"/>
      </w:tabs>
    </w:pPr>
  </w:style>
  <w:style w:type="character" w:customStyle="1" w:styleId="EncabezadoCar">
    <w:name w:val="Encabezado Car"/>
    <w:basedOn w:val="Fuentedeprrafopredeter"/>
    <w:link w:val="Encabezado"/>
    <w:uiPriority w:val="99"/>
    <w:rsid w:val="004609D0"/>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C50F4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7</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39</cp:revision>
  <dcterms:created xsi:type="dcterms:W3CDTF">2016-10-25T19:28:00Z</dcterms:created>
  <dcterms:modified xsi:type="dcterms:W3CDTF">2017-02-28T13:29:00Z</dcterms:modified>
</cp:coreProperties>
</file>