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E27" w:rsidRPr="00AA20F0" w:rsidRDefault="00E33E27" w:rsidP="007F3DAE">
      <w:pPr>
        <w:ind w:left="1843"/>
        <w:jc w:val="both"/>
        <w:rPr>
          <w:rFonts w:ascii="Arial" w:hAnsi="Arial" w:cs="Arial"/>
          <w:sz w:val="18"/>
          <w:szCs w:val="18"/>
        </w:rPr>
      </w:pPr>
      <w:r w:rsidRPr="00AA20F0">
        <w:rPr>
          <w:rFonts w:ascii="Arial" w:hAnsi="Arial" w:cs="Arial"/>
          <w:b/>
          <w:sz w:val="18"/>
          <w:szCs w:val="18"/>
        </w:rPr>
        <w:t>Providencia</w:t>
      </w:r>
      <w:r w:rsidRPr="00AA20F0">
        <w:rPr>
          <w:rFonts w:ascii="Arial" w:hAnsi="Arial" w:cs="Arial"/>
          <w:sz w:val="18"/>
          <w:szCs w:val="18"/>
        </w:rPr>
        <w:t>:</w:t>
      </w:r>
      <w:r w:rsidRPr="00AA20F0">
        <w:rPr>
          <w:rFonts w:ascii="Arial" w:hAnsi="Arial" w:cs="Arial"/>
          <w:sz w:val="18"/>
          <w:szCs w:val="18"/>
        </w:rPr>
        <w:tab/>
      </w:r>
      <w:r w:rsidRPr="00AA20F0">
        <w:rPr>
          <w:rFonts w:ascii="Arial" w:hAnsi="Arial" w:cs="Arial"/>
          <w:sz w:val="18"/>
          <w:szCs w:val="18"/>
        </w:rPr>
        <w:tab/>
        <w:t>Sentencia de Segunda Instancia</w:t>
      </w:r>
    </w:p>
    <w:p w:rsidR="00E33E27" w:rsidRPr="00AA20F0" w:rsidRDefault="00E33E27" w:rsidP="007F3DAE">
      <w:pPr>
        <w:ind w:left="1843"/>
        <w:jc w:val="both"/>
        <w:rPr>
          <w:rFonts w:ascii="Arial" w:hAnsi="Arial" w:cs="Arial"/>
          <w:bCs/>
          <w:iCs/>
          <w:sz w:val="18"/>
          <w:szCs w:val="18"/>
        </w:rPr>
      </w:pPr>
      <w:r w:rsidRPr="00AA20F0">
        <w:rPr>
          <w:rFonts w:ascii="Arial" w:hAnsi="Arial" w:cs="Arial"/>
          <w:b/>
          <w:bCs/>
          <w:sz w:val="18"/>
          <w:szCs w:val="18"/>
        </w:rPr>
        <w:t>Radicación No</w:t>
      </w:r>
      <w:r w:rsidRPr="00AA20F0">
        <w:rPr>
          <w:rFonts w:ascii="Arial" w:hAnsi="Arial" w:cs="Arial"/>
          <w:bCs/>
          <w:sz w:val="18"/>
          <w:szCs w:val="18"/>
        </w:rPr>
        <w:t>:</w:t>
      </w:r>
      <w:r w:rsidRPr="00AA20F0">
        <w:rPr>
          <w:rFonts w:ascii="Arial" w:hAnsi="Arial" w:cs="Arial"/>
          <w:b/>
          <w:bCs/>
          <w:sz w:val="18"/>
          <w:szCs w:val="18"/>
        </w:rPr>
        <w:tab/>
      </w:r>
      <w:r w:rsidRPr="00AA20F0">
        <w:rPr>
          <w:rFonts w:ascii="Arial" w:hAnsi="Arial" w:cs="Arial"/>
          <w:b/>
          <w:bCs/>
          <w:sz w:val="18"/>
          <w:szCs w:val="18"/>
        </w:rPr>
        <w:tab/>
      </w:r>
      <w:r w:rsidR="0031423C">
        <w:rPr>
          <w:rFonts w:ascii="Arial" w:hAnsi="Arial" w:cs="Arial"/>
          <w:b/>
          <w:bCs/>
          <w:sz w:val="18"/>
          <w:szCs w:val="18"/>
        </w:rPr>
        <w:t>66001-31-05-001</w:t>
      </w:r>
      <w:r w:rsidR="008A2EFF">
        <w:rPr>
          <w:rFonts w:ascii="Arial" w:hAnsi="Arial" w:cs="Arial"/>
          <w:b/>
          <w:bCs/>
          <w:sz w:val="18"/>
          <w:szCs w:val="18"/>
        </w:rPr>
        <w:t>-2012-00903-00</w:t>
      </w:r>
    </w:p>
    <w:p w:rsidR="00E33E27" w:rsidRPr="00AA20F0" w:rsidRDefault="00E33E27" w:rsidP="007F3DAE">
      <w:pPr>
        <w:ind w:left="1843"/>
        <w:jc w:val="both"/>
        <w:rPr>
          <w:rFonts w:ascii="Arial" w:hAnsi="Arial" w:cs="Arial"/>
          <w:iCs/>
          <w:sz w:val="18"/>
          <w:szCs w:val="18"/>
        </w:rPr>
      </w:pPr>
      <w:r w:rsidRPr="00AA20F0">
        <w:rPr>
          <w:rFonts w:ascii="Arial" w:hAnsi="Arial" w:cs="Arial"/>
          <w:b/>
          <w:bCs/>
          <w:iCs/>
          <w:sz w:val="18"/>
          <w:szCs w:val="18"/>
        </w:rPr>
        <w:t>Proceso</w:t>
      </w:r>
      <w:r w:rsidRPr="00AA20F0">
        <w:rPr>
          <w:rFonts w:ascii="Arial" w:hAnsi="Arial" w:cs="Arial"/>
          <w:bCs/>
          <w:iCs/>
          <w:sz w:val="18"/>
          <w:szCs w:val="18"/>
        </w:rPr>
        <w:t>:</w:t>
      </w:r>
      <w:r w:rsidRPr="00AA20F0">
        <w:rPr>
          <w:rFonts w:ascii="Arial" w:hAnsi="Arial" w:cs="Arial"/>
          <w:b/>
          <w:iCs/>
          <w:sz w:val="18"/>
          <w:szCs w:val="18"/>
        </w:rPr>
        <w:tab/>
      </w:r>
      <w:r w:rsidRPr="00AA20F0">
        <w:rPr>
          <w:rFonts w:ascii="Arial" w:hAnsi="Arial" w:cs="Arial"/>
          <w:b/>
          <w:iCs/>
          <w:sz w:val="18"/>
          <w:szCs w:val="18"/>
        </w:rPr>
        <w:tab/>
      </w:r>
      <w:r w:rsidR="007F3DAE">
        <w:rPr>
          <w:rFonts w:ascii="Arial" w:hAnsi="Arial" w:cs="Arial"/>
          <w:b/>
          <w:iCs/>
          <w:sz w:val="18"/>
          <w:szCs w:val="18"/>
        </w:rPr>
        <w:tab/>
      </w:r>
      <w:r w:rsidRPr="00AA20F0">
        <w:rPr>
          <w:rFonts w:ascii="Arial" w:hAnsi="Arial" w:cs="Arial"/>
          <w:iCs/>
          <w:sz w:val="18"/>
          <w:szCs w:val="18"/>
        </w:rPr>
        <w:t>Ordinario Laboral.</w:t>
      </w:r>
    </w:p>
    <w:p w:rsidR="00E33E27" w:rsidRPr="00AA20F0" w:rsidRDefault="00E33E27" w:rsidP="007F3DAE">
      <w:pPr>
        <w:ind w:left="1843"/>
        <w:jc w:val="both"/>
        <w:rPr>
          <w:rFonts w:ascii="Arial" w:hAnsi="Arial" w:cs="Arial"/>
          <w:iCs/>
          <w:sz w:val="18"/>
          <w:szCs w:val="18"/>
        </w:rPr>
      </w:pPr>
      <w:r w:rsidRPr="00AA20F0">
        <w:rPr>
          <w:rFonts w:ascii="Arial" w:hAnsi="Arial" w:cs="Arial"/>
          <w:b/>
          <w:iCs/>
          <w:sz w:val="18"/>
          <w:szCs w:val="18"/>
        </w:rPr>
        <w:t>Demandante</w:t>
      </w:r>
      <w:r w:rsidRPr="00AA20F0">
        <w:rPr>
          <w:rFonts w:ascii="Arial" w:hAnsi="Arial" w:cs="Arial"/>
          <w:iCs/>
          <w:sz w:val="18"/>
          <w:szCs w:val="18"/>
        </w:rPr>
        <w:t xml:space="preserve">:     </w:t>
      </w:r>
      <w:r w:rsidRPr="00AA20F0">
        <w:rPr>
          <w:rFonts w:ascii="Arial" w:hAnsi="Arial" w:cs="Arial"/>
          <w:iCs/>
          <w:sz w:val="18"/>
          <w:szCs w:val="18"/>
        </w:rPr>
        <w:tab/>
      </w:r>
      <w:r w:rsidRPr="00AA20F0">
        <w:rPr>
          <w:rFonts w:ascii="Arial" w:hAnsi="Arial" w:cs="Arial"/>
          <w:iCs/>
          <w:sz w:val="18"/>
          <w:szCs w:val="18"/>
        </w:rPr>
        <w:tab/>
      </w:r>
      <w:r w:rsidR="008A2EFF">
        <w:rPr>
          <w:rFonts w:ascii="Arial" w:hAnsi="Arial" w:cs="Arial"/>
          <w:iCs/>
          <w:sz w:val="18"/>
          <w:szCs w:val="18"/>
        </w:rPr>
        <w:t>José Daniel Martínez Villa</w:t>
      </w:r>
      <w:r w:rsidRPr="00AA20F0">
        <w:rPr>
          <w:rFonts w:ascii="Arial" w:hAnsi="Arial" w:cs="Arial"/>
          <w:iCs/>
          <w:sz w:val="18"/>
          <w:szCs w:val="18"/>
        </w:rPr>
        <w:t xml:space="preserve"> </w:t>
      </w:r>
    </w:p>
    <w:p w:rsidR="008A2EFF" w:rsidRDefault="00E33E27" w:rsidP="007F3DAE">
      <w:pPr>
        <w:ind w:left="1843"/>
        <w:jc w:val="both"/>
        <w:rPr>
          <w:rFonts w:ascii="Arial" w:hAnsi="Arial" w:cs="Arial"/>
          <w:bCs/>
          <w:sz w:val="18"/>
          <w:szCs w:val="18"/>
        </w:rPr>
      </w:pPr>
      <w:r w:rsidRPr="00AA20F0">
        <w:rPr>
          <w:rFonts w:ascii="Arial" w:hAnsi="Arial" w:cs="Arial"/>
          <w:b/>
          <w:bCs/>
          <w:sz w:val="18"/>
          <w:szCs w:val="18"/>
        </w:rPr>
        <w:t>Demandado:</w:t>
      </w:r>
      <w:r w:rsidR="008A2EFF">
        <w:rPr>
          <w:rFonts w:ascii="Arial" w:hAnsi="Arial" w:cs="Arial"/>
          <w:bCs/>
          <w:sz w:val="18"/>
          <w:szCs w:val="18"/>
        </w:rPr>
        <w:tab/>
      </w:r>
      <w:r w:rsidR="008A2EFF">
        <w:rPr>
          <w:rFonts w:ascii="Arial" w:hAnsi="Arial" w:cs="Arial"/>
          <w:bCs/>
          <w:sz w:val="18"/>
          <w:szCs w:val="18"/>
        </w:rPr>
        <w:tab/>
        <w:t>ISS en Liquidaci</w:t>
      </w:r>
      <w:r w:rsidR="00E47921">
        <w:rPr>
          <w:rFonts w:ascii="Arial" w:hAnsi="Arial" w:cs="Arial"/>
          <w:bCs/>
          <w:sz w:val="18"/>
          <w:szCs w:val="18"/>
        </w:rPr>
        <w:t>ón, Fiduagraria</w:t>
      </w:r>
      <w:r w:rsidR="008A2EFF">
        <w:rPr>
          <w:rFonts w:ascii="Arial" w:hAnsi="Arial" w:cs="Arial"/>
          <w:bCs/>
          <w:sz w:val="18"/>
          <w:szCs w:val="18"/>
        </w:rPr>
        <w:t xml:space="preserve"> SA, </w:t>
      </w:r>
      <w:r w:rsidR="00E47921">
        <w:rPr>
          <w:rFonts w:ascii="Arial" w:hAnsi="Arial" w:cs="Arial"/>
          <w:bCs/>
          <w:sz w:val="18"/>
          <w:szCs w:val="18"/>
        </w:rPr>
        <w:t>y OTROS.</w:t>
      </w:r>
      <w:r w:rsidR="008A2EFF">
        <w:rPr>
          <w:rFonts w:ascii="Arial" w:hAnsi="Arial" w:cs="Arial"/>
          <w:bCs/>
          <w:sz w:val="18"/>
          <w:szCs w:val="18"/>
        </w:rPr>
        <w:t xml:space="preserve">                                            </w:t>
      </w:r>
      <w:r w:rsidR="00E47921">
        <w:rPr>
          <w:rFonts w:ascii="Arial" w:hAnsi="Arial" w:cs="Arial"/>
          <w:bCs/>
          <w:sz w:val="18"/>
          <w:szCs w:val="18"/>
        </w:rPr>
        <w:t xml:space="preserve">         </w:t>
      </w:r>
    </w:p>
    <w:p w:rsidR="00E33E27" w:rsidRPr="00AA20F0" w:rsidRDefault="00E33E27" w:rsidP="007F3DAE">
      <w:pPr>
        <w:ind w:left="1843"/>
        <w:jc w:val="both"/>
        <w:rPr>
          <w:rFonts w:ascii="Arial" w:hAnsi="Arial" w:cs="Arial"/>
          <w:sz w:val="18"/>
          <w:szCs w:val="18"/>
        </w:rPr>
      </w:pPr>
      <w:r w:rsidRPr="00AA20F0">
        <w:rPr>
          <w:rFonts w:ascii="Arial" w:hAnsi="Arial" w:cs="Arial"/>
          <w:b/>
          <w:sz w:val="18"/>
          <w:szCs w:val="18"/>
        </w:rPr>
        <w:t>Juzgado de origen</w:t>
      </w:r>
      <w:r w:rsidR="00A92713">
        <w:rPr>
          <w:rFonts w:ascii="Arial" w:hAnsi="Arial" w:cs="Arial"/>
          <w:sz w:val="18"/>
          <w:szCs w:val="18"/>
        </w:rPr>
        <w:t xml:space="preserve">:     </w:t>
      </w:r>
      <w:r w:rsidR="00A92713">
        <w:rPr>
          <w:rFonts w:ascii="Arial" w:hAnsi="Arial" w:cs="Arial"/>
          <w:sz w:val="18"/>
          <w:szCs w:val="18"/>
        </w:rPr>
        <w:tab/>
        <w:t>Primer</w:t>
      </w:r>
      <w:r w:rsidRPr="00AA20F0">
        <w:rPr>
          <w:rFonts w:ascii="Arial" w:hAnsi="Arial" w:cs="Arial"/>
          <w:sz w:val="18"/>
          <w:szCs w:val="18"/>
        </w:rPr>
        <w:t>o Laboral del Circuito de Pereira.</w:t>
      </w:r>
    </w:p>
    <w:p w:rsidR="00E33E27" w:rsidRPr="00AA20F0" w:rsidRDefault="00E33E27" w:rsidP="007F3DAE">
      <w:pPr>
        <w:ind w:left="1843"/>
        <w:jc w:val="both"/>
        <w:rPr>
          <w:rFonts w:ascii="Arial" w:hAnsi="Arial" w:cs="Arial"/>
          <w:b/>
          <w:iCs/>
          <w:sz w:val="18"/>
          <w:szCs w:val="18"/>
        </w:rPr>
      </w:pPr>
      <w:r w:rsidRPr="00AA20F0">
        <w:rPr>
          <w:rFonts w:ascii="Arial" w:hAnsi="Arial" w:cs="Arial"/>
          <w:b/>
          <w:iCs/>
          <w:sz w:val="18"/>
          <w:szCs w:val="18"/>
        </w:rPr>
        <w:t xml:space="preserve">Magistrado Ponente:     </w:t>
      </w:r>
      <w:r w:rsidRPr="00AA20F0">
        <w:rPr>
          <w:rFonts w:ascii="Arial" w:hAnsi="Arial" w:cs="Arial"/>
          <w:b/>
          <w:iCs/>
          <w:sz w:val="18"/>
          <w:szCs w:val="18"/>
        </w:rPr>
        <w:tab/>
      </w:r>
      <w:r w:rsidRPr="00AA20F0">
        <w:rPr>
          <w:rFonts w:ascii="Arial" w:hAnsi="Arial" w:cs="Arial"/>
          <w:iCs/>
          <w:sz w:val="18"/>
          <w:szCs w:val="18"/>
        </w:rPr>
        <w:t>Issa Rafael Ulloque Toscano.</w:t>
      </w:r>
    </w:p>
    <w:p w:rsidR="005A52BA" w:rsidRDefault="00E33E27" w:rsidP="007F3DAE">
      <w:pPr>
        <w:spacing w:line="276" w:lineRule="auto"/>
        <w:ind w:left="1843"/>
        <w:jc w:val="both"/>
        <w:rPr>
          <w:rFonts w:ascii="Bookman Old Style" w:hAnsi="Bookman Old Style" w:cs="Estrangelo Edessa"/>
          <w:i/>
          <w:szCs w:val="24"/>
        </w:rPr>
      </w:pPr>
      <w:r w:rsidRPr="00AA20F0">
        <w:rPr>
          <w:rFonts w:ascii="Arial" w:hAnsi="Arial" w:cs="Arial"/>
          <w:b/>
          <w:bCs/>
          <w:sz w:val="18"/>
          <w:szCs w:val="18"/>
        </w:rPr>
        <w:t xml:space="preserve">Tema a tratar: </w:t>
      </w:r>
      <w:r w:rsidRPr="00AA20F0">
        <w:rPr>
          <w:rFonts w:ascii="Arial" w:hAnsi="Arial" w:cs="Arial"/>
          <w:b/>
          <w:bCs/>
          <w:sz w:val="18"/>
          <w:szCs w:val="18"/>
        </w:rPr>
        <w:tab/>
      </w:r>
      <w:r w:rsidR="00A92713">
        <w:rPr>
          <w:rFonts w:ascii="Arial" w:hAnsi="Arial" w:cs="Arial"/>
          <w:b/>
          <w:bCs/>
          <w:sz w:val="18"/>
          <w:szCs w:val="18"/>
        </w:rPr>
        <w:t xml:space="preserve">              </w:t>
      </w:r>
      <w:r w:rsidR="005A52BA">
        <w:rPr>
          <w:rFonts w:ascii="Arial" w:hAnsi="Arial" w:cs="Arial"/>
          <w:b/>
          <w:bCs/>
          <w:sz w:val="18"/>
          <w:szCs w:val="18"/>
        </w:rPr>
        <w:t xml:space="preserve"> </w:t>
      </w:r>
    </w:p>
    <w:p w:rsidR="00D92EC6" w:rsidRPr="007369EF" w:rsidRDefault="00D92EC6" w:rsidP="00045CC2">
      <w:pPr>
        <w:spacing w:line="276" w:lineRule="auto"/>
        <w:ind w:left="2127"/>
        <w:jc w:val="both"/>
        <w:rPr>
          <w:rFonts w:ascii="Bookman Old Style" w:hAnsi="Bookman Old Style" w:cs="Estrangelo Edessa"/>
          <w:i/>
          <w:sz w:val="16"/>
          <w:szCs w:val="24"/>
        </w:rPr>
      </w:pPr>
    </w:p>
    <w:p w:rsidR="00D92EC6" w:rsidRPr="007369EF" w:rsidRDefault="00D92EC6" w:rsidP="007369EF">
      <w:pPr>
        <w:jc w:val="both"/>
        <w:rPr>
          <w:rFonts w:ascii="Arial" w:hAnsi="Arial" w:cs="Arial"/>
          <w:spacing w:val="-6"/>
          <w:sz w:val="18"/>
          <w:szCs w:val="18"/>
        </w:rPr>
      </w:pPr>
      <w:r w:rsidRPr="007369EF">
        <w:rPr>
          <w:rFonts w:ascii="Arial" w:hAnsi="Arial" w:cs="Arial"/>
          <w:spacing w:val="-6"/>
          <w:sz w:val="18"/>
          <w:szCs w:val="18"/>
        </w:rPr>
        <w:t>CONTRATO REALIDAD/ Confesión ficta de los elementos del contrato de trabajo, los extremos laborales y el salario</w:t>
      </w:r>
      <w:r w:rsidR="005C35C3" w:rsidRPr="007369EF">
        <w:rPr>
          <w:rFonts w:ascii="Arial" w:hAnsi="Arial" w:cs="Arial"/>
          <w:spacing w:val="-6"/>
          <w:sz w:val="18"/>
          <w:szCs w:val="18"/>
        </w:rPr>
        <w:t xml:space="preserve">/ No </w:t>
      </w:r>
      <w:r w:rsidR="005C35C3" w:rsidRPr="007369EF">
        <w:rPr>
          <w:rFonts w:ascii="Arial" w:hAnsi="Arial" w:cs="Arial"/>
          <w:iCs/>
          <w:spacing w:val="-6"/>
          <w:sz w:val="18"/>
          <w:szCs w:val="18"/>
        </w:rPr>
        <w:t>reformatio in pejus</w:t>
      </w:r>
      <w:r w:rsidR="005C35C3" w:rsidRPr="007369EF">
        <w:rPr>
          <w:rFonts w:ascii="Arial" w:hAnsi="Arial" w:cs="Arial"/>
          <w:iCs/>
          <w:spacing w:val="-6"/>
          <w:sz w:val="18"/>
          <w:szCs w:val="18"/>
        </w:rPr>
        <w:t>/</w:t>
      </w:r>
      <w:r w:rsidR="00600761">
        <w:rPr>
          <w:rFonts w:ascii="Arial" w:hAnsi="Arial" w:cs="Arial"/>
          <w:iCs/>
          <w:spacing w:val="-6"/>
          <w:sz w:val="18"/>
          <w:szCs w:val="18"/>
        </w:rPr>
        <w:t xml:space="preserve"> Incumplimiento de</w:t>
      </w:r>
      <w:r w:rsidR="002371A5" w:rsidRPr="007369EF">
        <w:rPr>
          <w:rFonts w:ascii="Arial" w:hAnsi="Arial" w:cs="Arial"/>
          <w:iCs/>
          <w:spacing w:val="-6"/>
          <w:sz w:val="18"/>
          <w:szCs w:val="18"/>
        </w:rPr>
        <w:t xml:space="preserve"> </w:t>
      </w:r>
      <w:r w:rsidR="00600761">
        <w:rPr>
          <w:rFonts w:ascii="Arial" w:hAnsi="Arial" w:cs="Arial"/>
          <w:iCs/>
          <w:spacing w:val="-6"/>
          <w:sz w:val="18"/>
          <w:szCs w:val="18"/>
        </w:rPr>
        <w:t>r</w:t>
      </w:r>
      <w:r w:rsidR="004C6422" w:rsidRPr="007369EF">
        <w:rPr>
          <w:rFonts w:ascii="Arial" w:hAnsi="Arial" w:cs="Arial"/>
          <w:iCs/>
          <w:spacing w:val="-6"/>
          <w:sz w:val="18"/>
          <w:szCs w:val="18"/>
        </w:rPr>
        <w:t>equisito convencional</w:t>
      </w:r>
      <w:bookmarkStart w:id="0" w:name="_GoBack"/>
      <w:bookmarkEnd w:id="0"/>
      <w:r w:rsidR="004C6422" w:rsidRPr="007369EF">
        <w:rPr>
          <w:rFonts w:ascii="Arial" w:hAnsi="Arial" w:cs="Arial"/>
          <w:iCs/>
          <w:spacing w:val="-6"/>
          <w:sz w:val="18"/>
          <w:szCs w:val="18"/>
        </w:rPr>
        <w:t xml:space="preserve"> para obtener v</w:t>
      </w:r>
      <w:r w:rsidR="0048626B" w:rsidRPr="007369EF">
        <w:rPr>
          <w:rFonts w:ascii="Arial" w:hAnsi="Arial" w:cs="Arial"/>
          <w:iCs/>
          <w:spacing w:val="-6"/>
          <w:sz w:val="18"/>
          <w:szCs w:val="18"/>
        </w:rPr>
        <w:t>acaciones</w:t>
      </w:r>
      <w:r w:rsidR="004C6422" w:rsidRPr="007369EF">
        <w:rPr>
          <w:rFonts w:ascii="Arial" w:hAnsi="Arial" w:cs="Arial"/>
          <w:iCs/>
          <w:spacing w:val="-6"/>
          <w:sz w:val="18"/>
          <w:szCs w:val="18"/>
        </w:rPr>
        <w:t xml:space="preserve">/ </w:t>
      </w:r>
      <w:r w:rsidR="00A80939" w:rsidRPr="007369EF">
        <w:rPr>
          <w:rFonts w:ascii="Arial" w:hAnsi="Arial" w:cs="Arial"/>
          <w:iCs/>
          <w:spacing w:val="-6"/>
          <w:sz w:val="18"/>
          <w:szCs w:val="18"/>
        </w:rPr>
        <w:t>C</w:t>
      </w:r>
      <w:r w:rsidR="00A80939" w:rsidRPr="007369EF">
        <w:rPr>
          <w:rFonts w:ascii="Arial" w:hAnsi="Arial" w:cs="Arial"/>
          <w:iCs/>
          <w:spacing w:val="-6"/>
          <w:sz w:val="18"/>
          <w:szCs w:val="18"/>
        </w:rPr>
        <w:t>onvención</w:t>
      </w:r>
      <w:r w:rsidR="00A80939" w:rsidRPr="007369EF">
        <w:rPr>
          <w:rFonts w:ascii="Arial" w:hAnsi="Arial" w:cs="Arial"/>
          <w:iCs/>
          <w:spacing w:val="-6"/>
          <w:sz w:val="18"/>
          <w:szCs w:val="18"/>
        </w:rPr>
        <w:t xml:space="preserve"> colectiva impide</w:t>
      </w:r>
      <w:r w:rsidR="00624639" w:rsidRPr="007369EF">
        <w:rPr>
          <w:rFonts w:ascii="Arial" w:hAnsi="Arial" w:cs="Arial"/>
          <w:iCs/>
          <w:spacing w:val="-6"/>
          <w:sz w:val="18"/>
          <w:szCs w:val="18"/>
        </w:rPr>
        <w:t xml:space="preserve"> otorgar prima de navidad cuando </w:t>
      </w:r>
      <w:r w:rsidR="00A80939" w:rsidRPr="007369EF">
        <w:rPr>
          <w:rFonts w:ascii="Arial" w:hAnsi="Arial" w:cs="Arial"/>
          <w:iCs/>
          <w:spacing w:val="-6"/>
          <w:sz w:val="18"/>
          <w:szCs w:val="18"/>
        </w:rPr>
        <w:t>se concede</w:t>
      </w:r>
      <w:r w:rsidR="00624639" w:rsidRPr="007369EF">
        <w:rPr>
          <w:rFonts w:ascii="Arial" w:hAnsi="Arial" w:cs="Arial"/>
          <w:iCs/>
          <w:spacing w:val="-6"/>
          <w:sz w:val="18"/>
          <w:szCs w:val="18"/>
        </w:rPr>
        <w:t xml:space="preserve"> otra prestación</w:t>
      </w:r>
      <w:r w:rsidR="00A80939" w:rsidRPr="007369EF">
        <w:rPr>
          <w:rFonts w:ascii="Arial" w:hAnsi="Arial" w:cs="Arial"/>
          <w:iCs/>
          <w:spacing w:val="-6"/>
          <w:sz w:val="18"/>
          <w:szCs w:val="18"/>
        </w:rPr>
        <w:t xml:space="preserve"> con igual objeto</w:t>
      </w:r>
      <w:r w:rsidR="00271343" w:rsidRPr="007369EF">
        <w:rPr>
          <w:rFonts w:ascii="Arial" w:hAnsi="Arial" w:cs="Arial"/>
          <w:iCs/>
          <w:spacing w:val="-6"/>
          <w:sz w:val="18"/>
          <w:szCs w:val="18"/>
        </w:rPr>
        <w:t>/ Liquidación de la sanción moratoria</w:t>
      </w:r>
      <w:r w:rsidR="0048626B" w:rsidRPr="007369EF">
        <w:rPr>
          <w:rFonts w:ascii="Arial" w:hAnsi="Arial" w:cs="Arial"/>
          <w:iCs/>
          <w:spacing w:val="-6"/>
          <w:sz w:val="18"/>
          <w:szCs w:val="18"/>
        </w:rPr>
        <w:t xml:space="preserve"> </w:t>
      </w:r>
    </w:p>
    <w:p w:rsidR="00D92EC6" w:rsidRPr="007369EF" w:rsidRDefault="00D92EC6" w:rsidP="007369EF">
      <w:pPr>
        <w:tabs>
          <w:tab w:val="left" w:pos="0"/>
          <w:tab w:val="left" w:pos="8647"/>
        </w:tabs>
        <w:suppressAutoHyphens/>
        <w:jc w:val="both"/>
        <w:rPr>
          <w:rFonts w:ascii="Arial" w:hAnsi="Arial" w:cs="Arial"/>
          <w:b/>
          <w:iCs/>
          <w:spacing w:val="-6"/>
          <w:sz w:val="18"/>
          <w:szCs w:val="18"/>
        </w:rPr>
      </w:pPr>
    </w:p>
    <w:p w:rsidR="00D92EC6" w:rsidRPr="007369EF" w:rsidRDefault="00F56350" w:rsidP="007369EF">
      <w:pPr>
        <w:tabs>
          <w:tab w:val="left" w:pos="0"/>
          <w:tab w:val="left" w:pos="8647"/>
        </w:tabs>
        <w:suppressAutoHyphens/>
        <w:jc w:val="both"/>
        <w:rPr>
          <w:rFonts w:ascii="Arial" w:hAnsi="Arial" w:cs="Arial"/>
          <w:iCs/>
          <w:spacing w:val="-6"/>
          <w:sz w:val="18"/>
          <w:szCs w:val="18"/>
        </w:rPr>
      </w:pPr>
      <w:r w:rsidRPr="007369EF">
        <w:rPr>
          <w:rFonts w:ascii="Arial" w:hAnsi="Arial" w:cs="Arial"/>
          <w:iCs/>
          <w:spacing w:val="-6"/>
          <w:sz w:val="18"/>
          <w:szCs w:val="18"/>
        </w:rPr>
        <w:t>“(…)</w:t>
      </w:r>
      <w:r w:rsidR="00CB5951" w:rsidRPr="007369EF">
        <w:rPr>
          <w:rFonts w:ascii="Arial" w:hAnsi="Arial" w:cs="Arial"/>
          <w:iCs/>
          <w:spacing w:val="-6"/>
          <w:sz w:val="18"/>
          <w:szCs w:val="18"/>
        </w:rPr>
        <w:t xml:space="preserve"> </w:t>
      </w:r>
      <w:r w:rsidR="00D92EC6" w:rsidRPr="007369EF">
        <w:rPr>
          <w:rFonts w:ascii="Arial" w:hAnsi="Arial" w:cs="Arial"/>
          <w:iCs/>
          <w:spacing w:val="-6"/>
          <w:sz w:val="18"/>
          <w:szCs w:val="18"/>
        </w:rPr>
        <w:t xml:space="preserve">con la confesión ficta o presunta, válidamente declarada en contra del ISS, se tuvo por demostrado los extremos temporales de la relación laboral, desde el 4 de mayo de 2009 hasta el 31 de marzo de 2011, siendo su último salario mensual vigente la suma de $1.785.737 </w:t>
      </w:r>
      <w:r w:rsidR="00CB5951" w:rsidRPr="007369EF">
        <w:rPr>
          <w:rFonts w:ascii="Arial" w:hAnsi="Arial" w:cs="Arial"/>
          <w:iCs/>
          <w:spacing w:val="-6"/>
          <w:sz w:val="18"/>
          <w:szCs w:val="18"/>
        </w:rPr>
        <w:t>(…)</w:t>
      </w:r>
    </w:p>
    <w:p w:rsidR="00D92EC6" w:rsidRPr="007369EF" w:rsidRDefault="00D92EC6" w:rsidP="007369EF">
      <w:pPr>
        <w:tabs>
          <w:tab w:val="left" w:pos="0"/>
          <w:tab w:val="left" w:pos="8647"/>
        </w:tabs>
        <w:suppressAutoHyphens/>
        <w:jc w:val="both"/>
        <w:rPr>
          <w:rFonts w:ascii="Arial" w:hAnsi="Arial" w:cs="Arial"/>
          <w:iCs/>
          <w:spacing w:val="-6"/>
          <w:sz w:val="18"/>
          <w:szCs w:val="18"/>
        </w:rPr>
      </w:pPr>
    </w:p>
    <w:p w:rsidR="00D92EC6" w:rsidRPr="007369EF" w:rsidRDefault="00D92EC6" w:rsidP="007369EF">
      <w:pPr>
        <w:tabs>
          <w:tab w:val="left" w:pos="0"/>
          <w:tab w:val="left" w:pos="8647"/>
        </w:tabs>
        <w:suppressAutoHyphens/>
        <w:jc w:val="both"/>
        <w:rPr>
          <w:rFonts w:ascii="Arial" w:hAnsi="Arial" w:cs="Arial"/>
          <w:iCs/>
          <w:spacing w:val="-6"/>
          <w:sz w:val="18"/>
          <w:szCs w:val="18"/>
        </w:rPr>
      </w:pPr>
      <w:r w:rsidRPr="007369EF">
        <w:rPr>
          <w:rFonts w:ascii="Arial" w:hAnsi="Arial" w:cs="Arial"/>
          <w:iCs/>
          <w:spacing w:val="-6"/>
          <w:sz w:val="18"/>
          <w:szCs w:val="18"/>
        </w:rPr>
        <w:t>Confesión judicial que tuvo respaldo probatorio, con el conjunto de testimo</w:t>
      </w:r>
      <w:r w:rsidR="002371A5" w:rsidRPr="007369EF">
        <w:rPr>
          <w:rFonts w:ascii="Arial" w:hAnsi="Arial" w:cs="Arial"/>
          <w:iCs/>
          <w:spacing w:val="-6"/>
          <w:sz w:val="18"/>
          <w:szCs w:val="18"/>
        </w:rPr>
        <w:t xml:space="preserve">nios de </w:t>
      </w:r>
      <w:r w:rsidRPr="007369EF">
        <w:rPr>
          <w:rFonts w:ascii="Arial" w:hAnsi="Arial" w:cs="Arial"/>
          <w:iCs/>
          <w:spacing w:val="-6"/>
          <w:sz w:val="18"/>
          <w:szCs w:val="18"/>
        </w:rPr>
        <w:t>cargos que fueron razonados, ponderados y coherentes en la ciencia de sus dichos, al tratarse de compañeros de trabajo, quienes manifestaron conocer al actor como trabajador del ISS, desempeñándose como abogado resolviendo derechos de petición y finalmente derechos prestacionales de los empleados públicos, cumpliendo horarios y directrices del ende demandado. A contrario sensu, la parte demandada no desdibujo la subordinación desplegada por el actor en la prestación de sus servicios y menos desvirtuó la confesión ficta o presunta tildada en contra de la accionada.</w:t>
      </w:r>
    </w:p>
    <w:p w:rsidR="00D92EC6" w:rsidRPr="007369EF" w:rsidRDefault="00D92EC6" w:rsidP="007369EF">
      <w:pPr>
        <w:tabs>
          <w:tab w:val="left" w:pos="0"/>
          <w:tab w:val="left" w:pos="8647"/>
        </w:tabs>
        <w:suppressAutoHyphens/>
        <w:jc w:val="both"/>
        <w:rPr>
          <w:rFonts w:ascii="Arial" w:hAnsi="Arial" w:cs="Arial"/>
          <w:iCs/>
          <w:spacing w:val="-6"/>
          <w:sz w:val="18"/>
          <w:szCs w:val="18"/>
        </w:rPr>
      </w:pPr>
    </w:p>
    <w:p w:rsidR="00D92EC6" w:rsidRPr="007369EF" w:rsidRDefault="008832A7" w:rsidP="007369EF">
      <w:pPr>
        <w:tabs>
          <w:tab w:val="left" w:pos="0"/>
          <w:tab w:val="left" w:pos="8647"/>
        </w:tabs>
        <w:suppressAutoHyphens/>
        <w:jc w:val="both"/>
        <w:rPr>
          <w:rFonts w:ascii="Arial" w:hAnsi="Arial" w:cs="Arial"/>
          <w:iCs/>
          <w:spacing w:val="-6"/>
          <w:sz w:val="18"/>
          <w:szCs w:val="18"/>
        </w:rPr>
      </w:pPr>
      <w:r w:rsidRPr="007369EF">
        <w:rPr>
          <w:rFonts w:ascii="Arial" w:hAnsi="Arial" w:cs="Arial"/>
          <w:iCs/>
          <w:spacing w:val="-6"/>
          <w:sz w:val="18"/>
          <w:szCs w:val="18"/>
        </w:rPr>
        <w:t>(…)</w:t>
      </w:r>
      <w:r w:rsidR="00D92EC6" w:rsidRPr="007369EF">
        <w:rPr>
          <w:rFonts w:ascii="Arial" w:hAnsi="Arial" w:cs="Arial"/>
          <w:iCs/>
          <w:spacing w:val="-6"/>
          <w:sz w:val="18"/>
          <w:szCs w:val="18"/>
        </w:rPr>
        <w:t xml:space="preserve"> los guarismos reconocidos por concepto de cesantías, intereses a las cesantías, vacaciones, prima de servicios extralegal y prima técnica para profesionales no médicos resultan ligeramente superiores a los liquidados en primera instancia; sin embargo atendiendo el principio de la reformatio in pejus que opera a favor de la demandada por el grado jurisdiccional de consulta, no hay lugar a modificar los valores hallados</w:t>
      </w:r>
    </w:p>
    <w:p w:rsidR="00D92EC6" w:rsidRPr="007369EF" w:rsidRDefault="00D92EC6" w:rsidP="007369EF">
      <w:pPr>
        <w:tabs>
          <w:tab w:val="left" w:pos="0"/>
          <w:tab w:val="left" w:pos="8647"/>
        </w:tabs>
        <w:suppressAutoHyphens/>
        <w:jc w:val="both"/>
        <w:rPr>
          <w:rFonts w:ascii="Arial" w:hAnsi="Arial" w:cs="Arial"/>
          <w:iCs/>
          <w:spacing w:val="-6"/>
          <w:sz w:val="18"/>
          <w:szCs w:val="18"/>
        </w:rPr>
      </w:pPr>
    </w:p>
    <w:p w:rsidR="00D92EC6" w:rsidRPr="007369EF" w:rsidRDefault="0048626B" w:rsidP="007369EF">
      <w:pPr>
        <w:tabs>
          <w:tab w:val="left" w:pos="8647"/>
          <w:tab w:val="left" w:pos="9356"/>
        </w:tabs>
        <w:jc w:val="both"/>
        <w:rPr>
          <w:rFonts w:ascii="Arial" w:hAnsi="Arial" w:cs="Arial"/>
          <w:spacing w:val="-6"/>
          <w:sz w:val="18"/>
          <w:szCs w:val="18"/>
        </w:rPr>
      </w:pPr>
      <w:r w:rsidRPr="007369EF">
        <w:rPr>
          <w:rFonts w:ascii="Arial" w:hAnsi="Arial" w:cs="Arial"/>
          <w:iCs/>
          <w:spacing w:val="-6"/>
          <w:sz w:val="18"/>
          <w:szCs w:val="18"/>
        </w:rPr>
        <w:t>“</w:t>
      </w:r>
      <w:r w:rsidR="00D92EC6" w:rsidRPr="007369EF">
        <w:rPr>
          <w:rFonts w:ascii="Arial" w:hAnsi="Arial" w:cs="Arial"/>
          <w:iCs/>
          <w:spacing w:val="-6"/>
          <w:sz w:val="18"/>
          <w:szCs w:val="18"/>
        </w:rPr>
        <w:t xml:space="preserve">Respecto de la prima de vacaciones, </w:t>
      </w:r>
      <w:r w:rsidR="00D92EC6" w:rsidRPr="007369EF">
        <w:rPr>
          <w:rFonts w:ascii="Arial" w:hAnsi="Arial" w:cs="Arial"/>
          <w:spacing w:val="-6"/>
          <w:sz w:val="18"/>
          <w:szCs w:val="18"/>
        </w:rPr>
        <w:t>conforme lo establece el artículo 49 de la convención, dicha prestación se causa por cada año de servicio prestado, aclarando que la misma sólo se empieza a reconocer a partir del quinto año de servicio, y teniendo en cuenta que conforme a los extremos de la relación contractual antes determinados, el accionante prestó sus por un lapso de aproximadamente dos años, por lo que por obvias razones no tiene derecho a que se le reconozca la mencionada prestación.</w:t>
      </w:r>
      <w:r w:rsidR="008832A7" w:rsidRPr="007369EF">
        <w:rPr>
          <w:rFonts w:ascii="Arial" w:hAnsi="Arial" w:cs="Arial"/>
          <w:spacing w:val="-6"/>
          <w:sz w:val="18"/>
          <w:szCs w:val="18"/>
        </w:rPr>
        <w:t>”</w:t>
      </w:r>
    </w:p>
    <w:p w:rsidR="00D92EC6" w:rsidRPr="007369EF" w:rsidRDefault="00D92EC6" w:rsidP="007369EF">
      <w:pPr>
        <w:tabs>
          <w:tab w:val="left" w:pos="8647"/>
          <w:tab w:val="left" w:pos="9356"/>
        </w:tabs>
        <w:jc w:val="both"/>
        <w:rPr>
          <w:rFonts w:ascii="Arial" w:hAnsi="Arial" w:cs="Arial"/>
          <w:spacing w:val="-6"/>
          <w:sz w:val="18"/>
          <w:szCs w:val="18"/>
          <w:lang w:eastAsia="x-none"/>
        </w:rPr>
      </w:pPr>
    </w:p>
    <w:p w:rsidR="00D92EC6" w:rsidRPr="007369EF" w:rsidRDefault="000B7A1C" w:rsidP="007369EF">
      <w:pPr>
        <w:tabs>
          <w:tab w:val="left" w:pos="8647"/>
          <w:tab w:val="left" w:pos="9356"/>
        </w:tabs>
        <w:jc w:val="both"/>
        <w:rPr>
          <w:rFonts w:ascii="Arial" w:hAnsi="Arial" w:cs="Arial"/>
          <w:spacing w:val="-6"/>
          <w:sz w:val="18"/>
          <w:szCs w:val="18"/>
          <w:lang w:eastAsia="x-none"/>
        </w:rPr>
      </w:pPr>
      <w:r w:rsidRPr="007369EF">
        <w:rPr>
          <w:rFonts w:ascii="Arial" w:hAnsi="Arial" w:cs="Arial"/>
          <w:spacing w:val="-6"/>
          <w:sz w:val="18"/>
          <w:szCs w:val="18"/>
          <w:lang w:eastAsia="x-none"/>
        </w:rPr>
        <w:t>“</w:t>
      </w:r>
      <w:r w:rsidR="00D92EC6" w:rsidRPr="007369EF">
        <w:rPr>
          <w:rFonts w:ascii="Arial" w:hAnsi="Arial" w:cs="Arial"/>
          <w:spacing w:val="-6"/>
          <w:sz w:val="18"/>
          <w:szCs w:val="18"/>
          <w:lang w:eastAsia="x-none"/>
        </w:rPr>
        <w:t>En este sentido, el actor como trabajador oficial del antiguo ISS no tiene derecho a devengar la prima de navidad de orden legal, dado que por disposición de la convención colectiva de trabajo se le reconoció la prima de servicios, la cual tiene el mismo objeto de la prima de navidad, que es la de remunerar de manera especial los servicios prestados a la institución; motivo por el que se absolverá a la entidad demandada de pagar ésta prestación.</w:t>
      </w:r>
      <w:r w:rsidRPr="007369EF">
        <w:rPr>
          <w:rFonts w:ascii="Arial" w:hAnsi="Arial" w:cs="Arial"/>
          <w:spacing w:val="-6"/>
          <w:sz w:val="18"/>
          <w:szCs w:val="18"/>
          <w:lang w:eastAsia="x-none"/>
        </w:rPr>
        <w:t>”</w:t>
      </w:r>
    </w:p>
    <w:p w:rsidR="00D92EC6" w:rsidRPr="007369EF" w:rsidRDefault="00D92EC6" w:rsidP="007369EF">
      <w:pPr>
        <w:tabs>
          <w:tab w:val="left" w:pos="8647"/>
          <w:tab w:val="left" w:pos="9356"/>
        </w:tabs>
        <w:jc w:val="both"/>
        <w:rPr>
          <w:rFonts w:ascii="Arial" w:hAnsi="Arial" w:cs="Arial"/>
          <w:spacing w:val="-6"/>
          <w:sz w:val="18"/>
          <w:szCs w:val="18"/>
          <w:lang w:eastAsia="x-none"/>
        </w:rPr>
      </w:pPr>
    </w:p>
    <w:p w:rsidR="00D92EC6" w:rsidRPr="007369EF" w:rsidRDefault="00FB226A" w:rsidP="007369EF">
      <w:pPr>
        <w:tabs>
          <w:tab w:val="left" w:pos="8647"/>
          <w:tab w:val="left" w:pos="9356"/>
        </w:tabs>
        <w:jc w:val="both"/>
        <w:rPr>
          <w:rFonts w:ascii="Arial" w:hAnsi="Arial" w:cs="Arial"/>
          <w:spacing w:val="-6"/>
          <w:sz w:val="18"/>
          <w:szCs w:val="18"/>
          <w:lang w:eastAsia="x-none"/>
        </w:rPr>
      </w:pPr>
      <w:r w:rsidRPr="007369EF">
        <w:rPr>
          <w:rFonts w:ascii="Arial" w:hAnsi="Arial" w:cs="Arial"/>
          <w:spacing w:val="-6"/>
          <w:sz w:val="18"/>
          <w:szCs w:val="18"/>
          <w:lang w:eastAsia="x-none"/>
        </w:rPr>
        <w:t>(…)</w:t>
      </w:r>
      <w:r w:rsidR="00D92EC6" w:rsidRPr="007369EF">
        <w:rPr>
          <w:rFonts w:ascii="Arial" w:hAnsi="Arial" w:cs="Arial"/>
          <w:spacing w:val="-6"/>
          <w:sz w:val="18"/>
          <w:szCs w:val="18"/>
          <w:lang w:eastAsia="x-none"/>
        </w:rPr>
        <w:t xml:space="preserve"> en lo que tiene que ver con la suma reconocida por concepto de indemnización moratoria prevista en el artículo 1° del Decreto 797 de 1949, teniendo en cuenta que el último salario mensual devengado por el actor se determinó que ascendía a la suma de $1´785.737, esto es, un salario diario equivalente a $59.525, la sanción moratoria deberá liquidarse con este valor y no con la suma de $87.800 señalada en primera instancia.</w:t>
      </w:r>
      <w:r w:rsidRPr="007369EF">
        <w:rPr>
          <w:rFonts w:ascii="Arial" w:hAnsi="Arial" w:cs="Arial"/>
          <w:spacing w:val="-6"/>
          <w:sz w:val="18"/>
          <w:szCs w:val="18"/>
          <w:lang w:eastAsia="x-none"/>
        </w:rPr>
        <w:t>”</w:t>
      </w:r>
    </w:p>
    <w:p w:rsidR="00E33E27" w:rsidRPr="007369EF" w:rsidRDefault="00E33E27" w:rsidP="00E33E27">
      <w:pPr>
        <w:spacing w:line="276" w:lineRule="auto"/>
        <w:ind w:left="2127"/>
        <w:jc w:val="both"/>
        <w:rPr>
          <w:rFonts w:ascii="Arial" w:hAnsi="Arial" w:cs="Arial"/>
          <w:bCs/>
          <w:i/>
          <w:sz w:val="2"/>
          <w:szCs w:val="18"/>
          <w:lang w:val="es-ES"/>
        </w:rPr>
      </w:pPr>
    </w:p>
    <w:p w:rsidR="00E33E27" w:rsidRPr="00AC486E" w:rsidRDefault="00E33E27" w:rsidP="00E33E27">
      <w:pPr>
        <w:spacing w:line="276" w:lineRule="auto"/>
        <w:ind w:left="2127" w:hanging="2127"/>
        <w:jc w:val="both"/>
        <w:rPr>
          <w:rFonts w:ascii="Arial" w:hAnsi="Arial" w:cs="Arial"/>
          <w:bCs/>
          <w:i/>
          <w:color w:val="00B0F0"/>
          <w:sz w:val="18"/>
          <w:szCs w:val="18"/>
          <w:lang w:val="es-ES"/>
        </w:rPr>
      </w:pPr>
    </w:p>
    <w:p w:rsidR="00E33E27" w:rsidRDefault="00E33E27" w:rsidP="00E33E27">
      <w:pPr>
        <w:spacing w:line="276" w:lineRule="auto"/>
        <w:ind w:left="2127" w:hanging="1276"/>
        <w:jc w:val="center"/>
        <w:rPr>
          <w:rFonts w:ascii="Arial" w:hAnsi="Arial" w:cs="Arial"/>
          <w:b/>
          <w:szCs w:val="24"/>
        </w:rPr>
      </w:pPr>
      <w:r>
        <w:rPr>
          <w:rFonts w:ascii="Arial" w:hAnsi="Arial" w:cs="Arial"/>
          <w:b/>
          <w:szCs w:val="24"/>
        </w:rPr>
        <w:t xml:space="preserve">RAMA JUDICIAL </w:t>
      </w:r>
    </w:p>
    <w:p w:rsidR="00E33E27" w:rsidRDefault="00E33E27" w:rsidP="00E33E27">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E33E27" w:rsidRDefault="00E33E27" w:rsidP="00E33E27">
      <w:pPr>
        <w:spacing w:line="276" w:lineRule="auto"/>
        <w:ind w:left="2127" w:hanging="1276"/>
        <w:jc w:val="center"/>
        <w:rPr>
          <w:rFonts w:ascii="Arial" w:hAnsi="Arial" w:cs="Arial"/>
          <w:b/>
          <w:szCs w:val="24"/>
        </w:rPr>
      </w:pPr>
      <w:r>
        <w:rPr>
          <w:rFonts w:ascii="Arial" w:hAnsi="Arial" w:cs="Arial"/>
          <w:b/>
          <w:szCs w:val="24"/>
        </w:rPr>
        <w:t>SALA LABORAL</w:t>
      </w:r>
    </w:p>
    <w:p w:rsidR="00E33E27" w:rsidRDefault="00E33E27" w:rsidP="00E33E27">
      <w:pPr>
        <w:spacing w:line="276" w:lineRule="auto"/>
        <w:ind w:left="2127" w:hanging="1276"/>
        <w:jc w:val="center"/>
        <w:rPr>
          <w:rFonts w:ascii="Arial" w:hAnsi="Arial" w:cs="Arial"/>
          <w:b/>
          <w:szCs w:val="24"/>
        </w:rPr>
      </w:pPr>
    </w:p>
    <w:p w:rsidR="00E33E27" w:rsidRPr="003440CA" w:rsidRDefault="00E33E27" w:rsidP="00E33E27">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E33E27" w:rsidRDefault="00E33E27" w:rsidP="00E33E27">
      <w:pPr>
        <w:spacing w:line="276" w:lineRule="auto"/>
        <w:ind w:left="2127" w:hanging="1276"/>
        <w:jc w:val="center"/>
        <w:rPr>
          <w:rFonts w:ascii="Arial" w:hAnsi="Arial" w:cs="Arial"/>
          <w:b/>
          <w:szCs w:val="24"/>
          <w:u w:val="single"/>
        </w:rPr>
      </w:pPr>
    </w:p>
    <w:p w:rsidR="00E33E27" w:rsidRPr="00AC486E" w:rsidRDefault="00E33E27" w:rsidP="00E33E27">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E33E27" w:rsidRPr="00AC486E" w:rsidRDefault="00E33E27" w:rsidP="00E33E27">
      <w:pPr>
        <w:pStyle w:val="Sinespaciado"/>
        <w:spacing w:line="276" w:lineRule="auto"/>
        <w:rPr>
          <w:rFonts w:ascii="Arial" w:hAnsi="Arial" w:cs="Arial"/>
          <w:sz w:val="24"/>
          <w:szCs w:val="24"/>
        </w:rPr>
      </w:pPr>
    </w:p>
    <w:p w:rsidR="00E33E27" w:rsidRPr="008428A6" w:rsidRDefault="00E33E27" w:rsidP="00E33E27">
      <w:pPr>
        <w:spacing w:line="276" w:lineRule="auto"/>
        <w:ind w:firstLine="851"/>
        <w:jc w:val="both"/>
        <w:rPr>
          <w:rFonts w:ascii="Arial" w:hAnsi="Arial" w:cs="Arial"/>
          <w:b/>
          <w:bCs/>
          <w:iCs/>
          <w:szCs w:val="24"/>
        </w:rPr>
      </w:pPr>
      <w:r w:rsidRPr="00AC486E">
        <w:rPr>
          <w:rFonts w:ascii="Arial" w:eastAsia="Calibri" w:hAnsi="Arial" w:cs="Arial"/>
          <w:szCs w:val="24"/>
          <w:lang w:val="es-CO" w:eastAsia="en-US"/>
        </w:rPr>
        <w:t xml:space="preserve">En Pereira, a los </w:t>
      </w:r>
      <w:r w:rsidR="00E47921">
        <w:rPr>
          <w:rFonts w:ascii="Arial" w:eastAsia="Calibri" w:hAnsi="Arial" w:cs="Arial"/>
          <w:szCs w:val="24"/>
          <w:lang w:val="es-CO" w:eastAsia="en-US"/>
        </w:rPr>
        <w:t xml:space="preserve">quince </w:t>
      </w:r>
      <w:r w:rsidRPr="00AC486E">
        <w:rPr>
          <w:rFonts w:ascii="Arial" w:eastAsia="Calibri" w:hAnsi="Arial" w:cs="Arial"/>
          <w:szCs w:val="24"/>
          <w:lang w:val="es-CO" w:eastAsia="en-US"/>
        </w:rPr>
        <w:t>(</w:t>
      </w:r>
      <w:r w:rsidR="00E47921">
        <w:rPr>
          <w:rFonts w:ascii="Arial" w:eastAsia="Calibri" w:hAnsi="Arial" w:cs="Arial"/>
          <w:szCs w:val="24"/>
          <w:lang w:val="es-CO" w:eastAsia="en-US"/>
        </w:rPr>
        <w:t>15</w:t>
      </w:r>
      <w:r w:rsidRPr="00AC486E">
        <w:rPr>
          <w:rFonts w:ascii="Arial" w:eastAsia="Calibri" w:hAnsi="Arial" w:cs="Arial"/>
          <w:szCs w:val="24"/>
          <w:lang w:val="es-CO" w:eastAsia="en-US"/>
        </w:rPr>
        <w:t xml:space="preserve">) días del mes de </w:t>
      </w:r>
      <w:r>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E47921">
        <w:rPr>
          <w:rFonts w:ascii="Arial" w:eastAsia="Calibri" w:hAnsi="Arial" w:cs="Arial"/>
          <w:szCs w:val="24"/>
          <w:lang w:val="es-CO" w:eastAsia="en-US"/>
        </w:rPr>
        <w:t>once</w:t>
      </w:r>
      <w:r>
        <w:rPr>
          <w:rFonts w:ascii="Arial" w:eastAsia="Calibri" w:hAnsi="Arial" w:cs="Arial"/>
          <w:szCs w:val="24"/>
          <w:lang w:val="es-CO" w:eastAsia="en-US"/>
        </w:rPr>
        <w:t xml:space="preserve"> </w:t>
      </w:r>
      <w:r w:rsidRPr="00AC486E">
        <w:rPr>
          <w:rFonts w:ascii="Arial" w:eastAsia="Calibri" w:hAnsi="Arial" w:cs="Arial"/>
          <w:szCs w:val="24"/>
          <w:lang w:val="es-CO" w:eastAsia="en-US"/>
        </w:rPr>
        <w:t>de la mañana (</w:t>
      </w:r>
      <w:r w:rsidR="00E47921">
        <w:rPr>
          <w:rFonts w:ascii="Arial" w:eastAsia="Calibri" w:hAnsi="Arial" w:cs="Arial"/>
          <w:szCs w:val="24"/>
          <w:lang w:val="es-CO" w:eastAsia="en-US"/>
        </w:rPr>
        <w:t>11</w:t>
      </w:r>
      <w:r>
        <w:rPr>
          <w:rFonts w:ascii="Arial" w:eastAsia="Calibri" w:hAnsi="Arial" w:cs="Arial"/>
          <w:szCs w:val="24"/>
          <w:lang w:val="es-CO" w:eastAsia="en-US"/>
        </w:rPr>
        <w:t>:00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5A52BA">
        <w:rPr>
          <w:rFonts w:ascii="Arial" w:hAnsi="Arial" w:cs="Arial"/>
          <w:bCs/>
          <w:color w:val="000000"/>
          <w:szCs w:val="24"/>
          <w:lang w:eastAsia="es-CO"/>
        </w:rPr>
        <w:t>grado jurisdiccional de consulta</w:t>
      </w:r>
      <w:r>
        <w:rPr>
          <w:rFonts w:ascii="Arial" w:hAnsi="Arial" w:cs="Arial"/>
          <w:bCs/>
          <w:color w:val="000000"/>
          <w:szCs w:val="24"/>
          <w:lang w:eastAsia="es-CO"/>
        </w:rPr>
        <w:t xml:space="preserve"> 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428A6">
        <w:rPr>
          <w:rFonts w:ascii="Arial" w:hAnsi="Arial" w:cs="Arial"/>
          <w:szCs w:val="24"/>
        </w:rPr>
        <w:t xml:space="preserve">20 </w:t>
      </w:r>
      <w:r w:rsidRPr="00AC486E">
        <w:rPr>
          <w:rFonts w:ascii="Arial" w:hAnsi="Arial" w:cs="Arial"/>
          <w:szCs w:val="24"/>
        </w:rPr>
        <w:t xml:space="preserve">de </w:t>
      </w:r>
      <w:r w:rsidR="008428A6">
        <w:rPr>
          <w:rFonts w:ascii="Arial" w:hAnsi="Arial" w:cs="Arial"/>
          <w:szCs w:val="24"/>
        </w:rPr>
        <w:t>octu</w:t>
      </w:r>
      <w:r>
        <w:rPr>
          <w:rFonts w:ascii="Arial" w:hAnsi="Arial" w:cs="Arial"/>
          <w:szCs w:val="24"/>
        </w:rPr>
        <w:t xml:space="preserve">bre </w:t>
      </w:r>
      <w:r w:rsidRPr="00AC486E">
        <w:rPr>
          <w:rFonts w:ascii="Arial" w:hAnsi="Arial" w:cs="Arial"/>
          <w:szCs w:val="24"/>
        </w:rPr>
        <w:t>de 201</w:t>
      </w:r>
      <w:r>
        <w:rPr>
          <w:rFonts w:ascii="Arial" w:hAnsi="Arial" w:cs="Arial"/>
          <w:szCs w:val="24"/>
        </w:rPr>
        <w:t>5</w:t>
      </w:r>
      <w:r w:rsidRPr="00AC486E">
        <w:rPr>
          <w:rFonts w:ascii="Arial" w:hAnsi="Arial" w:cs="Arial"/>
          <w:szCs w:val="24"/>
        </w:rPr>
        <w:t xml:space="preserve"> por el Juzgado </w:t>
      </w:r>
      <w:r w:rsidR="008428A6">
        <w:rPr>
          <w:rFonts w:ascii="Arial" w:hAnsi="Arial" w:cs="Arial"/>
          <w:szCs w:val="24"/>
        </w:rPr>
        <w:t>Primer</w:t>
      </w:r>
      <w:r>
        <w:rPr>
          <w:rFonts w:ascii="Arial" w:hAnsi="Arial" w:cs="Arial"/>
          <w:szCs w:val="24"/>
        </w:rPr>
        <w:t xml:space="preserve">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8428A6">
        <w:rPr>
          <w:rFonts w:ascii="Arial" w:hAnsi="Arial" w:cs="Arial"/>
          <w:szCs w:val="24"/>
        </w:rPr>
        <w:t>el</w:t>
      </w:r>
      <w:r>
        <w:rPr>
          <w:rFonts w:ascii="Arial" w:hAnsi="Arial" w:cs="Arial"/>
          <w:szCs w:val="24"/>
        </w:rPr>
        <w:t xml:space="preserve"> señor </w:t>
      </w:r>
      <w:r w:rsidR="008428A6">
        <w:rPr>
          <w:rFonts w:ascii="Arial" w:hAnsi="Arial" w:cs="Arial"/>
          <w:b/>
          <w:szCs w:val="24"/>
        </w:rPr>
        <w:t>José Daniel Martínez Villa</w:t>
      </w:r>
      <w:r>
        <w:rPr>
          <w:rFonts w:ascii="Arial" w:hAnsi="Arial" w:cs="Arial"/>
          <w:b/>
          <w:szCs w:val="24"/>
        </w:rPr>
        <w:t xml:space="preserve"> </w:t>
      </w:r>
      <w:r w:rsidR="008428A6">
        <w:rPr>
          <w:rFonts w:ascii="Arial" w:hAnsi="Arial" w:cs="Arial"/>
          <w:szCs w:val="24"/>
        </w:rPr>
        <w:t xml:space="preserve">contra el </w:t>
      </w:r>
      <w:r w:rsidR="008428A6">
        <w:rPr>
          <w:rFonts w:ascii="Arial" w:hAnsi="Arial" w:cs="Arial"/>
          <w:b/>
          <w:szCs w:val="24"/>
        </w:rPr>
        <w:t>Instituto de Seguros Sociales, en Liquidación, Nación- Ministerio del Trabajo y Seguridad Social, y las Fiduciarias, Fiduagraria SA, y Fiduprevisora SA.</w:t>
      </w:r>
    </w:p>
    <w:p w:rsidR="00E33E27" w:rsidRPr="00AC486E" w:rsidRDefault="00E33E27" w:rsidP="00E33E27">
      <w:pPr>
        <w:spacing w:line="276" w:lineRule="auto"/>
        <w:ind w:firstLine="851"/>
        <w:jc w:val="both"/>
        <w:rPr>
          <w:rFonts w:ascii="Arial" w:hAnsi="Arial" w:cs="Arial"/>
          <w:bCs/>
          <w:iCs/>
          <w:szCs w:val="24"/>
        </w:rPr>
      </w:pPr>
    </w:p>
    <w:p w:rsidR="00E33E27" w:rsidRPr="00AC486E" w:rsidRDefault="00E33E27" w:rsidP="00E33E27">
      <w:pPr>
        <w:shd w:val="clear" w:color="auto" w:fill="FFFFFF"/>
        <w:spacing w:line="276" w:lineRule="auto"/>
        <w:jc w:val="both"/>
        <w:rPr>
          <w:rFonts w:ascii="Arial" w:hAnsi="Arial" w:cs="Arial"/>
          <w:b/>
          <w:bCs/>
          <w:i/>
          <w:color w:val="000000"/>
          <w:szCs w:val="24"/>
          <w:lang w:eastAsia="es-CO"/>
        </w:rPr>
      </w:pPr>
    </w:p>
    <w:p w:rsidR="00E33E27" w:rsidRPr="00502691" w:rsidRDefault="00E33E27" w:rsidP="00E33E27">
      <w:pPr>
        <w:spacing w:line="276" w:lineRule="auto"/>
        <w:ind w:firstLine="851"/>
        <w:rPr>
          <w:rFonts w:ascii="Arial" w:hAnsi="Arial" w:cs="Arial"/>
          <w:b/>
          <w:szCs w:val="24"/>
        </w:rPr>
      </w:pPr>
      <w:r w:rsidRPr="00502691">
        <w:rPr>
          <w:rFonts w:ascii="Arial" w:hAnsi="Arial" w:cs="Arial"/>
          <w:b/>
          <w:szCs w:val="24"/>
        </w:rPr>
        <w:t>I. REGISTRO DE ASISTENCIA:</w:t>
      </w:r>
    </w:p>
    <w:p w:rsidR="00E33E27" w:rsidRDefault="00E33E27" w:rsidP="008428A6">
      <w:pPr>
        <w:spacing w:line="276" w:lineRule="auto"/>
        <w:rPr>
          <w:rFonts w:ascii="Arial" w:hAnsi="Arial" w:cs="Arial"/>
          <w:szCs w:val="24"/>
        </w:rPr>
      </w:pPr>
    </w:p>
    <w:p w:rsidR="00045CC2" w:rsidRDefault="00045CC2" w:rsidP="00045CC2">
      <w:pPr>
        <w:spacing w:line="276" w:lineRule="auto"/>
        <w:ind w:firstLine="851"/>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t>Demandado y su apoderado:</w:t>
      </w:r>
    </w:p>
    <w:p w:rsidR="00045CC2" w:rsidRDefault="00045CC2" w:rsidP="00045CC2">
      <w:pPr>
        <w:spacing w:line="276" w:lineRule="auto"/>
        <w:ind w:firstLine="851"/>
        <w:rPr>
          <w:rFonts w:ascii="Arial" w:hAnsi="Arial" w:cs="Arial"/>
          <w:szCs w:val="24"/>
        </w:rPr>
      </w:pPr>
    </w:p>
    <w:p w:rsidR="00E33E27" w:rsidRPr="001A1834" w:rsidRDefault="00E33E27" w:rsidP="00E33E27">
      <w:pPr>
        <w:spacing w:line="276" w:lineRule="auto"/>
        <w:ind w:left="709" w:firstLine="142"/>
        <w:contextualSpacing/>
        <w:jc w:val="both"/>
        <w:rPr>
          <w:rFonts w:ascii="Arial" w:hAnsi="Arial" w:cs="Arial"/>
          <w:szCs w:val="24"/>
        </w:rPr>
      </w:pPr>
    </w:p>
    <w:p w:rsidR="00E33E27" w:rsidRPr="008261E9" w:rsidRDefault="00E33E27" w:rsidP="00045CC2">
      <w:pPr>
        <w:pStyle w:val="Prrafodelista"/>
        <w:numPr>
          <w:ilvl w:val="0"/>
          <w:numId w:val="1"/>
        </w:numPr>
        <w:spacing w:line="276" w:lineRule="auto"/>
        <w:ind w:hanging="229"/>
        <w:jc w:val="both"/>
        <w:rPr>
          <w:rFonts w:ascii="Arial" w:hAnsi="Arial" w:cs="Arial"/>
          <w:b/>
          <w:sz w:val="24"/>
          <w:szCs w:val="24"/>
        </w:rPr>
      </w:pPr>
      <w:r w:rsidRPr="008261E9">
        <w:rPr>
          <w:rFonts w:ascii="Arial" w:hAnsi="Arial" w:cs="Arial"/>
          <w:b/>
          <w:sz w:val="24"/>
          <w:szCs w:val="24"/>
        </w:rPr>
        <w:t>TRASLADO A LAS PARTES</w:t>
      </w:r>
    </w:p>
    <w:p w:rsidR="00E33E27" w:rsidRPr="001A1834" w:rsidRDefault="00E33E27" w:rsidP="00E33E27">
      <w:pPr>
        <w:spacing w:line="276" w:lineRule="auto"/>
        <w:contextualSpacing/>
        <w:jc w:val="both"/>
        <w:rPr>
          <w:rFonts w:ascii="Arial" w:hAnsi="Arial" w:cs="Arial"/>
          <w:szCs w:val="24"/>
        </w:rPr>
      </w:pPr>
      <w:r w:rsidRPr="001A1834">
        <w:rPr>
          <w:rFonts w:ascii="Arial" w:hAnsi="Arial" w:cs="Arial"/>
          <w:szCs w:val="24"/>
        </w:rPr>
        <w:t xml:space="preserve"> </w:t>
      </w:r>
    </w:p>
    <w:p w:rsidR="00E33E27" w:rsidRDefault="00E33E27" w:rsidP="00E33E27">
      <w:pPr>
        <w:spacing w:line="276" w:lineRule="auto"/>
        <w:ind w:firstLine="708"/>
        <w:contextualSpacing/>
        <w:jc w:val="both"/>
        <w:rPr>
          <w:rFonts w:ascii="Arial" w:hAnsi="Arial" w:cs="Arial"/>
          <w:szCs w:val="24"/>
        </w:rPr>
      </w:pPr>
      <w:r w:rsidRPr="001A1834">
        <w:rPr>
          <w:rFonts w:ascii="Arial" w:hAnsi="Arial" w:cs="Arial"/>
          <w:szCs w:val="24"/>
        </w:rPr>
        <w:t>En este estado</w:t>
      </w:r>
      <w:r w:rsidR="00662CA7">
        <w:rPr>
          <w:rFonts w:ascii="Arial" w:hAnsi="Arial" w:cs="Arial"/>
          <w:szCs w:val="24"/>
        </w:rPr>
        <w:t xml:space="preserve"> de la audiencia</w:t>
      </w:r>
      <w:r w:rsidRPr="001A1834">
        <w:rPr>
          <w:rFonts w:ascii="Arial" w:hAnsi="Arial" w:cs="Arial"/>
          <w:szCs w:val="24"/>
        </w:rPr>
        <w:t xml:space="preserve"> se</w:t>
      </w:r>
      <w:r w:rsidR="00662CA7">
        <w:rPr>
          <w:rFonts w:ascii="Arial" w:hAnsi="Arial" w:cs="Arial"/>
          <w:szCs w:val="24"/>
        </w:rPr>
        <w:t xml:space="preserve"> corre traslado a los apoderados</w:t>
      </w:r>
      <w:r w:rsidRPr="001A1834">
        <w:rPr>
          <w:rFonts w:ascii="Arial" w:hAnsi="Arial" w:cs="Arial"/>
          <w:szCs w:val="24"/>
        </w:rPr>
        <w:t xml:space="preserve"> para que presenten sus alegatos.</w:t>
      </w:r>
      <w:r w:rsidR="008428A6">
        <w:rPr>
          <w:rFonts w:ascii="Arial" w:hAnsi="Arial" w:cs="Arial"/>
          <w:szCs w:val="24"/>
        </w:rPr>
        <w:t xml:space="preserve"> Atendiendo lo previsto en el artículo 13 de la Ley 1149 de 2007</w:t>
      </w:r>
      <w:r w:rsidR="005A52BA">
        <w:rPr>
          <w:rFonts w:ascii="Arial" w:hAnsi="Arial" w:cs="Arial"/>
          <w:szCs w:val="24"/>
        </w:rPr>
        <w:t>.</w:t>
      </w:r>
      <w:r w:rsidR="008428A6">
        <w:rPr>
          <w:rFonts w:ascii="Arial" w:hAnsi="Arial" w:cs="Arial"/>
          <w:szCs w:val="24"/>
        </w:rPr>
        <w:t xml:space="preserve"> </w:t>
      </w:r>
    </w:p>
    <w:p w:rsidR="008428A6" w:rsidRDefault="008428A6" w:rsidP="00E33E27">
      <w:pPr>
        <w:spacing w:line="276" w:lineRule="auto"/>
        <w:ind w:firstLine="708"/>
        <w:contextualSpacing/>
        <w:jc w:val="both"/>
        <w:rPr>
          <w:rFonts w:ascii="Arial" w:hAnsi="Arial" w:cs="Arial"/>
          <w:szCs w:val="24"/>
        </w:rPr>
      </w:pPr>
      <w:r>
        <w:rPr>
          <w:rFonts w:ascii="Arial" w:hAnsi="Arial" w:cs="Arial"/>
          <w:szCs w:val="24"/>
        </w:rPr>
        <w:t xml:space="preserve"> </w:t>
      </w:r>
    </w:p>
    <w:p w:rsidR="00E33E27" w:rsidRDefault="00E33E27" w:rsidP="00E33E27">
      <w:pPr>
        <w:spacing w:line="276" w:lineRule="auto"/>
        <w:ind w:firstLine="851"/>
        <w:rPr>
          <w:rFonts w:ascii="Arial" w:hAnsi="Arial" w:cs="Arial"/>
          <w:szCs w:val="24"/>
        </w:rPr>
      </w:pPr>
    </w:p>
    <w:p w:rsidR="00E33E27" w:rsidRPr="00637118" w:rsidRDefault="00E33E27" w:rsidP="00E33E27">
      <w:pPr>
        <w:spacing w:line="276" w:lineRule="auto"/>
        <w:ind w:firstLine="851"/>
        <w:rPr>
          <w:rFonts w:ascii="Arial" w:hAnsi="Arial" w:cs="Arial"/>
          <w:b/>
          <w:szCs w:val="24"/>
        </w:rPr>
      </w:pPr>
      <w:r>
        <w:rPr>
          <w:rFonts w:ascii="Arial" w:hAnsi="Arial" w:cs="Arial"/>
          <w:b/>
          <w:szCs w:val="24"/>
        </w:rPr>
        <w:t>I</w:t>
      </w:r>
      <w:r w:rsidRPr="00637118">
        <w:rPr>
          <w:rFonts w:ascii="Arial" w:hAnsi="Arial" w:cs="Arial"/>
          <w:b/>
          <w:szCs w:val="24"/>
        </w:rPr>
        <w:t>II. ANTECEDENTES:</w:t>
      </w:r>
    </w:p>
    <w:p w:rsidR="00E33E27" w:rsidRPr="00AC486E" w:rsidRDefault="00E33E27" w:rsidP="00E33E27">
      <w:pPr>
        <w:pStyle w:val="Sinespaciado"/>
        <w:spacing w:line="276" w:lineRule="auto"/>
        <w:rPr>
          <w:rFonts w:ascii="Arial" w:hAnsi="Arial" w:cs="Arial"/>
          <w:sz w:val="24"/>
          <w:szCs w:val="24"/>
        </w:rPr>
      </w:pPr>
    </w:p>
    <w:p w:rsidR="006228F6" w:rsidRDefault="00E33E27" w:rsidP="00174E09">
      <w:pPr>
        <w:spacing w:line="276" w:lineRule="auto"/>
        <w:ind w:firstLine="900"/>
        <w:jc w:val="both"/>
        <w:rPr>
          <w:rFonts w:ascii="Arial" w:hAnsi="Arial" w:cs="Arial"/>
          <w:szCs w:val="24"/>
        </w:rPr>
      </w:pPr>
      <w:r>
        <w:rPr>
          <w:rFonts w:ascii="Arial" w:hAnsi="Arial" w:cs="Arial"/>
          <w:szCs w:val="24"/>
        </w:rPr>
        <w:t>Pretende</w:t>
      </w:r>
      <w:r w:rsidR="006228F6">
        <w:rPr>
          <w:rFonts w:ascii="Arial" w:hAnsi="Arial" w:cs="Arial"/>
          <w:szCs w:val="24"/>
        </w:rPr>
        <w:t xml:space="preserve"> el accionante </w:t>
      </w:r>
      <w:r w:rsidR="006228F6">
        <w:rPr>
          <w:rFonts w:ascii="Arial" w:hAnsi="Arial" w:cs="Arial"/>
          <w:b/>
          <w:szCs w:val="24"/>
        </w:rPr>
        <w:t>José Daniel Martínez Villa</w:t>
      </w:r>
      <w:r w:rsidR="006228F6">
        <w:rPr>
          <w:rFonts w:ascii="Arial" w:hAnsi="Arial" w:cs="Arial"/>
          <w:szCs w:val="24"/>
        </w:rPr>
        <w:t>, que en este proceso se declare que existió un contrato realid</w:t>
      </w:r>
      <w:r w:rsidR="005A07D8">
        <w:rPr>
          <w:rFonts w:ascii="Arial" w:hAnsi="Arial" w:cs="Arial"/>
          <w:szCs w:val="24"/>
        </w:rPr>
        <w:t>ad que se ejecutó desde el 4 de</w:t>
      </w:r>
      <w:r w:rsidR="006228F6">
        <w:rPr>
          <w:rFonts w:ascii="Arial" w:hAnsi="Arial" w:cs="Arial"/>
          <w:szCs w:val="24"/>
        </w:rPr>
        <w:t xml:space="preserve"> mayo de 2009 hasta el 31 de marzo de 2011, siendo su último salario devengado la suma de $1.785.737. Que en consecuencia se le reconozca y pague las prestaciones sociales convencionales y legales, incluyendo las vacaciones, tales como</w:t>
      </w:r>
      <w:r w:rsidR="004458A9">
        <w:rPr>
          <w:rFonts w:ascii="Arial" w:hAnsi="Arial" w:cs="Arial"/>
          <w:szCs w:val="24"/>
        </w:rPr>
        <w:t xml:space="preserve">: </w:t>
      </w:r>
      <w:r w:rsidR="006228F6">
        <w:rPr>
          <w:rFonts w:ascii="Arial" w:hAnsi="Arial" w:cs="Arial"/>
          <w:szCs w:val="24"/>
        </w:rPr>
        <w:t>la</w:t>
      </w:r>
      <w:r w:rsidR="00174E09">
        <w:rPr>
          <w:rFonts w:ascii="Arial" w:hAnsi="Arial" w:cs="Arial"/>
          <w:szCs w:val="24"/>
        </w:rPr>
        <w:t>s</w:t>
      </w:r>
      <w:r w:rsidR="006228F6">
        <w:rPr>
          <w:rFonts w:ascii="Arial" w:hAnsi="Arial" w:cs="Arial"/>
          <w:szCs w:val="24"/>
        </w:rPr>
        <w:t xml:space="preserve"> prima de vacacio</w:t>
      </w:r>
      <w:r w:rsidR="004458A9">
        <w:rPr>
          <w:rFonts w:ascii="Arial" w:hAnsi="Arial" w:cs="Arial"/>
          <w:szCs w:val="24"/>
        </w:rPr>
        <w:t xml:space="preserve">nes, </w:t>
      </w:r>
      <w:r w:rsidR="006228F6">
        <w:rPr>
          <w:rFonts w:ascii="Arial" w:hAnsi="Arial" w:cs="Arial"/>
          <w:szCs w:val="24"/>
        </w:rPr>
        <w:t>prima de navidad</w:t>
      </w:r>
      <w:r w:rsidR="00174E09">
        <w:rPr>
          <w:rFonts w:ascii="Arial" w:hAnsi="Arial" w:cs="Arial"/>
          <w:szCs w:val="24"/>
        </w:rPr>
        <w:t>, primas de servicios  y</w:t>
      </w:r>
      <w:r w:rsidR="004458A9">
        <w:rPr>
          <w:rFonts w:ascii="Arial" w:hAnsi="Arial" w:cs="Arial"/>
          <w:szCs w:val="24"/>
        </w:rPr>
        <w:t xml:space="preserve"> primas</w:t>
      </w:r>
      <w:r w:rsidR="00174E09">
        <w:rPr>
          <w:rFonts w:ascii="Arial" w:hAnsi="Arial" w:cs="Arial"/>
          <w:szCs w:val="24"/>
        </w:rPr>
        <w:t xml:space="preserve"> legales</w:t>
      </w:r>
      <w:r w:rsidR="00174E09">
        <w:rPr>
          <w:rFonts w:ascii="Arial" w:hAnsi="Arial" w:cs="Arial"/>
          <w:b/>
          <w:szCs w:val="24"/>
        </w:rPr>
        <w:t xml:space="preserve">, </w:t>
      </w:r>
      <w:r w:rsidR="00174E09">
        <w:rPr>
          <w:rFonts w:ascii="Arial" w:hAnsi="Arial" w:cs="Arial"/>
          <w:szCs w:val="24"/>
        </w:rPr>
        <w:t>bonificación por servicios prestados, prima técnica para profesionales no médicos, cesantías e intereses y las sanciones moratorias del caso.</w:t>
      </w:r>
    </w:p>
    <w:p w:rsidR="006228F6" w:rsidRPr="00AC486E" w:rsidRDefault="006228F6" w:rsidP="00E33E27">
      <w:pPr>
        <w:spacing w:line="276" w:lineRule="auto"/>
        <w:ind w:firstLine="900"/>
        <w:jc w:val="both"/>
        <w:rPr>
          <w:rFonts w:ascii="Arial" w:hAnsi="Arial" w:cs="Arial"/>
          <w:szCs w:val="24"/>
        </w:rPr>
      </w:pPr>
    </w:p>
    <w:p w:rsidR="00843075" w:rsidRDefault="00E33E27" w:rsidP="00E33E27">
      <w:pPr>
        <w:spacing w:line="276" w:lineRule="auto"/>
        <w:ind w:firstLine="708"/>
        <w:jc w:val="both"/>
        <w:rPr>
          <w:rFonts w:ascii="Arial" w:hAnsi="Arial" w:cs="Arial"/>
          <w:szCs w:val="24"/>
        </w:rPr>
      </w:pPr>
      <w:r>
        <w:rPr>
          <w:rFonts w:ascii="Arial" w:hAnsi="Arial" w:cs="Arial"/>
          <w:szCs w:val="24"/>
        </w:rPr>
        <w:t xml:space="preserve">Fundamenta sus aspiraciones </w:t>
      </w:r>
      <w:r w:rsidR="00174E09">
        <w:rPr>
          <w:rFonts w:ascii="Arial" w:hAnsi="Arial" w:cs="Arial"/>
          <w:szCs w:val="24"/>
        </w:rPr>
        <w:t xml:space="preserve">en que prestó sus servicios personales y </w:t>
      </w:r>
      <w:r w:rsidR="004458A9">
        <w:rPr>
          <w:rFonts w:ascii="Arial" w:hAnsi="Arial" w:cs="Arial"/>
          <w:szCs w:val="24"/>
        </w:rPr>
        <w:t>r</w:t>
      </w:r>
      <w:r w:rsidR="00174E09">
        <w:rPr>
          <w:rFonts w:ascii="Arial" w:hAnsi="Arial" w:cs="Arial"/>
          <w:szCs w:val="24"/>
        </w:rPr>
        <w:t>e</w:t>
      </w:r>
      <w:r w:rsidR="004458A9">
        <w:rPr>
          <w:rFonts w:ascii="Arial" w:hAnsi="Arial" w:cs="Arial"/>
          <w:szCs w:val="24"/>
        </w:rPr>
        <w:t>mun</w:t>
      </w:r>
      <w:r w:rsidR="00174E09">
        <w:rPr>
          <w:rFonts w:ascii="Arial" w:hAnsi="Arial" w:cs="Arial"/>
          <w:szCs w:val="24"/>
        </w:rPr>
        <w:t>erados</w:t>
      </w:r>
      <w:r w:rsidR="004458A9">
        <w:rPr>
          <w:rFonts w:ascii="Arial" w:hAnsi="Arial" w:cs="Arial"/>
          <w:szCs w:val="24"/>
        </w:rPr>
        <w:t>, con una continuada subordinación y dependencia del Instituto</w:t>
      </w:r>
      <w:r w:rsidR="00DE3271">
        <w:rPr>
          <w:rFonts w:ascii="Arial" w:hAnsi="Arial" w:cs="Arial"/>
          <w:szCs w:val="24"/>
        </w:rPr>
        <w:t>, dándosele una apariencia de una relación civil por servicios, al punto de haber celebrado varios contratos de prestación de servicios profesionales de manera continua y sin solución de continuidad en la prestación de sus servicios, siendo su jefe inmediata la señora MARIA GREGORIA VÁQUEZ CORREA, a quien le cumplía órdenes, s</w:t>
      </w:r>
      <w:r w:rsidR="00E726A9">
        <w:rPr>
          <w:rFonts w:ascii="Arial" w:hAnsi="Arial" w:cs="Arial"/>
          <w:szCs w:val="24"/>
        </w:rPr>
        <w:t>iendo su cargo de abogado encargado de resolver las prestaciones económicas</w:t>
      </w:r>
      <w:r w:rsidR="00843075">
        <w:rPr>
          <w:rFonts w:ascii="Arial" w:hAnsi="Arial" w:cs="Arial"/>
          <w:szCs w:val="24"/>
        </w:rPr>
        <w:t xml:space="preserve"> solicitadas por los asegurados. Que durante la prestación de sus servicios, éstos le fueron pagados así: 1. Del 4 de mayo de 2009 al 30 de junio de 2010, la suma de $1.750.723. OTRO: del 1º de julio de 2010 al 31 de marzo de  2011 recibía $1.785.737.</w:t>
      </w:r>
    </w:p>
    <w:p w:rsidR="005A07D8" w:rsidRDefault="005A07D8" w:rsidP="00E33E27">
      <w:pPr>
        <w:spacing w:line="276" w:lineRule="auto"/>
        <w:ind w:firstLine="708"/>
        <w:jc w:val="both"/>
        <w:rPr>
          <w:rFonts w:ascii="Arial" w:hAnsi="Arial" w:cs="Arial"/>
          <w:szCs w:val="24"/>
        </w:rPr>
      </w:pPr>
    </w:p>
    <w:p w:rsidR="00843075" w:rsidRDefault="00843075" w:rsidP="00E33E27">
      <w:pPr>
        <w:spacing w:line="276" w:lineRule="auto"/>
        <w:ind w:firstLine="708"/>
        <w:jc w:val="both"/>
        <w:rPr>
          <w:rFonts w:ascii="Arial" w:hAnsi="Arial" w:cs="Arial"/>
          <w:szCs w:val="24"/>
        </w:rPr>
      </w:pPr>
      <w:r>
        <w:rPr>
          <w:rFonts w:ascii="Arial" w:hAnsi="Arial" w:cs="Arial"/>
          <w:szCs w:val="24"/>
        </w:rPr>
        <w:t>Finalmente, afirma que el día 4 de julio de 2012 presentó reclamación administrativa, de la que se obtuvo respuesta el 27 de julio de 2012</w:t>
      </w:r>
      <w:r w:rsidR="001704DC">
        <w:rPr>
          <w:rFonts w:ascii="Arial" w:hAnsi="Arial" w:cs="Arial"/>
          <w:szCs w:val="24"/>
        </w:rPr>
        <w:t>.</w:t>
      </w:r>
    </w:p>
    <w:p w:rsidR="00E33E27" w:rsidRDefault="00DE3271" w:rsidP="00E33E27">
      <w:pPr>
        <w:spacing w:line="276" w:lineRule="auto"/>
        <w:ind w:firstLine="708"/>
        <w:jc w:val="both"/>
        <w:rPr>
          <w:rFonts w:ascii="Arial" w:hAnsi="Arial" w:cs="Arial"/>
          <w:szCs w:val="24"/>
        </w:rPr>
      </w:pPr>
      <w:r>
        <w:rPr>
          <w:rFonts w:ascii="Arial" w:hAnsi="Arial" w:cs="Arial"/>
          <w:szCs w:val="24"/>
        </w:rPr>
        <w:t xml:space="preserve">  </w:t>
      </w:r>
    </w:p>
    <w:p w:rsidR="0096003B" w:rsidRDefault="00E33E27" w:rsidP="00E33E27">
      <w:pPr>
        <w:spacing w:line="276" w:lineRule="auto"/>
        <w:ind w:firstLine="708"/>
        <w:jc w:val="both"/>
        <w:rPr>
          <w:rFonts w:ascii="Arial" w:hAnsi="Arial" w:cs="Arial"/>
          <w:szCs w:val="24"/>
        </w:rPr>
      </w:pPr>
      <w:r w:rsidRPr="00AC486E">
        <w:rPr>
          <w:rFonts w:ascii="Arial" w:hAnsi="Arial" w:cs="Arial"/>
          <w:szCs w:val="24"/>
        </w:rPr>
        <w:t xml:space="preserve">La </w:t>
      </w:r>
      <w:r w:rsidR="005A07D8">
        <w:rPr>
          <w:rFonts w:ascii="Arial" w:hAnsi="Arial" w:cs="Arial"/>
          <w:bCs/>
          <w:szCs w:val="24"/>
        </w:rPr>
        <w:t xml:space="preserve">demandada </w:t>
      </w:r>
      <w:r w:rsidR="00045CC2" w:rsidRPr="00045CC2">
        <w:rPr>
          <w:rFonts w:ascii="Arial" w:hAnsi="Arial" w:cs="Arial"/>
          <w:b/>
          <w:bCs/>
          <w:szCs w:val="24"/>
        </w:rPr>
        <w:t xml:space="preserve">Nación </w:t>
      </w:r>
      <w:r w:rsidR="00045CC2">
        <w:rPr>
          <w:rFonts w:ascii="Arial" w:hAnsi="Arial" w:cs="Arial"/>
          <w:b/>
          <w:bCs/>
          <w:szCs w:val="24"/>
        </w:rPr>
        <w:t>- Ministerio de l</w:t>
      </w:r>
      <w:r w:rsidR="00045CC2" w:rsidRPr="00045CC2">
        <w:rPr>
          <w:rFonts w:ascii="Arial" w:hAnsi="Arial" w:cs="Arial"/>
          <w:b/>
          <w:bCs/>
          <w:szCs w:val="24"/>
        </w:rPr>
        <w:t>a Protección Social</w:t>
      </w:r>
      <w:r w:rsidRPr="00AC486E">
        <w:rPr>
          <w:rFonts w:ascii="Arial" w:hAnsi="Arial" w:cs="Arial"/>
          <w:b/>
          <w:i/>
          <w:szCs w:val="24"/>
        </w:rPr>
        <w:t>,</w:t>
      </w:r>
      <w:r w:rsidRPr="00AC486E">
        <w:rPr>
          <w:rFonts w:ascii="Arial" w:hAnsi="Arial" w:cs="Arial"/>
          <w:szCs w:val="24"/>
        </w:rPr>
        <w:t xml:space="preserve"> </w:t>
      </w:r>
      <w:r w:rsidR="008D74C7">
        <w:rPr>
          <w:rFonts w:ascii="Arial" w:hAnsi="Arial" w:cs="Arial"/>
          <w:szCs w:val="24"/>
        </w:rPr>
        <w:t>(folio 284</w:t>
      </w:r>
      <w:r w:rsidR="005A07D8">
        <w:rPr>
          <w:rFonts w:ascii="Arial" w:hAnsi="Arial" w:cs="Arial"/>
          <w:szCs w:val="24"/>
        </w:rPr>
        <w:t xml:space="preserve">) </w:t>
      </w:r>
      <w:r w:rsidRPr="00AC486E">
        <w:rPr>
          <w:rFonts w:ascii="Arial" w:hAnsi="Arial" w:cs="Arial"/>
          <w:szCs w:val="24"/>
        </w:rPr>
        <w:t>se opuso a las pretensiones de la demanda, argumentando que</w:t>
      </w:r>
      <w:r w:rsidR="0029198C">
        <w:rPr>
          <w:rFonts w:ascii="Arial" w:hAnsi="Arial" w:cs="Arial"/>
          <w:szCs w:val="24"/>
        </w:rPr>
        <w:t xml:space="preserve"> entre el Ministerio y el actor no existió vinculo de ninguna naturaleza y que el ISS (para la fecha de su contestación) gozaba de capacidad jurídica para realizar actos para su liquidación, presentando como excepciones de fondo, falta de agotamiento de la reclamación administrativa frente al Ministerio de Salud y de la Protección Social, falta de legitimidad en la causa por pasiva, inexistencia de la facultad y consecuente deber jurídico en este Ministerio para reconocer prestaciones sociales, inexistencia de la solidaridad entre las dos demandadas y la prescripción y caducidad.</w:t>
      </w:r>
      <w:r w:rsidR="008D74C7">
        <w:rPr>
          <w:rFonts w:ascii="Arial" w:hAnsi="Arial" w:cs="Arial"/>
          <w:szCs w:val="24"/>
        </w:rPr>
        <w:t xml:space="preserve"> Sin embargo, el MINISTERIO DE TRABAJO, contestó igualmente la demanda, vista a folio 261, oponiéndose a las pretensiones por cuanto la entidad no tiene ningún tipo de obligación con el demandante por no haber existido relación laboral ni civil, y menos una relación legal o reglamentaria. Alegó en su defensa las excepciones de falta de legitimación en la causa por pasiva, </w:t>
      </w:r>
      <w:r w:rsidR="004502D5">
        <w:rPr>
          <w:rFonts w:ascii="Arial" w:hAnsi="Arial" w:cs="Arial"/>
          <w:szCs w:val="24"/>
        </w:rPr>
        <w:t>inexistencia de la obligación y cobro de lo no debido.</w:t>
      </w:r>
    </w:p>
    <w:p w:rsidR="0096003B" w:rsidRDefault="0096003B" w:rsidP="00E33E27">
      <w:pPr>
        <w:spacing w:line="276" w:lineRule="auto"/>
        <w:ind w:firstLine="708"/>
        <w:jc w:val="both"/>
        <w:rPr>
          <w:rFonts w:ascii="Arial" w:hAnsi="Arial" w:cs="Arial"/>
          <w:szCs w:val="24"/>
        </w:rPr>
      </w:pPr>
    </w:p>
    <w:p w:rsidR="00E33E27" w:rsidRDefault="0096003B" w:rsidP="004502D5">
      <w:pPr>
        <w:spacing w:line="276" w:lineRule="auto"/>
        <w:ind w:firstLine="708"/>
        <w:jc w:val="both"/>
        <w:rPr>
          <w:rFonts w:ascii="Arial" w:hAnsi="Arial" w:cs="Arial"/>
          <w:szCs w:val="24"/>
        </w:rPr>
      </w:pPr>
      <w:r>
        <w:rPr>
          <w:rFonts w:ascii="Arial" w:hAnsi="Arial" w:cs="Arial"/>
          <w:szCs w:val="24"/>
        </w:rPr>
        <w:t xml:space="preserve">La codemandada </w:t>
      </w:r>
      <w:r w:rsidR="00045CC2" w:rsidRPr="00045CC2">
        <w:rPr>
          <w:rFonts w:ascii="Arial" w:hAnsi="Arial" w:cs="Arial"/>
          <w:b/>
          <w:szCs w:val="24"/>
        </w:rPr>
        <w:t>Fiduprevisora S</w:t>
      </w:r>
      <w:r w:rsidR="00045CC2">
        <w:rPr>
          <w:rFonts w:ascii="Arial" w:hAnsi="Arial" w:cs="Arial"/>
          <w:b/>
          <w:szCs w:val="24"/>
        </w:rPr>
        <w:t>.A</w:t>
      </w:r>
      <w:r w:rsidR="004502D5">
        <w:rPr>
          <w:rFonts w:ascii="Arial" w:hAnsi="Arial" w:cs="Arial"/>
          <w:szCs w:val="24"/>
        </w:rPr>
        <w:t>. (Folio 355)</w:t>
      </w:r>
      <w:r>
        <w:rPr>
          <w:rFonts w:ascii="Arial" w:hAnsi="Arial" w:cs="Arial"/>
          <w:szCs w:val="24"/>
        </w:rPr>
        <w:t xml:space="preserve"> por medio del curador ad litem, abogado FELIPE DUQUE PALACIO contesta el libelo introductorio, oponiéndose a todas las anheladas y solicitando la absolución de su apadrinada oficialmente. Manifiesta no constarle los hechos en tal condición</w:t>
      </w:r>
      <w:r w:rsidR="002D0F2D">
        <w:rPr>
          <w:rFonts w:ascii="Arial" w:hAnsi="Arial" w:cs="Arial"/>
          <w:szCs w:val="24"/>
        </w:rPr>
        <w:t xml:space="preserve"> y proponiendo en su defensa la inexistencia de la relación contractual laboral, prescripción y las declarables de oficio.</w:t>
      </w:r>
      <w:r w:rsidR="00E33E27" w:rsidRPr="00AC486E">
        <w:rPr>
          <w:rFonts w:ascii="Arial" w:hAnsi="Arial" w:cs="Arial"/>
          <w:szCs w:val="24"/>
        </w:rPr>
        <w:t xml:space="preserve"> </w:t>
      </w:r>
    </w:p>
    <w:p w:rsidR="004502D5" w:rsidRDefault="004502D5" w:rsidP="004502D5">
      <w:pPr>
        <w:spacing w:line="276" w:lineRule="auto"/>
        <w:ind w:firstLine="708"/>
        <w:jc w:val="both"/>
        <w:rPr>
          <w:rFonts w:ascii="Arial" w:hAnsi="Arial" w:cs="Arial"/>
          <w:szCs w:val="24"/>
        </w:rPr>
      </w:pPr>
    </w:p>
    <w:p w:rsidR="004502D5" w:rsidRDefault="004502D5" w:rsidP="004502D5">
      <w:pPr>
        <w:spacing w:line="276" w:lineRule="auto"/>
        <w:ind w:firstLine="708"/>
        <w:jc w:val="both"/>
        <w:rPr>
          <w:rFonts w:ascii="Arial" w:hAnsi="Arial" w:cs="Arial"/>
          <w:szCs w:val="24"/>
        </w:rPr>
      </w:pPr>
      <w:r>
        <w:rPr>
          <w:rFonts w:ascii="Arial" w:hAnsi="Arial" w:cs="Arial"/>
          <w:szCs w:val="24"/>
        </w:rPr>
        <w:t>Cabe advertir, que la jueza mediante auto del 5 de mayo de 2015, luego de precisar las consideraciones, resuelve ordenar de oficio la vinculación en calidad de Litis Consorcio Necesario a FIDUAGRARIA S.A. y en consecuencia admite la demanda contra dicha fiduciaria. Decisión  que fue objeto del recurso de reposición por parte del apoderado demandante</w:t>
      </w:r>
      <w:r w:rsidR="00D774DB">
        <w:rPr>
          <w:rFonts w:ascii="Arial" w:hAnsi="Arial" w:cs="Arial"/>
          <w:szCs w:val="24"/>
        </w:rPr>
        <w:t xml:space="preserve">, como se puede consultar a folios 412 y ss. En efecto, se resuelve el recurso horizontal, reponiendo el auto interlocutorio del 5 de mayo de 2015 y deja sin efecto la admisión de la demanda en contra de la FIDUPREVISORA S.A., y todas las actuaciones que posteriormente se deriven de ésta. </w:t>
      </w:r>
    </w:p>
    <w:p w:rsidR="005A07D8" w:rsidRDefault="005A07D8" w:rsidP="00E33E27">
      <w:pPr>
        <w:spacing w:line="276" w:lineRule="auto"/>
        <w:ind w:firstLine="708"/>
        <w:jc w:val="both"/>
        <w:rPr>
          <w:rFonts w:ascii="Arial" w:hAnsi="Arial" w:cs="Arial"/>
          <w:szCs w:val="24"/>
        </w:rPr>
      </w:pPr>
    </w:p>
    <w:p w:rsidR="005A07D8" w:rsidRDefault="005A07D8" w:rsidP="00E33E27">
      <w:pPr>
        <w:spacing w:line="276" w:lineRule="auto"/>
        <w:ind w:firstLine="708"/>
        <w:jc w:val="both"/>
        <w:rPr>
          <w:rFonts w:ascii="Arial" w:hAnsi="Arial" w:cs="Arial"/>
          <w:szCs w:val="24"/>
        </w:rPr>
      </w:pPr>
    </w:p>
    <w:p w:rsidR="00E33E27" w:rsidRPr="009740CF" w:rsidRDefault="00E33E27" w:rsidP="00E33E27">
      <w:pPr>
        <w:spacing w:line="276" w:lineRule="auto"/>
        <w:ind w:firstLine="900"/>
        <w:rPr>
          <w:rFonts w:ascii="Arial" w:hAnsi="Arial" w:cs="Arial"/>
          <w:b/>
          <w:szCs w:val="24"/>
        </w:rPr>
      </w:pPr>
      <w:r>
        <w:rPr>
          <w:rFonts w:ascii="Arial" w:hAnsi="Arial" w:cs="Arial"/>
          <w:b/>
          <w:szCs w:val="24"/>
        </w:rPr>
        <w:t>IV</w:t>
      </w:r>
      <w:r w:rsidRPr="009740CF">
        <w:rPr>
          <w:rFonts w:ascii="Arial" w:hAnsi="Arial" w:cs="Arial"/>
          <w:b/>
          <w:szCs w:val="24"/>
        </w:rPr>
        <w:t>. SENTENCIA DEL JUZGADO</w:t>
      </w:r>
    </w:p>
    <w:p w:rsidR="00E33E27" w:rsidRPr="00AC486E" w:rsidRDefault="00E33E27" w:rsidP="00E33E27">
      <w:pPr>
        <w:pStyle w:val="Sinespaciado"/>
        <w:spacing w:line="276" w:lineRule="auto"/>
        <w:rPr>
          <w:rFonts w:ascii="Arial" w:hAnsi="Arial" w:cs="Arial"/>
          <w:sz w:val="24"/>
          <w:szCs w:val="24"/>
        </w:rPr>
      </w:pPr>
    </w:p>
    <w:p w:rsidR="007A3920" w:rsidRDefault="00E33E27" w:rsidP="00E33E27">
      <w:pPr>
        <w:spacing w:line="276" w:lineRule="auto"/>
        <w:ind w:firstLine="708"/>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D774DB">
        <w:rPr>
          <w:rFonts w:ascii="Arial" w:hAnsi="Arial" w:cs="Arial"/>
          <w:color w:val="000000"/>
          <w:szCs w:val="24"/>
          <w:lang w:eastAsia="es-CO"/>
        </w:rPr>
        <w:t>Primer</w:t>
      </w:r>
      <w:r>
        <w:rPr>
          <w:rFonts w:ascii="Arial" w:hAnsi="Arial" w:cs="Arial"/>
          <w:color w:val="000000"/>
          <w:szCs w:val="24"/>
          <w:lang w:eastAsia="es-CO"/>
        </w:rPr>
        <w:t xml:space="preserve">o </w:t>
      </w:r>
      <w:r w:rsidRPr="00AC486E">
        <w:rPr>
          <w:rFonts w:ascii="Arial" w:hAnsi="Arial" w:cs="Arial"/>
          <w:color w:val="000000"/>
          <w:szCs w:val="24"/>
          <w:lang w:eastAsia="es-CO"/>
        </w:rPr>
        <w:t>Laboral del Circuito de Pereira</w:t>
      </w:r>
      <w:r>
        <w:rPr>
          <w:rFonts w:ascii="Arial" w:hAnsi="Arial" w:cs="Arial"/>
          <w:color w:val="000000"/>
          <w:szCs w:val="24"/>
          <w:lang w:eastAsia="es-CO"/>
        </w:rPr>
        <w:t>, me</w:t>
      </w:r>
      <w:r w:rsidR="00D774DB">
        <w:rPr>
          <w:rFonts w:ascii="Arial" w:hAnsi="Arial" w:cs="Arial"/>
          <w:color w:val="000000"/>
          <w:szCs w:val="24"/>
          <w:lang w:eastAsia="es-CO"/>
        </w:rPr>
        <w:t>diante sentencia proferida el 20</w:t>
      </w:r>
      <w:r>
        <w:rPr>
          <w:rFonts w:ascii="Arial" w:hAnsi="Arial" w:cs="Arial"/>
          <w:color w:val="000000"/>
          <w:szCs w:val="24"/>
          <w:lang w:eastAsia="es-CO"/>
        </w:rPr>
        <w:t xml:space="preserve"> de </w:t>
      </w:r>
      <w:r w:rsidR="002969D8">
        <w:rPr>
          <w:rFonts w:ascii="Arial" w:hAnsi="Arial" w:cs="Arial"/>
          <w:color w:val="000000"/>
          <w:szCs w:val="24"/>
          <w:lang w:eastAsia="es-CO"/>
        </w:rPr>
        <w:t>octu</w:t>
      </w:r>
      <w:r>
        <w:rPr>
          <w:rFonts w:ascii="Arial" w:hAnsi="Arial" w:cs="Arial"/>
          <w:color w:val="000000"/>
          <w:szCs w:val="24"/>
          <w:lang w:eastAsia="es-CO"/>
        </w:rPr>
        <w:t xml:space="preserve">bre de 2015, </w:t>
      </w:r>
      <w:r w:rsidR="007A3920">
        <w:rPr>
          <w:rFonts w:ascii="Arial" w:hAnsi="Arial" w:cs="Arial"/>
          <w:color w:val="000000"/>
          <w:szCs w:val="24"/>
          <w:lang w:eastAsia="es-CO"/>
        </w:rPr>
        <w:t xml:space="preserve">DECLARÓ la existencia del contrato de trabajo realidad, entre el ISS y el actor, </w:t>
      </w:r>
      <w:r w:rsidR="007A3920" w:rsidRPr="00662CA7">
        <w:rPr>
          <w:rFonts w:ascii="Arial" w:hAnsi="Arial" w:cs="Arial"/>
          <w:b/>
          <w:color w:val="000000"/>
          <w:szCs w:val="24"/>
          <w:lang w:eastAsia="es-CO"/>
        </w:rPr>
        <w:t>siendo sus extremos temporales, desde el 4 de mayo de 2009 hasta el 31 de marzo de 2011</w:t>
      </w:r>
      <w:r w:rsidR="007A3920">
        <w:rPr>
          <w:rFonts w:ascii="Arial" w:hAnsi="Arial" w:cs="Arial"/>
          <w:color w:val="000000"/>
          <w:szCs w:val="24"/>
          <w:lang w:eastAsia="es-CO"/>
        </w:rPr>
        <w:t>. Salario mensual último devengado en la suma de $1.785.737 pesos, como trabajador oficial y por ende, beneficiario de la CCT. Igualmente CONDENÓ al PATRIMONIO AUTÓNOMO DE REMANENTES DEL ISS EN LIQUIDACIÓN, el cual se encuentra administrado por la FIDUAGRARIA S.A.</w:t>
      </w:r>
      <w:r w:rsidR="002819AB">
        <w:rPr>
          <w:rFonts w:ascii="Arial" w:hAnsi="Arial" w:cs="Arial"/>
          <w:color w:val="000000"/>
          <w:szCs w:val="24"/>
          <w:lang w:eastAsia="es-CO"/>
        </w:rPr>
        <w:t xml:space="preserve"> </w:t>
      </w:r>
      <w:r w:rsidR="007A3920">
        <w:rPr>
          <w:rFonts w:ascii="Arial" w:hAnsi="Arial" w:cs="Arial"/>
          <w:color w:val="000000"/>
          <w:szCs w:val="24"/>
          <w:lang w:eastAsia="es-CO"/>
        </w:rPr>
        <w:t xml:space="preserve">a </w:t>
      </w:r>
      <w:r w:rsidR="002819AB">
        <w:rPr>
          <w:rFonts w:ascii="Arial" w:hAnsi="Arial" w:cs="Arial"/>
          <w:color w:val="000000"/>
          <w:szCs w:val="24"/>
          <w:lang w:eastAsia="es-CO"/>
        </w:rPr>
        <w:t xml:space="preserve">pagar </w:t>
      </w:r>
      <w:r w:rsidR="007A3920">
        <w:rPr>
          <w:rFonts w:ascii="Arial" w:hAnsi="Arial" w:cs="Arial"/>
          <w:color w:val="000000"/>
          <w:szCs w:val="24"/>
          <w:lang w:eastAsia="es-CO"/>
        </w:rPr>
        <w:t>cesantías e intereses de las mismas, vacaciones, primas de vacaciones, prima de navidad y primas de servicios extralegales, como también a la prima técnica para profesionales</w:t>
      </w:r>
      <w:r w:rsidR="002819AB">
        <w:rPr>
          <w:rFonts w:ascii="Arial" w:hAnsi="Arial" w:cs="Arial"/>
          <w:color w:val="000000"/>
          <w:szCs w:val="24"/>
          <w:lang w:eastAsia="es-CO"/>
        </w:rPr>
        <w:t xml:space="preserve"> no médicos</w:t>
      </w:r>
      <w:r w:rsidR="006C50FC">
        <w:rPr>
          <w:rFonts w:ascii="Arial" w:hAnsi="Arial" w:cs="Arial"/>
          <w:color w:val="000000"/>
          <w:szCs w:val="24"/>
          <w:lang w:eastAsia="es-CO"/>
        </w:rPr>
        <w:t>, a pagar también la indemnización moratoria, a la diferencia pagada al sistema de seguridad social en salud y por concepto de aportes a pensión. Condenó en costas al ISS EN LIQUIDACIÓN en un 70% y fija la suma de $3.154.736 pesos.</w:t>
      </w:r>
      <w:r w:rsidR="007A3920">
        <w:rPr>
          <w:rFonts w:ascii="Arial" w:hAnsi="Arial" w:cs="Arial"/>
          <w:color w:val="000000"/>
          <w:szCs w:val="24"/>
          <w:lang w:eastAsia="es-CO"/>
        </w:rPr>
        <w:t xml:space="preserve"> </w:t>
      </w:r>
      <w:r w:rsidR="006C50FC">
        <w:rPr>
          <w:rFonts w:ascii="Arial" w:hAnsi="Arial" w:cs="Arial"/>
          <w:color w:val="000000"/>
          <w:szCs w:val="24"/>
          <w:lang w:eastAsia="es-CO"/>
        </w:rPr>
        <w:t>Absuelve de las demás pretensiones y finalmente de todas ellas a la NACIÓN MINISTERIO DE LA PROTECCIÓN SOCIAL.</w:t>
      </w:r>
    </w:p>
    <w:p w:rsidR="007A3920" w:rsidRDefault="007A3920" w:rsidP="00E33E27">
      <w:pPr>
        <w:spacing w:line="276" w:lineRule="auto"/>
        <w:ind w:firstLine="708"/>
        <w:jc w:val="both"/>
        <w:rPr>
          <w:rFonts w:ascii="Arial" w:hAnsi="Arial" w:cs="Arial"/>
          <w:color w:val="000000"/>
          <w:szCs w:val="24"/>
          <w:lang w:eastAsia="es-CO"/>
        </w:rPr>
      </w:pPr>
    </w:p>
    <w:p w:rsidR="007A3920" w:rsidRDefault="006C50FC" w:rsidP="00A20ED3">
      <w:pPr>
        <w:spacing w:line="276" w:lineRule="auto"/>
        <w:ind w:firstLine="708"/>
        <w:jc w:val="both"/>
        <w:rPr>
          <w:rFonts w:ascii="Arial" w:hAnsi="Arial" w:cs="Arial"/>
          <w:color w:val="000000"/>
          <w:szCs w:val="24"/>
          <w:lang w:eastAsia="es-CO"/>
        </w:rPr>
      </w:pPr>
      <w:r>
        <w:rPr>
          <w:rFonts w:ascii="Arial" w:hAnsi="Arial" w:cs="Arial"/>
          <w:color w:val="000000"/>
          <w:szCs w:val="24"/>
          <w:lang w:eastAsia="es-CO"/>
        </w:rPr>
        <w:t xml:space="preserve">Como argumentos jurídicos de su sentencia </w:t>
      </w:r>
      <w:r w:rsidR="0077430C">
        <w:rPr>
          <w:rFonts w:ascii="Arial" w:hAnsi="Arial" w:cs="Arial"/>
          <w:color w:val="000000"/>
          <w:szCs w:val="24"/>
          <w:lang w:eastAsia="es-CO"/>
        </w:rPr>
        <w:t xml:space="preserve">condenatoria </w:t>
      </w:r>
      <w:r>
        <w:rPr>
          <w:rFonts w:ascii="Arial" w:hAnsi="Arial" w:cs="Arial"/>
          <w:color w:val="000000"/>
          <w:szCs w:val="24"/>
          <w:lang w:eastAsia="es-CO"/>
        </w:rPr>
        <w:t>esgrimió</w:t>
      </w:r>
      <w:r w:rsidR="007461F2">
        <w:rPr>
          <w:rFonts w:ascii="Arial" w:hAnsi="Arial" w:cs="Arial"/>
          <w:color w:val="000000"/>
          <w:szCs w:val="24"/>
          <w:lang w:eastAsia="es-CO"/>
        </w:rPr>
        <w:t xml:space="preserve"> que, </w:t>
      </w:r>
      <w:r w:rsidR="00662CA7">
        <w:rPr>
          <w:rFonts w:ascii="Arial" w:hAnsi="Arial" w:cs="Arial"/>
          <w:color w:val="000000"/>
          <w:szCs w:val="24"/>
          <w:lang w:eastAsia="es-CO"/>
        </w:rPr>
        <w:t>con la confesión ficta o presunta declarada en contra del ISS en Liquidación por la inasistencia del liquidador a la audiencia de conciliación prevista en el artículo 77 del CPTSS.</w:t>
      </w:r>
      <w:r w:rsidR="003C0FB0">
        <w:rPr>
          <w:rFonts w:ascii="Arial" w:hAnsi="Arial" w:cs="Arial"/>
          <w:color w:val="000000"/>
          <w:szCs w:val="24"/>
          <w:lang w:eastAsia="es-CO"/>
        </w:rPr>
        <w:t xml:space="preserve"> </w:t>
      </w:r>
      <w:r w:rsidR="003C0FB0" w:rsidRPr="00F50AB4">
        <w:rPr>
          <w:rFonts w:ascii="Arial" w:hAnsi="Arial" w:cs="Arial"/>
          <w:color w:val="000000"/>
          <w:szCs w:val="24"/>
          <w:u w:val="single"/>
          <w:lang w:eastAsia="es-CO"/>
        </w:rPr>
        <w:t>Se tienen por probados los extremos temporales desde el 4 de mayo de 2009 hasta el 31 de marzo de 2011</w:t>
      </w:r>
      <w:r w:rsidR="003C0FB0">
        <w:rPr>
          <w:rFonts w:ascii="Arial" w:hAnsi="Arial" w:cs="Arial"/>
          <w:color w:val="000000"/>
          <w:szCs w:val="24"/>
          <w:lang w:eastAsia="es-CO"/>
        </w:rPr>
        <w:t>, tal como se confirma con los folios 214, 218, 228, 114 y 145 del plenario. Que la jefa inmediata del actor lo fue la doctora MARIA GREGORIA VASQUEZ CORREA, como así se desprende de las foliaturas 119, 129, 132, 135 entre otras. Que las funciones desempeñadas por el demandante eran las de abogado, reconociendo prestaciones a empleados públicos vinculados al ISS</w:t>
      </w:r>
      <w:r w:rsidR="000712CB">
        <w:rPr>
          <w:rFonts w:ascii="Arial" w:hAnsi="Arial" w:cs="Arial"/>
          <w:color w:val="000000"/>
          <w:szCs w:val="24"/>
          <w:lang w:eastAsia="es-CO"/>
        </w:rPr>
        <w:t>; aspectos que se corroboran con los folios 116, 117, 145 y 146 por solo mencionar éstos, cancelando los aportes a la seguridad social  y a la retefuente. Que el último salario devengado fue de la suma de $1.785.737 pesos, a título de honorarios y que la reclamación administrativa fue presentada  el 4 de julio de 2012 como se puede consultar a folios  19 a 22 del dossier.</w:t>
      </w:r>
      <w:r w:rsidR="00024B15">
        <w:rPr>
          <w:rFonts w:ascii="Arial" w:hAnsi="Arial" w:cs="Arial"/>
          <w:color w:val="000000"/>
          <w:szCs w:val="24"/>
          <w:lang w:eastAsia="es-CO"/>
        </w:rPr>
        <w:t xml:space="preserve"> La jueza para zanjar la controversia de la naturaleza del verdadero contrato celebrado entre las partes, tuvo en cuenta la naturaleza jurídica del ISS en liquidación de ser una EICE en razón  al Decreto 2148 de 1992 y el artículo 275 de la Ley 100 de 1993, el artículo 5 del Decreto 3135 de 1968</w:t>
      </w:r>
      <w:r w:rsidR="00E07430">
        <w:rPr>
          <w:rFonts w:ascii="Arial" w:hAnsi="Arial" w:cs="Arial"/>
          <w:color w:val="000000"/>
          <w:szCs w:val="24"/>
          <w:lang w:eastAsia="es-CO"/>
        </w:rPr>
        <w:t>, la Ley 6ª de 1945 y su decreto reglamentario 2127 de la misma anualidad, artículo 2º  y 20</w:t>
      </w:r>
      <w:r w:rsidR="00CF11F4">
        <w:rPr>
          <w:rFonts w:ascii="Arial" w:hAnsi="Arial" w:cs="Arial"/>
          <w:color w:val="000000"/>
          <w:szCs w:val="24"/>
          <w:lang w:eastAsia="es-CO"/>
        </w:rPr>
        <w:t xml:space="preserve"> que trata de la presunción legal, similar al art. 24 del CST.</w:t>
      </w:r>
      <w:r w:rsidR="00B57096">
        <w:rPr>
          <w:rFonts w:ascii="Arial" w:hAnsi="Arial" w:cs="Arial"/>
          <w:color w:val="000000"/>
          <w:szCs w:val="24"/>
          <w:lang w:eastAsia="es-CO"/>
        </w:rPr>
        <w:t xml:space="preserve"> Además, valoró la ciencia de los</w:t>
      </w:r>
      <w:r w:rsidR="0077430C">
        <w:rPr>
          <w:rFonts w:ascii="Arial" w:hAnsi="Arial" w:cs="Arial"/>
          <w:color w:val="000000"/>
          <w:szCs w:val="24"/>
          <w:lang w:eastAsia="es-CO"/>
        </w:rPr>
        <w:t xml:space="preserve"> dichos de los señores </w:t>
      </w:r>
      <w:r w:rsidR="0078685D">
        <w:rPr>
          <w:rFonts w:ascii="Arial" w:hAnsi="Arial" w:cs="Arial"/>
          <w:color w:val="000000"/>
          <w:szCs w:val="24"/>
          <w:lang w:eastAsia="es-CO"/>
        </w:rPr>
        <w:t>DIANA LUCERO MARIN CASTRO, IVÁN PIEDRAHITA AGUDELO Y ANDRÉS FELIPE ANGEL JARAMILLO, quienes al unísono afirmaron conocer al demandante como trabajador del ISS en el cargo de abogado cuyas funciones fueron  resolver derechos de peticiones contra la demandada I</w:t>
      </w:r>
      <w:r w:rsidR="00D0608A">
        <w:rPr>
          <w:rFonts w:ascii="Arial" w:hAnsi="Arial" w:cs="Arial"/>
          <w:color w:val="000000"/>
          <w:szCs w:val="24"/>
          <w:lang w:eastAsia="es-CO"/>
        </w:rPr>
        <w:t>SS, labor ejercida bajo las directrices del empleador, probándose hasta la saciedad, la subordinación sin solución de continuidad del hoy demandante, concluyéndose la existencia del contrato de trabajo realidad en los e</w:t>
      </w:r>
      <w:r w:rsidR="00A20ED3">
        <w:rPr>
          <w:rFonts w:ascii="Arial" w:hAnsi="Arial" w:cs="Arial"/>
          <w:color w:val="000000"/>
          <w:szCs w:val="24"/>
          <w:lang w:eastAsia="es-CO"/>
        </w:rPr>
        <w:t xml:space="preserve">xtremos señalados en la demanda. </w:t>
      </w:r>
      <w:r w:rsidR="00CF11F4">
        <w:rPr>
          <w:rFonts w:ascii="Arial" w:hAnsi="Arial" w:cs="Arial"/>
          <w:color w:val="000000"/>
          <w:szCs w:val="24"/>
          <w:lang w:eastAsia="es-CO"/>
        </w:rPr>
        <w:t xml:space="preserve">En cuanto a la aplicación de la CCT., estimó que el actor es sujeto pasivo de dicho convenio en atención a la cláusula 3ª </w:t>
      </w:r>
      <w:r w:rsidR="00A20ED3">
        <w:rPr>
          <w:rFonts w:ascii="Arial" w:hAnsi="Arial" w:cs="Arial"/>
          <w:color w:val="000000"/>
          <w:szCs w:val="24"/>
          <w:lang w:eastAsia="es-CO"/>
        </w:rPr>
        <w:t>que establece que dicho convenio se aplicará a todos los afiliados del seguro social.</w:t>
      </w:r>
    </w:p>
    <w:p w:rsidR="00E33E27" w:rsidRDefault="00E33E27" w:rsidP="00E33E27">
      <w:pPr>
        <w:spacing w:line="276" w:lineRule="auto"/>
        <w:ind w:firstLine="708"/>
        <w:jc w:val="both"/>
        <w:rPr>
          <w:rFonts w:ascii="Arial" w:hAnsi="Arial" w:cs="Arial"/>
          <w:color w:val="000000"/>
          <w:szCs w:val="24"/>
          <w:lang w:eastAsia="es-CO"/>
        </w:rPr>
      </w:pPr>
    </w:p>
    <w:p w:rsidR="00E33E27" w:rsidRDefault="00A20ED3" w:rsidP="00E33E27">
      <w:pPr>
        <w:pStyle w:val="Prrafodelista"/>
        <w:numPr>
          <w:ilvl w:val="0"/>
          <w:numId w:val="2"/>
        </w:numPr>
        <w:shd w:val="clear" w:color="auto" w:fill="FFFFFF"/>
        <w:tabs>
          <w:tab w:val="left" w:pos="5197"/>
        </w:tabs>
        <w:spacing w:line="276" w:lineRule="auto"/>
        <w:jc w:val="both"/>
        <w:rPr>
          <w:rFonts w:ascii="Arial" w:hAnsi="Arial" w:cs="Arial"/>
          <w:b/>
          <w:szCs w:val="24"/>
        </w:rPr>
      </w:pPr>
      <w:r>
        <w:rPr>
          <w:rFonts w:ascii="Arial" w:hAnsi="Arial" w:cs="Arial"/>
          <w:b/>
          <w:szCs w:val="24"/>
        </w:rPr>
        <w:t>GRADO DE CONSULTA</w:t>
      </w:r>
    </w:p>
    <w:p w:rsidR="00045CC2" w:rsidRDefault="00045CC2" w:rsidP="00045CC2">
      <w:pPr>
        <w:pStyle w:val="Sinespaciado"/>
        <w:spacing w:line="276" w:lineRule="auto"/>
        <w:rPr>
          <w:rFonts w:ascii="Arial" w:hAnsi="Arial" w:cs="Arial"/>
          <w:color w:val="000000"/>
          <w:szCs w:val="24"/>
          <w:lang w:eastAsia="es-CO"/>
        </w:rPr>
      </w:pPr>
    </w:p>
    <w:p w:rsidR="00E33E27" w:rsidRDefault="00045CC2" w:rsidP="00045CC2">
      <w:pPr>
        <w:pStyle w:val="Sinespaciado"/>
        <w:spacing w:line="276" w:lineRule="auto"/>
        <w:ind w:firstLine="708"/>
        <w:jc w:val="both"/>
        <w:rPr>
          <w:rFonts w:ascii="Arial" w:hAnsi="Arial" w:cs="Arial"/>
          <w:szCs w:val="24"/>
        </w:rPr>
      </w:pPr>
      <w:r w:rsidRPr="00045CC2">
        <w:rPr>
          <w:rFonts w:ascii="Arial" w:hAnsi="Arial" w:cs="Arial"/>
          <w:color w:val="000000"/>
          <w:sz w:val="24"/>
          <w:szCs w:val="24"/>
          <w:lang w:eastAsia="es-CO"/>
        </w:rPr>
        <w:t>Contra la anterior decisión no se presentó recurso de apelación, por lo tanto, se ordenó tramitar el grado jurisdiccional de consulta en favor de</w:t>
      </w:r>
      <w:r>
        <w:rPr>
          <w:rFonts w:ascii="Arial" w:hAnsi="Arial" w:cs="Arial"/>
          <w:color w:val="000000"/>
          <w:sz w:val="24"/>
          <w:szCs w:val="24"/>
          <w:lang w:eastAsia="es-CO"/>
        </w:rPr>
        <w:t>l Instituto de Seguros Sociales, conforme el artículo 19 del Decreto 2013 de 2012, por medio del cual se establece que la Nación atenderá el pago de indemnizaciones y acreencias laborales impuestas a esa entidad, con cargo al Presupuesto General de la Nación, en caso de que los recurso de la entidad no sean suficientes.</w:t>
      </w:r>
      <w:r w:rsidR="00E33E27">
        <w:rPr>
          <w:rFonts w:ascii="Arial" w:hAnsi="Arial" w:cs="Arial"/>
          <w:szCs w:val="24"/>
        </w:rPr>
        <w:tab/>
      </w:r>
    </w:p>
    <w:p w:rsidR="00E33E27" w:rsidRDefault="00E33E27" w:rsidP="00E33E27">
      <w:pPr>
        <w:shd w:val="clear" w:color="auto" w:fill="FFFFFF"/>
        <w:spacing w:line="276" w:lineRule="auto"/>
        <w:jc w:val="both"/>
        <w:rPr>
          <w:rFonts w:ascii="Arial" w:hAnsi="Arial" w:cs="Arial"/>
          <w:b/>
          <w:szCs w:val="24"/>
        </w:rPr>
      </w:pPr>
    </w:p>
    <w:p w:rsidR="00E33E27" w:rsidRPr="00272C8B" w:rsidRDefault="00E33E27" w:rsidP="00E33E27">
      <w:pPr>
        <w:pStyle w:val="Prrafodelista"/>
        <w:numPr>
          <w:ilvl w:val="0"/>
          <w:numId w:val="2"/>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p>
    <w:p w:rsidR="00E33E27" w:rsidRPr="00FF24FA" w:rsidRDefault="00E33E27" w:rsidP="00E33E27">
      <w:pPr>
        <w:pStyle w:val="Prrafodelista"/>
        <w:shd w:val="clear" w:color="auto" w:fill="FFFFFF"/>
        <w:tabs>
          <w:tab w:val="left" w:pos="5197"/>
        </w:tabs>
        <w:spacing w:line="276" w:lineRule="auto"/>
        <w:ind w:left="1800"/>
        <w:jc w:val="both"/>
        <w:rPr>
          <w:rFonts w:ascii="Arial" w:hAnsi="Arial" w:cs="Arial"/>
          <w:b/>
          <w:szCs w:val="24"/>
        </w:rPr>
      </w:pPr>
    </w:p>
    <w:p w:rsidR="00E33E27" w:rsidRPr="0061484D" w:rsidRDefault="00E33E27" w:rsidP="00E33E27">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E33E27" w:rsidRPr="00AC486E" w:rsidRDefault="00E33E27" w:rsidP="00E33E27">
      <w:pPr>
        <w:pStyle w:val="Sinespaciado"/>
        <w:spacing w:line="276" w:lineRule="auto"/>
        <w:rPr>
          <w:rFonts w:ascii="Arial" w:hAnsi="Arial" w:cs="Arial"/>
          <w:sz w:val="24"/>
          <w:szCs w:val="24"/>
        </w:rPr>
      </w:pPr>
    </w:p>
    <w:p w:rsidR="00E33E27" w:rsidRDefault="00E33E27" w:rsidP="00E33E27">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E33E27" w:rsidRPr="00AC486E" w:rsidRDefault="00E33E27" w:rsidP="00E33E27">
      <w:pPr>
        <w:shd w:val="clear" w:color="auto" w:fill="FFFFFF"/>
        <w:tabs>
          <w:tab w:val="left" w:pos="5197"/>
        </w:tabs>
        <w:spacing w:line="276" w:lineRule="auto"/>
        <w:ind w:firstLine="851"/>
        <w:jc w:val="both"/>
        <w:rPr>
          <w:rFonts w:ascii="Arial" w:hAnsi="Arial" w:cs="Arial"/>
          <w:color w:val="000000"/>
          <w:szCs w:val="24"/>
          <w:lang w:eastAsia="es-CO"/>
        </w:rPr>
      </w:pPr>
    </w:p>
    <w:p w:rsidR="00E33E27" w:rsidRPr="00045CC2" w:rsidRDefault="00D71755" w:rsidP="00045CC2">
      <w:pPr>
        <w:tabs>
          <w:tab w:val="left" w:pos="0"/>
          <w:tab w:val="left" w:pos="8647"/>
        </w:tabs>
        <w:suppressAutoHyphens/>
        <w:spacing w:line="276" w:lineRule="auto"/>
        <w:ind w:left="1134" w:right="1134" w:firstLine="900"/>
        <w:jc w:val="both"/>
        <w:rPr>
          <w:rFonts w:ascii="Arial" w:hAnsi="Arial" w:cs="Arial"/>
          <w:iCs/>
          <w:szCs w:val="24"/>
        </w:rPr>
      </w:pPr>
      <w:r w:rsidRPr="00045CC2">
        <w:rPr>
          <w:rFonts w:ascii="Arial" w:hAnsi="Arial" w:cs="Arial"/>
          <w:iCs/>
          <w:szCs w:val="24"/>
        </w:rPr>
        <w:t>¿La prestación del servicio del actor, tuvo como fundamento legal el contrato de prestación de servicios profesionales consagrado en la ley 80 de 1993, o por el contra</w:t>
      </w:r>
      <w:r w:rsidR="00D12B0B">
        <w:rPr>
          <w:rFonts w:ascii="Arial" w:hAnsi="Arial" w:cs="Arial"/>
          <w:iCs/>
          <w:szCs w:val="24"/>
        </w:rPr>
        <w:t>rio</w:t>
      </w:r>
      <w:r w:rsidRPr="00045CC2">
        <w:rPr>
          <w:rFonts w:ascii="Arial" w:hAnsi="Arial" w:cs="Arial"/>
          <w:iCs/>
          <w:szCs w:val="24"/>
        </w:rPr>
        <w:t xml:space="preserve"> constituyó un contrato de trabajo basado en el principio de la primacía del contrato realidad previsto en el artículo 53 superior y pacíficamente desarrollado y aceptado en la jurisprudencia nacional?</w:t>
      </w:r>
    </w:p>
    <w:p w:rsidR="00D71755" w:rsidRPr="00045CC2" w:rsidRDefault="00D71755" w:rsidP="00045CC2">
      <w:pPr>
        <w:tabs>
          <w:tab w:val="left" w:pos="0"/>
          <w:tab w:val="left" w:pos="8647"/>
        </w:tabs>
        <w:suppressAutoHyphens/>
        <w:spacing w:line="276" w:lineRule="auto"/>
        <w:ind w:left="1134" w:right="1134" w:firstLine="900"/>
        <w:jc w:val="both"/>
        <w:rPr>
          <w:rFonts w:ascii="Arial" w:hAnsi="Arial" w:cs="Arial"/>
          <w:iCs/>
          <w:szCs w:val="24"/>
        </w:rPr>
      </w:pPr>
    </w:p>
    <w:p w:rsidR="00D71755" w:rsidRPr="00045CC2" w:rsidRDefault="00803841" w:rsidP="00045CC2">
      <w:pPr>
        <w:tabs>
          <w:tab w:val="left" w:pos="0"/>
          <w:tab w:val="left" w:pos="8647"/>
        </w:tabs>
        <w:suppressAutoHyphens/>
        <w:spacing w:line="276" w:lineRule="auto"/>
        <w:ind w:left="1134" w:right="1134" w:firstLine="900"/>
        <w:jc w:val="both"/>
        <w:rPr>
          <w:rFonts w:ascii="Arial" w:hAnsi="Arial" w:cs="Arial"/>
          <w:iCs/>
          <w:szCs w:val="24"/>
        </w:rPr>
      </w:pPr>
      <w:r w:rsidRPr="00045CC2">
        <w:rPr>
          <w:rFonts w:ascii="Arial" w:hAnsi="Arial" w:cs="Arial"/>
          <w:iCs/>
          <w:szCs w:val="24"/>
        </w:rPr>
        <w:t>¿De ser el fundamento legal de la prestación de servicios el contrato de trabajo, tiene derecho el actor a las anheladas que depreca?</w:t>
      </w:r>
    </w:p>
    <w:p w:rsidR="00E33E27" w:rsidRDefault="00E33E27" w:rsidP="00E33E27">
      <w:pPr>
        <w:tabs>
          <w:tab w:val="left" w:pos="0"/>
          <w:tab w:val="left" w:pos="8647"/>
        </w:tabs>
        <w:suppressAutoHyphens/>
        <w:spacing w:line="276" w:lineRule="auto"/>
        <w:ind w:firstLine="900"/>
        <w:jc w:val="both"/>
        <w:rPr>
          <w:rFonts w:ascii="Arial" w:hAnsi="Arial" w:cs="Arial"/>
          <w:b/>
          <w:iCs/>
          <w:szCs w:val="24"/>
        </w:rPr>
      </w:pPr>
    </w:p>
    <w:p w:rsidR="00E33E27" w:rsidRDefault="00301119" w:rsidP="00E33E27">
      <w:pPr>
        <w:tabs>
          <w:tab w:val="left" w:pos="0"/>
          <w:tab w:val="left" w:pos="8647"/>
        </w:tabs>
        <w:suppressAutoHyphens/>
        <w:spacing w:line="276" w:lineRule="auto"/>
        <w:ind w:firstLine="900"/>
        <w:jc w:val="both"/>
        <w:rPr>
          <w:rFonts w:ascii="Arial" w:hAnsi="Arial" w:cs="Arial"/>
          <w:iCs/>
          <w:szCs w:val="24"/>
        </w:rPr>
      </w:pPr>
      <w:r>
        <w:rPr>
          <w:rFonts w:ascii="Arial" w:hAnsi="Arial" w:cs="Arial"/>
          <w:iCs/>
          <w:szCs w:val="24"/>
        </w:rPr>
        <w:t>Sea lo primero por precisar, que la Sala de Casación Laboral de la Corte Suprema de Justicia, en sentencia de SL9801-2015, tiene adoctrinado que acreditada la prestación personal del servicio, se presume la existencia de la subordinación laboral, por tanto</w:t>
      </w:r>
      <w:r w:rsidR="00C434FB">
        <w:rPr>
          <w:rFonts w:ascii="Arial" w:hAnsi="Arial" w:cs="Arial"/>
          <w:iCs/>
          <w:szCs w:val="24"/>
        </w:rPr>
        <w:t>,</w:t>
      </w:r>
      <w:r>
        <w:rPr>
          <w:rFonts w:ascii="Arial" w:hAnsi="Arial" w:cs="Arial"/>
          <w:iCs/>
          <w:szCs w:val="24"/>
        </w:rPr>
        <w:t xml:space="preserve"> corresponde al empleador desvirtuarla, demostrando que el trabajo se realizó de manera autónoma e independiente. De manera que es a través del principio de la primacía del contrato realidad vertido en el artículo 23 del CST., lo que se busca con su vigencia es hacer efectivo el reconocimiento a la protección del derecho al trabajo, doctrina anterior indicada en la Sentencia de la SL9156 de 2015.</w:t>
      </w:r>
    </w:p>
    <w:p w:rsidR="00301119" w:rsidRDefault="00301119" w:rsidP="00E33E27">
      <w:pPr>
        <w:tabs>
          <w:tab w:val="left" w:pos="0"/>
          <w:tab w:val="left" w:pos="8647"/>
        </w:tabs>
        <w:suppressAutoHyphens/>
        <w:spacing w:line="276" w:lineRule="auto"/>
        <w:ind w:firstLine="900"/>
        <w:jc w:val="both"/>
        <w:rPr>
          <w:rFonts w:ascii="Arial" w:hAnsi="Arial" w:cs="Arial"/>
          <w:iCs/>
          <w:szCs w:val="24"/>
        </w:rPr>
      </w:pPr>
    </w:p>
    <w:p w:rsidR="00C20B30" w:rsidRDefault="00C20B30" w:rsidP="00E33E27">
      <w:pPr>
        <w:tabs>
          <w:tab w:val="left" w:pos="0"/>
          <w:tab w:val="left" w:pos="8647"/>
        </w:tabs>
        <w:suppressAutoHyphens/>
        <w:spacing w:line="276" w:lineRule="auto"/>
        <w:ind w:firstLine="900"/>
        <w:jc w:val="both"/>
        <w:rPr>
          <w:rFonts w:ascii="Arial" w:hAnsi="Arial" w:cs="Arial"/>
          <w:b/>
          <w:iCs/>
          <w:szCs w:val="24"/>
        </w:rPr>
      </w:pPr>
      <w:r>
        <w:rPr>
          <w:rFonts w:ascii="Arial" w:hAnsi="Arial" w:cs="Arial"/>
          <w:b/>
          <w:iCs/>
          <w:szCs w:val="24"/>
        </w:rPr>
        <w:t>CASO CONCRETO</w:t>
      </w:r>
    </w:p>
    <w:p w:rsidR="00C20B30" w:rsidRDefault="00C20B30" w:rsidP="00E33E27">
      <w:pPr>
        <w:tabs>
          <w:tab w:val="left" w:pos="0"/>
          <w:tab w:val="left" w:pos="8647"/>
        </w:tabs>
        <w:suppressAutoHyphens/>
        <w:spacing w:line="276" w:lineRule="auto"/>
        <w:ind w:firstLine="900"/>
        <w:jc w:val="both"/>
        <w:rPr>
          <w:rFonts w:ascii="Arial" w:hAnsi="Arial" w:cs="Arial"/>
          <w:b/>
          <w:iCs/>
          <w:szCs w:val="24"/>
        </w:rPr>
      </w:pPr>
    </w:p>
    <w:p w:rsidR="00C20B30" w:rsidRDefault="00C20B30" w:rsidP="00E33E27">
      <w:pPr>
        <w:tabs>
          <w:tab w:val="left" w:pos="0"/>
          <w:tab w:val="left" w:pos="8647"/>
        </w:tabs>
        <w:suppressAutoHyphens/>
        <w:spacing w:line="276" w:lineRule="auto"/>
        <w:ind w:firstLine="900"/>
        <w:jc w:val="both"/>
        <w:rPr>
          <w:rFonts w:ascii="Arial" w:hAnsi="Arial" w:cs="Arial"/>
          <w:iCs/>
          <w:szCs w:val="24"/>
        </w:rPr>
      </w:pPr>
      <w:r>
        <w:rPr>
          <w:rFonts w:ascii="Arial" w:hAnsi="Arial" w:cs="Arial"/>
          <w:iCs/>
          <w:szCs w:val="24"/>
        </w:rPr>
        <w:t>Para esta Sala de decisión, el actor cumplió plenamente con su carga probatoria indicada en el artículo 169 del CGP. Toda vez que con la confesión ficta o presunta, válidamente declarada en contra del ISS, se tuvo por demostrado los extremos te</w:t>
      </w:r>
      <w:r w:rsidR="00D12B0B">
        <w:rPr>
          <w:rFonts w:ascii="Arial" w:hAnsi="Arial" w:cs="Arial"/>
          <w:iCs/>
          <w:szCs w:val="24"/>
        </w:rPr>
        <w:t>mporales de la relación laboral</w:t>
      </w:r>
      <w:r>
        <w:rPr>
          <w:rFonts w:ascii="Arial" w:hAnsi="Arial" w:cs="Arial"/>
          <w:iCs/>
          <w:szCs w:val="24"/>
        </w:rPr>
        <w:t xml:space="preserve">, desde el 4 de mayo de 2009 hasta el </w:t>
      </w:r>
      <w:r w:rsidR="00122A6A">
        <w:rPr>
          <w:rFonts w:ascii="Arial" w:hAnsi="Arial" w:cs="Arial"/>
          <w:iCs/>
          <w:szCs w:val="24"/>
        </w:rPr>
        <w:t>31 de marzo de 2011, siendo su último salario mensual vigente la suma de $1.785.737 y en consecuencia</w:t>
      </w:r>
      <w:r w:rsidR="00D12B0B">
        <w:rPr>
          <w:rFonts w:ascii="Arial" w:hAnsi="Arial" w:cs="Arial"/>
          <w:iCs/>
          <w:szCs w:val="24"/>
        </w:rPr>
        <w:t>,</w:t>
      </w:r>
      <w:r w:rsidR="00122A6A">
        <w:rPr>
          <w:rFonts w:ascii="Arial" w:hAnsi="Arial" w:cs="Arial"/>
          <w:iCs/>
          <w:szCs w:val="24"/>
        </w:rPr>
        <w:t xml:space="preserve"> </w:t>
      </w:r>
      <w:r w:rsidR="005E142F">
        <w:rPr>
          <w:rFonts w:ascii="Arial" w:hAnsi="Arial" w:cs="Arial"/>
          <w:iCs/>
          <w:szCs w:val="24"/>
        </w:rPr>
        <w:t xml:space="preserve">se </w:t>
      </w:r>
      <w:r w:rsidR="00122A6A">
        <w:rPr>
          <w:rFonts w:ascii="Arial" w:hAnsi="Arial" w:cs="Arial"/>
          <w:iCs/>
          <w:szCs w:val="24"/>
        </w:rPr>
        <w:t>condenó a las codemandadas a reconocer y pagar las prestaciones sociales, vacaciones y demás derechos legales y convencionales.</w:t>
      </w:r>
    </w:p>
    <w:p w:rsidR="00122A6A" w:rsidRDefault="00122A6A" w:rsidP="00E33E27">
      <w:pPr>
        <w:tabs>
          <w:tab w:val="left" w:pos="0"/>
          <w:tab w:val="left" w:pos="8647"/>
        </w:tabs>
        <w:suppressAutoHyphens/>
        <w:spacing w:line="276" w:lineRule="auto"/>
        <w:ind w:firstLine="900"/>
        <w:jc w:val="both"/>
        <w:rPr>
          <w:rFonts w:ascii="Arial" w:hAnsi="Arial" w:cs="Arial"/>
          <w:iCs/>
          <w:szCs w:val="24"/>
        </w:rPr>
      </w:pPr>
    </w:p>
    <w:p w:rsidR="00122A6A" w:rsidRDefault="00122A6A" w:rsidP="00E33E27">
      <w:pPr>
        <w:tabs>
          <w:tab w:val="left" w:pos="0"/>
          <w:tab w:val="left" w:pos="8647"/>
        </w:tabs>
        <w:suppressAutoHyphens/>
        <w:spacing w:line="276" w:lineRule="auto"/>
        <w:ind w:firstLine="900"/>
        <w:jc w:val="both"/>
        <w:rPr>
          <w:rFonts w:ascii="Arial" w:hAnsi="Arial" w:cs="Arial"/>
          <w:iCs/>
          <w:szCs w:val="24"/>
        </w:rPr>
      </w:pPr>
      <w:r>
        <w:rPr>
          <w:rFonts w:ascii="Arial" w:hAnsi="Arial" w:cs="Arial"/>
          <w:iCs/>
          <w:szCs w:val="24"/>
        </w:rPr>
        <w:t>Confesión judicial que tuvo respaldo probatorio, con el conjunto de testimonios de  cargos que fueron razonados, ponderados y coherente</w:t>
      </w:r>
      <w:r w:rsidR="00700A97">
        <w:rPr>
          <w:rFonts w:ascii="Arial" w:hAnsi="Arial" w:cs="Arial"/>
          <w:iCs/>
          <w:szCs w:val="24"/>
        </w:rPr>
        <w:t>s</w:t>
      </w:r>
      <w:r>
        <w:rPr>
          <w:rFonts w:ascii="Arial" w:hAnsi="Arial" w:cs="Arial"/>
          <w:iCs/>
          <w:szCs w:val="24"/>
        </w:rPr>
        <w:t xml:space="preserve"> en la ciencia de sus dichos, al tratarse de compañeros de trabajo, quienes manifestaron conocer al actor como trabajador del ISS, desempeñándose como abogado resolviendo derechos de petición</w:t>
      </w:r>
      <w:r w:rsidR="001D1E37">
        <w:rPr>
          <w:rFonts w:ascii="Arial" w:hAnsi="Arial" w:cs="Arial"/>
          <w:iCs/>
          <w:szCs w:val="24"/>
        </w:rPr>
        <w:t xml:space="preserve"> y finalmente derechos prestacion</w:t>
      </w:r>
      <w:r w:rsidR="00700A97">
        <w:rPr>
          <w:rFonts w:ascii="Arial" w:hAnsi="Arial" w:cs="Arial"/>
          <w:iCs/>
          <w:szCs w:val="24"/>
        </w:rPr>
        <w:t>al</w:t>
      </w:r>
      <w:r w:rsidR="001D1E37">
        <w:rPr>
          <w:rFonts w:ascii="Arial" w:hAnsi="Arial" w:cs="Arial"/>
          <w:iCs/>
          <w:szCs w:val="24"/>
        </w:rPr>
        <w:t xml:space="preserve">es de los empleados públicos, cumpliendo horarios y </w:t>
      </w:r>
      <w:r w:rsidR="00E00E2C">
        <w:rPr>
          <w:rFonts w:ascii="Arial" w:hAnsi="Arial" w:cs="Arial"/>
          <w:iCs/>
          <w:szCs w:val="24"/>
        </w:rPr>
        <w:t>directrices del ende demandado</w:t>
      </w:r>
      <w:r w:rsidR="001D1E37">
        <w:rPr>
          <w:rFonts w:ascii="Arial" w:hAnsi="Arial" w:cs="Arial"/>
          <w:iCs/>
          <w:szCs w:val="24"/>
        </w:rPr>
        <w:t>.</w:t>
      </w:r>
      <w:r w:rsidR="00E00E2C">
        <w:rPr>
          <w:rFonts w:ascii="Arial" w:hAnsi="Arial" w:cs="Arial"/>
          <w:iCs/>
          <w:szCs w:val="24"/>
        </w:rPr>
        <w:t xml:space="preserve"> A contrario sensu, la parte demandada no desdibujo la subordinación desplegada por el actor en la prestación de sus servicios y menos desvirtuó la confesión ficta o presunta tildada en contra de la accionada.</w:t>
      </w:r>
    </w:p>
    <w:p w:rsidR="00E00E2C" w:rsidRDefault="00E00E2C" w:rsidP="00E33E27">
      <w:pPr>
        <w:tabs>
          <w:tab w:val="left" w:pos="0"/>
          <w:tab w:val="left" w:pos="8647"/>
        </w:tabs>
        <w:suppressAutoHyphens/>
        <w:spacing w:line="276" w:lineRule="auto"/>
        <w:ind w:firstLine="900"/>
        <w:jc w:val="both"/>
        <w:rPr>
          <w:rFonts w:ascii="Arial" w:hAnsi="Arial" w:cs="Arial"/>
          <w:iCs/>
          <w:szCs w:val="24"/>
        </w:rPr>
      </w:pPr>
    </w:p>
    <w:p w:rsidR="00F75E0B" w:rsidRDefault="00F75E0B" w:rsidP="00296FDE">
      <w:pPr>
        <w:tabs>
          <w:tab w:val="left" w:pos="0"/>
          <w:tab w:val="left" w:pos="8647"/>
        </w:tabs>
        <w:suppressAutoHyphens/>
        <w:spacing w:line="276" w:lineRule="auto"/>
        <w:ind w:firstLine="900"/>
        <w:jc w:val="both"/>
        <w:rPr>
          <w:rFonts w:ascii="Arial" w:hAnsi="Arial" w:cs="Arial"/>
          <w:iCs/>
          <w:szCs w:val="24"/>
        </w:rPr>
      </w:pPr>
      <w:r>
        <w:rPr>
          <w:rFonts w:ascii="Arial" w:hAnsi="Arial" w:cs="Arial"/>
          <w:iCs/>
          <w:szCs w:val="24"/>
        </w:rPr>
        <w:t xml:space="preserve">Finalmente, la Sala al revisar cada uno de los derechos prestaciones legales y convencionales reconocidos a favor del actor encontró que los guarismos reconocidos por concepto de cesantías, intereses a las cesantías, vacaciones, prima de servicios extralegal y prima técnica para profesionales no médicos resultan ligeramente superiores a los liquidados en primera instancia; sin embargo atendiendo el principio de la </w:t>
      </w:r>
      <w:r w:rsidRPr="00C434FB">
        <w:rPr>
          <w:rFonts w:ascii="Arial" w:hAnsi="Arial" w:cs="Arial"/>
          <w:i/>
          <w:iCs/>
          <w:szCs w:val="24"/>
        </w:rPr>
        <w:t>reformatio in pejus</w:t>
      </w:r>
      <w:r>
        <w:rPr>
          <w:rFonts w:ascii="Arial" w:hAnsi="Arial" w:cs="Arial"/>
          <w:iCs/>
          <w:szCs w:val="24"/>
        </w:rPr>
        <w:t xml:space="preserve"> que opera a favor de la demandada por el grado jurisdiccional de consulta, no hay lugar a modificar los valores hallados</w:t>
      </w:r>
    </w:p>
    <w:p w:rsidR="00F75E0B" w:rsidRDefault="00F75E0B" w:rsidP="00296FDE">
      <w:pPr>
        <w:tabs>
          <w:tab w:val="left" w:pos="0"/>
          <w:tab w:val="left" w:pos="8647"/>
        </w:tabs>
        <w:suppressAutoHyphens/>
        <w:spacing w:line="276" w:lineRule="auto"/>
        <w:ind w:firstLine="900"/>
        <w:jc w:val="both"/>
        <w:rPr>
          <w:rFonts w:ascii="Arial" w:hAnsi="Arial" w:cs="Arial"/>
          <w:iCs/>
          <w:szCs w:val="24"/>
        </w:rPr>
      </w:pPr>
    </w:p>
    <w:p w:rsidR="00F75E0B" w:rsidRDefault="00F75E0B" w:rsidP="00296FDE">
      <w:pPr>
        <w:tabs>
          <w:tab w:val="left" w:pos="0"/>
          <w:tab w:val="left" w:pos="8647"/>
        </w:tabs>
        <w:suppressAutoHyphens/>
        <w:spacing w:line="276" w:lineRule="auto"/>
        <w:ind w:firstLine="900"/>
        <w:jc w:val="both"/>
        <w:rPr>
          <w:rFonts w:ascii="Arial" w:hAnsi="Arial" w:cs="Arial"/>
          <w:iCs/>
          <w:szCs w:val="24"/>
        </w:rPr>
      </w:pPr>
      <w:r>
        <w:rPr>
          <w:rFonts w:ascii="Arial" w:hAnsi="Arial" w:cs="Arial"/>
          <w:iCs/>
          <w:szCs w:val="24"/>
        </w:rPr>
        <w:t>Ahora bien, en relación con la prima de vacaciones y la prima de navidad, esta Corporación revocará la condena fulminada en contra del P.A.R. ISS, por las razones que a continuación pasan a enunciarse.</w:t>
      </w:r>
    </w:p>
    <w:p w:rsidR="00F75E0B" w:rsidRDefault="00F75E0B" w:rsidP="00296FDE">
      <w:pPr>
        <w:tabs>
          <w:tab w:val="left" w:pos="0"/>
          <w:tab w:val="left" w:pos="8647"/>
        </w:tabs>
        <w:suppressAutoHyphens/>
        <w:spacing w:line="276" w:lineRule="auto"/>
        <w:ind w:firstLine="900"/>
        <w:jc w:val="both"/>
        <w:rPr>
          <w:rFonts w:ascii="Arial" w:hAnsi="Arial" w:cs="Arial"/>
          <w:iCs/>
          <w:szCs w:val="24"/>
        </w:rPr>
      </w:pPr>
    </w:p>
    <w:p w:rsidR="008B7582" w:rsidRDefault="00F75E0B" w:rsidP="008B7582">
      <w:pPr>
        <w:tabs>
          <w:tab w:val="left" w:pos="8647"/>
          <w:tab w:val="left" w:pos="9356"/>
        </w:tabs>
        <w:spacing w:line="276" w:lineRule="auto"/>
        <w:ind w:firstLine="851"/>
        <w:jc w:val="both"/>
        <w:rPr>
          <w:rFonts w:ascii="Arial" w:hAnsi="Arial" w:cs="Arial"/>
          <w:szCs w:val="24"/>
        </w:rPr>
      </w:pPr>
      <w:r>
        <w:rPr>
          <w:rFonts w:ascii="Arial" w:hAnsi="Arial" w:cs="Arial"/>
          <w:iCs/>
          <w:szCs w:val="24"/>
        </w:rPr>
        <w:t xml:space="preserve">Respecto de la prima de vacaciones, </w:t>
      </w:r>
      <w:r w:rsidR="008B7582">
        <w:rPr>
          <w:rFonts w:ascii="Arial" w:hAnsi="Arial" w:cs="Arial"/>
          <w:szCs w:val="24"/>
        </w:rPr>
        <w:t xml:space="preserve">conforme lo establece </w:t>
      </w:r>
      <w:r w:rsidR="008B7582" w:rsidRPr="007526CD">
        <w:rPr>
          <w:rFonts w:ascii="Arial" w:hAnsi="Arial" w:cs="Arial"/>
          <w:szCs w:val="24"/>
        </w:rPr>
        <w:t xml:space="preserve">el artículo 49 de la convención, dicha prestación se causa por cada año de servicio prestado, </w:t>
      </w:r>
      <w:r w:rsidR="008B7582">
        <w:rPr>
          <w:rFonts w:ascii="Arial" w:hAnsi="Arial" w:cs="Arial"/>
          <w:szCs w:val="24"/>
        </w:rPr>
        <w:t xml:space="preserve">aclarando que </w:t>
      </w:r>
      <w:r w:rsidR="008B7582" w:rsidRPr="007526CD">
        <w:rPr>
          <w:rFonts w:ascii="Arial" w:hAnsi="Arial" w:cs="Arial"/>
          <w:szCs w:val="24"/>
        </w:rPr>
        <w:t xml:space="preserve">la misma sólo se empieza a reconocer a partir del quinto año de servicio, y teniendo en cuenta que </w:t>
      </w:r>
      <w:r w:rsidR="008B7582">
        <w:rPr>
          <w:rFonts w:ascii="Arial" w:hAnsi="Arial" w:cs="Arial"/>
          <w:szCs w:val="24"/>
        </w:rPr>
        <w:t xml:space="preserve">conforme a los extremos de la relación contractual antes determinados, el </w:t>
      </w:r>
      <w:r w:rsidR="008B7582" w:rsidRPr="007526CD">
        <w:rPr>
          <w:rFonts w:ascii="Arial" w:hAnsi="Arial" w:cs="Arial"/>
          <w:szCs w:val="24"/>
        </w:rPr>
        <w:t xml:space="preserve">accionante prestó sus por </w:t>
      </w:r>
      <w:r w:rsidR="008B7582">
        <w:rPr>
          <w:rFonts w:ascii="Arial" w:hAnsi="Arial" w:cs="Arial"/>
          <w:szCs w:val="24"/>
        </w:rPr>
        <w:t xml:space="preserve">un lapso de aproximadamente dos años, por lo que por obvias razones </w:t>
      </w:r>
      <w:r w:rsidR="008B7582" w:rsidRPr="007526CD">
        <w:rPr>
          <w:rFonts w:ascii="Arial" w:hAnsi="Arial" w:cs="Arial"/>
          <w:szCs w:val="24"/>
        </w:rPr>
        <w:t>no tiene derecho a que se le reconozca la mencionada prestación.</w:t>
      </w:r>
    </w:p>
    <w:p w:rsidR="008B7582" w:rsidRDefault="008B7582" w:rsidP="008B7582">
      <w:pPr>
        <w:tabs>
          <w:tab w:val="left" w:pos="8647"/>
          <w:tab w:val="left" w:pos="9356"/>
        </w:tabs>
        <w:spacing w:line="276" w:lineRule="auto"/>
        <w:ind w:firstLine="851"/>
        <w:jc w:val="both"/>
        <w:rPr>
          <w:rFonts w:ascii="Arial" w:hAnsi="Arial" w:cs="Arial"/>
          <w:szCs w:val="24"/>
        </w:rPr>
      </w:pPr>
    </w:p>
    <w:p w:rsidR="008B7582" w:rsidRPr="007526CD" w:rsidRDefault="008B7582" w:rsidP="008B7582">
      <w:pPr>
        <w:tabs>
          <w:tab w:val="left" w:pos="8647"/>
          <w:tab w:val="left" w:pos="9356"/>
        </w:tabs>
        <w:spacing w:line="276" w:lineRule="auto"/>
        <w:ind w:firstLine="851"/>
        <w:jc w:val="both"/>
        <w:rPr>
          <w:rFonts w:ascii="Arial" w:hAnsi="Arial" w:cs="Arial"/>
          <w:szCs w:val="24"/>
          <w:lang w:eastAsia="x-none"/>
        </w:rPr>
      </w:pPr>
      <w:r>
        <w:rPr>
          <w:rFonts w:ascii="Arial" w:hAnsi="Arial" w:cs="Arial"/>
          <w:szCs w:val="24"/>
        </w:rPr>
        <w:t>Por su parte, en relación con la prima de navidad, e</w:t>
      </w:r>
      <w:r w:rsidRPr="007526CD">
        <w:rPr>
          <w:rFonts w:ascii="Arial" w:hAnsi="Arial" w:cs="Arial"/>
          <w:szCs w:val="24"/>
          <w:lang w:val="es-CO" w:eastAsia="x-none"/>
        </w:rPr>
        <w:t>stablece el artículo 11 del Decreto 3135 de 1968 que todos</w:t>
      </w:r>
      <w:r w:rsidRPr="007526CD">
        <w:rPr>
          <w:rFonts w:ascii="Arial" w:hAnsi="Arial" w:cs="Arial"/>
          <w:szCs w:val="24"/>
          <w:lang w:eastAsia="x-none"/>
        </w:rPr>
        <w:t xml:space="preserve"> los empleados públicos y los trabajadores oficiales, tendrán derecho a una Prima de Navidad equivalente a un (1) mes del sueldo que corresponda al cargo en treinta (30) de noviembre de cada año, prima que se pagará en la primera quincena del mes de diciembre, sin embargo, su parágrafo 2º señala que quedan excluidos del derecho a la Prima de Navidad aquellos empleados públicos y trabajadores oficiales que presten sus servicios en establecimientos públicos, empresas industriales o comerciales del Estado y sociedades de economía mixta, que por virtud de pactos, convenciones colectivas de trabajo, fallos arbitrales o reglamentos de trabajo, tengan derecho a primas anuales similares, cualquiera sea su denominación.</w:t>
      </w:r>
    </w:p>
    <w:p w:rsidR="008B7582" w:rsidRPr="007526CD" w:rsidRDefault="008B7582" w:rsidP="008B7582">
      <w:pPr>
        <w:tabs>
          <w:tab w:val="left" w:pos="8647"/>
          <w:tab w:val="left" w:pos="9356"/>
        </w:tabs>
        <w:spacing w:line="360" w:lineRule="auto"/>
        <w:jc w:val="both"/>
        <w:rPr>
          <w:rFonts w:ascii="Arial" w:hAnsi="Arial" w:cs="Arial"/>
          <w:szCs w:val="24"/>
          <w:lang w:eastAsia="x-none"/>
        </w:rPr>
      </w:pPr>
    </w:p>
    <w:p w:rsidR="008B7582" w:rsidRDefault="008B7582" w:rsidP="002126C5">
      <w:pPr>
        <w:tabs>
          <w:tab w:val="left" w:pos="8647"/>
          <w:tab w:val="left" w:pos="9356"/>
        </w:tabs>
        <w:spacing w:line="276" w:lineRule="auto"/>
        <w:ind w:firstLine="993"/>
        <w:jc w:val="both"/>
        <w:rPr>
          <w:rFonts w:ascii="Arial" w:hAnsi="Arial" w:cs="Arial"/>
          <w:szCs w:val="24"/>
          <w:lang w:eastAsia="x-none"/>
        </w:rPr>
      </w:pPr>
      <w:r w:rsidRPr="007526CD">
        <w:rPr>
          <w:rFonts w:ascii="Arial" w:hAnsi="Arial" w:cs="Arial"/>
          <w:szCs w:val="24"/>
          <w:lang w:eastAsia="x-none"/>
        </w:rPr>
        <w:t xml:space="preserve">En este sentido, el actor como trabajador oficial del </w:t>
      </w:r>
      <w:r w:rsidR="002126C5">
        <w:rPr>
          <w:rFonts w:ascii="Arial" w:hAnsi="Arial" w:cs="Arial"/>
          <w:szCs w:val="24"/>
          <w:lang w:eastAsia="x-none"/>
        </w:rPr>
        <w:t xml:space="preserve">antiguo </w:t>
      </w:r>
      <w:r w:rsidRPr="007526CD">
        <w:rPr>
          <w:rFonts w:ascii="Arial" w:hAnsi="Arial" w:cs="Arial"/>
          <w:szCs w:val="24"/>
          <w:lang w:eastAsia="x-none"/>
        </w:rPr>
        <w:t>ISS no tiene derecho a devengar la prima de navidad de orden legal, dado que por disposición de la convención colectiva de trabajo se le reconoció la prima de servicios, la cual tiene el mismo objeto de la prima de navidad, que es la de remunerar de manera especial los servicios prestados a la institución; motivo por el que se absolverá a la entidad demandada de pagar ésta prestación.</w:t>
      </w:r>
    </w:p>
    <w:p w:rsidR="00687DF0" w:rsidRDefault="00687DF0" w:rsidP="002126C5">
      <w:pPr>
        <w:tabs>
          <w:tab w:val="left" w:pos="8647"/>
          <w:tab w:val="left" w:pos="9356"/>
        </w:tabs>
        <w:spacing w:line="276" w:lineRule="auto"/>
        <w:ind w:firstLine="993"/>
        <w:jc w:val="both"/>
        <w:rPr>
          <w:rFonts w:ascii="Arial" w:hAnsi="Arial" w:cs="Arial"/>
          <w:szCs w:val="24"/>
          <w:lang w:eastAsia="x-none"/>
        </w:rPr>
      </w:pPr>
    </w:p>
    <w:p w:rsidR="00687DF0" w:rsidRPr="007526CD" w:rsidRDefault="00687DF0" w:rsidP="002126C5">
      <w:pPr>
        <w:tabs>
          <w:tab w:val="left" w:pos="8647"/>
          <w:tab w:val="left" w:pos="9356"/>
        </w:tabs>
        <w:spacing w:line="276" w:lineRule="auto"/>
        <w:ind w:firstLine="993"/>
        <w:jc w:val="both"/>
        <w:rPr>
          <w:rFonts w:ascii="Arial" w:hAnsi="Arial" w:cs="Arial"/>
          <w:szCs w:val="24"/>
          <w:lang w:eastAsia="x-none"/>
        </w:rPr>
      </w:pPr>
      <w:r>
        <w:rPr>
          <w:rFonts w:ascii="Arial" w:hAnsi="Arial" w:cs="Arial"/>
          <w:szCs w:val="24"/>
          <w:lang w:eastAsia="x-none"/>
        </w:rPr>
        <w:t xml:space="preserve">Finalmente, en lo que tiene que ver con la suma reconocida por concepto de indemnización moratoria prevista en el artículo 1° del Decreto 797 de 1949, teniendo en cuenta que el último salario mensual devengado por el actor se determinó que ascendía a la suma de $1´785.737, esto es, </w:t>
      </w:r>
      <w:r w:rsidR="008974A5">
        <w:rPr>
          <w:rFonts w:ascii="Arial" w:hAnsi="Arial" w:cs="Arial"/>
          <w:szCs w:val="24"/>
          <w:lang w:eastAsia="x-none"/>
        </w:rPr>
        <w:t>un salario diario equivalente a</w:t>
      </w:r>
      <w:r>
        <w:rPr>
          <w:rFonts w:ascii="Arial" w:hAnsi="Arial" w:cs="Arial"/>
          <w:szCs w:val="24"/>
          <w:lang w:eastAsia="x-none"/>
        </w:rPr>
        <w:t xml:space="preserve"> $59.525, la sanción moratoria deberá liquidarse con este valor y no con la suma de $87.800 señalada en primera instancia.</w:t>
      </w:r>
    </w:p>
    <w:p w:rsidR="00803841" w:rsidRDefault="00803841" w:rsidP="002126C5">
      <w:pPr>
        <w:tabs>
          <w:tab w:val="left" w:pos="0"/>
          <w:tab w:val="left" w:pos="8647"/>
        </w:tabs>
        <w:suppressAutoHyphens/>
        <w:spacing w:line="276" w:lineRule="auto"/>
        <w:ind w:firstLine="993"/>
        <w:jc w:val="both"/>
        <w:rPr>
          <w:rFonts w:ascii="Arial" w:hAnsi="Arial" w:cs="Arial"/>
          <w:b/>
          <w:iCs/>
          <w:szCs w:val="24"/>
        </w:rPr>
      </w:pPr>
    </w:p>
    <w:p w:rsidR="002D4798" w:rsidRPr="007526CD" w:rsidRDefault="002D4798" w:rsidP="002D4798">
      <w:pPr>
        <w:spacing w:line="276" w:lineRule="auto"/>
        <w:ind w:firstLine="993"/>
        <w:jc w:val="both"/>
        <w:rPr>
          <w:rFonts w:ascii="Arial" w:eastAsia="Tahoma" w:hAnsi="Arial" w:cs="Arial"/>
          <w:szCs w:val="24"/>
        </w:rPr>
      </w:pPr>
      <w:r w:rsidRPr="00A32B05">
        <w:rPr>
          <w:rFonts w:ascii="Arial" w:hAnsi="Arial" w:cs="Arial"/>
          <w:color w:val="000000"/>
          <w:szCs w:val="24"/>
          <w:shd w:val="clear" w:color="auto" w:fill="FFFFFF"/>
          <w:lang w:val="es-ES"/>
        </w:rPr>
        <w:t xml:space="preserve">Así las cosas, </w:t>
      </w:r>
      <w:r w:rsidRPr="007526CD">
        <w:rPr>
          <w:rFonts w:ascii="Arial" w:eastAsia="Tahoma" w:hAnsi="Arial" w:cs="Arial"/>
          <w:szCs w:val="24"/>
        </w:rPr>
        <w:t xml:space="preserve">se </w:t>
      </w:r>
      <w:r>
        <w:rPr>
          <w:rFonts w:ascii="Arial" w:eastAsia="Tahoma" w:hAnsi="Arial" w:cs="Arial"/>
          <w:szCs w:val="24"/>
        </w:rPr>
        <w:t xml:space="preserve">modificarán los </w:t>
      </w:r>
      <w:r w:rsidRPr="007526CD">
        <w:rPr>
          <w:rFonts w:ascii="Arial" w:eastAsia="Tahoma" w:hAnsi="Arial" w:cs="Arial"/>
          <w:szCs w:val="24"/>
        </w:rPr>
        <w:t>ordinal</w:t>
      </w:r>
      <w:r>
        <w:rPr>
          <w:rFonts w:ascii="Arial" w:eastAsia="Tahoma" w:hAnsi="Arial" w:cs="Arial"/>
          <w:szCs w:val="24"/>
        </w:rPr>
        <w:t>es</w:t>
      </w:r>
      <w:r w:rsidRPr="007526CD">
        <w:rPr>
          <w:rFonts w:ascii="Arial" w:eastAsia="Tahoma" w:hAnsi="Arial" w:cs="Arial"/>
          <w:szCs w:val="24"/>
        </w:rPr>
        <w:t xml:space="preserve"> </w:t>
      </w:r>
      <w:r>
        <w:rPr>
          <w:rFonts w:ascii="Arial" w:eastAsia="Tahoma" w:hAnsi="Arial" w:cs="Arial"/>
          <w:szCs w:val="24"/>
        </w:rPr>
        <w:t xml:space="preserve">quinto y sexto </w:t>
      </w:r>
      <w:r w:rsidRPr="007526CD">
        <w:rPr>
          <w:rFonts w:ascii="Arial" w:eastAsia="Tahoma" w:hAnsi="Arial" w:cs="Arial"/>
          <w:szCs w:val="24"/>
        </w:rPr>
        <w:t xml:space="preserve">de la sentencia </w:t>
      </w:r>
      <w:r>
        <w:rPr>
          <w:rFonts w:ascii="Arial" w:eastAsia="Tahoma" w:hAnsi="Arial" w:cs="Arial"/>
          <w:szCs w:val="24"/>
        </w:rPr>
        <w:t>objeto de censura</w:t>
      </w:r>
      <w:r w:rsidRPr="007526CD">
        <w:rPr>
          <w:rFonts w:ascii="Arial" w:eastAsia="Tahoma" w:hAnsi="Arial" w:cs="Arial"/>
          <w:szCs w:val="24"/>
        </w:rPr>
        <w:t xml:space="preserve">, para en su lugar absolver al ISS en Liquidación de la </w:t>
      </w:r>
      <w:r>
        <w:rPr>
          <w:rFonts w:ascii="Arial" w:eastAsia="Tahoma" w:hAnsi="Arial" w:cs="Arial"/>
          <w:szCs w:val="24"/>
        </w:rPr>
        <w:t xml:space="preserve">condena por concepto de prima de vacaciones y prima de navidad y se disminuirá el monto del salario diario sobre el cual debe liquidarse </w:t>
      </w:r>
      <w:r w:rsidRPr="007526CD">
        <w:rPr>
          <w:rFonts w:ascii="Arial" w:eastAsia="Tahoma" w:hAnsi="Arial" w:cs="Arial"/>
          <w:szCs w:val="24"/>
        </w:rPr>
        <w:t>la sanción moratoria prevista en el Decreto 797 de 1949.</w:t>
      </w:r>
    </w:p>
    <w:p w:rsidR="002D4798" w:rsidRDefault="002D4798" w:rsidP="00E33E27">
      <w:pPr>
        <w:spacing w:line="276" w:lineRule="auto"/>
        <w:ind w:firstLine="851"/>
        <w:jc w:val="both"/>
        <w:rPr>
          <w:rFonts w:ascii="Arial" w:hAnsi="Arial" w:cs="Arial"/>
          <w:color w:val="000000"/>
          <w:szCs w:val="24"/>
          <w:shd w:val="clear" w:color="auto" w:fill="FFFFFF"/>
          <w:lang w:val="es-ES"/>
        </w:rPr>
      </w:pPr>
    </w:p>
    <w:p w:rsidR="00E33E27" w:rsidRPr="00D578CB" w:rsidRDefault="00E33E27" w:rsidP="00E33E27">
      <w:pPr>
        <w:spacing w:line="276" w:lineRule="auto"/>
        <w:ind w:firstLine="708"/>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296FDE">
        <w:rPr>
          <w:rFonts w:ascii="Arial" w:hAnsi="Arial" w:cs="Arial"/>
          <w:szCs w:val="24"/>
        </w:rPr>
        <w:t>no se causan en el grado de consulta.</w:t>
      </w:r>
      <w:r w:rsidRPr="00D578CB">
        <w:rPr>
          <w:rFonts w:ascii="Arial" w:hAnsi="Arial" w:cs="Arial"/>
          <w:szCs w:val="24"/>
        </w:rPr>
        <w:t xml:space="preserve"> </w:t>
      </w:r>
    </w:p>
    <w:p w:rsidR="00E33E27" w:rsidRPr="00D578CB" w:rsidRDefault="00E33E27" w:rsidP="00E33E27">
      <w:pPr>
        <w:pStyle w:val="Sinespaciado"/>
        <w:spacing w:line="276" w:lineRule="auto"/>
        <w:rPr>
          <w:rFonts w:ascii="Arial" w:hAnsi="Arial" w:cs="Arial"/>
          <w:sz w:val="24"/>
          <w:szCs w:val="24"/>
        </w:rPr>
      </w:pPr>
    </w:p>
    <w:p w:rsidR="00E33E27" w:rsidRDefault="00E33E27" w:rsidP="00E33E27">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5E142F" w:rsidRPr="00D578CB" w:rsidRDefault="005E142F" w:rsidP="00E33E27">
      <w:pPr>
        <w:pStyle w:val="Prrafodelista2"/>
        <w:spacing w:after="0"/>
        <w:ind w:left="0" w:firstLine="708"/>
        <w:jc w:val="both"/>
        <w:rPr>
          <w:rFonts w:ascii="Arial" w:hAnsi="Arial" w:cs="Arial"/>
          <w:sz w:val="24"/>
          <w:szCs w:val="24"/>
        </w:rPr>
      </w:pPr>
    </w:p>
    <w:p w:rsidR="00E33E27" w:rsidRPr="00D578CB" w:rsidRDefault="00E33E27" w:rsidP="00E33E27">
      <w:pPr>
        <w:spacing w:line="276" w:lineRule="auto"/>
        <w:jc w:val="center"/>
        <w:rPr>
          <w:rFonts w:ascii="Arial" w:hAnsi="Arial" w:cs="Arial"/>
          <w:b/>
          <w:szCs w:val="24"/>
        </w:rPr>
      </w:pPr>
      <w:r w:rsidRPr="00D578CB">
        <w:rPr>
          <w:rFonts w:ascii="Arial" w:hAnsi="Arial" w:cs="Arial"/>
          <w:b/>
          <w:szCs w:val="24"/>
        </w:rPr>
        <w:t>RESUELVE</w:t>
      </w:r>
    </w:p>
    <w:p w:rsidR="005E142F" w:rsidRDefault="005E142F" w:rsidP="00E33E27">
      <w:pPr>
        <w:spacing w:line="276" w:lineRule="auto"/>
        <w:jc w:val="both"/>
        <w:rPr>
          <w:rFonts w:ascii="Arial" w:hAnsi="Arial" w:cs="Arial"/>
          <w:b/>
          <w:spacing w:val="-2"/>
          <w:szCs w:val="24"/>
        </w:rPr>
      </w:pPr>
    </w:p>
    <w:p w:rsidR="00943B94" w:rsidRPr="007526CD" w:rsidRDefault="00943B94" w:rsidP="006641E8">
      <w:pPr>
        <w:widowControl w:val="0"/>
        <w:autoSpaceDE w:val="0"/>
        <w:autoSpaceDN w:val="0"/>
        <w:adjustRightInd w:val="0"/>
        <w:spacing w:line="276" w:lineRule="auto"/>
        <w:ind w:firstLine="283"/>
        <w:jc w:val="both"/>
        <w:rPr>
          <w:rFonts w:ascii="Arial" w:hAnsi="Arial" w:cs="Arial"/>
          <w:szCs w:val="24"/>
        </w:rPr>
      </w:pPr>
      <w:r w:rsidRPr="007526CD">
        <w:rPr>
          <w:rFonts w:ascii="Arial" w:hAnsi="Arial" w:cs="Arial"/>
          <w:b/>
          <w:szCs w:val="24"/>
        </w:rPr>
        <w:t xml:space="preserve">PRIMERO. MODIFICAR </w:t>
      </w:r>
      <w:r w:rsidRPr="007526CD">
        <w:rPr>
          <w:rFonts w:ascii="Arial" w:hAnsi="Arial" w:cs="Arial"/>
          <w:szCs w:val="24"/>
        </w:rPr>
        <w:t xml:space="preserve">el ordinal </w:t>
      </w:r>
      <w:r w:rsidR="006641E8">
        <w:rPr>
          <w:rFonts w:ascii="Arial" w:hAnsi="Arial" w:cs="Arial"/>
          <w:szCs w:val="24"/>
        </w:rPr>
        <w:t xml:space="preserve">quinto </w:t>
      </w:r>
      <w:r w:rsidRPr="007526CD">
        <w:rPr>
          <w:rFonts w:ascii="Arial" w:hAnsi="Arial" w:cs="Arial"/>
          <w:szCs w:val="24"/>
        </w:rPr>
        <w:t xml:space="preserve">de la sentencia proferida por el Juzgado </w:t>
      </w:r>
      <w:r w:rsidR="006641E8">
        <w:rPr>
          <w:rFonts w:ascii="Arial" w:hAnsi="Arial" w:cs="Arial"/>
          <w:szCs w:val="24"/>
        </w:rPr>
        <w:t xml:space="preserve">Primero </w:t>
      </w:r>
      <w:r w:rsidRPr="007526CD">
        <w:rPr>
          <w:rFonts w:ascii="Arial" w:hAnsi="Arial" w:cs="Arial"/>
          <w:szCs w:val="24"/>
        </w:rPr>
        <w:t xml:space="preserve"> Laboral del Circuito </w:t>
      </w:r>
      <w:r w:rsidR="006641E8">
        <w:rPr>
          <w:rFonts w:ascii="Arial" w:hAnsi="Arial" w:cs="Arial"/>
          <w:szCs w:val="24"/>
        </w:rPr>
        <w:t xml:space="preserve">de Pereira </w:t>
      </w:r>
      <w:r w:rsidRPr="007526CD">
        <w:rPr>
          <w:rFonts w:ascii="Arial" w:hAnsi="Arial" w:cs="Arial"/>
          <w:szCs w:val="24"/>
        </w:rPr>
        <w:t xml:space="preserve">el </w:t>
      </w:r>
      <w:r w:rsidR="006641E8">
        <w:rPr>
          <w:rFonts w:ascii="Arial" w:hAnsi="Arial" w:cs="Arial"/>
          <w:szCs w:val="24"/>
        </w:rPr>
        <w:t xml:space="preserve">20 </w:t>
      </w:r>
      <w:r w:rsidRPr="007526CD">
        <w:rPr>
          <w:rFonts w:ascii="Arial" w:hAnsi="Arial" w:cs="Arial"/>
          <w:szCs w:val="24"/>
        </w:rPr>
        <w:t xml:space="preserve">de </w:t>
      </w:r>
      <w:r w:rsidR="006641E8">
        <w:rPr>
          <w:rFonts w:ascii="Arial" w:hAnsi="Arial" w:cs="Arial"/>
          <w:szCs w:val="24"/>
        </w:rPr>
        <w:t xml:space="preserve">octubre </w:t>
      </w:r>
      <w:r w:rsidRPr="007526CD">
        <w:rPr>
          <w:rFonts w:ascii="Arial" w:hAnsi="Arial" w:cs="Arial"/>
          <w:szCs w:val="24"/>
        </w:rPr>
        <w:t>de 201</w:t>
      </w:r>
      <w:r w:rsidR="006641E8">
        <w:rPr>
          <w:rFonts w:ascii="Arial" w:hAnsi="Arial" w:cs="Arial"/>
          <w:szCs w:val="24"/>
        </w:rPr>
        <w:t>5</w:t>
      </w:r>
      <w:r w:rsidRPr="007526CD">
        <w:rPr>
          <w:rFonts w:ascii="Arial" w:hAnsi="Arial" w:cs="Arial"/>
          <w:szCs w:val="24"/>
        </w:rPr>
        <w:t>,</w:t>
      </w:r>
      <w:r w:rsidR="006641E8">
        <w:rPr>
          <w:rFonts w:ascii="Arial" w:hAnsi="Arial" w:cs="Arial"/>
          <w:szCs w:val="24"/>
        </w:rPr>
        <w:t xml:space="preserve"> dentro del proceso ordinario laboral de primera instancias instaurado por el señor </w:t>
      </w:r>
      <w:r w:rsidR="006641E8" w:rsidRPr="006641E8">
        <w:rPr>
          <w:rFonts w:ascii="Arial" w:hAnsi="Arial" w:cs="Arial"/>
          <w:b/>
          <w:szCs w:val="24"/>
        </w:rPr>
        <w:t>José Daniel Martínez Villa</w:t>
      </w:r>
      <w:r w:rsidR="006641E8">
        <w:rPr>
          <w:rFonts w:ascii="Arial" w:hAnsi="Arial" w:cs="Arial"/>
          <w:szCs w:val="24"/>
        </w:rPr>
        <w:t xml:space="preserve"> en contra del </w:t>
      </w:r>
      <w:r w:rsidR="006641E8" w:rsidRPr="006641E8">
        <w:rPr>
          <w:rFonts w:ascii="Arial" w:hAnsi="Arial" w:cs="Arial"/>
          <w:b/>
          <w:szCs w:val="24"/>
        </w:rPr>
        <w:t>Instituto de Seguros Sociales</w:t>
      </w:r>
      <w:r w:rsidR="006641E8">
        <w:rPr>
          <w:rFonts w:ascii="Arial" w:hAnsi="Arial" w:cs="Arial"/>
          <w:b/>
          <w:szCs w:val="24"/>
        </w:rPr>
        <w:t>,</w:t>
      </w:r>
      <w:r w:rsidRPr="007526CD">
        <w:rPr>
          <w:rFonts w:ascii="Arial" w:hAnsi="Arial" w:cs="Arial"/>
          <w:szCs w:val="24"/>
        </w:rPr>
        <w:t xml:space="preserve"> el cual quedará así:</w:t>
      </w:r>
    </w:p>
    <w:p w:rsidR="00943B94" w:rsidRPr="007526CD" w:rsidRDefault="00943B94" w:rsidP="006641E8">
      <w:pPr>
        <w:widowControl w:val="0"/>
        <w:autoSpaceDE w:val="0"/>
        <w:autoSpaceDN w:val="0"/>
        <w:adjustRightInd w:val="0"/>
        <w:spacing w:line="276" w:lineRule="auto"/>
        <w:ind w:right="283"/>
        <w:jc w:val="both"/>
        <w:rPr>
          <w:rFonts w:ascii="Arial" w:hAnsi="Arial" w:cs="Arial"/>
          <w:i/>
          <w:szCs w:val="24"/>
        </w:rPr>
      </w:pPr>
    </w:p>
    <w:p w:rsidR="00943B94" w:rsidRPr="007526CD" w:rsidRDefault="00943B94" w:rsidP="006641E8">
      <w:pPr>
        <w:widowControl w:val="0"/>
        <w:autoSpaceDE w:val="0"/>
        <w:autoSpaceDN w:val="0"/>
        <w:adjustRightInd w:val="0"/>
        <w:spacing w:line="276" w:lineRule="auto"/>
        <w:ind w:left="283" w:right="283"/>
        <w:jc w:val="both"/>
        <w:rPr>
          <w:rFonts w:ascii="Arial" w:hAnsi="Arial" w:cs="Arial"/>
          <w:i/>
          <w:sz w:val="22"/>
          <w:szCs w:val="22"/>
        </w:rPr>
      </w:pPr>
      <w:r w:rsidRPr="007526CD">
        <w:rPr>
          <w:rFonts w:ascii="Arial" w:hAnsi="Arial" w:cs="Arial"/>
          <w:b/>
          <w:i/>
          <w:szCs w:val="24"/>
        </w:rPr>
        <w:t>“</w:t>
      </w:r>
      <w:r w:rsidR="006641E8">
        <w:rPr>
          <w:rFonts w:ascii="Arial" w:hAnsi="Arial" w:cs="Arial"/>
          <w:b/>
          <w:i/>
          <w:sz w:val="22"/>
          <w:szCs w:val="22"/>
        </w:rPr>
        <w:t>QUINTO</w:t>
      </w:r>
      <w:r w:rsidRPr="007526CD">
        <w:rPr>
          <w:rFonts w:ascii="Arial" w:hAnsi="Arial" w:cs="Arial"/>
          <w:b/>
          <w:i/>
          <w:sz w:val="22"/>
          <w:szCs w:val="22"/>
        </w:rPr>
        <w:t xml:space="preserve">. CONDENAR </w:t>
      </w:r>
      <w:r w:rsidRPr="007526CD">
        <w:rPr>
          <w:rFonts w:ascii="Arial" w:hAnsi="Arial" w:cs="Arial"/>
          <w:i/>
          <w:sz w:val="22"/>
          <w:szCs w:val="22"/>
        </w:rPr>
        <w:t>al</w:t>
      </w:r>
      <w:r w:rsidR="006641E8">
        <w:rPr>
          <w:rFonts w:ascii="Arial" w:hAnsi="Arial" w:cs="Arial"/>
          <w:i/>
          <w:sz w:val="22"/>
          <w:szCs w:val="22"/>
        </w:rPr>
        <w:t xml:space="preserve"> PATRIMONIO AUTÓNOMO DE REMANENTES DEL </w:t>
      </w:r>
      <w:r w:rsidRPr="007526CD">
        <w:rPr>
          <w:rFonts w:ascii="Arial" w:hAnsi="Arial" w:cs="Arial"/>
          <w:i/>
          <w:sz w:val="22"/>
          <w:szCs w:val="22"/>
        </w:rPr>
        <w:t xml:space="preserve"> INSTITUTO DE SEGUROS SOCIALES EN LIQUIDACION </w:t>
      </w:r>
      <w:r w:rsidR="006641E8">
        <w:rPr>
          <w:rFonts w:ascii="Arial" w:hAnsi="Arial" w:cs="Arial"/>
          <w:i/>
          <w:sz w:val="22"/>
          <w:szCs w:val="22"/>
        </w:rPr>
        <w:t xml:space="preserve">–P.A.R. I.S.S., el cual se encuentra administrado por la Sociedad Fiduciaria de Desarrollo Agropecuario S.A. – FIDUAGRARIA S.A., a cancelar al favor del señor JOSÉ DANIEL MARTÍNEZ VILLA, </w:t>
      </w:r>
      <w:r w:rsidRPr="007526CD">
        <w:rPr>
          <w:rFonts w:ascii="Arial" w:hAnsi="Arial" w:cs="Arial"/>
          <w:i/>
          <w:sz w:val="22"/>
          <w:szCs w:val="22"/>
        </w:rPr>
        <w:t xml:space="preserve"> las siguientes sumas de dinero:</w:t>
      </w:r>
    </w:p>
    <w:p w:rsidR="00943B94" w:rsidRPr="007526CD" w:rsidRDefault="00943B94" w:rsidP="006641E8">
      <w:pPr>
        <w:widowControl w:val="0"/>
        <w:autoSpaceDE w:val="0"/>
        <w:autoSpaceDN w:val="0"/>
        <w:adjustRightInd w:val="0"/>
        <w:spacing w:line="276" w:lineRule="auto"/>
        <w:ind w:left="283" w:right="283"/>
        <w:jc w:val="both"/>
        <w:rPr>
          <w:rFonts w:ascii="Arial" w:hAnsi="Arial" w:cs="Arial"/>
          <w:i/>
          <w:sz w:val="22"/>
          <w:szCs w:val="22"/>
        </w:rPr>
      </w:pPr>
    </w:p>
    <w:p w:rsidR="00943B94" w:rsidRPr="007526CD" w:rsidRDefault="00943B94" w:rsidP="006641E8">
      <w:pPr>
        <w:widowControl w:val="0"/>
        <w:numPr>
          <w:ilvl w:val="0"/>
          <w:numId w:val="3"/>
        </w:numPr>
        <w:autoSpaceDE w:val="0"/>
        <w:autoSpaceDN w:val="0"/>
        <w:adjustRightInd w:val="0"/>
        <w:spacing w:line="276" w:lineRule="auto"/>
        <w:ind w:right="283"/>
        <w:jc w:val="both"/>
        <w:rPr>
          <w:rFonts w:ascii="Arial" w:hAnsi="Arial" w:cs="Arial"/>
          <w:i/>
          <w:sz w:val="22"/>
          <w:szCs w:val="22"/>
        </w:rPr>
      </w:pPr>
      <w:r w:rsidRPr="007526CD">
        <w:rPr>
          <w:rFonts w:ascii="Arial" w:hAnsi="Arial" w:cs="Arial"/>
          <w:i/>
          <w:sz w:val="22"/>
          <w:szCs w:val="22"/>
        </w:rPr>
        <w:t>$</w:t>
      </w:r>
      <w:r w:rsidR="006641E8">
        <w:rPr>
          <w:rFonts w:ascii="Arial" w:hAnsi="Arial" w:cs="Arial"/>
          <w:i/>
          <w:sz w:val="22"/>
          <w:szCs w:val="22"/>
        </w:rPr>
        <w:t xml:space="preserve">3´317.454,19 </w:t>
      </w:r>
      <w:r w:rsidRPr="007526CD">
        <w:rPr>
          <w:rFonts w:ascii="Arial" w:hAnsi="Arial" w:cs="Arial"/>
          <w:i/>
          <w:sz w:val="22"/>
          <w:szCs w:val="22"/>
        </w:rPr>
        <w:t xml:space="preserve">por concepto de </w:t>
      </w:r>
      <w:r w:rsidR="006641E8">
        <w:rPr>
          <w:rFonts w:ascii="Arial" w:hAnsi="Arial" w:cs="Arial"/>
          <w:i/>
          <w:sz w:val="22"/>
          <w:szCs w:val="22"/>
        </w:rPr>
        <w:t>cesantías</w:t>
      </w:r>
      <w:r w:rsidRPr="007526CD">
        <w:rPr>
          <w:rFonts w:ascii="Arial" w:hAnsi="Arial" w:cs="Arial"/>
          <w:i/>
          <w:sz w:val="22"/>
          <w:szCs w:val="22"/>
        </w:rPr>
        <w:t>.</w:t>
      </w:r>
    </w:p>
    <w:p w:rsidR="00943B94" w:rsidRPr="007526CD" w:rsidRDefault="00943B94" w:rsidP="006641E8">
      <w:pPr>
        <w:widowControl w:val="0"/>
        <w:numPr>
          <w:ilvl w:val="0"/>
          <w:numId w:val="3"/>
        </w:numPr>
        <w:autoSpaceDE w:val="0"/>
        <w:autoSpaceDN w:val="0"/>
        <w:adjustRightInd w:val="0"/>
        <w:spacing w:line="276" w:lineRule="auto"/>
        <w:ind w:right="283"/>
        <w:jc w:val="both"/>
        <w:rPr>
          <w:rFonts w:ascii="Arial" w:hAnsi="Arial" w:cs="Arial"/>
          <w:i/>
          <w:sz w:val="22"/>
          <w:szCs w:val="22"/>
        </w:rPr>
      </w:pPr>
      <w:r w:rsidRPr="007526CD">
        <w:rPr>
          <w:rFonts w:ascii="Arial" w:hAnsi="Arial" w:cs="Arial"/>
          <w:i/>
          <w:sz w:val="22"/>
          <w:szCs w:val="22"/>
        </w:rPr>
        <w:t>$</w:t>
      </w:r>
      <w:r w:rsidR="006641E8">
        <w:rPr>
          <w:rFonts w:ascii="Arial" w:hAnsi="Arial" w:cs="Arial"/>
          <w:i/>
          <w:sz w:val="22"/>
          <w:szCs w:val="22"/>
        </w:rPr>
        <w:t>558.363.86</w:t>
      </w:r>
      <w:r w:rsidRPr="007526CD">
        <w:rPr>
          <w:rFonts w:ascii="Arial" w:hAnsi="Arial" w:cs="Arial"/>
          <w:i/>
          <w:sz w:val="22"/>
          <w:szCs w:val="22"/>
        </w:rPr>
        <w:t xml:space="preserve"> por concepto de </w:t>
      </w:r>
      <w:r w:rsidR="006641E8">
        <w:rPr>
          <w:rFonts w:ascii="Arial" w:hAnsi="Arial" w:cs="Arial"/>
          <w:i/>
          <w:sz w:val="22"/>
          <w:szCs w:val="22"/>
        </w:rPr>
        <w:t>intereses sobre las cesantías</w:t>
      </w:r>
      <w:r w:rsidRPr="007526CD">
        <w:rPr>
          <w:rFonts w:ascii="Arial" w:hAnsi="Arial" w:cs="Arial"/>
          <w:i/>
          <w:sz w:val="22"/>
          <w:szCs w:val="22"/>
        </w:rPr>
        <w:t>.</w:t>
      </w:r>
    </w:p>
    <w:p w:rsidR="00943B94" w:rsidRPr="007526CD" w:rsidRDefault="00943B94" w:rsidP="006641E8">
      <w:pPr>
        <w:widowControl w:val="0"/>
        <w:numPr>
          <w:ilvl w:val="0"/>
          <w:numId w:val="3"/>
        </w:numPr>
        <w:autoSpaceDE w:val="0"/>
        <w:autoSpaceDN w:val="0"/>
        <w:adjustRightInd w:val="0"/>
        <w:spacing w:line="276" w:lineRule="auto"/>
        <w:ind w:right="283"/>
        <w:jc w:val="both"/>
        <w:rPr>
          <w:rFonts w:ascii="Arial" w:hAnsi="Arial" w:cs="Arial"/>
          <w:i/>
          <w:sz w:val="22"/>
          <w:szCs w:val="22"/>
        </w:rPr>
      </w:pPr>
      <w:r w:rsidRPr="007526CD">
        <w:rPr>
          <w:rFonts w:ascii="Arial" w:hAnsi="Arial" w:cs="Arial"/>
          <w:i/>
          <w:sz w:val="22"/>
          <w:szCs w:val="22"/>
        </w:rPr>
        <w:t>$</w:t>
      </w:r>
      <w:r w:rsidR="00B8603D">
        <w:rPr>
          <w:rFonts w:ascii="Arial" w:hAnsi="Arial" w:cs="Arial"/>
          <w:i/>
          <w:sz w:val="22"/>
          <w:szCs w:val="22"/>
        </w:rPr>
        <w:t>1´711.330</w:t>
      </w:r>
      <w:r w:rsidRPr="007526CD">
        <w:rPr>
          <w:rFonts w:ascii="Arial" w:hAnsi="Arial" w:cs="Arial"/>
          <w:i/>
          <w:sz w:val="22"/>
          <w:szCs w:val="22"/>
        </w:rPr>
        <w:t xml:space="preserve"> por concepto de </w:t>
      </w:r>
      <w:r w:rsidR="00B8603D">
        <w:rPr>
          <w:rFonts w:ascii="Arial" w:hAnsi="Arial" w:cs="Arial"/>
          <w:i/>
          <w:sz w:val="22"/>
          <w:szCs w:val="22"/>
        </w:rPr>
        <w:t>vacaciones</w:t>
      </w:r>
      <w:r w:rsidRPr="007526CD">
        <w:rPr>
          <w:rFonts w:ascii="Arial" w:hAnsi="Arial" w:cs="Arial"/>
          <w:i/>
          <w:sz w:val="22"/>
          <w:szCs w:val="22"/>
        </w:rPr>
        <w:t>.</w:t>
      </w:r>
    </w:p>
    <w:p w:rsidR="00943B94" w:rsidRDefault="00943B94" w:rsidP="006641E8">
      <w:pPr>
        <w:widowControl w:val="0"/>
        <w:numPr>
          <w:ilvl w:val="0"/>
          <w:numId w:val="3"/>
        </w:numPr>
        <w:autoSpaceDE w:val="0"/>
        <w:autoSpaceDN w:val="0"/>
        <w:adjustRightInd w:val="0"/>
        <w:spacing w:line="276" w:lineRule="auto"/>
        <w:ind w:right="283"/>
        <w:jc w:val="both"/>
        <w:rPr>
          <w:rFonts w:ascii="Arial" w:hAnsi="Arial" w:cs="Arial"/>
          <w:i/>
          <w:sz w:val="22"/>
          <w:szCs w:val="22"/>
        </w:rPr>
      </w:pPr>
      <w:r w:rsidRPr="007526CD">
        <w:rPr>
          <w:rFonts w:ascii="Arial" w:hAnsi="Arial" w:cs="Arial"/>
          <w:i/>
          <w:sz w:val="22"/>
          <w:szCs w:val="22"/>
        </w:rPr>
        <w:t>$</w:t>
      </w:r>
      <w:r w:rsidR="00B8603D">
        <w:rPr>
          <w:rFonts w:ascii="Arial" w:hAnsi="Arial" w:cs="Arial"/>
          <w:i/>
          <w:sz w:val="22"/>
          <w:szCs w:val="22"/>
        </w:rPr>
        <w:t xml:space="preserve">3´317.454.19 </w:t>
      </w:r>
      <w:r w:rsidRPr="007526CD">
        <w:rPr>
          <w:rFonts w:ascii="Arial" w:hAnsi="Arial" w:cs="Arial"/>
          <w:i/>
          <w:sz w:val="22"/>
          <w:szCs w:val="22"/>
        </w:rPr>
        <w:t xml:space="preserve">por concepto de </w:t>
      </w:r>
      <w:r w:rsidR="00B8603D">
        <w:rPr>
          <w:rFonts w:ascii="Arial" w:hAnsi="Arial" w:cs="Arial"/>
          <w:i/>
          <w:sz w:val="22"/>
          <w:szCs w:val="22"/>
        </w:rPr>
        <w:t>prima de servicios extralegal</w:t>
      </w:r>
      <w:r w:rsidRPr="007526CD">
        <w:rPr>
          <w:rFonts w:ascii="Arial" w:hAnsi="Arial" w:cs="Arial"/>
          <w:i/>
          <w:sz w:val="22"/>
          <w:szCs w:val="22"/>
        </w:rPr>
        <w:t>.</w:t>
      </w:r>
    </w:p>
    <w:p w:rsidR="00B8603D" w:rsidRPr="007526CD" w:rsidRDefault="00B8603D" w:rsidP="006641E8">
      <w:pPr>
        <w:widowControl w:val="0"/>
        <w:numPr>
          <w:ilvl w:val="0"/>
          <w:numId w:val="3"/>
        </w:numPr>
        <w:autoSpaceDE w:val="0"/>
        <w:autoSpaceDN w:val="0"/>
        <w:adjustRightInd w:val="0"/>
        <w:spacing w:line="276" w:lineRule="auto"/>
        <w:ind w:right="283"/>
        <w:jc w:val="both"/>
        <w:rPr>
          <w:rFonts w:ascii="Arial" w:hAnsi="Arial" w:cs="Arial"/>
          <w:i/>
          <w:sz w:val="22"/>
          <w:szCs w:val="22"/>
        </w:rPr>
      </w:pPr>
      <w:r>
        <w:rPr>
          <w:rFonts w:ascii="Arial" w:hAnsi="Arial" w:cs="Arial"/>
          <w:i/>
          <w:sz w:val="22"/>
          <w:szCs w:val="22"/>
        </w:rPr>
        <w:t>$3´999.397,65 por concepto de prima técnica para profesionales no médicos –artículo 41 A de la Convención.”</w:t>
      </w:r>
    </w:p>
    <w:p w:rsidR="00943B94" w:rsidRPr="007526CD" w:rsidRDefault="00943B94" w:rsidP="006641E8">
      <w:pPr>
        <w:widowControl w:val="0"/>
        <w:autoSpaceDE w:val="0"/>
        <w:autoSpaceDN w:val="0"/>
        <w:adjustRightInd w:val="0"/>
        <w:spacing w:line="276" w:lineRule="auto"/>
        <w:jc w:val="both"/>
        <w:rPr>
          <w:rFonts w:ascii="Arial" w:hAnsi="Arial" w:cs="Arial"/>
          <w:szCs w:val="24"/>
        </w:rPr>
      </w:pPr>
    </w:p>
    <w:p w:rsidR="00943B94" w:rsidRDefault="00F85187" w:rsidP="006641E8">
      <w:pPr>
        <w:widowControl w:val="0"/>
        <w:autoSpaceDE w:val="0"/>
        <w:autoSpaceDN w:val="0"/>
        <w:adjustRightInd w:val="0"/>
        <w:spacing w:line="276" w:lineRule="auto"/>
        <w:ind w:firstLine="283"/>
        <w:jc w:val="both"/>
        <w:rPr>
          <w:rFonts w:ascii="Arial" w:hAnsi="Arial" w:cs="Arial"/>
          <w:szCs w:val="24"/>
        </w:rPr>
      </w:pPr>
      <w:r>
        <w:rPr>
          <w:rFonts w:ascii="Arial" w:hAnsi="Arial" w:cs="Arial"/>
          <w:b/>
          <w:szCs w:val="24"/>
        </w:rPr>
        <w:t>SEGUNDO:</w:t>
      </w:r>
      <w:r w:rsidRPr="007526CD">
        <w:rPr>
          <w:rFonts w:ascii="Arial" w:hAnsi="Arial" w:cs="Arial"/>
          <w:b/>
          <w:szCs w:val="24"/>
        </w:rPr>
        <w:t xml:space="preserve"> MODIFICAR </w:t>
      </w:r>
      <w:r w:rsidRPr="007526CD">
        <w:rPr>
          <w:rFonts w:ascii="Arial" w:hAnsi="Arial" w:cs="Arial"/>
          <w:szCs w:val="24"/>
        </w:rPr>
        <w:t xml:space="preserve">el ordinal </w:t>
      </w:r>
      <w:r>
        <w:rPr>
          <w:rFonts w:ascii="Arial" w:hAnsi="Arial" w:cs="Arial"/>
          <w:szCs w:val="24"/>
        </w:rPr>
        <w:t xml:space="preserve">sexto </w:t>
      </w:r>
      <w:r w:rsidRPr="007526CD">
        <w:rPr>
          <w:rFonts w:ascii="Arial" w:hAnsi="Arial" w:cs="Arial"/>
          <w:szCs w:val="24"/>
        </w:rPr>
        <w:t xml:space="preserve">de la sentencia proferida por el Juzgado </w:t>
      </w:r>
      <w:r>
        <w:rPr>
          <w:rFonts w:ascii="Arial" w:hAnsi="Arial" w:cs="Arial"/>
          <w:szCs w:val="24"/>
        </w:rPr>
        <w:t xml:space="preserve">Primero </w:t>
      </w:r>
      <w:r w:rsidRPr="007526CD">
        <w:rPr>
          <w:rFonts w:ascii="Arial" w:hAnsi="Arial" w:cs="Arial"/>
          <w:szCs w:val="24"/>
        </w:rPr>
        <w:t xml:space="preserve"> Laboral del Circuito </w:t>
      </w:r>
      <w:r>
        <w:rPr>
          <w:rFonts w:ascii="Arial" w:hAnsi="Arial" w:cs="Arial"/>
          <w:szCs w:val="24"/>
        </w:rPr>
        <w:t xml:space="preserve">de Pereira </w:t>
      </w:r>
      <w:r w:rsidRPr="007526CD">
        <w:rPr>
          <w:rFonts w:ascii="Arial" w:hAnsi="Arial" w:cs="Arial"/>
          <w:szCs w:val="24"/>
        </w:rPr>
        <w:t xml:space="preserve">el </w:t>
      </w:r>
      <w:r>
        <w:rPr>
          <w:rFonts w:ascii="Arial" w:hAnsi="Arial" w:cs="Arial"/>
          <w:szCs w:val="24"/>
        </w:rPr>
        <w:t xml:space="preserve">20 </w:t>
      </w:r>
      <w:r w:rsidRPr="007526CD">
        <w:rPr>
          <w:rFonts w:ascii="Arial" w:hAnsi="Arial" w:cs="Arial"/>
          <w:szCs w:val="24"/>
        </w:rPr>
        <w:t xml:space="preserve">de </w:t>
      </w:r>
      <w:r>
        <w:rPr>
          <w:rFonts w:ascii="Arial" w:hAnsi="Arial" w:cs="Arial"/>
          <w:szCs w:val="24"/>
        </w:rPr>
        <w:t xml:space="preserve">octubre </w:t>
      </w:r>
      <w:r w:rsidRPr="007526CD">
        <w:rPr>
          <w:rFonts w:ascii="Arial" w:hAnsi="Arial" w:cs="Arial"/>
          <w:szCs w:val="24"/>
        </w:rPr>
        <w:t>de 201</w:t>
      </w:r>
      <w:r>
        <w:rPr>
          <w:rFonts w:ascii="Arial" w:hAnsi="Arial" w:cs="Arial"/>
          <w:szCs w:val="24"/>
        </w:rPr>
        <w:t>5</w:t>
      </w:r>
      <w:r w:rsidRPr="007526CD">
        <w:rPr>
          <w:rFonts w:ascii="Arial" w:hAnsi="Arial" w:cs="Arial"/>
          <w:szCs w:val="24"/>
        </w:rPr>
        <w:t>,</w:t>
      </w:r>
      <w:r>
        <w:rPr>
          <w:rFonts w:ascii="Arial" w:hAnsi="Arial" w:cs="Arial"/>
          <w:szCs w:val="24"/>
        </w:rPr>
        <w:t xml:space="preserve"> dentro del proceso ordinario laboral de primera instancias instaurado por el señor </w:t>
      </w:r>
      <w:r w:rsidRPr="006641E8">
        <w:rPr>
          <w:rFonts w:ascii="Arial" w:hAnsi="Arial" w:cs="Arial"/>
          <w:b/>
          <w:szCs w:val="24"/>
        </w:rPr>
        <w:t>José Daniel Martínez Villa</w:t>
      </w:r>
      <w:r>
        <w:rPr>
          <w:rFonts w:ascii="Arial" w:hAnsi="Arial" w:cs="Arial"/>
          <w:szCs w:val="24"/>
        </w:rPr>
        <w:t xml:space="preserve"> en contra del </w:t>
      </w:r>
      <w:r w:rsidRPr="006641E8">
        <w:rPr>
          <w:rFonts w:ascii="Arial" w:hAnsi="Arial" w:cs="Arial"/>
          <w:b/>
          <w:szCs w:val="24"/>
        </w:rPr>
        <w:t>Instituto de Seguros Sociales</w:t>
      </w:r>
      <w:r>
        <w:rPr>
          <w:rFonts w:ascii="Arial" w:hAnsi="Arial" w:cs="Arial"/>
          <w:b/>
          <w:szCs w:val="24"/>
        </w:rPr>
        <w:t>,</w:t>
      </w:r>
      <w:r w:rsidRPr="007526CD">
        <w:rPr>
          <w:rFonts w:ascii="Arial" w:hAnsi="Arial" w:cs="Arial"/>
          <w:szCs w:val="24"/>
        </w:rPr>
        <w:t xml:space="preserve"> el cual quedará así:</w:t>
      </w:r>
    </w:p>
    <w:p w:rsidR="00F85187" w:rsidRDefault="00F85187" w:rsidP="006641E8">
      <w:pPr>
        <w:widowControl w:val="0"/>
        <w:autoSpaceDE w:val="0"/>
        <w:autoSpaceDN w:val="0"/>
        <w:adjustRightInd w:val="0"/>
        <w:spacing w:line="276" w:lineRule="auto"/>
        <w:ind w:firstLine="283"/>
        <w:jc w:val="both"/>
        <w:rPr>
          <w:rFonts w:ascii="Arial" w:hAnsi="Arial" w:cs="Arial"/>
          <w:szCs w:val="24"/>
        </w:rPr>
      </w:pPr>
    </w:p>
    <w:p w:rsidR="00F85187" w:rsidRPr="00F85187" w:rsidRDefault="00F85187" w:rsidP="006641E8">
      <w:pPr>
        <w:widowControl w:val="0"/>
        <w:autoSpaceDE w:val="0"/>
        <w:autoSpaceDN w:val="0"/>
        <w:adjustRightInd w:val="0"/>
        <w:spacing w:line="276" w:lineRule="auto"/>
        <w:ind w:firstLine="283"/>
        <w:jc w:val="both"/>
        <w:rPr>
          <w:rFonts w:ascii="Arial" w:hAnsi="Arial" w:cs="Arial"/>
          <w:i/>
          <w:szCs w:val="24"/>
        </w:rPr>
      </w:pPr>
      <w:r>
        <w:rPr>
          <w:rFonts w:ascii="Arial" w:hAnsi="Arial" w:cs="Arial"/>
          <w:b/>
          <w:i/>
          <w:sz w:val="22"/>
          <w:szCs w:val="22"/>
        </w:rPr>
        <w:t>“</w:t>
      </w:r>
      <w:r w:rsidRPr="00F85187">
        <w:rPr>
          <w:rFonts w:ascii="Arial" w:hAnsi="Arial" w:cs="Arial"/>
          <w:b/>
          <w:i/>
          <w:sz w:val="22"/>
          <w:szCs w:val="22"/>
        </w:rPr>
        <w:t xml:space="preserve">SEXTO: CONDENAR </w:t>
      </w:r>
      <w:r w:rsidRPr="00F85187">
        <w:rPr>
          <w:rFonts w:ascii="Arial" w:hAnsi="Arial" w:cs="Arial"/>
          <w:i/>
          <w:sz w:val="22"/>
          <w:szCs w:val="22"/>
        </w:rPr>
        <w:t xml:space="preserve">al PATRIMONIO AUTÓNOMO DE REMANENTES DEL  INSTITUTO DE SEGUROS SOCIALES EN LIQUIDACION –P.A.R. I.S.S., el cual se encuentra administrado por la Sociedad Fiduciaria de Desarrollo Agropecuario S.A. – FIDUAGRARIA S.A., a cancelar a favor del señor José Daniel Martínez Villa, por concepto de Indemnización moratoria prevista en el artículo 1° del Decreto 797 de 1949, la suma de cincuenta y nueve mil quinientos veinticinco pesos  </w:t>
      </w:r>
      <w:r w:rsidRPr="00F85187">
        <w:rPr>
          <w:rFonts w:ascii="Arial" w:hAnsi="Arial" w:cs="Arial"/>
          <w:i/>
          <w:szCs w:val="24"/>
          <w:lang w:eastAsia="x-none"/>
        </w:rPr>
        <w:t>$59.525 diarios a partir del 1° de julio de 2011 y hasta cuando el pago de las prestaciones aquí liquidadas se verifique</w:t>
      </w:r>
      <w:r>
        <w:rPr>
          <w:rFonts w:ascii="Arial" w:hAnsi="Arial" w:cs="Arial"/>
          <w:i/>
          <w:szCs w:val="24"/>
          <w:lang w:eastAsia="x-none"/>
        </w:rPr>
        <w:t>”</w:t>
      </w:r>
      <w:r w:rsidRPr="00F85187">
        <w:rPr>
          <w:rFonts w:ascii="Arial" w:hAnsi="Arial" w:cs="Arial"/>
          <w:i/>
          <w:szCs w:val="24"/>
          <w:lang w:eastAsia="x-none"/>
        </w:rPr>
        <w:t>.</w:t>
      </w:r>
    </w:p>
    <w:p w:rsidR="00943B94" w:rsidRPr="007526CD" w:rsidRDefault="00943B94" w:rsidP="006641E8">
      <w:pPr>
        <w:widowControl w:val="0"/>
        <w:autoSpaceDE w:val="0"/>
        <w:autoSpaceDN w:val="0"/>
        <w:adjustRightInd w:val="0"/>
        <w:spacing w:line="276" w:lineRule="auto"/>
        <w:jc w:val="both"/>
        <w:rPr>
          <w:rFonts w:ascii="Arial" w:hAnsi="Arial" w:cs="Arial"/>
          <w:b/>
          <w:szCs w:val="24"/>
        </w:rPr>
      </w:pPr>
    </w:p>
    <w:p w:rsidR="00943B94" w:rsidRPr="007526CD" w:rsidRDefault="00943B94" w:rsidP="006641E8">
      <w:pPr>
        <w:widowControl w:val="0"/>
        <w:autoSpaceDE w:val="0"/>
        <w:autoSpaceDN w:val="0"/>
        <w:adjustRightInd w:val="0"/>
        <w:spacing w:line="276" w:lineRule="auto"/>
        <w:ind w:firstLine="283"/>
        <w:jc w:val="both"/>
        <w:rPr>
          <w:rFonts w:ascii="Arial" w:hAnsi="Arial" w:cs="Arial"/>
          <w:szCs w:val="24"/>
        </w:rPr>
      </w:pPr>
      <w:r w:rsidRPr="007526CD">
        <w:rPr>
          <w:rFonts w:ascii="Arial" w:hAnsi="Arial" w:cs="Arial"/>
          <w:b/>
          <w:szCs w:val="24"/>
        </w:rPr>
        <w:t xml:space="preserve">TERCERO. CONFIRMAR </w:t>
      </w:r>
      <w:r w:rsidRPr="007526CD">
        <w:rPr>
          <w:rFonts w:ascii="Arial" w:hAnsi="Arial" w:cs="Arial"/>
          <w:szCs w:val="24"/>
        </w:rPr>
        <w:t>la sentencia</w:t>
      </w:r>
      <w:r w:rsidR="00F85187">
        <w:rPr>
          <w:rFonts w:ascii="Arial" w:hAnsi="Arial" w:cs="Arial"/>
          <w:szCs w:val="24"/>
        </w:rPr>
        <w:t xml:space="preserve"> censurada en todo lo demás</w:t>
      </w:r>
      <w:r w:rsidRPr="007526CD">
        <w:rPr>
          <w:rFonts w:ascii="Arial" w:hAnsi="Arial" w:cs="Arial"/>
          <w:szCs w:val="24"/>
        </w:rPr>
        <w:t>.</w:t>
      </w:r>
    </w:p>
    <w:p w:rsidR="00943B94" w:rsidRPr="007526CD" w:rsidRDefault="00943B94" w:rsidP="006641E8">
      <w:pPr>
        <w:widowControl w:val="0"/>
        <w:autoSpaceDE w:val="0"/>
        <w:autoSpaceDN w:val="0"/>
        <w:adjustRightInd w:val="0"/>
        <w:spacing w:line="276" w:lineRule="auto"/>
        <w:jc w:val="both"/>
        <w:rPr>
          <w:rFonts w:ascii="Arial" w:hAnsi="Arial" w:cs="Arial"/>
          <w:szCs w:val="24"/>
        </w:rPr>
      </w:pPr>
    </w:p>
    <w:p w:rsidR="00943B94" w:rsidRPr="007526CD" w:rsidRDefault="00943B94" w:rsidP="006641E8">
      <w:pPr>
        <w:widowControl w:val="0"/>
        <w:autoSpaceDE w:val="0"/>
        <w:autoSpaceDN w:val="0"/>
        <w:adjustRightInd w:val="0"/>
        <w:spacing w:line="276" w:lineRule="auto"/>
        <w:jc w:val="both"/>
        <w:rPr>
          <w:rFonts w:ascii="Arial" w:hAnsi="Arial" w:cs="Arial"/>
          <w:szCs w:val="24"/>
        </w:rPr>
      </w:pPr>
      <w:r w:rsidRPr="007526CD">
        <w:rPr>
          <w:rFonts w:ascii="Arial" w:hAnsi="Arial" w:cs="Arial"/>
          <w:szCs w:val="24"/>
        </w:rPr>
        <w:t>Sin costas en esta instancia.</w:t>
      </w:r>
    </w:p>
    <w:p w:rsidR="00E33E27" w:rsidRPr="00D578CB" w:rsidRDefault="00E33E27" w:rsidP="006641E8">
      <w:pPr>
        <w:spacing w:line="276" w:lineRule="auto"/>
        <w:jc w:val="both"/>
        <w:rPr>
          <w:rFonts w:ascii="Arial" w:hAnsi="Arial" w:cs="Arial"/>
          <w:szCs w:val="24"/>
        </w:rPr>
      </w:pPr>
    </w:p>
    <w:p w:rsidR="00E33E27" w:rsidRPr="00D578CB" w:rsidRDefault="00E33E27" w:rsidP="00E33E27">
      <w:pPr>
        <w:pStyle w:val="Sinespaciado"/>
        <w:spacing w:line="276" w:lineRule="auto"/>
        <w:rPr>
          <w:rFonts w:ascii="Arial" w:hAnsi="Arial" w:cs="Arial"/>
          <w:sz w:val="24"/>
          <w:szCs w:val="24"/>
          <w:lang w:val="es-CO"/>
        </w:rPr>
      </w:pPr>
    </w:p>
    <w:p w:rsidR="00E33E27" w:rsidRPr="00F919EA" w:rsidRDefault="00E33E27" w:rsidP="00E33E27">
      <w:pPr>
        <w:spacing w:line="276" w:lineRule="auto"/>
        <w:ind w:firstLine="900"/>
        <w:jc w:val="both"/>
        <w:rPr>
          <w:rFonts w:ascii="Arial" w:hAnsi="Arial" w:cs="Arial"/>
          <w:b/>
          <w:bCs/>
          <w:iCs/>
          <w:szCs w:val="24"/>
          <w:lang w:val="es-ES"/>
        </w:rPr>
      </w:pPr>
      <w:r w:rsidRPr="00F919EA">
        <w:rPr>
          <w:rFonts w:ascii="Arial" w:hAnsi="Arial" w:cs="Arial"/>
          <w:b/>
          <w:bCs/>
          <w:iCs/>
          <w:szCs w:val="24"/>
          <w:lang w:val="es-ES"/>
        </w:rPr>
        <w:t>NOTIFÍQUESE, CÚMPLASE Y DEVUÉLVASE.</w:t>
      </w:r>
    </w:p>
    <w:p w:rsidR="00E33E27" w:rsidRPr="00D578CB" w:rsidRDefault="00E33E27" w:rsidP="00E33E27">
      <w:pPr>
        <w:pStyle w:val="Sinespaciado"/>
        <w:spacing w:line="276" w:lineRule="auto"/>
        <w:rPr>
          <w:rFonts w:ascii="Arial" w:hAnsi="Arial" w:cs="Arial"/>
          <w:sz w:val="24"/>
          <w:szCs w:val="24"/>
          <w:lang w:val="es-ES"/>
        </w:rPr>
      </w:pPr>
    </w:p>
    <w:p w:rsidR="00E33E27" w:rsidRPr="00D578CB" w:rsidRDefault="00E33E27" w:rsidP="00E33E27">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E33E27" w:rsidRPr="00D578CB" w:rsidRDefault="00E33E27" w:rsidP="00E33E27">
      <w:pPr>
        <w:pStyle w:val="Sinespaciado"/>
        <w:spacing w:line="276" w:lineRule="auto"/>
        <w:rPr>
          <w:rFonts w:ascii="Arial" w:hAnsi="Arial" w:cs="Arial"/>
          <w:sz w:val="24"/>
          <w:szCs w:val="24"/>
          <w:lang w:val="es-ES"/>
        </w:rPr>
      </w:pPr>
    </w:p>
    <w:p w:rsidR="00E33E27" w:rsidRPr="00D578CB" w:rsidRDefault="00E33E27" w:rsidP="00E33E27">
      <w:pPr>
        <w:pStyle w:val="Sinespaciado"/>
        <w:spacing w:line="276" w:lineRule="auto"/>
        <w:rPr>
          <w:rFonts w:ascii="Arial" w:hAnsi="Arial" w:cs="Arial"/>
          <w:sz w:val="24"/>
          <w:szCs w:val="24"/>
        </w:rPr>
      </w:pPr>
    </w:p>
    <w:p w:rsidR="00E33E27" w:rsidRPr="00D578CB" w:rsidRDefault="00E33E27" w:rsidP="00E33E27">
      <w:pPr>
        <w:pStyle w:val="Sinespaciado"/>
        <w:spacing w:line="276" w:lineRule="auto"/>
        <w:rPr>
          <w:rFonts w:ascii="Arial" w:hAnsi="Arial" w:cs="Arial"/>
          <w:sz w:val="24"/>
          <w:szCs w:val="24"/>
        </w:rPr>
      </w:pPr>
    </w:p>
    <w:p w:rsidR="00E33E27" w:rsidRPr="00D578CB" w:rsidRDefault="00E33E27" w:rsidP="00E33E27">
      <w:pPr>
        <w:pStyle w:val="Sinespaciado"/>
        <w:spacing w:line="276" w:lineRule="auto"/>
        <w:jc w:val="center"/>
        <w:rPr>
          <w:rFonts w:ascii="Arial" w:hAnsi="Arial" w:cs="Arial"/>
          <w:sz w:val="24"/>
          <w:szCs w:val="24"/>
          <w:lang w:val="es-ES"/>
        </w:rPr>
      </w:pPr>
    </w:p>
    <w:p w:rsidR="00E33E27" w:rsidRPr="00D578CB" w:rsidRDefault="00E33E27" w:rsidP="00E33E27">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E33E27" w:rsidRPr="00D578CB" w:rsidRDefault="00E33E27" w:rsidP="00E33E27">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E33E27" w:rsidRPr="00D578CB" w:rsidRDefault="00E33E27" w:rsidP="00E33E27">
      <w:pPr>
        <w:spacing w:line="276" w:lineRule="auto"/>
        <w:ind w:firstLine="900"/>
        <w:jc w:val="center"/>
        <w:rPr>
          <w:rFonts w:ascii="Arial" w:hAnsi="Arial" w:cs="Arial"/>
          <w:b/>
          <w:szCs w:val="24"/>
          <w:lang w:val="es-ES"/>
        </w:rPr>
      </w:pPr>
    </w:p>
    <w:p w:rsidR="00E33E27" w:rsidRPr="0045273B" w:rsidRDefault="00E33E27" w:rsidP="00E33E27">
      <w:pPr>
        <w:pStyle w:val="Sinespaciado"/>
        <w:spacing w:line="276" w:lineRule="auto"/>
        <w:rPr>
          <w:rFonts w:ascii="Arial" w:hAnsi="Arial" w:cs="Arial"/>
          <w:sz w:val="23"/>
          <w:szCs w:val="23"/>
          <w:lang w:val="es-ES"/>
        </w:rPr>
      </w:pPr>
    </w:p>
    <w:p w:rsidR="00E33E27" w:rsidRPr="0045273B" w:rsidRDefault="00E33E27" w:rsidP="00E33E27">
      <w:pPr>
        <w:pStyle w:val="Sinespaciado"/>
        <w:spacing w:line="276" w:lineRule="auto"/>
        <w:rPr>
          <w:rFonts w:ascii="Arial" w:hAnsi="Arial" w:cs="Arial"/>
          <w:sz w:val="23"/>
          <w:szCs w:val="23"/>
          <w:lang w:val="es-ES"/>
        </w:rPr>
      </w:pPr>
    </w:p>
    <w:p w:rsidR="00E33E27" w:rsidRPr="0045273B" w:rsidRDefault="00E33E27" w:rsidP="00E33E27">
      <w:pPr>
        <w:spacing w:line="276" w:lineRule="auto"/>
        <w:jc w:val="both"/>
        <w:rPr>
          <w:rFonts w:ascii="Arial" w:hAnsi="Arial" w:cs="Arial"/>
          <w:b/>
          <w:bCs/>
          <w:iCs/>
          <w:sz w:val="23"/>
          <w:szCs w:val="23"/>
          <w:lang w:val="es-ES"/>
        </w:rPr>
      </w:pPr>
    </w:p>
    <w:p w:rsidR="00E33E27" w:rsidRPr="0045273B" w:rsidRDefault="00E33E27" w:rsidP="00E33E27">
      <w:pPr>
        <w:spacing w:line="276" w:lineRule="auto"/>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E33E27" w:rsidRPr="0045273B" w:rsidRDefault="00E33E27" w:rsidP="00E33E27">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E33E27" w:rsidRPr="0045273B" w:rsidRDefault="00E33E27" w:rsidP="00E33E27">
      <w:pPr>
        <w:spacing w:line="276" w:lineRule="auto"/>
        <w:jc w:val="both"/>
        <w:rPr>
          <w:rFonts w:ascii="Arial" w:hAnsi="Arial" w:cs="Arial"/>
          <w:sz w:val="23"/>
          <w:szCs w:val="23"/>
          <w:lang w:val="es-ES"/>
        </w:rPr>
      </w:pPr>
      <w:r w:rsidRPr="0045273B">
        <w:rPr>
          <w:rFonts w:ascii="Arial" w:hAnsi="Arial" w:cs="Arial"/>
          <w:sz w:val="23"/>
          <w:szCs w:val="23"/>
          <w:lang w:val="es-ES"/>
        </w:rPr>
        <w:t xml:space="preserve"> </w:t>
      </w:r>
      <w:r w:rsidR="00C434FB">
        <w:rPr>
          <w:rFonts w:ascii="Arial" w:hAnsi="Arial" w:cs="Arial"/>
          <w:bCs/>
          <w:iCs/>
          <w:sz w:val="23"/>
          <w:szCs w:val="23"/>
          <w:lang w:val="es-ES"/>
        </w:rPr>
        <w:t xml:space="preserve">  </w:t>
      </w:r>
      <w:r w:rsidR="00C434FB">
        <w:rPr>
          <w:rFonts w:ascii="Arial" w:hAnsi="Arial" w:cs="Arial"/>
          <w:bCs/>
          <w:iCs/>
          <w:sz w:val="23"/>
          <w:szCs w:val="23"/>
          <w:lang w:val="es-ES"/>
        </w:rPr>
        <w:tab/>
      </w:r>
      <w:r w:rsidR="00C434FB">
        <w:rPr>
          <w:rFonts w:ascii="Arial" w:hAnsi="Arial" w:cs="Arial"/>
          <w:bCs/>
          <w:iCs/>
          <w:sz w:val="23"/>
          <w:szCs w:val="23"/>
          <w:lang w:val="es-ES"/>
        </w:rPr>
        <w:tab/>
      </w:r>
      <w:r w:rsidR="00C434FB">
        <w:rPr>
          <w:rFonts w:ascii="Arial" w:hAnsi="Arial" w:cs="Arial"/>
          <w:bCs/>
          <w:iCs/>
          <w:sz w:val="23"/>
          <w:szCs w:val="23"/>
          <w:lang w:val="es-ES"/>
        </w:rPr>
        <w:tab/>
      </w:r>
      <w:r w:rsidR="00C434FB">
        <w:rPr>
          <w:rFonts w:ascii="Arial" w:hAnsi="Arial" w:cs="Arial"/>
          <w:bCs/>
          <w:iCs/>
          <w:sz w:val="23"/>
          <w:szCs w:val="23"/>
          <w:lang w:val="es-ES"/>
        </w:rPr>
        <w:tab/>
      </w:r>
      <w:r w:rsidR="00C434FB">
        <w:rPr>
          <w:rFonts w:ascii="Arial" w:hAnsi="Arial" w:cs="Arial"/>
          <w:bCs/>
          <w:iCs/>
          <w:sz w:val="23"/>
          <w:szCs w:val="23"/>
          <w:lang w:val="es-ES"/>
        </w:rPr>
        <w:tab/>
      </w:r>
      <w:r w:rsidR="00C434FB">
        <w:rPr>
          <w:rFonts w:ascii="Arial" w:hAnsi="Arial" w:cs="Arial"/>
          <w:bCs/>
          <w:iCs/>
          <w:sz w:val="23"/>
          <w:szCs w:val="23"/>
          <w:lang w:val="es-ES"/>
        </w:rPr>
        <w:tab/>
      </w:r>
      <w:r w:rsidR="00C434FB">
        <w:rPr>
          <w:rFonts w:ascii="Arial" w:hAnsi="Arial" w:cs="Arial"/>
          <w:bCs/>
          <w:iCs/>
          <w:sz w:val="23"/>
          <w:szCs w:val="23"/>
          <w:lang w:val="es-ES"/>
        </w:rPr>
        <w:tab/>
      </w:r>
      <w:r w:rsidR="00C434FB">
        <w:rPr>
          <w:rFonts w:ascii="Arial" w:hAnsi="Arial" w:cs="Arial"/>
          <w:bCs/>
          <w:iCs/>
          <w:sz w:val="23"/>
          <w:szCs w:val="23"/>
          <w:lang w:val="es-ES"/>
        </w:rPr>
        <w:tab/>
        <w:t xml:space="preserve">          </w:t>
      </w:r>
    </w:p>
    <w:p w:rsidR="00E33E27" w:rsidRDefault="00E33E27" w:rsidP="00E33E27">
      <w:pPr>
        <w:spacing w:line="276" w:lineRule="auto"/>
        <w:ind w:firstLine="900"/>
        <w:jc w:val="both"/>
        <w:rPr>
          <w:rFonts w:ascii="Arial" w:hAnsi="Arial" w:cs="Arial"/>
          <w:bCs/>
          <w:iCs/>
          <w:szCs w:val="24"/>
          <w:lang w:val="es-ES"/>
        </w:rPr>
      </w:pPr>
    </w:p>
    <w:p w:rsidR="00C434FB" w:rsidRPr="00AC486E" w:rsidRDefault="00C434FB" w:rsidP="00E33E27">
      <w:pPr>
        <w:spacing w:line="276" w:lineRule="auto"/>
        <w:ind w:firstLine="900"/>
        <w:jc w:val="both"/>
        <w:rPr>
          <w:rFonts w:ascii="Arial" w:hAnsi="Arial" w:cs="Arial"/>
          <w:bCs/>
          <w:iCs/>
          <w:szCs w:val="24"/>
          <w:lang w:val="es-ES"/>
        </w:rPr>
      </w:pPr>
    </w:p>
    <w:p w:rsidR="00E33E27" w:rsidRPr="00AC486E" w:rsidRDefault="00E33E27" w:rsidP="00E33E27">
      <w:pPr>
        <w:spacing w:line="276" w:lineRule="auto"/>
        <w:ind w:firstLine="900"/>
        <w:jc w:val="both"/>
        <w:rPr>
          <w:rFonts w:ascii="Arial" w:hAnsi="Arial" w:cs="Arial"/>
          <w:bCs/>
          <w:iCs/>
          <w:szCs w:val="24"/>
          <w:lang w:val="es-ES"/>
        </w:rPr>
      </w:pPr>
    </w:p>
    <w:p w:rsidR="00E33E27" w:rsidRPr="00AC486E" w:rsidRDefault="00E33E27" w:rsidP="00E33E27">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E33E27" w:rsidRPr="00AC486E" w:rsidRDefault="00E33E27" w:rsidP="00E33E27">
      <w:pPr>
        <w:spacing w:line="276" w:lineRule="auto"/>
        <w:ind w:firstLine="900"/>
        <w:jc w:val="center"/>
        <w:rPr>
          <w:rFonts w:ascii="Arial" w:hAnsi="Arial" w:cs="Arial"/>
          <w:szCs w:val="24"/>
        </w:rPr>
      </w:pPr>
      <w:r>
        <w:rPr>
          <w:rFonts w:ascii="Arial" w:hAnsi="Arial" w:cs="Arial"/>
          <w:iCs/>
          <w:szCs w:val="24"/>
          <w:lang w:val="es-ES"/>
        </w:rPr>
        <w:t>Secretario</w:t>
      </w:r>
    </w:p>
    <w:p w:rsidR="00E33E27" w:rsidRPr="00AC486E" w:rsidRDefault="00E33E27" w:rsidP="00E33E27">
      <w:pPr>
        <w:spacing w:line="276" w:lineRule="auto"/>
        <w:jc w:val="both"/>
        <w:rPr>
          <w:rFonts w:ascii="Arial" w:hAnsi="Arial" w:cs="Arial"/>
          <w:szCs w:val="24"/>
        </w:rPr>
      </w:pPr>
    </w:p>
    <w:p w:rsidR="0082314B" w:rsidRDefault="0082314B"/>
    <w:sectPr w:rsidR="0082314B"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DAE" w:rsidRDefault="00CD1DAE">
      <w:r>
        <w:separator/>
      </w:r>
    </w:p>
  </w:endnote>
  <w:endnote w:type="continuationSeparator" w:id="0">
    <w:p w:rsidR="00CD1DAE" w:rsidRDefault="00CD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AD603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CD1DAE"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AD603F"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1DAE">
      <w:rPr>
        <w:rStyle w:val="Nmerodepgina"/>
        <w:noProof/>
      </w:rPr>
      <w:t>1</w:t>
    </w:r>
    <w:r>
      <w:rPr>
        <w:rStyle w:val="Nmerodepgina"/>
      </w:rPr>
      <w:fldChar w:fldCharType="end"/>
    </w:r>
  </w:p>
  <w:p w:rsidR="009B4A56" w:rsidRDefault="00CD1DAE"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DAE" w:rsidRDefault="00CD1DAE">
      <w:r>
        <w:separator/>
      </w:r>
    </w:p>
  </w:footnote>
  <w:footnote w:type="continuationSeparator" w:id="0">
    <w:p w:rsidR="00CD1DAE" w:rsidRDefault="00CD1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9E6B8B"/>
    <w:multiLevelType w:val="hybridMultilevel"/>
    <w:tmpl w:val="73424CCE"/>
    <w:lvl w:ilvl="0" w:tplc="6764D038">
      <w:start w:val="1"/>
      <w:numFmt w:val="upp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E27"/>
    <w:rsid w:val="00024B15"/>
    <w:rsid w:val="00045CC2"/>
    <w:rsid w:val="000712CB"/>
    <w:rsid w:val="000B1A98"/>
    <w:rsid w:val="000B7A1C"/>
    <w:rsid w:val="00122A6A"/>
    <w:rsid w:val="001704DC"/>
    <w:rsid w:val="00174E09"/>
    <w:rsid w:val="001D1E37"/>
    <w:rsid w:val="002126C5"/>
    <w:rsid w:val="002371A5"/>
    <w:rsid w:val="00271246"/>
    <w:rsid w:val="00271343"/>
    <w:rsid w:val="002819AB"/>
    <w:rsid w:val="0029198C"/>
    <w:rsid w:val="002969D8"/>
    <w:rsid w:val="00296FDE"/>
    <w:rsid w:val="002B1547"/>
    <w:rsid w:val="002D0F2D"/>
    <w:rsid w:val="002D4798"/>
    <w:rsid w:val="00301119"/>
    <w:rsid w:val="0031423C"/>
    <w:rsid w:val="00332275"/>
    <w:rsid w:val="003C0FB0"/>
    <w:rsid w:val="0043202D"/>
    <w:rsid w:val="004458A9"/>
    <w:rsid w:val="004502D5"/>
    <w:rsid w:val="0048626B"/>
    <w:rsid w:val="004C6422"/>
    <w:rsid w:val="004E72E1"/>
    <w:rsid w:val="005A07D8"/>
    <w:rsid w:val="005A52BA"/>
    <w:rsid w:val="005C35C3"/>
    <w:rsid w:val="005E142F"/>
    <w:rsid w:val="00600761"/>
    <w:rsid w:val="0061226D"/>
    <w:rsid w:val="006228F6"/>
    <w:rsid w:val="00624639"/>
    <w:rsid w:val="006254FF"/>
    <w:rsid w:val="00662CA7"/>
    <w:rsid w:val="006641E8"/>
    <w:rsid w:val="00687DF0"/>
    <w:rsid w:val="006C50FC"/>
    <w:rsid w:val="00700A97"/>
    <w:rsid w:val="007369EF"/>
    <w:rsid w:val="007461F2"/>
    <w:rsid w:val="0077430C"/>
    <w:rsid w:val="0078685D"/>
    <w:rsid w:val="007A3920"/>
    <w:rsid w:val="007F3DAE"/>
    <w:rsid w:val="007F5226"/>
    <w:rsid w:val="00803841"/>
    <w:rsid w:val="0082314B"/>
    <w:rsid w:val="008428A6"/>
    <w:rsid w:val="00843075"/>
    <w:rsid w:val="008832A7"/>
    <w:rsid w:val="00884AFC"/>
    <w:rsid w:val="008974A5"/>
    <w:rsid w:val="008A2EFF"/>
    <w:rsid w:val="008B7582"/>
    <w:rsid w:val="008D74C7"/>
    <w:rsid w:val="00943B94"/>
    <w:rsid w:val="009461B1"/>
    <w:rsid w:val="0096003B"/>
    <w:rsid w:val="009C189B"/>
    <w:rsid w:val="00A20ED3"/>
    <w:rsid w:val="00A212BB"/>
    <w:rsid w:val="00A4326D"/>
    <w:rsid w:val="00A80939"/>
    <w:rsid w:val="00A92713"/>
    <w:rsid w:val="00AD603F"/>
    <w:rsid w:val="00B12135"/>
    <w:rsid w:val="00B57096"/>
    <w:rsid w:val="00B76CF6"/>
    <w:rsid w:val="00B8603D"/>
    <w:rsid w:val="00C20B30"/>
    <w:rsid w:val="00C434FB"/>
    <w:rsid w:val="00CA13D6"/>
    <w:rsid w:val="00CB5951"/>
    <w:rsid w:val="00CD1DAE"/>
    <w:rsid w:val="00CF11F4"/>
    <w:rsid w:val="00D0608A"/>
    <w:rsid w:val="00D12B0B"/>
    <w:rsid w:val="00D2470B"/>
    <w:rsid w:val="00D71755"/>
    <w:rsid w:val="00D774DB"/>
    <w:rsid w:val="00D92EC6"/>
    <w:rsid w:val="00DE3271"/>
    <w:rsid w:val="00E00E2C"/>
    <w:rsid w:val="00E07430"/>
    <w:rsid w:val="00E33E27"/>
    <w:rsid w:val="00E47921"/>
    <w:rsid w:val="00E726A9"/>
    <w:rsid w:val="00EA4319"/>
    <w:rsid w:val="00EB57BC"/>
    <w:rsid w:val="00F50AB4"/>
    <w:rsid w:val="00F56350"/>
    <w:rsid w:val="00F75E0B"/>
    <w:rsid w:val="00F85187"/>
    <w:rsid w:val="00FB22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39922-6BA5-459A-8B82-D2CF83D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E2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E33E27"/>
    <w:rPr>
      <w:rFonts w:ascii="Arial" w:hAnsi="Arial" w:cs="Arial"/>
      <w:sz w:val="24"/>
      <w:lang w:val="es-ES_tradnl" w:eastAsia="es-ES"/>
    </w:rPr>
  </w:style>
  <w:style w:type="paragraph" w:styleId="Textoindependiente">
    <w:name w:val="Body Text"/>
    <w:basedOn w:val="Normal"/>
    <w:link w:val="TextoindependienteCar"/>
    <w:rsid w:val="00E33E2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33E2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E33E27"/>
    <w:pPr>
      <w:tabs>
        <w:tab w:val="center" w:pos="4252"/>
        <w:tab w:val="right" w:pos="8504"/>
      </w:tabs>
    </w:pPr>
  </w:style>
  <w:style w:type="character" w:customStyle="1" w:styleId="PiedepginaCar">
    <w:name w:val="Pie de página Car"/>
    <w:basedOn w:val="Fuentedeprrafopredeter"/>
    <w:link w:val="Piedepgina"/>
    <w:rsid w:val="00E33E2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33E27"/>
  </w:style>
  <w:style w:type="paragraph" w:customStyle="1" w:styleId="Prrafodelista2">
    <w:name w:val="Párrafo de lista2"/>
    <w:basedOn w:val="Normal"/>
    <w:rsid w:val="00E33E2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E33E27"/>
    <w:pPr>
      <w:spacing w:after="0" w:line="240" w:lineRule="auto"/>
    </w:pPr>
    <w:rPr>
      <w:lang w:val="es-ES_tradnl"/>
    </w:rPr>
  </w:style>
  <w:style w:type="paragraph" w:styleId="Prrafodelista">
    <w:name w:val="List Paragraph"/>
    <w:basedOn w:val="Normal"/>
    <w:uiPriority w:val="34"/>
    <w:qFormat/>
    <w:rsid w:val="00E33E2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rsid w:val="00E33E27"/>
    <w:rPr>
      <w:rFonts w:ascii="Arial" w:hAnsi="Arial" w:cs="Arial"/>
      <w:color w:val="000000"/>
      <w:spacing w:val="20"/>
      <w:sz w:val="18"/>
      <w:szCs w:val="18"/>
    </w:rPr>
  </w:style>
  <w:style w:type="paragraph" w:styleId="Textodeglobo">
    <w:name w:val="Balloon Text"/>
    <w:basedOn w:val="Normal"/>
    <w:link w:val="TextodegloboCar"/>
    <w:uiPriority w:val="99"/>
    <w:semiHidden/>
    <w:unhideWhenUsed/>
    <w:rsid w:val="002B15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547"/>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697B9-AB19-486A-BCA3-EFE7634D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3186</Words>
  <Characters>17529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4</cp:revision>
  <cp:lastPrinted>2016-03-15T15:06:00Z</cp:lastPrinted>
  <dcterms:created xsi:type="dcterms:W3CDTF">2016-03-15T15:13:00Z</dcterms:created>
  <dcterms:modified xsi:type="dcterms:W3CDTF">2016-07-19T21:07:00Z</dcterms:modified>
</cp:coreProperties>
</file>