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B9" w:rsidRPr="00B41059" w:rsidRDefault="002D55B9" w:rsidP="00F16289">
      <w:pPr>
        <w:spacing w:line="276" w:lineRule="auto"/>
        <w:ind w:left="1701"/>
        <w:contextualSpacing/>
        <w:jc w:val="both"/>
        <w:rPr>
          <w:rFonts w:ascii="Arial" w:hAnsi="Arial" w:cs="Arial"/>
          <w:sz w:val="18"/>
          <w:szCs w:val="18"/>
          <w:lang w:val="es-CO"/>
        </w:rPr>
      </w:pPr>
      <w:r w:rsidRPr="00B41059">
        <w:rPr>
          <w:rFonts w:ascii="Arial" w:hAnsi="Arial" w:cs="Arial"/>
          <w:sz w:val="18"/>
          <w:szCs w:val="18"/>
          <w:lang w:val="es-CO"/>
        </w:rPr>
        <w:t>Proceso:                     Ordinario Laboral</w:t>
      </w:r>
    </w:p>
    <w:p w:rsidR="002D55B9" w:rsidRPr="00B41059" w:rsidRDefault="002D55B9" w:rsidP="00F16289">
      <w:pPr>
        <w:spacing w:line="276" w:lineRule="auto"/>
        <w:ind w:left="1701"/>
        <w:contextualSpacing/>
        <w:jc w:val="both"/>
        <w:rPr>
          <w:rFonts w:ascii="Arial" w:hAnsi="Arial" w:cs="Arial"/>
          <w:sz w:val="18"/>
          <w:szCs w:val="18"/>
          <w:lang w:val="es-CO"/>
        </w:rPr>
      </w:pPr>
      <w:r w:rsidRPr="00B41059">
        <w:rPr>
          <w:rFonts w:ascii="Arial" w:hAnsi="Arial" w:cs="Arial"/>
          <w:sz w:val="18"/>
          <w:szCs w:val="18"/>
          <w:lang w:val="es-CO"/>
        </w:rPr>
        <w:t xml:space="preserve">Radicado </w:t>
      </w:r>
      <w:r>
        <w:rPr>
          <w:rFonts w:ascii="Arial" w:hAnsi="Arial" w:cs="Arial"/>
          <w:sz w:val="18"/>
          <w:szCs w:val="18"/>
          <w:lang w:val="es-CO"/>
        </w:rPr>
        <w:t>No:              66001-31-05-004</w:t>
      </w:r>
      <w:r w:rsidRPr="00B41059">
        <w:rPr>
          <w:rFonts w:ascii="Arial" w:hAnsi="Arial" w:cs="Arial"/>
          <w:sz w:val="18"/>
          <w:szCs w:val="18"/>
          <w:lang w:val="es-CO"/>
        </w:rPr>
        <w:t>-201</w:t>
      </w:r>
      <w:r>
        <w:rPr>
          <w:rFonts w:ascii="Arial" w:hAnsi="Arial" w:cs="Arial"/>
          <w:sz w:val="18"/>
          <w:szCs w:val="18"/>
          <w:lang w:val="es-CO"/>
        </w:rPr>
        <w:t>5</w:t>
      </w:r>
      <w:r w:rsidRPr="00B41059">
        <w:rPr>
          <w:rFonts w:ascii="Arial" w:hAnsi="Arial" w:cs="Arial"/>
          <w:sz w:val="18"/>
          <w:szCs w:val="18"/>
          <w:lang w:val="es-CO"/>
        </w:rPr>
        <w:t>-00</w:t>
      </w:r>
      <w:r>
        <w:rPr>
          <w:rFonts w:ascii="Arial" w:hAnsi="Arial" w:cs="Arial"/>
          <w:sz w:val="18"/>
          <w:szCs w:val="18"/>
          <w:lang w:val="es-CO"/>
        </w:rPr>
        <w:t>104-01</w:t>
      </w:r>
    </w:p>
    <w:p w:rsidR="002D55B9" w:rsidRPr="00B41059" w:rsidRDefault="002D55B9" w:rsidP="00F16289">
      <w:pPr>
        <w:spacing w:line="276" w:lineRule="auto"/>
        <w:ind w:left="1701"/>
        <w:contextualSpacing/>
        <w:jc w:val="both"/>
        <w:rPr>
          <w:rFonts w:ascii="Arial" w:hAnsi="Arial" w:cs="Arial"/>
          <w:sz w:val="18"/>
          <w:szCs w:val="18"/>
          <w:lang w:val="es-CO"/>
        </w:rPr>
      </w:pPr>
      <w:r w:rsidRPr="00B41059">
        <w:rPr>
          <w:rFonts w:ascii="Arial" w:hAnsi="Arial" w:cs="Arial"/>
          <w:sz w:val="18"/>
          <w:szCs w:val="18"/>
          <w:lang w:val="es-CO"/>
        </w:rPr>
        <w:t xml:space="preserve">Demandante:             </w:t>
      </w:r>
      <w:r>
        <w:rPr>
          <w:rFonts w:ascii="Arial" w:hAnsi="Arial" w:cs="Arial"/>
          <w:sz w:val="18"/>
          <w:szCs w:val="18"/>
          <w:lang w:val="es-CO"/>
        </w:rPr>
        <w:t xml:space="preserve"> Gustavo Piedrahita </w:t>
      </w:r>
      <w:proofErr w:type="spellStart"/>
      <w:r>
        <w:rPr>
          <w:rFonts w:ascii="Arial" w:hAnsi="Arial" w:cs="Arial"/>
          <w:sz w:val="18"/>
          <w:szCs w:val="18"/>
          <w:lang w:val="es-CO"/>
        </w:rPr>
        <w:t>Piedrahita</w:t>
      </w:r>
      <w:proofErr w:type="spellEnd"/>
    </w:p>
    <w:p w:rsidR="002D55B9" w:rsidRPr="00B41059" w:rsidRDefault="002D55B9" w:rsidP="00F16289">
      <w:pPr>
        <w:spacing w:line="276" w:lineRule="auto"/>
        <w:ind w:left="1701"/>
        <w:contextualSpacing/>
        <w:jc w:val="both"/>
        <w:rPr>
          <w:rFonts w:ascii="Arial" w:hAnsi="Arial" w:cs="Arial"/>
          <w:sz w:val="18"/>
          <w:szCs w:val="18"/>
          <w:lang w:val="es-CO"/>
        </w:rPr>
      </w:pPr>
      <w:r w:rsidRPr="00B41059">
        <w:rPr>
          <w:rFonts w:ascii="Arial" w:hAnsi="Arial" w:cs="Arial"/>
          <w:sz w:val="18"/>
          <w:szCs w:val="18"/>
          <w:lang w:val="es-CO"/>
        </w:rPr>
        <w:t xml:space="preserve">Demandado:            </w:t>
      </w:r>
      <w:r>
        <w:rPr>
          <w:rFonts w:ascii="Arial" w:hAnsi="Arial" w:cs="Arial"/>
          <w:sz w:val="18"/>
          <w:szCs w:val="18"/>
          <w:lang w:val="es-CO"/>
        </w:rPr>
        <w:t xml:space="preserve">   Administradora Colombiana de Pensiones-</w:t>
      </w:r>
      <w:proofErr w:type="spellStart"/>
      <w:r>
        <w:rPr>
          <w:rFonts w:ascii="Arial" w:hAnsi="Arial" w:cs="Arial"/>
          <w:sz w:val="18"/>
          <w:szCs w:val="18"/>
          <w:lang w:val="es-CO"/>
        </w:rPr>
        <w:t>Colpensiones</w:t>
      </w:r>
      <w:proofErr w:type="spellEnd"/>
    </w:p>
    <w:p w:rsidR="002D55B9" w:rsidRPr="00B41059" w:rsidRDefault="002D55B9" w:rsidP="00F16289">
      <w:pPr>
        <w:spacing w:line="276" w:lineRule="auto"/>
        <w:ind w:left="1701"/>
        <w:contextualSpacing/>
        <w:jc w:val="both"/>
        <w:rPr>
          <w:rFonts w:ascii="Arial" w:hAnsi="Arial" w:cs="Arial"/>
          <w:sz w:val="18"/>
          <w:szCs w:val="18"/>
          <w:lang w:val="es-CO"/>
        </w:rPr>
      </w:pPr>
      <w:r w:rsidRPr="00B41059">
        <w:rPr>
          <w:rFonts w:ascii="Arial" w:hAnsi="Arial" w:cs="Arial"/>
          <w:sz w:val="18"/>
          <w:szCs w:val="18"/>
          <w:lang w:val="es-CO"/>
        </w:rPr>
        <w:t>Provide</w:t>
      </w:r>
      <w:r>
        <w:rPr>
          <w:rFonts w:ascii="Arial" w:hAnsi="Arial" w:cs="Arial"/>
          <w:sz w:val="18"/>
          <w:szCs w:val="18"/>
          <w:lang w:val="es-CO"/>
        </w:rPr>
        <w:t>ncia:               Sentencia de 27 de agosto de 2015</w:t>
      </w:r>
    </w:p>
    <w:p w:rsidR="002D55B9" w:rsidRPr="00B41059" w:rsidRDefault="002D55B9" w:rsidP="00F16289">
      <w:pPr>
        <w:spacing w:line="276" w:lineRule="auto"/>
        <w:ind w:left="1701"/>
        <w:contextualSpacing/>
        <w:jc w:val="both"/>
        <w:rPr>
          <w:rFonts w:ascii="Arial" w:hAnsi="Arial" w:cs="Arial"/>
          <w:sz w:val="18"/>
          <w:szCs w:val="18"/>
          <w:lang w:val="es-CO"/>
        </w:rPr>
      </w:pPr>
      <w:r w:rsidRPr="00B41059">
        <w:rPr>
          <w:rFonts w:ascii="Arial" w:hAnsi="Arial" w:cs="Arial"/>
          <w:sz w:val="18"/>
          <w:szCs w:val="18"/>
          <w:lang w:val="es-CO"/>
        </w:rPr>
        <w:t>Juzgad</w:t>
      </w:r>
      <w:r>
        <w:rPr>
          <w:rFonts w:ascii="Arial" w:hAnsi="Arial" w:cs="Arial"/>
          <w:sz w:val="18"/>
          <w:szCs w:val="18"/>
          <w:lang w:val="es-CO"/>
        </w:rPr>
        <w:t>o de origen:     Juzgado Cuarto</w:t>
      </w:r>
      <w:r w:rsidRPr="00B41059">
        <w:rPr>
          <w:rFonts w:ascii="Arial" w:hAnsi="Arial" w:cs="Arial"/>
          <w:sz w:val="18"/>
          <w:szCs w:val="18"/>
          <w:lang w:val="es-CO"/>
        </w:rPr>
        <w:t xml:space="preserve"> Laboral del Circuito de Pereira</w:t>
      </w:r>
    </w:p>
    <w:p w:rsidR="002D55B9" w:rsidRDefault="002D55B9" w:rsidP="00F16289">
      <w:pPr>
        <w:pStyle w:val="Encabezado"/>
        <w:ind w:left="1701" w:right="-7"/>
        <w:jc w:val="both"/>
        <w:rPr>
          <w:rFonts w:ascii="Arial" w:hAnsi="Arial" w:cs="Arial"/>
          <w:sz w:val="18"/>
          <w:szCs w:val="18"/>
          <w:lang w:val="es-CO"/>
        </w:rPr>
      </w:pPr>
      <w:r w:rsidRPr="00B41059">
        <w:rPr>
          <w:rFonts w:ascii="Arial" w:hAnsi="Arial" w:cs="Arial"/>
          <w:sz w:val="18"/>
          <w:szCs w:val="18"/>
          <w:lang w:val="es-CO"/>
        </w:rPr>
        <w:t xml:space="preserve">Magistrado Ponente:   </w:t>
      </w:r>
      <w:proofErr w:type="spellStart"/>
      <w:r w:rsidRPr="00B41059">
        <w:rPr>
          <w:rFonts w:ascii="Arial" w:hAnsi="Arial" w:cs="Arial"/>
          <w:sz w:val="18"/>
          <w:szCs w:val="18"/>
          <w:lang w:val="es-CO"/>
        </w:rPr>
        <w:t>ISSA</w:t>
      </w:r>
      <w:proofErr w:type="spellEnd"/>
      <w:r w:rsidRPr="00B41059">
        <w:rPr>
          <w:rFonts w:ascii="Arial" w:hAnsi="Arial" w:cs="Arial"/>
          <w:sz w:val="18"/>
          <w:szCs w:val="18"/>
          <w:lang w:val="es-CO"/>
        </w:rPr>
        <w:t xml:space="preserve"> RAFAEL </w:t>
      </w:r>
      <w:proofErr w:type="spellStart"/>
      <w:r w:rsidRPr="00B41059">
        <w:rPr>
          <w:rFonts w:ascii="Arial" w:hAnsi="Arial" w:cs="Arial"/>
          <w:sz w:val="18"/>
          <w:szCs w:val="18"/>
          <w:lang w:val="es-CO"/>
        </w:rPr>
        <w:t>ULLOQUE</w:t>
      </w:r>
      <w:proofErr w:type="spellEnd"/>
      <w:r w:rsidRPr="00B41059">
        <w:rPr>
          <w:rFonts w:ascii="Arial" w:hAnsi="Arial" w:cs="Arial"/>
          <w:sz w:val="18"/>
          <w:szCs w:val="18"/>
          <w:lang w:val="es-CO"/>
        </w:rPr>
        <w:t xml:space="preserve"> TOSCANO</w:t>
      </w:r>
    </w:p>
    <w:p w:rsidR="00F16289" w:rsidRPr="00F16289" w:rsidRDefault="002D55B9" w:rsidP="00F16289">
      <w:pPr>
        <w:pStyle w:val="Encabezado"/>
        <w:ind w:left="1701"/>
        <w:jc w:val="both"/>
        <w:rPr>
          <w:rFonts w:ascii="Arial" w:hAnsi="Arial" w:cs="Arial"/>
          <w:sz w:val="18"/>
          <w:szCs w:val="18"/>
          <w:lang w:val="es-CO"/>
        </w:rPr>
      </w:pPr>
      <w:r w:rsidRPr="00F16289">
        <w:rPr>
          <w:rFonts w:ascii="Arial" w:hAnsi="Arial" w:cs="Arial"/>
          <w:sz w:val="18"/>
          <w:szCs w:val="18"/>
          <w:lang w:val="es-CO"/>
        </w:rPr>
        <w:t xml:space="preserve">TEMA: </w:t>
      </w:r>
    </w:p>
    <w:p w:rsidR="00F16289" w:rsidRDefault="00F16289" w:rsidP="00F16289">
      <w:pPr>
        <w:pStyle w:val="Encabezado"/>
        <w:ind w:left="1701"/>
        <w:jc w:val="both"/>
        <w:rPr>
          <w:rFonts w:ascii="Arial" w:hAnsi="Arial" w:cs="Arial"/>
          <w:bCs/>
          <w:sz w:val="18"/>
          <w:szCs w:val="18"/>
        </w:rPr>
      </w:pPr>
    </w:p>
    <w:p w:rsidR="00F16289" w:rsidRPr="009A35DD" w:rsidRDefault="00F16289" w:rsidP="00F16289">
      <w:pPr>
        <w:pStyle w:val="Encabezado"/>
        <w:ind w:left="1701"/>
        <w:jc w:val="both"/>
        <w:rPr>
          <w:rFonts w:ascii="Arial" w:hAnsi="Arial" w:cs="Arial"/>
          <w:bCs/>
          <w:spacing w:val="-6"/>
          <w:sz w:val="18"/>
          <w:szCs w:val="18"/>
        </w:rPr>
      </w:pPr>
      <w:r w:rsidRPr="009A35DD">
        <w:rPr>
          <w:rFonts w:ascii="Arial" w:hAnsi="Arial" w:cs="Arial"/>
          <w:bCs/>
          <w:spacing w:val="-6"/>
          <w:sz w:val="18"/>
          <w:szCs w:val="18"/>
        </w:rPr>
        <w:t>FALTA DE AFILIACIÓN/ Responsabilidad</w:t>
      </w:r>
      <w:r w:rsidR="0094230A" w:rsidRPr="009A35DD">
        <w:rPr>
          <w:rFonts w:ascii="Arial" w:hAnsi="Arial" w:cs="Arial"/>
          <w:bCs/>
          <w:spacing w:val="-6"/>
          <w:sz w:val="18"/>
          <w:szCs w:val="18"/>
        </w:rPr>
        <w:t xml:space="preserve"> </w:t>
      </w:r>
      <w:r w:rsidR="009A35DD" w:rsidRPr="009A35DD">
        <w:rPr>
          <w:rFonts w:ascii="Arial" w:hAnsi="Arial" w:cs="Arial"/>
          <w:bCs/>
          <w:spacing w:val="-6"/>
          <w:sz w:val="18"/>
          <w:szCs w:val="18"/>
        </w:rPr>
        <w:t xml:space="preserve">recae únicamente </w:t>
      </w:r>
      <w:r w:rsidRPr="009A35DD">
        <w:rPr>
          <w:rFonts w:ascii="Arial" w:hAnsi="Arial" w:cs="Arial"/>
          <w:bCs/>
          <w:spacing w:val="-6"/>
          <w:sz w:val="18"/>
          <w:szCs w:val="18"/>
        </w:rPr>
        <w:t>en los empleadores que omitieron la vinculación al sistema general de pensiones y por tanto deben ser convocados a juicio por el empleado</w:t>
      </w:r>
    </w:p>
    <w:p w:rsidR="0094230A" w:rsidRPr="009A35DD" w:rsidRDefault="0094230A" w:rsidP="00F16289">
      <w:pPr>
        <w:pStyle w:val="Encabezado"/>
        <w:ind w:left="1701"/>
        <w:jc w:val="both"/>
        <w:rPr>
          <w:rFonts w:ascii="Arial" w:hAnsi="Arial" w:cs="Arial"/>
          <w:bCs/>
          <w:spacing w:val="-6"/>
          <w:sz w:val="18"/>
          <w:szCs w:val="18"/>
        </w:rPr>
      </w:pPr>
    </w:p>
    <w:p w:rsidR="00F16289" w:rsidRPr="009A35DD" w:rsidRDefault="00F16289" w:rsidP="00F16289">
      <w:pPr>
        <w:pStyle w:val="Encabezado"/>
        <w:ind w:left="1701"/>
        <w:jc w:val="both"/>
        <w:rPr>
          <w:rFonts w:ascii="Arial" w:hAnsi="Arial" w:cs="Arial"/>
          <w:bCs/>
          <w:spacing w:val="-6"/>
          <w:sz w:val="18"/>
          <w:szCs w:val="18"/>
        </w:rPr>
      </w:pPr>
      <w:r w:rsidRPr="009A35DD">
        <w:rPr>
          <w:rFonts w:ascii="Arial" w:hAnsi="Arial" w:cs="Arial"/>
          <w:bCs/>
          <w:spacing w:val="-6"/>
          <w:sz w:val="18"/>
          <w:szCs w:val="18"/>
        </w:rPr>
        <w:t xml:space="preserve">“(…) vale decir que para los años 1971 y 1972, ya existía la obligación para todos los empleadores, de afiliar a sus trabajadores al sistema pensional, administrado por el Instituto de Seguros Sociales hoy en Liquidación, para los riesgos de invalidez, vejez y muerte, con fundamento en lo establecido en el Acuerdo 189 de 1965, aprobado por el Decreto 1824 del mismo año. </w:t>
      </w:r>
    </w:p>
    <w:p w:rsidR="00F16289" w:rsidRPr="009A35DD" w:rsidRDefault="00F16289" w:rsidP="00F16289">
      <w:pPr>
        <w:pStyle w:val="Encabezado"/>
        <w:ind w:left="1701"/>
        <w:jc w:val="both"/>
        <w:rPr>
          <w:rFonts w:ascii="Arial" w:hAnsi="Arial" w:cs="Arial"/>
          <w:bCs/>
          <w:spacing w:val="-6"/>
          <w:sz w:val="18"/>
          <w:szCs w:val="18"/>
        </w:rPr>
      </w:pPr>
    </w:p>
    <w:p w:rsidR="00F16289" w:rsidRPr="009A35DD" w:rsidRDefault="00F16289" w:rsidP="00F16289">
      <w:pPr>
        <w:pStyle w:val="Encabezado"/>
        <w:ind w:left="1701"/>
        <w:jc w:val="both"/>
        <w:rPr>
          <w:rFonts w:ascii="Arial" w:hAnsi="Arial" w:cs="Arial"/>
          <w:bCs/>
          <w:spacing w:val="-6"/>
          <w:sz w:val="18"/>
          <w:szCs w:val="18"/>
        </w:rPr>
      </w:pPr>
      <w:r w:rsidRPr="009A35DD">
        <w:rPr>
          <w:rFonts w:ascii="Arial" w:hAnsi="Arial" w:cs="Arial"/>
          <w:bCs/>
          <w:spacing w:val="-6"/>
          <w:sz w:val="18"/>
          <w:szCs w:val="18"/>
        </w:rPr>
        <w:t>No obstante, tal registro debía hacerse con independencia al efectuado para los seguros de enfermedad no profesional y maternidad y, el de accidentes de trabajo y enfermedades profesionales, se deduce, que el hecho de que se registraran cotizaciones para los mencionados riesgos, no significaba necesariamente, que existía también la afiliación al sistema de pensiones.</w:t>
      </w:r>
    </w:p>
    <w:p w:rsidR="00F16289" w:rsidRPr="009A35DD" w:rsidRDefault="00F16289" w:rsidP="00F16289">
      <w:pPr>
        <w:pStyle w:val="Encabezado"/>
        <w:ind w:left="1701"/>
        <w:jc w:val="both"/>
        <w:rPr>
          <w:rFonts w:ascii="Arial" w:hAnsi="Arial" w:cs="Arial"/>
          <w:bCs/>
          <w:spacing w:val="-6"/>
          <w:sz w:val="18"/>
          <w:szCs w:val="18"/>
        </w:rPr>
      </w:pPr>
    </w:p>
    <w:p w:rsidR="00F16289" w:rsidRPr="009A35DD" w:rsidRDefault="00F16289" w:rsidP="00F16289">
      <w:pPr>
        <w:pStyle w:val="Encabezado"/>
        <w:ind w:left="1701"/>
        <w:jc w:val="both"/>
        <w:rPr>
          <w:rFonts w:ascii="Arial" w:hAnsi="Arial" w:cs="Arial"/>
          <w:bCs/>
          <w:spacing w:val="-6"/>
          <w:sz w:val="18"/>
          <w:szCs w:val="18"/>
        </w:rPr>
      </w:pPr>
      <w:r w:rsidRPr="009A35DD">
        <w:rPr>
          <w:rFonts w:ascii="Arial" w:hAnsi="Arial" w:cs="Arial"/>
          <w:bCs/>
          <w:spacing w:val="-6"/>
          <w:sz w:val="18"/>
          <w:szCs w:val="18"/>
        </w:rPr>
        <w:t>De modo que, la omisión</w:t>
      </w:r>
      <w:r w:rsidR="0094230A" w:rsidRPr="009A35DD">
        <w:rPr>
          <w:rFonts w:ascii="Arial" w:hAnsi="Arial" w:cs="Arial"/>
          <w:bCs/>
          <w:spacing w:val="-6"/>
          <w:sz w:val="18"/>
          <w:szCs w:val="18"/>
        </w:rPr>
        <w:t xml:space="preserve"> de afiliar al actor al sistema</w:t>
      </w:r>
      <w:r w:rsidRPr="009A35DD">
        <w:rPr>
          <w:rFonts w:ascii="Arial" w:hAnsi="Arial" w:cs="Arial"/>
          <w:bCs/>
          <w:spacing w:val="-6"/>
          <w:sz w:val="18"/>
          <w:szCs w:val="18"/>
        </w:rPr>
        <w:t xml:space="preserve"> pensional, por parte de los empleadores 000030188227, 000030188227 y Trujillo Henao Hermanos Ltda.; por tanto, no se podría imponer obligación a </w:t>
      </w:r>
      <w:proofErr w:type="spellStart"/>
      <w:r w:rsidRPr="009A35DD">
        <w:rPr>
          <w:rFonts w:ascii="Arial" w:hAnsi="Arial" w:cs="Arial"/>
          <w:bCs/>
          <w:spacing w:val="-6"/>
          <w:sz w:val="18"/>
          <w:szCs w:val="18"/>
        </w:rPr>
        <w:t>Colpensiones</w:t>
      </w:r>
      <w:proofErr w:type="spellEnd"/>
      <w:r w:rsidRPr="009A35DD">
        <w:rPr>
          <w:rFonts w:ascii="Arial" w:hAnsi="Arial" w:cs="Arial"/>
          <w:bCs/>
          <w:spacing w:val="-6"/>
          <w:sz w:val="18"/>
          <w:szCs w:val="18"/>
        </w:rPr>
        <w:t>, en calidad de administradora del régimen de prima media, en cuanto que la consecuencia de la falta de afiliación, únicamente puede trasladarse a los empleadores del señor Gustavo Piedrahita, quienes fueron los que incumplieron con la obligación de registrar a aquél al sistema pensional para dichas calendas, sin que tal circunstancia, pueda derivar la responsabilidad de la entidad demandada, arrojando como resultado la no contabilización de los tiempos objeto del recurso de alzada.”</w:t>
      </w:r>
    </w:p>
    <w:p w:rsidR="00F16289" w:rsidRPr="009A35DD" w:rsidRDefault="00F16289" w:rsidP="00F16289">
      <w:pPr>
        <w:pStyle w:val="Encabezado"/>
        <w:ind w:left="1701"/>
        <w:jc w:val="both"/>
        <w:rPr>
          <w:rFonts w:ascii="Arial" w:hAnsi="Arial" w:cs="Arial"/>
          <w:bCs/>
          <w:spacing w:val="-6"/>
          <w:sz w:val="18"/>
          <w:szCs w:val="18"/>
        </w:rPr>
      </w:pPr>
    </w:p>
    <w:p w:rsidR="00061CD1" w:rsidRPr="009A35DD" w:rsidRDefault="00F16289" w:rsidP="00F16289">
      <w:pPr>
        <w:pStyle w:val="Encabezado"/>
        <w:ind w:left="1701"/>
        <w:jc w:val="both"/>
        <w:rPr>
          <w:rFonts w:cs="Arial"/>
          <w:bCs/>
          <w:i/>
          <w:iCs/>
          <w:spacing w:val="-6"/>
          <w:sz w:val="22"/>
          <w:szCs w:val="24"/>
        </w:rPr>
      </w:pPr>
      <w:r w:rsidRPr="009A35DD">
        <w:rPr>
          <w:rFonts w:ascii="Arial" w:hAnsi="Arial" w:cs="Arial"/>
          <w:bCs/>
          <w:spacing w:val="-6"/>
          <w:sz w:val="16"/>
          <w:szCs w:val="18"/>
        </w:rPr>
        <w:t>Cita: Corte Suprema de Justicia, Sala Laboral, sentencia del 9 de septiembre de 2009 -rad. 35211-.</w:t>
      </w:r>
    </w:p>
    <w:p w:rsidR="002D55B9" w:rsidRDefault="002D55B9" w:rsidP="00857514">
      <w:pPr>
        <w:autoSpaceDE w:val="0"/>
        <w:spacing w:line="360" w:lineRule="auto"/>
        <w:jc w:val="both"/>
        <w:rPr>
          <w:rFonts w:ascii="Arial" w:hAnsi="Arial" w:cs="Arial"/>
          <w:b/>
          <w:i/>
          <w:sz w:val="18"/>
          <w:szCs w:val="18"/>
        </w:rPr>
      </w:pPr>
    </w:p>
    <w:p w:rsidR="002D55B9" w:rsidRDefault="002D55B9" w:rsidP="002D55B9">
      <w:pPr>
        <w:spacing w:line="276" w:lineRule="auto"/>
        <w:ind w:left="2127" w:hanging="1276"/>
        <w:contextualSpacing/>
        <w:jc w:val="center"/>
        <w:rPr>
          <w:rFonts w:ascii="Arial" w:hAnsi="Arial" w:cs="Arial"/>
          <w:b/>
          <w:szCs w:val="24"/>
        </w:rPr>
      </w:pPr>
      <w:r w:rsidRPr="001A1834">
        <w:rPr>
          <w:rFonts w:ascii="Arial" w:hAnsi="Arial" w:cs="Arial"/>
          <w:b/>
          <w:szCs w:val="24"/>
        </w:rPr>
        <w:t xml:space="preserve">RAMA JUDICIAL </w:t>
      </w:r>
    </w:p>
    <w:p w:rsidR="002D55B9" w:rsidRDefault="002D55B9" w:rsidP="002D55B9">
      <w:pPr>
        <w:spacing w:line="276" w:lineRule="auto"/>
        <w:ind w:left="2127" w:hanging="1276"/>
        <w:contextualSpacing/>
        <w:jc w:val="center"/>
        <w:rPr>
          <w:rFonts w:ascii="Arial" w:hAnsi="Arial" w:cs="Arial"/>
          <w:b/>
          <w:szCs w:val="24"/>
        </w:rPr>
      </w:pPr>
      <w:r w:rsidRPr="001A1834">
        <w:rPr>
          <w:rFonts w:ascii="Arial" w:hAnsi="Arial" w:cs="Arial"/>
          <w:b/>
          <w:szCs w:val="24"/>
        </w:rPr>
        <w:t>TRIBUNAL SUPERIOR DEL DISTRITO JUDICIAL DE PEREIRA</w:t>
      </w:r>
    </w:p>
    <w:p w:rsidR="002D55B9" w:rsidRDefault="002D55B9" w:rsidP="002D55B9">
      <w:pPr>
        <w:spacing w:line="276" w:lineRule="auto"/>
        <w:ind w:left="2127" w:hanging="1276"/>
        <w:contextualSpacing/>
        <w:jc w:val="center"/>
        <w:rPr>
          <w:rFonts w:ascii="Arial" w:hAnsi="Arial" w:cs="Arial"/>
          <w:b/>
          <w:szCs w:val="24"/>
        </w:rPr>
      </w:pPr>
      <w:r w:rsidRPr="001A1834">
        <w:rPr>
          <w:rFonts w:ascii="Arial" w:hAnsi="Arial" w:cs="Arial"/>
          <w:b/>
          <w:szCs w:val="24"/>
        </w:rPr>
        <w:t>SALA LABORAL</w:t>
      </w:r>
    </w:p>
    <w:p w:rsidR="002D55B9" w:rsidRDefault="002D55B9" w:rsidP="002D55B9">
      <w:pPr>
        <w:spacing w:line="276" w:lineRule="auto"/>
        <w:ind w:left="2127" w:hanging="1276"/>
        <w:contextualSpacing/>
        <w:jc w:val="center"/>
        <w:rPr>
          <w:rFonts w:ascii="Arial" w:hAnsi="Arial" w:cs="Arial"/>
          <w:b/>
          <w:szCs w:val="24"/>
        </w:rPr>
      </w:pPr>
    </w:p>
    <w:p w:rsidR="002D55B9" w:rsidRPr="001A1834" w:rsidRDefault="002D55B9" w:rsidP="002D55B9">
      <w:pPr>
        <w:spacing w:line="276" w:lineRule="auto"/>
        <w:ind w:left="2127" w:hanging="1276"/>
        <w:contextualSpacing/>
        <w:jc w:val="center"/>
        <w:rPr>
          <w:rFonts w:ascii="Arial" w:hAnsi="Arial" w:cs="Arial"/>
          <w:b/>
          <w:szCs w:val="24"/>
        </w:rPr>
      </w:pPr>
    </w:p>
    <w:p w:rsidR="002D55B9" w:rsidRDefault="002D55B9" w:rsidP="002D55B9">
      <w:pPr>
        <w:autoSpaceDE w:val="0"/>
        <w:spacing w:line="360" w:lineRule="auto"/>
        <w:jc w:val="center"/>
        <w:rPr>
          <w:rFonts w:ascii="Arial" w:hAnsi="Arial" w:cs="Arial"/>
          <w:b/>
          <w:i/>
          <w:sz w:val="18"/>
          <w:szCs w:val="18"/>
        </w:rPr>
      </w:pPr>
      <w:r w:rsidRPr="001A1834">
        <w:rPr>
          <w:rFonts w:ascii="Arial" w:hAnsi="Arial" w:cs="Arial"/>
          <w:b/>
          <w:szCs w:val="24"/>
        </w:rPr>
        <w:t xml:space="preserve">MAGISTRADO PONENTE: </w:t>
      </w:r>
      <w:proofErr w:type="spellStart"/>
      <w:r w:rsidRPr="001A1834">
        <w:rPr>
          <w:rFonts w:ascii="Arial" w:hAnsi="Arial" w:cs="Arial"/>
          <w:b/>
          <w:szCs w:val="24"/>
        </w:rPr>
        <w:t>ISSA</w:t>
      </w:r>
      <w:proofErr w:type="spellEnd"/>
      <w:r w:rsidRPr="001A1834">
        <w:rPr>
          <w:rFonts w:ascii="Arial" w:hAnsi="Arial" w:cs="Arial"/>
          <w:b/>
          <w:szCs w:val="24"/>
        </w:rPr>
        <w:t xml:space="preserve"> RAFAEL </w:t>
      </w:r>
      <w:proofErr w:type="spellStart"/>
      <w:r w:rsidRPr="001A1834">
        <w:rPr>
          <w:rFonts w:ascii="Arial" w:hAnsi="Arial" w:cs="Arial"/>
          <w:b/>
          <w:szCs w:val="24"/>
        </w:rPr>
        <w:t>ULLOQUE</w:t>
      </w:r>
      <w:proofErr w:type="spellEnd"/>
      <w:r w:rsidRPr="001A1834">
        <w:rPr>
          <w:rFonts w:ascii="Arial" w:hAnsi="Arial" w:cs="Arial"/>
          <w:b/>
          <w:szCs w:val="24"/>
        </w:rPr>
        <w:t xml:space="preserve"> TOSCANO</w:t>
      </w:r>
    </w:p>
    <w:p w:rsidR="002D55B9" w:rsidRDefault="002D55B9" w:rsidP="00857514">
      <w:pPr>
        <w:autoSpaceDE w:val="0"/>
        <w:spacing w:line="360" w:lineRule="auto"/>
        <w:jc w:val="both"/>
        <w:rPr>
          <w:rFonts w:ascii="Arial" w:hAnsi="Arial" w:cs="Arial"/>
          <w:b/>
          <w:i/>
          <w:sz w:val="18"/>
          <w:szCs w:val="18"/>
        </w:rPr>
      </w:pPr>
    </w:p>
    <w:p w:rsidR="000B4873" w:rsidRPr="002D3537" w:rsidRDefault="000B4873" w:rsidP="00646B2F">
      <w:pPr>
        <w:autoSpaceDE w:val="0"/>
        <w:autoSpaceDN w:val="0"/>
        <w:adjustRightInd w:val="0"/>
        <w:ind w:left="2127" w:hanging="2127"/>
        <w:jc w:val="both"/>
        <w:rPr>
          <w:rFonts w:ascii="Arial" w:hAnsi="Arial" w:cs="Arial"/>
          <w:bCs/>
          <w:i/>
          <w:iCs/>
          <w:szCs w:val="24"/>
        </w:rPr>
      </w:pPr>
    </w:p>
    <w:p w:rsidR="00D07EA4" w:rsidRPr="002D3537" w:rsidRDefault="00D07EA4" w:rsidP="00646B2F">
      <w:pPr>
        <w:autoSpaceDE w:val="0"/>
        <w:autoSpaceDN w:val="0"/>
        <w:adjustRightInd w:val="0"/>
        <w:ind w:left="2127" w:hanging="2127"/>
        <w:jc w:val="both"/>
        <w:rPr>
          <w:rFonts w:ascii="Arial" w:hAnsi="Arial" w:cs="Arial"/>
          <w:bCs/>
          <w:i/>
          <w:iCs/>
          <w:szCs w:val="24"/>
        </w:rPr>
      </w:pPr>
    </w:p>
    <w:p w:rsidR="00646B2F" w:rsidRPr="00857514" w:rsidRDefault="002D55B9" w:rsidP="002D55B9">
      <w:pPr>
        <w:spacing w:line="360" w:lineRule="auto"/>
        <w:ind w:firstLine="840"/>
        <w:jc w:val="center"/>
        <w:rPr>
          <w:rFonts w:ascii="Arial" w:hAnsi="Arial" w:cs="Arial"/>
          <w:b/>
          <w:szCs w:val="24"/>
        </w:rPr>
      </w:pPr>
      <w:r>
        <w:rPr>
          <w:rFonts w:ascii="Arial" w:hAnsi="Arial" w:cs="Arial"/>
          <w:b/>
          <w:szCs w:val="24"/>
        </w:rPr>
        <w:t>AUDIENCIA PÚBLICA</w:t>
      </w:r>
    </w:p>
    <w:p w:rsidR="00646B2F" w:rsidRPr="002D3537" w:rsidRDefault="00646B2F" w:rsidP="00646B2F">
      <w:pPr>
        <w:spacing w:line="360" w:lineRule="auto"/>
        <w:ind w:firstLine="1440"/>
        <w:jc w:val="both"/>
        <w:rPr>
          <w:rFonts w:ascii="Arial" w:hAnsi="Arial" w:cs="Arial"/>
          <w:szCs w:val="24"/>
        </w:rPr>
      </w:pPr>
    </w:p>
    <w:p w:rsidR="00646B2F" w:rsidRPr="002D3537" w:rsidRDefault="00646B2F" w:rsidP="00213E19">
      <w:pPr>
        <w:spacing w:after="160" w:line="276" w:lineRule="auto"/>
        <w:ind w:firstLine="652"/>
        <w:jc w:val="both"/>
        <w:rPr>
          <w:rFonts w:ascii="Arial" w:hAnsi="Arial" w:cs="Arial"/>
          <w:b/>
          <w:i/>
          <w:iCs/>
          <w:szCs w:val="24"/>
        </w:rPr>
      </w:pPr>
      <w:r w:rsidRPr="002D3537">
        <w:rPr>
          <w:rFonts w:ascii="Arial" w:eastAsia="Calibri" w:hAnsi="Arial" w:cs="Arial"/>
          <w:szCs w:val="24"/>
          <w:lang w:val="es-CO" w:eastAsia="en-US"/>
        </w:rPr>
        <w:t xml:space="preserve">En Pereira, a los </w:t>
      </w:r>
      <w:r w:rsidR="00E41913" w:rsidRPr="002D3537">
        <w:rPr>
          <w:rFonts w:ascii="Arial" w:eastAsia="Calibri" w:hAnsi="Arial" w:cs="Arial"/>
          <w:szCs w:val="24"/>
          <w:lang w:val="es-CO" w:eastAsia="en-US"/>
        </w:rPr>
        <w:t>ocho</w:t>
      </w:r>
      <w:r w:rsidR="00B04380" w:rsidRPr="002D3537">
        <w:rPr>
          <w:rFonts w:ascii="Arial" w:eastAsia="Calibri" w:hAnsi="Arial" w:cs="Arial"/>
          <w:szCs w:val="24"/>
          <w:lang w:val="es-CO" w:eastAsia="en-US"/>
        </w:rPr>
        <w:t xml:space="preserve"> </w:t>
      </w:r>
      <w:r w:rsidRPr="002D3537">
        <w:rPr>
          <w:rFonts w:ascii="Arial" w:eastAsia="Calibri" w:hAnsi="Arial" w:cs="Arial"/>
          <w:szCs w:val="24"/>
          <w:lang w:val="es-CO" w:eastAsia="en-US"/>
        </w:rPr>
        <w:t>(</w:t>
      </w:r>
      <w:r w:rsidR="00E41913" w:rsidRPr="002D3537">
        <w:rPr>
          <w:rFonts w:ascii="Arial" w:eastAsia="Calibri" w:hAnsi="Arial" w:cs="Arial"/>
          <w:szCs w:val="24"/>
          <w:lang w:val="es-CO" w:eastAsia="en-US"/>
        </w:rPr>
        <w:t>8</w:t>
      </w:r>
      <w:r w:rsidRPr="002D3537">
        <w:rPr>
          <w:rFonts w:ascii="Arial" w:eastAsia="Calibri" w:hAnsi="Arial" w:cs="Arial"/>
          <w:szCs w:val="24"/>
          <w:lang w:val="es-CO" w:eastAsia="en-US"/>
        </w:rPr>
        <w:t xml:space="preserve">) días del mes de </w:t>
      </w:r>
      <w:r w:rsidR="00E41913" w:rsidRPr="002D3537">
        <w:rPr>
          <w:rFonts w:ascii="Arial" w:eastAsia="Calibri" w:hAnsi="Arial" w:cs="Arial"/>
          <w:szCs w:val="24"/>
          <w:lang w:val="es-CO" w:eastAsia="en-US"/>
        </w:rPr>
        <w:t>marzo</w:t>
      </w:r>
      <w:r w:rsidR="00B04380" w:rsidRPr="002D3537">
        <w:rPr>
          <w:rFonts w:ascii="Arial" w:eastAsia="Calibri" w:hAnsi="Arial" w:cs="Arial"/>
          <w:szCs w:val="24"/>
          <w:lang w:val="es-CO" w:eastAsia="en-US"/>
        </w:rPr>
        <w:t xml:space="preserve"> </w:t>
      </w:r>
      <w:r w:rsidRPr="002D3537">
        <w:rPr>
          <w:rFonts w:ascii="Arial" w:eastAsia="Calibri" w:hAnsi="Arial" w:cs="Arial"/>
          <w:szCs w:val="24"/>
          <w:lang w:val="es-CO" w:eastAsia="en-US"/>
        </w:rPr>
        <w:t>de dos mil</w:t>
      </w:r>
      <w:r w:rsidR="00B04380" w:rsidRPr="002D3537">
        <w:rPr>
          <w:rFonts w:ascii="Arial" w:eastAsia="Calibri" w:hAnsi="Arial" w:cs="Arial"/>
          <w:szCs w:val="24"/>
          <w:lang w:val="es-CO" w:eastAsia="en-US"/>
        </w:rPr>
        <w:t xml:space="preserve"> </w:t>
      </w:r>
      <w:r w:rsidR="00E41913" w:rsidRPr="002D3537">
        <w:rPr>
          <w:rFonts w:ascii="Arial" w:eastAsia="Calibri" w:hAnsi="Arial" w:cs="Arial"/>
          <w:szCs w:val="24"/>
          <w:lang w:val="es-CO" w:eastAsia="en-US"/>
        </w:rPr>
        <w:t>dieciséis</w:t>
      </w:r>
      <w:r w:rsidR="00B04380" w:rsidRPr="002D3537">
        <w:rPr>
          <w:rFonts w:ascii="Arial" w:eastAsia="Calibri" w:hAnsi="Arial" w:cs="Arial"/>
          <w:szCs w:val="24"/>
          <w:lang w:val="es-CO" w:eastAsia="en-US"/>
        </w:rPr>
        <w:t xml:space="preserve"> (201</w:t>
      </w:r>
      <w:r w:rsidR="00E41913" w:rsidRPr="002D3537">
        <w:rPr>
          <w:rFonts w:ascii="Arial" w:eastAsia="Calibri" w:hAnsi="Arial" w:cs="Arial"/>
          <w:szCs w:val="24"/>
          <w:lang w:val="es-CO" w:eastAsia="en-US"/>
        </w:rPr>
        <w:t>6</w:t>
      </w:r>
      <w:r w:rsidRPr="002D3537">
        <w:rPr>
          <w:rFonts w:ascii="Arial" w:eastAsia="Calibri" w:hAnsi="Arial" w:cs="Arial"/>
          <w:szCs w:val="24"/>
          <w:lang w:val="es-CO" w:eastAsia="en-US"/>
        </w:rPr>
        <w:t>), siendo las</w:t>
      </w:r>
      <w:r w:rsidR="002D3537" w:rsidRPr="002D3537">
        <w:rPr>
          <w:rFonts w:ascii="Arial" w:eastAsia="Calibri" w:hAnsi="Arial" w:cs="Arial"/>
          <w:szCs w:val="24"/>
          <w:lang w:val="es-CO" w:eastAsia="en-US"/>
        </w:rPr>
        <w:t xml:space="preserve"> ocho</w:t>
      </w:r>
      <w:r w:rsidR="00B04380" w:rsidRPr="002D3537">
        <w:rPr>
          <w:rFonts w:ascii="Arial" w:eastAsia="Calibri" w:hAnsi="Arial" w:cs="Arial"/>
          <w:szCs w:val="24"/>
          <w:lang w:val="es-CO" w:eastAsia="en-US"/>
        </w:rPr>
        <w:t xml:space="preserve"> y treinta minutos de la </w:t>
      </w:r>
      <w:r w:rsidR="002D3537" w:rsidRPr="002D3537">
        <w:rPr>
          <w:rFonts w:ascii="Arial" w:eastAsia="Calibri" w:hAnsi="Arial" w:cs="Arial"/>
          <w:szCs w:val="24"/>
          <w:lang w:val="es-CO" w:eastAsia="en-US"/>
        </w:rPr>
        <w:t>mañana</w:t>
      </w:r>
      <w:r w:rsidR="00B04380" w:rsidRPr="002D3537">
        <w:rPr>
          <w:rFonts w:ascii="Arial" w:eastAsia="Calibri" w:hAnsi="Arial" w:cs="Arial"/>
          <w:szCs w:val="24"/>
          <w:lang w:val="es-CO" w:eastAsia="en-US"/>
        </w:rPr>
        <w:t xml:space="preserve"> </w:t>
      </w:r>
      <w:r w:rsidRPr="002D3537">
        <w:rPr>
          <w:rFonts w:ascii="Arial" w:eastAsia="Calibri" w:hAnsi="Arial" w:cs="Arial"/>
          <w:szCs w:val="24"/>
          <w:lang w:val="es-CO" w:eastAsia="en-US"/>
        </w:rPr>
        <w:t>(</w:t>
      </w:r>
      <w:r w:rsidR="002D3537" w:rsidRPr="002D3537">
        <w:rPr>
          <w:rFonts w:ascii="Arial" w:eastAsia="Calibri" w:hAnsi="Arial" w:cs="Arial"/>
          <w:szCs w:val="24"/>
          <w:lang w:val="es-CO" w:eastAsia="en-US"/>
        </w:rPr>
        <w:t>8</w:t>
      </w:r>
      <w:r w:rsidRPr="002D3537">
        <w:rPr>
          <w:rFonts w:ascii="Arial" w:eastAsia="Calibri" w:hAnsi="Arial" w:cs="Arial"/>
          <w:szCs w:val="24"/>
          <w:lang w:val="es-CO" w:eastAsia="en-US"/>
        </w:rPr>
        <w:t>:</w:t>
      </w:r>
      <w:r w:rsidR="00B04380" w:rsidRPr="002D3537">
        <w:rPr>
          <w:rFonts w:ascii="Arial" w:eastAsia="Calibri" w:hAnsi="Arial" w:cs="Arial"/>
          <w:szCs w:val="24"/>
          <w:lang w:val="es-CO" w:eastAsia="en-US"/>
        </w:rPr>
        <w:t>3</w:t>
      </w:r>
      <w:r w:rsidRPr="002D3537">
        <w:rPr>
          <w:rFonts w:ascii="Arial" w:eastAsia="Calibri" w:hAnsi="Arial" w:cs="Arial"/>
          <w:szCs w:val="24"/>
          <w:lang w:val="es-CO" w:eastAsia="en-US"/>
        </w:rPr>
        <w:t xml:space="preserve">0 </w:t>
      </w:r>
      <w:r w:rsidR="002D3537" w:rsidRPr="002D3537">
        <w:rPr>
          <w:rFonts w:ascii="Arial" w:eastAsia="Calibri" w:hAnsi="Arial" w:cs="Arial"/>
          <w:szCs w:val="24"/>
          <w:lang w:val="es-CO" w:eastAsia="en-US"/>
        </w:rPr>
        <w:t>a</w:t>
      </w:r>
      <w:r w:rsidRPr="002D3537">
        <w:rPr>
          <w:rFonts w:ascii="Arial" w:eastAsia="Calibri" w:hAnsi="Arial" w:cs="Arial"/>
          <w:szCs w:val="24"/>
          <w:lang w:val="es-CO" w:eastAsia="en-US"/>
        </w:rPr>
        <w:t xml:space="preserve">.m.), </w:t>
      </w:r>
      <w:r w:rsidRPr="002D3537">
        <w:rPr>
          <w:rFonts w:ascii="Arial" w:hAnsi="Arial" w:cs="Arial"/>
          <w:bCs/>
          <w:color w:val="000000"/>
          <w:szCs w:val="24"/>
          <w:lang w:eastAsia="es-CO"/>
        </w:rPr>
        <w:t>reunidos en la Sala de Audiencia los suscritos magistrados de la Sala Laboral del Tribunal Superior de Pereira, el ponente declara abierto el acto, que tiene por objeto resolver el recurso de apelación</w:t>
      </w:r>
      <w:r w:rsidR="00B04380" w:rsidRPr="002D3537">
        <w:rPr>
          <w:rFonts w:ascii="Arial" w:hAnsi="Arial" w:cs="Arial"/>
          <w:bCs/>
          <w:color w:val="000000"/>
          <w:szCs w:val="24"/>
          <w:lang w:eastAsia="es-CO"/>
        </w:rPr>
        <w:t xml:space="preserve"> presentado por la parte demandante,</w:t>
      </w:r>
      <w:r w:rsidRPr="002D3537">
        <w:rPr>
          <w:rFonts w:ascii="Arial" w:hAnsi="Arial" w:cs="Arial"/>
          <w:bCs/>
          <w:color w:val="000000"/>
          <w:szCs w:val="24"/>
          <w:lang w:eastAsia="es-CO"/>
        </w:rPr>
        <w:t xml:space="preserve"> contra </w:t>
      </w:r>
      <w:r w:rsidRPr="002D3537">
        <w:rPr>
          <w:rFonts w:ascii="Arial" w:hAnsi="Arial" w:cs="Arial"/>
          <w:szCs w:val="24"/>
        </w:rPr>
        <w:t xml:space="preserve">la sentencia proferida el </w:t>
      </w:r>
      <w:r w:rsidR="00E41913" w:rsidRPr="002D3537">
        <w:rPr>
          <w:rFonts w:ascii="Arial" w:hAnsi="Arial" w:cs="Arial"/>
          <w:szCs w:val="24"/>
        </w:rPr>
        <w:t>27</w:t>
      </w:r>
      <w:r w:rsidR="00B04380" w:rsidRPr="002D3537">
        <w:rPr>
          <w:rFonts w:ascii="Arial" w:hAnsi="Arial" w:cs="Arial"/>
          <w:szCs w:val="24"/>
        </w:rPr>
        <w:t xml:space="preserve"> de </w:t>
      </w:r>
      <w:r w:rsidR="00E41913" w:rsidRPr="002D3537">
        <w:rPr>
          <w:rFonts w:ascii="Arial" w:hAnsi="Arial" w:cs="Arial"/>
          <w:szCs w:val="24"/>
        </w:rPr>
        <w:t>agosto</w:t>
      </w:r>
      <w:r w:rsidR="00B04380" w:rsidRPr="002D3537">
        <w:rPr>
          <w:rFonts w:ascii="Arial" w:hAnsi="Arial" w:cs="Arial"/>
          <w:szCs w:val="24"/>
        </w:rPr>
        <w:t xml:space="preserve"> de 201</w:t>
      </w:r>
      <w:r w:rsidR="00E41913" w:rsidRPr="002D3537">
        <w:rPr>
          <w:rFonts w:ascii="Arial" w:hAnsi="Arial" w:cs="Arial"/>
          <w:szCs w:val="24"/>
        </w:rPr>
        <w:t>5</w:t>
      </w:r>
      <w:r w:rsidRPr="002D3537">
        <w:rPr>
          <w:rFonts w:ascii="Arial" w:hAnsi="Arial" w:cs="Arial"/>
          <w:szCs w:val="24"/>
        </w:rPr>
        <w:t xml:space="preserve"> por el Juzgado</w:t>
      </w:r>
      <w:r w:rsidR="00B04380" w:rsidRPr="002D3537">
        <w:rPr>
          <w:rFonts w:ascii="Arial" w:hAnsi="Arial" w:cs="Arial"/>
          <w:szCs w:val="24"/>
        </w:rPr>
        <w:t xml:space="preserve"> Cuarto </w:t>
      </w:r>
      <w:r w:rsidRPr="002D3537">
        <w:rPr>
          <w:rFonts w:ascii="Arial" w:hAnsi="Arial" w:cs="Arial"/>
          <w:szCs w:val="24"/>
        </w:rPr>
        <w:t xml:space="preserve">Laboral del Circuito de Pereira, dentro del proceso ordinario laboral promovido por </w:t>
      </w:r>
      <w:r w:rsidR="00E41913" w:rsidRPr="002D3537">
        <w:rPr>
          <w:rFonts w:ascii="Arial" w:hAnsi="Arial" w:cs="Arial"/>
          <w:b/>
          <w:iCs/>
          <w:szCs w:val="24"/>
        </w:rPr>
        <w:t xml:space="preserve">Gustavo Piedrahita </w:t>
      </w:r>
      <w:proofErr w:type="spellStart"/>
      <w:r w:rsidR="00E41913" w:rsidRPr="002D3537">
        <w:rPr>
          <w:rFonts w:ascii="Arial" w:hAnsi="Arial" w:cs="Arial"/>
          <w:b/>
          <w:iCs/>
          <w:szCs w:val="24"/>
        </w:rPr>
        <w:t>Piedrahita</w:t>
      </w:r>
      <w:proofErr w:type="spellEnd"/>
      <w:r w:rsidRPr="002D3537">
        <w:rPr>
          <w:rFonts w:ascii="Arial" w:hAnsi="Arial" w:cs="Arial"/>
          <w:b/>
          <w:iCs/>
          <w:szCs w:val="24"/>
        </w:rPr>
        <w:t xml:space="preserve"> </w:t>
      </w:r>
      <w:r w:rsidRPr="002D3537">
        <w:rPr>
          <w:rFonts w:ascii="Arial" w:hAnsi="Arial" w:cs="Arial"/>
          <w:szCs w:val="24"/>
        </w:rPr>
        <w:t xml:space="preserve">contra la </w:t>
      </w:r>
      <w:r w:rsidRPr="002D3537">
        <w:rPr>
          <w:rFonts w:ascii="Arial" w:hAnsi="Arial" w:cs="Arial"/>
          <w:b/>
          <w:szCs w:val="24"/>
        </w:rPr>
        <w:t>Administradora Colombiana de Pensiones</w:t>
      </w:r>
      <w:r w:rsidR="00892061">
        <w:rPr>
          <w:rFonts w:ascii="Arial" w:hAnsi="Arial" w:cs="Arial"/>
          <w:b/>
          <w:szCs w:val="24"/>
        </w:rPr>
        <w:t>-</w:t>
      </w:r>
      <w:proofErr w:type="spellStart"/>
      <w:r w:rsidRPr="002D3537">
        <w:rPr>
          <w:rFonts w:ascii="Arial" w:hAnsi="Arial" w:cs="Arial"/>
          <w:b/>
          <w:szCs w:val="24"/>
        </w:rPr>
        <w:t>Colpensiones</w:t>
      </w:r>
      <w:proofErr w:type="spellEnd"/>
      <w:r w:rsidRPr="002D3537">
        <w:rPr>
          <w:rFonts w:ascii="Arial" w:hAnsi="Arial" w:cs="Arial"/>
          <w:b/>
          <w:szCs w:val="24"/>
        </w:rPr>
        <w:t>.</w:t>
      </w:r>
    </w:p>
    <w:p w:rsidR="00646B2F" w:rsidRPr="002D3537" w:rsidRDefault="00646B2F" w:rsidP="00213E19">
      <w:pPr>
        <w:spacing w:after="160" w:line="276" w:lineRule="auto"/>
        <w:ind w:firstLine="652"/>
        <w:jc w:val="both"/>
        <w:rPr>
          <w:rFonts w:ascii="Arial" w:hAnsi="Arial" w:cs="Arial"/>
          <w:bCs/>
          <w:iCs/>
          <w:szCs w:val="24"/>
        </w:rPr>
      </w:pPr>
    </w:p>
    <w:p w:rsidR="002D55B9" w:rsidRPr="002D55B9" w:rsidRDefault="002D55B9" w:rsidP="00213E19">
      <w:pPr>
        <w:pStyle w:val="Textoindependiente2"/>
        <w:numPr>
          <w:ilvl w:val="0"/>
          <w:numId w:val="8"/>
        </w:numPr>
        <w:spacing w:after="160" w:line="276" w:lineRule="auto"/>
        <w:ind w:right="51"/>
        <w:contextualSpacing/>
        <w:jc w:val="both"/>
        <w:rPr>
          <w:rFonts w:ascii="Arial" w:hAnsi="Arial" w:cs="Arial"/>
          <w:b/>
          <w:bCs/>
          <w:szCs w:val="24"/>
        </w:rPr>
      </w:pPr>
      <w:r w:rsidRPr="002D55B9">
        <w:rPr>
          <w:rFonts w:ascii="Arial" w:hAnsi="Arial" w:cs="Arial"/>
          <w:b/>
          <w:bCs/>
          <w:szCs w:val="24"/>
        </w:rPr>
        <w:t>REGISTRO DE ASISTENCIA</w:t>
      </w:r>
    </w:p>
    <w:p w:rsidR="002D55B9" w:rsidRPr="002D55B9" w:rsidRDefault="002D55B9" w:rsidP="00213E19">
      <w:pPr>
        <w:pStyle w:val="Textoindependiente2"/>
        <w:spacing w:after="160" w:line="276" w:lineRule="auto"/>
        <w:ind w:left="1080" w:firstLine="652"/>
        <w:contextualSpacing/>
        <w:rPr>
          <w:rFonts w:ascii="Arial" w:hAnsi="Arial" w:cs="Arial"/>
          <w:b/>
          <w:bCs/>
          <w:szCs w:val="24"/>
        </w:rPr>
      </w:pPr>
    </w:p>
    <w:p w:rsidR="002D55B9" w:rsidRPr="002D55B9" w:rsidRDefault="002D55B9" w:rsidP="00213E19">
      <w:pPr>
        <w:pStyle w:val="Textoindependiente2"/>
        <w:spacing w:after="160" w:line="276" w:lineRule="auto"/>
        <w:ind w:firstLine="652"/>
        <w:contextualSpacing/>
        <w:rPr>
          <w:rFonts w:ascii="Arial" w:hAnsi="Arial" w:cs="Arial"/>
          <w:bCs/>
          <w:szCs w:val="24"/>
        </w:rPr>
      </w:pPr>
    </w:p>
    <w:p w:rsidR="002D55B9" w:rsidRPr="002D55B9" w:rsidRDefault="002D55B9" w:rsidP="00213E19">
      <w:pPr>
        <w:pStyle w:val="Textoindependiente2"/>
        <w:spacing w:after="160" w:line="276" w:lineRule="auto"/>
        <w:ind w:firstLine="652"/>
        <w:contextualSpacing/>
        <w:rPr>
          <w:rFonts w:ascii="Arial" w:hAnsi="Arial" w:cs="Arial"/>
          <w:bCs/>
          <w:szCs w:val="24"/>
        </w:rPr>
      </w:pPr>
      <w:r w:rsidRPr="002D55B9">
        <w:rPr>
          <w:rFonts w:ascii="Arial" w:hAnsi="Arial" w:cs="Arial"/>
          <w:bCs/>
          <w:szCs w:val="24"/>
        </w:rPr>
        <w:lastRenderedPageBreak/>
        <w:t>Demandante y su apoderado:                            Demandado y su apoderado:</w:t>
      </w:r>
    </w:p>
    <w:p w:rsidR="002D55B9" w:rsidRPr="002D55B9" w:rsidRDefault="002D55B9" w:rsidP="00213E19">
      <w:pPr>
        <w:pStyle w:val="Textoindependiente2"/>
        <w:spacing w:after="160" w:line="276" w:lineRule="auto"/>
        <w:ind w:firstLine="652"/>
        <w:contextualSpacing/>
        <w:rPr>
          <w:rFonts w:ascii="Arial" w:hAnsi="Arial" w:cs="Arial"/>
          <w:bCs/>
          <w:szCs w:val="24"/>
        </w:rPr>
      </w:pPr>
    </w:p>
    <w:p w:rsidR="002D55B9" w:rsidRPr="002D55B9" w:rsidRDefault="002D55B9" w:rsidP="00213E19">
      <w:pPr>
        <w:pStyle w:val="Prrafodelista"/>
        <w:spacing w:after="160" w:line="276" w:lineRule="auto"/>
        <w:ind w:left="1080" w:firstLine="652"/>
        <w:jc w:val="both"/>
        <w:rPr>
          <w:rFonts w:ascii="Arial" w:hAnsi="Arial" w:cs="Arial"/>
          <w:b/>
          <w:szCs w:val="24"/>
        </w:rPr>
      </w:pPr>
    </w:p>
    <w:p w:rsidR="002D55B9" w:rsidRPr="00213E19" w:rsidRDefault="002D55B9" w:rsidP="00213E19">
      <w:pPr>
        <w:pStyle w:val="Prrafodelista"/>
        <w:numPr>
          <w:ilvl w:val="0"/>
          <w:numId w:val="8"/>
        </w:numPr>
        <w:spacing w:after="160" w:line="276" w:lineRule="auto"/>
        <w:jc w:val="both"/>
        <w:rPr>
          <w:rFonts w:ascii="Arial" w:hAnsi="Arial" w:cs="Arial"/>
          <w:b/>
          <w:szCs w:val="24"/>
        </w:rPr>
      </w:pPr>
      <w:r w:rsidRPr="00213E19">
        <w:rPr>
          <w:rFonts w:ascii="Arial" w:hAnsi="Arial" w:cs="Arial"/>
          <w:b/>
          <w:szCs w:val="24"/>
        </w:rPr>
        <w:t>TRASLADO A LAS PARTES</w:t>
      </w:r>
    </w:p>
    <w:p w:rsidR="002D55B9" w:rsidRPr="002D55B9" w:rsidRDefault="002D55B9" w:rsidP="00213E19">
      <w:pPr>
        <w:spacing w:after="160" w:line="276" w:lineRule="auto"/>
        <w:ind w:firstLine="652"/>
        <w:contextualSpacing/>
        <w:jc w:val="both"/>
        <w:rPr>
          <w:rFonts w:ascii="Arial" w:hAnsi="Arial" w:cs="Arial"/>
          <w:szCs w:val="24"/>
        </w:rPr>
      </w:pPr>
      <w:r w:rsidRPr="002D55B9">
        <w:rPr>
          <w:rFonts w:ascii="Arial" w:hAnsi="Arial" w:cs="Arial"/>
          <w:szCs w:val="24"/>
        </w:rPr>
        <w:t xml:space="preserve"> </w:t>
      </w:r>
    </w:p>
    <w:p w:rsidR="002D55B9" w:rsidRPr="002D55B9" w:rsidRDefault="002D55B9" w:rsidP="00213E19">
      <w:pPr>
        <w:spacing w:after="160" w:line="276" w:lineRule="auto"/>
        <w:ind w:firstLine="652"/>
        <w:contextualSpacing/>
        <w:jc w:val="both"/>
        <w:rPr>
          <w:rFonts w:ascii="Arial" w:hAnsi="Arial" w:cs="Arial"/>
          <w:szCs w:val="24"/>
        </w:rPr>
      </w:pPr>
      <w:r w:rsidRPr="002D55B9">
        <w:rPr>
          <w:rFonts w:ascii="Arial" w:hAnsi="Arial" w:cs="Arial"/>
          <w:szCs w:val="24"/>
        </w:rPr>
        <w:t>En este estado se corre traslado a los asistentes para que presenten sus alegatos.</w:t>
      </w:r>
    </w:p>
    <w:p w:rsidR="002D55B9" w:rsidRPr="002D55B9" w:rsidRDefault="002D55B9" w:rsidP="00213E19">
      <w:pPr>
        <w:spacing w:after="160" w:line="276" w:lineRule="auto"/>
        <w:ind w:firstLine="652"/>
        <w:contextualSpacing/>
        <w:jc w:val="both"/>
        <w:rPr>
          <w:rFonts w:ascii="Arial" w:hAnsi="Arial" w:cs="Arial"/>
          <w:szCs w:val="24"/>
        </w:rPr>
      </w:pPr>
    </w:p>
    <w:p w:rsidR="00646B2F" w:rsidRDefault="002D55B9" w:rsidP="00213E19">
      <w:pPr>
        <w:shd w:val="clear" w:color="auto" w:fill="FFFFFF"/>
        <w:spacing w:after="160" w:line="276" w:lineRule="auto"/>
        <w:ind w:firstLine="652"/>
        <w:jc w:val="both"/>
        <w:rPr>
          <w:rFonts w:ascii="Arial" w:hAnsi="Arial" w:cs="Arial"/>
          <w:szCs w:val="24"/>
        </w:rPr>
      </w:pPr>
      <w:r w:rsidRPr="002D55B9">
        <w:rPr>
          <w:rFonts w:ascii="Arial" w:hAnsi="Arial" w:cs="Arial"/>
          <w:szCs w:val="24"/>
        </w:rPr>
        <w:t>Oídas las argumentaciones en esta Sala de Decisión, le corresponde resolver los siguientes:</w:t>
      </w:r>
    </w:p>
    <w:p w:rsidR="00213E19" w:rsidRDefault="00213E19" w:rsidP="00213E19">
      <w:pPr>
        <w:pStyle w:val="Ttulo4"/>
        <w:spacing w:after="160" w:line="276" w:lineRule="auto"/>
        <w:ind w:left="1732"/>
        <w:contextualSpacing/>
        <w:jc w:val="both"/>
        <w:rPr>
          <w:rFonts w:cs="Arial"/>
          <w:b/>
          <w:sz w:val="24"/>
          <w:szCs w:val="24"/>
        </w:rPr>
      </w:pPr>
    </w:p>
    <w:p w:rsidR="002D55B9" w:rsidRPr="001A1834" w:rsidRDefault="002D55B9" w:rsidP="00213E19">
      <w:pPr>
        <w:pStyle w:val="Ttulo4"/>
        <w:numPr>
          <w:ilvl w:val="0"/>
          <w:numId w:val="8"/>
        </w:numPr>
        <w:spacing w:after="160" w:line="276" w:lineRule="auto"/>
        <w:contextualSpacing/>
        <w:jc w:val="both"/>
        <w:rPr>
          <w:rFonts w:cs="Arial"/>
          <w:b/>
          <w:sz w:val="24"/>
          <w:szCs w:val="24"/>
        </w:rPr>
      </w:pPr>
      <w:r w:rsidRPr="001A1834">
        <w:rPr>
          <w:rFonts w:cs="Arial"/>
          <w:b/>
          <w:sz w:val="24"/>
          <w:szCs w:val="24"/>
        </w:rPr>
        <w:t>ANTECEDENTES</w:t>
      </w:r>
    </w:p>
    <w:p w:rsidR="00213E19" w:rsidRDefault="00213E19" w:rsidP="00213E19">
      <w:pPr>
        <w:spacing w:after="160" w:line="276" w:lineRule="auto"/>
        <w:ind w:firstLine="652"/>
        <w:jc w:val="both"/>
        <w:rPr>
          <w:rFonts w:ascii="Arial" w:hAnsi="Arial" w:cs="Arial"/>
          <w:szCs w:val="24"/>
        </w:rPr>
      </w:pPr>
    </w:p>
    <w:p w:rsidR="00646B2F" w:rsidRPr="002D3537" w:rsidRDefault="002D55B9" w:rsidP="00213E19">
      <w:pPr>
        <w:spacing w:after="160" w:line="276" w:lineRule="auto"/>
        <w:ind w:firstLine="652"/>
        <w:jc w:val="both"/>
        <w:rPr>
          <w:rFonts w:ascii="Arial" w:hAnsi="Arial" w:cs="Arial"/>
          <w:szCs w:val="24"/>
        </w:rPr>
      </w:pPr>
      <w:r>
        <w:rPr>
          <w:rFonts w:ascii="Arial" w:hAnsi="Arial" w:cs="Arial"/>
          <w:szCs w:val="24"/>
        </w:rPr>
        <w:t>Pretende el</w:t>
      </w:r>
      <w:r w:rsidR="00B04380" w:rsidRPr="002D3537">
        <w:rPr>
          <w:rFonts w:ascii="Arial" w:hAnsi="Arial" w:cs="Arial"/>
          <w:szCs w:val="24"/>
        </w:rPr>
        <w:t xml:space="preserve"> demandante </w:t>
      </w:r>
      <w:r w:rsidR="00E41913" w:rsidRPr="002D3537">
        <w:rPr>
          <w:rFonts w:ascii="Arial" w:hAnsi="Arial" w:cs="Arial"/>
          <w:b/>
          <w:szCs w:val="24"/>
        </w:rPr>
        <w:t xml:space="preserve">Gustavo Piedrahita </w:t>
      </w:r>
      <w:proofErr w:type="spellStart"/>
      <w:r w:rsidR="00E41913" w:rsidRPr="002D3537">
        <w:rPr>
          <w:rFonts w:ascii="Arial" w:hAnsi="Arial" w:cs="Arial"/>
          <w:b/>
          <w:szCs w:val="24"/>
        </w:rPr>
        <w:t>Piedrahita</w:t>
      </w:r>
      <w:proofErr w:type="spellEnd"/>
      <w:r w:rsidR="00646B2F" w:rsidRPr="002D3537">
        <w:rPr>
          <w:rFonts w:ascii="Arial" w:hAnsi="Arial" w:cs="Arial"/>
          <w:szCs w:val="24"/>
        </w:rPr>
        <w:t>,</w:t>
      </w:r>
      <w:r w:rsidR="00322524" w:rsidRPr="002D3537">
        <w:rPr>
          <w:rFonts w:ascii="Arial" w:hAnsi="Arial" w:cs="Arial"/>
          <w:szCs w:val="24"/>
        </w:rPr>
        <w:t xml:space="preserve"> se</w:t>
      </w:r>
      <w:r w:rsidR="002D3537">
        <w:rPr>
          <w:rFonts w:ascii="Arial" w:hAnsi="Arial" w:cs="Arial"/>
          <w:szCs w:val="24"/>
        </w:rPr>
        <w:t xml:space="preserve"> </w:t>
      </w:r>
      <w:r w:rsidR="00DB0BA3" w:rsidRPr="002D3537">
        <w:rPr>
          <w:rFonts w:ascii="Arial" w:hAnsi="Arial" w:cs="Arial"/>
          <w:szCs w:val="24"/>
        </w:rPr>
        <w:t>le reconozca y pague</w:t>
      </w:r>
      <w:r w:rsidR="00F63884" w:rsidRPr="002D3537">
        <w:rPr>
          <w:rFonts w:ascii="Arial" w:hAnsi="Arial" w:cs="Arial"/>
          <w:szCs w:val="24"/>
        </w:rPr>
        <w:t xml:space="preserve"> </w:t>
      </w:r>
      <w:r w:rsidR="00646B2F" w:rsidRPr="002D3537">
        <w:rPr>
          <w:rFonts w:ascii="Arial" w:hAnsi="Arial" w:cs="Arial"/>
          <w:szCs w:val="24"/>
        </w:rPr>
        <w:t>la p</w:t>
      </w:r>
      <w:r w:rsidR="00E41913" w:rsidRPr="002D3537">
        <w:rPr>
          <w:rFonts w:ascii="Arial" w:hAnsi="Arial" w:cs="Arial"/>
          <w:szCs w:val="24"/>
        </w:rPr>
        <w:t>ensión de vejez (Acuerdo 049 de 1990</w:t>
      </w:r>
      <w:r w:rsidR="00646B2F" w:rsidRPr="002D3537">
        <w:rPr>
          <w:rFonts w:ascii="Arial" w:hAnsi="Arial" w:cs="Arial"/>
          <w:szCs w:val="24"/>
        </w:rPr>
        <w:t>), desde el</w:t>
      </w:r>
      <w:r w:rsidR="00F63884" w:rsidRPr="002D3537">
        <w:rPr>
          <w:rFonts w:ascii="Arial" w:hAnsi="Arial" w:cs="Arial"/>
          <w:szCs w:val="24"/>
        </w:rPr>
        <w:t xml:space="preserve"> </w:t>
      </w:r>
      <w:r w:rsidR="00E41913" w:rsidRPr="002D3537">
        <w:rPr>
          <w:rFonts w:ascii="Arial" w:hAnsi="Arial" w:cs="Arial"/>
          <w:szCs w:val="24"/>
        </w:rPr>
        <w:t>01 de noviembre</w:t>
      </w:r>
      <w:r w:rsidR="00F63884" w:rsidRPr="002D3537">
        <w:rPr>
          <w:rFonts w:ascii="Arial" w:hAnsi="Arial" w:cs="Arial"/>
          <w:szCs w:val="24"/>
        </w:rPr>
        <w:t xml:space="preserve"> de </w:t>
      </w:r>
      <w:r w:rsidR="00E41913" w:rsidRPr="002D3537">
        <w:rPr>
          <w:rFonts w:ascii="Arial" w:hAnsi="Arial" w:cs="Arial"/>
          <w:szCs w:val="24"/>
        </w:rPr>
        <w:t>2009</w:t>
      </w:r>
      <w:r w:rsidR="00F63884" w:rsidRPr="002D3537">
        <w:rPr>
          <w:rFonts w:ascii="Arial" w:hAnsi="Arial" w:cs="Arial"/>
          <w:szCs w:val="24"/>
        </w:rPr>
        <w:t xml:space="preserve">, más los intereses moratorios y las </w:t>
      </w:r>
      <w:r w:rsidR="00646B2F" w:rsidRPr="002D3537">
        <w:rPr>
          <w:rFonts w:ascii="Arial" w:hAnsi="Arial" w:cs="Arial"/>
          <w:szCs w:val="24"/>
        </w:rPr>
        <w:t>costas procesales.</w:t>
      </w:r>
    </w:p>
    <w:p w:rsidR="00646B2F" w:rsidRPr="002D3537" w:rsidRDefault="00646B2F" w:rsidP="00213E19">
      <w:pPr>
        <w:shd w:val="clear" w:color="auto" w:fill="FFFFFF"/>
        <w:spacing w:after="160" w:line="276" w:lineRule="auto"/>
        <w:ind w:firstLine="652"/>
        <w:jc w:val="both"/>
        <w:rPr>
          <w:rFonts w:ascii="Arial" w:hAnsi="Arial" w:cs="Arial"/>
          <w:color w:val="000000"/>
          <w:szCs w:val="24"/>
          <w:lang w:eastAsia="es-CO"/>
        </w:rPr>
      </w:pPr>
    </w:p>
    <w:p w:rsidR="00A27C70" w:rsidRPr="002D3537" w:rsidRDefault="00F63884" w:rsidP="00213E19">
      <w:pPr>
        <w:shd w:val="clear" w:color="auto" w:fill="FFFFFF"/>
        <w:spacing w:after="160" w:line="276" w:lineRule="auto"/>
        <w:ind w:firstLine="652"/>
        <w:jc w:val="both"/>
        <w:rPr>
          <w:rFonts w:ascii="Arial" w:hAnsi="Arial" w:cs="Arial"/>
          <w:color w:val="000000"/>
          <w:szCs w:val="24"/>
          <w:lang w:eastAsia="es-CO"/>
        </w:rPr>
      </w:pPr>
      <w:r w:rsidRPr="002D3537">
        <w:rPr>
          <w:rFonts w:ascii="Arial" w:hAnsi="Arial" w:cs="Arial"/>
          <w:color w:val="000000"/>
          <w:szCs w:val="24"/>
          <w:lang w:eastAsia="es-CO"/>
        </w:rPr>
        <w:t>Fundamenta sus pedid</w:t>
      </w:r>
      <w:r w:rsidR="00DB0BA3" w:rsidRPr="002D3537">
        <w:rPr>
          <w:rFonts w:ascii="Arial" w:hAnsi="Arial" w:cs="Arial"/>
          <w:color w:val="000000"/>
          <w:szCs w:val="24"/>
          <w:lang w:eastAsia="es-CO"/>
        </w:rPr>
        <w:t>os, manifestando que nació el 23</w:t>
      </w:r>
      <w:r w:rsidRPr="002D3537">
        <w:rPr>
          <w:rFonts w:ascii="Arial" w:hAnsi="Arial" w:cs="Arial"/>
          <w:color w:val="000000"/>
          <w:szCs w:val="24"/>
          <w:lang w:eastAsia="es-CO"/>
        </w:rPr>
        <w:t xml:space="preserve"> de </w:t>
      </w:r>
      <w:r w:rsidR="00DB0BA3" w:rsidRPr="002D3537">
        <w:rPr>
          <w:rFonts w:ascii="Arial" w:hAnsi="Arial" w:cs="Arial"/>
          <w:color w:val="000000"/>
          <w:szCs w:val="24"/>
          <w:lang w:eastAsia="es-CO"/>
        </w:rPr>
        <w:t xml:space="preserve">diciembre </w:t>
      </w:r>
      <w:r w:rsidRPr="002D3537">
        <w:rPr>
          <w:rFonts w:ascii="Arial" w:hAnsi="Arial" w:cs="Arial"/>
          <w:color w:val="000000"/>
          <w:szCs w:val="24"/>
          <w:lang w:eastAsia="es-CO"/>
        </w:rPr>
        <w:t>de 194</w:t>
      </w:r>
      <w:r w:rsidR="00DB0BA3" w:rsidRPr="002D3537">
        <w:rPr>
          <w:rFonts w:ascii="Arial" w:hAnsi="Arial" w:cs="Arial"/>
          <w:color w:val="000000"/>
          <w:szCs w:val="24"/>
          <w:lang w:eastAsia="es-CO"/>
        </w:rPr>
        <w:t>4</w:t>
      </w:r>
      <w:r w:rsidRPr="002D3537">
        <w:rPr>
          <w:rFonts w:ascii="Arial" w:hAnsi="Arial" w:cs="Arial"/>
          <w:color w:val="000000"/>
          <w:szCs w:val="24"/>
          <w:lang w:eastAsia="es-CO"/>
        </w:rPr>
        <w:t>;</w:t>
      </w:r>
      <w:r w:rsidR="00DB0BA3" w:rsidRPr="002D3537">
        <w:rPr>
          <w:rFonts w:ascii="Arial" w:hAnsi="Arial" w:cs="Arial"/>
          <w:color w:val="000000"/>
          <w:szCs w:val="24"/>
          <w:lang w:eastAsia="es-CO"/>
        </w:rPr>
        <w:t xml:space="preserve"> cumpliendo 60 años en la misma fecha del año 2004; que para el 1 de abril de 1994 contaba con 49 años de edad, hecho que lo hace beneficiario al régimen de transición</w:t>
      </w:r>
      <w:r w:rsidR="00D9604B" w:rsidRPr="002D3537">
        <w:rPr>
          <w:rFonts w:ascii="Arial" w:hAnsi="Arial" w:cs="Arial"/>
          <w:color w:val="000000"/>
          <w:szCs w:val="24"/>
          <w:lang w:eastAsia="es-CO"/>
        </w:rPr>
        <w:t>; solicitó a la entidad</w:t>
      </w:r>
      <w:r w:rsidR="002D3537">
        <w:rPr>
          <w:rFonts w:ascii="Arial" w:hAnsi="Arial" w:cs="Arial"/>
          <w:color w:val="000000"/>
          <w:szCs w:val="24"/>
          <w:lang w:eastAsia="es-CO"/>
        </w:rPr>
        <w:t xml:space="preserve"> demandada</w:t>
      </w:r>
      <w:r w:rsidR="00D9604B" w:rsidRPr="002D3537">
        <w:rPr>
          <w:rFonts w:ascii="Arial" w:hAnsi="Arial" w:cs="Arial"/>
          <w:color w:val="000000"/>
          <w:szCs w:val="24"/>
          <w:lang w:eastAsia="es-CO"/>
        </w:rPr>
        <w:t xml:space="preserve"> la pensión de vejez y </w:t>
      </w:r>
      <w:r w:rsidR="002D3537">
        <w:rPr>
          <w:rFonts w:ascii="Arial" w:hAnsi="Arial" w:cs="Arial"/>
          <w:color w:val="000000"/>
          <w:szCs w:val="24"/>
          <w:lang w:eastAsia="es-CO"/>
        </w:rPr>
        <w:t>a través de</w:t>
      </w:r>
      <w:r w:rsidR="00D9604B" w:rsidRPr="002D3537">
        <w:rPr>
          <w:rFonts w:ascii="Arial" w:hAnsi="Arial" w:cs="Arial"/>
          <w:color w:val="000000"/>
          <w:szCs w:val="24"/>
          <w:lang w:eastAsia="es-CO"/>
        </w:rPr>
        <w:t xml:space="preserve"> R</w:t>
      </w:r>
      <w:r w:rsidR="00DB0BA3" w:rsidRPr="002D3537">
        <w:rPr>
          <w:rFonts w:ascii="Arial" w:hAnsi="Arial" w:cs="Arial"/>
          <w:color w:val="000000"/>
          <w:szCs w:val="24"/>
          <w:lang w:eastAsia="es-CO"/>
        </w:rPr>
        <w:t>esolución</w:t>
      </w:r>
      <w:r w:rsidR="00D9604B" w:rsidRPr="002D3537">
        <w:rPr>
          <w:rFonts w:ascii="Arial" w:hAnsi="Arial" w:cs="Arial"/>
          <w:color w:val="000000"/>
          <w:szCs w:val="24"/>
          <w:lang w:eastAsia="es-CO"/>
        </w:rPr>
        <w:t xml:space="preserve"> No. </w:t>
      </w:r>
      <w:r w:rsidR="00DB0BA3" w:rsidRPr="002D3537">
        <w:rPr>
          <w:rFonts w:ascii="Arial" w:hAnsi="Arial" w:cs="Arial"/>
          <w:color w:val="000000"/>
          <w:szCs w:val="24"/>
          <w:lang w:eastAsia="es-CO"/>
        </w:rPr>
        <w:t>106482 de 2010</w:t>
      </w:r>
      <w:r w:rsidR="002D3537">
        <w:rPr>
          <w:rFonts w:ascii="Arial" w:hAnsi="Arial" w:cs="Arial"/>
          <w:color w:val="000000"/>
          <w:szCs w:val="24"/>
          <w:lang w:eastAsia="es-CO"/>
        </w:rPr>
        <w:t>,</w:t>
      </w:r>
      <w:r w:rsidR="00DB0BA3" w:rsidRPr="002D3537">
        <w:rPr>
          <w:rFonts w:ascii="Arial" w:hAnsi="Arial" w:cs="Arial"/>
          <w:color w:val="000000"/>
          <w:szCs w:val="24"/>
          <w:lang w:eastAsia="es-CO"/>
        </w:rPr>
        <w:t xml:space="preserve"> el Instituto de Seguros Sociales en Liquidación hoy </w:t>
      </w:r>
      <w:proofErr w:type="spellStart"/>
      <w:r w:rsidR="00DB0BA3" w:rsidRPr="002D3537">
        <w:rPr>
          <w:rFonts w:ascii="Arial" w:hAnsi="Arial" w:cs="Arial"/>
          <w:color w:val="000000"/>
          <w:szCs w:val="24"/>
          <w:lang w:eastAsia="es-CO"/>
        </w:rPr>
        <w:t>Colpensiones</w:t>
      </w:r>
      <w:proofErr w:type="spellEnd"/>
      <w:r w:rsidR="00DB0BA3" w:rsidRPr="002D3537">
        <w:rPr>
          <w:rFonts w:ascii="Arial" w:hAnsi="Arial" w:cs="Arial"/>
          <w:color w:val="000000"/>
          <w:szCs w:val="24"/>
          <w:lang w:eastAsia="es-CO"/>
        </w:rPr>
        <w:t xml:space="preserve"> </w:t>
      </w:r>
      <w:r w:rsidR="00D9604B" w:rsidRPr="002D3537">
        <w:rPr>
          <w:rFonts w:ascii="Arial" w:hAnsi="Arial" w:cs="Arial"/>
          <w:color w:val="000000"/>
          <w:szCs w:val="24"/>
          <w:lang w:eastAsia="es-CO"/>
        </w:rPr>
        <w:t>negó lo pretendido</w:t>
      </w:r>
      <w:r w:rsidR="00DB0BA3" w:rsidRPr="002D3537">
        <w:rPr>
          <w:rFonts w:ascii="Arial" w:hAnsi="Arial" w:cs="Arial"/>
          <w:color w:val="000000"/>
          <w:szCs w:val="24"/>
          <w:lang w:eastAsia="es-CO"/>
        </w:rPr>
        <w:t>, frente a esta decisión</w:t>
      </w:r>
      <w:r w:rsidR="00D9604B" w:rsidRPr="002D3537">
        <w:rPr>
          <w:rFonts w:ascii="Arial" w:hAnsi="Arial" w:cs="Arial"/>
          <w:color w:val="000000"/>
          <w:szCs w:val="24"/>
          <w:lang w:eastAsia="es-CO"/>
        </w:rPr>
        <w:t xml:space="preserve"> el demandante</w:t>
      </w:r>
      <w:r w:rsidR="00DB0BA3" w:rsidRPr="002D3537">
        <w:rPr>
          <w:rFonts w:ascii="Arial" w:hAnsi="Arial" w:cs="Arial"/>
          <w:color w:val="000000"/>
          <w:szCs w:val="24"/>
          <w:lang w:eastAsia="es-CO"/>
        </w:rPr>
        <w:t xml:space="preserve"> interpuso recurso de reposición y</w:t>
      </w:r>
      <w:r w:rsidR="00D9604B" w:rsidRPr="002D3537">
        <w:rPr>
          <w:rFonts w:ascii="Arial" w:hAnsi="Arial" w:cs="Arial"/>
          <w:color w:val="000000"/>
          <w:szCs w:val="24"/>
          <w:lang w:eastAsia="es-CO"/>
        </w:rPr>
        <w:t xml:space="preserve"> en subsidio</w:t>
      </w:r>
      <w:r w:rsidR="00DB0BA3" w:rsidRPr="002D3537">
        <w:rPr>
          <w:rFonts w:ascii="Arial" w:hAnsi="Arial" w:cs="Arial"/>
          <w:color w:val="000000"/>
          <w:szCs w:val="24"/>
          <w:lang w:eastAsia="es-CO"/>
        </w:rPr>
        <w:t xml:space="preserve"> apelación</w:t>
      </w:r>
      <w:r w:rsidR="00D9604B" w:rsidRPr="002D3537">
        <w:rPr>
          <w:rFonts w:ascii="Arial" w:hAnsi="Arial" w:cs="Arial"/>
          <w:color w:val="000000"/>
          <w:szCs w:val="24"/>
          <w:lang w:eastAsia="es-CO"/>
        </w:rPr>
        <w:t>, manifestando que no se tuvieron en cuent</w:t>
      </w:r>
      <w:r w:rsidR="00476C1B">
        <w:rPr>
          <w:rFonts w:ascii="Arial" w:hAnsi="Arial" w:cs="Arial"/>
          <w:color w:val="000000"/>
          <w:szCs w:val="24"/>
          <w:lang w:eastAsia="es-CO"/>
        </w:rPr>
        <w:t>a 618.42 semanas cotizadas antes de 1994</w:t>
      </w:r>
      <w:r w:rsidR="00D9604B" w:rsidRPr="002D3537">
        <w:rPr>
          <w:rFonts w:ascii="Arial" w:hAnsi="Arial" w:cs="Arial"/>
          <w:color w:val="000000"/>
          <w:szCs w:val="24"/>
          <w:lang w:eastAsia="es-CO"/>
        </w:rPr>
        <w:t>, igualmente solicitó incluir 402 semanas que fuero</w:t>
      </w:r>
      <w:r w:rsidR="00476C1B">
        <w:rPr>
          <w:rFonts w:ascii="Arial" w:hAnsi="Arial" w:cs="Arial"/>
          <w:color w:val="000000"/>
          <w:szCs w:val="24"/>
          <w:lang w:eastAsia="es-CO"/>
        </w:rPr>
        <w:t>n cotizadas y subsidiadas a través del</w:t>
      </w:r>
      <w:r w:rsidR="00D9604B" w:rsidRPr="002D3537">
        <w:rPr>
          <w:rFonts w:ascii="Arial" w:hAnsi="Arial" w:cs="Arial"/>
          <w:color w:val="000000"/>
          <w:szCs w:val="24"/>
          <w:lang w:eastAsia="es-CO"/>
        </w:rPr>
        <w:t xml:space="preserve"> Consorcio Prosperar;</w:t>
      </w:r>
      <w:r w:rsidR="00476C1B">
        <w:rPr>
          <w:rFonts w:ascii="Arial" w:hAnsi="Arial" w:cs="Arial"/>
          <w:color w:val="000000"/>
          <w:szCs w:val="24"/>
          <w:lang w:eastAsia="es-CO"/>
        </w:rPr>
        <w:t xml:space="preserve"> que en la historia laboral expedida por </w:t>
      </w:r>
      <w:proofErr w:type="spellStart"/>
      <w:r w:rsidR="00476C1B">
        <w:rPr>
          <w:rFonts w:ascii="Arial" w:hAnsi="Arial" w:cs="Arial"/>
          <w:color w:val="000000"/>
          <w:szCs w:val="24"/>
          <w:lang w:eastAsia="es-CO"/>
        </w:rPr>
        <w:t>Colpensiones</w:t>
      </w:r>
      <w:proofErr w:type="spellEnd"/>
      <w:r w:rsidR="00476C1B">
        <w:rPr>
          <w:rFonts w:ascii="Arial" w:hAnsi="Arial" w:cs="Arial"/>
          <w:color w:val="000000"/>
          <w:szCs w:val="24"/>
          <w:lang w:eastAsia="es-CO"/>
        </w:rPr>
        <w:t xml:space="preserve"> aparecen solamente 841.28 semanas y no aparecen reportados varios periodos;</w:t>
      </w:r>
      <w:r w:rsidR="006E7E32">
        <w:rPr>
          <w:rFonts w:ascii="Arial" w:hAnsi="Arial" w:cs="Arial"/>
          <w:color w:val="000000"/>
          <w:szCs w:val="24"/>
          <w:lang w:eastAsia="es-CO"/>
        </w:rPr>
        <w:t xml:space="preserve"> que</w:t>
      </w:r>
      <w:r w:rsidR="00476C1B">
        <w:rPr>
          <w:rFonts w:ascii="Arial" w:hAnsi="Arial" w:cs="Arial"/>
          <w:color w:val="000000"/>
          <w:szCs w:val="24"/>
          <w:lang w:eastAsia="es-CO"/>
        </w:rPr>
        <w:t xml:space="preserve"> solicit</w:t>
      </w:r>
      <w:r w:rsidR="006E7E32">
        <w:rPr>
          <w:rFonts w:ascii="Arial" w:hAnsi="Arial" w:cs="Arial"/>
          <w:color w:val="000000"/>
          <w:szCs w:val="24"/>
          <w:lang w:eastAsia="es-CO"/>
        </w:rPr>
        <w:t>ó</w:t>
      </w:r>
      <w:r w:rsidR="00476C1B">
        <w:rPr>
          <w:rFonts w:ascii="Arial" w:hAnsi="Arial" w:cs="Arial"/>
          <w:color w:val="000000"/>
          <w:szCs w:val="24"/>
          <w:lang w:eastAsia="es-CO"/>
        </w:rPr>
        <w:t xml:space="preserve"> </w:t>
      </w:r>
      <w:r w:rsidR="006E7E32">
        <w:rPr>
          <w:rFonts w:ascii="Arial" w:hAnsi="Arial" w:cs="Arial"/>
          <w:color w:val="000000"/>
          <w:szCs w:val="24"/>
          <w:lang w:eastAsia="es-CO"/>
        </w:rPr>
        <w:t>los días 12 de agosto de 2014 y 16 de enero de 2015</w:t>
      </w:r>
      <w:r w:rsidR="00476C1B">
        <w:rPr>
          <w:rFonts w:ascii="Arial" w:hAnsi="Arial" w:cs="Arial"/>
          <w:color w:val="000000"/>
          <w:szCs w:val="24"/>
          <w:lang w:eastAsia="es-CO"/>
        </w:rPr>
        <w:t xml:space="preserve"> corrección de su historia laboral</w:t>
      </w:r>
      <w:r w:rsidR="006E7E32">
        <w:rPr>
          <w:rFonts w:ascii="Arial" w:hAnsi="Arial" w:cs="Arial"/>
          <w:color w:val="000000"/>
          <w:szCs w:val="24"/>
          <w:lang w:eastAsia="es-CO"/>
        </w:rPr>
        <w:t>;</w:t>
      </w:r>
      <w:r w:rsidR="00D9604B" w:rsidRPr="002D3537">
        <w:rPr>
          <w:rFonts w:ascii="Arial" w:hAnsi="Arial" w:cs="Arial"/>
          <w:color w:val="000000"/>
          <w:szCs w:val="24"/>
          <w:lang w:eastAsia="es-CO"/>
        </w:rPr>
        <w:t xml:space="preserve"> </w:t>
      </w:r>
      <w:r w:rsidR="006E7E32">
        <w:rPr>
          <w:rFonts w:ascii="Arial" w:hAnsi="Arial" w:cs="Arial"/>
          <w:color w:val="000000"/>
          <w:szCs w:val="24"/>
          <w:lang w:eastAsia="es-CO"/>
        </w:rPr>
        <w:t>en</w:t>
      </w:r>
      <w:r w:rsidR="00CB3210" w:rsidRPr="002D3537">
        <w:rPr>
          <w:rFonts w:ascii="Arial" w:hAnsi="Arial" w:cs="Arial"/>
          <w:color w:val="000000"/>
          <w:szCs w:val="24"/>
          <w:lang w:eastAsia="es-CO"/>
        </w:rPr>
        <w:t xml:space="preserve"> Resolución No. 10268 de 2014 se le concedió Indemnización Sustitutiva de Vejez, por un rubro de $</w:t>
      </w:r>
      <w:proofErr w:type="spellStart"/>
      <w:r w:rsidR="00CB3210" w:rsidRPr="002D3537">
        <w:rPr>
          <w:rFonts w:ascii="Arial" w:hAnsi="Arial" w:cs="Arial"/>
          <w:color w:val="000000"/>
          <w:szCs w:val="24"/>
          <w:lang w:eastAsia="es-CO"/>
        </w:rPr>
        <w:t>2.471.135.oo</w:t>
      </w:r>
      <w:proofErr w:type="spellEnd"/>
      <w:r w:rsidR="00CB3210" w:rsidRPr="002D3537">
        <w:rPr>
          <w:rFonts w:ascii="Arial" w:hAnsi="Arial" w:cs="Arial"/>
          <w:color w:val="000000"/>
          <w:szCs w:val="24"/>
          <w:lang w:eastAsia="es-CO"/>
        </w:rPr>
        <w:t>.</w:t>
      </w:r>
    </w:p>
    <w:p w:rsidR="00213E19" w:rsidRDefault="00213E19" w:rsidP="00213E19">
      <w:pPr>
        <w:spacing w:after="160" w:line="276" w:lineRule="auto"/>
        <w:ind w:firstLine="652"/>
        <w:jc w:val="both"/>
        <w:rPr>
          <w:rFonts w:ascii="Arial" w:hAnsi="Arial" w:cs="Arial"/>
          <w:szCs w:val="24"/>
        </w:rPr>
      </w:pPr>
    </w:p>
    <w:p w:rsidR="00646B2F" w:rsidRPr="002D3537" w:rsidRDefault="00646B2F" w:rsidP="00213E19">
      <w:pPr>
        <w:spacing w:after="160" w:line="276" w:lineRule="auto"/>
        <w:ind w:firstLine="652"/>
        <w:jc w:val="both"/>
        <w:rPr>
          <w:rFonts w:ascii="Arial" w:hAnsi="Arial" w:cs="Arial"/>
          <w:i/>
          <w:szCs w:val="24"/>
        </w:rPr>
      </w:pPr>
      <w:r w:rsidRPr="002D3537">
        <w:rPr>
          <w:rFonts w:ascii="Arial" w:hAnsi="Arial" w:cs="Arial"/>
          <w:szCs w:val="24"/>
        </w:rPr>
        <w:t xml:space="preserve">La </w:t>
      </w:r>
      <w:r w:rsidRPr="002D3537">
        <w:rPr>
          <w:rFonts w:ascii="Arial" w:hAnsi="Arial" w:cs="Arial"/>
          <w:b/>
          <w:szCs w:val="24"/>
        </w:rPr>
        <w:t>Administradora Colombiana de Pensiones</w:t>
      </w:r>
      <w:r w:rsidR="00892061">
        <w:rPr>
          <w:rFonts w:ascii="Arial" w:hAnsi="Arial" w:cs="Arial"/>
          <w:b/>
          <w:szCs w:val="24"/>
        </w:rPr>
        <w:t>-</w:t>
      </w:r>
      <w:proofErr w:type="spellStart"/>
      <w:r w:rsidRPr="002D3537">
        <w:rPr>
          <w:rFonts w:ascii="Arial" w:hAnsi="Arial" w:cs="Arial"/>
          <w:b/>
          <w:szCs w:val="24"/>
        </w:rPr>
        <w:t>Colpensiones</w:t>
      </w:r>
      <w:proofErr w:type="spellEnd"/>
      <w:r w:rsidRPr="002D3537">
        <w:rPr>
          <w:rFonts w:ascii="Arial" w:hAnsi="Arial" w:cs="Arial"/>
          <w:b/>
          <w:szCs w:val="24"/>
        </w:rPr>
        <w:t>,</w:t>
      </w:r>
      <w:r w:rsidR="00A27C70" w:rsidRPr="002D3537">
        <w:rPr>
          <w:rFonts w:ascii="Arial" w:hAnsi="Arial" w:cs="Arial"/>
          <w:szCs w:val="24"/>
        </w:rPr>
        <w:t xml:space="preserve"> se opuso a la prosperidad de las pret</w:t>
      </w:r>
      <w:r w:rsidR="00E023A8" w:rsidRPr="002D3537">
        <w:rPr>
          <w:rFonts w:ascii="Arial" w:hAnsi="Arial" w:cs="Arial"/>
          <w:szCs w:val="24"/>
        </w:rPr>
        <w:t>ensiones, argumentando que</w:t>
      </w:r>
      <w:r w:rsidR="00CB3210" w:rsidRPr="002D3537">
        <w:rPr>
          <w:rFonts w:ascii="Arial" w:hAnsi="Arial" w:cs="Arial"/>
          <w:szCs w:val="24"/>
        </w:rPr>
        <w:t xml:space="preserve"> el señor Gustavo Piedrahita </w:t>
      </w:r>
      <w:proofErr w:type="spellStart"/>
      <w:r w:rsidR="00CB3210" w:rsidRPr="002D3537">
        <w:rPr>
          <w:rFonts w:ascii="Arial" w:hAnsi="Arial" w:cs="Arial"/>
          <w:szCs w:val="24"/>
        </w:rPr>
        <w:t>Piedrahita</w:t>
      </w:r>
      <w:proofErr w:type="spellEnd"/>
      <w:r w:rsidR="00E023A8" w:rsidRPr="002D3537">
        <w:rPr>
          <w:rFonts w:ascii="Arial" w:hAnsi="Arial" w:cs="Arial"/>
          <w:szCs w:val="24"/>
        </w:rPr>
        <w:t xml:space="preserve"> no cumplió con la densidad de semanas exigidas por </w:t>
      </w:r>
      <w:r w:rsidR="00CB3210" w:rsidRPr="002D3537">
        <w:rPr>
          <w:rFonts w:ascii="Arial" w:hAnsi="Arial" w:cs="Arial"/>
          <w:szCs w:val="24"/>
        </w:rPr>
        <w:t>el acuerdo 049 de 1990 aprobado por el decreto 758 del mismo año</w:t>
      </w:r>
      <w:r w:rsidR="00E023A8" w:rsidRPr="002D3537">
        <w:rPr>
          <w:rFonts w:ascii="Arial" w:hAnsi="Arial" w:cs="Arial"/>
          <w:szCs w:val="24"/>
        </w:rPr>
        <w:t>, que contempla el reconocimiento de la p</w:t>
      </w:r>
      <w:r w:rsidR="00CB3210" w:rsidRPr="002D3537">
        <w:rPr>
          <w:rFonts w:ascii="Arial" w:hAnsi="Arial" w:cs="Arial"/>
          <w:szCs w:val="24"/>
        </w:rPr>
        <w:t>ensión de vejez a aquellos quienes son beneficiarios del régimen de trans</w:t>
      </w:r>
      <w:r w:rsidR="00D974A6" w:rsidRPr="002D3537">
        <w:rPr>
          <w:rFonts w:ascii="Arial" w:hAnsi="Arial" w:cs="Arial"/>
          <w:szCs w:val="24"/>
        </w:rPr>
        <w:t>ición</w:t>
      </w:r>
      <w:r w:rsidR="00E023A8" w:rsidRPr="002D3537">
        <w:rPr>
          <w:rFonts w:ascii="Arial" w:hAnsi="Arial" w:cs="Arial"/>
          <w:szCs w:val="24"/>
        </w:rPr>
        <w:t xml:space="preserve">, tal como se le indicara en los actos administrativos proferidos por esa entidad en </w:t>
      </w:r>
      <w:r w:rsidR="00D974A6" w:rsidRPr="002D3537">
        <w:rPr>
          <w:rFonts w:ascii="Arial" w:hAnsi="Arial" w:cs="Arial"/>
          <w:szCs w:val="24"/>
        </w:rPr>
        <w:t>los años 2005, 2010 y 2013</w:t>
      </w:r>
      <w:r w:rsidR="00E023A8" w:rsidRPr="002D3537">
        <w:rPr>
          <w:rFonts w:ascii="Arial" w:hAnsi="Arial" w:cs="Arial"/>
          <w:szCs w:val="24"/>
        </w:rPr>
        <w:t xml:space="preserve">. Propuso como excepciones </w:t>
      </w:r>
      <w:r w:rsidR="00E023A8" w:rsidRPr="002D3537">
        <w:rPr>
          <w:rFonts w:ascii="Arial" w:hAnsi="Arial" w:cs="Arial"/>
          <w:i/>
          <w:szCs w:val="24"/>
        </w:rPr>
        <w:t>“</w:t>
      </w:r>
      <w:r w:rsidR="00D974A6" w:rsidRPr="002D3537">
        <w:rPr>
          <w:rFonts w:ascii="Arial" w:hAnsi="Arial" w:cs="Arial"/>
          <w:i/>
          <w:szCs w:val="24"/>
        </w:rPr>
        <w:t>Inexistencia de la obligación, Compensación y Prescripción</w:t>
      </w:r>
      <w:r w:rsidR="00E023A8" w:rsidRPr="002D3537">
        <w:rPr>
          <w:rFonts w:ascii="Arial" w:hAnsi="Arial" w:cs="Arial"/>
          <w:i/>
          <w:szCs w:val="24"/>
        </w:rPr>
        <w:t xml:space="preserve">”. </w:t>
      </w:r>
    </w:p>
    <w:p w:rsidR="00E023A8" w:rsidRPr="002D3537" w:rsidRDefault="00E023A8" w:rsidP="00213E19">
      <w:pPr>
        <w:shd w:val="clear" w:color="auto" w:fill="FFFFFF"/>
        <w:spacing w:after="160" w:line="276" w:lineRule="auto"/>
        <w:ind w:firstLine="652"/>
        <w:jc w:val="both"/>
        <w:rPr>
          <w:rFonts w:ascii="Arial" w:hAnsi="Arial" w:cs="Arial"/>
          <w:b/>
          <w:i/>
          <w:color w:val="000000"/>
          <w:szCs w:val="24"/>
          <w:lang w:eastAsia="es-CO"/>
        </w:rPr>
      </w:pPr>
    </w:p>
    <w:p w:rsidR="00646B2F" w:rsidRPr="00213E19" w:rsidRDefault="00646B2F" w:rsidP="00213E19">
      <w:pPr>
        <w:pStyle w:val="Prrafodelista"/>
        <w:numPr>
          <w:ilvl w:val="0"/>
          <w:numId w:val="8"/>
        </w:numPr>
        <w:shd w:val="clear" w:color="auto" w:fill="FFFFFF"/>
        <w:spacing w:after="160" w:line="276" w:lineRule="auto"/>
        <w:jc w:val="both"/>
        <w:rPr>
          <w:rFonts w:ascii="Arial" w:hAnsi="Arial" w:cs="Arial"/>
          <w:b/>
          <w:color w:val="000000"/>
          <w:szCs w:val="24"/>
          <w:lang w:eastAsia="es-CO"/>
        </w:rPr>
      </w:pPr>
      <w:r w:rsidRPr="00213E19">
        <w:rPr>
          <w:rFonts w:ascii="Arial" w:hAnsi="Arial" w:cs="Arial"/>
          <w:b/>
          <w:color w:val="000000"/>
          <w:szCs w:val="24"/>
          <w:lang w:eastAsia="es-CO"/>
        </w:rPr>
        <w:t>SENTENCIA DEL JUZGADO</w:t>
      </w:r>
    </w:p>
    <w:p w:rsidR="000B4873" w:rsidRPr="002D3537" w:rsidRDefault="000B4873" w:rsidP="00213E19">
      <w:pPr>
        <w:shd w:val="clear" w:color="auto" w:fill="FFFFFF"/>
        <w:spacing w:after="160" w:line="276" w:lineRule="auto"/>
        <w:ind w:firstLine="652"/>
        <w:jc w:val="both"/>
        <w:rPr>
          <w:rFonts w:ascii="Arial" w:hAnsi="Arial" w:cs="Arial"/>
          <w:i/>
          <w:color w:val="000000"/>
          <w:szCs w:val="24"/>
          <w:lang w:eastAsia="es-CO"/>
        </w:rPr>
      </w:pPr>
    </w:p>
    <w:p w:rsidR="00646B2F" w:rsidRPr="002D3537" w:rsidRDefault="00646B2F" w:rsidP="00213E19">
      <w:pPr>
        <w:tabs>
          <w:tab w:val="left" w:pos="0"/>
          <w:tab w:val="left" w:pos="8647"/>
        </w:tabs>
        <w:suppressAutoHyphens/>
        <w:spacing w:after="160" w:line="276" w:lineRule="auto"/>
        <w:ind w:firstLine="652"/>
        <w:jc w:val="both"/>
        <w:rPr>
          <w:rFonts w:ascii="Arial" w:hAnsi="Arial" w:cs="Arial"/>
          <w:szCs w:val="24"/>
        </w:rPr>
      </w:pPr>
      <w:r w:rsidRPr="002D3537">
        <w:rPr>
          <w:rFonts w:ascii="Arial" w:hAnsi="Arial" w:cs="Arial"/>
          <w:szCs w:val="24"/>
        </w:rPr>
        <w:t>El Juzgado</w:t>
      </w:r>
      <w:r w:rsidR="00E023A8" w:rsidRPr="002D3537">
        <w:rPr>
          <w:rFonts w:ascii="Arial" w:hAnsi="Arial" w:cs="Arial"/>
          <w:szCs w:val="24"/>
        </w:rPr>
        <w:t xml:space="preserve"> Cuarto </w:t>
      </w:r>
      <w:r w:rsidRPr="002D3537">
        <w:rPr>
          <w:rFonts w:ascii="Arial" w:hAnsi="Arial" w:cs="Arial"/>
          <w:szCs w:val="24"/>
        </w:rPr>
        <w:t>Laboral del Circuito de Pereira,</w:t>
      </w:r>
      <w:r w:rsidR="00A211E0">
        <w:rPr>
          <w:rFonts w:ascii="Arial" w:hAnsi="Arial" w:cs="Arial"/>
          <w:szCs w:val="24"/>
        </w:rPr>
        <w:t xml:space="preserve"> en sentencia del 27 de agosto de 2015</w:t>
      </w:r>
      <w:r w:rsidRPr="002D3537">
        <w:rPr>
          <w:rFonts w:ascii="Arial" w:hAnsi="Arial" w:cs="Arial"/>
          <w:szCs w:val="24"/>
        </w:rPr>
        <w:t xml:space="preserve"> negó las pretensiones de la demanda,</w:t>
      </w:r>
      <w:r w:rsidR="00E023A8" w:rsidRPr="002D3537">
        <w:rPr>
          <w:rFonts w:ascii="Arial" w:hAnsi="Arial" w:cs="Arial"/>
          <w:szCs w:val="24"/>
        </w:rPr>
        <w:t xml:space="preserve"> funda</w:t>
      </w:r>
      <w:r w:rsidR="002519AC" w:rsidRPr="002D3537">
        <w:rPr>
          <w:rFonts w:ascii="Arial" w:hAnsi="Arial" w:cs="Arial"/>
          <w:szCs w:val="24"/>
        </w:rPr>
        <w:t>n</w:t>
      </w:r>
      <w:r w:rsidR="00E023A8" w:rsidRPr="002D3537">
        <w:rPr>
          <w:rFonts w:ascii="Arial" w:hAnsi="Arial" w:cs="Arial"/>
          <w:szCs w:val="24"/>
        </w:rPr>
        <w:t>do su decisión en que el actor</w:t>
      </w:r>
      <w:r w:rsidR="002519AC" w:rsidRPr="002D3537">
        <w:rPr>
          <w:rFonts w:ascii="Arial" w:hAnsi="Arial" w:cs="Arial"/>
          <w:szCs w:val="24"/>
        </w:rPr>
        <w:t xml:space="preserve"> era beneficiario d</w:t>
      </w:r>
      <w:r w:rsidR="00EB54E9">
        <w:rPr>
          <w:rFonts w:ascii="Arial" w:hAnsi="Arial" w:cs="Arial"/>
          <w:szCs w:val="24"/>
        </w:rPr>
        <w:t>el régimen de transición, sin embargo</w:t>
      </w:r>
      <w:r w:rsidR="002519AC" w:rsidRPr="002D3537">
        <w:rPr>
          <w:rFonts w:ascii="Arial" w:hAnsi="Arial" w:cs="Arial"/>
          <w:szCs w:val="24"/>
        </w:rPr>
        <w:t xml:space="preserve">, que solo </w:t>
      </w:r>
      <w:r w:rsidR="00D974A6" w:rsidRPr="002D3537">
        <w:rPr>
          <w:rFonts w:ascii="Arial" w:hAnsi="Arial" w:cs="Arial"/>
          <w:szCs w:val="24"/>
        </w:rPr>
        <w:t>acumuló 841,28 semanas</w:t>
      </w:r>
      <w:r w:rsidR="00E023A8" w:rsidRPr="002D3537">
        <w:rPr>
          <w:rFonts w:ascii="Arial" w:hAnsi="Arial" w:cs="Arial"/>
          <w:szCs w:val="24"/>
        </w:rPr>
        <w:t>; que dicho número de semanas era inferior a l</w:t>
      </w:r>
      <w:r w:rsidR="00D974A6" w:rsidRPr="002D3537">
        <w:rPr>
          <w:rFonts w:ascii="Arial" w:hAnsi="Arial" w:cs="Arial"/>
          <w:szCs w:val="24"/>
        </w:rPr>
        <w:t>as exigidas en</w:t>
      </w:r>
      <w:r w:rsidR="006E7E32">
        <w:rPr>
          <w:rFonts w:ascii="Arial" w:hAnsi="Arial" w:cs="Arial"/>
          <w:szCs w:val="24"/>
        </w:rPr>
        <w:t xml:space="preserve"> la</w:t>
      </w:r>
      <w:r w:rsidR="00055690">
        <w:rPr>
          <w:rFonts w:ascii="Arial" w:hAnsi="Arial" w:cs="Arial"/>
          <w:szCs w:val="24"/>
        </w:rPr>
        <w:t xml:space="preserve"> Ley 100 de 1993;</w:t>
      </w:r>
      <w:r w:rsidR="006E7E32">
        <w:rPr>
          <w:rFonts w:ascii="Arial" w:hAnsi="Arial" w:cs="Arial"/>
          <w:szCs w:val="24"/>
        </w:rPr>
        <w:t xml:space="preserve"> acto seguido</w:t>
      </w:r>
      <w:r w:rsidR="00055690">
        <w:rPr>
          <w:rFonts w:ascii="Arial" w:hAnsi="Arial" w:cs="Arial"/>
          <w:szCs w:val="24"/>
        </w:rPr>
        <w:t xml:space="preserve"> realizó el estudio de los presupuestos exigidos por el</w:t>
      </w:r>
      <w:r w:rsidR="00D974A6" w:rsidRPr="002D3537">
        <w:rPr>
          <w:rFonts w:ascii="Arial" w:hAnsi="Arial" w:cs="Arial"/>
          <w:szCs w:val="24"/>
        </w:rPr>
        <w:t xml:space="preserve"> acuerdo 049 de 1990</w:t>
      </w:r>
      <w:r w:rsidR="00055690">
        <w:rPr>
          <w:rFonts w:ascii="Arial" w:hAnsi="Arial" w:cs="Arial"/>
          <w:szCs w:val="24"/>
        </w:rPr>
        <w:t>, aprobado mediante decreto 758 del mismo año, arrojando que igualmente no</w:t>
      </w:r>
      <w:r w:rsidR="006E7E32">
        <w:rPr>
          <w:rFonts w:ascii="Arial" w:hAnsi="Arial" w:cs="Arial"/>
          <w:szCs w:val="24"/>
        </w:rPr>
        <w:t xml:space="preserve"> los</w:t>
      </w:r>
      <w:r w:rsidR="00055690">
        <w:rPr>
          <w:rFonts w:ascii="Arial" w:hAnsi="Arial" w:cs="Arial"/>
          <w:szCs w:val="24"/>
        </w:rPr>
        <w:t xml:space="preserve"> cumplía, esto es, 1000 semanas en cualquier tiempo o 500 semanas en los últimos 20 años anteriores al cumplimie</w:t>
      </w:r>
      <w:r w:rsidR="006E7E32">
        <w:rPr>
          <w:rFonts w:ascii="Arial" w:hAnsi="Arial" w:cs="Arial"/>
          <w:szCs w:val="24"/>
        </w:rPr>
        <w:t>nto de la edad mínima, habiendo cotizado</w:t>
      </w:r>
      <w:r w:rsidR="00055690">
        <w:rPr>
          <w:rFonts w:ascii="Arial" w:hAnsi="Arial" w:cs="Arial"/>
          <w:szCs w:val="24"/>
        </w:rPr>
        <w:t xml:space="preserve"> 250 semanas</w:t>
      </w:r>
      <w:r w:rsidR="006E7E32">
        <w:rPr>
          <w:rFonts w:ascii="Arial" w:hAnsi="Arial" w:cs="Arial"/>
          <w:szCs w:val="24"/>
        </w:rPr>
        <w:t xml:space="preserve"> en los últimos 20 años</w:t>
      </w:r>
      <w:r w:rsidR="00055690">
        <w:rPr>
          <w:rFonts w:ascii="Arial" w:hAnsi="Arial" w:cs="Arial"/>
          <w:szCs w:val="24"/>
        </w:rPr>
        <w:t xml:space="preserve">; </w:t>
      </w:r>
      <w:r w:rsidR="00EB54E9">
        <w:rPr>
          <w:rFonts w:ascii="Arial" w:hAnsi="Arial" w:cs="Arial"/>
          <w:szCs w:val="24"/>
        </w:rPr>
        <w:t>condenó en costas a la parte vencida, es decir a la parte demandante</w:t>
      </w:r>
      <w:r w:rsidR="002519AC" w:rsidRPr="002D3537">
        <w:rPr>
          <w:rFonts w:ascii="Arial" w:hAnsi="Arial" w:cs="Arial"/>
          <w:szCs w:val="24"/>
        </w:rPr>
        <w:t>.</w:t>
      </w:r>
    </w:p>
    <w:p w:rsidR="00A211E0" w:rsidRDefault="00A211E0" w:rsidP="00213E19">
      <w:pPr>
        <w:tabs>
          <w:tab w:val="left" w:pos="0"/>
          <w:tab w:val="left" w:pos="8647"/>
        </w:tabs>
        <w:suppressAutoHyphens/>
        <w:spacing w:after="160" w:line="276" w:lineRule="auto"/>
        <w:ind w:firstLine="652"/>
        <w:jc w:val="both"/>
        <w:rPr>
          <w:rFonts w:ascii="Arial" w:hAnsi="Arial" w:cs="Arial"/>
          <w:szCs w:val="24"/>
        </w:rPr>
      </w:pPr>
    </w:p>
    <w:p w:rsidR="002519AC" w:rsidRPr="002D3537" w:rsidRDefault="00646B2F" w:rsidP="00213E19">
      <w:pPr>
        <w:tabs>
          <w:tab w:val="left" w:pos="0"/>
          <w:tab w:val="left" w:pos="8647"/>
        </w:tabs>
        <w:suppressAutoHyphens/>
        <w:spacing w:after="160" w:line="276" w:lineRule="auto"/>
        <w:ind w:firstLine="652"/>
        <w:jc w:val="both"/>
        <w:rPr>
          <w:rFonts w:ascii="Arial" w:hAnsi="Arial" w:cs="Arial"/>
          <w:szCs w:val="24"/>
        </w:rPr>
      </w:pPr>
      <w:r w:rsidRPr="002D3537">
        <w:rPr>
          <w:rFonts w:ascii="Arial" w:hAnsi="Arial" w:cs="Arial"/>
          <w:szCs w:val="24"/>
        </w:rPr>
        <w:t>Contra el</w:t>
      </w:r>
      <w:r w:rsidR="00DC23FB">
        <w:rPr>
          <w:rFonts w:ascii="Arial" w:hAnsi="Arial" w:cs="Arial"/>
          <w:szCs w:val="24"/>
        </w:rPr>
        <w:t xml:space="preserve"> mentado fallo, se alzó el</w:t>
      </w:r>
      <w:r w:rsidRPr="002D3537">
        <w:rPr>
          <w:rFonts w:ascii="Arial" w:hAnsi="Arial" w:cs="Arial"/>
          <w:szCs w:val="24"/>
        </w:rPr>
        <w:t xml:space="preserve"> demandante en el sentido de que se tuviera</w:t>
      </w:r>
      <w:r w:rsidR="002519AC" w:rsidRPr="002D3537">
        <w:rPr>
          <w:rFonts w:ascii="Arial" w:hAnsi="Arial" w:cs="Arial"/>
          <w:szCs w:val="24"/>
        </w:rPr>
        <w:t>n</w:t>
      </w:r>
      <w:r w:rsidRPr="002D3537">
        <w:rPr>
          <w:rFonts w:ascii="Arial" w:hAnsi="Arial" w:cs="Arial"/>
          <w:szCs w:val="24"/>
        </w:rPr>
        <w:t xml:space="preserve"> en cuenta</w:t>
      </w:r>
      <w:r w:rsidR="002519AC" w:rsidRPr="002D3537">
        <w:rPr>
          <w:rFonts w:ascii="Arial" w:hAnsi="Arial" w:cs="Arial"/>
          <w:szCs w:val="24"/>
        </w:rPr>
        <w:t xml:space="preserve"> las cotizaciones que sus empleadores no efectuaron al s</w:t>
      </w:r>
      <w:r w:rsidR="00A408FC">
        <w:rPr>
          <w:rFonts w:ascii="Arial" w:hAnsi="Arial" w:cs="Arial"/>
          <w:szCs w:val="24"/>
        </w:rPr>
        <w:t xml:space="preserve">istema y que por negligencia del Instituto de Seguros Sociales en Liquidación hoy </w:t>
      </w:r>
      <w:proofErr w:type="spellStart"/>
      <w:r w:rsidR="00A408FC">
        <w:rPr>
          <w:rFonts w:ascii="Arial" w:hAnsi="Arial" w:cs="Arial"/>
          <w:szCs w:val="24"/>
        </w:rPr>
        <w:t>Colpensiones</w:t>
      </w:r>
      <w:proofErr w:type="spellEnd"/>
      <w:r w:rsidR="00A408FC">
        <w:rPr>
          <w:rFonts w:ascii="Arial" w:hAnsi="Arial" w:cs="Arial"/>
          <w:szCs w:val="24"/>
        </w:rPr>
        <w:t xml:space="preserve"> no se hicieron los respectivos cobros coactivos; manifiesta de igual forma el apoderado judicial del demandante que la carga de la prueba en este caso no debe ser soportada por su poderdante.</w:t>
      </w:r>
    </w:p>
    <w:p w:rsidR="00AE0FD9" w:rsidRPr="002D3537" w:rsidRDefault="00AE0FD9" w:rsidP="00213E19">
      <w:pPr>
        <w:pStyle w:val="Sangradetextonormal"/>
        <w:spacing w:after="160" w:line="276" w:lineRule="auto"/>
        <w:ind w:left="0" w:firstLine="652"/>
        <w:rPr>
          <w:rFonts w:ascii="Arial" w:hAnsi="Arial" w:cs="Arial"/>
          <w:b/>
          <w:szCs w:val="24"/>
        </w:rPr>
      </w:pPr>
    </w:p>
    <w:p w:rsidR="00646B2F" w:rsidRPr="002D3537" w:rsidRDefault="00646B2F" w:rsidP="00213E19">
      <w:pPr>
        <w:pStyle w:val="Textoindependiente33"/>
        <w:numPr>
          <w:ilvl w:val="0"/>
          <w:numId w:val="8"/>
        </w:numPr>
        <w:spacing w:after="160" w:line="276" w:lineRule="auto"/>
        <w:rPr>
          <w:rFonts w:cs="Arial"/>
          <w:b/>
          <w:bCs/>
          <w:iCs/>
          <w:szCs w:val="24"/>
        </w:rPr>
      </w:pPr>
      <w:r w:rsidRPr="002D3537">
        <w:rPr>
          <w:rFonts w:cs="Arial"/>
          <w:b/>
          <w:bCs/>
          <w:iCs/>
          <w:szCs w:val="24"/>
        </w:rPr>
        <w:t>CONSIDERACIONES</w:t>
      </w:r>
    </w:p>
    <w:p w:rsidR="00A211E0" w:rsidRDefault="00A211E0" w:rsidP="00213E19">
      <w:pPr>
        <w:pStyle w:val="Sangradetextonormal"/>
        <w:spacing w:after="160" w:line="276" w:lineRule="auto"/>
        <w:ind w:left="1080" w:firstLine="652"/>
        <w:rPr>
          <w:rFonts w:ascii="Arial" w:hAnsi="Arial" w:cs="Arial"/>
          <w:b/>
          <w:szCs w:val="24"/>
        </w:rPr>
      </w:pPr>
    </w:p>
    <w:p w:rsidR="00A211E0" w:rsidRPr="00A211E0" w:rsidRDefault="00A211E0" w:rsidP="00213E19">
      <w:pPr>
        <w:pStyle w:val="Sangradetextonormal"/>
        <w:spacing w:after="160" w:line="276" w:lineRule="auto"/>
        <w:rPr>
          <w:rFonts w:ascii="Arial" w:hAnsi="Arial" w:cs="Arial"/>
          <w:b/>
          <w:i/>
          <w:szCs w:val="24"/>
        </w:rPr>
      </w:pPr>
      <w:r>
        <w:rPr>
          <w:rFonts w:ascii="Arial" w:hAnsi="Arial" w:cs="Arial"/>
          <w:b/>
          <w:i/>
          <w:szCs w:val="24"/>
        </w:rPr>
        <w:t>Problema j</w:t>
      </w:r>
      <w:r w:rsidRPr="00A211E0">
        <w:rPr>
          <w:rFonts w:ascii="Arial" w:hAnsi="Arial" w:cs="Arial"/>
          <w:b/>
          <w:i/>
          <w:szCs w:val="24"/>
        </w:rPr>
        <w:t>urídico</w:t>
      </w:r>
      <w:r>
        <w:rPr>
          <w:rFonts w:ascii="Arial" w:hAnsi="Arial" w:cs="Arial"/>
          <w:b/>
          <w:i/>
          <w:szCs w:val="24"/>
        </w:rPr>
        <w:t>:</w:t>
      </w:r>
    </w:p>
    <w:p w:rsidR="00A211E0" w:rsidRDefault="00A211E0" w:rsidP="00213E19">
      <w:pPr>
        <w:pStyle w:val="Textoindependiente33"/>
        <w:spacing w:after="160" w:line="276" w:lineRule="auto"/>
        <w:ind w:firstLine="652"/>
        <w:rPr>
          <w:rFonts w:cs="Arial"/>
          <w:bCs/>
          <w:i/>
          <w:iCs/>
          <w:szCs w:val="24"/>
        </w:rPr>
      </w:pPr>
    </w:p>
    <w:p w:rsidR="00A211E0" w:rsidRPr="002D3537" w:rsidRDefault="00A211E0" w:rsidP="00213E19">
      <w:pPr>
        <w:pStyle w:val="Textoindependiente33"/>
        <w:spacing w:after="160" w:line="276" w:lineRule="auto"/>
        <w:ind w:firstLine="652"/>
        <w:rPr>
          <w:rFonts w:cs="Arial"/>
          <w:bCs/>
          <w:i/>
          <w:iCs/>
          <w:szCs w:val="24"/>
        </w:rPr>
      </w:pPr>
      <w:r w:rsidRPr="002D3537">
        <w:rPr>
          <w:rFonts w:cs="Arial"/>
          <w:bCs/>
          <w:i/>
          <w:iCs/>
          <w:szCs w:val="24"/>
        </w:rPr>
        <w:t>¿La falta de afiliación al sistema pensional por parte del empleador, genera la obligación de la administradora de pensiones de efectuar los cobros de las cotizaciones dejadas de aportar entre los años 1968 y 1975?</w:t>
      </w:r>
    </w:p>
    <w:p w:rsidR="00A211E0" w:rsidRPr="002D3537" w:rsidRDefault="00A211E0" w:rsidP="00213E19">
      <w:pPr>
        <w:pStyle w:val="Textoindependiente33"/>
        <w:spacing w:after="160" w:line="276" w:lineRule="auto"/>
        <w:ind w:firstLine="652"/>
        <w:rPr>
          <w:rFonts w:cs="Arial"/>
          <w:bCs/>
          <w:i/>
          <w:iCs/>
          <w:szCs w:val="24"/>
        </w:rPr>
      </w:pPr>
    </w:p>
    <w:p w:rsidR="00A211E0" w:rsidRPr="002D3537" w:rsidRDefault="00A211E0" w:rsidP="00213E19">
      <w:pPr>
        <w:pStyle w:val="Textoindependiente33"/>
        <w:spacing w:after="160" w:line="276" w:lineRule="auto"/>
        <w:ind w:firstLine="652"/>
        <w:rPr>
          <w:rFonts w:cs="Arial"/>
          <w:bCs/>
          <w:i/>
          <w:iCs/>
          <w:szCs w:val="24"/>
        </w:rPr>
      </w:pPr>
      <w:r w:rsidRPr="002D3537">
        <w:rPr>
          <w:rFonts w:cs="Arial"/>
          <w:bCs/>
          <w:i/>
          <w:iCs/>
          <w:szCs w:val="24"/>
        </w:rPr>
        <w:t>¿Tiene derecho el actor a acceder a la pensión de vejez solicitada?</w:t>
      </w:r>
    </w:p>
    <w:p w:rsidR="00646B2F" w:rsidRPr="002D3537" w:rsidRDefault="00646B2F" w:rsidP="00213E19">
      <w:pPr>
        <w:autoSpaceDE w:val="0"/>
        <w:autoSpaceDN w:val="0"/>
        <w:adjustRightInd w:val="0"/>
        <w:spacing w:after="160" w:line="276" w:lineRule="auto"/>
        <w:ind w:firstLine="652"/>
        <w:jc w:val="both"/>
        <w:rPr>
          <w:rFonts w:ascii="Arial" w:hAnsi="Arial" w:cs="Arial"/>
          <w:b/>
          <w:szCs w:val="24"/>
        </w:rPr>
      </w:pPr>
    </w:p>
    <w:p w:rsidR="00B30436" w:rsidRPr="00213E19" w:rsidRDefault="00A211E0" w:rsidP="00213E19">
      <w:pPr>
        <w:pStyle w:val="Prrafodelista"/>
        <w:numPr>
          <w:ilvl w:val="0"/>
          <w:numId w:val="8"/>
        </w:numPr>
        <w:autoSpaceDE w:val="0"/>
        <w:autoSpaceDN w:val="0"/>
        <w:adjustRightInd w:val="0"/>
        <w:spacing w:after="160" w:line="276" w:lineRule="auto"/>
        <w:jc w:val="both"/>
        <w:rPr>
          <w:rFonts w:ascii="Arial" w:hAnsi="Arial" w:cs="Arial"/>
          <w:b/>
          <w:szCs w:val="24"/>
        </w:rPr>
      </w:pPr>
      <w:r w:rsidRPr="00213E19">
        <w:rPr>
          <w:rFonts w:ascii="Arial" w:hAnsi="Arial" w:cs="Arial"/>
          <w:b/>
          <w:szCs w:val="24"/>
        </w:rPr>
        <w:t>DESARROLLO DE LA PROBLEMÁTICA PLANTEADA</w:t>
      </w:r>
    </w:p>
    <w:p w:rsidR="00B30436" w:rsidRPr="002D3537" w:rsidRDefault="00B30436" w:rsidP="00213E19">
      <w:pPr>
        <w:autoSpaceDE w:val="0"/>
        <w:autoSpaceDN w:val="0"/>
        <w:adjustRightInd w:val="0"/>
        <w:spacing w:after="160" w:line="276" w:lineRule="auto"/>
        <w:ind w:firstLine="652"/>
        <w:jc w:val="both"/>
        <w:rPr>
          <w:rFonts w:ascii="Arial" w:hAnsi="Arial" w:cs="Arial"/>
          <w:b/>
          <w:szCs w:val="24"/>
        </w:rPr>
      </w:pPr>
    </w:p>
    <w:p w:rsidR="00B30436" w:rsidRPr="002D3537" w:rsidRDefault="00A211E0" w:rsidP="00213E19">
      <w:pPr>
        <w:autoSpaceDE w:val="0"/>
        <w:autoSpaceDN w:val="0"/>
        <w:adjustRightInd w:val="0"/>
        <w:spacing w:after="160" w:line="276" w:lineRule="auto"/>
        <w:ind w:firstLine="652"/>
        <w:jc w:val="both"/>
        <w:rPr>
          <w:rFonts w:ascii="Arial" w:hAnsi="Arial" w:cs="Arial"/>
          <w:b/>
          <w:i/>
          <w:szCs w:val="24"/>
        </w:rPr>
      </w:pPr>
      <w:r>
        <w:rPr>
          <w:rFonts w:ascii="Arial" w:hAnsi="Arial" w:cs="Arial"/>
          <w:b/>
          <w:szCs w:val="24"/>
        </w:rPr>
        <w:t>6</w:t>
      </w:r>
      <w:r w:rsidR="00B30436" w:rsidRPr="002D3537">
        <w:rPr>
          <w:rFonts w:ascii="Arial" w:hAnsi="Arial" w:cs="Arial"/>
          <w:b/>
          <w:szCs w:val="24"/>
        </w:rPr>
        <w:t xml:space="preserve">.1. De la </w:t>
      </w:r>
      <w:r w:rsidR="00B94C45" w:rsidRPr="002D3537">
        <w:rPr>
          <w:rFonts w:ascii="Arial" w:hAnsi="Arial" w:cs="Arial"/>
          <w:b/>
          <w:szCs w:val="24"/>
        </w:rPr>
        <w:t xml:space="preserve">falta de afiliación </w:t>
      </w:r>
      <w:r w:rsidR="00B30436" w:rsidRPr="002D3537">
        <w:rPr>
          <w:rFonts w:ascii="Arial" w:hAnsi="Arial" w:cs="Arial"/>
          <w:b/>
          <w:szCs w:val="24"/>
        </w:rPr>
        <w:t>antes de la entrada</w:t>
      </w:r>
      <w:r w:rsidR="00857514">
        <w:rPr>
          <w:rFonts w:ascii="Arial" w:hAnsi="Arial" w:cs="Arial"/>
          <w:b/>
          <w:szCs w:val="24"/>
        </w:rPr>
        <w:t xml:space="preserve"> en vigencia de la Ley 100 de 1</w:t>
      </w:r>
      <w:r w:rsidR="00B30436" w:rsidRPr="002D3537">
        <w:rPr>
          <w:rFonts w:ascii="Arial" w:hAnsi="Arial" w:cs="Arial"/>
          <w:b/>
          <w:szCs w:val="24"/>
        </w:rPr>
        <w:t>993</w:t>
      </w:r>
      <w:r w:rsidR="00B94C45" w:rsidRPr="002D3537">
        <w:rPr>
          <w:rFonts w:ascii="Arial" w:hAnsi="Arial" w:cs="Arial"/>
          <w:b/>
          <w:szCs w:val="24"/>
        </w:rPr>
        <w:t>.</w:t>
      </w:r>
    </w:p>
    <w:p w:rsidR="00B30436" w:rsidRPr="002D3537" w:rsidRDefault="00B30436" w:rsidP="00213E19">
      <w:pPr>
        <w:spacing w:after="160" w:line="276" w:lineRule="auto"/>
        <w:ind w:firstLine="652"/>
        <w:jc w:val="both"/>
        <w:rPr>
          <w:rFonts w:ascii="Arial" w:hAnsi="Arial" w:cs="Arial"/>
          <w:b/>
          <w:szCs w:val="24"/>
          <w:u w:val="single"/>
        </w:rPr>
      </w:pPr>
    </w:p>
    <w:p w:rsidR="00B30436" w:rsidRPr="002D3537" w:rsidRDefault="00291A49" w:rsidP="00213E19">
      <w:pPr>
        <w:pStyle w:val="Textoindependiente"/>
        <w:spacing w:after="160" w:line="276" w:lineRule="auto"/>
        <w:ind w:right="51" w:firstLine="652"/>
        <w:jc w:val="both"/>
        <w:rPr>
          <w:rFonts w:ascii="Arial" w:hAnsi="Arial" w:cs="Arial"/>
          <w:szCs w:val="24"/>
        </w:rPr>
      </w:pPr>
      <w:r w:rsidRPr="002D3537">
        <w:rPr>
          <w:rFonts w:ascii="Arial" w:hAnsi="Arial" w:cs="Arial"/>
          <w:szCs w:val="24"/>
        </w:rPr>
        <w:t>L</w:t>
      </w:r>
      <w:r w:rsidR="00B30436" w:rsidRPr="002D3537">
        <w:rPr>
          <w:rFonts w:ascii="Arial" w:hAnsi="Arial" w:cs="Arial"/>
          <w:szCs w:val="24"/>
        </w:rPr>
        <w:t>a abstención total del empleador de su obligación de afiliación</w:t>
      </w:r>
      <w:r w:rsidRPr="002D3537">
        <w:rPr>
          <w:rFonts w:ascii="Arial" w:hAnsi="Arial" w:cs="Arial"/>
          <w:szCs w:val="24"/>
        </w:rPr>
        <w:t xml:space="preserve"> del trabajador al sistema general de pensiones </w:t>
      </w:r>
      <w:r w:rsidR="00B30436" w:rsidRPr="002D3537">
        <w:rPr>
          <w:rFonts w:ascii="Arial" w:hAnsi="Arial" w:cs="Arial"/>
          <w:szCs w:val="24"/>
        </w:rPr>
        <w:t>releva a la administradora del deber de reconocer</w:t>
      </w:r>
      <w:r w:rsidRPr="002D3537">
        <w:rPr>
          <w:rFonts w:ascii="Arial" w:hAnsi="Arial" w:cs="Arial"/>
          <w:szCs w:val="24"/>
        </w:rPr>
        <w:t xml:space="preserve"> las prestaciones, pasan</w:t>
      </w:r>
      <w:r w:rsidR="006E7E32">
        <w:rPr>
          <w:rFonts w:ascii="Arial" w:hAnsi="Arial" w:cs="Arial"/>
          <w:szCs w:val="24"/>
        </w:rPr>
        <w:t>do estas a ser asumidas por aquel</w:t>
      </w:r>
      <w:r w:rsidRPr="002D3537">
        <w:rPr>
          <w:rFonts w:ascii="Arial" w:hAnsi="Arial" w:cs="Arial"/>
          <w:szCs w:val="24"/>
        </w:rPr>
        <w:t>, quien al no hacer el reconocimiento estaría privando a los trabajadores de recibir las prestaciones propias del sistema</w:t>
      </w:r>
      <w:r w:rsidR="00A211E0">
        <w:rPr>
          <w:rFonts w:ascii="Arial" w:hAnsi="Arial" w:cs="Arial"/>
          <w:szCs w:val="24"/>
        </w:rPr>
        <w:t>.</w:t>
      </w:r>
      <w:r w:rsidR="00B30436" w:rsidRPr="002D3537">
        <w:rPr>
          <w:rFonts w:ascii="Arial" w:hAnsi="Arial" w:cs="Arial"/>
          <w:szCs w:val="24"/>
        </w:rPr>
        <w:t xml:space="preserve"> </w:t>
      </w:r>
    </w:p>
    <w:p w:rsidR="00A211E0" w:rsidRDefault="00A211E0" w:rsidP="00213E19">
      <w:pPr>
        <w:pStyle w:val="Textoindependiente"/>
        <w:spacing w:after="160" w:line="276" w:lineRule="auto"/>
        <w:ind w:right="51" w:firstLine="652"/>
        <w:jc w:val="both"/>
        <w:rPr>
          <w:rFonts w:ascii="Arial" w:hAnsi="Arial" w:cs="Arial"/>
          <w:szCs w:val="24"/>
        </w:rPr>
      </w:pPr>
    </w:p>
    <w:p w:rsidR="002D3537" w:rsidRDefault="00981D81" w:rsidP="00213E19">
      <w:pPr>
        <w:pStyle w:val="Textoindependiente"/>
        <w:spacing w:after="160" w:line="276" w:lineRule="auto"/>
        <w:ind w:right="51" w:firstLine="652"/>
        <w:jc w:val="both"/>
        <w:rPr>
          <w:rFonts w:ascii="Arial" w:hAnsi="Arial" w:cs="Arial"/>
          <w:szCs w:val="24"/>
        </w:rPr>
      </w:pPr>
      <w:r w:rsidRPr="002D3537">
        <w:rPr>
          <w:rFonts w:ascii="Arial" w:hAnsi="Arial" w:cs="Arial"/>
          <w:szCs w:val="24"/>
        </w:rPr>
        <w:t>Dicho de otro modo, la Administradora Colombiana de Pensiones</w:t>
      </w:r>
      <w:r w:rsidR="00892061">
        <w:rPr>
          <w:rFonts w:ascii="Arial" w:hAnsi="Arial" w:cs="Arial"/>
          <w:szCs w:val="24"/>
        </w:rPr>
        <w:t>-</w:t>
      </w:r>
      <w:proofErr w:type="spellStart"/>
      <w:r w:rsidRPr="002D3537">
        <w:rPr>
          <w:rFonts w:ascii="Arial" w:hAnsi="Arial" w:cs="Arial"/>
          <w:szCs w:val="24"/>
        </w:rPr>
        <w:t>Colpensiones</w:t>
      </w:r>
      <w:proofErr w:type="spellEnd"/>
      <w:r w:rsidRPr="002D3537">
        <w:rPr>
          <w:rFonts w:ascii="Arial" w:hAnsi="Arial" w:cs="Arial"/>
          <w:szCs w:val="24"/>
        </w:rPr>
        <w:t>,</w:t>
      </w:r>
      <w:r w:rsidR="00B30436" w:rsidRPr="002D3537">
        <w:rPr>
          <w:rFonts w:ascii="Arial" w:hAnsi="Arial" w:cs="Arial"/>
          <w:szCs w:val="24"/>
        </w:rPr>
        <w:t xml:space="preserve"> debe asumir las prestaciones del régimen de seguridad social, s</w:t>
      </w:r>
      <w:r w:rsidR="00857514">
        <w:rPr>
          <w:rFonts w:ascii="Arial" w:hAnsi="Arial" w:cs="Arial"/>
          <w:szCs w:val="24"/>
        </w:rPr>
        <w:t>alvo</w:t>
      </w:r>
      <w:r w:rsidR="00B30436" w:rsidRPr="002D3537">
        <w:rPr>
          <w:rFonts w:ascii="Arial" w:hAnsi="Arial" w:cs="Arial"/>
          <w:szCs w:val="24"/>
        </w:rPr>
        <w:t xml:space="preserve">, cuando el empleador incumple con el deber de afiliar a sus trabajadores en forma oportuna y con ello los priva de recibir las prestaciones propias del mismo sistema, evento en el </w:t>
      </w:r>
      <w:r w:rsidR="006E7E32">
        <w:rPr>
          <w:rFonts w:ascii="Arial" w:hAnsi="Arial" w:cs="Arial"/>
          <w:szCs w:val="24"/>
        </w:rPr>
        <w:t>será é</w:t>
      </w:r>
      <w:r w:rsidR="00B30436" w:rsidRPr="002D3537">
        <w:rPr>
          <w:rFonts w:ascii="Arial" w:hAnsi="Arial" w:cs="Arial"/>
          <w:szCs w:val="24"/>
        </w:rPr>
        <w:t xml:space="preserve">l </w:t>
      </w:r>
      <w:r w:rsidR="006E7E32">
        <w:rPr>
          <w:rFonts w:ascii="Arial" w:hAnsi="Arial" w:cs="Arial"/>
          <w:szCs w:val="24"/>
        </w:rPr>
        <w:t>quien deba</w:t>
      </w:r>
      <w:r w:rsidR="00B30436" w:rsidRPr="002D3537">
        <w:rPr>
          <w:rFonts w:ascii="Arial" w:hAnsi="Arial" w:cs="Arial"/>
          <w:szCs w:val="24"/>
        </w:rPr>
        <w:t xml:space="preserve"> responder por éstas. </w:t>
      </w:r>
    </w:p>
    <w:p w:rsidR="00A211E0" w:rsidRDefault="00A211E0" w:rsidP="00213E19">
      <w:pPr>
        <w:pStyle w:val="Textoindependiente"/>
        <w:spacing w:after="160" w:line="276" w:lineRule="auto"/>
        <w:ind w:right="51" w:firstLine="652"/>
        <w:jc w:val="both"/>
        <w:rPr>
          <w:rFonts w:ascii="Arial" w:hAnsi="Arial" w:cs="Arial"/>
          <w:szCs w:val="24"/>
        </w:rPr>
      </w:pPr>
    </w:p>
    <w:p w:rsidR="00402AA8" w:rsidRPr="002D3537" w:rsidRDefault="00857514" w:rsidP="00213E19">
      <w:pPr>
        <w:pStyle w:val="Textoindependiente"/>
        <w:spacing w:after="160" w:line="276" w:lineRule="auto"/>
        <w:ind w:right="51" w:firstLine="652"/>
        <w:jc w:val="both"/>
        <w:rPr>
          <w:rFonts w:ascii="Arial" w:hAnsi="Arial" w:cs="Arial"/>
          <w:szCs w:val="24"/>
        </w:rPr>
      </w:pPr>
      <w:r>
        <w:rPr>
          <w:rFonts w:ascii="Arial" w:hAnsi="Arial" w:cs="Arial"/>
          <w:szCs w:val="24"/>
        </w:rPr>
        <w:t>Sobre el tema</w:t>
      </w:r>
      <w:r w:rsidR="00B94C45" w:rsidRPr="002D3537">
        <w:rPr>
          <w:rFonts w:ascii="Arial" w:hAnsi="Arial" w:cs="Arial"/>
          <w:szCs w:val="24"/>
        </w:rPr>
        <w:t>, la Sala de Casación Laboral del órgano de cierre de la especial</w:t>
      </w:r>
      <w:r w:rsidR="00402AA8" w:rsidRPr="002D3537">
        <w:rPr>
          <w:rFonts w:ascii="Arial" w:hAnsi="Arial" w:cs="Arial"/>
          <w:szCs w:val="24"/>
        </w:rPr>
        <w:t>idad laboral, en sentencia del 9 de septiembre de 2009, Radicación 35.211</w:t>
      </w:r>
      <w:r>
        <w:rPr>
          <w:rFonts w:ascii="Arial" w:hAnsi="Arial" w:cs="Arial"/>
          <w:szCs w:val="24"/>
        </w:rPr>
        <w:t xml:space="preserve">, con ponencia del Honorable Magistrado Doctor Gustavo José </w:t>
      </w:r>
      <w:proofErr w:type="spellStart"/>
      <w:r>
        <w:rPr>
          <w:rFonts w:ascii="Arial" w:hAnsi="Arial" w:cs="Arial"/>
          <w:szCs w:val="24"/>
        </w:rPr>
        <w:t>Gnecco</w:t>
      </w:r>
      <w:proofErr w:type="spellEnd"/>
      <w:r>
        <w:rPr>
          <w:rFonts w:ascii="Arial" w:hAnsi="Arial" w:cs="Arial"/>
          <w:szCs w:val="24"/>
        </w:rPr>
        <w:t xml:space="preserve"> Mendoza</w:t>
      </w:r>
      <w:r w:rsidR="00402AA8" w:rsidRPr="002D3537">
        <w:rPr>
          <w:rFonts w:ascii="Arial" w:hAnsi="Arial" w:cs="Arial"/>
          <w:szCs w:val="24"/>
        </w:rPr>
        <w:t>, consideró:</w:t>
      </w:r>
      <w:r w:rsidR="00B94C45" w:rsidRPr="002D3537">
        <w:rPr>
          <w:rFonts w:ascii="Arial" w:hAnsi="Arial" w:cs="Arial"/>
          <w:szCs w:val="24"/>
        </w:rPr>
        <w:t xml:space="preserve"> </w:t>
      </w:r>
    </w:p>
    <w:p w:rsidR="00402AA8" w:rsidRPr="002D3537" w:rsidRDefault="00402AA8" w:rsidP="00213E19">
      <w:pPr>
        <w:pStyle w:val="Textoindependiente"/>
        <w:spacing w:after="160" w:line="276" w:lineRule="auto"/>
        <w:ind w:right="51" w:firstLine="652"/>
        <w:jc w:val="both"/>
        <w:rPr>
          <w:rFonts w:ascii="Arial" w:hAnsi="Arial" w:cs="Arial"/>
          <w:szCs w:val="24"/>
        </w:rPr>
      </w:pPr>
    </w:p>
    <w:p w:rsidR="00B94C45" w:rsidRPr="002D3537" w:rsidRDefault="00B94C45" w:rsidP="00213E19">
      <w:pPr>
        <w:pStyle w:val="Style8"/>
        <w:widowControl/>
        <w:spacing w:before="48" w:after="160" w:line="276" w:lineRule="auto"/>
        <w:ind w:left="567" w:right="476" w:firstLine="652"/>
        <w:rPr>
          <w:rStyle w:val="FontStyle23"/>
          <w:rFonts w:ascii="Arial" w:hAnsi="Arial" w:cs="Arial"/>
          <w:lang w:val="es-ES_tradnl" w:eastAsia="es-ES_tradnl"/>
        </w:rPr>
      </w:pPr>
      <w:r w:rsidRPr="002D3537">
        <w:rPr>
          <w:rStyle w:val="FontStyle23"/>
          <w:rFonts w:ascii="Arial" w:hAnsi="Arial" w:cs="Arial"/>
          <w:lang w:val="es-ES_tradnl" w:eastAsia="es-ES_tradnl"/>
        </w:rPr>
        <w:t>"(..)</w:t>
      </w:r>
      <w:proofErr w:type="gramStart"/>
      <w:r w:rsidRPr="002D3537">
        <w:rPr>
          <w:rStyle w:val="FontStyle23"/>
          <w:rFonts w:ascii="Arial" w:hAnsi="Arial" w:cs="Arial"/>
          <w:lang w:val="es-ES_tradnl" w:eastAsia="es-ES_tradnl"/>
        </w:rPr>
        <w:t>la</w:t>
      </w:r>
      <w:proofErr w:type="gramEnd"/>
      <w:r w:rsidRPr="002D3537">
        <w:rPr>
          <w:rStyle w:val="FontStyle23"/>
          <w:rFonts w:ascii="Arial" w:hAnsi="Arial" w:cs="Arial"/>
          <w:lang w:val="es-ES_tradnl" w:eastAsia="es-ES_tradnl"/>
        </w:rPr>
        <w:t xml:space="preserve"> afiliación y la cotización, si bien hacen parte de la relación jurídica de seguridad social y, por consiguiente, con estrechas vinculaciones y recíprocas influencias, son conceptos jurídicos distintos, que no es dable confundirlos, y que están llamados a producir secuelas totalmente diferentes en el mundo del derecho.</w:t>
      </w:r>
    </w:p>
    <w:p w:rsidR="00B94C45" w:rsidRPr="002D3537" w:rsidRDefault="00B94C45" w:rsidP="00213E19">
      <w:pPr>
        <w:pStyle w:val="Style8"/>
        <w:widowControl/>
        <w:spacing w:after="160" w:line="276" w:lineRule="auto"/>
        <w:ind w:left="567" w:right="476" w:firstLine="652"/>
        <w:rPr>
          <w:rFonts w:ascii="Arial" w:hAnsi="Arial" w:cs="Arial"/>
          <w:i/>
          <w:sz w:val="22"/>
          <w:szCs w:val="22"/>
        </w:rPr>
      </w:pPr>
    </w:p>
    <w:p w:rsidR="00B94C45" w:rsidRPr="002D3537" w:rsidRDefault="00B94C45" w:rsidP="00213E19">
      <w:pPr>
        <w:pStyle w:val="Style8"/>
        <w:widowControl/>
        <w:spacing w:before="34" w:after="160" w:line="276" w:lineRule="auto"/>
        <w:ind w:left="567" w:right="476" w:firstLine="652"/>
        <w:rPr>
          <w:rStyle w:val="FontStyle23"/>
          <w:rFonts w:ascii="Arial" w:hAnsi="Arial" w:cs="Arial"/>
          <w:lang w:val="es-ES_tradnl" w:eastAsia="es-ES_tradnl"/>
        </w:rPr>
      </w:pPr>
      <w:r w:rsidRPr="002D3537">
        <w:rPr>
          <w:rStyle w:val="FontStyle23"/>
          <w:rFonts w:ascii="Arial" w:hAnsi="Arial" w:cs="Arial"/>
          <w:lang w:val="es-ES_tradnl" w:eastAsia="es-ES_tradnl"/>
        </w:rPr>
        <w:t>La afiliación es la puerta de acceso al sistema de seguridad social y constituye la fuente de los derechos y obligaciones que ofrece o impone aquél</w:t>
      </w:r>
      <w:proofErr w:type="gramStart"/>
      <w:r w:rsidRPr="002D3537">
        <w:rPr>
          <w:rStyle w:val="FontStyle23"/>
          <w:rFonts w:ascii="Arial" w:hAnsi="Arial" w:cs="Arial"/>
          <w:lang w:val="es-ES_tradnl" w:eastAsia="es-ES_tradnl"/>
        </w:rPr>
        <w:t>.(</w:t>
      </w:r>
      <w:proofErr w:type="gramEnd"/>
      <w:r w:rsidRPr="002D3537">
        <w:rPr>
          <w:rStyle w:val="FontStyle23"/>
          <w:rFonts w:ascii="Arial" w:hAnsi="Arial" w:cs="Arial"/>
          <w:lang w:val="es-ES_tradnl" w:eastAsia="es-ES_tradnl"/>
        </w:rPr>
        <w:t>...)Nadie puede predicar pertenencia al sistema de seguridad social, mientras no medie su afiliación; y ningún derecho o ninguna obligación de los previstos en dicho sistema se causa a su cargo sin la afiliación.</w:t>
      </w:r>
    </w:p>
    <w:p w:rsidR="00B94C45" w:rsidRPr="002D3537" w:rsidRDefault="00B94C45" w:rsidP="00213E19">
      <w:pPr>
        <w:pStyle w:val="Style8"/>
        <w:widowControl/>
        <w:spacing w:after="160" w:line="276" w:lineRule="auto"/>
        <w:ind w:left="567" w:right="476" w:firstLine="652"/>
        <w:rPr>
          <w:rFonts w:ascii="Arial" w:hAnsi="Arial" w:cs="Arial"/>
          <w:i/>
          <w:sz w:val="22"/>
          <w:szCs w:val="22"/>
        </w:rPr>
      </w:pPr>
    </w:p>
    <w:p w:rsidR="00B94C45" w:rsidRPr="00213E19" w:rsidRDefault="00B94C45" w:rsidP="00213E19">
      <w:pPr>
        <w:pStyle w:val="Style8"/>
        <w:widowControl/>
        <w:spacing w:before="48" w:after="160" w:line="276" w:lineRule="auto"/>
        <w:ind w:left="567" w:right="476" w:firstLine="652"/>
        <w:rPr>
          <w:rStyle w:val="FontStyle23"/>
          <w:rFonts w:ascii="Arial" w:hAnsi="Arial" w:cs="Arial"/>
          <w:lang w:val="es-ES_tradnl" w:eastAsia="es-ES_tradnl"/>
        </w:rPr>
      </w:pPr>
      <w:r w:rsidRPr="002D3537">
        <w:rPr>
          <w:rStyle w:val="FontStyle23"/>
          <w:rFonts w:ascii="Arial" w:hAnsi="Arial" w:cs="Arial"/>
          <w:lang w:val="es-ES_tradnl" w:eastAsia="es-ES_tradnl"/>
        </w:rPr>
        <w:t>La cotización, por su parte, es una de las obligaciones que emanan de la pertenencia al sistema de seguridad social, que, como ya se explicó, deriva, justamente, de la afiliación.</w:t>
      </w:r>
      <w:r w:rsidR="00213E19">
        <w:rPr>
          <w:rStyle w:val="FontStyle23"/>
          <w:rFonts w:ascii="Arial" w:hAnsi="Arial" w:cs="Arial"/>
          <w:lang w:val="es-ES_tradnl" w:eastAsia="es-ES_tradnl"/>
        </w:rPr>
        <w:t xml:space="preserve"> </w:t>
      </w:r>
      <w:r w:rsidRPr="002D3537">
        <w:rPr>
          <w:rStyle w:val="FontStyle23"/>
          <w:rFonts w:ascii="Arial" w:hAnsi="Arial" w:cs="Arial"/>
          <w:spacing w:val="90"/>
          <w:lang w:val="es-ES_tradnl" w:eastAsia="es-ES_tradnl"/>
        </w:rPr>
        <w:t>(.)</w:t>
      </w:r>
    </w:p>
    <w:p w:rsidR="00B94C45" w:rsidRPr="002D3537" w:rsidRDefault="00402AA8" w:rsidP="00213E19">
      <w:pPr>
        <w:pStyle w:val="Sinespaciado"/>
        <w:spacing w:after="160" w:line="276" w:lineRule="auto"/>
        <w:ind w:firstLine="652"/>
        <w:jc w:val="both"/>
        <w:rPr>
          <w:rStyle w:val="FontStyle23"/>
          <w:rFonts w:ascii="Arial" w:hAnsi="Arial" w:cs="Arial"/>
          <w:spacing w:val="90"/>
          <w:lang w:eastAsia="es-ES_tradnl"/>
        </w:rPr>
      </w:pPr>
      <w:r w:rsidRPr="002D3537">
        <w:rPr>
          <w:rFonts w:ascii="Arial" w:hAnsi="Arial" w:cs="Arial"/>
          <w:i/>
          <w:sz w:val="22"/>
          <w:szCs w:val="22"/>
        </w:rPr>
        <w:t xml:space="preserve">        </w:t>
      </w:r>
    </w:p>
    <w:p w:rsidR="00B94C45" w:rsidRPr="002D3537" w:rsidRDefault="00B94C45" w:rsidP="00213E19">
      <w:pPr>
        <w:pStyle w:val="Style8"/>
        <w:widowControl/>
        <w:spacing w:before="5" w:after="160" w:line="276" w:lineRule="auto"/>
        <w:ind w:left="567" w:right="476" w:firstLine="652"/>
        <w:rPr>
          <w:rStyle w:val="FontStyle23"/>
          <w:rFonts w:ascii="Arial" w:hAnsi="Arial" w:cs="Arial"/>
          <w:lang w:val="es-ES_tradnl" w:eastAsia="es-ES_tradnl"/>
        </w:rPr>
      </w:pPr>
      <w:r w:rsidRPr="002D3537">
        <w:rPr>
          <w:rStyle w:val="FontStyle23"/>
          <w:rFonts w:ascii="Arial" w:hAnsi="Arial" w:cs="Arial"/>
          <w:lang w:val="es-ES_tradnl" w:eastAsia="es-ES_tradnl"/>
        </w:rPr>
        <w:t>"En síntesis, en un sistema de seguridad social en pensiones eminentemente contributivo, como el implementado y desarrollado en nuestro país, la omisión de la obligación de afiliación o de inscripción comporta que el empleador sea el único obligado a atender las necesidades de sus trabajadores.</w:t>
      </w:r>
    </w:p>
    <w:p w:rsidR="00B94C45" w:rsidRPr="002D3537" w:rsidRDefault="00B94C45" w:rsidP="00213E19">
      <w:pPr>
        <w:pStyle w:val="Style8"/>
        <w:widowControl/>
        <w:spacing w:before="5" w:after="160" w:line="276" w:lineRule="auto"/>
        <w:ind w:left="567" w:right="476" w:firstLine="652"/>
        <w:rPr>
          <w:rStyle w:val="FontStyle23"/>
          <w:rFonts w:ascii="Arial" w:hAnsi="Arial" w:cs="Arial"/>
          <w:lang w:val="es-ES_tradnl" w:eastAsia="es-ES_tradnl"/>
        </w:rPr>
      </w:pPr>
    </w:p>
    <w:p w:rsidR="00B94C45" w:rsidRPr="002D3537" w:rsidRDefault="00B94C45" w:rsidP="00213E19">
      <w:pPr>
        <w:pStyle w:val="Style8"/>
        <w:widowControl/>
        <w:spacing w:after="160" w:line="276" w:lineRule="auto"/>
        <w:ind w:left="567" w:right="476" w:firstLine="652"/>
        <w:rPr>
          <w:rStyle w:val="FontStyle23"/>
          <w:rFonts w:ascii="Arial" w:hAnsi="Arial" w:cs="Arial"/>
          <w:lang w:val="es-ES_tradnl" w:eastAsia="es-ES_tradnl"/>
        </w:rPr>
      </w:pPr>
      <w:r w:rsidRPr="002D3537">
        <w:rPr>
          <w:rStyle w:val="FontStyle23"/>
          <w:rFonts w:ascii="Arial" w:hAnsi="Arial" w:cs="Arial"/>
          <w:lang w:val="es-ES_tradnl" w:eastAsia="es-ES_tradnl"/>
        </w:rPr>
        <w:t>Ninguna consecuencia jurídica se cierne sobre las administradoras o gestoras, toda vez que, al no mediar la afiliación o inscripción, no surge la cotización, ni, por tanto, se abren paso las acciones de cobro que contemplan las normas legales para ver de recaudar las cotizaciones que adeudan sus afiliados, se repite.</w:t>
      </w:r>
    </w:p>
    <w:p w:rsidR="00B94C45" w:rsidRPr="002D3537" w:rsidRDefault="00B94C45" w:rsidP="00213E19">
      <w:pPr>
        <w:pStyle w:val="Style8"/>
        <w:widowControl/>
        <w:spacing w:after="160" w:line="276" w:lineRule="auto"/>
        <w:ind w:left="567" w:right="476" w:firstLine="652"/>
        <w:rPr>
          <w:rFonts w:ascii="Arial" w:hAnsi="Arial" w:cs="Arial"/>
          <w:i/>
          <w:sz w:val="22"/>
          <w:szCs w:val="22"/>
        </w:rPr>
      </w:pPr>
    </w:p>
    <w:p w:rsidR="00B94C45" w:rsidRPr="002D3537" w:rsidRDefault="00B94C45" w:rsidP="00213E19">
      <w:pPr>
        <w:pStyle w:val="Style8"/>
        <w:widowControl/>
        <w:spacing w:before="48" w:after="160" w:line="276" w:lineRule="auto"/>
        <w:ind w:left="567" w:right="476" w:firstLine="652"/>
        <w:rPr>
          <w:rStyle w:val="FontStyle23"/>
          <w:rFonts w:ascii="Arial" w:hAnsi="Arial" w:cs="Arial"/>
          <w:sz w:val="24"/>
          <w:szCs w:val="24"/>
          <w:lang w:val="es-ES_tradnl" w:eastAsia="es-ES_tradnl"/>
        </w:rPr>
      </w:pPr>
      <w:r w:rsidRPr="002D3537">
        <w:rPr>
          <w:rStyle w:val="FontStyle23"/>
          <w:rFonts w:ascii="Arial" w:hAnsi="Arial" w:cs="Arial"/>
          <w:lang w:val="es-ES_tradnl" w:eastAsia="es-ES_tradnl"/>
        </w:rPr>
        <w:t>Por esa razón, si bien la falta de afiliación al sistema y la mora en el pago de las cotizaciones son situaciones diferentes, que es lo que en esencia sostiene la censura, ello trae como consecuencia que, en asuntos como el presente, no dan origen a las mismas consecuencias jurídicas, de cara al surgimiento del derecho de afiliados o beneficiarios al reconocimiento de las prestaciones propias del sistema y, de igual modo, respecto de la responsabilidad que surge a cargo del empleador incumplido (...)".</w:t>
      </w:r>
    </w:p>
    <w:p w:rsidR="00B94C45" w:rsidRPr="002D3537" w:rsidRDefault="00B94C45" w:rsidP="00213E19">
      <w:pPr>
        <w:pStyle w:val="Style8"/>
        <w:widowControl/>
        <w:spacing w:before="48" w:after="160" w:line="276" w:lineRule="auto"/>
        <w:ind w:left="567" w:right="476" w:firstLine="652"/>
        <w:rPr>
          <w:rStyle w:val="FontStyle23"/>
          <w:rFonts w:ascii="Arial" w:hAnsi="Arial" w:cs="Arial"/>
          <w:sz w:val="24"/>
          <w:szCs w:val="24"/>
          <w:lang w:val="es-ES_tradnl" w:eastAsia="es-ES_tradnl"/>
        </w:rPr>
      </w:pPr>
    </w:p>
    <w:p w:rsidR="00B94C45" w:rsidRPr="002D3537" w:rsidRDefault="00402AA8" w:rsidP="00213E19">
      <w:pPr>
        <w:spacing w:after="160" w:line="276" w:lineRule="auto"/>
        <w:ind w:firstLine="652"/>
        <w:jc w:val="both"/>
        <w:rPr>
          <w:rFonts w:ascii="Arial" w:hAnsi="Arial" w:cs="Arial"/>
          <w:szCs w:val="24"/>
        </w:rPr>
      </w:pPr>
      <w:r w:rsidRPr="002D3537">
        <w:rPr>
          <w:rFonts w:ascii="Arial" w:hAnsi="Arial" w:cs="Arial"/>
          <w:szCs w:val="24"/>
        </w:rPr>
        <w:t xml:space="preserve"> </w:t>
      </w:r>
      <w:r w:rsidRPr="002D3537">
        <w:rPr>
          <w:rFonts w:ascii="Arial" w:hAnsi="Arial" w:cs="Arial"/>
          <w:szCs w:val="24"/>
        </w:rPr>
        <w:tab/>
        <w:t xml:space="preserve">El anterior aparte jurisprudencial, resulta necesario para referir que </w:t>
      </w:r>
      <w:r w:rsidR="00B94C45" w:rsidRPr="002D3537">
        <w:rPr>
          <w:rFonts w:ascii="Arial" w:hAnsi="Arial" w:cs="Arial"/>
          <w:szCs w:val="24"/>
        </w:rPr>
        <w:t>bajo la vigencia de la ley 100 de 1993, cuando nos encontramos ante la no afiliación al sistema pensional del trabajador por parte de su empleador, las obligaciones que en materia pensional deriven de esa omisión, y que de haberse efectuado el</w:t>
      </w:r>
      <w:r w:rsidRPr="002D3537">
        <w:rPr>
          <w:rFonts w:ascii="Arial" w:hAnsi="Arial" w:cs="Arial"/>
          <w:szCs w:val="24"/>
        </w:rPr>
        <w:t xml:space="preserve"> registro corresponderían a la administradora de pensiones</w:t>
      </w:r>
      <w:r w:rsidR="00B94C45" w:rsidRPr="002D3537">
        <w:rPr>
          <w:rFonts w:ascii="Arial" w:hAnsi="Arial" w:cs="Arial"/>
          <w:szCs w:val="24"/>
        </w:rPr>
        <w:t>, deben ser asumidas por el empleador incumplido, cuya conducta genera la pérdida del derecho del trabajador.</w:t>
      </w:r>
    </w:p>
    <w:p w:rsidR="00B94C45" w:rsidRPr="002D3537" w:rsidRDefault="00B94C45" w:rsidP="00213E19">
      <w:pPr>
        <w:spacing w:after="160" w:line="276" w:lineRule="auto"/>
        <w:ind w:right="476" w:firstLine="652"/>
        <w:jc w:val="both"/>
        <w:rPr>
          <w:rFonts w:ascii="Arial" w:hAnsi="Arial" w:cs="Arial"/>
          <w:szCs w:val="24"/>
        </w:rPr>
      </w:pPr>
    </w:p>
    <w:p w:rsidR="00B94C45" w:rsidRPr="002D3537" w:rsidRDefault="00402AA8" w:rsidP="00213E19">
      <w:pPr>
        <w:spacing w:after="160" w:line="276" w:lineRule="auto"/>
        <w:ind w:firstLine="652"/>
        <w:jc w:val="both"/>
        <w:rPr>
          <w:rFonts w:ascii="Arial" w:hAnsi="Arial" w:cs="Arial"/>
          <w:szCs w:val="24"/>
        </w:rPr>
      </w:pPr>
      <w:r w:rsidRPr="002D3537">
        <w:rPr>
          <w:rFonts w:ascii="Arial" w:hAnsi="Arial" w:cs="Arial"/>
          <w:szCs w:val="24"/>
        </w:rPr>
        <w:t xml:space="preserve"> </w:t>
      </w:r>
      <w:r w:rsidRPr="002D3537">
        <w:rPr>
          <w:rFonts w:ascii="Arial" w:hAnsi="Arial" w:cs="Arial"/>
          <w:szCs w:val="24"/>
        </w:rPr>
        <w:tab/>
        <w:t xml:space="preserve">Ahora bien, tal </w:t>
      </w:r>
      <w:r w:rsidR="00B94C45" w:rsidRPr="002D3537">
        <w:rPr>
          <w:rFonts w:ascii="Arial" w:hAnsi="Arial" w:cs="Arial"/>
          <w:szCs w:val="24"/>
        </w:rPr>
        <w:t>situación no era di</w:t>
      </w:r>
      <w:r w:rsidRPr="002D3537">
        <w:rPr>
          <w:rFonts w:ascii="Arial" w:hAnsi="Arial" w:cs="Arial"/>
          <w:szCs w:val="24"/>
        </w:rPr>
        <w:t>ferente</w:t>
      </w:r>
      <w:r w:rsidR="00B94C45" w:rsidRPr="002D3537">
        <w:rPr>
          <w:rFonts w:ascii="Arial" w:hAnsi="Arial" w:cs="Arial"/>
          <w:szCs w:val="24"/>
        </w:rPr>
        <w:t xml:space="preserve"> en el régime</w:t>
      </w:r>
      <w:r w:rsidR="00AC2A14" w:rsidRPr="002D3537">
        <w:rPr>
          <w:rFonts w:ascii="Arial" w:hAnsi="Arial" w:cs="Arial"/>
          <w:szCs w:val="24"/>
        </w:rPr>
        <w:t>n anterior a la ley 100 de 1993, toda vez que desde</w:t>
      </w:r>
      <w:r w:rsidR="00B94C45" w:rsidRPr="002D3537">
        <w:rPr>
          <w:rFonts w:ascii="Arial" w:hAnsi="Arial" w:cs="Arial"/>
          <w:szCs w:val="24"/>
        </w:rPr>
        <w:t xml:space="preserve"> el artículo 8</w:t>
      </w:r>
      <w:r w:rsidR="00AC2A14" w:rsidRPr="002D3537">
        <w:rPr>
          <w:rFonts w:ascii="Arial" w:hAnsi="Arial" w:cs="Arial"/>
          <w:szCs w:val="24"/>
        </w:rPr>
        <w:t>º del A</w:t>
      </w:r>
      <w:r w:rsidR="00B94C45" w:rsidRPr="002D3537">
        <w:rPr>
          <w:rFonts w:ascii="Arial" w:hAnsi="Arial" w:cs="Arial"/>
          <w:szCs w:val="24"/>
        </w:rPr>
        <w:t xml:space="preserve">cuerdo 189 de 1965, aprobado por el </w:t>
      </w:r>
      <w:r w:rsidR="00AC2A14" w:rsidRPr="002D3537">
        <w:rPr>
          <w:rFonts w:ascii="Arial" w:hAnsi="Arial" w:cs="Arial"/>
          <w:szCs w:val="24"/>
        </w:rPr>
        <w:t>Decreto 1824 del mismo año –R</w:t>
      </w:r>
      <w:r w:rsidR="00B94C45" w:rsidRPr="002D3537">
        <w:rPr>
          <w:rFonts w:ascii="Arial" w:hAnsi="Arial" w:cs="Arial"/>
          <w:szCs w:val="24"/>
        </w:rPr>
        <w:t xml:space="preserve">eglamento </w:t>
      </w:r>
      <w:r w:rsidR="00AC2A14" w:rsidRPr="002D3537">
        <w:rPr>
          <w:rFonts w:ascii="Arial" w:hAnsi="Arial" w:cs="Arial"/>
          <w:szCs w:val="24"/>
        </w:rPr>
        <w:t>O</w:t>
      </w:r>
      <w:r w:rsidR="00B94C45" w:rsidRPr="002D3537">
        <w:rPr>
          <w:rFonts w:ascii="Arial" w:hAnsi="Arial" w:cs="Arial"/>
          <w:szCs w:val="24"/>
        </w:rPr>
        <w:t xml:space="preserve">riginal de </w:t>
      </w:r>
      <w:r w:rsidR="00AC2A14" w:rsidRPr="002D3537">
        <w:rPr>
          <w:rFonts w:ascii="Arial" w:hAnsi="Arial" w:cs="Arial"/>
          <w:szCs w:val="24"/>
        </w:rPr>
        <w:t>I</w:t>
      </w:r>
      <w:r w:rsidR="00B94C45" w:rsidRPr="002D3537">
        <w:rPr>
          <w:rFonts w:ascii="Arial" w:hAnsi="Arial" w:cs="Arial"/>
          <w:szCs w:val="24"/>
        </w:rPr>
        <w:t xml:space="preserve">nscripciones, </w:t>
      </w:r>
      <w:r w:rsidR="00AC2A14" w:rsidRPr="002D3537">
        <w:rPr>
          <w:rFonts w:ascii="Arial" w:hAnsi="Arial" w:cs="Arial"/>
          <w:szCs w:val="24"/>
        </w:rPr>
        <w:t>Aportes y R</w:t>
      </w:r>
      <w:r w:rsidR="00B94C45" w:rsidRPr="002D3537">
        <w:rPr>
          <w:rFonts w:ascii="Arial" w:hAnsi="Arial" w:cs="Arial"/>
          <w:szCs w:val="24"/>
        </w:rPr>
        <w:t xml:space="preserve">ecaudos para el </w:t>
      </w:r>
      <w:r w:rsidR="00AC2A14" w:rsidRPr="002D3537">
        <w:rPr>
          <w:rFonts w:ascii="Arial" w:hAnsi="Arial" w:cs="Arial"/>
          <w:szCs w:val="24"/>
        </w:rPr>
        <w:t>S</w:t>
      </w:r>
      <w:r w:rsidR="00B94C45" w:rsidRPr="002D3537">
        <w:rPr>
          <w:rFonts w:ascii="Arial" w:hAnsi="Arial" w:cs="Arial"/>
          <w:szCs w:val="24"/>
        </w:rPr>
        <w:t xml:space="preserve">eguro de </w:t>
      </w:r>
      <w:r w:rsidR="00AC2A14" w:rsidRPr="002D3537">
        <w:rPr>
          <w:rFonts w:ascii="Arial" w:hAnsi="Arial" w:cs="Arial"/>
          <w:szCs w:val="24"/>
        </w:rPr>
        <w:t>i</w:t>
      </w:r>
      <w:r w:rsidR="00B94C45" w:rsidRPr="002D3537">
        <w:rPr>
          <w:rFonts w:ascii="Arial" w:hAnsi="Arial" w:cs="Arial"/>
          <w:szCs w:val="24"/>
        </w:rPr>
        <w:t xml:space="preserve">nvalidez, </w:t>
      </w:r>
      <w:r w:rsidR="00AC2A14" w:rsidRPr="002D3537">
        <w:rPr>
          <w:rFonts w:ascii="Arial" w:hAnsi="Arial" w:cs="Arial"/>
          <w:szCs w:val="24"/>
        </w:rPr>
        <w:t>v</w:t>
      </w:r>
      <w:r w:rsidR="00B94C45" w:rsidRPr="002D3537">
        <w:rPr>
          <w:rFonts w:ascii="Arial" w:hAnsi="Arial" w:cs="Arial"/>
          <w:szCs w:val="24"/>
        </w:rPr>
        <w:t xml:space="preserve">ejez y muerte-, </w:t>
      </w:r>
      <w:r w:rsidR="00AC2A14" w:rsidRPr="002D3537">
        <w:rPr>
          <w:rFonts w:ascii="Arial" w:hAnsi="Arial" w:cs="Arial"/>
          <w:szCs w:val="24"/>
        </w:rPr>
        <w:t>pasando por el artículo 19 del D</w:t>
      </w:r>
      <w:r w:rsidR="00B94C45" w:rsidRPr="002D3537">
        <w:rPr>
          <w:rFonts w:ascii="Arial" w:hAnsi="Arial" w:cs="Arial"/>
          <w:szCs w:val="24"/>
        </w:rPr>
        <w:t xml:space="preserve">ecreto 2665 de 1988 -Reglamento General de Sanciones  del </w:t>
      </w:r>
      <w:proofErr w:type="spellStart"/>
      <w:r w:rsidR="00B94C45" w:rsidRPr="002D3537">
        <w:rPr>
          <w:rFonts w:ascii="Arial" w:hAnsi="Arial" w:cs="Arial"/>
          <w:szCs w:val="24"/>
        </w:rPr>
        <w:t>ISS</w:t>
      </w:r>
      <w:proofErr w:type="spellEnd"/>
      <w:r w:rsidR="00B94C45" w:rsidRPr="002D3537">
        <w:rPr>
          <w:rFonts w:ascii="Arial" w:hAnsi="Arial" w:cs="Arial"/>
          <w:szCs w:val="24"/>
        </w:rPr>
        <w:t>- y siguiendo con los artículos 7</w:t>
      </w:r>
      <w:r w:rsidR="00AC2A14" w:rsidRPr="002D3537">
        <w:rPr>
          <w:rFonts w:ascii="Arial" w:hAnsi="Arial" w:cs="Arial"/>
          <w:szCs w:val="24"/>
        </w:rPr>
        <w:t>º</w:t>
      </w:r>
      <w:r w:rsidR="00B94C45" w:rsidRPr="002D3537">
        <w:rPr>
          <w:rFonts w:ascii="Arial" w:hAnsi="Arial" w:cs="Arial"/>
          <w:szCs w:val="24"/>
        </w:rPr>
        <w:t>, 25 (ordinales 1</w:t>
      </w:r>
      <w:r w:rsidR="00AC2A14" w:rsidRPr="002D3537">
        <w:rPr>
          <w:rFonts w:ascii="Arial" w:hAnsi="Arial" w:cs="Arial"/>
          <w:szCs w:val="24"/>
        </w:rPr>
        <w:t>º</w:t>
      </w:r>
      <w:r w:rsidR="00B94C45" w:rsidRPr="002D3537">
        <w:rPr>
          <w:rFonts w:ascii="Arial" w:hAnsi="Arial" w:cs="Arial"/>
          <w:szCs w:val="24"/>
        </w:rPr>
        <w:t>, 7</w:t>
      </w:r>
      <w:r w:rsidR="00AC2A14" w:rsidRPr="002D3537">
        <w:rPr>
          <w:rFonts w:ascii="Arial" w:hAnsi="Arial" w:cs="Arial"/>
          <w:szCs w:val="24"/>
        </w:rPr>
        <w:t>º</w:t>
      </w:r>
      <w:r w:rsidR="00B94C45" w:rsidRPr="002D3537">
        <w:rPr>
          <w:rFonts w:ascii="Arial" w:hAnsi="Arial" w:cs="Arial"/>
          <w:szCs w:val="24"/>
        </w:rPr>
        <w:t>, 11</w:t>
      </w:r>
      <w:r w:rsidR="00AC2A14" w:rsidRPr="002D3537">
        <w:rPr>
          <w:rFonts w:ascii="Arial" w:hAnsi="Arial" w:cs="Arial"/>
          <w:szCs w:val="24"/>
        </w:rPr>
        <w:t>º), 70 y 71 del A</w:t>
      </w:r>
      <w:r w:rsidR="00B94C45" w:rsidRPr="002D3537">
        <w:rPr>
          <w:rFonts w:ascii="Arial" w:hAnsi="Arial" w:cs="Arial"/>
          <w:szCs w:val="24"/>
        </w:rPr>
        <w:t>cuerd</w:t>
      </w:r>
      <w:r w:rsidR="00AC2A14" w:rsidRPr="002D3537">
        <w:rPr>
          <w:rFonts w:ascii="Arial" w:hAnsi="Arial" w:cs="Arial"/>
          <w:szCs w:val="24"/>
        </w:rPr>
        <w:t>o 044 de 1989, aprobado por el D</w:t>
      </w:r>
      <w:r w:rsidR="00B94C45" w:rsidRPr="002D3537">
        <w:rPr>
          <w:rFonts w:ascii="Arial" w:hAnsi="Arial" w:cs="Arial"/>
          <w:szCs w:val="24"/>
        </w:rPr>
        <w:t xml:space="preserve">ecreto 3063 de </w:t>
      </w:r>
      <w:r w:rsidR="00AC2A14" w:rsidRPr="002D3537">
        <w:rPr>
          <w:rFonts w:ascii="Arial" w:hAnsi="Arial" w:cs="Arial"/>
          <w:szCs w:val="24"/>
        </w:rPr>
        <w:t>esa misma anualidad</w:t>
      </w:r>
      <w:r w:rsidR="00B94C45" w:rsidRPr="002D3537">
        <w:rPr>
          <w:rFonts w:ascii="Arial" w:hAnsi="Arial" w:cs="Arial"/>
          <w:szCs w:val="24"/>
        </w:rPr>
        <w:t>–Reglamento General de Registro, Inscripción, Afiliación y Adscripción a  los Seguros Sociales Obligatorios</w:t>
      </w:r>
      <w:r w:rsidR="00AC2A14" w:rsidRPr="002D3537">
        <w:rPr>
          <w:rFonts w:ascii="Arial" w:hAnsi="Arial" w:cs="Arial"/>
          <w:szCs w:val="24"/>
        </w:rPr>
        <w:t>-</w:t>
      </w:r>
      <w:r w:rsidR="00B94C45" w:rsidRPr="002D3537">
        <w:rPr>
          <w:rFonts w:ascii="Arial" w:hAnsi="Arial" w:cs="Arial"/>
          <w:szCs w:val="24"/>
        </w:rPr>
        <w:t xml:space="preserve">; siempre estuvo claro que la falta de afiliación de sus trabajadores al </w:t>
      </w:r>
      <w:proofErr w:type="spellStart"/>
      <w:r w:rsidR="00B94C45" w:rsidRPr="002D3537">
        <w:rPr>
          <w:rFonts w:ascii="Arial" w:hAnsi="Arial" w:cs="Arial"/>
          <w:szCs w:val="24"/>
        </w:rPr>
        <w:t>ISS</w:t>
      </w:r>
      <w:proofErr w:type="spellEnd"/>
      <w:r w:rsidR="00B94C45" w:rsidRPr="002D3537">
        <w:rPr>
          <w:rFonts w:ascii="Arial" w:hAnsi="Arial" w:cs="Arial"/>
          <w:szCs w:val="24"/>
        </w:rPr>
        <w:t>,</w:t>
      </w:r>
      <w:r w:rsidR="00AC2A14" w:rsidRPr="002D3537">
        <w:rPr>
          <w:rFonts w:ascii="Arial" w:hAnsi="Arial" w:cs="Arial"/>
          <w:szCs w:val="24"/>
        </w:rPr>
        <w:t xml:space="preserve"> para dichas calendas,</w:t>
      </w:r>
      <w:r w:rsidR="00B94C45" w:rsidRPr="002D3537">
        <w:rPr>
          <w:rFonts w:ascii="Arial" w:hAnsi="Arial" w:cs="Arial"/>
          <w:szCs w:val="24"/>
        </w:rPr>
        <w:t xml:space="preserve"> hacía responsable del reconocimiento y pago de las prestaciones al empleador incumplido y no al Instituto de Seguros Sociales</w:t>
      </w:r>
      <w:r w:rsidR="00AC2A14" w:rsidRPr="002D3537">
        <w:rPr>
          <w:rFonts w:ascii="Arial" w:hAnsi="Arial" w:cs="Arial"/>
          <w:szCs w:val="24"/>
        </w:rPr>
        <w:t xml:space="preserve"> (sentencia </w:t>
      </w:r>
      <w:proofErr w:type="spellStart"/>
      <w:r w:rsidR="00AC2A14" w:rsidRPr="002D3537">
        <w:rPr>
          <w:rFonts w:ascii="Arial" w:hAnsi="Arial" w:cs="Arial"/>
          <w:szCs w:val="24"/>
        </w:rPr>
        <w:t>SL16715</w:t>
      </w:r>
      <w:proofErr w:type="spellEnd"/>
      <w:r w:rsidR="00AC2A14" w:rsidRPr="002D3537">
        <w:rPr>
          <w:rFonts w:ascii="Arial" w:hAnsi="Arial" w:cs="Arial"/>
          <w:szCs w:val="24"/>
        </w:rPr>
        <w:t>-2014 del 5 de noviembre de 2014, Radicación 52.395)</w:t>
      </w:r>
      <w:r w:rsidR="001E1A79">
        <w:rPr>
          <w:rFonts w:ascii="Arial" w:hAnsi="Arial" w:cs="Arial"/>
          <w:szCs w:val="24"/>
        </w:rPr>
        <w:t>, razonamiento al que ha llegado esta corporación en múltiples</w:t>
      </w:r>
      <w:r w:rsidR="00270FA0">
        <w:rPr>
          <w:rFonts w:ascii="Arial" w:hAnsi="Arial" w:cs="Arial"/>
          <w:szCs w:val="24"/>
        </w:rPr>
        <w:t xml:space="preserve"> pronunciamientos</w:t>
      </w:r>
      <w:r w:rsidR="001E1A79">
        <w:rPr>
          <w:rFonts w:ascii="Arial" w:hAnsi="Arial" w:cs="Arial"/>
          <w:szCs w:val="24"/>
        </w:rPr>
        <w:t>, tal como se evidencia en la proferida por el Magistrado Doctor Francisco Javier Tamayo Tabares, con número de radicación 2013-00356 del 09 de abril de 2015.</w:t>
      </w:r>
    </w:p>
    <w:p w:rsidR="00B94C45" w:rsidRPr="002D3537" w:rsidRDefault="00B94C45" w:rsidP="00213E19">
      <w:pPr>
        <w:spacing w:after="160" w:line="276" w:lineRule="auto"/>
        <w:ind w:right="476" w:firstLine="652"/>
        <w:jc w:val="both"/>
        <w:rPr>
          <w:rFonts w:ascii="Arial" w:hAnsi="Arial" w:cs="Arial"/>
          <w:szCs w:val="24"/>
        </w:rPr>
      </w:pPr>
    </w:p>
    <w:p w:rsidR="00B94C45" w:rsidRPr="002D3537" w:rsidRDefault="00AC2A14" w:rsidP="00213E19">
      <w:pPr>
        <w:spacing w:after="160" w:line="276" w:lineRule="auto"/>
        <w:ind w:right="-91" w:firstLine="652"/>
        <w:jc w:val="both"/>
        <w:rPr>
          <w:rFonts w:ascii="Arial" w:hAnsi="Arial" w:cs="Arial"/>
          <w:szCs w:val="24"/>
        </w:rPr>
      </w:pPr>
      <w:r w:rsidRPr="002D3537">
        <w:rPr>
          <w:rFonts w:ascii="Arial" w:hAnsi="Arial" w:cs="Arial"/>
          <w:szCs w:val="24"/>
        </w:rPr>
        <w:t xml:space="preserve"> </w:t>
      </w:r>
      <w:r w:rsidRPr="002D3537">
        <w:rPr>
          <w:rFonts w:ascii="Arial" w:hAnsi="Arial" w:cs="Arial"/>
          <w:szCs w:val="24"/>
        </w:rPr>
        <w:tab/>
      </w:r>
      <w:r w:rsidR="00857514">
        <w:rPr>
          <w:rFonts w:ascii="Arial" w:hAnsi="Arial" w:cs="Arial"/>
          <w:szCs w:val="24"/>
        </w:rPr>
        <w:t>Acorde a lo anterior</w:t>
      </w:r>
      <w:r w:rsidRPr="002D3537">
        <w:rPr>
          <w:rFonts w:ascii="Arial" w:hAnsi="Arial" w:cs="Arial"/>
          <w:szCs w:val="24"/>
        </w:rPr>
        <w:t xml:space="preserve">, se </w:t>
      </w:r>
      <w:r w:rsidR="00B94C45" w:rsidRPr="002D3537">
        <w:rPr>
          <w:rFonts w:ascii="Arial" w:hAnsi="Arial" w:cs="Arial"/>
          <w:szCs w:val="24"/>
        </w:rPr>
        <w:t>evidencia que, en aquellos asuntos propuestos para la concreción de prestaciones del sistema pensional, en los cuales haya mención o discusión so</w:t>
      </w:r>
      <w:r w:rsidRPr="002D3537">
        <w:rPr>
          <w:rFonts w:ascii="Arial" w:hAnsi="Arial" w:cs="Arial"/>
          <w:szCs w:val="24"/>
        </w:rPr>
        <w:t>bre la falta de afiliación a la administradora de pensiones</w:t>
      </w:r>
      <w:r w:rsidR="00B94C45" w:rsidRPr="002D3537">
        <w:rPr>
          <w:rFonts w:ascii="Arial" w:hAnsi="Arial" w:cs="Arial"/>
          <w:szCs w:val="24"/>
        </w:rPr>
        <w:t xml:space="preserve">, el actor que quiera obtener éxito en su acción, requiere que la actuación procesal que proponga se </w:t>
      </w:r>
      <w:r w:rsidRPr="002D3537">
        <w:rPr>
          <w:rFonts w:ascii="Arial" w:hAnsi="Arial" w:cs="Arial"/>
          <w:szCs w:val="24"/>
        </w:rPr>
        <w:t>surta en presencia, no solo de la Administradora Colombiana de Pensiones</w:t>
      </w:r>
      <w:r w:rsidR="00892061">
        <w:rPr>
          <w:rFonts w:ascii="Arial" w:hAnsi="Arial" w:cs="Arial"/>
          <w:szCs w:val="24"/>
        </w:rPr>
        <w:t>-</w:t>
      </w:r>
      <w:proofErr w:type="spellStart"/>
      <w:r w:rsidRPr="002D3537">
        <w:rPr>
          <w:rFonts w:ascii="Arial" w:hAnsi="Arial" w:cs="Arial"/>
          <w:szCs w:val="24"/>
        </w:rPr>
        <w:t>Colpensiones</w:t>
      </w:r>
      <w:proofErr w:type="spellEnd"/>
      <w:r w:rsidR="00B94C45" w:rsidRPr="002D3537">
        <w:rPr>
          <w:rFonts w:ascii="Arial" w:hAnsi="Arial" w:cs="Arial"/>
          <w:szCs w:val="24"/>
        </w:rPr>
        <w:t>, sino también del empleador</w:t>
      </w:r>
      <w:r w:rsidR="00857514">
        <w:rPr>
          <w:rFonts w:ascii="Arial" w:hAnsi="Arial" w:cs="Arial"/>
          <w:szCs w:val="24"/>
        </w:rPr>
        <w:t xml:space="preserve"> o empleadores</w:t>
      </w:r>
      <w:r w:rsidR="00B94C45" w:rsidRPr="002D3537">
        <w:rPr>
          <w:rFonts w:ascii="Arial" w:hAnsi="Arial" w:cs="Arial"/>
          <w:szCs w:val="24"/>
        </w:rPr>
        <w:t xml:space="preserve">, pues la decisión que se profiera, puede llegar a imponerle el reconocimiento y pago de las pretensiones contenidas en la demanda.   </w:t>
      </w:r>
    </w:p>
    <w:p w:rsidR="0031396E" w:rsidRDefault="00AC2A14" w:rsidP="00213E19">
      <w:pPr>
        <w:spacing w:after="160" w:line="276" w:lineRule="auto"/>
        <w:ind w:right="-91" w:firstLine="652"/>
        <w:jc w:val="both"/>
        <w:rPr>
          <w:rFonts w:ascii="Arial" w:hAnsi="Arial" w:cs="Arial"/>
          <w:szCs w:val="24"/>
        </w:rPr>
      </w:pPr>
      <w:r w:rsidRPr="002D3537">
        <w:rPr>
          <w:rFonts w:ascii="Arial" w:hAnsi="Arial" w:cs="Arial"/>
          <w:szCs w:val="24"/>
        </w:rPr>
        <w:t xml:space="preserve"> </w:t>
      </w:r>
    </w:p>
    <w:p w:rsidR="00646B2F" w:rsidRPr="00213E19" w:rsidRDefault="00A211E0" w:rsidP="00213E19">
      <w:pPr>
        <w:pStyle w:val="Prrafodelista"/>
        <w:numPr>
          <w:ilvl w:val="0"/>
          <w:numId w:val="8"/>
        </w:numPr>
        <w:spacing w:after="160" w:line="276" w:lineRule="auto"/>
        <w:ind w:right="-91"/>
        <w:jc w:val="both"/>
        <w:rPr>
          <w:rFonts w:ascii="Arial" w:hAnsi="Arial" w:cs="Arial"/>
          <w:b/>
          <w:color w:val="000000"/>
          <w:szCs w:val="24"/>
          <w:lang w:val="es-ES"/>
        </w:rPr>
      </w:pPr>
      <w:r w:rsidRPr="00213E19">
        <w:rPr>
          <w:rFonts w:ascii="Arial" w:hAnsi="Arial" w:cs="Arial"/>
          <w:b/>
          <w:szCs w:val="24"/>
        </w:rPr>
        <w:t>CASO CONCRETO</w:t>
      </w:r>
    </w:p>
    <w:p w:rsidR="0031396E" w:rsidRDefault="0031396E" w:rsidP="00213E19">
      <w:pPr>
        <w:pStyle w:val="Textoindependiente32"/>
        <w:spacing w:after="160" w:line="276" w:lineRule="auto"/>
        <w:ind w:right="51" w:firstLine="652"/>
        <w:rPr>
          <w:rFonts w:cs="Arial"/>
          <w:szCs w:val="24"/>
        </w:rPr>
      </w:pPr>
    </w:p>
    <w:p w:rsidR="00901C86" w:rsidRPr="002D3537" w:rsidRDefault="00DC23FB" w:rsidP="00213E19">
      <w:pPr>
        <w:pStyle w:val="Textoindependiente32"/>
        <w:spacing w:after="160" w:line="276" w:lineRule="auto"/>
        <w:ind w:right="51" w:firstLine="652"/>
        <w:rPr>
          <w:rFonts w:cs="Arial"/>
          <w:szCs w:val="24"/>
        </w:rPr>
      </w:pPr>
      <w:r>
        <w:rPr>
          <w:rFonts w:cs="Arial"/>
          <w:szCs w:val="24"/>
        </w:rPr>
        <w:t>El recurrente</w:t>
      </w:r>
      <w:r w:rsidR="00901C86" w:rsidRPr="002D3537">
        <w:rPr>
          <w:rFonts w:cs="Arial"/>
          <w:szCs w:val="24"/>
        </w:rPr>
        <w:t xml:space="preserve"> se duele</w:t>
      </w:r>
      <w:r w:rsidR="0045518F" w:rsidRPr="002D3537">
        <w:rPr>
          <w:rFonts w:cs="Arial"/>
          <w:szCs w:val="24"/>
        </w:rPr>
        <w:t>,</w:t>
      </w:r>
      <w:r w:rsidR="00901C86" w:rsidRPr="002D3537">
        <w:rPr>
          <w:rFonts w:cs="Arial"/>
          <w:szCs w:val="24"/>
        </w:rPr>
        <w:t xml:space="preserve"> de</w:t>
      </w:r>
      <w:r w:rsidR="00CC43D1" w:rsidRPr="002D3537">
        <w:rPr>
          <w:rFonts w:cs="Arial"/>
          <w:szCs w:val="24"/>
        </w:rPr>
        <w:t xml:space="preserve"> que</w:t>
      </w:r>
      <w:r w:rsidR="0045518F" w:rsidRPr="002D3537">
        <w:rPr>
          <w:rFonts w:cs="Arial"/>
          <w:szCs w:val="24"/>
        </w:rPr>
        <w:t xml:space="preserve"> ni</w:t>
      </w:r>
      <w:r w:rsidR="00901C86" w:rsidRPr="002D3537">
        <w:rPr>
          <w:rFonts w:cs="Arial"/>
          <w:szCs w:val="24"/>
        </w:rPr>
        <w:t xml:space="preserve"> la Administradora Colombiana de Pensiones</w:t>
      </w:r>
      <w:r w:rsidR="00892061">
        <w:rPr>
          <w:rFonts w:cs="Arial"/>
          <w:szCs w:val="24"/>
        </w:rPr>
        <w:t>-</w:t>
      </w:r>
      <w:proofErr w:type="spellStart"/>
      <w:r w:rsidR="00901C86" w:rsidRPr="002D3537">
        <w:rPr>
          <w:rFonts w:cs="Arial"/>
          <w:szCs w:val="24"/>
        </w:rPr>
        <w:t>Colpensiones</w:t>
      </w:r>
      <w:proofErr w:type="spellEnd"/>
      <w:r w:rsidR="0045518F" w:rsidRPr="002D3537">
        <w:rPr>
          <w:rFonts w:cs="Arial"/>
          <w:szCs w:val="24"/>
        </w:rPr>
        <w:t xml:space="preserve"> ni</w:t>
      </w:r>
      <w:r w:rsidR="00CC43D1" w:rsidRPr="002D3537">
        <w:rPr>
          <w:rFonts w:cs="Arial"/>
          <w:szCs w:val="24"/>
        </w:rPr>
        <w:t xml:space="preserve"> </w:t>
      </w:r>
      <w:r w:rsidR="00901C86" w:rsidRPr="002D3537">
        <w:rPr>
          <w:rFonts w:cs="Arial"/>
          <w:szCs w:val="24"/>
        </w:rPr>
        <w:t>la jueza de primer grado</w:t>
      </w:r>
      <w:r w:rsidR="0045518F" w:rsidRPr="002D3537">
        <w:rPr>
          <w:rFonts w:cs="Arial"/>
          <w:szCs w:val="24"/>
        </w:rPr>
        <w:t xml:space="preserve">, </w:t>
      </w:r>
      <w:r w:rsidR="00901C86" w:rsidRPr="002D3537">
        <w:rPr>
          <w:rFonts w:cs="Arial"/>
          <w:szCs w:val="24"/>
        </w:rPr>
        <w:t>tuvieron en cuenta las cotizaciones dejadas de efectuar</w:t>
      </w:r>
      <w:r w:rsidR="00CC43D1" w:rsidRPr="002D3537">
        <w:rPr>
          <w:rFonts w:cs="Arial"/>
          <w:szCs w:val="24"/>
        </w:rPr>
        <w:t xml:space="preserve"> en su favor </w:t>
      </w:r>
      <w:r w:rsidR="00901C86" w:rsidRPr="002D3537">
        <w:rPr>
          <w:rFonts w:cs="Arial"/>
          <w:szCs w:val="24"/>
        </w:rPr>
        <w:t>por quienes fung</w:t>
      </w:r>
      <w:r w:rsidR="00CC43D1" w:rsidRPr="002D3537">
        <w:rPr>
          <w:rFonts w:cs="Arial"/>
          <w:szCs w:val="24"/>
        </w:rPr>
        <w:t xml:space="preserve">ieron </w:t>
      </w:r>
      <w:r w:rsidR="00901C86" w:rsidRPr="002D3537">
        <w:rPr>
          <w:rFonts w:cs="Arial"/>
          <w:szCs w:val="24"/>
        </w:rPr>
        <w:t>como sus empleadores</w:t>
      </w:r>
      <w:r w:rsidR="0045518F" w:rsidRPr="002D3537">
        <w:rPr>
          <w:rFonts w:cs="Arial"/>
          <w:szCs w:val="24"/>
        </w:rPr>
        <w:t>,</w:t>
      </w:r>
      <w:r w:rsidR="002D3537">
        <w:rPr>
          <w:rFonts w:cs="Arial"/>
          <w:szCs w:val="24"/>
        </w:rPr>
        <w:t xml:space="preserve"> </w:t>
      </w:r>
      <w:r w:rsidR="00901C86" w:rsidRPr="002D3537">
        <w:rPr>
          <w:rFonts w:cs="Arial"/>
          <w:szCs w:val="24"/>
        </w:rPr>
        <w:t>durante</w:t>
      </w:r>
      <w:r w:rsidR="00291A49" w:rsidRPr="002D3537">
        <w:rPr>
          <w:rFonts w:cs="Arial"/>
          <w:szCs w:val="24"/>
        </w:rPr>
        <w:t xml:space="preserve"> el lapso comprendido entre el 1</w:t>
      </w:r>
      <w:r w:rsidR="00901C86" w:rsidRPr="002D3537">
        <w:rPr>
          <w:rFonts w:cs="Arial"/>
          <w:szCs w:val="24"/>
        </w:rPr>
        <w:t xml:space="preserve"> de agosto de 19</w:t>
      </w:r>
      <w:r w:rsidR="00291A49" w:rsidRPr="002D3537">
        <w:rPr>
          <w:rFonts w:cs="Arial"/>
          <w:szCs w:val="24"/>
        </w:rPr>
        <w:t>68 y el 02</w:t>
      </w:r>
      <w:r w:rsidR="00901C86" w:rsidRPr="002D3537">
        <w:rPr>
          <w:rFonts w:cs="Arial"/>
          <w:szCs w:val="24"/>
        </w:rPr>
        <w:t xml:space="preserve"> de </w:t>
      </w:r>
      <w:r w:rsidR="00291A49" w:rsidRPr="002D3537">
        <w:rPr>
          <w:rFonts w:cs="Arial"/>
          <w:szCs w:val="24"/>
        </w:rPr>
        <w:t>febrero</w:t>
      </w:r>
      <w:r w:rsidR="00901C86" w:rsidRPr="002D3537">
        <w:rPr>
          <w:rFonts w:cs="Arial"/>
          <w:szCs w:val="24"/>
        </w:rPr>
        <w:t xml:space="preserve"> de 19</w:t>
      </w:r>
      <w:r w:rsidR="00291A49" w:rsidRPr="002D3537">
        <w:rPr>
          <w:rFonts w:cs="Arial"/>
          <w:szCs w:val="24"/>
        </w:rPr>
        <w:t>69; y entre el 31 de octubre de 1971 y el 01 de febrero de 1975</w:t>
      </w:r>
      <w:r w:rsidR="00CC43D1" w:rsidRPr="002D3537">
        <w:rPr>
          <w:rFonts w:cs="Arial"/>
          <w:szCs w:val="24"/>
        </w:rPr>
        <w:t>, razón por la cual, solicita que las mismas</w:t>
      </w:r>
      <w:r>
        <w:rPr>
          <w:rFonts w:cs="Arial"/>
          <w:szCs w:val="24"/>
        </w:rPr>
        <w:t xml:space="preserve"> sean tenidas en cuenta</w:t>
      </w:r>
      <w:r w:rsidR="00CC43D1" w:rsidRPr="002D3537">
        <w:rPr>
          <w:rFonts w:cs="Arial"/>
          <w:szCs w:val="24"/>
        </w:rPr>
        <w:t xml:space="preserve">, toda vez que era obligación de la administradora de pensiones, efectuar el cobro coactivo de </w:t>
      </w:r>
      <w:r w:rsidR="0045518F" w:rsidRPr="002D3537">
        <w:rPr>
          <w:rFonts w:cs="Arial"/>
          <w:szCs w:val="24"/>
        </w:rPr>
        <w:t xml:space="preserve">tales </w:t>
      </w:r>
      <w:r w:rsidR="00CC43D1" w:rsidRPr="002D3537">
        <w:rPr>
          <w:rFonts w:cs="Arial"/>
          <w:szCs w:val="24"/>
        </w:rPr>
        <w:t>cotizaciones.</w:t>
      </w:r>
    </w:p>
    <w:p w:rsidR="00901C86" w:rsidRPr="002D3537" w:rsidRDefault="00901C86" w:rsidP="00213E19">
      <w:pPr>
        <w:pStyle w:val="Textoindependiente32"/>
        <w:spacing w:after="160" w:line="276" w:lineRule="auto"/>
        <w:ind w:right="51" w:firstLine="652"/>
        <w:rPr>
          <w:rFonts w:cs="Arial"/>
          <w:szCs w:val="24"/>
        </w:rPr>
      </w:pPr>
    </w:p>
    <w:p w:rsidR="00C10BCB" w:rsidRPr="002D3537" w:rsidRDefault="00901C86" w:rsidP="00213E19">
      <w:pPr>
        <w:pStyle w:val="Textoindependiente32"/>
        <w:spacing w:after="160" w:line="276" w:lineRule="auto"/>
        <w:ind w:right="51" w:firstLine="652"/>
        <w:rPr>
          <w:rFonts w:cs="Arial"/>
          <w:szCs w:val="24"/>
        </w:rPr>
      </w:pPr>
      <w:r w:rsidRPr="002D3537">
        <w:rPr>
          <w:rFonts w:cs="Arial"/>
          <w:szCs w:val="24"/>
        </w:rPr>
        <w:t>Frente a lo anterior,</w:t>
      </w:r>
      <w:r w:rsidR="0045518F" w:rsidRPr="002D3537">
        <w:rPr>
          <w:rFonts w:cs="Arial"/>
          <w:szCs w:val="24"/>
        </w:rPr>
        <w:t xml:space="preserve"> revisadas las probanzas que obran en el expediente, se evidencia que conforme a la </w:t>
      </w:r>
      <w:r w:rsidRPr="002D3537">
        <w:rPr>
          <w:rFonts w:cs="Arial"/>
          <w:i/>
          <w:szCs w:val="24"/>
        </w:rPr>
        <w:t>“Relación de novedades”</w:t>
      </w:r>
      <w:r w:rsidR="00291A49" w:rsidRPr="002D3537">
        <w:rPr>
          <w:rFonts w:cs="Arial"/>
          <w:szCs w:val="24"/>
        </w:rPr>
        <w:t>, visible a folios 168</w:t>
      </w:r>
      <w:r w:rsidRPr="002D3537">
        <w:rPr>
          <w:rFonts w:cs="Arial"/>
          <w:szCs w:val="24"/>
        </w:rPr>
        <w:t xml:space="preserve"> a </w:t>
      </w:r>
      <w:r w:rsidR="00291A49" w:rsidRPr="002D3537">
        <w:rPr>
          <w:rFonts w:cs="Arial"/>
          <w:szCs w:val="24"/>
        </w:rPr>
        <w:t>170</w:t>
      </w:r>
      <w:r w:rsidR="0045518F" w:rsidRPr="002D3537">
        <w:rPr>
          <w:rFonts w:cs="Arial"/>
          <w:szCs w:val="24"/>
        </w:rPr>
        <w:t xml:space="preserve">, aparecen registrados como </w:t>
      </w:r>
      <w:r w:rsidRPr="002D3537">
        <w:rPr>
          <w:rFonts w:cs="Arial"/>
          <w:szCs w:val="24"/>
        </w:rPr>
        <w:t>empleadores de</w:t>
      </w:r>
      <w:r w:rsidR="00291A49" w:rsidRPr="002D3537">
        <w:rPr>
          <w:rFonts w:cs="Arial"/>
          <w:szCs w:val="24"/>
        </w:rPr>
        <w:t xml:space="preserve">l señor Gustavo Piedrahita </w:t>
      </w:r>
      <w:proofErr w:type="spellStart"/>
      <w:r w:rsidR="00291A49" w:rsidRPr="002D3537">
        <w:rPr>
          <w:rFonts w:cs="Arial"/>
          <w:szCs w:val="24"/>
        </w:rPr>
        <w:t>Piedrahita</w:t>
      </w:r>
      <w:proofErr w:type="spellEnd"/>
      <w:r w:rsidRPr="002D3537">
        <w:rPr>
          <w:rFonts w:cs="Arial"/>
          <w:szCs w:val="24"/>
        </w:rPr>
        <w:t xml:space="preserve">, las siguientes personas: </w:t>
      </w:r>
    </w:p>
    <w:p w:rsidR="00C10BCB" w:rsidRPr="002D3537" w:rsidRDefault="00C10BCB" w:rsidP="00213E19">
      <w:pPr>
        <w:pStyle w:val="Textoindependiente32"/>
        <w:spacing w:after="160" w:line="276" w:lineRule="auto"/>
        <w:ind w:right="51" w:firstLine="652"/>
        <w:rPr>
          <w:rFonts w:cs="Arial"/>
          <w:szCs w:val="24"/>
        </w:rPr>
      </w:pPr>
    </w:p>
    <w:p w:rsidR="00901C86" w:rsidRPr="002D3537" w:rsidRDefault="00901C86" w:rsidP="00213E19">
      <w:pPr>
        <w:pStyle w:val="Textoindependiente32"/>
        <w:spacing w:after="160" w:line="276" w:lineRule="auto"/>
        <w:ind w:right="51" w:firstLine="652"/>
        <w:rPr>
          <w:rFonts w:cs="Arial"/>
          <w:szCs w:val="24"/>
        </w:rPr>
      </w:pPr>
      <w:r w:rsidRPr="002D3537">
        <w:rPr>
          <w:rFonts w:cs="Arial"/>
          <w:szCs w:val="24"/>
        </w:rPr>
        <w:t xml:space="preserve">- Del 1º de </w:t>
      </w:r>
      <w:r w:rsidR="00964350" w:rsidRPr="002D3537">
        <w:rPr>
          <w:rFonts w:cs="Arial"/>
          <w:szCs w:val="24"/>
        </w:rPr>
        <w:t>agosto de 1968</w:t>
      </w:r>
      <w:r w:rsidRPr="002D3537">
        <w:rPr>
          <w:rFonts w:cs="Arial"/>
          <w:szCs w:val="24"/>
        </w:rPr>
        <w:t xml:space="preserve"> al 1º de </w:t>
      </w:r>
      <w:r w:rsidR="00964350" w:rsidRPr="002D3537">
        <w:rPr>
          <w:rFonts w:cs="Arial"/>
          <w:szCs w:val="24"/>
        </w:rPr>
        <w:t>febrero</w:t>
      </w:r>
      <w:r w:rsidRPr="002D3537">
        <w:rPr>
          <w:rFonts w:cs="Arial"/>
          <w:szCs w:val="24"/>
        </w:rPr>
        <w:t xml:space="preserve"> de 19</w:t>
      </w:r>
      <w:r w:rsidR="00964350" w:rsidRPr="002D3537">
        <w:rPr>
          <w:rFonts w:cs="Arial"/>
          <w:szCs w:val="24"/>
        </w:rPr>
        <w:t>69</w:t>
      </w:r>
      <w:r w:rsidRPr="002D3537">
        <w:rPr>
          <w:rFonts w:cs="Arial"/>
          <w:szCs w:val="24"/>
        </w:rPr>
        <w:t xml:space="preserve">: </w:t>
      </w:r>
      <w:r w:rsidR="00964350" w:rsidRPr="002D3537">
        <w:rPr>
          <w:rFonts w:cs="Arial"/>
          <w:szCs w:val="24"/>
        </w:rPr>
        <w:t>aparece con el número de aportante 000030188227, desconociéndose el empleador, por cuanto el registro queda “</w:t>
      </w:r>
      <w:r w:rsidR="00964350" w:rsidRPr="002D3537">
        <w:rPr>
          <w:rFonts w:cs="Arial"/>
          <w:i/>
          <w:szCs w:val="24"/>
        </w:rPr>
        <w:t>SIN NOMBRE”</w:t>
      </w:r>
      <w:r w:rsidRPr="002D3537">
        <w:rPr>
          <w:rFonts w:cs="Arial"/>
          <w:szCs w:val="24"/>
        </w:rPr>
        <w:t>;</w:t>
      </w:r>
    </w:p>
    <w:p w:rsidR="00901C86" w:rsidRPr="002D3537" w:rsidRDefault="00964350" w:rsidP="00213E19">
      <w:pPr>
        <w:pStyle w:val="Textoindependiente32"/>
        <w:spacing w:after="160" w:line="276" w:lineRule="auto"/>
        <w:ind w:right="51" w:firstLine="652"/>
        <w:rPr>
          <w:rFonts w:cs="Arial"/>
          <w:szCs w:val="24"/>
        </w:rPr>
      </w:pPr>
      <w:r w:rsidRPr="002D3537">
        <w:rPr>
          <w:rFonts w:cs="Arial"/>
          <w:szCs w:val="24"/>
        </w:rPr>
        <w:t>- Del 1º de febrero</w:t>
      </w:r>
      <w:r w:rsidR="00901C86" w:rsidRPr="002D3537">
        <w:rPr>
          <w:rFonts w:cs="Arial"/>
          <w:szCs w:val="24"/>
        </w:rPr>
        <w:t xml:space="preserve"> de 19</w:t>
      </w:r>
      <w:r w:rsidRPr="002D3537">
        <w:rPr>
          <w:rFonts w:cs="Arial"/>
          <w:szCs w:val="24"/>
        </w:rPr>
        <w:t>69 al 31</w:t>
      </w:r>
      <w:r w:rsidR="00901C86" w:rsidRPr="002D3537">
        <w:rPr>
          <w:rFonts w:cs="Arial"/>
          <w:szCs w:val="24"/>
        </w:rPr>
        <w:t xml:space="preserve"> de </w:t>
      </w:r>
      <w:r w:rsidRPr="002D3537">
        <w:rPr>
          <w:rFonts w:cs="Arial"/>
          <w:szCs w:val="24"/>
        </w:rPr>
        <w:t>agosto</w:t>
      </w:r>
      <w:r w:rsidR="00901C86" w:rsidRPr="002D3537">
        <w:rPr>
          <w:rFonts w:cs="Arial"/>
          <w:szCs w:val="24"/>
        </w:rPr>
        <w:t xml:space="preserve"> de 197</w:t>
      </w:r>
      <w:r w:rsidRPr="002D3537">
        <w:rPr>
          <w:rFonts w:cs="Arial"/>
          <w:szCs w:val="24"/>
        </w:rPr>
        <w:t>1</w:t>
      </w:r>
      <w:r w:rsidR="00901C86" w:rsidRPr="002D3537">
        <w:rPr>
          <w:rFonts w:cs="Arial"/>
          <w:szCs w:val="24"/>
        </w:rPr>
        <w:t xml:space="preserve">: </w:t>
      </w:r>
      <w:r w:rsidRPr="002D3537">
        <w:rPr>
          <w:rFonts w:cs="Arial"/>
          <w:szCs w:val="24"/>
        </w:rPr>
        <w:t>aparece con el número de aportante 000030188227, desconociéndose el empleador, por cuanto el registro queda “</w:t>
      </w:r>
      <w:r w:rsidRPr="002D3537">
        <w:rPr>
          <w:rFonts w:cs="Arial"/>
          <w:i/>
          <w:szCs w:val="24"/>
        </w:rPr>
        <w:t>SIN NOMBRE”</w:t>
      </w:r>
      <w:r w:rsidR="00901C86" w:rsidRPr="002D3537">
        <w:rPr>
          <w:rFonts w:cs="Arial"/>
          <w:szCs w:val="24"/>
        </w:rPr>
        <w:t xml:space="preserve"> y;</w:t>
      </w:r>
    </w:p>
    <w:p w:rsidR="00901C86" w:rsidRPr="002D3537" w:rsidRDefault="00964350" w:rsidP="00213E19">
      <w:pPr>
        <w:pStyle w:val="Textoindependiente32"/>
        <w:spacing w:after="160" w:line="276" w:lineRule="auto"/>
        <w:ind w:right="51" w:firstLine="652"/>
        <w:rPr>
          <w:rFonts w:cs="Arial"/>
          <w:i/>
          <w:szCs w:val="24"/>
        </w:rPr>
      </w:pPr>
      <w:r w:rsidRPr="002D3537">
        <w:rPr>
          <w:rFonts w:cs="Arial"/>
          <w:szCs w:val="24"/>
        </w:rPr>
        <w:t>- Del 1º de septiembre de 1971</w:t>
      </w:r>
      <w:r w:rsidR="00901C86" w:rsidRPr="002D3537">
        <w:rPr>
          <w:rFonts w:cs="Arial"/>
          <w:szCs w:val="24"/>
        </w:rPr>
        <w:t xml:space="preserve"> al </w:t>
      </w:r>
      <w:r w:rsidRPr="002D3537">
        <w:rPr>
          <w:rFonts w:cs="Arial"/>
          <w:szCs w:val="24"/>
        </w:rPr>
        <w:t>01</w:t>
      </w:r>
      <w:r w:rsidR="00901C86" w:rsidRPr="002D3537">
        <w:rPr>
          <w:rFonts w:cs="Arial"/>
          <w:szCs w:val="24"/>
        </w:rPr>
        <w:t xml:space="preserve"> de </w:t>
      </w:r>
      <w:r w:rsidRPr="002D3537">
        <w:rPr>
          <w:rFonts w:cs="Arial"/>
          <w:szCs w:val="24"/>
        </w:rPr>
        <w:t>febrero</w:t>
      </w:r>
      <w:r w:rsidR="00901C86" w:rsidRPr="002D3537">
        <w:rPr>
          <w:rFonts w:cs="Arial"/>
          <w:szCs w:val="24"/>
        </w:rPr>
        <w:t xml:space="preserve"> de 197</w:t>
      </w:r>
      <w:r w:rsidRPr="002D3537">
        <w:rPr>
          <w:rFonts w:cs="Arial"/>
          <w:szCs w:val="24"/>
        </w:rPr>
        <w:t>5</w:t>
      </w:r>
      <w:r w:rsidR="00901C86" w:rsidRPr="002D3537">
        <w:rPr>
          <w:rFonts w:cs="Arial"/>
          <w:szCs w:val="24"/>
        </w:rPr>
        <w:t xml:space="preserve">: </w:t>
      </w:r>
      <w:r w:rsidRPr="002D3537">
        <w:rPr>
          <w:rFonts w:cs="Arial"/>
          <w:szCs w:val="24"/>
        </w:rPr>
        <w:t>Trujillo Henao Hermanos Ltda.</w:t>
      </w:r>
    </w:p>
    <w:p w:rsidR="00901C86" w:rsidRPr="002D3537" w:rsidRDefault="00901C86" w:rsidP="00213E19">
      <w:pPr>
        <w:pStyle w:val="Textoindependiente32"/>
        <w:spacing w:after="160" w:line="276" w:lineRule="auto"/>
        <w:ind w:right="51" w:firstLine="652"/>
        <w:rPr>
          <w:rFonts w:cs="Arial"/>
          <w:i/>
          <w:szCs w:val="24"/>
        </w:rPr>
      </w:pPr>
    </w:p>
    <w:p w:rsidR="00901C86" w:rsidRPr="00764739" w:rsidRDefault="0045518F" w:rsidP="00213E19">
      <w:pPr>
        <w:pStyle w:val="Textoindependiente32"/>
        <w:spacing w:after="160" w:line="276" w:lineRule="auto"/>
        <w:ind w:right="51" w:firstLine="652"/>
        <w:rPr>
          <w:rFonts w:cs="Arial"/>
          <w:szCs w:val="24"/>
        </w:rPr>
      </w:pPr>
      <w:r w:rsidRPr="00764739">
        <w:rPr>
          <w:rFonts w:cs="Arial"/>
          <w:szCs w:val="24"/>
        </w:rPr>
        <w:t>I</w:t>
      </w:r>
      <w:r w:rsidR="00901C86" w:rsidRPr="00764739">
        <w:rPr>
          <w:rFonts w:cs="Arial"/>
          <w:szCs w:val="24"/>
        </w:rPr>
        <w:t>gualmente</w:t>
      </w:r>
      <w:r w:rsidRPr="00764739">
        <w:rPr>
          <w:rFonts w:cs="Arial"/>
          <w:szCs w:val="24"/>
        </w:rPr>
        <w:t>,</w:t>
      </w:r>
      <w:r w:rsidR="00901C86" w:rsidRPr="00764739">
        <w:rPr>
          <w:rFonts w:cs="Arial"/>
          <w:szCs w:val="24"/>
        </w:rPr>
        <w:t xml:space="preserve"> se</w:t>
      </w:r>
      <w:r w:rsidRPr="00764739">
        <w:rPr>
          <w:rFonts w:cs="Arial"/>
          <w:szCs w:val="24"/>
        </w:rPr>
        <w:t xml:space="preserve"> tiene que para dichos ciclos, sólo se efectuaron cotiz</w:t>
      </w:r>
      <w:r w:rsidR="00645379" w:rsidRPr="00764739">
        <w:rPr>
          <w:rFonts w:cs="Arial"/>
          <w:szCs w:val="24"/>
        </w:rPr>
        <w:t>aciones para salud y riesgos, más no para pensiones</w:t>
      </w:r>
      <w:r w:rsidRPr="00764739">
        <w:rPr>
          <w:rFonts w:cs="Arial"/>
          <w:szCs w:val="24"/>
        </w:rPr>
        <w:t>.</w:t>
      </w:r>
      <w:r w:rsidR="00901C86" w:rsidRPr="00764739">
        <w:rPr>
          <w:rFonts w:cs="Arial"/>
          <w:szCs w:val="24"/>
        </w:rPr>
        <w:t xml:space="preserve"> </w:t>
      </w:r>
    </w:p>
    <w:p w:rsidR="00645379" w:rsidRPr="00764739" w:rsidRDefault="00645379" w:rsidP="00213E19">
      <w:pPr>
        <w:pStyle w:val="Textoindependiente32"/>
        <w:spacing w:after="160" w:line="276" w:lineRule="auto"/>
        <w:ind w:right="51" w:firstLine="652"/>
        <w:rPr>
          <w:rFonts w:cs="Arial"/>
          <w:szCs w:val="24"/>
        </w:rPr>
      </w:pPr>
    </w:p>
    <w:p w:rsidR="00DE100B" w:rsidRPr="002D3537" w:rsidRDefault="00645379" w:rsidP="00213E19">
      <w:pPr>
        <w:pStyle w:val="Textoindependiente32"/>
        <w:spacing w:after="160" w:line="276" w:lineRule="auto"/>
        <w:ind w:right="51" w:firstLine="652"/>
        <w:rPr>
          <w:rFonts w:cs="Arial"/>
          <w:szCs w:val="24"/>
        </w:rPr>
      </w:pPr>
      <w:r w:rsidRPr="00764739">
        <w:rPr>
          <w:rFonts w:cs="Arial"/>
          <w:szCs w:val="24"/>
        </w:rPr>
        <w:t xml:space="preserve">Así </w:t>
      </w:r>
      <w:r w:rsidR="00DE100B" w:rsidRPr="00764739">
        <w:rPr>
          <w:rFonts w:cs="Arial"/>
          <w:szCs w:val="24"/>
        </w:rPr>
        <w:t>las cosas, vale decir que para los años 1971 y 1972, ya existía la obligación para todos los empleadores, de afiliar a sus trabajadores al sistema pensional, administrado por el Instituto de Seguros Sociales hoy en Liquidación, para los riesgos de invalidez, vejez y muerte, con fundamento en lo establecido en el Acuerdo 189 de 1965, aprobado por el Decreto 1824 del mismo año.</w:t>
      </w:r>
      <w:r w:rsidR="00DE100B" w:rsidRPr="002D3537">
        <w:rPr>
          <w:rFonts w:cs="Arial"/>
          <w:szCs w:val="24"/>
        </w:rPr>
        <w:t xml:space="preserve"> </w:t>
      </w:r>
    </w:p>
    <w:p w:rsidR="00DE100B" w:rsidRPr="002D3537" w:rsidRDefault="00DE100B" w:rsidP="00213E19">
      <w:pPr>
        <w:pStyle w:val="Textoindependiente32"/>
        <w:spacing w:after="160" w:line="276" w:lineRule="auto"/>
        <w:ind w:right="51" w:firstLine="652"/>
        <w:rPr>
          <w:rFonts w:cs="Arial"/>
          <w:szCs w:val="24"/>
        </w:rPr>
      </w:pPr>
    </w:p>
    <w:p w:rsidR="00DE100B" w:rsidRPr="002D3537" w:rsidRDefault="00892061" w:rsidP="00213E19">
      <w:pPr>
        <w:pStyle w:val="Textoindependiente32"/>
        <w:spacing w:after="160" w:line="276" w:lineRule="auto"/>
        <w:ind w:right="51" w:firstLine="652"/>
        <w:rPr>
          <w:rFonts w:cs="Arial"/>
          <w:szCs w:val="24"/>
        </w:rPr>
      </w:pPr>
      <w:r>
        <w:rPr>
          <w:rFonts w:cs="Arial"/>
          <w:szCs w:val="24"/>
        </w:rPr>
        <w:t>No obstante</w:t>
      </w:r>
      <w:r w:rsidR="00DE100B" w:rsidRPr="002D3537">
        <w:rPr>
          <w:rFonts w:cs="Arial"/>
          <w:szCs w:val="24"/>
        </w:rPr>
        <w:t xml:space="preserve">, </w:t>
      </w:r>
      <w:r w:rsidR="007370FF" w:rsidRPr="002D3537">
        <w:rPr>
          <w:rFonts w:cs="Arial"/>
          <w:szCs w:val="24"/>
        </w:rPr>
        <w:t xml:space="preserve">tal </w:t>
      </w:r>
      <w:r w:rsidR="00DE100B" w:rsidRPr="002D3537">
        <w:rPr>
          <w:rFonts w:cs="Arial"/>
          <w:szCs w:val="24"/>
        </w:rPr>
        <w:t xml:space="preserve">registro debía hacerse con independencia al efectuado para los seguros de enfermedad no profesional y maternidad y, el de accidentes de trabajo y enfermedades profesionales, se </w:t>
      </w:r>
      <w:r>
        <w:rPr>
          <w:rFonts w:cs="Arial"/>
          <w:szCs w:val="24"/>
        </w:rPr>
        <w:t>deduce</w:t>
      </w:r>
      <w:r w:rsidR="00DE100B" w:rsidRPr="002D3537">
        <w:rPr>
          <w:rFonts w:cs="Arial"/>
          <w:szCs w:val="24"/>
        </w:rPr>
        <w:t>, que el hecho de que se registraran</w:t>
      </w:r>
      <w:r w:rsidR="00DC23FB">
        <w:rPr>
          <w:rFonts w:cs="Arial"/>
          <w:szCs w:val="24"/>
        </w:rPr>
        <w:t xml:space="preserve"> </w:t>
      </w:r>
      <w:r w:rsidR="00DE100B" w:rsidRPr="002D3537">
        <w:rPr>
          <w:rFonts w:cs="Arial"/>
          <w:szCs w:val="24"/>
        </w:rPr>
        <w:t>cotizaciones para los mencionados riesgos, no significaba necesariamente, que existía también la afiliación a</w:t>
      </w:r>
      <w:r>
        <w:rPr>
          <w:rFonts w:cs="Arial"/>
          <w:szCs w:val="24"/>
        </w:rPr>
        <w:t>l sistema de</w:t>
      </w:r>
      <w:r w:rsidR="00DE100B" w:rsidRPr="002D3537">
        <w:rPr>
          <w:rFonts w:cs="Arial"/>
          <w:szCs w:val="24"/>
        </w:rPr>
        <w:t xml:space="preserve"> pensiones.</w:t>
      </w:r>
    </w:p>
    <w:p w:rsidR="00D20195" w:rsidRPr="002D3537" w:rsidRDefault="00D20195" w:rsidP="00213E19">
      <w:pPr>
        <w:pStyle w:val="Textoindependiente32"/>
        <w:spacing w:after="160" w:line="276" w:lineRule="auto"/>
        <w:ind w:right="51" w:firstLine="652"/>
        <w:rPr>
          <w:rFonts w:cs="Arial"/>
          <w:szCs w:val="24"/>
        </w:rPr>
      </w:pPr>
    </w:p>
    <w:p w:rsidR="007370FF" w:rsidRPr="002D3537" w:rsidRDefault="00D20195" w:rsidP="00213E19">
      <w:pPr>
        <w:pStyle w:val="Textoindependiente32"/>
        <w:spacing w:after="160" w:line="276" w:lineRule="auto"/>
        <w:ind w:right="51" w:firstLine="652"/>
        <w:rPr>
          <w:rFonts w:cs="Arial"/>
          <w:szCs w:val="24"/>
        </w:rPr>
      </w:pPr>
      <w:r w:rsidRPr="002D3537">
        <w:rPr>
          <w:rFonts w:cs="Arial"/>
          <w:szCs w:val="24"/>
        </w:rPr>
        <w:t xml:space="preserve">De modo que, la omisión de afiliar al actor al sistema  pensional, por parte de los </w:t>
      </w:r>
      <w:r w:rsidR="00D1702D" w:rsidRPr="002D3537">
        <w:rPr>
          <w:rFonts w:cs="Arial"/>
          <w:szCs w:val="24"/>
        </w:rPr>
        <w:t>empleadores 000030188227, 000030188227 y Trujillo Henao Hermanos Ltda.</w:t>
      </w:r>
      <w:r w:rsidR="007370FF" w:rsidRPr="002D3537">
        <w:rPr>
          <w:rFonts w:cs="Arial"/>
          <w:szCs w:val="24"/>
        </w:rPr>
        <w:t>;</w:t>
      </w:r>
      <w:r w:rsidR="00D1702D" w:rsidRPr="002D3537">
        <w:rPr>
          <w:rFonts w:cs="Arial"/>
          <w:szCs w:val="24"/>
        </w:rPr>
        <w:t xml:space="preserve"> por tanto</w:t>
      </w:r>
      <w:r w:rsidR="007370FF" w:rsidRPr="002D3537">
        <w:rPr>
          <w:rFonts w:cs="Arial"/>
          <w:szCs w:val="24"/>
        </w:rPr>
        <w:t xml:space="preserve">, </w:t>
      </w:r>
      <w:r w:rsidR="00D1702D" w:rsidRPr="002D3537">
        <w:rPr>
          <w:rFonts w:cs="Arial"/>
          <w:szCs w:val="24"/>
        </w:rPr>
        <w:t>no se podría imponer</w:t>
      </w:r>
      <w:r w:rsidRPr="002D3537">
        <w:rPr>
          <w:rFonts w:cs="Arial"/>
          <w:szCs w:val="24"/>
        </w:rPr>
        <w:t xml:space="preserve"> obligaci</w:t>
      </w:r>
      <w:r w:rsidR="007370FF" w:rsidRPr="002D3537">
        <w:rPr>
          <w:rFonts w:cs="Arial"/>
          <w:szCs w:val="24"/>
        </w:rPr>
        <w:t xml:space="preserve">ón </w:t>
      </w:r>
      <w:r w:rsidR="00D1702D" w:rsidRPr="002D3537">
        <w:rPr>
          <w:rFonts w:cs="Arial"/>
          <w:szCs w:val="24"/>
        </w:rPr>
        <w:t xml:space="preserve">a </w:t>
      </w:r>
      <w:proofErr w:type="spellStart"/>
      <w:r w:rsidRPr="002D3537">
        <w:rPr>
          <w:rFonts w:cs="Arial"/>
          <w:szCs w:val="24"/>
        </w:rPr>
        <w:t>Colpensiones</w:t>
      </w:r>
      <w:proofErr w:type="spellEnd"/>
      <w:r w:rsidRPr="002D3537">
        <w:rPr>
          <w:rFonts w:cs="Arial"/>
          <w:szCs w:val="24"/>
        </w:rPr>
        <w:t>,</w:t>
      </w:r>
      <w:r w:rsidR="007370FF" w:rsidRPr="002D3537">
        <w:rPr>
          <w:rFonts w:cs="Arial"/>
          <w:szCs w:val="24"/>
        </w:rPr>
        <w:t xml:space="preserve"> en calidad de</w:t>
      </w:r>
      <w:r w:rsidRPr="002D3537">
        <w:rPr>
          <w:rFonts w:cs="Arial"/>
          <w:szCs w:val="24"/>
        </w:rPr>
        <w:t xml:space="preserve"> administradora del régimen de prima media, </w:t>
      </w:r>
      <w:r w:rsidR="007370FF" w:rsidRPr="002D3537">
        <w:rPr>
          <w:rFonts w:cs="Arial"/>
          <w:szCs w:val="24"/>
        </w:rPr>
        <w:t xml:space="preserve">en cuanto que la consecuencia de la falta de afiliación, únicamente puede </w:t>
      </w:r>
      <w:r w:rsidR="00D1702D" w:rsidRPr="002D3537">
        <w:rPr>
          <w:rFonts w:cs="Arial"/>
          <w:szCs w:val="24"/>
        </w:rPr>
        <w:t>trasladarse a los empleadores del señor Gustavo Piedrahita</w:t>
      </w:r>
      <w:r w:rsidR="007370FF" w:rsidRPr="002D3537">
        <w:rPr>
          <w:rFonts w:cs="Arial"/>
          <w:szCs w:val="24"/>
        </w:rPr>
        <w:t>, quienes fueron los que incumplieron con la obligación de registrar a aquél al sistema pensional para dichas calendas, sin que tal circunstancia, pueda derivar la responsabilidad de la entidad demandada</w:t>
      </w:r>
      <w:r w:rsidR="00D1702D" w:rsidRPr="002D3537">
        <w:rPr>
          <w:rFonts w:cs="Arial"/>
          <w:szCs w:val="24"/>
        </w:rPr>
        <w:t>, arrojando como resultado la no contabilización de los tiempos objeto del recurso de alzada</w:t>
      </w:r>
      <w:r w:rsidR="007370FF" w:rsidRPr="002D3537">
        <w:rPr>
          <w:rFonts w:cs="Arial"/>
          <w:szCs w:val="24"/>
        </w:rPr>
        <w:t>.</w:t>
      </w:r>
    </w:p>
    <w:p w:rsidR="00901C86" w:rsidRPr="002D3537" w:rsidRDefault="007370FF" w:rsidP="00213E19">
      <w:pPr>
        <w:pStyle w:val="Textoindependiente32"/>
        <w:spacing w:after="160" w:line="276" w:lineRule="auto"/>
        <w:ind w:right="51" w:firstLine="652"/>
        <w:rPr>
          <w:rFonts w:cs="Arial"/>
          <w:szCs w:val="24"/>
        </w:rPr>
      </w:pPr>
      <w:r w:rsidRPr="002D3537">
        <w:rPr>
          <w:rFonts w:cs="Arial"/>
          <w:szCs w:val="24"/>
        </w:rPr>
        <w:t xml:space="preserve"> </w:t>
      </w:r>
    </w:p>
    <w:p w:rsidR="00AE2D92" w:rsidRPr="002D3537" w:rsidRDefault="008A5974" w:rsidP="00213E19">
      <w:pPr>
        <w:spacing w:after="160" w:line="276" w:lineRule="auto"/>
        <w:ind w:firstLine="652"/>
        <w:jc w:val="both"/>
        <w:rPr>
          <w:rFonts w:ascii="Arial" w:hAnsi="Arial" w:cs="Arial"/>
          <w:szCs w:val="24"/>
        </w:rPr>
      </w:pPr>
      <w:r>
        <w:rPr>
          <w:rFonts w:ascii="Arial" w:hAnsi="Arial" w:cs="Arial"/>
          <w:szCs w:val="24"/>
          <w:lang w:val="es-ES"/>
        </w:rPr>
        <w:t>Costas a cargo del apelante.</w:t>
      </w:r>
    </w:p>
    <w:p w:rsidR="00AE2D92" w:rsidRPr="002D3537" w:rsidRDefault="00AE2D92" w:rsidP="00213E19">
      <w:pPr>
        <w:pStyle w:val="Sinespaciado"/>
        <w:spacing w:after="160" w:line="276" w:lineRule="auto"/>
        <w:ind w:firstLine="652"/>
        <w:jc w:val="both"/>
        <w:rPr>
          <w:rFonts w:ascii="Arial" w:hAnsi="Arial" w:cs="Arial"/>
          <w:color w:val="000000"/>
          <w:szCs w:val="24"/>
        </w:rPr>
      </w:pPr>
    </w:p>
    <w:p w:rsidR="00D85737" w:rsidRPr="002D3537" w:rsidRDefault="00AE2D92" w:rsidP="00213E19">
      <w:pPr>
        <w:spacing w:after="160" w:line="276" w:lineRule="auto"/>
        <w:ind w:right="28" w:firstLine="652"/>
        <w:jc w:val="both"/>
        <w:rPr>
          <w:rFonts w:ascii="Arial" w:hAnsi="Arial" w:cs="Arial"/>
          <w:kern w:val="1"/>
          <w:szCs w:val="24"/>
        </w:rPr>
      </w:pPr>
      <w:r w:rsidRPr="002D3537">
        <w:rPr>
          <w:rFonts w:ascii="Arial" w:hAnsi="Arial" w:cs="Arial"/>
          <w:kern w:val="1"/>
          <w:szCs w:val="24"/>
        </w:rPr>
        <w:t xml:space="preserve"> </w:t>
      </w:r>
      <w:r w:rsidRPr="002D3537">
        <w:rPr>
          <w:rFonts w:ascii="Arial" w:hAnsi="Arial" w:cs="Arial"/>
          <w:kern w:val="1"/>
          <w:szCs w:val="24"/>
        </w:rPr>
        <w:tab/>
      </w:r>
      <w:r w:rsidR="00D85737" w:rsidRPr="002D3537">
        <w:rPr>
          <w:rFonts w:ascii="Arial" w:hAnsi="Arial" w:cs="Arial"/>
          <w:kern w:val="1"/>
          <w:szCs w:val="24"/>
        </w:rPr>
        <w:t>Según las resultas del presente asunto, esta Sala,</w:t>
      </w:r>
      <w:r w:rsidR="00D1702D" w:rsidRPr="002D3537">
        <w:rPr>
          <w:rFonts w:ascii="Arial" w:hAnsi="Arial" w:cs="Arial"/>
          <w:kern w:val="1"/>
          <w:szCs w:val="24"/>
        </w:rPr>
        <w:t xml:space="preserve"> confirmará</w:t>
      </w:r>
      <w:r w:rsidR="00D85737" w:rsidRPr="002D3537">
        <w:rPr>
          <w:rFonts w:ascii="Arial" w:hAnsi="Arial" w:cs="Arial"/>
          <w:kern w:val="1"/>
          <w:szCs w:val="24"/>
        </w:rPr>
        <w:t xml:space="preserve"> </w:t>
      </w:r>
      <w:r w:rsidR="00764739">
        <w:rPr>
          <w:rFonts w:ascii="Arial" w:hAnsi="Arial" w:cs="Arial"/>
          <w:kern w:val="1"/>
          <w:szCs w:val="24"/>
        </w:rPr>
        <w:t>la decisión objeto de alzada</w:t>
      </w:r>
      <w:r w:rsidR="00B208A7" w:rsidRPr="002D3537">
        <w:rPr>
          <w:rFonts w:ascii="Arial" w:hAnsi="Arial" w:cs="Arial"/>
          <w:kern w:val="1"/>
          <w:szCs w:val="24"/>
        </w:rPr>
        <w:t xml:space="preserve"> </w:t>
      </w:r>
      <w:r w:rsidR="00D85737" w:rsidRPr="002D3537">
        <w:rPr>
          <w:rFonts w:ascii="Arial" w:hAnsi="Arial" w:cs="Arial"/>
          <w:kern w:val="1"/>
          <w:szCs w:val="24"/>
        </w:rPr>
        <w:t>en los términos anteriormente indicados.</w:t>
      </w:r>
    </w:p>
    <w:p w:rsidR="00D85737" w:rsidRPr="002D3537" w:rsidRDefault="00D85737" w:rsidP="00213E19">
      <w:pPr>
        <w:spacing w:after="160" w:line="276" w:lineRule="auto"/>
        <w:ind w:right="28" w:firstLine="652"/>
        <w:jc w:val="both"/>
        <w:rPr>
          <w:rFonts w:ascii="Arial" w:hAnsi="Arial" w:cs="Arial"/>
          <w:kern w:val="1"/>
          <w:szCs w:val="24"/>
        </w:rPr>
      </w:pPr>
    </w:p>
    <w:p w:rsidR="00646B2F" w:rsidRPr="002D3537" w:rsidRDefault="00646B2F" w:rsidP="00213E19">
      <w:pPr>
        <w:pStyle w:val="Prrafodelista1"/>
        <w:spacing w:after="160"/>
        <w:ind w:left="0" w:firstLine="652"/>
        <w:jc w:val="both"/>
        <w:rPr>
          <w:rFonts w:ascii="Arial" w:hAnsi="Arial" w:cs="Arial"/>
          <w:sz w:val="24"/>
          <w:szCs w:val="24"/>
        </w:rPr>
      </w:pPr>
      <w:r w:rsidRPr="002D3537">
        <w:rPr>
          <w:rFonts w:ascii="Arial" w:hAnsi="Arial" w:cs="Arial"/>
          <w:sz w:val="24"/>
          <w:szCs w:val="24"/>
        </w:rPr>
        <w:t xml:space="preserve">En mérito de lo expuesto, el </w:t>
      </w:r>
      <w:r w:rsidR="00213E19" w:rsidRPr="001A1834">
        <w:rPr>
          <w:rFonts w:ascii="Arial" w:hAnsi="Arial" w:cs="Arial"/>
          <w:b/>
          <w:sz w:val="24"/>
          <w:szCs w:val="24"/>
        </w:rPr>
        <w:t>Sala de Decisión Laboral del Tribunal Superior de Pereira</w:t>
      </w:r>
      <w:r w:rsidR="00213E19">
        <w:rPr>
          <w:rFonts w:ascii="Arial" w:hAnsi="Arial" w:cs="Arial"/>
          <w:b/>
          <w:sz w:val="24"/>
          <w:szCs w:val="24"/>
        </w:rPr>
        <w:t>,</w:t>
      </w:r>
      <w:r w:rsidRPr="002D3537">
        <w:rPr>
          <w:rFonts w:ascii="Arial" w:hAnsi="Arial" w:cs="Arial"/>
          <w:sz w:val="24"/>
          <w:szCs w:val="24"/>
        </w:rPr>
        <w:t xml:space="preserve"> administrando justicia en nombre de la República y por autoridad de la ley,</w:t>
      </w:r>
    </w:p>
    <w:p w:rsidR="0031396E" w:rsidRDefault="0031396E" w:rsidP="00213E19">
      <w:pPr>
        <w:spacing w:after="160" w:line="276" w:lineRule="auto"/>
        <w:ind w:firstLine="652"/>
        <w:jc w:val="center"/>
        <w:rPr>
          <w:rFonts w:ascii="Arial" w:hAnsi="Arial" w:cs="Arial"/>
          <w:b/>
          <w:i/>
          <w:szCs w:val="24"/>
        </w:rPr>
      </w:pPr>
    </w:p>
    <w:p w:rsidR="00B208A7" w:rsidRPr="00A211E0" w:rsidRDefault="00A211E0" w:rsidP="00213E19">
      <w:pPr>
        <w:spacing w:after="160" w:line="276" w:lineRule="auto"/>
        <w:ind w:firstLine="652"/>
        <w:jc w:val="center"/>
        <w:rPr>
          <w:rFonts w:ascii="Arial" w:hAnsi="Arial" w:cs="Arial"/>
          <w:b/>
          <w:szCs w:val="24"/>
        </w:rPr>
      </w:pPr>
      <w:r>
        <w:rPr>
          <w:rFonts w:ascii="Arial" w:hAnsi="Arial" w:cs="Arial"/>
          <w:b/>
          <w:szCs w:val="24"/>
        </w:rPr>
        <w:t>RESUELVE</w:t>
      </w:r>
    </w:p>
    <w:p w:rsidR="00B208A7" w:rsidRDefault="00B208A7" w:rsidP="00213E19">
      <w:pPr>
        <w:spacing w:after="160" w:line="276" w:lineRule="auto"/>
        <w:ind w:firstLine="652"/>
        <w:jc w:val="both"/>
        <w:rPr>
          <w:rFonts w:ascii="Arial" w:hAnsi="Arial" w:cs="Arial"/>
          <w:szCs w:val="24"/>
        </w:rPr>
      </w:pPr>
    </w:p>
    <w:p w:rsidR="00B208A7" w:rsidRPr="00A211E0" w:rsidRDefault="00A211E0" w:rsidP="00213E19">
      <w:pPr>
        <w:pStyle w:val="Prrafodelista"/>
        <w:numPr>
          <w:ilvl w:val="0"/>
          <w:numId w:val="7"/>
        </w:numPr>
        <w:spacing w:after="160" w:line="276" w:lineRule="auto"/>
        <w:ind w:firstLine="652"/>
        <w:jc w:val="both"/>
        <w:rPr>
          <w:rFonts w:ascii="Arial" w:hAnsi="Arial" w:cs="Arial"/>
          <w:bCs/>
          <w:iCs/>
          <w:szCs w:val="24"/>
        </w:rPr>
      </w:pPr>
      <w:r>
        <w:rPr>
          <w:rFonts w:ascii="Arial" w:hAnsi="Arial" w:cs="Arial"/>
          <w:b/>
          <w:spacing w:val="-2"/>
          <w:szCs w:val="24"/>
        </w:rPr>
        <w:t>PRIMERO: CONFIRMA</w:t>
      </w:r>
      <w:r w:rsidR="00D1702D" w:rsidRPr="00A211E0">
        <w:rPr>
          <w:rFonts w:ascii="Arial" w:hAnsi="Arial" w:cs="Arial"/>
          <w:b/>
          <w:spacing w:val="-2"/>
          <w:szCs w:val="24"/>
        </w:rPr>
        <w:t xml:space="preserve"> </w:t>
      </w:r>
      <w:r w:rsidR="00B208A7" w:rsidRPr="00A211E0">
        <w:rPr>
          <w:rFonts w:ascii="Arial" w:hAnsi="Arial" w:cs="Arial"/>
          <w:spacing w:val="-2"/>
          <w:szCs w:val="24"/>
        </w:rPr>
        <w:t>l</w:t>
      </w:r>
      <w:r w:rsidR="00B208A7" w:rsidRPr="00A211E0">
        <w:rPr>
          <w:rFonts w:ascii="Arial" w:hAnsi="Arial" w:cs="Arial"/>
          <w:szCs w:val="24"/>
        </w:rPr>
        <w:t>a sentencia proferida el veinti</w:t>
      </w:r>
      <w:r w:rsidR="002D3537" w:rsidRPr="00A211E0">
        <w:rPr>
          <w:rFonts w:ascii="Arial" w:hAnsi="Arial" w:cs="Arial"/>
          <w:szCs w:val="24"/>
        </w:rPr>
        <w:t>siete</w:t>
      </w:r>
      <w:r w:rsidR="00B208A7" w:rsidRPr="00A211E0">
        <w:rPr>
          <w:rFonts w:ascii="Arial" w:hAnsi="Arial" w:cs="Arial"/>
          <w:szCs w:val="24"/>
        </w:rPr>
        <w:t xml:space="preserve"> (2</w:t>
      </w:r>
      <w:r w:rsidR="002D3537" w:rsidRPr="00A211E0">
        <w:rPr>
          <w:rFonts w:ascii="Arial" w:hAnsi="Arial" w:cs="Arial"/>
          <w:szCs w:val="24"/>
        </w:rPr>
        <w:t>7</w:t>
      </w:r>
      <w:r w:rsidR="00B208A7" w:rsidRPr="00A211E0">
        <w:rPr>
          <w:rFonts w:ascii="Arial" w:hAnsi="Arial" w:cs="Arial"/>
          <w:szCs w:val="24"/>
        </w:rPr>
        <w:t xml:space="preserve">) de </w:t>
      </w:r>
      <w:r w:rsidR="002D3537" w:rsidRPr="00A211E0">
        <w:rPr>
          <w:rFonts w:ascii="Arial" w:hAnsi="Arial" w:cs="Arial"/>
          <w:szCs w:val="24"/>
        </w:rPr>
        <w:t>agosto de dos mil quince</w:t>
      </w:r>
      <w:r w:rsidR="00B208A7" w:rsidRPr="00A211E0">
        <w:rPr>
          <w:rFonts w:ascii="Arial" w:hAnsi="Arial" w:cs="Arial"/>
          <w:szCs w:val="24"/>
        </w:rPr>
        <w:t xml:space="preserve"> (201</w:t>
      </w:r>
      <w:r w:rsidR="002D3537" w:rsidRPr="00A211E0">
        <w:rPr>
          <w:rFonts w:ascii="Arial" w:hAnsi="Arial" w:cs="Arial"/>
          <w:szCs w:val="24"/>
        </w:rPr>
        <w:t>5</w:t>
      </w:r>
      <w:r w:rsidR="00B208A7" w:rsidRPr="00A211E0">
        <w:rPr>
          <w:rFonts w:ascii="Arial" w:hAnsi="Arial" w:cs="Arial"/>
          <w:szCs w:val="24"/>
        </w:rPr>
        <w:t xml:space="preserve">), por el Juzgado Cuarto Laboral del Circuito de Pereira, dentro del proceso ordinario laboral iniciado por </w:t>
      </w:r>
      <w:r w:rsidR="002D3537" w:rsidRPr="00A211E0">
        <w:rPr>
          <w:rFonts w:ascii="Arial" w:hAnsi="Arial" w:cs="Arial"/>
          <w:b/>
          <w:iCs/>
          <w:szCs w:val="24"/>
        </w:rPr>
        <w:t xml:space="preserve">Gustavo Piedrahita </w:t>
      </w:r>
      <w:proofErr w:type="spellStart"/>
      <w:r w:rsidR="002D3537" w:rsidRPr="00A211E0">
        <w:rPr>
          <w:rFonts w:ascii="Arial" w:hAnsi="Arial" w:cs="Arial"/>
          <w:b/>
          <w:iCs/>
          <w:szCs w:val="24"/>
        </w:rPr>
        <w:t>Piedrahita</w:t>
      </w:r>
      <w:proofErr w:type="spellEnd"/>
      <w:r w:rsidR="00B208A7" w:rsidRPr="00A211E0">
        <w:rPr>
          <w:rFonts w:ascii="Arial" w:hAnsi="Arial" w:cs="Arial"/>
          <w:b/>
          <w:iCs/>
          <w:szCs w:val="24"/>
        </w:rPr>
        <w:t xml:space="preserve"> </w:t>
      </w:r>
      <w:r w:rsidR="00B208A7" w:rsidRPr="00A211E0">
        <w:rPr>
          <w:rFonts w:ascii="Arial" w:hAnsi="Arial" w:cs="Arial"/>
          <w:szCs w:val="24"/>
        </w:rPr>
        <w:t xml:space="preserve">contra la </w:t>
      </w:r>
      <w:r w:rsidR="00B208A7" w:rsidRPr="00A211E0">
        <w:rPr>
          <w:rFonts w:ascii="Arial" w:hAnsi="Arial" w:cs="Arial"/>
          <w:b/>
          <w:szCs w:val="24"/>
        </w:rPr>
        <w:t xml:space="preserve">Administradora Colombiana de Pensiones </w:t>
      </w:r>
      <w:proofErr w:type="spellStart"/>
      <w:r w:rsidR="00B208A7" w:rsidRPr="00A211E0">
        <w:rPr>
          <w:rFonts w:ascii="Arial" w:hAnsi="Arial" w:cs="Arial"/>
          <w:b/>
          <w:szCs w:val="24"/>
        </w:rPr>
        <w:t>Colpensiones</w:t>
      </w:r>
      <w:proofErr w:type="spellEnd"/>
      <w:r w:rsidR="00B208A7" w:rsidRPr="00A211E0">
        <w:rPr>
          <w:rFonts w:ascii="Arial" w:hAnsi="Arial" w:cs="Arial"/>
          <w:bCs/>
          <w:iCs/>
          <w:szCs w:val="24"/>
        </w:rPr>
        <w:t>.</w:t>
      </w:r>
    </w:p>
    <w:p w:rsidR="00B208A7" w:rsidRPr="002D3537" w:rsidRDefault="00B208A7" w:rsidP="00213E19">
      <w:pPr>
        <w:spacing w:after="160" w:line="276" w:lineRule="auto"/>
        <w:ind w:firstLine="652"/>
        <w:jc w:val="both"/>
        <w:rPr>
          <w:rFonts w:ascii="Arial" w:hAnsi="Arial" w:cs="Arial"/>
          <w:b/>
          <w:bCs/>
          <w:i/>
          <w:iCs/>
          <w:szCs w:val="24"/>
          <w:lang w:val="es-ES"/>
        </w:rPr>
      </w:pPr>
    </w:p>
    <w:p w:rsidR="00B208A7" w:rsidRPr="002D3537" w:rsidRDefault="00B208A7" w:rsidP="00213E19">
      <w:pPr>
        <w:spacing w:after="160" w:line="276" w:lineRule="auto"/>
        <w:ind w:firstLine="652"/>
        <w:jc w:val="both"/>
        <w:rPr>
          <w:rFonts w:ascii="Arial" w:hAnsi="Arial" w:cs="Arial"/>
          <w:b/>
          <w:bCs/>
          <w:iCs/>
          <w:szCs w:val="24"/>
          <w:lang w:val="es-ES"/>
        </w:rPr>
      </w:pPr>
      <w:r w:rsidRPr="002D3537">
        <w:rPr>
          <w:rFonts w:ascii="Arial" w:hAnsi="Arial" w:cs="Arial"/>
          <w:bCs/>
          <w:iCs/>
          <w:szCs w:val="24"/>
          <w:lang w:val="es-ES"/>
        </w:rPr>
        <w:t xml:space="preserve">La anterior decisión queda </w:t>
      </w:r>
      <w:r w:rsidRPr="002D3537">
        <w:rPr>
          <w:rFonts w:ascii="Arial" w:hAnsi="Arial" w:cs="Arial"/>
          <w:b/>
          <w:bCs/>
          <w:iCs/>
          <w:szCs w:val="24"/>
          <w:lang w:val="es-ES"/>
        </w:rPr>
        <w:t>notificada en estrados.</w:t>
      </w:r>
    </w:p>
    <w:p w:rsidR="00D1702D" w:rsidRPr="002D3537" w:rsidRDefault="00D1702D" w:rsidP="00B208A7">
      <w:pPr>
        <w:spacing w:line="360" w:lineRule="auto"/>
        <w:ind w:firstLine="900"/>
        <w:jc w:val="both"/>
        <w:rPr>
          <w:rFonts w:ascii="Arial" w:hAnsi="Arial" w:cs="Arial"/>
          <w:b/>
          <w:bCs/>
          <w:iCs/>
          <w:szCs w:val="24"/>
          <w:lang w:val="es-ES"/>
        </w:rPr>
      </w:pPr>
    </w:p>
    <w:p w:rsidR="00B208A7" w:rsidRDefault="00B208A7" w:rsidP="003C4E9E">
      <w:pPr>
        <w:jc w:val="both"/>
        <w:rPr>
          <w:rFonts w:ascii="Arial" w:hAnsi="Arial" w:cs="Arial"/>
          <w:bCs/>
          <w:iCs/>
          <w:szCs w:val="24"/>
          <w:lang w:val="es-ES"/>
        </w:rPr>
      </w:pPr>
      <w:r w:rsidRPr="002D3537">
        <w:rPr>
          <w:rFonts w:ascii="Arial" w:hAnsi="Arial" w:cs="Arial"/>
          <w:bCs/>
          <w:iCs/>
          <w:szCs w:val="24"/>
          <w:lang w:val="es-ES"/>
        </w:rPr>
        <w:t>Los Magistrados,</w:t>
      </w:r>
    </w:p>
    <w:p w:rsidR="00764739" w:rsidRPr="002D3537" w:rsidRDefault="00764739" w:rsidP="003C4E9E">
      <w:pPr>
        <w:jc w:val="both"/>
        <w:rPr>
          <w:rFonts w:ascii="Arial" w:hAnsi="Arial" w:cs="Arial"/>
          <w:bCs/>
          <w:iCs/>
          <w:szCs w:val="24"/>
          <w:lang w:val="es-ES"/>
        </w:rPr>
      </w:pPr>
    </w:p>
    <w:p w:rsidR="000B4873" w:rsidRDefault="000B4873" w:rsidP="003C4E9E">
      <w:pPr>
        <w:ind w:firstLine="900"/>
        <w:jc w:val="center"/>
        <w:rPr>
          <w:rFonts w:ascii="Arial" w:hAnsi="Arial" w:cs="Arial"/>
          <w:b/>
          <w:bCs/>
          <w:iCs/>
          <w:szCs w:val="24"/>
          <w:lang w:val="es-ES"/>
        </w:rPr>
      </w:pPr>
    </w:p>
    <w:p w:rsidR="0031396E" w:rsidRPr="002D3537" w:rsidRDefault="0031396E" w:rsidP="003C4E9E">
      <w:pPr>
        <w:ind w:firstLine="900"/>
        <w:jc w:val="center"/>
        <w:rPr>
          <w:rFonts w:ascii="Arial" w:hAnsi="Arial" w:cs="Arial"/>
          <w:b/>
          <w:bCs/>
          <w:iCs/>
          <w:szCs w:val="24"/>
          <w:lang w:val="es-ES"/>
        </w:rPr>
      </w:pPr>
    </w:p>
    <w:p w:rsidR="000B4873" w:rsidRPr="002D3537" w:rsidRDefault="000B4873" w:rsidP="003C4E9E">
      <w:pPr>
        <w:ind w:firstLine="900"/>
        <w:jc w:val="center"/>
        <w:rPr>
          <w:rFonts w:ascii="Arial" w:hAnsi="Arial" w:cs="Arial"/>
          <w:b/>
          <w:bCs/>
          <w:iCs/>
          <w:szCs w:val="24"/>
          <w:lang w:val="es-ES"/>
        </w:rPr>
      </w:pPr>
    </w:p>
    <w:p w:rsidR="00B208A7" w:rsidRPr="002D3537" w:rsidRDefault="002D3537" w:rsidP="002D3537">
      <w:pPr>
        <w:spacing w:line="360" w:lineRule="auto"/>
        <w:jc w:val="center"/>
        <w:rPr>
          <w:rFonts w:ascii="Arial" w:hAnsi="Arial" w:cs="Arial"/>
          <w:b/>
          <w:bCs/>
          <w:iCs/>
          <w:szCs w:val="24"/>
          <w:lang w:val="es-ES"/>
        </w:rPr>
      </w:pPr>
      <w:proofErr w:type="spellStart"/>
      <w:r w:rsidRPr="002D3537">
        <w:rPr>
          <w:rFonts w:ascii="Arial" w:hAnsi="Arial" w:cs="Arial"/>
          <w:b/>
          <w:bCs/>
          <w:iCs/>
          <w:szCs w:val="24"/>
          <w:lang w:val="es-ES"/>
        </w:rPr>
        <w:t>ISSA</w:t>
      </w:r>
      <w:proofErr w:type="spellEnd"/>
      <w:r w:rsidRPr="002D3537">
        <w:rPr>
          <w:rFonts w:ascii="Arial" w:hAnsi="Arial" w:cs="Arial"/>
          <w:b/>
          <w:bCs/>
          <w:iCs/>
          <w:szCs w:val="24"/>
          <w:lang w:val="es-ES"/>
        </w:rPr>
        <w:t xml:space="preserve"> RAFAEL </w:t>
      </w:r>
      <w:proofErr w:type="spellStart"/>
      <w:r w:rsidRPr="002D3537">
        <w:rPr>
          <w:rFonts w:ascii="Arial" w:hAnsi="Arial" w:cs="Arial"/>
          <w:b/>
          <w:bCs/>
          <w:iCs/>
          <w:szCs w:val="24"/>
          <w:lang w:val="es-ES"/>
        </w:rPr>
        <w:t>ULLOQUE</w:t>
      </w:r>
      <w:proofErr w:type="spellEnd"/>
      <w:r w:rsidRPr="002D3537">
        <w:rPr>
          <w:rFonts w:ascii="Arial" w:hAnsi="Arial" w:cs="Arial"/>
          <w:b/>
          <w:bCs/>
          <w:iCs/>
          <w:szCs w:val="24"/>
          <w:lang w:val="es-ES"/>
        </w:rPr>
        <w:t xml:space="preserve"> TOSCANO</w:t>
      </w:r>
    </w:p>
    <w:p w:rsidR="002D3537" w:rsidRPr="002D3537" w:rsidRDefault="002D3537" w:rsidP="002D3537">
      <w:pPr>
        <w:spacing w:line="360" w:lineRule="auto"/>
        <w:jc w:val="center"/>
        <w:rPr>
          <w:rFonts w:ascii="Arial" w:hAnsi="Arial" w:cs="Arial"/>
          <w:bCs/>
          <w:i/>
          <w:iCs/>
          <w:szCs w:val="24"/>
          <w:lang w:val="es-ES"/>
        </w:rPr>
      </w:pPr>
      <w:r w:rsidRPr="002D3537">
        <w:rPr>
          <w:rFonts w:ascii="Arial" w:hAnsi="Arial" w:cs="Arial"/>
          <w:bCs/>
          <w:i/>
          <w:iCs/>
          <w:szCs w:val="24"/>
          <w:lang w:val="es-ES"/>
        </w:rPr>
        <w:t>Magistrado Ponente</w:t>
      </w:r>
    </w:p>
    <w:p w:rsidR="00B208A7" w:rsidRPr="002D3537" w:rsidRDefault="00B208A7" w:rsidP="003C4E9E">
      <w:pPr>
        <w:jc w:val="both"/>
        <w:rPr>
          <w:rFonts w:ascii="Arial" w:hAnsi="Arial" w:cs="Arial"/>
          <w:b/>
          <w:bCs/>
          <w:iCs/>
          <w:szCs w:val="24"/>
          <w:lang w:val="es-ES"/>
        </w:rPr>
      </w:pPr>
    </w:p>
    <w:p w:rsidR="00B208A7" w:rsidRPr="002D3537" w:rsidRDefault="00B208A7" w:rsidP="003C4E9E">
      <w:pPr>
        <w:jc w:val="both"/>
        <w:rPr>
          <w:rFonts w:ascii="Arial" w:hAnsi="Arial" w:cs="Arial"/>
          <w:b/>
          <w:bCs/>
          <w:iCs/>
          <w:szCs w:val="24"/>
          <w:lang w:val="es-ES"/>
        </w:rPr>
      </w:pPr>
    </w:p>
    <w:p w:rsidR="000B4873" w:rsidRPr="002D3537" w:rsidRDefault="000B4873" w:rsidP="003C4E9E">
      <w:pPr>
        <w:jc w:val="both"/>
        <w:rPr>
          <w:rFonts w:ascii="Arial" w:hAnsi="Arial" w:cs="Arial"/>
          <w:b/>
          <w:bCs/>
          <w:iCs/>
          <w:szCs w:val="24"/>
          <w:lang w:val="es-ES"/>
        </w:rPr>
      </w:pPr>
    </w:p>
    <w:p w:rsidR="00764739" w:rsidRDefault="00764739" w:rsidP="002D3537">
      <w:pPr>
        <w:spacing w:line="360" w:lineRule="auto"/>
        <w:jc w:val="both"/>
        <w:rPr>
          <w:rFonts w:ascii="Arial" w:hAnsi="Arial" w:cs="Arial"/>
          <w:b/>
          <w:bCs/>
          <w:iCs/>
          <w:szCs w:val="24"/>
          <w:lang w:val="es-ES"/>
        </w:rPr>
      </w:pPr>
    </w:p>
    <w:p w:rsidR="00B208A7" w:rsidRPr="002D3537" w:rsidRDefault="00B208A7" w:rsidP="002D3537">
      <w:pPr>
        <w:spacing w:line="360" w:lineRule="auto"/>
        <w:jc w:val="both"/>
        <w:rPr>
          <w:rFonts w:ascii="Arial" w:hAnsi="Arial" w:cs="Arial"/>
          <w:szCs w:val="24"/>
          <w:lang w:val="es-ES"/>
        </w:rPr>
      </w:pPr>
      <w:r w:rsidRPr="002D3537">
        <w:rPr>
          <w:rFonts w:ascii="Arial" w:hAnsi="Arial" w:cs="Arial"/>
          <w:b/>
          <w:bCs/>
          <w:iCs/>
          <w:szCs w:val="24"/>
          <w:lang w:val="es-ES"/>
        </w:rPr>
        <w:t xml:space="preserve">ANA LUCÍA CAICEDO CALDERÓN             </w:t>
      </w:r>
      <w:r w:rsidR="002D3537">
        <w:rPr>
          <w:rFonts w:ascii="Arial" w:hAnsi="Arial" w:cs="Arial"/>
          <w:b/>
          <w:bCs/>
          <w:iCs/>
          <w:szCs w:val="24"/>
          <w:lang w:val="es-ES"/>
        </w:rPr>
        <w:t xml:space="preserve">        </w:t>
      </w:r>
      <w:r w:rsidRPr="002D3537">
        <w:rPr>
          <w:rFonts w:ascii="Arial" w:hAnsi="Arial" w:cs="Arial"/>
          <w:b/>
          <w:bCs/>
          <w:iCs/>
          <w:szCs w:val="24"/>
          <w:lang w:val="es-ES"/>
        </w:rPr>
        <w:t>JULIO CÉSAR SALAZAR MUÑOZ</w:t>
      </w:r>
      <w:r w:rsidRPr="002D3537">
        <w:rPr>
          <w:rFonts w:ascii="Arial" w:hAnsi="Arial" w:cs="Arial"/>
          <w:szCs w:val="24"/>
          <w:lang w:val="es-ES"/>
        </w:rPr>
        <w:t xml:space="preserve"> </w:t>
      </w:r>
    </w:p>
    <w:p w:rsidR="000B4873" w:rsidRPr="002D3537" w:rsidRDefault="003C4E9E" w:rsidP="002D3537">
      <w:pPr>
        <w:spacing w:line="360" w:lineRule="auto"/>
        <w:ind w:firstLine="900"/>
        <w:jc w:val="both"/>
        <w:rPr>
          <w:rFonts w:ascii="Arial" w:hAnsi="Arial" w:cs="Arial"/>
          <w:bCs/>
          <w:iCs/>
          <w:szCs w:val="24"/>
          <w:lang w:val="es-ES"/>
        </w:rPr>
      </w:pPr>
      <w:r w:rsidRPr="002D3537">
        <w:rPr>
          <w:rFonts w:ascii="Arial" w:hAnsi="Arial" w:cs="Arial"/>
          <w:bCs/>
          <w:iCs/>
          <w:szCs w:val="24"/>
          <w:lang w:val="es-ES"/>
        </w:rPr>
        <w:tab/>
      </w:r>
      <w:r w:rsidR="002D3537" w:rsidRPr="002D3537">
        <w:rPr>
          <w:rFonts w:ascii="Arial" w:hAnsi="Arial" w:cs="Arial"/>
          <w:bCs/>
          <w:i/>
          <w:iCs/>
          <w:szCs w:val="24"/>
          <w:lang w:val="es-ES"/>
        </w:rPr>
        <w:t>Magistrada</w:t>
      </w:r>
      <w:r w:rsidRPr="002D3537">
        <w:rPr>
          <w:rFonts w:ascii="Arial" w:hAnsi="Arial" w:cs="Arial"/>
          <w:bCs/>
          <w:iCs/>
          <w:szCs w:val="24"/>
          <w:lang w:val="es-ES"/>
        </w:rPr>
        <w:tab/>
      </w:r>
      <w:r w:rsidRPr="002D3537">
        <w:rPr>
          <w:rFonts w:ascii="Arial" w:hAnsi="Arial" w:cs="Arial"/>
          <w:bCs/>
          <w:iCs/>
          <w:szCs w:val="24"/>
          <w:lang w:val="es-ES"/>
        </w:rPr>
        <w:tab/>
      </w:r>
      <w:r w:rsidRPr="002D3537">
        <w:rPr>
          <w:rFonts w:ascii="Arial" w:hAnsi="Arial" w:cs="Arial"/>
          <w:bCs/>
          <w:iCs/>
          <w:szCs w:val="24"/>
          <w:lang w:val="es-ES"/>
        </w:rPr>
        <w:tab/>
      </w:r>
      <w:r w:rsidRPr="002D3537">
        <w:rPr>
          <w:rFonts w:ascii="Arial" w:hAnsi="Arial" w:cs="Arial"/>
          <w:bCs/>
          <w:iCs/>
          <w:szCs w:val="24"/>
          <w:lang w:val="es-ES"/>
        </w:rPr>
        <w:tab/>
      </w:r>
      <w:r w:rsidRPr="002D3537">
        <w:rPr>
          <w:rFonts w:ascii="Arial" w:hAnsi="Arial" w:cs="Arial"/>
          <w:bCs/>
          <w:iCs/>
          <w:szCs w:val="24"/>
          <w:lang w:val="es-ES"/>
        </w:rPr>
        <w:tab/>
      </w:r>
      <w:r w:rsidRPr="002D3537">
        <w:rPr>
          <w:rFonts w:ascii="Arial" w:hAnsi="Arial" w:cs="Arial"/>
          <w:bCs/>
          <w:iCs/>
          <w:szCs w:val="24"/>
          <w:lang w:val="es-ES"/>
        </w:rPr>
        <w:tab/>
      </w:r>
      <w:r w:rsidR="002D3537" w:rsidRPr="002D3537">
        <w:rPr>
          <w:rFonts w:ascii="Arial" w:hAnsi="Arial" w:cs="Arial"/>
          <w:bCs/>
          <w:i/>
          <w:iCs/>
          <w:szCs w:val="24"/>
          <w:lang w:val="es-ES"/>
        </w:rPr>
        <w:t>Magistrado</w:t>
      </w:r>
      <w:r w:rsidRPr="002D3537">
        <w:rPr>
          <w:rFonts w:ascii="Arial" w:hAnsi="Arial" w:cs="Arial"/>
          <w:bCs/>
          <w:iCs/>
          <w:szCs w:val="24"/>
          <w:lang w:val="es-ES"/>
        </w:rPr>
        <w:t xml:space="preserve">             </w:t>
      </w:r>
    </w:p>
    <w:p w:rsidR="003B628A" w:rsidRPr="003B628A" w:rsidRDefault="003B628A" w:rsidP="003B628A">
      <w:pPr>
        <w:spacing w:line="360" w:lineRule="auto"/>
        <w:ind w:firstLine="708"/>
        <w:jc w:val="both"/>
        <w:rPr>
          <w:rFonts w:ascii="Arial" w:hAnsi="Arial" w:cs="Arial"/>
          <w:bCs/>
          <w:i/>
          <w:iCs/>
          <w:sz w:val="20"/>
          <w:lang w:val="es-ES"/>
        </w:rPr>
      </w:pPr>
      <w:r>
        <w:rPr>
          <w:rFonts w:ascii="Arial" w:hAnsi="Arial" w:cs="Arial"/>
          <w:bCs/>
          <w:i/>
          <w:iCs/>
          <w:sz w:val="20"/>
          <w:lang w:val="es-ES"/>
        </w:rPr>
        <w:t xml:space="preserve">       </w:t>
      </w:r>
      <w:r w:rsidRPr="003B628A">
        <w:rPr>
          <w:rFonts w:ascii="Arial" w:hAnsi="Arial" w:cs="Arial"/>
          <w:bCs/>
          <w:i/>
          <w:iCs/>
          <w:sz w:val="20"/>
          <w:lang w:val="es-ES"/>
        </w:rPr>
        <w:t>(En uso de permiso)</w:t>
      </w:r>
    </w:p>
    <w:p w:rsidR="00D254E2" w:rsidRDefault="00D254E2" w:rsidP="00902F75">
      <w:pPr>
        <w:rPr>
          <w:rFonts w:ascii="Arial" w:hAnsi="Arial" w:cs="Arial"/>
          <w:b/>
          <w:bCs/>
          <w:iCs/>
          <w:szCs w:val="24"/>
          <w:lang w:val="es-ES"/>
        </w:rPr>
      </w:pPr>
      <w:bookmarkStart w:id="0" w:name="_GoBack"/>
      <w:bookmarkEnd w:id="0"/>
    </w:p>
    <w:p w:rsidR="00764739" w:rsidRDefault="00764739" w:rsidP="000B4873">
      <w:pPr>
        <w:jc w:val="center"/>
        <w:rPr>
          <w:rFonts w:ascii="Arial" w:hAnsi="Arial" w:cs="Arial"/>
          <w:b/>
          <w:bCs/>
          <w:iCs/>
          <w:szCs w:val="24"/>
          <w:lang w:val="es-ES"/>
        </w:rPr>
      </w:pPr>
    </w:p>
    <w:p w:rsidR="00D254E2" w:rsidRDefault="00D254E2" w:rsidP="000B4873">
      <w:pPr>
        <w:jc w:val="center"/>
        <w:rPr>
          <w:rFonts w:ascii="Arial" w:hAnsi="Arial" w:cs="Arial"/>
          <w:b/>
          <w:bCs/>
          <w:iCs/>
          <w:szCs w:val="24"/>
          <w:lang w:val="es-ES"/>
        </w:rPr>
      </w:pPr>
    </w:p>
    <w:p w:rsidR="000B4873" w:rsidRPr="002D3537" w:rsidRDefault="002D3537" w:rsidP="000B4873">
      <w:pPr>
        <w:jc w:val="center"/>
        <w:rPr>
          <w:rFonts w:ascii="Arial" w:hAnsi="Arial" w:cs="Arial"/>
          <w:bCs/>
          <w:iCs/>
          <w:szCs w:val="24"/>
          <w:lang w:val="es-ES"/>
        </w:rPr>
      </w:pPr>
      <w:r w:rsidRPr="002D3537">
        <w:rPr>
          <w:rFonts w:ascii="Arial" w:hAnsi="Arial" w:cs="Arial"/>
          <w:b/>
          <w:bCs/>
          <w:iCs/>
          <w:szCs w:val="24"/>
          <w:lang w:val="es-ES"/>
        </w:rPr>
        <w:t>Leonardo Cortés Pérez</w:t>
      </w:r>
    </w:p>
    <w:p w:rsidR="00B42CC8" w:rsidRPr="002D3537" w:rsidRDefault="002D3537" w:rsidP="002D3537">
      <w:pPr>
        <w:jc w:val="center"/>
        <w:rPr>
          <w:rFonts w:ascii="Arial" w:hAnsi="Arial" w:cs="Arial"/>
          <w:iCs/>
          <w:szCs w:val="24"/>
          <w:lang w:val="es-ES"/>
        </w:rPr>
      </w:pPr>
      <w:r w:rsidRPr="002D3537">
        <w:rPr>
          <w:rFonts w:ascii="Arial" w:hAnsi="Arial" w:cs="Arial"/>
          <w:i/>
          <w:iCs/>
          <w:szCs w:val="24"/>
          <w:lang w:val="es-ES"/>
        </w:rPr>
        <w:t>Secretario</w:t>
      </w:r>
    </w:p>
    <w:sectPr w:rsidR="00B42CC8" w:rsidRPr="002D3537" w:rsidSect="00857514">
      <w:footerReference w:type="even" r:id="rId7"/>
      <w:footerReference w:type="default" r:id="rId8"/>
      <w:pgSz w:w="12242" w:h="18722" w:code="12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A0" w:rsidRDefault="008C3EA0" w:rsidP="00B04380">
      <w:r>
        <w:separator/>
      </w:r>
    </w:p>
  </w:endnote>
  <w:endnote w:type="continuationSeparator" w:id="0">
    <w:p w:rsidR="008C3EA0" w:rsidRDefault="008C3EA0" w:rsidP="00B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49" w:rsidRDefault="00291A49"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1A49" w:rsidRDefault="00291A49" w:rsidP="00034F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49" w:rsidRDefault="00291A49"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2F75">
      <w:rPr>
        <w:rStyle w:val="Nmerodepgina"/>
        <w:noProof/>
      </w:rPr>
      <w:t>7</w:t>
    </w:r>
    <w:r>
      <w:rPr>
        <w:rStyle w:val="Nmerodepgina"/>
      </w:rPr>
      <w:fldChar w:fldCharType="end"/>
    </w:r>
  </w:p>
  <w:p w:rsidR="00291A49" w:rsidRDefault="00291A49" w:rsidP="00034F7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A0" w:rsidRDefault="008C3EA0" w:rsidP="00B04380">
      <w:r>
        <w:separator/>
      </w:r>
    </w:p>
  </w:footnote>
  <w:footnote w:type="continuationSeparator" w:id="0">
    <w:p w:rsidR="008C3EA0" w:rsidRDefault="008C3EA0" w:rsidP="00B04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211"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8A17BC8"/>
    <w:multiLevelType w:val="hybridMultilevel"/>
    <w:tmpl w:val="219A5BFE"/>
    <w:lvl w:ilvl="0" w:tplc="7650453A">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22B668D4"/>
    <w:multiLevelType w:val="hybridMultilevel"/>
    <w:tmpl w:val="6E82D222"/>
    <w:lvl w:ilvl="0" w:tplc="80E8A278">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232850"/>
    <w:multiLevelType w:val="hybridMultilevel"/>
    <w:tmpl w:val="A43E4ED4"/>
    <w:lvl w:ilvl="0" w:tplc="8310789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2EC2350"/>
    <w:multiLevelType w:val="hybridMultilevel"/>
    <w:tmpl w:val="D8362FC0"/>
    <w:lvl w:ilvl="0" w:tplc="8F428446">
      <w:start w:val="2"/>
      <w:numFmt w:val="bullet"/>
      <w:lvlText w:val="-"/>
      <w:lvlJc w:val="left"/>
      <w:pPr>
        <w:ind w:left="1482" w:hanging="360"/>
      </w:pPr>
      <w:rPr>
        <w:rFonts w:ascii="Arial Narrow" w:eastAsia="Times New Roman" w:hAnsi="Arial Narrow"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6">
    <w:nsid w:val="78465DCB"/>
    <w:multiLevelType w:val="hybridMultilevel"/>
    <w:tmpl w:val="3C38AAA0"/>
    <w:lvl w:ilvl="0" w:tplc="F1DE9AC6">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nsid w:val="7E2A6BEA"/>
    <w:multiLevelType w:val="hybridMultilevel"/>
    <w:tmpl w:val="C330A78E"/>
    <w:lvl w:ilvl="0" w:tplc="045471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2F"/>
    <w:rsid w:val="00034F7D"/>
    <w:rsid w:val="000410CD"/>
    <w:rsid w:val="0004708C"/>
    <w:rsid w:val="00052CD9"/>
    <w:rsid w:val="00055690"/>
    <w:rsid w:val="00061CD1"/>
    <w:rsid w:val="000A0A7B"/>
    <w:rsid w:val="000B4873"/>
    <w:rsid w:val="001E1A79"/>
    <w:rsid w:val="00203F3F"/>
    <w:rsid w:val="0020418A"/>
    <w:rsid w:val="00213E19"/>
    <w:rsid w:val="00215051"/>
    <w:rsid w:val="00246120"/>
    <w:rsid w:val="002519AC"/>
    <w:rsid w:val="00253AA3"/>
    <w:rsid w:val="00270FA0"/>
    <w:rsid w:val="00291A49"/>
    <w:rsid w:val="002949E7"/>
    <w:rsid w:val="002D3537"/>
    <w:rsid w:val="002D55B9"/>
    <w:rsid w:val="002F75B5"/>
    <w:rsid w:val="002F792D"/>
    <w:rsid w:val="00302A1E"/>
    <w:rsid w:val="0031396E"/>
    <w:rsid w:val="003143D2"/>
    <w:rsid w:val="00322524"/>
    <w:rsid w:val="0034020F"/>
    <w:rsid w:val="003B628A"/>
    <w:rsid w:val="003C4E9E"/>
    <w:rsid w:val="00402AA8"/>
    <w:rsid w:val="00417F7C"/>
    <w:rsid w:val="0045518F"/>
    <w:rsid w:val="00476C1B"/>
    <w:rsid w:val="004E5DEC"/>
    <w:rsid w:val="00517046"/>
    <w:rsid w:val="005176B2"/>
    <w:rsid w:val="00547B88"/>
    <w:rsid w:val="00591D5A"/>
    <w:rsid w:val="005C3776"/>
    <w:rsid w:val="00602111"/>
    <w:rsid w:val="006109D2"/>
    <w:rsid w:val="0062247C"/>
    <w:rsid w:val="006265BC"/>
    <w:rsid w:val="00645379"/>
    <w:rsid w:val="00646B2F"/>
    <w:rsid w:val="0068523A"/>
    <w:rsid w:val="006A105A"/>
    <w:rsid w:val="006E7E32"/>
    <w:rsid w:val="007032D8"/>
    <w:rsid w:val="007370FF"/>
    <w:rsid w:val="00764739"/>
    <w:rsid w:val="007B2735"/>
    <w:rsid w:val="007B7198"/>
    <w:rsid w:val="007C7497"/>
    <w:rsid w:val="0081433F"/>
    <w:rsid w:val="00857514"/>
    <w:rsid w:val="0088554A"/>
    <w:rsid w:val="00892061"/>
    <w:rsid w:val="00897A64"/>
    <w:rsid w:val="008A5974"/>
    <w:rsid w:val="008C3EA0"/>
    <w:rsid w:val="008D7433"/>
    <w:rsid w:val="00901C86"/>
    <w:rsid w:val="00902F75"/>
    <w:rsid w:val="00923F72"/>
    <w:rsid w:val="0094230A"/>
    <w:rsid w:val="00964350"/>
    <w:rsid w:val="00981D81"/>
    <w:rsid w:val="00987274"/>
    <w:rsid w:val="00990269"/>
    <w:rsid w:val="009A35DD"/>
    <w:rsid w:val="00A1081B"/>
    <w:rsid w:val="00A12E6F"/>
    <w:rsid w:val="00A211E0"/>
    <w:rsid w:val="00A27C70"/>
    <w:rsid w:val="00A408FC"/>
    <w:rsid w:val="00A412F2"/>
    <w:rsid w:val="00A95E89"/>
    <w:rsid w:val="00AC2A14"/>
    <w:rsid w:val="00AE0783"/>
    <w:rsid w:val="00AE0FD9"/>
    <w:rsid w:val="00AE2D92"/>
    <w:rsid w:val="00B04380"/>
    <w:rsid w:val="00B208A7"/>
    <w:rsid w:val="00B30436"/>
    <w:rsid w:val="00B41B63"/>
    <w:rsid w:val="00B42CC8"/>
    <w:rsid w:val="00B479C0"/>
    <w:rsid w:val="00B926BD"/>
    <w:rsid w:val="00B94692"/>
    <w:rsid w:val="00B94C45"/>
    <w:rsid w:val="00BA3F3D"/>
    <w:rsid w:val="00C01694"/>
    <w:rsid w:val="00C07436"/>
    <w:rsid w:val="00C10BCB"/>
    <w:rsid w:val="00C20B64"/>
    <w:rsid w:val="00C653CE"/>
    <w:rsid w:val="00C72167"/>
    <w:rsid w:val="00C800E1"/>
    <w:rsid w:val="00C919F5"/>
    <w:rsid w:val="00C93F8A"/>
    <w:rsid w:val="00CB3210"/>
    <w:rsid w:val="00CC43D1"/>
    <w:rsid w:val="00CF37C0"/>
    <w:rsid w:val="00CF5E21"/>
    <w:rsid w:val="00D07EA4"/>
    <w:rsid w:val="00D1702D"/>
    <w:rsid w:val="00D20195"/>
    <w:rsid w:val="00D254E2"/>
    <w:rsid w:val="00D56B70"/>
    <w:rsid w:val="00D83F31"/>
    <w:rsid w:val="00D85737"/>
    <w:rsid w:val="00D9604B"/>
    <w:rsid w:val="00D974A6"/>
    <w:rsid w:val="00DB0BA3"/>
    <w:rsid w:val="00DC23FB"/>
    <w:rsid w:val="00DE100B"/>
    <w:rsid w:val="00DF331F"/>
    <w:rsid w:val="00E023A8"/>
    <w:rsid w:val="00E41913"/>
    <w:rsid w:val="00E56DE4"/>
    <w:rsid w:val="00E570EE"/>
    <w:rsid w:val="00EA2F30"/>
    <w:rsid w:val="00EB54E9"/>
    <w:rsid w:val="00F16289"/>
    <w:rsid w:val="00F5405E"/>
    <w:rsid w:val="00F62D73"/>
    <w:rsid w:val="00F63884"/>
    <w:rsid w:val="00F868D9"/>
    <w:rsid w:val="00FA0814"/>
    <w:rsid w:val="00FA2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CB976-11AE-445B-8278-D3A1BAD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2F"/>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2D55B9"/>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6B2F"/>
    <w:pPr>
      <w:tabs>
        <w:tab w:val="center" w:pos="4252"/>
        <w:tab w:val="right" w:pos="8504"/>
      </w:tabs>
    </w:pPr>
  </w:style>
  <w:style w:type="character" w:customStyle="1" w:styleId="PiedepginaCar">
    <w:name w:val="Pie de página Car"/>
    <w:basedOn w:val="Fuentedeprrafopredeter"/>
    <w:link w:val="Piedepgina"/>
    <w:rsid w:val="00646B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6B2F"/>
  </w:style>
  <w:style w:type="paragraph" w:customStyle="1" w:styleId="Textoindependiente31">
    <w:name w:val="Texto independiente 31"/>
    <w:basedOn w:val="Normal"/>
    <w:rsid w:val="00646B2F"/>
    <w:pPr>
      <w:spacing w:line="360" w:lineRule="auto"/>
      <w:jc w:val="both"/>
    </w:pPr>
    <w:rPr>
      <w:rFonts w:ascii="Arial" w:hAnsi="Arial"/>
      <w:sz w:val="28"/>
    </w:rPr>
  </w:style>
  <w:style w:type="paragraph" w:customStyle="1" w:styleId="Prrafodelista1">
    <w:name w:val="Párrafo de lista1"/>
    <w:basedOn w:val="Normal"/>
    <w:rsid w:val="00646B2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646B2F"/>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646B2F"/>
    <w:pPr>
      <w:spacing w:after="120"/>
      <w:ind w:left="283"/>
    </w:pPr>
  </w:style>
  <w:style w:type="character" w:customStyle="1" w:styleId="SangradetextonormalCar">
    <w:name w:val="Sangría de texto normal Car"/>
    <w:basedOn w:val="Fuentedeprrafopredeter"/>
    <w:link w:val="Sangradetextonormal"/>
    <w:uiPriority w:val="99"/>
    <w:rsid w:val="00646B2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46B2F"/>
    <w:pPr>
      <w:spacing w:line="360" w:lineRule="auto"/>
      <w:jc w:val="both"/>
    </w:pPr>
    <w:rPr>
      <w:rFonts w:ascii="Arial" w:hAnsi="Arial"/>
    </w:rPr>
  </w:style>
  <w:style w:type="paragraph" w:styleId="Encabezado">
    <w:name w:val="header"/>
    <w:basedOn w:val="Normal"/>
    <w:link w:val="EncabezadoCar"/>
    <w:unhideWhenUsed/>
    <w:rsid w:val="00B04380"/>
    <w:pPr>
      <w:tabs>
        <w:tab w:val="center" w:pos="4252"/>
        <w:tab w:val="right" w:pos="8504"/>
      </w:tabs>
    </w:pPr>
  </w:style>
  <w:style w:type="character" w:customStyle="1" w:styleId="EncabezadoCar">
    <w:name w:val="Encabezado Car"/>
    <w:basedOn w:val="Fuentedeprrafopredeter"/>
    <w:link w:val="Encabezado"/>
    <w:rsid w:val="00B04380"/>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unhideWhenUsed/>
    <w:rsid w:val="00B30436"/>
    <w:pPr>
      <w:spacing w:after="120"/>
    </w:pPr>
  </w:style>
  <w:style w:type="character" w:customStyle="1" w:styleId="TextoindependienteCar">
    <w:name w:val="Texto independiente Car"/>
    <w:basedOn w:val="Fuentedeprrafopredeter"/>
    <w:link w:val="Textoindependiente"/>
    <w:uiPriority w:val="99"/>
    <w:rsid w:val="00B30436"/>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30436"/>
    <w:rPr>
      <w:color w:val="0000FF"/>
      <w:u w:val="single"/>
    </w:rPr>
  </w:style>
  <w:style w:type="paragraph" w:styleId="NormalWeb">
    <w:name w:val="Normal (Web)"/>
    <w:basedOn w:val="Normal"/>
    <w:rsid w:val="00B30436"/>
    <w:pPr>
      <w:spacing w:before="100" w:beforeAutospacing="1" w:after="100" w:afterAutospacing="1"/>
      <w:jc w:val="both"/>
    </w:pPr>
    <w:rPr>
      <w:rFonts w:ascii="Verdana" w:hAnsi="Verdana"/>
      <w:sz w:val="18"/>
      <w:szCs w:val="18"/>
      <w:lang w:val="en-US" w:eastAsia="en-US"/>
    </w:rPr>
  </w:style>
  <w:style w:type="paragraph" w:customStyle="1" w:styleId="Style2">
    <w:name w:val="Style2"/>
    <w:basedOn w:val="Normal"/>
    <w:rsid w:val="00B94C45"/>
    <w:pPr>
      <w:widowControl w:val="0"/>
      <w:autoSpaceDE w:val="0"/>
      <w:autoSpaceDN w:val="0"/>
      <w:adjustRightInd w:val="0"/>
      <w:jc w:val="both"/>
    </w:pPr>
    <w:rPr>
      <w:rFonts w:ascii="Tahoma" w:hAnsi="Tahoma"/>
      <w:szCs w:val="24"/>
      <w:lang w:val="es-ES"/>
    </w:rPr>
  </w:style>
  <w:style w:type="paragraph" w:customStyle="1" w:styleId="Style8">
    <w:name w:val="Style8"/>
    <w:basedOn w:val="Normal"/>
    <w:rsid w:val="00B94C45"/>
    <w:pPr>
      <w:widowControl w:val="0"/>
      <w:autoSpaceDE w:val="0"/>
      <w:autoSpaceDN w:val="0"/>
      <w:adjustRightInd w:val="0"/>
      <w:spacing w:line="288" w:lineRule="exact"/>
      <w:jc w:val="both"/>
    </w:pPr>
    <w:rPr>
      <w:rFonts w:ascii="Tahoma" w:hAnsi="Tahoma"/>
      <w:szCs w:val="24"/>
      <w:lang w:val="es-ES"/>
    </w:rPr>
  </w:style>
  <w:style w:type="character" w:customStyle="1" w:styleId="FontStyle23">
    <w:name w:val="Font Style23"/>
    <w:rsid w:val="00B94C45"/>
    <w:rPr>
      <w:rFonts w:ascii="Book Antiqua" w:hAnsi="Book Antiqua" w:cs="Book Antiqua"/>
      <w:i/>
      <w:iCs/>
      <w:color w:val="000000"/>
      <w:sz w:val="22"/>
      <w:szCs w:val="22"/>
    </w:rPr>
  </w:style>
  <w:style w:type="character" w:customStyle="1" w:styleId="FontStyle24">
    <w:name w:val="Font Style24"/>
    <w:rsid w:val="00B94C45"/>
    <w:rPr>
      <w:rFonts w:ascii="Tahoma" w:hAnsi="Tahoma" w:cs="Tahoma"/>
      <w:color w:val="000000"/>
      <w:sz w:val="14"/>
      <w:szCs w:val="14"/>
    </w:rPr>
  </w:style>
  <w:style w:type="character" w:customStyle="1" w:styleId="FontStyle27">
    <w:name w:val="Font Style27"/>
    <w:rsid w:val="00B94C45"/>
    <w:rPr>
      <w:rFonts w:ascii="Tahoma" w:hAnsi="Tahoma" w:cs="Tahoma"/>
      <w:color w:val="000000"/>
      <w:sz w:val="20"/>
      <w:szCs w:val="20"/>
    </w:rPr>
  </w:style>
  <w:style w:type="paragraph" w:styleId="Sinespaciado">
    <w:name w:val="No Spacing"/>
    <w:uiPriority w:val="1"/>
    <w:qFormat/>
    <w:rsid w:val="00402AA8"/>
    <w:pPr>
      <w:spacing w:after="0" w:line="240" w:lineRule="auto"/>
    </w:pPr>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7370FF"/>
    <w:pPr>
      <w:spacing w:after="120" w:line="480" w:lineRule="auto"/>
    </w:pPr>
  </w:style>
  <w:style w:type="character" w:customStyle="1" w:styleId="Textoindependiente2Car">
    <w:name w:val="Texto independiente 2 Car"/>
    <w:basedOn w:val="Fuentedeprrafopredeter"/>
    <w:link w:val="Textoindependiente2"/>
    <w:uiPriority w:val="99"/>
    <w:semiHidden/>
    <w:rsid w:val="007370FF"/>
    <w:rPr>
      <w:rFonts w:ascii="Times New Roman" w:eastAsia="Times New Roman" w:hAnsi="Times New Roman" w:cs="Times New Roman"/>
      <w:sz w:val="24"/>
      <w:szCs w:val="20"/>
      <w:lang w:val="es-ES_tradnl" w:eastAsia="es-ES"/>
    </w:rPr>
  </w:style>
  <w:style w:type="character" w:styleId="Refdenotaalpie">
    <w:name w:val="footnote reference"/>
    <w:basedOn w:val="Fuentedeprrafopredeter"/>
    <w:semiHidden/>
    <w:rsid w:val="007370FF"/>
    <w:rPr>
      <w:vertAlign w:val="superscript"/>
    </w:rPr>
  </w:style>
  <w:style w:type="paragraph" w:styleId="Textonotapie">
    <w:name w:val="footnote text"/>
    <w:basedOn w:val="Normal"/>
    <w:link w:val="TextonotapieCar"/>
    <w:semiHidden/>
    <w:rsid w:val="007370FF"/>
    <w:rPr>
      <w:sz w:val="20"/>
      <w:lang w:val="es-ES"/>
    </w:rPr>
  </w:style>
  <w:style w:type="character" w:customStyle="1" w:styleId="TextonotapieCar">
    <w:name w:val="Texto nota pie Car"/>
    <w:basedOn w:val="Fuentedeprrafopredeter"/>
    <w:link w:val="Textonotapie"/>
    <w:semiHidden/>
    <w:rsid w:val="007370FF"/>
    <w:rPr>
      <w:rFonts w:ascii="Times New Roman" w:eastAsia="Times New Roman" w:hAnsi="Times New Roman" w:cs="Times New Roman"/>
      <w:sz w:val="20"/>
      <w:szCs w:val="20"/>
      <w:lang w:eastAsia="es-ES"/>
    </w:rPr>
  </w:style>
  <w:style w:type="paragraph" w:styleId="Textodebloque">
    <w:name w:val="Block Text"/>
    <w:basedOn w:val="Normal"/>
    <w:rsid w:val="007370FF"/>
    <w:pPr>
      <w:suppressAutoHyphens/>
      <w:ind w:left="240" w:right="268"/>
      <w:jc w:val="both"/>
    </w:pPr>
    <w:rPr>
      <w:rFonts w:ascii="Arial" w:hAnsi="Arial"/>
      <w:sz w:val="26"/>
      <w:szCs w:val="24"/>
      <w:lang w:val="es-ES"/>
    </w:rPr>
  </w:style>
  <w:style w:type="paragraph" w:styleId="Prrafodelista">
    <w:name w:val="List Paragraph"/>
    <w:basedOn w:val="Normal"/>
    <w:uiPriority w:val="34"/>
    <w:qFormat/>
    <w:rsid w:val="00D83F31"/>
    <w:pPr>
      <w:ind w:left="720"/>
      <w:contextualSpacing/>
    </w:pPr>
  </w:style>
  <w:style w:type="paragraph" w:styleId="Puesto">
    <w:name w:val="Title"/>
    <w:basedOn w:val="Normal"/>
    <w:link w:val="PuestoCar"/>
    <w:qFormat/>
    <w:rsid w:val="000B4873"/>
    <w:pPr>
      <w:spacing w:line="360" w:lineRule="auto"/>
      <w:jc w:val="center"/>
    </w:pPr>
    <w:rPr>
      <w:rFonts w:ascii="Arial" w:hAnsi="Arial" w:cs="Arial"/>
      <w:b/>
      <w:szCs w:val="24"/>
    </w:rPr>
  </w:style>
  <w:style w:type="character" w:customStyle="1" w:styleId="PuestoCar">
    <w:name w:val="Puesto Car"/>
    <w:basedOn w:val="Fuentedeprrafopredeter"/>
    <w:link w:val="Puesto"/>
    <w:rsid w:val="000B4873"/>
    <w:rPr>
      <w:rFonts w:ascii="Arial" w:eastAsia="Times New Roman" w:hAnsi="Arial" w:cs="Arial"/>
      <w:b/>
      <w:sz w:val="24"/>
      <w:szCs w:val="24"/>
      <w:lang w:val="es-ES_tradnl" w:eastAsia="es-ES"/>
    </w:rPr>
  </w:style>
  <w:style w:type="paragraph" w:styleId="Textodeglobo">
    <w:name w:val="Balloon Text"/>
    <w:basedOn w:val="Normal"/>
    <w:link w:val="TextodegloboCar"/>
    <w:uiPriority w:val="99"/>
    <w:semiHidden/>
    <w:unhideWhenUsed/>
    <w:rsid w:val="00B42C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CC8"/>
    <w:rPr>
      <w:rFonts w:ascii="Segoe UI" w:eastAsia="Times New Roman" w:hAnsi="Segoe UI" w:cs="Segoe UI"/>
      <w:sz w:val="18"/>
      <w:szCs w:val="18"/>
      <w:lang w:val="es-ES_tradnl" w:eastAsia="es-ES"/>
    </w:rPr>
  </w:style>
  <w:style w:type="character" w:customStyle="1" w:styleId="Ttulo4Car">
    <w:name w:val="Título 4 Car"/>
    <w:basedOn w:val="Fuentedeprrafopredeter"/>
    <w:link w:val="Ttulo4"/>
    <w:rsid w:val="002D55B9"/>
    <w:rPr>
      <w:rFonts w:ascii="Arial" w:eastAsia="Times New Roman" w:hAnsi="Arial" w:cs="Times New Roman"/>
      <w:spacing w:val="-3"/>
      <w:sz w:val="3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2432</Words>
  <Characters>13377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5</cp:revision>
  <cp:lastPrinted>2016-03-07T14:49:00Z</cp:lastPrinted>
  <dcterms:created xsi:type="dcterms:W3CDTF">2016-02-23T19:04:00Z</dcterms:created>
  <dcterms:modified xsi:type="dcterms:W3CDTF">2016-07-21T19:19:00Z</dcterms:modified>
</cp:coreProperties>
</file>