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5B9" w:rsidRPr="007228A4" w:rsidRDefault="002D55B9" w:rsidP="001B6779">
      <w:pPr>
        <w:spacing w:line="276" w:lineRule="auto"/>
        <w:ind w:left="1843"/>
        <w:contextualSpacing/>
        <w:jc w:val="both"/>
        <w:rPr>
          <w:rFonts w:ascii="Arial" w:hAnsi="Arial" w:cs="Arial"/>
          <w:sz w:val="18"/>
          <w:szCs w:val="18"/>
        </w:rPr>
      </w:pPr>
      <w:r w:rsidRPr="007228A4">
        <w:rPr>
          <w:rFonts w:ascii="Arial" w:hAnsi="Arial" w:cs="Arial"/>
          <w:sz w:val="18"/>
          <w:szCs w:val="18"/>
        </w:rPr>
        <w:t xml:space="preserve">Proceso:                     </w:t>
      </w:r>
      <w:r w:rsidR="006F17A4" w:rsidRPr="007228A4">
        <w:rPr>
          <w:rFonts w:ascii="Arial" w:hAnsi="Arial" w:cs="Arial"/>
          <w:sz w:val="18"/>
          <w:szCs w:val="18"/>
        </w:rPr>
        <w:t xml:space="preserve"> </w:t>
      </w:r>
      <w:r w:rsidRPr="007228A4">
        <w:rPr>
          <w:rFonts w:ascii="Arial" w:hAnsi="Arial" w:cs="Arial"/>
          <w:sz w:val="18"/>
          <w:szCs w:val="18"/>
        </w:rPr>
        <w:t>Ordinario Laboral</w:t>
      </w:r>
    </w:p>
    <w:p w:rsidR="002D55B9" w:rsidRPr="007228A4" w:rsidRDefault="002D55B9" w:rsidP="001B6779">
      <w:pPr>
        <w:spacing w:line="276" w:lineRule="auto"/>
        <w:ind w:left="1843"/>
        <w:contextualSpacing/>
        <w:jc w:val="both"/>
        <w:rPr>
          <w:rFonts w:ascii="Arial" w:hAnsi="Arial" w:cs="Arial"/>
          <w:sz w:val="18"/>
          <w:szCs w:val="18"/>
        </w:rPr>
      </w:pPr>
      <w:r w:rsidRPr="007228A4">
        <w:rPr>
          <w:rFonts w:ascii="Arial" w:hAnsi="Arial" w:cs="Arial"/>
          <w:sz w:val="18"/>
          <w:szCs w:val="18"/>
        </w:rPr>
        <w:t xml:space="preserve">Radicado No:              </w:t>
      </w:r>
      <w:r w:rsidR="006F17A4" w:rsidRPr="007228A4">
        <w:rPr>
          <w:rFonts w:ascii="Arial" w:hAnsi="Arial" w:cs="Arial"/>
          <w:sz w:val="18"/>
          <w:szCs w:val="18"/>
        </w:rPr>
        <w:t xml:space="preserve"> </w:t>
      </w:r>
      <w:r w:rsidRPr="007228A4">
        <w:rPr>
          <w:rFonts w:ascii="Arial" w:hAnsi="Arial" w:cs="Arial"/>
          <w:sz w:val="18"/>
          <w:szCs w:val="18"/>
        </w:rPr>
        <w:t>66001-31-05-004-2015-00</w:t>
      </w:r>
      <w:r w:rsidR="006F17A4" w:rsidRPr="007228A4">
        <w:rPr>
          <w:rFonts w:ascii="Arial" w:hAnsi="Arial" w:cs="Arial"/>
          <w:sz w:val="18"/>
          <w:szCs w:val="18"/>
        </w:rPr>
        <w:t>086</w:t>
      </w:r>
      <w:r w:rsidRPr="007228A4">
        <w:rPr>
          <w:rFonts w:ascii="Arial" w:hAnsi="Arial" w:cs="Arial"/>
          <w:sz w:val="18"/>
          <w:szCs w:val="18"/>
        </w:rPr>
        <w:t>-01</w:t>
      </w:r>
    </w:p>
    <w:p w:rsidR="002D55B9" w:rsidRPr="007228A4" w:rsidRDefault="002D55B9" w:rsidP="001B6779">
      <w:pPr>
        <w:spacing w:line="276" w:lineRule="auto"/>
        <w:ind w:left="1843"/>
        <w:contextualSpacing/>
        <w:jc w:val="both"/>
        <w:rPr>
          <w:rFonts w:ascii="Arial" w:hAnsi="Arial" w:cs="Arial"/>
          <w:sz w:val="18"/>
          <w:szCs w:val="18"/>
        </w:rPr>
      </w:pPr>
      <w:r w:rsidRPr="007228A4">
        <w:rPr>
          <w:rFonts w:ascii="Arial" w:hAnsi="Arial" w:cs="Arial"/>
          <w:sz w:val="18"/>
          <w:szCs w:val="18"/>
        </w:rPr>
        <w:t xml:space="preserve">Demandante:             </w:t>
      </w:r>
      <w:r w:rsidR="006F17A4" w:rsidRPr="007228A4">
        <w:rPr>
          <w:rFonts w:ascii="Arial" w:hAnsi="Arial" w:cs="Arial"/>
          <w:sz w:val="18"/>
          <w:szCs w:val="18"/>
        </w:rPr>
        <w:t xml:space="preserve">  Pedro Claver Ospina Arias</w:t>
      </w:r>
    </w:p>
    <w:p w:rsidR="002D55B9" w:rsidRPr="007228A4" w:rsidRDefault="006F17A4" w:rsidP="00775E97">
      <w:pPr>
        <w:spacing w:line="276" w:lineRule="auto"/>
        <w:ind w:left="3673" w:hanging="1830"/>
        <w:contextualSpacing/>
        <w:jc w:val="both"/>
        <w:rPr>
          <w:rFonts w:ascii="Arial" w:hAnsi="Arial" w:cs="Arial"/>
          <w:sz w:val="18"/>
          <w:szCs w:val="18"/>
        </w:rPr>
      </w:pPr>
      <w:r w:rsidRPr="007228A4">
        <w:rPr>
          <w:rFonts w:ascii="Arial" w:hAnsi="Arial" w:cs="Arial"/>
          <w:sz w:val="18"/>
          <w:szCs w:val="18"/>
        </w:rPr>
        <w:t>Demandado:</w:t>
      </w:r>
      <w:r w:rsidRPr="007228A4">
        <w:rPr>
          <w:rFonts w:ascii="Arial" w:hAnsi="Arial" w:cs="Arial"/>
          <w:sz w:val="18"/>
          <w:szCs w:val="18"/>
        </w:rPr>
        <w:tab/>
      </w:r>
      <w:bookmarkStart w:id="0" w:name="_GoBack"/>
      <w:bookmarkEnd w:id="0"/>
      <w:r w:rsidRPr="007228A4">
        <w:rPr>
          <w:rFonts w:ascii="Arial" w:hAnsi="Arial" w:cs="Arial"/>
          <w:sz w:val="18"/>
          <w:szCs w:val="18"/>
        </w:rPr>
        <w:t xml:space="preserve">Sociedad </w:t>
      </w:r>
      <w:r w:rsidR="002D55B9" w:rsidRPr="007228A4">
        <w:rPr>
          <w:rFonts w:ascii="Arial" w:hAnsi="Arial" w:cs="Arial"/>
          <w:sz w:val="18"/>
          <w:szCs w:val="18"/>
        </w:rPr>
        <w:t>Administradora</w:t>
      </w:r>
      <w:r w:rsidRPr="007228A4">
        <w:rPr>
          <w:rFonts w:ascii="Arial" w:hAnsi="Arial" w:cs="Arial"/>
          <w:sz w:val="18"/>
          <w:szCs w:val="18"/>
        </w:rPr>
        <w:t xml:space="preserve"> de Fondos de Pensiones y Cesantías</w:t>
      </w:r>
      <w:r w:rsidR="00E52E17" w:rsidRPr="007228A4">
        <w:rPr>
          <w:rFonts w:ascii="Arial" w:hAnsi="Arial" w:cs="Arial"/>
          <w:sz w:val="18"/>
          <w:szCs w:val="18"/>
        </w:rPr>
        <w:t>-</w:t>
      </w:r>
      <w:r w:rsidR="00775E97">
        <w:rPr>
          <w:rFonts w:ascii="Arial" w:hAnsi="Arial" w:cs="Arial"/>
          <w:sz w:val="18"/>
          <w:szCs w:val="18"/>
        </w:rPr>
        <w:t xml:space="preserve">     </w:t>
      </w:r>
      <w:r w:rsidRPr="007228A4">
        <w:rPr>
          <w:rFonts w:ascii="Arial" w:hAnsi="Arial" w:cs="Arial"/>
          <w:sz w:val="18"/>
          <w:szCs w:val="18"/>
        </w:rPr>
        <w:t>Porvenir S.A.</w:t>
      </w:r>
    </w:p>
    <w:p w:rsidR="002D55B9" w:rsidRPr="007228A4" w:rsidRDefault="002D55B9" w:rsidP="001B6779">
      <w:pPr>
        <w:spacing w:line="276" w:lineRule="auto"/>
        <w:ind w:left="1843"/>
        <w:contextualSpacing/>
        <w:jc w:val="both"/>
        <w:rPr>
          <w:rFonts w:ascii="Arial" w:hAnsi="Arial" w:cs="Arial"/>
          <w:sz w:val="18"/>
          <w:szCs w:val="18"/>
        </w:rPr>
      </w:pPr>
      <w:r w:rsidRPr="007228A4">
        <w:rPr>
          <w:rFonts w:ascii="Arial" w:hAnsi="Arial" w:cs="Arial"/>
          <w:sz w:val="18"/>
          <w:szCs w:val="18"/>
        </w:rPr>
        <w:t xml:space="preserve">Providencia:               </w:t>
      </w:r>
      <w:r w:rsidR="006F17A4" w:rsidRPr="007228A4">
        <w:rPr>
          <w:rFonts w:ascii="Arial" w:hAnsi="Arial" w:cs="Arial"/>
          <w:sz w:val="18"/>
          <w:szCs w:val="18"/>
        </w:rPr>
        <w:t xml:space="preserve">  Sentencia de 18</w:t>
      </w:r>
      <w:r w:rsidRPr="007228A4">
        <w:rPr>
          <w:rFonts w:ascii="Arial" w:hAnsi="Arial" w:cs="Arial"/>
          <w:sz w:val="18"/>
          <w:szCs w:val="18"/>
        </w:rPr>
        <w:t xml:space="preserve"> de </w:t>
      </w:r>
      <w:r w:rsidR="006F17A4" w:rsidRPr="007228A4">
        <w:rPr>
          <w:rFonts w:ascii="Arial" w:hAnsi="Arial" w:cs="Arial"/>
          <w:sz w:val="18"/>
          <w:szCs w:val="18"/>
        </w:rPr>
        <w:t>septiembre</w:t>
      </w:r>
      <w:r w:rsidRPr="007228A4">
        <w:rPr>
          <w:rFonts w:ascii="Arial" w:hAnsi="Arial" w:cs="Arial"/>
          <w:sz w:val="18"/>
          <w:szCs w:val="18"/>
        </w:rPr>
        <w:t xml:space="preserve"> de 2015</w:t>
      </w:r>
    </w:p>
    <w:p w:rsidR="002D55B9" w:rsidRPr="007228A4" w:rsidRDefault="002D55B9" w:rsidP="001B6779">
      <w:pPr>
        <w:spacing w:line="276" w:lineRule="auto"/>
        <w:ind w:left="1843"/>
        <w:contextualSpacing/>
        <w:jc w:val="both"/>
        <w:rPr>
          <w:rFonts w:ascii="Arial" w:hAnsi="Arial" w:cs="Arial"/>
          <w:sz w:val="18"/>
          <w:szCs w:val="18"/>
        </w:rPr>
      </w:pPr>
      <w:r w:rsidRPr="007228A4">
        <w:rPr>
          <w:rFonts w:ascii="Arial" w:hAnsi="Arial" w:cs="Arial"/>
          <w:sz w:val="18"/>
          <w:szCs w:val="18"/>
        </w:rPr>
        <w:t xml:space="preserve">Juzgado de origen:     </w:t>
      </w:r>
      <w:r w:rsidR="006F17A4" w:rsidRPr="007228A4">
        <w:rPr>
          <w:rFonts w:ascii="Arial" w:hAnsi="Arial" w:cs="Arial"/>
          <w:sz w:val="18"/>
          <w:szCs w:val="18"/>
        </w:rPr>
        <w:t xml:space="preserve"> </w:t>
      </w:r>
      <w:r w:rsidRPr="007228A4">
        <w:rPr>
          <w:rFonts w:ascii="Arial" w:hAnsi="Arial" w:cs="Arial"/>
          <w:sz w:val="18"/>
          <w:szCs w:val="18"/>
        </w:rPr>
        <w:t>Juzgado Cuarto Laboral del Circuito de Pereira</w:t>
      </w:r>
    </w:p>
    <w:p w:rsidR="002D55B9" w:rsidRPr="007228A4" w:rsidRDefault="001B6779" w:rsidP="0015031E">
      <w:pPr>
        <w:pStyle w:val="Encabezado"/>
        <w:ind w:left="1843" w:right="-7"/>
        <w:jc w:val="both"/>
        <w:rPr>
          <w:rFonts w:ascii="Arial" w:hAnsi="Arial" w:cs="Arial"/>
          <w:sz w:val="18"/>
          <w:szCs w:val="18"/>
        </w:rPr>
      </w:pPr>
      <w:r>
        <w:rPr>
          <w:rFonts w:ascii="Arial" w:hAnsi="Arial" w:cs="Arial"/>
          <w:sz w:val="18"/>
          <w:szCs w:val="18"/>
        </w:rPr>
        <w:tab/>
      </w:r>
      <w:r w:rsidR="002D55B9" w:rsidRPr="007228A4">
        <w:rPr>
          <w:rFonts w:ascii="Arial" w:hAnsi="Arial" w:cs="Arial"/>
          <w:sz w:val="18"/>
          <w:szCs w:val="18"/>
        </w:rPr>
        <w:t xml:space="preserve">Magistrado Ponente:   </w:t>
      </w:r>
      <w:r w:rsidR="006F17A4" w:rsidRPr="007228A4">
        <w:rPr>
          <w:rFonts w:ascii="Arial" w:hAnsi="Arial" w:cs="Arial"/>
          <w:sz w:val="18"/>
          <w:szCs w:val="18"/>
        </w:rPr>
        <w:t xml:space="preserve"> </w:t>
      </w:r>
      <w:proofErr w:type="spellStart"/>
      <w:r w:rsidR="002D55B9" w:rsidRPr="007228A4">
        <w:rPr>
          <w:rFonts w:ascii="Arial" w:hAnsi="Arial" w:cs="Arial"/>
          <w:sz w:val="18"/>
          <w:szCs w:val="18"/>
        </w:rPr>
        <w:t>ISSA</w:t>
      </w:r>
      <w:proofErr w:type="spellEnd"/>
      <w:r w:rsidR="002D55B9" w:rsidRPr="007228A4">
        <w:rPr>
          <w:rFonts w:ascii="Arial" w:hAnsi="Arial" w:cs="Arial"/>
          <w:sz w:val="18"/>
          <w:szCs w:val="18"/>
        </w:rPr>
        <w:t xml:space="preserve"> RAFAEL </w:t>
      </w:r>
      <w:proofErr w:type="spellStart"/>
      <w:r w:rsidR="002D55B9" w:rsidRPr="007228A4">
        <w:rPr>
          <w:rFonts w:ascii="Arial" w:hAnsi="Arial" w:cs="Arial"/>
          <w:sz w:val="18"/>
          <w:szCs w:val="18"/>
        </w:rPr>
        <w:t>ULLOQUE</w:t>
      </w:r>
      <w:proofErr w:type="spellEnd"/>
      <w:r w:rsidR="002D55B9" w:rsidRPr="007228A4">
        <w:rPr>
          <w:rFonts w:ascii="Arial" w:hAnsi="Arial" w:cs="Arial"/>
          <w:sz w:val="18"/>
          <w:szCs w:val="18"/>
        </w:rPr>
        <w:t xml:space="preserve"> TOSCANO</w:t>
      </w:r>
    </w:p>
    <w:p w:rsidR="0015031E" w:rsidRPr="0015031E" w:rsidRDefault="002D55B9" w:rsidP="0015031E">
      <w:pPr>
        <w:pStyle w:val="Textoindependiente33"/>
        <w:spacing w:line="240" w:lineRule="auto"/>
        <w:ind w:left="1843"/>
        <w:rPr>
          <w:rFonts w:cs="Arial"/>
          <w:sz w:val="18"/>
          <w:szCs w:val="18"/>
        </w:rPr>
      </w:pPr>
      <w:r w:rsidRPr="0015031E">
        <w:rPr>
          <w:rFonts w:cs="Arial"/>
          <w:sz w:val="18"/>
          <w:szCs w:val="18"/>
        </w:rPr>
        <w:t xml:space="preserve">TEMA: </w:t>
      </w:r>
    </w:p>
    <w:p w:rsidR="0015031E" w:rsidRDefault="0015031E" w:rsidP="0015031E">
      <w:pPr>
        <w:pStyle w:val="Textoindependiente33"/>
        <w:spacing w:line="240" w:lineRule="auto"/>
        <w:ind w:left="1843"/>
        <w:rPr>
          <w:rFonts w:cs="Arial"/>
          <w:bCs/>
          <w:iCs/>
          <w:sz w:val="18"/>
          <w:szCs w:val="24"/>
        </w:rPr>
      </w:pPr>
    </w:p>
    <w:p w:rsidR="00E10FBA" w:rsidRPr="00775E97" w:rsidRDefault="00E10FBA" w:rsidP="0015031E">
      <w:pPr>
        <w:pStyle w:val="Textoindependiente33"/>
        <w:spacing w:line="240" w:lineRule="auto"/>
        <w:ind w:left="1843"/>
        <w:rPr>
          <w:rFonts w:cs="Arial"/>
          <w:bCs/>
          <w:iCs/>
          <w:spacing w:val="-6"/>
          <w:sz w:val="18"/>
          <w:szCs w:val="24"/>
        </w:rPr>
      </w:pPr>
      <w:r w:rsidRPr="00775E97">
        <w:rPr>
          <w:rFonts w:cs="Arial"/>
          <w:bCs/>
          <w:iCs/>
          <w:spacing w:val="-8"/>
          <w:sz w:val="18"/>
          <w:szCs w:val="24"/>
        </w:rPr>
        <w:t>REAJUSTE DE LA MESADA PENSIONAL EN LA MODALIDAD DE RETIRO PROGRAMADO/</w:t>
      </w:r>
      <w:r w:rsidRPr="00775E97">
        <w:rPr>
          <w:rFonts w:cs="Arial"/>
          <w:bCs/>
          <w:iCs/>
          <w:spacing w:val="-6"/>
          <w:sz w:val="18"/>
          <w:szCs w:val="24"/>
        </w:rPr>
        <w:t xml:space="preserve"> </w:t>
      </w:r>
      <w:r w:rsidR="0015031E" w:rsidRPr="00775E97">
        <w:rPr>
          <w:rFonts w:cs="Arial"/>
          <w:bCs/>
          <w:iCs/>
          <w:spacing w:val="-6"/>
          <w:sz w:val="18"/>
          <w:szCs w:val="24"/>
        </w:rPr>
        <w:t>P</w:t>
      </w:r>
      <w:r w:rsidR="0015031E" w:rsidRPr="00775E97">
        <w:rPr>
          <w:rFonts w:cs="Arial"/>
          <w:bCs/>
          <w:iCs/>
          <w:spacing w:val="-6"/>
          <w:sz w:val="18"/>
          <w:szCs w:val="24"/>
        </w:rPr>
        <w:t>osible descapitalización</w:t>
      </w:r>
      <w:r w:rsidR="0015031E" w:rsidRPr="00775E97">
        <w:rPr>
          <w:rFonts w:cs="Arial"/>
          <w:bCs/>
          <w:iCs/>
          <w:spacing w:val="-6"/>
          <w:sz w:val="18"/>
          <w:szCs w:val="24"/>
        </w:rPr>
        <w:t xml:space="preserve"> impide </w:t>
      </w:r>
      <w:r w:rsidRPr="00775E97">
        <w:rPr>
          <w:rFonts w:cs="Arial"/>
          <w:bCs/>
          <w:iCs/>
          <w:spacing w:val="-6"/>
          <w:sz w:val="18"/>
          <w:szCs w:val="24"/>
        </w:rPr>
        <w:t>el i</w:t>
      </w:r>
      <w:r w:rsidRPr="00775E97">
        <w:rPr>
          <w:rFonts w:cs="Arial"/>
          <w:bCs/>
          <w:iCs/>
          <w:spacing w:val="-6"/>
          <w:sz w:val="18"/>
          <w:szCs w:val="24"/>
        </w:rPr>
        <w:t>ncremento periódico con base en la variación del IPC</w:t>
      </w:r>
      <w:r w:rsidRPr="00775E97">
        <w:rPr>
          <w:rFonts w:cs="Arial"/>
          <w:bCs/>
          <w:iCs/>
          <w:spacing w:val="-6"/>
          <w:sz w:val="18"/>
          <w:szCs w:val="24"/>
        </w:rPr>
        <w:t xml:space="preserve"> </w:t>
      </w:r>
    </w:p>
    <w:p w:rsidR="00E10FBA" w:rsidRPr="00775E97" w:rsidRDefault="00E10FBA" w:rsidP="0015031E">
      <w:pPr>
        <w:pStyle w:val="Textoindependiente33"/>
        <w:spacing w:line="240" w:lineRule="auto"/>
        <w:ind w:left="1843"/>
        <w:rPr>
          <w:rFonts w:cs="Arial"/>
          <w:bCs/>
          <w:iCs/>
          <w:spacing w:val="-6"/>
          <w:sz w:val="18"/>
          <w:szCs w:val="24"/>
        </w:rPr>
      </w:pPr>
    </w:p>
    <w:p w:rsidR="00E10FBA" w:rsidRPr="00775E97" w:rsidRDefault="00E10FBA" w:rsidP="0015031E">
      <w:pPr>
        <w:pStyle w:val="NormalWeb"/>
        <w:shd w:val="clear" w:color="auto" w:fill="FFFFFF"/>
        <w:spacing w:before="0" w:beforeAutospacing="0" w:after="0" w:afterAutospacing="0"/>
        <w:ind w:left="1843"/>
        <w:rPr>
          <w:rFonts w:ascii="Arial" w:hAnsi="Arial" w:cs="Arial"/>
          <w:color w:val="000000"/>
          <w:spacing w:val="-6"/>
          <w:sz w:val="12"/>
          <w:szCs w:val="24"/>
        </w:rPr>
      </w:pPr>
      <w:r w:rsidRPr="00775E97">
        <w:rPr>
          <w:rFonts w:ascii="Arial" w:hAnsi="Arial" w:cs="Arial"/>
          <w:spacing w:val="-6"/>
          <w:szCs w:val="24"/>
          <w:lang w:val="es-CO"/>
        </w:rPr>
        <w:t>“(…) considera la Sala que la a quo al ordenar que la mesada pensional del demandante se reajustara conforme lo establecido en el artículo 14 de la Ley 100 de 1993, incurrió en error, al no aplicar lo estipulado en el artículo 81 de la mencionada ley, que específicamente determina como se realiza el cálculo de la mesada pensional en la modalidad escogida por el demandante y que al ordenar lo mencionado previamente, en principio favorecería los intereses del demandante, pero a futuro la cuenta de ahorro del asegurado podría descapitalizarse, ya que los dineros para el pago del retroactivo y los reajustes ordenados saldrían de los propios ahorros de la cuenta del asegurado disminuyendo de esta forma considerablemente el saldo (…)”</w:t>
      </w:r>
    </w:p>
    <w:p w:rsidR="00E10FBA" w:rsidRPr="00775E97" w:rsidRDefault="00E10FBA" w:rsidP="00775E97">
      <w:pPr>
        <w:pStyle w:val="Textoindependiente33"/>
        <w:spacing w:line="240" w:lineRule="auto"/>
        <w:rPr>
          <w:rFonts w:cs="Arial"/>
          <w:bCs/>
          <w:iCs/>
          <w:spacing w:val="-6"/>
          <w:sz w:val="18"/>
          <w:szCs w:val="24"/>
        </w:rPr>
      </w:pPr>
    </w:p>
    <w:p w:rsidR="00E10FBA" w:rsidRPr="00775E97" w:rsidRDefault="00E10FBA" w:rsidP="0015031E">
      <w:pPr>
        <w:pStyle w:val="Textoindependiente33"/>
        <w:spacing w:line="240" w:lineRule="auto"/>
        <w:ind w:left="1843"/>
        <w:rPr>
          <w:rFonts w:cs="Arial"/>
          <w:bCs/>
          <w:iCs/>
          <w:spacing w:val="-6"/>
          <w:sz w:val="16"/>
          <w:szCs w:val="24"/>
        </w:rPr>
      </w:pPr>
      <w:r w:rsidRPr="00775E97">
        <w:rPr>
          <w:rFonts w:cs="Arial"/>
          <w:bCs/>
          <w:iCs/>
          <w:spacing w:val="-6"/>
          <w:sz w:val="16"/>
          <w:szCs w:val="24"/>
        </w:rPr>
        <w:t xml:space="preserve">Cita: </w:t>
      </w:r>
      <w:r w:rsidRPr="00775E97">
        <w:rPr>
          <w:spacing w:val="-6"/>
          <w:sz w:val="16"/>
        </w:rPr>
        <w:t xml:space="preserve">ARENAS MONSALVE, Gerardo “El derecho colombiano de la seguridad social”, Tercera edición actualizada. Editorial </w:t>
      </w:r>
      <w:proofErr w:type="spellStart"/>
      <w:r w:rsidRPr="00775E97">
        <w:rPr>
          <w:spacing w:val="-6"/>
          <w:sz w:val="16"/>
        </w:rPr>
        <w:t>Legis</w:t>
      </w:r>
      <w:proofErr w:type="spellEnd"/>
      <w:r w:rsidRPr="00775E97">
        <w:rPr>
          <w:spacing w:val="-6"/>
          <w:sz w:val="16"/>
        </w:rPr>
        <w:t xml:space="preserve">, </w:t>
      </w:r>
      <w:r w:rsidRPr="00775E97">
        <w:rPr>
          <w:rFonts w:cs="Arial"/>
          <w:color w:val="222222"/>
          <w:spacing w:val="-6"/>
          <w:sz w:val="16"/>
          <w:shd w:val="clear" w:color="auto" w:fill="FFFFFF"/>
        </w:rPr>
        <w:t>2011.</w:t>
      </w:r>
    </w:p>
    <w:p w:rsidR="002D55B9" w:rsidRPr="007228A4" w:rsidRDefault="002D55B9" w:rsidP="00857514">
      <w:pPr>
        <w:autoSpaceDE w:val="0"/>
        <w:spacing w:line="360" w:lineRule="auto"/>
        <w:jc w:val="both"/>
        <w:rPr>
          <w:rFonts w:ascii="Arial" w:hAnsi="Arial" w:cs="Arial"/>
          <w:b/>
          <w:i/>
          <w:sz w:val="18"/>
          <w:szCs w:val="18"/>
        </w:rPr>
      </w:pPr>
    </w:p>
    <w:p w:rsidR="002D55B9" w:rsidRPr="007228A4" w:rsidRDefault="002D55B9" w:rsidP="002D55B9">
      <w:pPr>
        <w:spacing w:line="276" w:lineRule="auto"/>
        <w:ind w:left="2127" w:hanging="1276"/>
        <w:contextualSpacing/>
        <w:jc w:val="center"/>
        <w:rPr>
          <w:rFonts w:ascii="Arial" w:hAnsi="Arial" w:cs="Arial"/>
          <w:b/>
          <w:szCs w:val="24"/>
        </w:rPr>
      </w:pPr>
      <w:r w:rsidRPr="007228A4">
        <w:rPr>
          <w:rFonts w:ascii="Arial" w:hAnsi="Arial" w:cs="Arial"/>
          <w:b/>
          <w:szCs w:val="24"/>
        </w:rPr>
        <w:t xml:space="preserve">RAMA JUDICIAL </w:t>
      </w:r>
    </w:p>
    <w:p w:rsidR="002D55B9" w:rsidRPr="007228A4" w:rsidRDefault="002D55B9" w:rsidP="002D55B9">
      <w:pPr>
        <w:spacing w:line="276" w:lineRule="auto"/>
        <w:ind w:left="2127" w:hanging="1276"/>
        <w:contextualSpacing/>
        <w:jc w:val="center"/>
        <w:rPr>
          <w:rFonts w:ascii="Arial" w:hAnsi="Arial" w:cs="Arial"/>
          <w:b/>
          <w:szCs w:val="24"/>
        </w:rPr>
      </w:pPr>
      <w:r w:rsidRPr="007228A4">
        <w:rPr>
          <w:rFonts w:ascii="Arial" w:hAnsi="Arial" w:cs="Arial"/>
          <w:b/>
          <w:szCs w:val="24"/>
        </w:rPr>
        <w:t>TRIBUNAL SUPERIOR DEL DISTRITO JUDICIAL DE PEREIRA</w:t>
      </w:r>
    </w:p>
    <w:p w:rsidR="002D55B9" w:rsidRPr="007228A4" w:rsidRDefault="002D55B9" w:rsidP="002D55B9">
      <w:pPr>
        <w:spacing w:line="276" w:lineRule="auto"/>
        <w:ind w:left="2127" w:hanging="1276"/>
        <w:contextualSpacing/>
        <w:jc w:val="center"/>
        <w:rPr>
          <w:rFonts w:ascii="Arial" w:hAnsi="Arial" w:cs="Arial"/>
          <w:b/>
          <w:szCs w:val="24"/>
        </w:rPr>
      </w:pPr>
      <w:r w:rsidRPr="007228A4">
        <w:rPr>
          <w:rFonts w:ascii="Arial" w:hAnsi="Arial" w:cs="Arial"/>
          <w:b/>
          <w:szCs w:val="24"/>
        </w:rPr>
        <w:t>SALA LABORAL</w:t>
      </w:r>
    </w:p>
    <w:p w:rsidR="002D55B9" w:rsidRPr="007228A4" w:rsidRDefault="002D55B9" w:rsidP="002D55B9">
      <w:pPr>
        <w:spacing w:line="276" w:lineRule="auto"/>
        <w:ind w:left="2127" w:hanging="1276"/>
        <w:contextualSpacing/>
        <w:jc w:val="center"/>
        <w:rPr>
          <w:rFonts w:ascii="Arial" w:hAnsi="Arial" w:cs="Arial"/>
          <w:b/>
          <w:szCs w:val="24"/>
        </w:rPr>
      </w:pPr>
    </w:p>
    <w:p w:rsidR="002D55B9" w:rsidRPr="007228A4" w:rsidRDefault="002D55B9" w:rsidP="002D55B9">
      <w:pPr>
        <w:spacing w:line="276" w:lineRule="auto"/>
        <w:ind w:left="2127" w:hanging="1276"/>
        <w:contextualSpacing/>
        <w:jc w:val="center"/>
        <w:rPr>
          <w:rFonts w:ascii="Arial" w:hAnsi="Arial" w:cs="Arial"/>
          <w:b/>
          <w:szCs w:val="24"/>
        </w:rPr>
      </w:pPr>
    </w:p>
    <w:p w:rsidR="002D55B9" w:rsidRPr="007228A4" w:rsidRDefault="002D55B9" w:rsidP="002D55B9">
      <w:pPr>
        <w:autoSpaceDE w:val="0"/>
        <w:spacing w:line="360" w:lineRule="auto"/>
        <w:jc w:val="center"/>
        <w:rPr>
          <w:rFonts w:ascii="Arial" w:hAnsi="Arial" w:cs="Arial"/>
          <w:b/>
          <w:i/>
          <w:sz w:val="18"/>
          <w:szCs w:val="18"/>
        </w:rPr>
      </w:pPr>
      <w:r w:rsidRPr="007228A4">
        <w:rPr>
          <w:rFonts w:ascii="Arial" w:hAnsi="Arial" w:cs="Arial"/>
          <w:b/>
          <w:szCs w:val="24"/>
        </w:rPr>
        <w:t xml:space="preserve">MAGISTRADO PONENTE: </w:t>
      </w:r>
      <w:proofErr w:type="spellStart"/>
      <w:r w:rsidRPr="007228A4">
        <w:rPr>
          <w:rFonts w:ascii="Arial" w:hAnsi="Arial" w:cs="Arial"/>
          <w:b/>
          <w:szCs w:val="24"/>
        </w:rPr>
        <w:t>ISSA</w:t>
      </w:r>
      <w:proofErr w:type="spellEnd"/>
      <w:r w:rsidRPr="007228A4">
        <w:rPr>
          <w:rFonts w:ascii="Arial" w:hAnsi="Arial" w:cs="Arial"/>
          <w:b/>
          <w:szCs w:val="24"/>
        </w:rPr>
        <w:t xml:space="preserve"> RAFAEL </w:t>
      </w:r>
      <w:proofErr w:type="spellStart"/>
      <w:r w:rsidRPr="007228A4">
        <w:rPr>
          <w:rFonts w:ascii="Arial" w:hAnsi="Arial" w:cs="Arial"/>
          <w:b/>
          <w:szCs w:val="24"/>
        </w:rPr>
        <w:t>ULLOQUE</w:t>
      </w:r>
      <w:proofErr w:type="spellEnd"/>
      <w:r w:rsidRPr="007228A4">
        <w:rPr>
          <w:rFonts w:ascii="Arial" w:hAnsi="Arial" w:cs="Arial"/>
          <w:b/>
          <w:szCs w:val="24"/>
        </w:rPr>
        <w:t xml:space="preserve"> TOSCANO</w:t>
      </w:r>
    </w:p>
    <w:p w:rsidR="002D55B9" w:rsidRPr="007228A4" w:rsidRDefault="002D55B9" w:rsidP="00857514">
      <w:pPr>
        <w:autoSpaceDE w:val="0"/>
        <w:spacing w:line="360" w:lineRule="auto"/>
        <w:jc w:val="both"/>
        <w:rPr>
          <w:rFonts w:ascii="Arial" w:hAnsi="Arial" w:cs="Arial"/>
          <w:b/>
          <w:i/>
          <w:sz w:val="18"/>
          <w:szCs w:val="18"/>
        </w:rPr>
      </w:pPr>
    </w:p>
    <w:p w:rsidR="000B4873" w:rsidRPr="007228A4" w:rsidRDefault="000B4873" w:rsidP="00646B2F">
      <w:pPr>
        <w:autoSpaceDE w:val="0"/>
        <w:autoSpaceDN w:val="0"/>
        <w:adjustRightInd w:val="0"/>
        <w:ind w:left="2127" w:hanging="2127"/>
        <w:jc w:val="both"/>
        <w:rPr>
          <w:rFonts w:ascii="Arial" w:hAnsi="Arial" w:cs="Arial"/>
          <w:bCs/>
          <w:i/>
          <w:iCs/>
          <w:szCs w:val="24"/>
        </w:rPr>
      </w:pPr>
    </w:p>
    <w:p w:rsidR="00D07EA4" w:rsidRPr="007228A4" w:rsidRDefault="00D07EA4" w:rsidP="00646B2F">
      <w:pPr>
        <w:autoSpaceDE w:val="0"/>
        <w:autoSpaceDN w:val="0"/>
        <w:adjustRightInd w:val="0"/>
        <w:ind w:left="2127" w:hanging="2127"/>
        <w:jc w:val="both"/>
        <w:rPr>
          <w:rFonts w:ascii="Arial" w:hAnsi="Arial" w:cs="Arial"/>
          <w:bCs/>
          <w:i/>
          <w:iCs/>
          <w:szCs w:val="24"/>
        </w:rPr>
      </w:pPr>
    </w:p>
    <w:p w:rsidR="00646B2F" w:rsidRPr="007228A4" w:rsidRDefault="002D55B9" w:rsidP="002D55B9">
      <w:pPr>
        <w:spacing w:line="360" w:lineRule="auto"/>
        <w:ind w:firstLine="840"/>
        <w:jc w:val="center"/>
        <w:rPr>
          <w:rFonts w:ascii="Arial" w:hAnsi="Arial" w:cs="Arial"/>
          <w:b/>
          <w:szCs w:val="24"/>
        </w:rPr>
      </w:pPr>
      <w:r w:rsidRPr="007228A4">
        <w:rPr>
          <w:rFonts w:ascii="Arial" w:hAnsi="Arial" w:cs="Arial"/>
          <w:b/>
          <w:szCs w:val="24"/>
        </w:rPr>
        <w:t>AUDIENCIA PÚBLICA</w:t>
      </w:r>
    </w:p>
    <w:p w:rsidR="00646B2F" w:rsidRPr="007228A4" w:rsidRDefault="00646B2F" w:rsidP="00646B2F">
      <w:pPr>
        <w:spacing w:line="360" w:lineRule="auto"/>
        <w:ind w:firstLine="1440"/>
        <w:jc w:val="both"/>
        <w:rPr>
          <w:rFonts w:ascii="Arial" w:hAnsi="Arial" w:cs="Arial"/>
          <w:szCs w:val="24"/>
        </w:rPr>
      </w:pPr>
    </w:p>
    <w:p w:rsidR="00646B2F" w:rsidRPr="007228A4" w:rsidRDefault="00646B2F" w:rsidP="00213E19">
      <w:pPr>
        <w:spacing w:after="160" w:line="276" w:lineRule="auto"/>
        <w:ind w:firstLine="652"/>
        <w:jc w:val="both"/>
        <w:rPr>
          <w:rFonts w:ascii="Arial" w:hAnsi="Arial" w:cs="Arial"/>
          <w:b/>
          <w:i/>
          <w:iCs/>
          <w:szCs w:val="24"/>
        </w:rPr>
      </w:pPr>
      <w:r w:rsidRPr="007228A4">
        <w:rPr>
          <w:rFonts w:ascii="Arial" w:eastAsia="Calibri" w:hAnsi="Arial" w:cs="Arial"/>
          <w:szCs w:val="24"/>
          <w:lang w:eastAsia="en-US"/>
        </w:rPr>
        <w:t xml:space="preserve">En Pereira, a los </w:t>
      </w:r>
      <w:r w:rsidR="00E52E17" w:rsidRPr="007228A4">
        <w:rPr>
          <w:rFonts w:ascii="Arial" w:eastAsia="Calibri" w:hAnsi="Arial" w:cs="Arial"/>
          <w:szCs w:val="24"/>
          <w:lang w:eastAsia="en-US"/>
        </w:rPr>
        <w:t>quince</w:t>
      </w:r>
      <w:r w:rsidR="00B04380" w:rsidRPr="007228A4">
        <w:rPr>
          <w:rFonts w:ascii="Arial" w:eastAsia="Calibri" w:hAnsi="Arial" w:cs="Arial"/>
          <w:szCs w:val="24"/>
          <w:lang w:eastAsia="en-US"/>
        </w:rPr>
        <w:t xml:space="preserve"> </w:t>
      </w:r>
      <w:r w:rsidRPr="007228A4">
        <w:rPr>
          <w:rFonts w:ascii="Arial" w:eastAsia="Calibri" w:hAnsi="Arial" w:cs="Arial"/>
          <w:szCs w:val="24"/>
          <w:lang w:eastAsia="en-US"/>
        </w:rPr>
        <w:t>(</w:t>
      </w:r>
      <w:r w:rsidR="00E52E17" w:rsidRPr="007228A4">
        <w:rPr>
          <w:rFonts w:ascii="Arial" w:eastAsia="Calibri" w:hAnsi="Arial" w:cs="Arial"/>
          <w:szCs w:val="24"/>
          <w:lang w:eastAsia="en-US"/>
        </w:rPr>
        <w:t>15</w:t>
      </w:r>
      <w:r w:rsidRPr="007228A4">
        <w:rPr>
          <w:rFonts w:ascii="Arial" w:eastAsia="Calibri" w:hAnsi="Arial" w:cs="Arial"/>
          <w:szCs w:val="24"/>
          <w:lang w:eastAsia="en-US"/>
        </w:rPr>
        <w:t xml:space="preserve">) días del mes de </w:t>
      </w:r>
      <w:r w:rsidR="00E41913" w:rsidRPr="007228A4">
        <w:rPr>
          <w:rFonts w:ascii="Arial" w:eastAsia="Calibri" w:hAnsi="Arial" w:cs="Arial"/>
          <w:szCs w:val="24"/>
          <w:lang w:eastAsia="en-US"/>
        </w:rPr>
        <w:t>marzo</w:t>
      </w:r>
      <w:r w:rsidR="00B04380" w:rsidRPr="007228A4">
        <w:rPr>
          <w:rFonts w:ascii="Arial" w:eastAsia="Calibri" w:hAnsi="Arial" w:cs="Arial"/>
          <w:szCs w:val="24"/>
          <w:lang w:eastAsia="en-US"/>
        </w:rPr>
        <w:t xml:space="preserve"> </w:t>
      </w:r>
      <w:r w:rsidRPr="007228A4">
        <w:rPr>
          <w:rFonts w:ascii="Arial" w:eastAsia="Calibri" w:hAnsi="Arial" w:cs="Arial"/>
          <w:szCs w:val="24"/>
          <w:lang w:eastAsia="en-US"/>
        </w:rPr>
        <w:t>de dos mil</w:t>
      </w:r>
      <w:r w:rsidR="00B04380" w:rsidRPr="007228A4">
        <w:rPr>
          <w:rFonts w:ascii="Arial" w:eastAsia="Calibri" w:hAnsi="Arial" w:cs="Arial"/>
          <w:szCs w:val="24"/>
          <w:lang w:eastAsia="en-US"/>
        </w:rPr>
        <w:t xml:space="preserve"> </w:t>
      </w:r>
      <w:r w:rsidR="00E41913" w:rsidRPr="007228A4">
        <w:rPr>
          <w:rFonts w:ascii="Arial" w:eastAsia="Calibri" w:hAnsi="Arial" w:cs="Arial"/>
          <w:szCs w:val="24"/>
          <w:lang w:eastAsia="en-US"/>
        </w:rPr>
        <w:t>dieciséis</w:t>
      </w:r>
      <w:r w:rsidR="00B04380" w:rsidRPr="007228A4">
        <w:rPr>
          <w:rFonts w:ascii="Arial" w:eastAsia="Calibri" w:hAnsi="Arial" w:cs="Arial"/>
          <w:szCs w:val="24"/>
          <w:lang w:eastAsia="en-US"/>
        </w:rPr>
        <w:t xml:space="preserve"> (201</w:t>
      </w:r>
      <w:r w:rsidR="00E41913" w:rsidRPr="007228A4">
        <w:rPr>
          <w:rFonts w:ascii="Arial" w:eastAsia="Calibri" w:hAnsi="Arial" w:cs="Arial"/>
          <w:szCs w:val="24"/>
          <w:lang w:eastAsia="en-US"/>
        </w:rPr>
        <w:t>6</w:t>
      </w:r>
      <w:r w:rsidRPr="007228A4">
        <w:rPr>
          <w:rFonts w:ascii="Arial" w:eastAsia="Calibri" w:hAnsi="Arial" w:cs="Arial"/>
          <w:szCs w:val="24"/>
          <w:lang w:eastAsia="en-US"/>
        </w:rPr>
        <w:t>), siendo las</w:t>
      </w:r>
      <w:r w:rsidR="00A24722">
        <w:rPr>
          <w:rFonts w:ascii="Arial" w:eastAsia="Calibri" w:hAnsi="Arial" w:cs="Arial"/>
          <w:szCs w:val="24"/>
          <w:lang w:eastAsia="en-US"/>
        </w:rPr>
        <w:t xml:space="preserve"> dos</w:t>
      </w:r>
      <w:r w:rsidR="00B04380" w:rsidRPr="007228A4">
        <w:rPr>
          <w:rFonts w:ascii="Arial" w:eastAsia="Calibri" w:hAnsi="Arial" w:cs="Arial"/>
          <w:szCs w:val="24"/>
          <w:lang w:eastAsia="en-US"/>
        </w:rPr>
        <w:t xml:space="preserve"> de la</w:t>
      </w:r>
      <w:r w:rsidR="00A24722">
        <w:rPr>
          <w:rFonts w:ascii="Arial" w:eastAsia="Calibri" w:hAnsi="Arial" w:cs="Arial"/>
          <w:szCs w:val="24"/>
          <w:lang w:eastAsia="en-US"/>
        </w:rPr>
        <w:t xml:space="preserve"> tarde</w:t>
      </w:r>
      <w:r w:rsidR="00B04380" w:rsidRPr="007228A4">
        <w:rPr>
          <w:rFonts w:ascii="Arial" w:eastAsia="Calibri" w:hAnsi="Arial" w:cs="Arial"/>
          <w:szCs w:val="24"/>
          <w:lang w:eastAsia="en-US"/>
        </w:rPr>
        <w:t xml:space="preserve"> </w:t>
      </w:r>
      <w:r w:rsidRPr="007228A4">
        <w:rPr>
          <w:rFonts w:ascii="Arial" w:eastAsia="Calibri" w:hAnsi="Arial" w:cs="Arial"/>
          <w:szCs w:val="24"/>
          <w:lang w:eastAsia="en-US"/>
        </w:rPr>
        <w:t>(</w:t>
      </w:r>
      <w:r w:rsidR="00A24722">
        <w:rPr>
          <w:rFonts w:ascii="Arial" w:eastAsia="Calibri" w:hAnsi="Arial" w:cs="Arial"/>
          <w:szCs w:val="24"/>
          <w:lang w:eastAsia="en-US"/>
        </w:rPr>
        <w:t>2</w:t>
      </w:r>
      <w:r w:rsidR="00E52E17" w:rsidRPr="007228A4">
        <w:rPr>
          <w:rFonts w:ascii="Arial" w:eastAsia="Calibri" w:hAnsi="Arial" w:cs="Arial"/>
          <w:szCs w:val="24"/>
          <w:lang w:eastAsia="en-US"/>
        </w:rPr>
        <w:t>:00</w:t>
      </w:r>
      <w:r w:rsidRPr="007228A4">
        <w:rPr>
          <w:rFonts w:ascii="Arial" w:eastAsia="Calibri" w:hAnsi="Arial" w:cs="Arial"/>
          <w:szCs w:val="24"/>
          <w:lang w:eastAsia="en-US"/>
        </w:rPr>
        <w:t xml:space="preserve"> </w:t>
      </w:r>
      <w:r w:rsidR="00A24722">
        <w:rPr>
          <w:rFonts w:ascii="Arial" w:eastAsia="Calibri" w:hAnsi="Arial" w:cs="Arial"/>
          <w:szCs w:val="24"/>
          <w:lang w:eastAsia="en-US"/>
        </w:rPr>
        <w:t>p.m.</w:t>
      </w:r>
      <w:r w:rsidRPr="007228A4">
        <w:rPr>
          <w:rFonts w:ascii="Arial" w:eastAsia="Calibri" w:hAnsi="Arial" w:cs="Arial"/>
          <w:szCs w:val="24"/>
          <w:lang w:eastAsia="en-US"/>
        </w:rPr>
        <w:t xml:space="preserve">), </w:t>
      </w:r>
      <w:r w:rsidRPr="007228A4">
        <w:rPr>
          <w:rFonts w:ascii="Arial" w:hAnsi="Arial" w:cs="Arial"/>
          <w:bCs/>
          <w:color w:val="000000"/>
          <w:szCs w:val="24"/>
          <w:lang w:eastAsia="es-CO"/>
        </w:rPr>
        <w:t>reunidos en la Sala de Audiencia los suscritos magistrados de la Sala Laboral del Tribunal Superior de Pereira, el ponente declara abierto el acto, que tiene por objeto resolver el recurso de apelación</w:t>
      </w:r>
      <w:r w:rsidR="00B04380" w:rsidRPr="007228A4">
        <w:rPr>
          <w:rFonts w:ascii="Arial" w:hAnsi="Arial" w:cs="Arial"/>
          <w:bCs/>
          <w:color w:val="000000"/>
          <w:szCs w:val="24"/>
          <w:lang w:eastAsia="es-CO"/>
        </w:rPr>
        <w:t xml:space="preserve"> pr</w:t>
      </w:r>
      <w:r w:rsidR="00E52E17" w:rsidRPr="007228A4">
        <w:rPr>
          <w:rFonts w:ascii="Arial" w:hAnsi="Arial" w:cs="Arial"/>
          <w:bCs/>
          <w:color w:val="000000"/>
          <w:szCs w:val="24"/>
          <w:lang w:eastAsia="es-CO"/>
        </w:rPr>
        <w:t>esentado por la parte demandada</w:t>
      </w:r>
      <w:r w:rsidR="00B04380" w:rsidRPr="007228A4">
        <w:rPr>
          <w:rFonts w:ascii="Arial" w:hAnsi="Arial" w:cs="Arial"/>
          <w:bCs/>
          <w:color w:val="000000"/>
          <w:szCs w:val="24"/>
          <w:lang w:eastAsia="es-CO"/>
        </w:rPr>
        <w:t>,</w:t>
      </w:r>
      <w:r w:rsidRPr="007228A4">
        <w:rPr>
          <w:rFonts w:ascii="Arial" w:hAnsi="Arial" w:cs="Arial"/>
          <w:bCs/>
          <w:color w:val="000000"/>
          <w:szCs w:val="24"/>
          <w:lang w:eastAsia="es-CO"/>
        </w:rPr>
        <w:t xml:space="preserve"> contra </w:t>
      </w:r>
      <w:r w:rsidRPr="007228A4">
        <w:rPr>
          <w:rFonts w:ascii="Arial" w:hAnsi="Arial" w:cs="Arial"/>
          <w:szCs w:val="24"/>
        </w:rPr>
        <w:t xml:space="preserve">la sentencia proferida el </w:t>
      </w:r>
      <w:r w:rsidR="00E52E17" w:rsidRPr="007228A4">
        <w:rPr>
          <w:rFonts w:ascii="Arial" w:hAnsi="Arial" w:cs="Arial"/>
          <w:szCs w:val="24"/>
        </w:rPr>
        <w:t>18</w:t>
      </w:r>
      <w:r w:rsidR="00B04380" w:rsidRPr="007228A4">
        <w:rPr>
          <w:rFonts w:ascii="Arial" w:hAnsi="Arial" w:cs="Arial"/>
          <w:szCs w:val="24"/>
        </w:rPr>
        <w:t xml:space="preserve"> de </w:t>
      </w:r>
      <w:r w:rsidR="00E52E17" w:rsidRPr="007228A4">
        <w:rPr>
          <w:rFonts w:ascii="Arial" w:hAnsi="Arial" w:cs="Arial"/>
          <w:szCs w:val="24"/>
        </w:rPr>
        <w:t>septiembre</w:t>
      </w:r>
      <w:r w:rsidR="00B04380" w:rsidRPr="007228A4">
        <w:rPr>
          <w:rFonts w:ascii="Arial" w:hAnsi="Arial" w:cs="Arial"/>
          <w:szCs w:val="24"/>
        </w:rPr>
        <w:t xml:space="preserve"> de 201</w:t>
      </w:r>
      <w:r w:rsidR="00E41913" w:rsidRPr="007228A4">
        <w:rPr>
          <w:rFonts w:ascii="Arial" w:hAnsi="Arial" w:cs="Arial"/>
          <w:szCs w:val="24"/>
        </w:rPr>
        <w:t>5</w:t>
      </w:r>
      <w:r w:rsidRPr="007228A4">
        <w:rPr>
          <w:rFonts w:ascii="Arial" w:hAnsi="Arial" w:cs="Arial"/>
          <w:szCs w:val="24"/>
        </w:rPr>
        <w:t xml:space="preserve"> por el Juzgado</w:t>
      </w:r>
      <w:r w:rsidR="00B04380" w:rsidRPr="007228A4">
        <w:rPr>
          <w:rFonts w:ascii="Arial" w:hAnsi="Arial" w:cs="Arial"/>
          <w:szCs w:val="24"/>
        </w:rPr>
        <w:t xml:space="preserve"> Cuarto </w:t>
      </w:r>
      <w:r w:rsidRPr="007228A4">
        <w:rPr>
          <w:rFonts w:ascii="Arial" w:hAnsi="Arial" w:cs="Arial"/>
          <w:szCs w:val="24"/>
        </w:rPr>
        <w:t xml:space="preserve">Laboral del Circuito de Pereira, dentro del proceso ordinario laboral promovido por </w:t>
      </w:r>
      <w:r w:rsidR="00E52E17" w:rsidRPr="007228A4">
        <w:rPr>
          <w:rFonts w:ascii="Arial" w:hAnsi="Arial" w:cs="Arial"/>
          <w:b/>
          <w:iCs/>
          <w:szCs w:val="24"/>
        </w:rPr>
        <w:t>Pedro Claver Ospina Arias</w:t>
      </w:r>
      <w:r w:rsidRPr="007228A4">
        <w:rPr>
          <w:rFonts w:ascii="Arial" w:hAnsi="Arial" w:cs="Arial"/>
          <w:b/>
          <w:iCs/>
          <w:szCs w:val="24"/>
        </w:rPr>
        <w:t xml:space="preserve"> </w:t>
      </w:r>
      <w:r w:rsidRPr="007228A4">
        <w:rPr>
          <w:rFonts w:ascii="Arial" w:hAnsi="Arial" w:cs="Arial"/>
          <w:szCs w:val="24"/>
        </w:rPr>
        <w:t xml:space="preserve">contra la </w:t>
      </w:r>
      <w:r w:rsidR="00E52E17" w:rsidRPr="007228A4">
        <w:rPr>
          <w:rFonts w:ascii="Arial" w:hAnsi="Arial" w:cs="Arial"/>
          <w:b/>
          <w:szCs w:val="24"/>
        </w:rPr>
        <w:t>Sociedad Administradora de Fondos de Pensiones y Cesantías-Porvenir S.A.</w:t>
      </w:r>
      <w:r w:rsidRPr="007228A4">
        <w:rPr>
          <w:rFonts w:ascii="Arial" w:hAnsi="Arial" w:cs="Arial"/>
          <w:b/>
          <w:szCs w:val="24"/>
        </w:rPr>
        <w:t>.</w:t>
      </w:r>
    </w:p>
    <w:p w:rsidR="00646B2F" w:rsidRPr="007228A4" w:rsidRDefault="00646B2F" w:rsidP="00213E19">
      <w:pPr>
        <w:spacing w:after="160" w:line="276" w:lineRule="auto"/>
        <w:ind w:firstLine="652"/>
        <w:jc w:val="both"/>
        <w:rPr>
          <w:rFonts w:ascii="Arial" w:hAnsi="Arial" w:cs="Arial"/>
          <w:bCs/>
          <w:iCs/>
          <w:szCs w:val="24"/>
        </w:rPr>
      </w:pPr>
    </w:p>
    <w:p w:rsidR="002D55B9" w:rsidRPr="007228A4" w:rsidRDefault="002D55B9" w:rsidP="00213E19">
      <w:pPr>
        <w:pStyle w:val="Textoindependiente2"/>
        <w:numPr>
          <w:ilvl w:val="0"/>
          <w:numId w:val="8"/>
        </w:numPr>
        <w:spacing w:after="160" w:line="276" w:lineRule="auto"/>
        <w:ind w:right="51"/>
        <w:contextualSpacing/>
        <w:jc w:val="both"/>
        <w:rPr>
          <w:rFonts w:ascii="Arial" w:hAnsi="Arial" w:cs="Arial"/>
          <w:b/>
          <w:bCs/>
          <w:szCs w:val="24"/>
        </w:rPr>
      </w:pPr>
      <w:r w:rsidRPr="007228A4">
        <w:rPr>
          <w:rFonts w:ascii="Arial" w:hAnsi="Arial" w:cs="Arial"/>
          <w:b/>
          <w:bCs/>
          <w:szCs w:val="24"/>
        </w:rPr>
        <w:t>REGISTRO DE ASISTENCIA</w:t>
      </w:r>
    </w:p>
    <w:p w:rsidR="002D55B9" w:rsidRPr="007228A4" w:rsidRDefault="002D55B9" w:rsidP="00213E19">
      <w:pPr>
        <w:pStyle w:val="Textoindependiente2"/>
        <w:spacing w:after="160" w:line="276" w:lineRule="auto"/>
        <w:ind w:left="1080" w:firstLine="652"/>
        <w:contextualSpacing/>
        <w:rPr>
          <w:rFonts w:ascii="Arial" w:hAnsi="Arial" w:cs="Arial"/>
          <w:b/>
          <w:bCs/>
          <w:szCs w:val="24"/>
        </w:rPr>
      </w:pPr>
    </w:p>
    <w:p w:rsidR="002D55B9" w:rsidRPr="007228A4" w:rsidRDefault="002D55B9" w:rsidP="00213E19">
      <w:pPr>
        <w:pStyle w:val="Textoindependiente2"/>
        <w:spacing w:after="160" w:line="276" w:lineRule="auto"/>
        <w:ind w:firstLine="652"/>
        <w:contextualSpacing/>
        <w:rPr>
          <w:rFonts w:ascii="Arial" w:hAnsi="Arial" w:cs="Arial"/>
          <w:bCs/>
          <w:szCs w:val="24"/>
        </w:rPr>
      </w:pPr>
    </w:p>
    <w:p w:rsidR="002D55B9" w:rsidRPr="007228A4" w:rsidRDefault="002D55B9" w:rsidP="00213E19">
      <w:pPr>
        <w:pStyle w:val="Textoindependiente2"/>
        <w:spacing w:after="160" w:line="276" w:lineRule="auto"/>
        <w:ind w:firstLine="652"/>
        <w:contextualSpacing/>
        <w:rPr>
          <w:rFonts w:ascii="Arial" w:hAnsi="Arial" w:cs="Arial"/>
          <w:bCs/>
          <w:szCs w:val="24"/>
        </w:rPr>
      </w:pPr>
      <w:r w:rsidRPr="007228A4">
        <w:rPr>
          <w:rFonts w:ascii="Arial" w:hAnsi="Arial" w:cs="Arial"/>
          <w:bCs/>
          <w:szCs w:val="24"/>
        </w:rPr>
        <w:t>Demandante y su apoderado:                            Demandado y su apoderado:</w:t>
      </w:r>
    </w:p>
    <w:p w:rsidR="002D55B9" w:rsidRPr="007228A4" w:rsidRDefault="002D55B9" w:rsidP="00213E19">
      <w:pPr>
        <w:pStyle w:val="Textoindependiente2"/>
        <w:spacing w:after="160" w:line="276" w:lineRule="auto"/>
        <w:ind w:firstLine="652"/>
        <w:contextualSpacing/>
        <w:rPr>
          <w:rFonts w:ascii="Arial" w:hAnsi="Arial" w:cs="Arial"/>
          <w:bCs/>
          <w:szCs w:val="24"/>
        </w:rPr>
      </w:pPr>
    </w:p>
    <w:p w:rsidR="002D55B9" w:rsidRPr="007228A4" w:rsidRDefault="002D55B9" w:rsidP="00213E19">
      <w:pPr>
        <w:pStyle w:val="Prrafodelista"/>
        <w:spacing w:after="160" w:line="276" w:lineRule="auto"/>
        <w:ind w:left="1080" w:firstLine="652"/>
        <w:jc w:val="both"/>
        <w:rPr>
          <w:rFonts w:ascii="Arial" w:hAnsi="Arial" w:cs="Arial"/>
          <w:b/>
          <w:szCs w:val="24"/>
        </w:rPr>
      </w:pPr>
    </w:p>
    <w:p w:rsidR="002D55B9" w:rsidRPr="007228A4" w:rsidRDefault="002D55B9" w:rsidP="00213E19">
      <w:pPr>
        <w:pStyle w:val="Prrafodelista"/>
        <w:numPr>
          <w:ilvl w:val="0"/>
          <w:numId w:val="8"/>
        </w:numPr>
        <w:spacing w:after="160" w:line="276" w:lineRule="auto"/>
        <w:jc w:val="both"/>
        <w:rPr>
          <w:rFonts w:ascii="Arial" w:hAnsi="Arial" w:cs="Arial"/>
          <w:b/>
          <w:szCs w:val="24"/>
        </w:rPr>
      </w:pPr>
      <w:r w:rsidRPr="007228A4">
        <w:rPr>
          <w:rFonts w:ascii="Arial" w:hAnsi="Arial" w:cs="Arial"/>
          <w:b/>
          <w:szCs w:val="24"/>
        </w:rPr>
        <w:t>TRASLADO A LAS PARTES</w:t>
      </w:r>
    </w:p>
    <w:p w:rsidR="002D55B9" w:rsidRPr="007228A4" w:rsidRDefault="002D55B9" w:rsidP="00213E19">
      <w:pPr>
        <w:spacing w:after="160" w:line="276" w:lineRule="auto"/>
        <w:ind w:firstLine="652"/>
        <w:contextualSpacing/>
        <w:jc w:val="both"/>
        <w:rPr>
          <w:rFonts w:ascii="Arial" w:hAnsi="Arial" w:cs="Arial"/>
          <w:szCs w:val="24"/>
        </w:rPr>
      </w:pPr>
      <w:r w:rsidRPr="007228A4">
        <w:rPr>
          <w:rFonts w:ascii="Arial" w:hAnsi="Arial" w:cs="Arial"/>
          <w:szCs w:val="24"/>
        </w:rPr>
        <w:t xml:space="preserve"> </w:t>
      </w:r>
    </w:p>
    <w:p w:rsidR="002D55B9" w:rsidRPr="007228A4" w:rsidRDefault="002D55B9" w:rsidP="00213E19">
      <w:pPr>
        <w:spacing w:after="160" w:line="276" w:lineRule="auto"/>
        <w:ind w:firstLine="652"/>
        <w:contextualSpacing/>
        <w:jc w:val="both"/>
        <w:rPr>
          <w:rFonts w:ascii="Arial" w:hAnsi="Arial" w:cs="Arial"/>
          <w:szCs w:val="24"/>
        </w:rPr>
      </w:pPr>
      <w:r w:rsidRPr="007228A4">
        <w:rPr>
          <w:rFonts w:ascii="Arial" w:hAnsi="Arial" w:cs="Arial"/>
          <w:szCs w:val="24"/>
        </w:rPr>
        <w:lastRenderedPageBreak/>
        <w:t>En este estado se corre traslado a los asistentes para que presenten sus alegatos.</w:t>
      </w:r>
    </w:p>
    <w:p w:rsidR="002D55B9" w:rsidRPr="007228A4" w:rsidRDefault="002D55B9" w:rsidP="00213E19">
      <w:pPr>
        <w:spacing w:after="160" w:line="276" w:lineRule="auto"/>
        <w:ind w:firstLine="652"/>
        <w:contextualSpacing/>
        <w:jc w:val="both"/>
        <w:rPr>
          <w:rFonts w:ascii="Arial" w:hAnsi="Arial" w:cs="Arial"/>
          <w:szCs w:val="24"/>
        </w:rPr>
      </w:pPr>
    </w:p>
    <w:p w:rsidR="00646B2F" w:rsidRPr="007228A4" w:rsidRDefault="002D55B9" w:rsidP="00213E19">
      <w:pPr>
        <w:shd w:val="clear" w:color="auto" w:fill="FFFFFF"/>
        <w:spacing w:after="160" w:line="276" w:lineRule="auto"/>
        <w:ind w:firstLine="652"/>
        <w:jc w:val="both"/>
        <w:rPr>
          <w:rFonts w:ascii="Arial" w:hAnsi="Arial" w:cs="Arial"/>
          <w:szCs w:val="24"/>
        </w:rPr>
      </w:pPr>
      <w:r w:rsidRPr="007228A4">
        <w:rPr>
          <w:rFonts w:ascii="Arial" w:hAnsi="Arial" w:cs="Arial"/>
          <w:szCs w:val="24"/>
        </w:rPr>
        <w:t>Oídas las argumentaciones en esta Sala de Decisión, le corresponde</w:t>
      </w:r>
      <w:r w:rsidR="00E52E17" w:rsidRPr="007228A4">
        <w:rPr>
          <w:rFonts w:ascii="Arial" w:hAnsi="Arial" w:cs="Arial"/>
          <w:szCs w:val="24"/>
        </w:rPr>
        <w:t xml:space="preserve"> dictar la decisión que en derecho corresponde</w:t>
      </w:r>
      <w:r w:rsidRPr="007228A4">
        <w:rPr>
          <w:rFonts w:ascii="Arial" w:hAnsi="Arial" w:cs="Arial"/>
          <w:szCs w:val="24"/>
        </w:rPr>
        <w:t>:</w:t>
      </w:r>
    </w:p>
    <w:p w:rsidR="00213E19" w:rsidRPr="007228A4" w:rsidRDefault="00213E19" w:rsidP="00213E19">
      <w:pPr>
        <w:pStyle w:val="Ttulo4"/>
        <w:spacing w:after="160" w:line="276" w:lineRule="auto"/>
        <w:ind w:left="1732"/>
        <w:contextualSpacing/>
        <w:jc w:val="both"/>
        <w:rPr>
          <w:rFonts w:cs="Arial"/>
          <w:b/>
          <w:sz w:val="24"/>
          <w:szCs w:val="24"/>
        </w:rPr>
      </w:pPr>
    </w:p>
    <w:p w:rsidR="00C10BB1" w:rsidRPr="007228A4" w:rsidRDefault="00C10BB1" w:rsidP="00C10BB1">
      <w:pPr>
        <w:pStyle w:val="Ttulo4"/>
        <w:spacing w:after="160" w:line="276" w:lineRule="auto"/>
        <w:ind w:left="1080"/>
        <w:contextualSpacing/>
        <w:jc w:val="both"/>
        <w:rPr>
          <w:rFonts w:cs="Arial"/>
          <w:b/>
          <w:sz w:val="24"/>
          <w:szCs w:val="24"/>
        </w:rPr>
      </w:pPr>
    </w:p>
    <w:p w:rsidR="002D55B9" w:rsidRPr="007228A4" w:rsidRDefault="002D55B9" w:rsidP="00213E19">
      <w:pPr>
        <w:pStyle w:val="Ttulo4"/>
        <w:numPr>
          <w:ilvl w:val="0"/>
          <w:numId w:val="8"/>
        </w:numPr>
        <w:spacing w:after="160" w:line="276" w:lineRule="auto"/>
        <w:contextualSpacing/>
        <w:jc w:val="both"/>
        <w:rPr>
          <w:rFonts w:cs="Arial"/>
          <w:b/>
          <w:sz w:val="24"/>
          <w:szCs w:val="24"/>
        </w:rPr>
      </w:pPr>
      <w:r w:rsidRPr="007228A4">
        <w:rPr>
          <w:rFonts w:cs="Arial"/>
          <w:b/>
          <w:sz w:val="24"/>
          <w:szCs w:val="24"/>
        </w:rPr>
        <w:t>ANTECEDENTES</w:t>
      </w:r>
    </w:p>
    <w:p w:rsidR="001179CA" w:rsidRPr="007228A4" w:rsidRDefault="001179CA" w:rsidP="001179CA">
      <w:pPr>
        <w:spacing w:line="276" w:lineRule="auto"/>
        <w:ind w:firstLine="708"/>
        <w:contextualSpacing/>
        <w:jc w:val="both"/>
        <w:rPr>
          <w:rFonts w:ascii="Arial" w:hAnsi="Arial" w:cs="Arial"/>
          <w:szCs w:val="24"/>
        </w:rPr>
      </w:pPr>
      <w:r w:rsidRPr="007228A4">
        <w:rPr>
          <w:rFonts w:ascii="Arial" w:hAnsi="Arial" w:cs="Arial"/>
          <w:szCs w:val="24"/>
        </w:rPr>
        <w:t>Pretende el demandante que la justicia laboral declare que tiene derecho a que la entidad demandada le reajuste su pensión de vejez</w:t>
      </w:r>
      <w:r w:rsidR="0039263D" w:rsidRPr="007228A4">
        <w:rPr>
          <w:rFonts w:ascii="Arial" w:hAnsi="Arial" w:cs="Arial"/>
          <w:szCs w:val="24"/>
        </w:rPr>
        <w:t xml:space="preserve"> desde el 1º de enero de 2009</w:t>
      </w:r>
      <w:r w:rsidRPr="007228A4">
        <w:rPr>
          <w:rFonts w:ascii="Arial" w:hAnsi="Arial" w:cs="Arial"/>
          <w:szCs w:val="24"/>
        </w:rPr>
        <w:t xml:space="preserve">, según la variación del IPC certificado por el </w:t>
      </w:r>
      <w:proofErr w:type="spellStart"/>
      <w:r w:rsidRPr="007228A4">
        <w:rPr>
          <w:rFonts w:ascii="Arial" w:hAnsi="Arial" w:cs="Arial"/>
          <w:szCs w:val="24"/>
        </w:rPr>
        <w:t>DANE</w:t>
      </w:r>
      <w:proofErr w:type="spellEnd"/>
      <w:r w:rsidRPr="007228A4">
        <w:rPr>
          <w:rFonts w:ascii="Arial" w:hAnsi="Arial" w:cs="Arial"/>
          <w:szCs w:val="24"/>
        </w:rPr>
        <w:t xml:space="preserve"> </w:t>
      </w:r>
      <w:r w:rsidR="0039263D" w:rsidRPr="007228A4">
        <w:rPr>
          <w:rFonts w:ascii="Arial" w:hAnsi="Arial" w:cs="Arial"/>
          <w:szCs w:val="24"/>
        </w:rPr>
        <w:t>y como consecuencia se condene de igual manera a reajustar o incrementar anualmente y periódicamente la pensión de vejez a partir del 1º de enero de 2016 con la variación del IPC, el retroactivo de las mesadas dejadas de cancelar debidamente indexadas y las costas del proceso.</w:t>
      </w:r>
    </w:p>
    <w:p w:rsidR="00646B2F" w:rsidRPr="007228A4" w:rsidRDefault="00646B2F" w:rsidP="00213E19">
      <w:pPr>
        <w:shd w:val="clear" w:color="auto" w:fill="FFFFFF"/>
        <w:spacing w:after="160" w:line="276" w:lineRule="auto"/>
        <w:ind w:firstLine="652"/>
        <w:jc w:val="both"/>
        <w:rPr>
          <w:rFonts w:ascii="Arial" w:hAnsi="Arial" w:cs="Arial"/>
          <w:color w:val="000000"/>
          <w:szCs w:val="24"/>
          <w:lang w:eastAsia="es-CO"/>
        </w:rPr>
      </w:pPr>
    </w:p>
    <w:p w:rsidR="0039263D" w:rsidRPr="007228A4" w:rsidRDefault="00F63884" w:rsidP="00213E19">
      <w:pPr>
        <w:shd w:val="clear" w:color="auto" w:fill="FFFFFF"/>
        <w:spacing w:after="160" w:line="276" w:lineRule="auto"/>
        <w:ind w:firstLine="652"/>
        <w:jc w:val="both"/>
        <w:rPr>
          <w:rFonts w:ascii="Arial" w:hAnsi="Arial" w:cs="Arial"/>
          <w:color w:val="000000"/>
          <w:szCs w:val="24"/>
          <w:lang w:eastAsia="es-CO"/>
        </w:rPr>
      </w:pPr>
      <w:r w:rsidRPr="007228A4">
        <w:rPr>
          <w:rFonts w:ascii="Arial" w:hAnsi="Arial" w:cs="Arial"/>
          <w:color w:val="000000"/>
          <w:szCs w:val="24"/>
          <w:lang w:eastAsia="es-CO"/>
        </w:rPr>
        <w:t>Fundamenta sus pedid</w:t>
      </w:r>
      <w:r w:rsidR="00DB0BA3" w:rsidRPr="007228A4">
        <w:rPr>
          <w:rFonts w:ascii="Arial" w:hAnsi="Arial" w:cs="Arial"/>
          <w:color w:val="000000"/>
          <w:szCs w:val="24"/>
          <w:lang w:eastAsia="es-CO"/>
        </w:rPr>
        <w:t>os, manifestando que</w:t>
      </w:r>
      <w:r w:rsidR="0039263D" w:rsidRPr="007228A4">
        <w:rPr>
          <w:rFonts w:ascii="Arial" w:hAnsi="Arial" w:cs="Arial"/>
          <w:color w:val="000000"/>
          <w:szCs w:val="24"/>
          <w:lang w:eastAsia="es-CO"/>
        </w:rPr>
        <w:t xml:space="preserve"> ante la promesa de una mejor prestación su poderdante el señor Pedro Claver Ospina se trasladó del régimen de prima media con prestación definida al régimen de ahorro individual con solidaridad; teniendo el asegurado los ahorros necesarios derivados del saldo de la cuenta individual y el bono tipo “A” a cargo de la </w:t>
      </w:r>
      <w:proofErr w:type="spellStart"/>
      <w:r w:rsidR="0039263D" w:rsidRPr="007228A4">
        <w:rPr>
          <w:rFonts w:ascii="Arial" w:hAnsi="Arial" w:cs="Arial"/>
          <w:color w:val="000000"/>
          <w:szCs w:val="24"/>
          <w:lang w:eastAsia="es-CO"/>
        </w:rPr>
        <w:t>La</w:t>
      </w:r>
      <w:proofErr w:type="spellEnd"/>
      <w:r w:rsidR="0039263D" w:rsidRPr="007228A4">
        <w:rPr>
          <w:rFonts w:ascii="Arial" w:hAnsi="Arial" w:cs="Arial"/>
          <w:color w:val="000000"/>
          <w:szCs w:val="24"/>
          <w:lang w:eastAsia="es-CO"/>
        </w:rPr>
        <w:t xml:space="preserve"> Nación-Ministerio de Hacienda y Crédito Público le fue otorgada una pensión de vejez bajo la modalidad de retiro programado, escogida por el demandante, a partir del 1º de octubre de 2000 por una valor en la mesada de $478.903</w:t>
      </w:r>
    </w:p>
    <w:p w:rsidR="0039263D" w:rsidRPr="007228A4" w:rsidRDefault="0039263D" w:rsidP="00213E19">
      <w:pPr>
        <w:shd w:val="clear" w:color="auto" w:fill="FFFFFF"/>
        <w:spacing w:after="160" w:line="276" w:lineRule="auto"/>
        <w:ind w:firstLine="652"/>
        <w:jc w:val="both"/>
        <w:rPr>
          <w:rFonts w:ascii="Arial" w:hAnsi="Arial" w:cs="Arial"/>
          <w:color w:val="000000"/>
          <w:szCs w:val="24"/>
          <w:lang w:eastAsia="es-CO"/>
        </w:rPr>
      </w:pPr>
      <w:r w:rsidRPr="007228A4">
        <w:rPr>
          <w:rFonts w:ascii="Arial" w:hAnsi="Arial" w:cs="Arial"/>
          <w:color w:val="000000"/>
          <w:szCs w:val="24"/>
          <w:lang w:eastAsia="es-CO"/>
        </w:rPr>
        <w:t>Para el mes de mayo de 2008 el actor contaba con una mesada pensional de $1.030.107</w:t>
      </w:r>
      <w:r w:rsidR="00A91631" w:rsidRPr="007228A4">
        <w:rPr>
          <w:rFonts w:ascii="Arial" w:hAnsi="Arial" w:cs="Arial"/>
          <w:color w:val="000000"/>
          <w:szCs w:val="24"/>
          <w:lang w:eastAsia="es-CO"/>
        </w:rPr>
        <w:t>, que a partir de esta fecha para el mes de junio de la misma anualidad la mesada que estaba recibiendo el pensionado disminuyó a un valor de $927.096, monto que se canceló hasta el mes de diciembre de 2010, sin ninguna clase de aumento por parte de la AFP.</w:t>
      </w:r>
    </w:p>
    <w:p w:rsidR="00A91631" w:rsidRPr="007228A4" w:rsidRDefault="00A91631" w:rsidP="00A91631">
      <w:pPr>
        <w:shd w:val="clear" w:color="auto" w:fill="FFFFFF"/>
        <w:spacing w:after="160" w:line="276" w:lineRule="auto"/>
        <w:ind w:firstLine="652"/>
        <w:jc w:val="both"/>
        <w:rPr>
          <w:rFonts w:ascii="Arial" w:hAnsi="Arial" w:cs="Arial"/>
          <w:color w:val="000000"/>
          <w:szCs w:val="24"/>
          <w:lang w:eastAsia="es-CO"/>
        </w:rPr>
      </w:pPr>
      <w:r w:rsidRPr="007228A4">
        <w:rPr>
          <w:rFonts w:ascii="Arial" w:hAnsi="Arial" w:cs="Arial"/>
          <w:color w:val="000000"/>
          <w:szCs w:val="24"/>
          <w:lang w:eastAsia="es-CO"/>
        </w:rPr>
        <w:t>Para todo el año 2011 la mesada volvió a disminuir en cuantía de $917.486; igualmente sucedió para todo el 2012, siguió disminuyendo, esta vez a un valor de $852.725, sucediendo lo mismo para los años de 2013, 2014 y 2015, cada uno con un monto de $843.699, $761.087 y $679.542 respectivamente. Explica el apoderado judicial que desde el mes de junio de 2008 la pensión obtenida por su representado ha sido disminuida sistemáticamente al punto que hoy ésta recibiendo el 65% de la primera mesada pensional.</w:t>
      </w:r>
    </w:p>
    <w:p w:rsidR="00A91631" w:rsidRPr="007228A4" w:rsidRDefault="005F6260" w:rsidP="00A91631">
      <w:pPr>
        <w:shd w:val="clear" w:color="auto" w:fill="FFFFFF"/>
        <w:spacing w:after="160" w:line="276" w:lineRule="auto"/>
        <w:ind w:firstLine="652"/>
        <w:jc w:val="both"/>
        <w:rPr>
          <w:rFonts w:ascii="Arial" w:hAnsi="Arial" w:cs="Arial"/>
          <w:color w:val="000000"/>
          <w:szCs w:val="24"/>
          <w:lang w:eastAsia="es-CO"/>
        </w:rPr>
      </w:pPr>
      <w:r w:rsidRPr="007228A4">
        <w:rPr>
          <w:rFonts w:ascii="Arial" w:hAnsi="Arial" w:cs="Arial"/>
          <w:color w:val="000000"/>
          <w:szCs w:val="24"/>
          <w:lang w:eastAsia="es-CO"/>
        </w:rPr>
        <w:t xml:space="preserve">Manifiesta que el 8 de julio de 2014, presentó a Porvenir S.A., solicitud de reajuste o incremento de la mesada pensional, a lo que mediante oficio 104 del 23 de diciembre de 2014, negó lo solicitado por el actor, argumentando que debido a la modalidad escogida por el asegurado, esta fue, la de retiro programado, la mesada debe recalcularse anualmente y por consiguiente no se incrementa con el IPC.  </w:t>
      </w:r>
      <w:r w:rsidR="00A91631" w:rsidRPr="007228A4">
        <w:rPr>
          <w:rFonts w:ascii="Arial" w:hAnsi="Arial" w:cs="Arial"/>
          <w:color w:val="000000"/>
          <w:szCs w:val="24"/>
          <w:lang w:eastAsia="es-CO"/>
        </w:rPr>
        <w:t xml:space="preserve"> </w:t>
      </w:r>
    </w:p>
    <w:p w:rsidR="00C10BB1" w:rsidRPr="007228A4" w:rsidRDefault="00C10BB1" w:rsidP="00C10BB1">
      <w:pPr>
        <w:spacing w:after="160" w:line="276" w:lineRule="auto"/>
        <w:ind w:firstLine="709"/>
        <w:jc w:val="both"/>
        <w:rPr>
          <w:rFonts w:ascii="Arial" w:hAnsi="Arial" w:cs="Arial"/>
          <w:bCs/>
          <w:iCs/>
          <w:szCs w:val="24"/>
        </w:rPr>
      </w:pPr>
      <w:r w:rsidRPr="007228A4">
        <w:rPr>
          <w:rFonts w:ascii="Arial" w:hAnsi="Arial" w:cs="Arial"/>
          <w:bCs/>
          <w:iCs/>
          <w:szCs w:val="24"/>
        </w:rPr>
        <w:t xml:space="preserve">La </w:t>
      </w:r>
      <w:r w:rsidRPr="007228A4">
        <w:rPr>
          <w:rFonts w:ascii="Arial" w:hAnsi="Arial" w:cs="Arial"/>
          <w:b/>
          <w:bCs/>
          <w:iCs/>
          <w:szCs w:val="24"/>
        </w:rPr>
        <w:t>Sociedad Administradora Colombiana de Pensiones y Cesantías Porvenir S.A.,</w:t>
      </w:r>
      <w:r w:rsidRPr="007228A4">
        <w:rPr>
          <w:rFonts w:ascii="Arial" w:hAnsi="Arial" w:cs="Arial"/>
          <w:bCs/>
          <w:iCs/>
          <w:szCs w:val="24"/>
        </w:rPr>
        <w:t xml:space="preserve"> contestó la demanda aceptando como ciertos los hechos relacionados respecto del tipo de pensión y modalidad reconocida al asegurado, las disminuciones en la mesada pensional del actor para los años 2008, 2009 y 2010; la reclamación hecha por el demandante en relación al reajuste de la mesada y la respectiva contestación por parte de su poderdante. Frente a los demás hechos manifestó negarse a como se encontraban redactados.</w:t>
      </w:r>
    </w:p>
    <w:p w:rsidR="00C10BB1" w:rsidRPr="007228A4" w:rsidRDefault="00C10BB1" w:rsidP="00C10BB1">
      <w:pPr>
        <w:spacing w:after="160" w:line="276" w:lineRule="auto"/>
        <w:ind w:firstLine="709"/>
        <w:jc w:val="both"/>
        <w:rPr>
          <w:rFonts w:ascii="Arial" w:hAnsi="Arial" w:cs="Arial"/>
          <w:b/>
          <w:bCs/>
          <w:iCs/>
          <w:szCs w:val="24"/>
        </w:rPr>
      </w:pPr>
      <w:r w:rsidRPr="007228A4">
        <w:rPr>
          <w:rFonts w:ascii="Arial" w:hAnsi="Arial" w:cs="Arial"/>
          <w:bCs/>
          <w:iCs/>
          <w:szCs w:val="24"/>
        </w:rPr>
        <w:t xml:space="preserve">Acto seguido se opuso a las pretensiones de la demanda, por cuanto, el demandante al haber elegido la modalidad de retiro programado para el pago de una pensión, esta mesada puede aumentar o disminuir conforme a las variaciones del saldo de la cuenta de ahorro individual del asegurado, que no solamente se debe tener en cuenta la variación del IPC, sino también el recalculo propio de dicha modalidad; como excepciones propuso las siguientes “Inexistencia de la obligación, cobro de lo no debido, falta de causa en las pretensiones de la demanda, carencia de acción y ausencia de derecho sustantivo”, “Buena fe”, “Prescripción”, “Compensación” y las llamadas “Innominadas o Genéricas” </w:t>
      </w:r>
    </w:p>
    <w:p w:rsidR="00E023A8" w:rsidRPr="007228A4" w:rsidRDefault="00E023A8" w:rsidP="00C10BB1">
      <w:pPr>
        <w:spacing w:after="160" w:line="276" w:lineRule="auto"/>
        <w:ind w:firstLine="652"/>
        <w:jc w:val="both"/>
        <w:rPr>
          <w:rFonts w:ascii="Arial" w:hAnsi="Arial" w:cs="Arial"/>
          <w:b/>
          <w:i/>
          <w:color w:val="000000"/>
          <w:szCs w:val="24"/>
          <w:lang w:eastAsia="es-CO"/>
        </w:rPr>
      </w:pPr>
      <w:r w:rsidRPr="007228A4">
        <w:rPr>
          <w:rFonts w:ascii="Arial" w:hAnsi="Arial" w:cs="Arial"/>
          <w:i/>
          <w:szCs w:val="24"/>
        </w:rPr>
        <w:t xml:space="preserve"> </w:t>
      </w:r>
    </w:p>
    <w:p w:rsidR="00646B2F" w:rsidRPr="007228A4" w:rsidRDefault="00646B2F" w:rsidP="00213E19">
      <w:pPr>
        <w:pStyle w:val="Prrafodelista"/>
        <w:numPr>
          <w:ilvl w:val="0"/>
          <w:numId w:val="8"/>
        </w:numPr>
        <w:shd w:val="clear" w:color="auto" w:fill="FFFFFF"/>
        <w:spacing w:after="160" w:line="276" w:lineRule="auto"/>
        <w:jc w:val="both"/>
        <w:rPr>
          <w:rFonts w:ascii="Arial" w:hAnsi="Arial" w:cs="Arial"/>
          <w:b/>
          <w:color w:val="000000"/>
          <w:szCs w:val="24"/>
          <w:lang w:eastAsia="es-CO"/>
        </w:rPr>
      </w:pPr>
      <w:r w:rsidRPr="007228A4">
        <w:rPr>
          <w:rFonts w:ascii="Arial" w:hAnsi="Arial" w:cs="Arial"/>
          <w:b/>
          <w:color w:val="000000"/>
          <w:szCs w:val="24"/>
          <w:lang w:eastAsia="es-CO"/>
        </w:rPr>
        <w:t>SENTENCIA DEL JUZGADO</w:t>
      </w:r>
    </w:p>
    <w:p w:rsidR="00C570EE" w:rsidRPr="007228A4" w:rsidRDefault="00646B2F" w:rsidP="00213E19">
      <w:pPr>
        <w:tabs>
          <w:tab w:val="left" w:pos="0"/>
          <w:tab w:val="left" w:pos="8647"/>
        </w:tabs>
        <w:suppressAutoHyphens/>
        <w:spacing w:after="160" w:line="276" w:lineRule="auto"/>
        <w:ind w:firstLine="652"/>
        <w:jc w:val="both"/>
        <w:rPr>
          <w:rFonts w:ascii="Arial" w:hAnsi="Arial" w:cs="Arial"/>
          <w:szCs w:val="24"/>
        </w:rPr>
      </w:pPr>
      <w:r w:rsidRPr="007228A4">
        <w:rPr>
          <w:rFonts w:ascii="Arial" w:hAnsi="Arial" w:cs="Arial"/>
          <w:szCs w:val="24"/>
        </w:rPr>
        <w:t>El Juzgado</w:t>
      </w:r>
      <w:r w:rsidR="00E023A8" w:rsidRPr="007228A4">
        <w:rPr>
          <w:rFonts w:ascii="Arial" w:hAnsi="Arial" w:cs="Arial"/>
          <w:szCs w:val="24"/>
        </w:rPr>
        <w:t xml:space="preserve"> Cuarto </w:t>
      </w:r>
      <w:r w:rsidRPr="007228A4">
        <w:rPr>
          <w:rFonts w:ascii="Arial" w:hAnsi="Arial" w:cs="Arial"/>
          <w:szCs w:val="24"/>
        </w:rPr>
        <w:t>Laboral del Circuito de Pereira,</w:t>
      </w:r>
      <w:r w:rsidR="00A211E0" w:rsidRPr="007228A4">
        <w:rPr>
          <w:rFonts w:ascii="Arial" w:hAnsi="Arial" w:cs="Arial"/>
          <w:szCs w:val="24"/>
        </w:rPr>
        <w:t xml:space="preserve"> en sentencia del </w:t>
      </w:r>
      <w:r w:rsidR="00E772F8" w:rsidRPr="007228A4">
        <w:rPr>
          <w:rFonts w:ascii="Arial" w:hAnsi="Arial" w:cs="Arial"/>
          <w:szCs w:val="24"/>
        </w:rPr>
        <w:t>18 de septiembre</w:t>
      </w:r>
      <w:r w:rsidR="00A211E0" w:rsidRPr="007228A4">
        <w:rPr>
          <w:rFonts w:ascii="Arial" w:hAnsi="Arial" w:cs="Arial"/>
          <w:szCs w:val="24"/>
        </w:rPr>
        <w:t xml:space="preserve"> de 2015</w:t>
      </w:r>
      <w:r w:rsidR="00C570EE" w:rsidRPr="007228A4">
        <w:rPr>
          <w:rFonts w:ascii="Arial" w:hAnsi="Arial" w:cs="Arial"/>
          <w:szCs w:val="24"/>
        </w:rPr>
        <w:t xml:space="preserve">, declaró que el señor Pedro Claver Ospina Arias tiene derecho a que su pensión sea reajustada anualmente con base en el incremento conforme al IPC certificado por el </w:t>
      </w:r>
      <w:proofErr w:type="spellStart"/>
      <w:r w:rsidR="00C570EE" w:rsidRPr="007228A4">
        <w:rPr>
          <w:rFonts w:ascii="Arial" w:hAnsi="Arial" w:cs="Arial"/>
          <w:szCs w:val="24"/>
        </w:rPr>
        <w:t>DANE</w:t>
      </w:r>
      <w:proofErr w:type="spellEnd"/>
      <w:r w:rsidR="00C570EE" w:rsidRPr="007228A4">
        <w:rPr>
          <w:rFonts w:ascii="Arial" w:hAnsi="Arial" w:cs="Arial"/>
          <w:szCs w:val="24"/>
        </w:rPr>
        <w:t xml:space="preserve">, independiente al régimen que se encuentre afiliado y la modalidad que haya elegido; condenó a la parte demandada a reajustar e incrementar la mesada pensional del demandante conforme lo indicado, reconociendo y pagando a partir del mes de septiembre de 2015 la suma de $1.310.570,64 correspondiente a la mesada pensional del mismo año, incrementando ese valor a partir del mes de enero de 2016 y hacia futuro, de acuerdo al IPC que se certifique por parte del </w:t>
      </w:r>
      <w:proofErr w:type="spellStart"/>
      <w:r w:rsidR="00C570EE" w:rsidRPr="007228A4">
        <w:rPr>
          <w:rFonts w:ascii="Arial" w:hAnsi="Arial" w:cs="Arial"/>
          <w:szCs w:val="24"/>
        </w:rPr>
        <w:t>DANE</w:t>
      </w:r>
      <w:proofErr w:type="spellEnd"/>
      <w:r w:rsidR="00C570EE" w:rsidRPr="007228A4">
        <w:rPr>
          <w:rFonts w:ascii="Arial" w:hAnsi="Arial" w:cs="Arial"/>
          <w:szCs w:val="24"/>
        </w:rPr>
        <w:t xml:space="preserve"> para el año 2015, con las limitaciones indicadas; condenó a Porvenir S.A. a reconocer y pagar a favor del pensionado Pedro Claver Ospina Arias la suma de $26.168.781 correspondiente al retroactivo pensional causado entre el 8 de julio de 2011 y el último día del mes de agosto de 2015, suma que se indica ya ha sido indexada a la fecha; declaró probada parcialmente la excepción de prescripción respecto de los valores causados antes del 7 de julio de 2011 </w:t>
      </w:r>
      <w:r w:rsidR="0087563F">
        <w:rPr>
          <w:rFonts w:ascii="Arial" w:hAnsi="Arial" w:cs="Arial"/>
          <w:szCs w:val="24"/>
        </w:rPr>
        <w:t>y no probadas las demás; condenó</w:t>
      </w:r>
      <w:r w:rsidR="00C570EE" w:rsidRPr="007228A4">
        <w:rPr>
          <w:rFonts w:ascii="Arial" w:hAnsi="Arial" w:cs="Arial"/>
          <w:szCs w:val="24"/>
        </w:rPr>
        <w:t xml:space="preserve"> en costas a la parte vencida en un 90%.</w:t>
      </w:r>
    </w:p>
    <w:p w:rsidR="000D3F39" w:rsidRPr="007228A4" w:rsidRDefault="000D3F39" w:rsidP="00213E19">
      <w:pPr>
        <w:tabs>
          <w:tab w:val="left" w:pos="0"/>
          <w:tab w:val="left" w:pos="8647"/>
        </w:tabs>
        <w:suppressAutoHyphens/>
        <w:spacing w:after="160" w:line="276" w:lineRule="auto"/>
        <w:ind w:firstLine="652"/>
        <w:jc w:val="both"/>
        <w:rPr>
          <w:rFonts w:ascii="Arial" w:hAnsi="Arial" w:cs="Arial"/>
          <w:szCs w:val="24"/>
        </w:rPr>
      </w:pPr>
      <w:r w:rsidRPr="007228A4">
        <w:rPr>
          <w:rFonts w:ascii="Arial" w:hAnsi="Arial" w:cs="Arial"/>
          <w:szCs w:val="24"/>
        </w:rPr>
        <w:t xml:space="preserve">La </w:t>
      </w:r>
      <w:r w:rsidRPr="007228A4">
        <w:rPr>
          <w:rFonts w:ascii="Arial" w:hAnsi="Arial" w:cs="Arial"/>
          <w:i/>
          <w:szCs w:val="24"/>
        </w:rPr>
        <w:t>a quo</w:t>
      </w:r>
      <w:r w:rsidRPr="007228A4">
        <w:rPr>
          <w:rFonts w:ascii="Arial" w:hAnsi="Arial" w:cs="Arial"/>
          <w:szCs w:val="24"/>
        </w:rPr>
        <w:t xml:space="preserve"> fundamento su decisión </w:t>
      </w:r>
      <w:r w:rsidR="00C25CFB" w:rsidRPr="007228A4">
        <w:rPr>
          <w:rFonts w:ascii="Arial" w:hAnsi="Arial" w:cs="Arial"/>
          <w:szCs w:val="24"/>
        </w:rPr>
        <w:t>sustentándola con base en la jurisprudencia constitucional, más específicamente en la Sentencia T-1052 de 2008, la cual si bien es cierto genera efectos inter</w:t>
      </w:r>
      <w:r w:rsidR="00FC0F8A" w:rsidRPr="007228A4">
        <w:rPr>
          <w:rFonts w:ascii="Arial" w:hAnsi="Arial" w:cs="Arial"/>
          <w:szCs w:val="24"/>
        </w:rPr>
        <w:t>-</w:t>
      </w:r>
      <w:r w:rsidR="00C25CFB" w:rsidRPr="007228A4">
        <w:rPr>
          <w:rFonts w:ascii="Arial" w:hAnsi="Arial" w:cs="Arial"/>
          <w:szCs w:val="24"/>
        </w:rPr>
        <w:t>partes, las normas analizadas son de carácter general y predicables en todas las actuaciones administrativas y judiciales</w:t>
      </w:r>
      <w:r w:rsidR="00FC0F8A" w:rsidRPr="007228A4">
        <w:rPr>
          <w:rFonts w:ascii="Arial" w:hAnsi="Arial" w:cs="Arial"/>
          <w:szCs w:val="24"/>
        </w:rPr>
        <w:t>,</w:t>
      </w:r>
      <w:r w:rsidR="004619A5" w:rsidRPr="007228A4">
        <w:rPr>
          <w:rFonts w:ascii="Arial" w:hAnsi="Arial" w:cs="Arial"/>
          <w:szCs w:val="24"/>
        </w:rPr>
        <w:t xml:space="preserve"> la cual</w:t>
      </w:r>
      <w:r w:rsidR="00FC0F8A" w:rsidRPr="007228A4">
        <w:rPr>
          <w:rFonts w:ascii="Arial" w:hAnsi="Arial" w:cs="Arial"/>
          <w:szCs w:val="24"/>
        </w:rPr>
        <w:t xml:space="preserve"> para el caso en concreto</w:t>
      </w:r>
      <w:r w:rsidR="004619A5" w:rsidRPr="007228A4">
        <w:rPr>
          <w:rFonts w:ascii="Arial" w:hAnsi="Arial" w:cs="Arial"/>
          <w:szCs w:val="24"/>
        </w:rPr>
        <w:t>, la sentencia traída a colación</w:t>
      </w:r>
      <w:r w:rsidR="00FC0F8A" w:rsidRPr="007228A4">
        <w:rPr>
          <w:rFonts w:ascii="Arial" w:hAnsi="Arial" w:cs="Arial"/>
          <w:szCs w:val="24"/>
        </w:rPr>
        <w:t xml:space="preserve"> es aplicable en todas sus partes, ya que trata el tema </w:t>
      </w:r>
      <w:r w:rsidR="00F52305" w:rsidRPr="007228A4">
        <w:rPr>
          <w:rFonts w:ascii="Arial" w:hAnsi="Arial" w:cs="Arial"/>
          <w:szCs w:val="24"/>
        </w:rPr>
        <w:t>d</w:t>
      </w:r>
      <w:r w:rsidR="00FC0F8A" w:rsidRPr="007228A4">
        <w:rPr>
          <w:rFonts w:ascii="Arial" w:hAnsi="Arial" w:cs="Arial"/>
          <w:szCs w:val="24"/>
        </w:rPr>
        <w:t>el reajuste de las pensiones</w:t>
      </w:r>
      <w:r w:rsidR="00F52305" w:rsidRPr="007228A4">
        <w:rPr>
          <w:rFonts w:ascii="Arial" w:hAnsi="Arial" w:cs="Arial"/>
          <w:szCs w:val="24"/>
        </w:rPr>
        <w:t xml:space="preserve"> tratándose del</w:t>
      </w:r>
      <w:r w:rsidR="00FC0F8A" w:rsidRPr="007228A4">
        <w:rPr>
          <w:rFonts w:ascii="Arial" w:hAnsi="Arial" w:cs="Arial"/>
          <w:szCs w:val="24"/>
        </w:rPr>
        <w:t xml:space="preserve"> régimen de ahorro individual con solidaridad</w:t>
      </w:r>
      <w:r w:rsidR="00F52305" w:rsidRPr="007228A4">
        <w:rPr>
          <w:rFonts w:ascii="Arial" w:hAnsi="Arial" w:cs="Arial"/>
          <w:szCs w:val="24"/>
        </w:rPr>
        <w:t>; analizando</w:t>
      </w:r>
      <w:r w:rsidR="00EC68DA" w:rsidRPr="007228A4">
        <w:rPr>
          <w:rFonts w:ascii="Arial" w:hAnsi="Arial" w:cs="Arial"/>
          <w:szCs w:val="24"/>
        </w:rPr>
        <w:t xml:space="preserve"> el artículo 14 de la Ley 100 de 1993</w:t>
      </w:r>
      <w:r w:rsidR="004619A5" w:rsidRPr="007228A4">
        <w:rPr>
          <w:rFonts w:ascii="Arial" w:hAnsi="Arial" w:cs="Arial"/>
          <w:szCs w:val="24"/>
        </w:rPr>
        <w:t>,</w:t>
      </w:r>
      <w:r w:rsidR="00EC68DA" w:rsidRPr="007228A4">
        <w:rPr>
          <w:rFonts w:ascii="Arial" w:hAnsi="Arial" w:cs="Arial"/>
          <w:szCs w:val="24"/>
        </w:rPr>
        <w:t xml:space="preserve"> que </w:t>
      </w:r>
      <w:r w:rsidR="004619A5" w:rsidRPr="007228A4">
        <w:rPr>
          <w:rFonts w:ascii="Arial" w:hAnsi="Arial" w:cs="Arial"/>
          <w:szCs w:val="24"/>
        </w:rPr>
        <w:t>contempla lo referente a los reajustes pensionales de</w:t>
      </w:r>
      <w:r w:rsidR="005F6E99" w:rsidRPr="007228A4">
        <w:rPr>
          <w:rFonts w:ascii="Arial" w:hAnsi="Arial" w:cs="Arial"/>
          <w:szCs w:val="24"/>
        </w:rPr>
        <w:t xml:space="preserve"> aquellas prestaciones independiente de a qué régimen pertenezca el afiliado.</w:t>
      </w:r>
      <w:r w:rsidR="004619A5" w:rsidRPr="007228A4">
        <w:rPr>
          <w:rFonts w:ascii="Arial" w:hAnsi="Arial" w:cs="Arial"/>
          <w:szCs w:val="24"/>
        </w:rPr>
        <w:t xml:space="preserve"> </w:t>
      </w:r>
    </w:p>
    <w:p w:rsidR="002519AC" w:rsidRPr="007228A4" w:rsidRDefault="00646B2F" w:rsidP="00213E19">
      <w:pPr>
        <w:tabs>
          <w:tab w:val="left" w:pos="0"/>
          <w:tab w:val="left" w:pos="8647"/>
        </w:tabs>
        <w:suppressAutoHyphens/>
        <w:spacing w:after="160" w:line="276" w:lineRule="auto"/>
        <w:ind w:firstLine="652"/>
        <w:jc w:val="both"/>
        <w:rPr>
          <w:rFonts w:ascii="Arial" w:hAnsi="Arial" w:cs="Arial"/>
          <w:szCs w:val="24"/>
        </w:rPr>
      </w:pPr>
      <w:r w:rsidRPr="007228A4">
        <w:rPr>
          <w:rFonts w:ascii="Arial" w:hAnsi="Arial" w:cs="Arial"/>
          <w:szCs w:val="24"/>
        </w:rPr>
        <w:t xml:space="preserve"> Contra el</w:t>
      </w:r>
      <w:r w:rsidR="002E6B2A" w:rsidRPr="007228A4">
        <w:rPr>
          <w:rFonts w:ascii="Arial" w:hAnsi="Arial" w:cs="Arial"/>
          <w:szCs w:val="24"/>
        </w:rPr>
        <w:t xml:space="preserve"> mentado fallo, se alzó la</w:t>
      </w:r>
      <w:r w:rsidR="002C4F24" w:rsidRPr="007228A4">
        <w:rPr>
          <w:rFonts w:ascii="Arial" w:hAnsi="Arial" w:cs="Arial"/>
          <w:szCs w:val="24"/>
        </w:rPr>
        <w:t xml:space="preserve"> demanda</w:t>
      </w:r>
      <w:r w:rsidR="002E6B2A" w:rsidRPr="007228A4">
        <w:rPr>
          <w:rFonts w:ascii="Arial" w:hAnsi="Arial" w:cs="Arial"/>
          <w:szCs w:val="24"/>
        </w:rPr>
        <w:t>da</w:t>
      </w:r>
      <w:r w:rsidRPr="007228A4">
        <w:rPr>
          <w:rFonts w:ascii="Arial" w:hAnsi="Arial" w:cs="Arial"/>
          <w:szCs w:val="24"/>
        </w:rPr>
        <w:t xml:space="preserve"> en el sentido</w:t>
      </w:r>
      <w:r w:rsidR="002C4F24" w:rsidRPr="007228A4">
        <w:rPr>
          <w:rFonts w:ascii="Arial" w:hAnsi="Arial" w:cs="Arial"/>
          <w:szCs w:val="24"/>
        </w:rPr>
        <w:t xml:space="preserve"> que al tratarse de una pensión obtenida en el Régimen de Ahorro Individual con Solidaridad este trae unos requisitos plasmado en la ley para acceder a una pensión de vejez y le brinda al asegurado la escogencia de una modalidad de pago, que para el caso, el demandante escogió la de retiro programado, la cual está reglamentada en el artículo 81 de la Ley 100 de 1993, más específicamente, en lo relacionado al cálculo de la mesada pensional del pensionado. </w:t>
      </w:r>
    </w:p>
    <w:p w:rsidR="00AE0FD9" w:rsidRPr="007228A4" w:rsidRDefault="00AE0FD9" w:rsidP="00213E19">
      <w:pPr>
        <w:pStyle w:val="Sangradetextonormal"/>
        <w:spacing w:after="160" w:line="276" w:lineRule="auto"/>
        <w:ind w:left="0" w:firstLine="652"/>
        <w:rPr>
          <w:rFonts w:ascii="Arial" w:hAnsi="Arial" w:cs="Arial"/>
          <w:b/>
          <w:szCs w:val="24"/>
        </w:rPr>
      </w:pPr>
    </w:p>
    <w:p w:rsidR="00646B2F" w:rsidRPr="007228A4" w:rsidRDefault="00646B2F" w:rsidP="00213E19">
      <w:pPr>
        <w:pStyle w:val="Textoindependiente33"/>
        <w:numPr>
          <w:ilvl w:val="0"/>
          <w:numId w:val="8"/>
        </w:numPr>
        <w:spacing w:after="160" w:line="276" w:lineRule="auto"/>
        <w:rPr>
          <w:rFonts w:cs="Arial"/>
          <w:b/>
          <w:bCs/>
          <w:iCs/>
          <w:szCs w:val="24"/>
        </w:rPr>
      </w:pPr>
      <w:r w:rsidRPr="007228A4">
        <w:rPr>
          <w:rFonts w:cs="Arial"/>
          <w:b/>
          <w:bCs/>
          <w:iCs/>
          <w:szCs w:val="24"/>
        </w:rPr>
        <w:t>CONSIDERACIONES</w:t>
      </w:r>
    </w:p>
    <w:p w:rsidR="00A211E0" w:rsidRPr="007228A4" w:rsidRDefault="00A211E0" w:rsidP="00213E19">
      <w:pPr>
        <w:pStyle w:val="Sangradetextonormal"/>
        <w:spacing w:after="160" w:line="276" w:lineRule="auto"/>
        <w:ind w:left="1080" w:firstLine="652"/>
        <w:rPr>
          <w:rFonts w:ascii="Arial" w:hAnsi="Arial" w:cs="Arial"/>
          <w:b/>
          <w:szCs w:val="24"/>
        </w:rPr>
      </w:pPr>
    </w:p>
    <w:p w:rsidR="00A211E0" w:rsidRPr="007228A4" w:rsidRDefault="00A211E0" w:rsidP="00213E19">
      <w:pPr>
        <w:pStyle w:val="Sangradetextonormal"/>
        <w:spacing w:after="160" w:line="276" w:lineRule="auto"/>
        <w:rPr>
          <w:rFonts w:ascii="Arial" w:hAnsi="Arial" w:cs="Arial"/>
          <w:b/>
          <w:i/>
          <w:szCs w:val="24"/>
        </w:rPr>
      </w:pPr>
      <w:r w:rsidRPr="007228A4">
        <w:rPr>
          <w:rFonts w:ascii="Arial" w:hAnsi="Arial" w:cs="Arial"/>
          <w:b/>
          <w:i/>
          <w:szCs w:val="24"/>
        </w:rPr>
        <w:t>Problema jurídico:</w:t>
      </w:r>
    </w:p>
    <w:p w:rsidR="00A211E0" w:rsidRPr="007228A4" w:rsidRDefault="00A211E0" w:rsidP="00213E19">
      <w:pPr>
        <w:pStyle w:val="Textoindependiente33"/>
        <w:spacing w:after="160" w:line="276" w:lineRule="auto"/>
        <w:ind w:firstLine="652"/>
        <w:rPr>
          <w:rFonts w:cs="Arial"/>
          <w:bCs/>
          <w:i/>
          <w:iCs/>
          <w:szCs w:val="24"/>
        </w:rPr>
      </w:pPr>
    </w:p>
    <w:p w:rsidR="00A211E0" w:rsidRPr="007228A4" w:rsidRDefault="00D4102E" w:rsidP="00213E19">
      <w:pPr>
        <w:pStyle w:val="Textoindependiente33"/>
        <w:spacing w:after="160" w:line="276" w:lineRule="auto"/>
        <w:ind w:firstLine="652"/>
        <w:rPr>
          <w:rFonts w:cs="Arial"/>
          <w:bCs/>
          <w:i/>
          <w:iCs/>
          <w:szCs w:val="24"/>
        </w:rPr>
      </w:pPr>
      <w:r w:rsidRPr="007228A4">
        <w:rPr>
          <w:rFonts w:cs="Arial"/>
          <w:bCs/>
          <w:i/>
          <w:iCs/>
          <w:szCs w:val="24"/>
        </w:rPr>
        <w:t>¿La asiste derecho al demandante habiendo escogido la modalidad de retiro programado, el reajuste e incremento de la mesada pensional con base en la variación del IPC?</w:t>
      </w:r>
    </w:p>
    <w:p w:rsidR="00646B2F" w:rsidRPr="007228A4" w:rsidRDefault="00646B2F" w:rsidP="00213E19">
      <w:pPr>
        <w:autoSpaceDE w:val="0"/>
        <w:autoSpaceDN w:val="0"/>
        <w:adjustRightInd w:val="0"/>
        <w:spacing w:after="160" w:line="276" w:lineRule="auto"/>
        <w:ind w:firstLine="652"/>
        <w:jc w:val="both"/>
        <w:rPr>
          <w:rFonts w:ascii="Arial" w:hAnsi="Arial" w:cs="Arial"/>
          <w:b/>
          <w:szCs w:val="24"/>
        </w:rPr>
      </w:pPr>
    </w:p>
    <w:p w:rsidR="00B30436" w:rsidRPr="007228A4" w:rsidRDefault="00A211E0" w:rsidP="00213E19">
      <w:pPr>
        <w:pStyle w:val="Prrafodelista"/>
        <w:numPr>
          <w:ilvl w:val="0"/>
          <w:numId w:val="8"/>
        </w:numPr>
        <w:autoSpaceDE w:val="0"/>
        <w:autoSpaceDN w:val="0"/>
        <w:adjustRightInd w:val="0"/>
        <w:spacing w:after="160" w:line="276" w:lineRule="auto"/>
        <w:jc w:val="both"/>
        <w:rPr>
          <w:rFonts w:ascii="Arial" w:hAnsi="Arial" w:cs="Arial"/>
          <w:b/>
          <w:szCs w:val="24"/>
        </w:rPr>
      </w:pPr>
      <w:r w:rsidRPr="007228A4">
        <w:rPr>
          <w:rFonts w:ascii="Arial" w:hAnsi="Arial" w:cs="Arial"/>
          <w:b/>
          <w:szCs w:val="24"/>
        </w:rPr>
        <w:t>DESARROLLO DE LA PROBLEMÁTICA PLANTEADA</w:t>
      </w:r>
    </w:p>
    <w:p w:rsidR="00B30436" w:rsidRPr="007228A4" w:rsidRDefault="00B30436" w:rsidP="00213E19">
      <w:pPr>
        <w:autoSpaceDE w:val="0"/>
        <w:autoSpaceDN w:val="0"/>
        <w:adjustRightInd w:val="0"/>
        <w:spacing w:after="160" w:line="276" w:lineRule="auto"/>
        <w:ind w:firstLine="652"/>
        <w:jc w:val="both"/>
        <w:rPr>
          <w:rFonts w:ascii="Arial" w:hAnsi="Arial" w:cs="Arial"/>
          <w:b/>
          <w:szCs w:val="24"/>
        </w:rPr>
      </w:pPr>
    </w:p>
    <w:p w:rsidR="00956D15" w:rsidRPr="00514AA2" w:rsidRDefault="00956D15" w:rsidP="00514AA2">
      <w:pPr>
        <w:pStyle w:val="Prrafodelista"/>
        <w:numPr>
          <w:ilvl w:val="1"/>
          <w:numId w:val="9"/>
        </w:numPr>
        <w:autoSpaceDE w:val="0"/>
        <w:autoSpaceDN w:val="0"/>
        <w:adjustRightInd w:val="0"/>
        <w:spacing w:after="160" w:line="276" w:lineRule="auto"/>
        <w:jc w:val="both"/>
        <w:rPr>
          <w:rFonts w:ascii="Arial" w:hAnsi="Arial" w:cs="Arial"/>
          <w:b/>
          <w:szCs w:val="24"/>
        </w:rPr>
      </w:pPr>
      <w:r>
        <w:rPr>
          <w:rFonts w:ascii="Arial" w:hAnsi="Arial" w:cs="Arial"/>
          <w:b/>
          <w:szCs w:val="24"/>
        </w:rPr>
        <w:t xml:space="preserve"> </w:t>
      </w:r>
      <w:r w:rsidR="005B11E7">
        <w:rPr>
          <w:rFonts w:ascii="Arial" w:hAnsi="Arial" w:cs="Arial"/>
          <w:b/>
          <w:szCs w:val="24"/>
        </w:rPr>
        <w:t>De la m</w:t>
      </w:r>
      <w:r>
        <w:rPr>
          <w:rFonts w:ascii="Arial" w:hAnsi="Arial" w:cs="Arial"/>
          <w:b/>
          <w:szCs w:val="24"/>
        </w:rPr>
        <w:t>odalidad de Retiro Programado en el R</w:t>
      </w:r>
      <w:r w:rsidR="00514AA2">
        <w:rPr>
          <w:rFonts w:ascii="Arial" w:hAnsi="Arial" w:cs="Arial"/>
          <w:b/>
          <w:szCs w:val="24"/>
        </w:rPr>
        <w:t>égimen de Ahorro Individual</w:t>
      </w:r>
    </w:p>
    <w:p w:rsidR="00A705AB" w:rsidRDefault="003A018A" w:rsidP="00514AA2">
      <w:pPr>
        <w:autoSpaceDE w:val="0"/>
        <w:autoSpaceDN w:val="0"/>
        <w:adjustRightInd w:val="0"/>
        <w:spacing w:after="160" w:line="276" w:lineRule="auto"/>
        <w:ind w:firstLine="709"/>
        <w:jc w:val="both"/>
        <w:rPr>
          <w:rFonts w:ascii="Arial" w:hAnsi="Arial" w:cs="Arial"/>
          <w:szCs w:val="24"/>
        </w:rPr>
      </w:pPr>
      <w:r>
        <w:rPr>
          <w:rFonts w:ascii="Arial" w:hAnsi="Arial" w:cs="Arial"/>
          <w:szCs w:val="24"/>
        </w:rPr>
        <w:t xml:space="preserve">Esta modalidad se caracteriza </w:t>
      </w:r>
      <w:r w:rsidR="005B11E7">
        <w:rPr>
          <w:rFonts w:ascii="Arial" w:hAnsi="Arial" w:cs="Arial"/>
          <w:szCs w:val="24"/>
        </w:rPr>
        <w:t>por el que el afiliado es aquel que tiene el derecho de propiedad sobre el saldo de la cuenta de ahorro individual</w:t>
      </w:r>
      <w:r w:rsidR="00A705AB">
        <w:rPr>
          <w:rFonts w:ascii="Arial" w:hAnsi="Arial" w:cs="Arial"/>
          <w:szCs w:val="24"/>
        </w:rPr>
        <w:t>, quien a partir del momento efectivo de la pensión tendrá la calidad de pensionado</w:t>
      </w:r>
      <w:r w:rsidR="005B11E7">
        <w:rPr>
          <w:rFonts w:ascii="Arial" w:hAnsi="Arial" w:cs="Arial"/>
          <w:szCs w:val="24"/>
        </w:rPr>
        <w:t>,</w:t>
      </w:r>
      <w:r w:rsidR="00A705AB">
        <w:rPr>
          <w:rFonts w:ascii="Arial" w:hAnsi="Arial" w:cs="Arial"/>
          <w:szCs w:val="24"/>
        </w:rPr>
        <w:t xml:space="preserve"> dicha cuenta es</w:t>
      </w:r>
      <w:r w:rsidR="005B11E7">
        <w:rPr>
          <w:rFonts w:ascii="Arial" w:hAnsi="Arial" w:cs="Arial"/>
          <w:szCs w:val="24"/>
        </w:rPr>
        <w:t xml:space="preserve"> administrada por una AFP, quien como simplemente juega ese papel, es decir, como mera administradora del capital, que recordemos es de propiedad del afiliado, las obligaciones emanadas para la AFP son de medio, más no de resultados, dichas obligaciones son: </w:t>
      </w:r>
      <w:r w:rsidR="005B11E7" w:rsidRPr="005B11E7">
        <w:rPr>
          <w:rFonts w:ascii="Arial" w:hAnsi="Arial" w:cs="Arial"/>
          <w:i/>
          <w:sz w:val="22"/>
          <w:szCs w:val="22"/>
        </w:rPr>
        <w:t>“ i) Garantizar una rentabilidad superior a la mínima durante el tiempo que dure el retiro programado; ii) Pagar la mesada que corresponda al pensionado, de acuerdo al cálculo establecido en el inciso segundo arriba transcrito; iii) Trasladar al pensionado a la modalidad de renta vitalicia cuando se prevea razonablemente que saldo de la cuenta de ahorro individual no va a ser suficiente para financiar una pensión mínima; y, iv) A la extinción de la pensión colocar el saldo remanente a disposición de los herederos o, en su defecto, destinarlo al financiamiento de la garantía estatal de pensión mínima”</w:t>
      </w:r>
      <w:r w:rsidR="00A705AB">
        <w:rPr>
          <w:rStyle w:val="Refdenotaalpie"/>
          <w:rFonts w:ascii="Arial" w:hAnsi="Arial" w:cs="Arial"/>
          <w:i/>
          <w:sz w:val="22"/>
          <w:szCs w:val="22"/>
        </w:rPr>
        <w:footnoteReference w:id="1"/>
      </w:r>
      <w:r w:rsidR="00A705AB">
        <w:rPr>
          <w:rFonts w:ascii="Arial" w:hAnsi="Arial" w:cs="Arial"/>
          <w:szCs w:val="24"/>
        </w:rPr>
        <w:t>. Como consecuencia de su papel como administradora de este capital, la entidad tiene derecho a cobrar una comisión otorgada bajo la rentabilidad obtenida.</w:t>
      </w:r>
    </w:p>
    <w:p w:rsidR="00956D15" w:rsidRPr="00956D15" w:rsidRDefault="00A705AB" w:rsidP="00883DBC">
      <w:pPr>
        <w:autoSpaceDE w:val="0"/>
        <w:autoSpaceDN w:val="0"/>
        <w:adjustRightInd w:val="0"/>
        <w:spacing w:after="160" w:line="276" w:lineRule="auto"/>
        <w:ind w:firstLine="709"/>
        <w:jc w:val="both"/>
        <w:rPr>
          <w:rFonts w:ascii="Arial" w:hAnsi="Arial" w:cs="Arial"/>
          <w:b/>
          <w:szCs w:val="24"/>
        </w:rPr>
      </w:pPr>
      <w:r>
        <w:rPr>
          <w:rFonts w:ascii="Arial" w:hAnsi="Arial" w:cs="Arial"/>
          <w:szCs w:val="24"/>
        </w:rPr>
        <w:t xml:space="preserve">Respecto a los beneficios que obtiene el afiliado al momento de elegir esta modalidad para el pago de su pensión, podemos encontrar el obtener una mesada pensional mucho mayor a lo que obtendría si escogiera </w:t>
      </w:r>
      <w:r w:rsidR="006F2C5C">
        <w:rPr>
          <w:rFonts w:ascii="Arial" w:hAnsi="Arial" w:cs="Arial"/>
          <w:szCs w:val="24"/>
        </w:rPr>
        <w:t xml:space="preserve">la modalidad de renta </w:t>
      </w:r>
      <w:r w:rsidR="00000D78">
        <w:rPr>
          <w:rFonts w:ascii="Arial" w:hAnsi="Arial" w:cs="Arial"/>
          <w:szCs w:val="24"/>
        </w:rPr>
        <w:t xml:space="preserve">vitalicia; mesada </w:t>
      </w:r>
      <w:r w:rsidR="006F2C5C">
        <w:rPr>
          <w:rFonts w:ascii="Arial" w:hAnsi="Arial" w:cs="Arial"/>
          <w:szCs w:val="24"/>
        </w:rPr>
        <w:t>cuyo valor se somete al riesgo financiero de mantener una cuenta para el caso del retiro programado sometida a las contingencias del mercado, dado el régimen de inversiones obligatorias, sin reajustar el monto de esta mesada con base en el IPC, ya que al hacerlo de esta manera, se pase casi que de manera inmediata de una determinada cuantía de pensión a una pensión mí</w:t>
      </w:r>
      <w:r w:rsidR="00883DBC">
        <w:rPr>
          <w:rFonts w:ascii="Arial" w:hAnsi="Arial" w:cs="Arial"/>
          <w:szCs w:val="24"/>
        </w:rPr>
        <w:t>nima ante el eventual agotamiento del saldo que posea en la cuenta el pensionado.</w:t>
      </w:r>
    </w:p>
    <w:p w:rsidR="00883DBC" w:rsidRDefault="00956D15" w:rsidP="00883DBC">
      <w:pPr>
        <w:pStyle w:val="Prrafodelista"/>
        <w:autoSpaceDE w:val="0"/>
        <w:autoSpaceDN w:val="0"/>
        <w:adjustRightInd w:val="0"/>
        <w:spacing w:after="160" w:line="276" w:lineRule="auto"/>
        <w:ind w:left="360"/>
        <w:jc w:val="both"/>
        <w:rPr>
          <w:rFonts w:ascii="Arial" w:hAnsi="Arial" w:cs="Arial"/>
          <w:b/>
          <w:szCs w:val="24"/>
        </w:rPr>
      </w:pPr>
      <w:r>
        <w:rPr>
          <w:rFonts w:ascii="Arial" w:hAnsi="Arial" w:cs="Arial"/>
          <w:b/>
          <w:szCs w:val="24"/>
        </w:rPr>
        <w:t xml:space="preserve"> </w:t>
      </w:r>
    </w:p>
    <w:p w:rsidR="00B30436" w:rsidRPr="007228A4" w:rsidRDefault="009034F6" w:rsidP="000B5FBD">
      <w:pPr>
        <w:pStyle w:val="Prrafodelista"/>
        <w:numPr>
          <w:ilvl w:val="1"/>
          <w:numId w:val="9"/>
        </w:numPr>
        <w:autoSpaceDE w:val="0"/>
        <w:autoSpaceDN w:val="0"/>
        <w:adjustRightInd w:val="0"/>
        <w:spacing w:after="160" w:line="276" w:lineRule="auto"/>
        <w:jc w:val="both"/>
        <w:rPr>
          <w:rFonts w:ascii="Arial" w:hAnsi="Arial" w:cs="Arial"/>
          <w:b/>
          <w:szCs w:val="24"/>
        </w:rPr>
      </w:pPr>
      <w:r w:rsidRPr="007228A4">
        <w:rPr>
          <w:rFonts w:ascii="Arial" w:hAnsi="Arial" w:cs="Arial"/>
          <w:b/>
          <w:szCs w:val="24"/>
        </w:rPr>
        <w:t xml:space="preserve">Reajuste Pensional en el </w:t>
      </w:r>
      <w:proofErr w:type="spellStart"/>
      <w:r w:rsidRPr="007228A4">
        <w:rPr>
          <w:rFonts w:ascii="Arial" w:hAnsi="Arial" w:cs="Arial"/>
          <w:b/>
          <w:szCs w:val="24"/>
        </w:rPr>
        <w:t>RAIS</w:t>
      </w:r>
      <w:proofErr w:type="spellEnd"/>
      <w:r w:rsidRPr="007228A4">
        <w:rPr>
          <w:rFonts w:ascii="Arial" w:hAnsi="Arial" w:cs="Arial"/>
          <w:b/>
          <w:szCs w:val="24"/>
        </w:rPr>
        <w:t>-Retiro Programado</w:t>
      </w:r>
    </w:p>
    <w:p w:rsidR="00233B81" w:rsidRPr="007228A4" w:rsidRDefault="009034F6" w:rsidP="00D44270">
      <w:pPr>
        <w:autoSpaceDE w:val="0"/>
        <w:autoSpaceDN w:val="0"/>
        <w:adjustRightInd w:val="0"/>
        <w:spacing w:after="160" w:line="276" w:lineRule="auto"/>
        <w:ind w:firstLine="709"/>
        <w:jc w:val="both"/>
        <w:rPr>
          <w:rFonts w:ascii="Arial" w:hAnsi="Arial" w:cs="Arial"/>
          <w:szCs w:val="24"/>
        </w:rPr>
      </w:pPr>
      <w:r w:rsidRPr="007228A4">
        <w:rPr>
          <w:rFonts w:ascii="Arial" w:hAnsi="Arial" w:cs="Arial"/>
          <w:szCs w:val="24"/>
        </w:rPr>
        <w:t>Cuando se trata el tema de reajustes en las mesadas de aquellos afiliados que, por su libre conocimiento y disposición han escogido al momento de cumplir los requisitos para acceder a una pensión en el régimen de ahorro individual con solidaridad la modalidad de retiro programado, no se pueden tomar tal como lo estipula el artículo 14 de la Ley 100 de 1993</w:t>
      </w:r>
      <w:r w:rsidR="008C75AF" w:rsidRPr="007228A4">
        <w:rPr>
          <w:rFonts w:ascii="Arial" w:hAnsi="Arial" w:cs="Arial"/>
          <w:szCs w:val="24"/>
        </w:rPr>
        <w:t xml:space="preserve"> </w:t>
      </w:r>
      <w:r w:rsidR="008C75AF" w:rsidRPr="007228A4">
        <w:rPr>
          <w:rFonts w:ascii="Arial" w:hAnsi="Arial" w:cs="Arial"/>
          <w:i/>
          <w:sz w:val="22"/>
          <w:szCs w:val="22"/>
        </w:rPr>
        <w:t xml:space="preserve">“(…) se reajustarán anualmente de oficio, el primero de enero de cada año, según la variación porcentual del Índice de Precios al Consumidor, certificado por el </w:t>
      </w:r>
      <w:proofErr w:type="spellStart"/>
      <w:r w:rsidR="008C75AF" w:rsidRPr="007228A4">
        <w:rPr>
          <w:rFonts w:ascii="Arial" w:hAnsi="Arial" w:cs="Arial"/>
          <w:i/>
          <w:sz w:val="22"/>
          <w:szCs w:val="22"/>
        </w:rPr>
        <w:t>DANE</w:t>
      </w:r>
      <w:proofErr w:type="spellEnd"/>
      <w:r w:rsidR="008C75AF" w:rsidRPr="007228A4">
        <w:rPr>
          <w:rFonts w:ascii="Arial" w:hAnsi="Arial" w:cs="Arial"/>
          <w:i/>
          <w:sz w:val="22"/>
          <w:szCs w:val="22"/>
        </w:rPr>
        <w:t xml:space="preserve"> para el año inmediatamente anterior.(…)”</w:t>
      </w:r>
      <w:r w:rsidRPr="007228A4">
        <w:rPr>
          <w:rFonts w:ascii="Arial" w:hAnsi="Arial" w:cs="Arial"/>
          <w:szCs w:val="24"/>
        </w:rPr>
        <w:t>, debido a que dicha modalidad trae consigo</w:t>
      </w:r>
      <w:r w:rsidR="008C75AF" w:rsidRPr="007228A4">
        <w:rPr>
          <w:rFonts w:ascii="Arial" w:hAnsi="Arial" w:cs="Arial"/>
          <w:szCs w:val="24"/>
        </w:rPr>
        <w:t xml:space="preserve"> en el artículo 81 de la misma ley en mención</w:t>
      </w:r>
      <w:r w:rsidRPr="007228A4">
        <w:rPr>
          <w:rFonts w:ascii="Arial" w:hAnsi="Arial" w:cs="Arial"/>
          <w:szCs w:val="24"/>
        </w:rPr>
        <w:t xml:space="preserve"> unas reglas específicas para el cálculo de la mesada pensional de forma anual</w:t>
      </w:r>
      <w:r w:rsidR="008C75AF" w:rsidRPr="007228A4">
        <w:rPr>
          <w:rFonts w:ascii="Arial" w:hAnsi="Arial" w:cs="Arial"/>
          <w:szCs w:val="24"/>
        </w:rPr>
        <w:t>, las cuales dependiendo</w:t>
      </w:r>
      <w:r w:rsidRPr="007228A4">
        <w:rPr>
          <w:rFonts w:ascii="Arial" w:hAnsi="Arial" w:cs="Arial"/>
          <w:szCs w:val="24"/>
        </w:rPr>
        <w:t xml:space="preserve"> de la capitalización del dinero que se encuentre en la cuenta de ahorro individual del asegurado podría</w:t>
      </w:r>
      <w:r w:rsidR="008C75AF" w:rsidRPr="007228A4">
        <w:rPr>
          <w:rFonts w:ascii="Arial" w:hAnsi="Arial" w:cs="Arial"/>
          <w:szCs w:val="24"/>
        </w:rPr>
        <w:t xml:space="preserve"> la mesada pensional,</w:t>
      </w:r>
      <w:r w:rsidRPr="007228A4">
        <w:rPr>
          <w:rFonts w:ascii="Arial" w:hAnsi="Arial" w:cs="Arial"/>
          <w:szCs w:val="24"/>
        </w:rPr>
        <w:t xml:space="preserve"> elevarse o disminuirse</w:t>
      </w:r>
      <w:r w:rsidR="008C75AF" w:rsidRPr="007228A4">
        <w:rPr>
          <w:rFonts w:ascii="Arial" w:hAnsi="Arial" w:cs="Arial"/>
          <w:szCs w:val="24"/>
        </w:rPr>
        <w:t>, dichas reglas son las siguientes:</w:t>
      </w:r>
      <w:r w:rsidRPr="007228A4">
        <w:rPr>
          <w:rFonts w:ascii="Arial" w:hAnsi="Arial" w:cs="Arial"/>
          <w:szCs w:val="24"/>
        </w:rPr>
        <w:t xml:space="preserve"> </w:t>
      </w:r>
    </w:p>
    <w:p w:rsidR="006F5948" w:rsidRPr="007228A4" w:rsidRDefault="006F5948" w:rsidP="00233B81">
      <w:pPr>
        <w:autoSpaceDE w:val="0"/>
        <w:autoSpaceDN w:val="0"/>
        <w:adjustRightInd w:val="0"/>
        <w:spacing w:after="160" w:line="276" w:lineRule="auto"/>
        <w:ind w:left="851" w:right="902" w:firstLine="709"/>
        <w:jc w:val="both"/>
        <w:rPr>
          <w:rFonts w:ascii="Arial" w:hAnsi="Arial" w:cs="Arial"/>
          <w:b/>
          <w:bCs/>
          <w:i/>
          <w:sz w:val="20"/>
        </w:rPr>
      </w:pPr>
      <w:bookmarkStart w:id="1" w:name="14"/>
    </w:p>
    <w:p w:rsidR="008C75AF" w:rsidRPr="00883DBC" w:rsidRDefault="008C75AF" w:rsidP="008C75AF">
      <w:pPr>
        <w:spacing w:after="160"/>
        <w:ind w:left="709" w:right="902" w:firstLine="709"/>
        <w:jc w:val="both"/>
        <w:rPr>
          <w:rFonts w:ascii="Arial" w:hAnsi="Arial" w:cs="Arial"/>
          <w:i/>
          <w:sz w:val="20"/>
        </w:rPr>
      </w:pPr>
      <w:bookmarkStart w:id="2" w:name="81"/>
      <w:bookmarkEnd w:id="1"/>
      <w:r w:rsidRPr="00883DBC">
        <w:rPr>
          <w:rFonts w:ascii="Arial" w:hAnsi="Arial" w:cs="Arial"/>
          <w:b/>
          <w:bCs/>
          <w:i/>
          <w:sz w:val="20"/>
        </w:rPr>
        <w:t>“ARTÍCULO 81. RETIRO PROGRAMADO.</w:t>
      </w:r>
      <w:bookmarkEnd w:id="2"/>
      <w:r w:rsidRPr="00883DBC">
        <w:rPr>
          <w:rFonts w:ascii="Arial" w:hAnsi="Arial" w:cs="Arial"/>
          <w:i/>
          <w:sz w:val="20"/>
        </w:rPr>
        <w:t> El retiro programado es la modalidad de pensión en la cual el afiliado o los beneficiarios obtienen su pensión de la sociedad administradora, con cargo a su cuenta individual de ahorro pensional y al bono pensional a que hubiera lugar.</w:t>
      </w:r>
    </w:p>
    <w:p w:rsidR="008C75AF" w:rsidRPr="00883DBC" w:rsidRDefault="008C75AF" w:rsidP="00883DBC">
      <w:pPr>
        <w:spacing w:after="160"/>
        <w:ind w:left="709" w:right="902" w:firstLine="709"/>
        <w:jc w:val="both"/>
        <w:rPr>
          <w:rFonts w:ascii="Arial" w:hAnsi="Arial" w:cs="Arial"/>
          <w:i/>
          <w:sz w:val="20"/>
        </w:rPr>
      </w:pPr>
      <w:r w:rsidRPr="00883DBC">
        <w:rPr>
          <w:rFonts w:ascii="Arial" w:hAnsi="Arial" w:cs="Arial"/>
          <w:i/>
          <w:sz w:val="20"/>
        </w:rPr>
        <w:t>Para estos efectos, se calcula cada año una anualidad en unidades de valor constante, igual al resultado de dividir el saldo de su cuenta de ahorro y bono pensional, por el capital necesario para financiar una unidad de renta vitalicia para el afiliado y sus beneficiarios. La pensión mensual corresponderá a la doceava parte de dicha anualidad.</w:t>
      </w:r>
      <w:r w:rsidR="00883DBC" w:rsidRPr="00883DBC">
        <w:rPr>
          <w:rFonts w:ascii="Arial" w:hAnsi="Arial" w:cs="Arial"/>
          <w:i/>
          <w:sz w:val="20"/>
        </w:rPr>
        <w:t xml:space="preserve"> (…)</w:t>
      </w:r>
      <w:r w:rsidRPr="00883DBC">
        <w:rPr>
          <w:rFonts w:ascii="Arial" w:hAnsi="Arial" w:cs="Arial"/>
          <w:i/>
          <w:sz w:val="20"/>
        </w:rPr>
        <w:t>”</w:t>
      </w:r>
    </w:p>
    <w:p w:rsidR="000B5FBD" w:rsidRPr="007228A4" w:rsidRDefault="000B5FBD" w:rsidP="000B5FBD">
      <w:pPr>
        <w:autoSpaceDE w:val="0"/>
        <w:autoSpaceDN w:val="0"/>
        <w:adjustRightInd w:val="0"/>
        <w:spacing w:after="160" w:line="276" w:lineRule="auto"/>
        <w:jc w:val="both"/>
        <w:rPr>
          <w:rFonts w:ascii="Arial" w:hAnsi="Arial" w:cs="Arial"/>
          <w:b/>
          <w:i/>
          <w:szCs w:val="24"/>
        </w:rPr>
      </w:pPr>
    </w:p>
    <w:p w:rsidR="00233B81" w:rsidRPr="007228A4" w:rsidRDefault="008C75AF" w:rsidP="006F5948">
      <w:pPr>
        <w:autoSpaceDE w:val="0"/>
        <w:autoSpaceDN w:val="0"/>
        <w:adjustRightInd w:val="0"/>
        <w:spacing w:after="160" w:line="276" w:lineRule="auto"/>
        <w:ind w:firstLine="709"/>
        <w:jc w:val="both"/>
        <w:rPr>
          <w:rFonts w:ascii="Arial" w:hAnsi="Arial" w:cs="Arial"/>
          <w:b/>
          <w:i/>
          <w:szCs w:val="24"/>
        </w:rPr>
      </w:pPr>
      <w:r w:rsidRPr="007228A4">
        <w:rPr>
          <w:rFonts w:ascii="Arial" w:hAnsi="Arial" w:cs="Arial"/>
          <w:szCs w:val="24"/>
        </w:rPr>
        <w:t>De esta nor</w:t>
      </w:r>
      <w:r w:rsidR="00185CD0" w:rsidRPr="007228A4">
        <w:rPr>
          <w:rFonts w:ascii="Arial" w:hAnsi="Arial" w:cs="Arial"/>
          <w:szCs w:val="24"/>
        </w:rPr>
        <w:t>ma se concluye que al</w:t>
      </w:r>
      <w:r w:rsidRPr="007228A4">
        <w:rPr>
          <w:rFonts w:ascii="Arial" w:hAnsi="Arial" w:cs="Arial"/>
          <w:szCs w:val="24"/>
        </w:rPr>
        <w:t xml:space="preserve"> afiliado que haya elegido este tipo de modalidad para el pago de su pensión </w:t>
      </w:r>
      <w:r w:rsidR="00185CD0" w:rsidRPr="007228A4">
        <w:rPr>
          <w:rFonts w:ascii="Arial" w:hAnsi="Arial" w:cs="Arial"/>
          <w:szCs w:val="24"/>
        </w:rPr>
        <w:t>se le calculará la mesada de forma anual y, el monto mensual de esta será la doceava parte de esa anualidad. Al respecto la doctrina se ha manifestado en relación a la modalidad de retiro programado en los siguientes términos:</w:t>
      </w:r>
      <w:r w:rsidRPr="007228A4">
        <w:rPr>
          <w:rFonts w:ascii="Arial" w:hAnsi="Arial" w:cs="Arial"/>
          <w:szCs w:val="24"/>
        </w:rPr>
        <w:t xml:space="preserve"> </w:t>
      </w:r>
    </w:p>
    <w:p w:rsidR="006F5948" w:rsidRPr="007228A4" w:rsidRDefault="006F5948" w:rsidP="00233B81">
      <w:pPr>
        <w:spacing w:after="160" w:line="276" w:lineRule="auto"/>
        <w:ind w:left="851" w:right="902" w:firstLine="652"/>
        <w:jc w:val="both"/>
        <w:rPr>
          <w:rFonts w:ascii="Arial" w:hAnsi="Arial" w:cs="Arial"/>
          <w:i/>
          <w:color w:val="2D2D2D"/>
          <w:sz w:val="20"/>
          <w:shd w:val="clear" w:color="auto" w:fill="FFFFFF"/>
        </w:rPr>
      </w:pPr>
    </w:p>
    <w:p w:rsidR="00185CD0" w:rsidRPr="007228A4" w:rsidRDefault="00D44270" w:rsidP="00233B81">
      <w:pPr>
        <w:spacing w:after="160" w:line="276" w:lineRule="auto"/>
        <w:ind w:left="851" w:right="902" w:firstLine="652"/>
        <w:jc w:val="both"/>
        <w:rPr>
          <w:rFonts w:ascii="Arial" w:hAnsi="Arial" w:cs="Arial"/>
          <w:i/>
          <w:sz w:val="20"/>
          <w:shd w:val="clear" w:color="auto" w:fill="FFFFFF"/>
        </w:rPr>
      </w:pPr>
      <w:r w:rsidRPr="007228A4">
        <w:rPr>
          <w:rFonts w:ascii="Arial" w:hAnsi="Arial" w:cs="Arial"/>
          <w:i/>
          <w:sz w:val="20"/>
          <w:shd w:val="clear" w:color="auto" w:fill="FFFFFF"/>
        </w:rPr>
        <w:t>“</w:t>
      </w:r>
      <w:r w:rsidR="006F5948" w:rsidRPr="007228A4">
        <w:rPr>
          <w:rFonts w:ascii="Arial" w:hAnsi="Arial" w:cs="Arial"/>
          <w:i/>
          <w:sz w:val="20"/>
          <w:shd w:val="clear" w:color="auto" w:fill="FFFFFF"/>
        </w:rPr>
        <w:t xml:space="preserve">(…) </w:t>
      </w:r>
      <w:r w:rsidR="00185CD0" w:rsidRPr="007228A4">
        <w:rPr>
          <w:rFonts w:ascii="Arial" w:hAnsi="Arial" w:cs="Arial"/>
          <w:i/>
          <w:sz w:val="20"/>
          <w:shd w:val="clear" w:color="auto" w:fill="FFFFFF"/>
        </w:rPr>
        <w:t>Lo que se regula en esta modalidad es una técnica para obtener que los retiros de la cuenta pensional permitan razonablemente suponer que el saldo respectivo alcanzará para efectuar los pagos pensionales durante toda la vida del pensionado.</w:t>
      </w:r>
    </w:p>
    <w:p w:rsidR="00FB7828" w:rsidRPr="007228A4" w:rsidRDefault="00185CD0" w:rsidP="00233B81">
      <w:pPr>
        <w:spacing w:after="160" w:line="276" w:lineRule="auto"/>
        <w:ind w:left="851" w:right="902" w:firstLine="652"/>
        <w:jc w:val="both"/>
        <w:rPr>
          <w:rFonts w:ascii="Arial" w:hAnsi="Arial" w:cs="Arial"/>
          <w:i/>
          <w:sz w:val="20"/>
          <w:shd w:val="clear" w:color="auto" w:fill="FFFFFF"/>
        </w:rPr>
      </w:pPr>
      <w:r w:rsidRPr="007228A4">
        <w:rPr>
          <w:rFonts w:ascii="Arial" w:hAnsi="Arial" w:cs="Arial"/>
          <w:i/>
          <w:sz w:val="20"/>
          <w:shd w:val="clear" w:color="auto" w:fill="FFFFFF"/>
        </w:rPr>
        <w:t xml:space="preserve">Se dispone, al efecto, que el saldo de la cuenta se divide por el número de años de la vida probable del afiliado, en ese momento, y que el resultado de esa operación conforma la primera anualidad de pensión. La pensión </w:t>
      </w:r>
      <w:r w:rsidR="00FB7828" w:rsidRPr="007228A4">
        <w:rPr>
          <w:rFonts w:ascii="Arial" w:hAnsi="Arial" w:cs="Arial"/>
          <w:i/>
          <w:sz w:val="20"/>
          <w:shd w:val="clear" w:color="auto" w:fill="FFFFFF"/>
        </w:rPr>
        <w:t>mensual sería la doceava parte de esa anualidad.</w:t>
      </w:r>
    </w:p>
    <w:p w:rsidR="00B30436" w:rsidRPr="007228A4" w:rsidRDefault="00FB7828" w:rsidP="00233B81">
      <w:pPr>
        <w:spacing w:after="160" w:line="276" w:lineRule="auto"/>
        <w:ind w:left="851" w:right="902" w:firstLine="652"/>
        <w:jc w:val="both"/>
        <w:rPr>
          <w:rFonts w:ascii="Arial" w:hAnsi="Arial" w:cs="Arial"/>
          <w:i/>
          <w:sz w:val="20"/>
          <w:shd w:val="clear" w:color="auto" w:fill="FFFFFF"/>
        </w:rPr>
      </w:pPr>
      <w:r w:rsidRPr="007228A4">
        <w:rPr>
          <w:rFonts w:ascii="Arial" w:hAnsi="Arial" w:cs="Arial"/>
          <w:i/>
          <w:sz w:val="20"/>
          <w:shd w:val="clear" w:color="auto" w:fill="FFFFFF"/>
        </w:rPr>
        <w:t>Entre tanto, el saldo de la cuenta seguirá en la administradora produciendo los rendimientos respectivos. Al año siguiente, se repite la operación anterior y así se calcula la segunda anualidad de pensión. Se procede de la misma manera cada año y así se obtiene la pensión respectiva (…)”</w:t>
      </w:r>
      <w:r w:rsidRPr="007228A4">
        <w:rPr>
          <w:rStyle w:val="Refdenotaalpie"/>
          <w:rFonts w:ascii="Arial" w:hAnsi="Arial" w:cs="Arial"/>
          <w:i/>
          <w:sz w:val="20"/>
          <w:shd w:val="clear" w:color="auto" w:fill="FFFFFF"/>
        </w:rPr>
        <w:footnoteReference w:id="2"/>
      </w:r>
    </w:p>
    <w:p w:rsidR="006F5948" w:rsidRPr="007228A4" w:rsidRDefault="006F5948" w:rsidP="00233B81">
      <w:pPr>
        <w:spacing w:after="160" w:line="276" w:lineRule="auto"/>
        <w:ind w:left="851" w:right="902" w:firstLine="652"/>
        <w:jc w:val="both"/>
        <w:rPr>
          <w:rFonts w:ascii="Arial" w:hAnsi="Arial" w:cs="Arial"/>
          <w:b/>
          <w:i/>
          <w:sz w:val="20"/>
          <w:u w:val="single"/>
        </w:rPr>
      </w:pPr>
    </w:p>
    <w:p w:rsidR="00646B2F" w:rsidRPr="007228A4" w:rsidRDefault="00A211E0" w:rsidP="00213E19">
      <w:pPr>
        <w:pStyle w:val="Prrafodelista"/>
        <w:numPr>
          <w:ilvl w:val="0"/>
          <w:numId w:val="8"/>
        </w:numPr>
        <w:spacing w:after="160" w:line="276" w:lineRule="auto"/>
        <w:ind w:right="-91"/>
        <w:jc w:val="both"/>
        <w:rPr>
          <w:rFonts w:ascii="Arial" w:hAnsi="Arial" w:cs="Arial"/>
          <w:b/>
          <w:color w:val="000000"/>
          <w:szCs w:val="24"/>
        </w:rPr>
      </w:pPr>
      <w:r w:rsidRPr="007228A4">
        <w:rPr>
          <w:rFonts w:ascii="Arial" w:hAnsi="Arial" w:cs="Arial"/>
          <w:b/>
          <w:szCs w:val="24"/>
        </w:rPr>
        <w:t>CASO CONCRETO</w:t>
      </w:r>
    </w:p>
    <w:p w:rsidR="0031396E" w:rsidRPr="007228A4" w:rsidRDefault="0031396E" w:rsidP="00213E19">
      <w:pPr>
        <w:pStyle w:val="Textoindependiente32"/>
        <w:spacing w:after="160" w:line="276" w:lineRule="auto"/>
        <w:ind w:right="51" w:firstLine="652"/>
        <w:rPr>
          <w:rFonts w:cs="Arial"/>
          <w:szCs w:val="24"/>
        </w:rPr>
      </w:pPr>
    </w:p>
    <w:p w:rsidR="00901C86" w:rsidRPr="007228A4" w:rsidRDefault="00B02659" w:rsidP="00213E19">
      <w:pPr>
        <w:pStyle w:val="Textoindependiente32"/>
        <w:spacing w:after="160" w:line="276" w:lineRule="auto"/>
        <w:ind w:right="51" w:firstLine="652"/>
        <w:rPr>
          <w:rFonts w:cs="Arial"/>
          <w:szCs w:val="24"/>
        </w:rPr>
      </w:pPr>
      <w:r w:rsidRPr="007228A4">
        <w:rPr>
          <w:rFonts w:cs="Arial"/>
          <w:szCs w:val="24"/>
        </w:rPr>
        <w:t>El apelante, manifiesta que el cálculo de las mesadas pensionales bajo la modalidad del retiro programado tienen sus propias reglas y no pueden ser obviadas, ya que al reajustarlas, la cuenta de ahorro individual se puede ver descapitalizada y</w:t>
      </w:r>
      <w:r w:rsidR="004B58B6" w:rsidRPr="007228A4">
        <w:rPr>
          <w:rFonts w:cs="Arial"/>
          <w:szCs w:val="24"/>
        </w:rPr>
        <w:t xml:space="preserve"> como consecuencia el demandante</w:t>
      </w:r>
      <w:r w:rsidRPr="007228A4">
        <w:rPr>
          <w:rFonts w:cs="Arial"/>
          <w:szCs w:val="24"/>
        </w:rPr>
        <w:t xml:space="preserve"> termine con una mensualidad correspondiente a un salario mínimo legal mensual vigente.</w:t>
      </w:r>
    </w:p>
    <w:p w:rsidR="00B4012B" w:rsidRPr="007228A4" w:rsidRDefault="00901C86" w:rsidP="00B4012B">
      <w:pPr>
        <w:pStyle w:val="NormalWeb"/>
        <w:shd w:val="clear" w:color="auto" w:fill="FFFFFF"/>
        <w:spacing w:before="0" w:beforeAutospacing="0" w:after="160" w:afterAutospacing="0" w:line="276" w:lineRule="auto"/>
        <w:ind w:firstLine="709"/>
        <w:rPr>
          <w:rFonts w:ascii="Arial" w:hAnsi="Arial" w:cs="Arial"/>
          <w:i/>
          <w:color w:val="000000"/>
          <w:sz w:val="22"/>
          <w:szCs w:val="22"/>
          <w:lang w:val="es-CO" w:eastAsia="es-ES"/>
        </w:rPr>
      </w:pPr>
      <w:r w:rsidRPr="007228A4">
        <w:rPr>
          <w:rFonts w:ascii="Arial" w:hAnsi="Arial" w:cs="Arial"/>
          <w:sz w:val="24"/>
          <w:szCs w:val="24"/>
          <w:lang w:val="es-CO"/>
        </w:rPr>
        <w:t>Frente a lo anterior,</w:t>
      </w:r>
      <w:r w:rsidR="00B02659" w:rsidRPr="007228A4">
        <w:rPr>
          <w:rFonts w:ascii="Arial" w:hAnsi="Arial" w:cs="Arial"/>
          <w:sz w:val="24"/>
          <w:szCs w:val="24"/>
          <w:lang w:val="es-CO"/>
        </w:rPr>
        <w:t xml:space="preserve"> considera la Sala que la </w:t>
      </w:r>
      <w:r w:rsidR="00B02659" w:rsidRPr="007228A4">
        <w:rPr>
          <w:rFonts w:ascii="Arial" w:hAnsi="Arial" w:cs="Arial"/>
          <w:i/>
          <w:sz w:val="24"/>
          <w:szCs w:val="24"/>
          <w:lang w:val="es-CO"/>
        </w:rPr>
        <w:t>a quo</w:t>
      </w:r>
      <w:r w:rsidR="00FB7828" w:rsidRPr="007228A4">
        <w:rPr>
          <w:rFonts w:ascii="Arial" w:hAnsi="Arial" w:cs="Arial"/>
          <w:sz w:val="24"/>
          <w:szCs w:val="24"/>
          <w:lang w:val="es-CO"/>
        </w:rPr>
        <w:t xml:space="preserve"> </w:t>
      </w:r>
      <w:r w:rsidR="007228A4" w:rsidRPr="007228A4">
        <w:rPr>
          <w:rFonts w:ascii="Arial" w:hAnsi="Arial" w:cs="Arial"/>
          <w:sz w:val="24"/>
          <w:szCs w:val="24"/>
          <w:lang w:val="es-CO"/>
        </w:rPr>
        <w:t>al ordenar que la mesada pensional del demandante se reajustar</w:t>
      </w:r>
      <w:r w:rsidR="00EB5377">
        <w:rPr>
          <w:rFonts w:ascii="Arial" w:hAnsi="Arial" w:cs="Arial"/>
          <w:sz w:val="24"/>
          <w:szCs w:val="24"/>
          <w:lang w:val="es-CO"/>
        </w:rPr>
        <w:t>a</w:t>
      </w:r>
      <w:r w:rsidR="007228A4" w:rsidRPr="007228A4">
        <w:rPr>
          <w:rFonts w:ascii="Arial" w:hAnsi="Arial" w:cs="Arial"/>
          <w:sz w:val="24"/>
          <w:szCs w:val="24"/>
          <w:lang w:val="es-CO"/>
        </w:rPr>
        <w:t xml:space="preserve"> conforme lo establecido </w:t>
      </w:r>
      <w:r w:rsidR="007228A4">
        <w:rPr>
          <w:rFonts w:ascii="Arial" w:hAnsi="Arial" w:cs="Arial"/>
          <w:sz w:val="24"/>
          <w:szCs w:val="24"/>
          <w:lang w:val="es-CO"/>
        </w:rPr>
        <w:t xml:space="preserve">en el artículo 14 de la Ley 100 de 1993, incurrió en error, al no aplicar lo estipulado en el artículo 81 de la mencionada ley, que específicamente </w:t>
      </w:r>
      <w:r w:rsidR="001B2D55">
        <w:rPr>
          <w:rFonts w:ascii="Arial" w:hAnsi="Arial" w:cs="Arial"/>
          <w:sz w:val="24"/>
          <w:szCs w:val="24"/>
          <w:lang w:val="es-CO"/>
        </w:rPr>
        <w:t>determina</w:t>
      </w:r>
      <w:r w:rsidR="007228A4">
        <w:rPr>
          <w:rFonts w:ascii="Arial" w:hAnsi="Arial" w:cs="Arial"/>
          <w:sz w:val="24"/>
          <w:szCs w:val="24"/>
          <w:lang w:val="es-CO"/>
        </w:rPr>
        <w:t xml:space="preserve"> como se realiza el cálculo de la mesada pensional en la modalidad escogida por el demandante y que al ordenar lo mencionado previamente</w:t>
      </w:r>
      <w:r w:rsidR="001B2D55">
        <w:rPr>
          <w:rFonts w:ascii="Arial" w:hAnsi="Arial" w:cs="Arial"/>
          <w:sz w:val="24"/>
          <w:szCs w:val="24"/>
          <w:lang w:val="es-CO"/>
        </w:rPr>
        <w:t>, en principio favorecería los intereses del demandante, pero a futuro</w:t>
      </w:r>
      <w:r w:rsidR="007228A4">
        <w:rPr>
          <w:rFonts w:ascii="Arial" w:hAnsi="Arial" w:cs="Arial"/>
          <w:sz w:val="24"/>
          <w:szCs w:val="24"/>
          <w:lang w:val="es-CO"/>
        </w:rPr>
        <w:t xml:space="preserve"> la</w:t>
      </w:r>
      <w:r w:rsidR="00EB5377">
        <w:rPr>
          <w:rFonts w:ascii="Arial" w:hAnsi="Arial" w:cs="Arial"/>
          <w:sz w:val="24"/>
          <w:szCs w:val="24"/>
          <w:lang w:val="es-CO"/>
        </w:rPr>
        <w:t xml:space="preserve"> cuenta de ahorro del asegurado podría descapitalizarse</w:t>
      </w:r>
      <w:r w:rsidR="00814A49">
        <w:rPr>
          <w:rFonts w:ascii="Arial" w:hAnsi="Arial" w:cs="Arial"/>
          <w:sz w:val="24"/>
          <w:szCs w:val="24"/>
          <w:lang w:val="es-CO"/>
        </w:rPr>
        <w:t>, ya que los dineros para el pago del retroactivo y los reajustes ordenados saldrían de los propios ahorros de la cuenta del asegurado disminuyendo de esta forma considerablemente el saldo,</w:t>
      </w:r>
      <w:r w:rsidR="00EB5377">
        <w:rPr>
          <w:rFonts w:ascii="Arial" w:hAnsi="Arial" w:cs="Arial"/>
          <w:sz w:val="24"/>
          <w:szCs w:val="24"/>
          <w:lang w:val="es-CO"/>
        </w:rPr>
        <w:t xml:space="preserve"> ocasiona</w:t>
      </w:r>
      <w:r w:rsidR="00814A49">
        <w:rPr>
          <w:rFonts w:ascii="Arial" w:hAnsi="Arial" w:cs="Arial"/>
          <w:sz w:val="24"/>
          <w:szCs w:val="24"/>
          <w:lang w:val="es-CO"/>
        </w:rPr>
        <w:t>ndo de manera inevitable</w:t>
      </w:r>
      <w:r w:rsidR="00B4012B" w:rsidRPr="007228A4">
        <w:rPr>
          <w:rFonts w:ascii="Arial" w:hAnsi="Arial" w:cs="Arial"/>
          <w:sz w:val="24"/>
          <w:szCs w:val="24"/>
          <w:lang w:val="es-CO"/>
        </w:rPr>
        <w:t xml:space="preserve"> el evento previsto en el artículo 12 del Decreto 832 de 1996</w:t>
      </w:r>
      <w:r w:rsidR="00B4012B" w:rsidRPr="007228A4">
        <w:rPr>
          <w:rFonts w:cs="Arial"/>
          <w:szCs w:val="24"/>
          <w:lang w:val="es-CO"/>
        </w:rPr>
        <w:t xml:space="preserve"> </w:t>
      </w:r>
      <w:r w:rsidR="00B4012B" w:rsidRPr="007228A4">
        <w:rPr>
          <w:rFonts w:ascii="Arial" w:hAnsi="Arial" w:cs="Arial"/>
          <w:i/>
          <w:sz w:val="22"/>
          <w:szCs w:val="22"/>
          <w:lang w:val="es-CO"/>
        </w:rPr>
        <w:t>“</w:t>
      </w:r>
      <w:r w:rsidR="00B4012B" w:rsidRPr="007228A4">
        <w:rPr>
          <w:rFonts w:ascii="Arial" w:hAnsi="Arial" w:cs="Arial"/>
          <w:i/>
          <w:color w:val="000000"/>
          <w:sz w:val="22"/>
          <w:szCs w:val="22"/>
          <w:lang w:val="es-CO" w:eastAsia="es-ES"/>
        </w:rPr>
        <w:t>En los términos del artículo 81 de la Ley 100 de 1993, las AFP que ofrezcan el pago de pensiones bajo la modalidad Retiro Programado, deben controlar permanentemente que el saldo de la cuenta de ahorro individual, mientras el afiliado disfruta de una pensión pagada bajo tal modalidad, no sea inferior a la suma necesaria para adquirir una póliza de Renta Vitalicia.</w:t>
      </w:r>
    </w:p>
    <w:p w:rsidR="00B4012B" w:rsidRPr="001B2D55" w:rsidRDefault="00B4012B" w:rsidP="00B4012B">
      <w:pPr>
        <w:shd w:val="clear" w:color="auto" w:fill="FFFFFF"/>
        <w:spacing w:after="160" w:line="276" w:lineRule="auto"/>
        <w:ind w:firstLine="709"/>
        <w:jc w:val="both"/>
        <w:rPr>
          <w:rFonts w:ascii="Arial" w:hAnsi="Arial" w:cs="Arial"/>
          <w:color w:val="000000"/>
          <w:szCs w:val="24"/>
        </w:rPr>
      </w:pPr>
      <w:r w:rsidRPr="00B4012B">
        <w:rPr>
          <w:rFonts w:ascii="Arial" w:hAnsi="Arial" w:cs="Arial"/>
          <w:i/>
          <w:color w:val="000000"/>
          <w:sz w:val="22"/>
          <w:szCs w:val="22"/>
        </w:rPr>
        <w:t>En desarrollo de tal previsión, con sujeción al Decreto 719 de 1994, y normas que lo adicionen, modifiquen o sustituyan, el afiliado informará por escrito a la AFP en el momento de iniciar el Retiro Programado, la aseguradora con la cual ésta deberá contratar la Renta Vitalicia en caso de que el saldo no sea suficiente para continuar recibiendo su pensión bajo la modalidad Retiro Programado, sin perjuicio de que su decisión pueda ser modificada posteriormente. En todo caso, la administradora contratará con la última asegur</w:t>
      </w:r>
      <w:r w:rsidRPr="007228A4">
        <w:rPr>
          <w:rFonts w:ascii="Arial" w:hAnsi="Arial" w:cs="Arial"/>
          <w:i/>
          <w:color w:val="000000"/>
          <w:sz w:val="22"/>
          <w:szCs w:val="22"/>
        </w:rPr>
        <w:t>adora informada por el afiliado (…)”</w:t>
      </w:r>
    </w:p>
    <w:p w:rsidR="00B4012B" w:rsidRPr="007228A4" w:rsidRDefault="00B4012B" w:rsidP="00B4012B">
      <w:pPr>
        <w:shd w:val="clear" w:color="auto" w:fill="FFFFFF"/>
        <w:spacing w:after="160" w:line="276" w:lineRule="auto"/>
        <w:ind w:firstLine="709"/>
        <w:jc w:val="both"/>
        <w:rPr>
          <w:rFonts w:ascii="Arial" w:hAnsi="Arial" w:cs="Arial"/>
          <w:i/>
          <w:color w:val="000000"/>
          <w:sz w:val="22"/>
          <w:szCs w:val="22"/>
        </w:rPr>
      </w:pPr>
    </w:p>
    <w:p w:rsidR="00B4012B" w:rsidRPr="00B4012B" w:rsidRDefault="00107DCF" w:rsidP="00B4012B">
      <w:pPr>
        <w:shd w:val="clear" w:color="auto" w:fill="FFFFFF"/>
        <w:spacing w:after="160" w:line="276" w:lineRule="auto"/>
        <w:ind w:firstLine="709"/>
        <w:jc w:val="both"/>
        <w:rPr>
          <w:rFonts w:ascii="Arial" w:hAnsi="Arial" w:cs="Arial"/>
          <w:color w:val="000000"/>
          <w:szCs w:val="24"/>
        </w:rPr>
      </w:pPr>
      <w:r w:rsidRPr="007228A4">
        <w:rPr>
          <w:rFonts w:ascii="Arial" w:hAnsi="Arial" w:cs="Arial"/>
          <w:color w:val="000000"/>
          <w:szCs w:val="24"/>
        </w:rPr>
        <w:t xml:space="preserve">En ese orden de ideas, la sentencia proferida el 18 de septiembre de 2015 por el Juzgado Cuarto Laboral del Circuito de Pereira, se revocará en todas sus partes y en consecuencia se absolverá a la Administradora de Fondos de Pensiones y Cesantías Porvenir S.A. de todas y cada una de las pretensiones de la demanda. </w:t>
      </w:r>
    </w:p>
    <w:p w:rsidR="00224050" w:rsidRPr="007228A4" w:rsidRDefault="00224050" w:rsidP="00213E19">
      <w:pPr>
        <w:pStyle w:val="Textoindependiente32"/>
        <w:spacing w:after="160" w:line="276" w:lineRule="auto"/>
        <w:ind w:right="51" w:firstLine="652"/>
        <w:rPr>
          <w:rFonts w:cs="Arial"/>
          <w:szCs w:val="24"/>
        </w:rPr>
      </w:pPr>
    </w:p>
    <w:p w:rsidR="00AE2D92" w:rsidRPr="007228A4" w:rsidRDefault="00FB7828" w:rsidP="004B58B6">
      <w:pPr>
        <w:pStyle w:val="Textoindependiente32"/>
        <w:spacing w:after="160" w:line="276" w:lineRule="auto"/>
        <w:ind w:right="51" w:firstLine="652"/>
        <w:rPr>
          <w:rFonts w:cs="Arial"/>
          <w:szCs w:val="24"/>
        </w:rPr>
      </w:pPr>
      <w:r w:rsidRPr="007228A4">
        <w:rPr>
          <w:rFonts w:cs="Arial"/>
          <w:szCs w:val="24"/>
        </w:rPr>
        <w:t xml:space="preserve"> </w:t>
      </w:r>
      <w:r w:rsidR="002E6B2A" w:rsidRPr="007228A4">
        <w:rPr>
          <w:rFonts w:cs="Arial"/>
          <w:szCs w:val="24"/>
        </w:rPr>
        <w:t>Costas no se causaron en esta instancia por haber salido avante el recurso, las de primera instancia cargo de la parte demandante en un 100%</w:t>
      </w:r>
      <w:r w:rsidR="008A5974" w:rsidRPr="007228A4">
        <w:rPr>
          <w:rFonts w:cs="Arial"/>
          <w:szCs w:val="24"/>
        </w:rPr>
        <w:t>.</w:t>
      </w:r>
    </w:p>
    <w:p w:rsidR="00961C42" w:rsidRPr="007228A4" w:rsidRDefault="00961C42" w:rsidP="00961C42">
      <w:pPr>
        <w:spacing w:after="160" w:line="276" w:lineRule="auto"/>
        <w:ind w:right="28" w:firstLine="709"/>
        <w:jc w:val="both"/>
        <w:rPr>
          <w:rFonts w:ascii="Arial" w:hAnsi="Arial" w:cs="Arial"/>
          <w:kern w:val="1"/>
          <w:szCs w:val="24"/>
        </w:rPr>
      </w:pPr>
    </w:p>
    <w:p w:rsidR="0031396E" w:rsidRPr="007228A4" w:rsidRDefault="00646B2F" w:rsidP="004B58B6">
      <w:pPr>
        <w:pStyle w:val="Prrafodelista1"/>
        <w:spacing w:after="160"/>
        <w:ind w:left="0" w:firstLine="652"/>
        <w:jc w:val="both"/>
        <w:rPr>
          <w:rFonts w:ascii="Arial" w:hAnsi="Arial" w:cs="Arial"/>
          <w:b/>
          <w:i/>
          <w:szCs w:val="24"/>
        </w:rPr>
      </w:pPr>
      <w:r w:rsidRPr="007228A4">
        <w:rPr>
          <w:rFonts w:ascii="Arial" w:hAnsi="Arial" w:cs="Arial"/>
          <w:sz w:val="24"/>
          <w:szCs w:val="24"/>
        </w:rPr>
        <w:t xml:space="preserve">En mérito de lo expuesto, el </w:t>
      </w:r>
      <w:r w:rsidR="00213E19" w:rsidRPr="007228A4">
        <w:rPr>
          <w:rFonts w:ascii="Arial" w:hAnsi="Arial" w:cs="Arial"/>
          <w:b/>
          <w:sz w:val="24"/>
          <w:szCs w:val="24"/>
        </w:rPr>
        <w:t>Sala de Decisión Laboral del Tribunal Superior de Pereira,</w:t>
      </w:r>
      <w:r w:rsidRPr="007228A4">
        <w:rPr>
          <w:rFonts w:ascii="Arial" w:hAnsi="Arial" w:cs="Arial"/>
          <w:sz w:val="24"/>
          <w:szCs w:val="24"/>
        </w:rPr>
        <w:t xml:space="preserve"> administrando justicia en nombre de la República y por autoridad de la ley,</w:t>
      </w:r>
    </w:p>
    <w:p w:rsidR="00B208A7" w:rsidRPr="007228A4" w:rsidRDefault="00A211E0" w:rsidP="00213E19">
      <w:pPr>
        <w:spacing w:after="160" w:line="276" w:lineRule="auto"/>
        <w:ind w:firstLine="652"/>
        <w:jc w:val="center"/>
        <w:rPr>
          <w:rFonts w:ascii="Arial" w:hAnsi="Arial" w:cs="Arial"/>
          <w:b/>
          <w:szCs w:val="24"/>
        </w:rPr>
      </w:pPr>
      <w:r w:rsidRPr="007228A4">
        <w:rPr>
          <w:rFonts w:ascii="Arial" w:hAnsi="Arial" w:cs="Arial"/>
          <w:b/>
          <w:szCs w:val="24"/>
        </w:rPr>
        <w:t>RESUELVE</w:t>
      </w:r>
    </w:p>
    <w:p w:rsidR="00B208A7" w:rsidRPr="007228A4" w:rsidRDefault="00B208A7" w:rsidP="00213E19">
      <w:pPr>
        <w:spacing w:after="160" w:line="276" w:lineRule="auto"/>
        <w:ind w:firstLine="652"/>
        <w:jc w:val="both"/>
        <w:rPr>
          <w:rFonts w:ascii="Arial" w:hAnsi="Arial" w:cs="Arial"/>
          <w:szCs w:val="24"/>
        </w:rPr>
      </w:pPr>
    </w:p>
    <w:p w:rsidR="0087563F" w:rsidRPr="0087563F" w:rsidRDefault="00A211E0" w:rsidP="0087563F">
      <w:pPr>
        <w:pStyle w:val="Prrafodelista"/>
        <w:numPr>
          <w:ilvl w:val="0"/>
          <w:numId w:val="7"/>
        </w:numPr>
        <w:spacing w:after="160" w:line="276" w:lineRule="auto"/>
        <w:ind w:firstLine="652"/>
        <w:jc w:val="both"/>
        <w:rPr>
          <w:rFonts w:ascii="Arial" w:hAnsi="Arial" w:cs="Arial"/>
          <w:bCs/>
          <w:iCs/>
          <w:szCs w:val="24"/>
        </w:rPr>
      </w:pPr>
      <w:r w:rsidRPr="007228A4">
        <w:rPr>
          <w:rFonts w:ascii="Arial" w:hAnsi="Arial" w:cs="Arial"/>
          <w:b/>
          <w:spacing w:val="-2"/>
          <w:szCs w:val="24"/>
        </w:rPr>
        <w:t xml:space="preserve">PRIMERO: </w:t>
      </w:r>
      <w:r w:rsidR="002E6B2A" w:rsidRPr="007228A4">
        <w:rPr>
          <w:rFonts w:ascii="Arial" w:hAnsi="Arial" w:cs="Arial"/>
          <w:b/>
          <w:spacing w:val="-2"/>
          <w:szCs w:val="24"/>
        </w:rPr>
        <w:t>REVOCA</w:t>
      </w:r>
      <w:r w:rsidR="00D1702D" w:rsidRPr="007228A4">
        <w:rPr>
          <w:rFonts w:ascii="Arial" w:hAnsi="Arial" w:cs="Arial"/>
          <w:b/>
          <w:spacing w:val="-2"/>
          <w:szCs w:val="24"/>
        </w:rPr>
        <w:t xml:space="preserve"> </w:t>
      </w:r>
      <w:r w:rsidR="00B208A7" w:rsidRPr="007228A4">
        <w:rPr>
          <w:rFonts w:ascii="Arial" w:hAnsi="Arial" w:cs="Arial"/>
          <w:spacing w:val="-2"/>
          <w:szCs w:val="24"/>
        </w:rPr>
        <w:t>l</w:t>
      </w:r>
      <w:r w:rsidR="00B208A7" w:rsidRPr="007228A4">
        <w:rPr>
          <w:rFonts w:ascii="Arial" w:hAnsi="Arial" w:cs="Arial"/>
          <w:szCs w:val="24"/>
        </w:rPr>
        <w:t xml:space="preserve">a sentencia proferida el </w:t>
      </w:r>
      <w:r w:rsidR="004B58B6" w:rsidRPr="007228A4">
        <w:rPr>
          <w:rFonts w:ascii="Arial" w:hAnsi="Arial" w:cs="Arial"/>
          <w:szCs w:val="24"/>
        </w:rPr>
        <w:t>dieciocho</w:t>
      </w:r>
      <w:r w:rsidR="00B208A7" w:rsidRPr="007228A4">
        <w:rPr>
          <w:rFonts w:ascii="Arial" w:hAnsi="Arial" w:cs="Arial"/>
          <w:szCs w:val="24"/>
        </w:rPr>
        <w:t xml:space="preserve"> (</w:t>
      </w:r>
      <w:r w:rsidR="004B58B6" w:rsidRPr="007228A4">
        <w:rPr>
          <w:rFonts w:ascii="Arial" w:hAnsi="Arial" w:cs="Arial"/>
          <w:szCs w:val="24"/>
        </w:rPr>
        <w:t>18</w:t>
      </w:r>
      <w:r w:rsidR="00B208A7" w:rsidRPr="007228A4">
        <w:rPr>
          <w:rFonts w:ascii="Arial" w:hAnsi="Arial" w:cs="Arial"/>
          <w:szCs w:val="24"/>
        </w:rPr>
        <w:t xml:space="preserve">) de </w:t>
      </w:r>
      <w:r w:rsidR="004B58B6" w:rsidRPr="007228A4">
        <w:rPr>
          <w:rFonts w:ascii="Arial" w:hAnsi="Arial" w:cs="Arial"/>
          <w:szCs w:val="24"/>
        </w:rPr>
        <w:t>septiembre</w:t>
      </w:r>
      <w:r w:rsidR="002D3537" w:rsidRPr="007228A4">
        <w:rPr>
          <w:rFonts w:ascii="Arial" w:hAnsi="Arial" w:cs="Arial"/>
          <w:szCs w:val="24"/>
        </w:rPr>
        <w:t xml:space="preserve"> de dos mil quince</w:t>
      </w:r>
      <w:r w:rsidR="00B208A7" w:rsidRPr="007228A4">
        <w:rPr>
          <w:rFonts w:ascii="Arial" w:hAnsi="Arial" w:cs="Arial"/>
          <w:szCs w:val="24"/>
        </w:rPr>
        <w:t xml:space="preserve"> (201</w:t>
      </w:r>
      <w:r w:rsidR="002D3537" w:rsidRPr="007228A4">
        <w:rPr>
          <w:rFonts w:ascii="Arial" w:hAnsi="Arial" w:cs="Arial"/>
          <w:szCs w:val="24"/>
        </w:rPr>
        <w:t>5</w:t>
      </w:r>
      <w:r w:rsidR="00B208A7" w:rsidRPr="007228A4">
        <w:rPr>
          <w:rFonts w:ascii="Arial" w:hAnsi="Arial" w:cs="Arial"/>
          <w:szCs w:val="24"/>
        </w:rPr>
        <w:t xml:space="preserve">), por el Juzgado Cuarto Laboral del Circuito de Pereira, dentro del proceso ordinario laboral iniciado por </w:t>
      </w:r>
      <w:r w:rsidR="004B58B6" w:rsidRPr="007228A4">
        <w:rPr>
          <w:rFonts w:ascii="Arial" w:hAnsi="Arial" w:cs="Arial"/>
          <w:b/>
          <w:iCs/>
          <w:szCs w:val="24"/>
        </w:rPr>
        <w:t>Pedro Claver Ospina Arias</w:t>
      </w:r>
      <w:r w:rsidR="00B208A7" w:rsidRPr="007228A4">
        <w:rPr>
          <w:rFonts w:ascii="Arial" w:hAnsi="Arial" w:cs="Arial"/>
          <w:b/>
          <w:iCs/>
          <w:szCs w:val="24"/>
        </w:rPr>
        <w:t xml:space="preserve"> </w:t>
      </w:r>
      <w:r w:rsidR="00B208A7" w:rsidRPr="007228A4">
        <w:rPr>
          <w:rFonts w:ascii="Arial" w:hAnsi="Arial" w:cs="Arial"/>
          <w:szCs w:val="24"/>
        </w:rPr>
        <w:t>contra la</w:t>
      </w:r>
      <w:r w:rsidR="004D7A9F" w:rsidRPr="007228A4">
        <w:rPr>
          <w:rFonts w:ascii="Arial" w:hAnsi="Arial" w:cs="Arial"/>
          <w:szCs w:val="24"/>
        </w:rPr>
        <w:t xml:space="preserve"> </w:t>
      </w:r>
      <w:r w:rsidR="004D7A9F" w:rsidRPr="007228A4">
        <w:rPr>
          <w:rFonts w:ascii="Arial" w:hAnsi="Arial" w:cs="Arial"/>
          <w:b/>
          <w:szCs w:val="24"/>
        </w:rPr>
        <w:t>Sociedad Administradora de Fondos de Pensiones y Cesantías</w:t>
      </w:r>
      <w:r w:rsidR="00B208A7" w:rsidRPr="007228A4">
        <w:rPr>
          <w:rFonts w:ascii="Arial" w:hAnsi="Arial" w:cs="Arial"/>
          <w:b/>
          <w:szCs w:val="24"/>
        </w:rPr>
        <w:t xml:space="preserve"> </w:t>
      </w:r>
      <w:r w:rsidR="004B58B6" w:rsidRPr="007228A4">
        <w:rPr>
          <w:rFonts w:ascii="Arial" w:hAnsi="Arial" w:cs="Arial"/>
          <w:b/>
          <w:szCs w:val="24"/>
        </w:rPr>
        <w:t>P</w:t>
      </w:r>
      <w:r w:rsidR="004D7A9F" w:rsidRPr="007228A4">
        <w:rPr>
          <w:rFonts w:ascii="Arial" w:hAnsi="Arial" w:cs="Arial"/>
          <w:b/>
          <w:szCs w:val="24"/>
        </w:rPr>
        <w:t>or</w:t>
      </w:r>
      <w:r w:rsidR="004B58B6" w:rsidRPr="007228A4">
        <w:rPr>
          <w:rFonts w:ascii="Arial" w:hAnsi="Arial" w:cs="Arial"/>
          <w:b/>
          <w:szCs w:val="24"/>
        </w:rPr>
        <w:t>venir S.A.</w:t>
      </w:r>
    </w:p>
    <w:p w:rsidR="0087563F" w:rsidRPr="0087563F" w:rsidRDefault="0087563F" w:rsidP="0087563F">
      <w:pPr>
        <w:pStyle w:val="Prrafodelista"/>
        <w:spacing w:after="160" w:line="276" w:lineRule="auto"/>
        <w:ind w:left="1372"/>
        <w:jc w:val="both"/>
        <w:rPr>
          <w:rFonts w:ascii="Arial" w:hAnsi="Arial" w:cs="Arial"/>
          <w:bCs/>
          <w:iCs/>
          <w:szCs w:val="24"/>
        </w:rPr>
      </w:pPr>
    </w:p>
    <w:p w:rsidR="0087563F" w:rsidRPr="0087563F" w:rsidRDefault="0087563F" w:rsidP="0087563F">
      <w:pPr>
        <w:pStyle w:val="Prrafodelista"/>
        <w:numPr>
          <w:ilvl w:val="0"/>
          <w:numId w:val="7"/>
        </w:numPr>
        <w:spacing w:after="160" w:line="276" w:lineRule="auto"/>
        <w:ind w:firstLine="652"/>
        <w:jc w:val="both"/>
        <w:rPr>
          <w:rFonts w:ascii="Arial" w:hAnsi="Arial" w:cs="Arial"/>
          <w:bCs/>
          <w:iCs/>
          <w:szCs w:val="24"/>
        </w:rPr>
      </w:pPr>
      <w:r>
        <w:rPr>
          <w:rFonts w:ascii="Arial" w:hAnsi="Arial" w:cs="Arial"/>
          <w:b/>
          <w:szCs w:val="24"/>
        </w:rPr>
        <w:t xml:space="preserve">SEGUNDO: ABSOLVER  </w:t>
      </w:r>
      <w:r>
        <w:rPr>
          <w:rFonts w:ascii="Arial" w:hAnsi="Arial" w:cs="Arial"/>
          <w:szCs w:val="24"/>
        </w:rPr>
        <w:t>a la Administradora de Fondos de Pensiones y Cesantías S.A. de todas las pretensiones incoadas en la demanda.</w:t>
      </w:r>
    </w:p>
    <w:p w:rsidR="00B208A7" w:rsidRPr="007228A4" w:rsidRDefault="00B208A7" w:rsidP="00213E19">
      <w:pPr>
        <w:spacing w:after="160" w:line="276" w:lineRule="auto"/>
        <w:ind w:firstLine="652"/>
        <w:jc w:val="both"/>
        <w:rPr>
          <w:rFonts w:ascii="Arial" w:hAnsi="Arial" w:cs="Arial"/>
          <w:b/>
          <w:bCs/>
          <w:i/>
          <w:iCs/>
          <w:szCs w:val="24"/>
        </w:rPr>
      </w:pPr>
    </w:p>
    <w:p w:rsidR="00B208A7" w:rsidRPr="007228A4" w:rsidRDefault="00B208A7" w:rsidP="00213E19">
      <w:pPr>
        <w:spacing w:after="160" w:line="276" w:lineRule="auto"/>
        <w:ind w:firstLine="652"/>
        <w:jc w:val="both"/>
        <w:rPr>
          <w:rFonts w:ascii="Arial" w:hAnsi="Arial" w:cs="Arial"/>
          <w:b/>
          <w:bCs/>
          <w:iCs/>
          <w:szCs w:val="24"/>
        </w:rPr>
      </w:pPr>
      <w:r w:rsidRPr="007228A4">
        <w:rPr>
          <w:rFonts w:ascii="Arial" w:hAnsi="Arial" w:cs="Arial"/>
          <w:bCs/>
          <w:iCs/>
          <w:szCs w:val="24"/>
        </w:rPr>
        <w:t xml:space="preserve">La anterior decisión queda </w:t>
      </w:r>
      <w:r w:rsidRPr="007228A4">
        <w:rPr>
          <w:rFonts w:ascii="Arial" w:hAnsi="Arial" w:cs="Arial"/>
          <w:b/>
          <w:bCs/>
          <w:iCs/>
          <w:szCs w:val="24"/>
        </w:rPr>
        <w:t>notificada en estrados.</w:t>
      </w:r>
    </w:p>
    <w:p w:rsidR="002E6B2A" w:rsidRPr="007228A4" w:rsidRDefault="002E6B2A" w:rsidP="002E6B2A">
      <w:pPr>
        <w:jc w:val="both"/>
        <w:rPr>
          <w:rFonts w:ascii="Arial" w:hAnsi="Arial" w:cs="Arial"/>
          <w:bCs/>
          <w:iCs/>
          <w:szCs w:val="24"/>
        </w:rPr>
      </w:pPr>
    </w:p>
    <w:p w:rsidR="002E6B2A" w:rsidRPr="007228A4" w:rsidRDefault="002E6B2A" w:rsidP="002E6B2A">
      <w:pPr>
        <w:jc w:val="both"/>
        <w:rPr>
          <w:rFonts w:ascii="Arial" w:hAnsi="Arial" w:cs="Arial"/>
          <w:bCs/>
          <w:iCs/>
          <w:szCs w:val="24"/>
        </w:rPr>
      </w:pPr>
    </w:p>
    <w:p w:rsidR="000B4873" w:rsidRPr="007228A4" w:rsidRDefault="00B208A7" w:rsidP="002E6B2A">
      <w:pPr>
        <w:jc w:val="both"/>
        <w:rPr>
          <w:rFonts w:ascii="Arial" w:hAnsi="Arial" w:cs="Arial"/>
          <w:b/>
          <w:bCs/>
          <w:iCs/>
          <w:szCs w:val="24"/>
        </w:rPr>
      </w:pPr>
      <w:r w:rsidRPr="007228A4">
        <w:rPr>
          <w:rFonts w:ascii="Arial" w:hAnsi="Arial" w:cs="Arial"/>
          <w:bCs/>
          <w:iCs/>
          <w:szCs w:val="24"/>
        </w:rPr>
        <w:t>Los Magistrados,</w:t>
      </w:r>
    </w:p>
    <w:p w:rsidR="0031396E" w:rsidRPr="007228A4" w:rsidRDefault="0031396E" w:rsidP="003C4E9E">
      <w:pPr>
        <w:ind w:firstLine="900"/>
        <w:jc w:val="center"/>
        <w:rPr>
          <w:rFonts w:ascii="Arial" w:hAnsi="Arial" w:cs="Arial"/>
          <w:b/>
          <w:bCs/>
          <w:iCs/>
          <w:szCs w:val="24"/>
        </w:rPr>
      </w:pPr>
    </w:p>
    <w:p w:rsidR="002E6B2A" w:rsidRPr="007228A4" w:rsidRDefault="002E6B2A" w:rsidP="003C4E9E">
      <w:pPr>
        <w:ind w:firstLine="900"/>
        <w:jc w:val="center"/>
        <w:rPr>
          <w:rFonts w:ascii="Arial" w:hAnsi="Arial" w:cs="Arial"/>
          <w:b/>
          <w:bCs/>
          <w:iCs/>
          <w:szCs w:val="24"/>
        </w:rPr>
      </w:pPr>
    </w:p>
    <w:p w:rsidR="002E6B2A" w:rsidRPr="007228A4" w:rsidRDefault="002E6B2A" w:rsidP="003C4E9E">
      <w:pPr>
        <w:ind w:firstLine="900"/>
        <w:jc w:val="center"/>
        <w:rPr>
          <w:rFonts w:ascii="Arial" w:hAnsi="Arial" w:cs="Arial"/>
          <w:b/>
          <w:bCs/>
          <w:iCs/>
          <w:szCs w:val="24"/>
        </w:rPr>
      </w:pPr>
    </w:p>
    <w:p w:rsidR="000B4873" w:rsidRPr="007228A4" w:rsidRDefault="000B4873" w:rsidP="003C4E9E">
      <w:pPr>
        <w:ind w:firstLine="900"/>
        <w:jc w:val="center"/>
        <w:rPr>
          <w:rFonts w:ascii="Arial" w:hAnsi="Arial" w:cs="Arial"/>
          <w:b/>
          <w:bCs/>
          <w:iCs/>
          <w:szCs w:val="24"/>
        </w:rPr>
      </w:pPr>
    </w:p>
    <w:p w:rsidR="002E6B2A" w:rsidRPr="007228A4" w:rsidRDefault="002E6B2A" w:rsidP="003C4E9E">
      <w:pPr>
        <w:ind w:firstLine="900"/>
        <w:jc w:val="center"/>
        <w:rPr>
          <w:rFonts w:ascii="Arial" w:hAnsi="Arial" w:cs="Arial"/>
          <w:b/>
          <w:bCs/>
          <w:iCs/>
          <w:szCs w:val="24"/>
        </w:rPr>
      </w:pPr>
    </w:p>
    <w:p w:rsidR="00B208A7" w:rsidRPr="007228A4" w:rsidRDefault="002D3537" w:rsidP="002D3537">
      <w:pPr>
        <w:spacing w:line="360" w:lineRule="auto"/>
        <w:jc w:val="center"/>
        <w:rPr>
          <w:rFonts w:ascii="Arial" w:hAnsi="Arial" w:cs="Arial"/>
          <w:b/>
          <w:bCs/>
          <w:iCs/>
          <w:szCs w:val="24"/>
        </w:rPr>
      </w:pPr>
      <w:proofErr w:type="spellStart"/>
      <w:r w:rsidRPr="007228A4">
        <w:rPr>
          <w:rFonts w:ascii="Arial" w:hAnsi="Arial" w:cs="Arial"/>
          <w:b/>
          <w:bCs/>
          <w:iCs/>
          <w:szCs w:val="24"/>
        </w:rPr>
        <w:t>ISSA</w:t>
      </w:r>
      <w:proofErr w:type="spellEnd"/>
      <w:r w:rsidRPr="007228A4">
        <w:rPr>
          <w:rFonts w:ascii="Arial" w:hAnsi="Arial" w:cs="Arial"/>
          <w:b/>
          <w:bCs/>
          <w:iCs/>
          <w:szCs w:val="24"/>
        </w:rPr>
        <w:t xml:space="preserve"> RAFAEL </w:t>
      </w:r>
      <w:proofErr w:type="spellStart"/>
      <w:r w:rsidRPr="007228A4">
        <w:rPr>
          <w:rFonts w:ascii="Arial" w:hAnsi="Arial" w:cs="Arial"/>
          <w:b/>
          <w:bCs/>
          <w:iCs/>
          <w:szCs w:val="24"/>
        </w:rPr>
        <w:t>ULLOQUE</w:t>
      </w:r>
      <w:proofErr w:type="spellEnd"/>
      <w:r w:rsidRPr="007228A4">
        <w:rPr>
          <w:rFonts w:ascii="Arial" w:hAnsi="Arial" w:cs="Arial"/>
          <w:b/>
          <w:bCs/>
          <w:iCs/>
          <w:szCs w:val="24"/>
        </w:rPr>
        <w:t xml:space="preserve"> TOSCANO</w:t>
      </w:r>
    </w:p>
    <w:p w:rsidR="002D3537" w:rsidRPr="007228A4" w:rsidRDefault="002D3537" w:rsidP="002D3537">
      <w:pPr>
        <w:spacing w:line="360" w:lineRule="auto"/>
        <w:jc w:val="center"/>
        <w:rPr>
          <w:rFonts w:ascii="Arial" w:hAnsi="Arial" w:cs="Arial"/>
          <w:bCs/>
          <w:i/>
          <w:iCs/>
          <w:szCs w:val="24"/>
        </w:rPr>
      </w:pPr>
      <w:r w:rsidRPr="007228A4">
        <w:rPr>
          <w:rFonts w:ascii="Arial" w:hAnsi="Arial" w:cs="Arial"/>
          <w:bCs/>
          <w:i/>
          <w:iCs/>
          <w:szCs w:val="24"/>
        </w:rPr>
        <w:t>Magistrado Ponente</w:t>
      </w:r>
    </w:p>
    <w:p w:rsidR="000B4873" w:rsidRPr="007228A4" w:rsidRDefault="000B4873" w:rsidP="003C4E9E">
      <w:pPr>
        <w:jc w:val="both"/>
        <w:rPr>
          <w:rFonts w:ascii="Arial" w:hAnsi="Arial" w:cs="Arial"/>
          <w:b/>
          <w:bCs/>
          <w:iCs/>
          <w:szCs w:val="24"/>
        </w:rPr>
      </w:pPr>
    </w:p>
    <w:p w:rsidR="00764739" w:rsidRPr="007228A4" w:rsidRDefault="00764739" w:rsidP="002D3537">
      <w:pPr>
        <w:spacing w:line="360" w:lineRule="auto"/>
        <w:jc w:val="both"/>
        <w:rPr>
          <w:rFonts w:ascii="Arial" w:hAnsi="Arial" w:cs="Arial"/>
          <w:b/>
          <w:bCs/>
          <w:iCs/>
          <w:szCs w:val="24"/>
        </w:rPr>
      </w:pPr>
    </w:p>
    <w:p w:rsidR="002E6B2A" w:rsidRPr="007228A4" w:rsidRDefault="002E6B2A" w:rsidP="002D3537">
      <w:pPr>
        <w:spacing w:line="360" w:lineRule="auto"/>
        <w:jc w:val="both"/>
        <w:rPr>
          <w:rFonts w:ascii="Arial" w:hAnsi="Arial" w:cs="Arial"/>
          <w:b/>
          <w:bCs/>
          <w:iCs/>
          <w:szCs w:val="24"/>
        </w:rPr>
      </w:pPr>
    </w:p>
    <w:p w:rsidR="002E6B2A" w:rsidRPr="007228A4" w:rsidRDefault="002E6B2A" w:rsidP="002D3537">
      <w:pPr>
        <w:spacing w:line="360" w:lineRule="auto"/>
        <w:jc w:val="both"/>
        <w:rPr>
          <w:rFonts w:ascii="Arial" w:hAnsi="Arial" w:cs="Arial"/>
          <w:b/>
          <w:bCs/>
          <w:iCs/>
          <w:szCs w:val="24"/>
        </w:rPr>
      </w:pPr>
    </w:p>
    <w:p w:rsidR="002E6B2A" w:rsidRPr="007228A4" w:rsidRDefault="002E6B2A" w:rsidP="002D3537">
      <w:pPr>
        <w:spacing w:line="360" w:lineRule="auto"/>
        <w:jc w:val="both"/>
        <w:rPr>
          <w:rFonts w:ascii="Arial" w:hAnsi="Arial" w:cs="Arial"/>
          <w:b/>
          <w:bCs/>
          <w:iCs/>
          <w:szCs w:val="24"/>
        </w:rPr>
      </w:pPr>
    </w:p>
    <w:p w:rsidR="002E6B2A" w:rsidRPr="007228A4" w:rsidRDefault="002E6B2A" w:rsidP="002D3537">
      <w:pPr>
        <w:spacing w:line="360" w:lineRule="auto"/>
        <w:jc w:val="both"/>
        <w:rPr>
          <w:rFonts w:ascii="Arial" w:hAnsi="Arial" w:cs="Arial"/>
          <w:b/>
          <w:bCs/>
          <w:iCs/>
          <w:szCs w:val="24"/>
        </w:rPr>
      </w:pPr>
    </w:p>
    <w:p w:rsidR="00B208A7" w:rsidRPr="007228A4" w:rsidRDefault="00B208A7" w:rsidP="002D3537">
      <w:pPr>
        <w:spacing w:line="360" w:lineRule="auto"/>
        <w:jc w:val="both"/>
        <w:rPr>
          <w:rFonts w:ascii="Arial" w:hAnsi="Arial" w:cs="Arial"/>
          <w:szCs w:val="24"/>
        </w:rPr>
      </w:pPr>
      <w:r w:rsidRPr="007228A4">
        <w:rPr>
          <w:rFonts w:ascii="Arial" w:hAnsi="Arial" w:cs="Arial"/>
          <w:b/>
          <w:bCs/>
          <w:iCs/>
          <w:szCs w:val="24"/>
        </w:rPr>
        <w:t xml:space="preserve">ANA LUCÍA CAICEDO CALDERÓN             </w:t>
      </w:r>
      <w:r w:rsidR="002D3537" w:rsidRPr="007228A4">
        <w:rPr>
          <w:rFonts w:ascii="Arial" w:hAnsi="Arial" w:cs="Arial"/>
          <w:b/>
          <w:bCs/>
          <w:iCs/>
          <w:szCs w:val="24"/>
        </w:rPr>
        <w:t xml:space="preserve">        </w:t>
      </w:r>
      <w:r w:rsidRPr="007228A4">
        <w:rPr>
          <w:rFonts w:ascii="Arial" w:hAnsi="Arial" w:cs="Arial"/>
          <w:b/>
          <w:bCs/>
          <w:iCs/>
          <w:szCs w:val="24"/>
        </w:rPr>
        <w:t>JULIO CÉSAR SALAZAR MUÑOZ</w:t>
      </w:r>
      <w:r w:rsidRPr="007228A4">
        <w:rPr>
          <w:rFonts w:ascii="Arial" w:hAnsi="Arial" w:cs="Arial"/>
          <w:szCs w:val="24"/>
        </w:rPr>
        <w:t xml:space="preserve"> </w:t>
      </w:r>
    </w:p>
    <w:p w:rsidR="000B4873" w:rsidRPr="007228A4" w:rsidRDefault="003C4E9E" w:rsidP="002D3537">
      <w:pPr>
        <w:spacing w:line="360" w:lineRule="auto"/>
        <w:ind w:firstLine="900"/>
        <w:jc w:val="both"/>
        <w:rPr>
          <w:rFonts w:ascii="Arial" w:hAnsi="Arial" w:cs="Arial"/>
          <w:bCs/>
          <w:iCs/>
          <w:szCs w:val="24"/>
        </w:rPr>
      </w:pPr>
      <w:r w:rsidRPr="007228A4">
        <w:rPr>
          <w:rFonts w:ascii="Arial" w:hAnsi="Arial" w:cs="Arial"/>
          <w:bCs/>
          <w:iCs/>
          <w:szCs w:val="24"/>
        </w:rPr>
        <w:tab/>
      </w:r>
      <w:r w:rsidR="002D3537" w:rsidRPr="007228A4">
        <w:rPr>
          <w:rFonts w:ascii="Arial" w:hAnsi="Arial" w:cs="Arial"/>
          <w:bCs/>
          <w:i/>
          <w:iCs/>
          <w:szCs w:val="24"/>
        </w:rPr>
        <w:t>Magistrada</w:t>
      </w:r>
      <w:r w:rsidRPr="007228A4">
        <w:rPr>
          <w:rFonts w:ascii="Arial" w:hAnsi="Arial" w:cs="Arial"/>
          <w:bCs/>
          <w:iCs/>
          <w:szCs w:val="24"/>
        </w:rPr>
        <w:tab/>
      </w:r>
      <w:r w:rsidRPr="007228A4">
        <w:rPr>
          <w:rFonts w:ascii="Arial" w:hAnsi="Arial" w:cs="Arial"/>
          <w:bCs/>
          <w:iCs/>
          <w:szCs w:val="24"/>
        </w:rPr>
        <w:tab/>
      </w:r>
      <w:r w:rsidRPr="007228A4">
        <w:rPr>
          <w:rFonts w:ascii="Arial" w:hAnsi="Arial" w:cs="Arial"/>
          <w:bCs/>
          <w:iCs/>
          <w:szCs w:val="24"/>
        </w:rPr>
        <w:tab/>
      </w:r>
      <w:r w:rsidRPr="007228A4">
        <w:rPr>
          <w:rFonts w:ascii="Arial" w:hAnsi="Arial" w:cs="Arial"/>
          <w:bCs/>
          <w:iCs/>
          <w:szCs w:val="24"/>
        </w:rPr>
        <w:tab/>
      </w:r>
      <w:r w:rsidRPr="007228A4">
        <w:rPr>
          <w:rFonts w:ascii="Arial" w:hAnsi="Arial" w:cs="Arial"/>
          <w:bCs/>
          <w:iCs/>
          <w:szCs w:val="24"/>
        </w:rPr>
        <w:tab/>
      </w:r>
      <w:r w:rsidRPr="007228A4">
        <w:rPr>
          <w:rFonts w:ascii="Arial" w:hAnsi="Arial" w:cs="Arial"/>
          <w:bCs/>
          <w:iCs/>
          <w:szCs w:val="24"/>
        </w:rPr>
        <w:tab/>
      </w:r>
      <w:r w:rsidR="002D3537" w:rsidRPr="007228A4">
        <w:rPr>
          <w:rFonts w:ascii="Arial" w:hAnsi="Arial" w:cs="Arial"/>
          <w:bCs/>
          <w:i/>
          <w:iCs/>
          <w:szCs w:val="24"/>
        </w:rPr>
        <w:t>Magistrado</w:t>
      </w:r>
      <w:r w:rsidRPr="007228A4">
        <w:rPr>
          <w:rFonts w:ascii="Arial" w:hAnsi="Arial" w:cs="Arial"/>
          <w:bCs/>
          <w:iCs/>
          <w:szCs w:val="24"/>
        </w:rPr>
        <w:t xml:space="preserve">             </w:t>
      </w:r>
    </w:p>
    <w:p w:rsidR="00D254E2" w:rsidRPr="007228A4" w:rsidRDefault="003B628A" w:rsidP="002E6B2A">
      <w:pPr>
        <w:spacing w:line="360" w:lineRule="auto"/>
        <w:ind w:firstLine="708"/>
        <w:jc w:val="both"/>
        <w:rPr>
          <w:rFonts w:ascii="Arial" w:hAnsi="Arial" w:cs="Arial"/>
          <w:bCs/>
          <w:i/>
          <w:iCs/>
          <w:sz w:val="20"/>
        </w:rPr>
      </w:pPr>
      <w:r w:rsidRPr="007228A4">
        <w:rPr>
          <w:rFonts w:ascii="Arial" w:hAnsi="Arial" w:cs="Arial"/>
          <w:bCs/>
          <w:i/>
          <w:iCs/>
          <w:sz w:val="20"/>
        </w:rPr>
        <w:t xml:space="preserve">       </w:t>
      </w:r>
    </w:p>
    <w:p w:rsidR="002E6B2A" w:rsidRPr="007228A4" w:rsidRDefault="002E6B2A" w:rsidP="002E6B2A">
      <w:pPr>
        <w:spacing w:line="360" w:lineRule="auto"/>
        <w:ind w:firstLine="708"/>
        <w:jc w:val="both"/>
        <w:rPr>
          <w:rFonts w:ascii="Arial" w:hAnsi="Arial" w:cs="Arial"/>
          <w:bCs/>
          <w:i/>
          <w:iCs/>
          <w:sz w:val="20"/>
        </w:rPr>
      </w:pPr>
    </w:p>
    <w:p w:rsidR="002E6B2A" w:rsidRPr="007228A4" w:rsidRDefault="002E6B2A" w:rsidP="002E6B2A">
      <w:pPr>
        <w:spacing w:line="360" w:lineRule="auto"/>
        <w:ind w:firstLine="708"/>
        <w:jc w:val="both"/>
        <w:rPr>
          <w:rFonts w:ascii="Arial" w:hAnsi="Arial" w:cs="Arial"/>
          <w:bCs/>
          <w:i/>
          <w:iCs/>
          <w:sz w:val="20"/>
        </w:rPr>
      </w:pPr>
    </w:p>
    <w:p w:rsidR="002E6B2A" w:rsidRPr="007228A4" w:rsidRDefault="002E6B2A" w:rsidP="002E6B2A">
      <w:pPr>
        <w:spacing w:line="360" w:lineRule="auto"/>
        <w:ind w:firstLine="708"/>
        <w:jc w:val="both"/>
        <w:rPr>
          <w:rFonts w:ascii="Arial" w:hAnsi="Arial" w:cs="Arial"/>
          <w:b/>
          <w:bCs/>
          <w:iCs/>
          <w:szCs w:val="24"/>
        </w:rPr>
      </w:pPr>
    </w:p>
    <w:p w:rsidR="000B4873" w:rsidRPr="007228A4" w:rsidRDefault="002D3537" w:rsidP="000B4873">
      <w:pPr>
        <w:jc w:val="center"/>
        <w:rPr>
          <w:rFonts w:ascii="Arial" w:hAnsi="Arial" w:cs="Arial"/>
          <w:bCs/>
          <w:iCs/>
          <w:szCs w:val="24"/>
        </w:rPr>
      </w:pPr>
      <w:r w:rsidRPr="007228A4">
        <w:rPr>
          <w:rFonts w:ascii="Arial" w:hAnsi="Arial" w:cs="Arial"/>
          <w:b/>
          <w:bCs/>
          <w:iCs/>
          <w:szCs w:val="24"/>
        </w:rPr>
        <w:t>Leonardo Cortés Pérez</w:t>
      </w:r>
    </w:p>
    <w:p w:rsidR="00B42CC8" w:rsidRPr="007228A4" w:rsidRDefault="002D3537" w:rsidP="002D3537">
      <w:pPr>
        <w:jc w:val="center"/>
        <w:rPr>
          <w:rFonts w:ascii="Arial" w:hAnsi="Arial" w:cs="Arial"/>
          <w:iCs/>
          <w:szCs w:val="24"/>
        </w:rPr>
      </w:pPr>
      <w:r w:rsidRPr="007228A4">
        <w:rPr>
          <w:rFonts w:ascii="Arial" w:hAnsi="Arial" w:cs="Arial"/>
          <w:i/>
          <w:iCs/>
          <w:szCs w:val="24"/>
        </w:rPr>
        <w:t>Secretario</w:t>
      </w:r>
    </w:p>
    <w:sectPr w:rsidR="00B42CC8" w:rsidRPr="007228A4" w:rsidSect="00857514">
      <w:footerReference w:type="even" r:id="rId8"/>
      <w:footerReference w:type="default" r:id="rId9"/>
      <w:pgSz w:w="12242" w:h="18722" w:code="121"/>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E56" w:rsidRDefault="00271E56" w:rsidP="00B04380">
      <w:r>
        <w:separator/>
      </w:r>
    </w:p>
  </w:endnote>
  <w:endnote w:type="continuationSeparator" w:id="0">
    <w:p w:rsidR="00271E56" w:rsidRDefault="00271E56" w:rsidP="00B0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49" w:rsidRDefault="00291A49" w:rsidP="00034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1A49" w:rsidRDefault="00291A49" w:rsidP="00034F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A49" w:rsidRDefault="00291A49" w:rsidP="00034F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5E97">
      <w:rPr>
        <w:rStyle w:val="Nmerodepgina"/>
        <w:noProof/>
      </w:rPr>
      <w:t>7</w:t>
    </w:r>
    <w:r>
      <w:rPr>
        <w:rStyle w:val="Nmerodepgina"/>
      </w:rPr>
      <w:fldChar w:fldCharType="end"/>
    </w:r>
  </w:p>
  <w:p w:rsidR="00291A49" w:rsidRDefault="00291A49" w:rsidP="00034F7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E56" w:rsidRDefault="00271E56" w:rsidP="00B04380">
      <w:r>
        <w:separator/>
      </w:r>
    </w:p>
  </w:footnote>
  <w:footnote w:type="continuationSeparator" w:id="0">
    <w:p w:rsidR="00271E56" w:rsidRDefault="00271E56" w:rsidP="00B04380">
      <w:r>
        <w:continuationSeparator/>
      </w:r>
    </w:p>
  </w:footnote>
  <w:footnote w:id="1">
    <w:p w:rsidR="00A705AB" w:rsidRPr="00A705AB" w:rsidRDefault="00A705AB">
      <w:pPr>
        <w:pStyle w:val="Textonotapie"/>
        <w:rPr>
          <w:lang w:val="es-CO"/>
        </w:rPr>
      </w:pPr>
      <w:r>
        <w:rPr>
          <w:rStyle w:val="Refdenotaalpie"/>
        </w:rPr>
        <w:footnoteRef/>
      </w:r>
      <w:r>
        <w:t xml:space="preserve"> </w:t>
      </w:r>
      <w:r>
        <w:rPr>
          <w:lang w:val="es-CO"/>
        </w:rPr>
        <w:t xml:space="preserve">Problemas Actuales de Seguridad Social-La Pensión de Vejez en el Régimen de Ahorro Individual. Fernando Castillo Cadena  </w:t>
      </w:r>
    </w:p>
  </w:footnote>
  <w:footnote w:id="2">
    <w:p w:rsidR="00FB7828" w:rsidRPr="00FB7828" w:rsidRDefault="00FB7828">
      <w:pPr>
        <w:pStyle w:val="Textonotapie"/>
        <w:rPr>
          <w:lang w:val="es-CO"/>
        </w:rPr>
      </w:pPr>
      <w:r>
        <w:rPr>
          <w:rStyle w:val="Refdenotaalpie"/>
        </w:rPr>
        <w:footnoteRef/>
      </w:r>
      <w:r>
        <w:t xml:space="preserve"> </w:t>
      </w:r>
      <w:r>
        <w:rPr>
          <w:lang w:val="es-CO"/>
        </w:rPr>
        <w:t>El derecho colombiano de la seguridad social, Tercera edición actualizada. Gerardo Arenas Monsalve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049B"/>
    <w:multiLevelType w:val="multilevel"/>
    <w:tmpl w:val="BFEAE7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C354AB"/>
    <w:multiLevelType w:val="hybridMultilevel"/>
    <w:tmpl w:val="8286B0D0"/>
    <w:lvl w:ilvl="0" w:tplc="DA6C0252">
      <w:start w:val="1"/>
      <w:numFmt w:val="decimal"/>
      <w:lvlText w:val="%1."/>
      <w:lvlJc w:val="left"/>
      <w:pPr>
        <w:ind w:left="1211"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A17BC8"/>
    <w:multiLevelType w:val="hybridMultilevel"/>
    <w:tmpl w:val="219A5BFE"/>
    <w:lvl w:ilvl="0" w:tplc="7650453A">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
    <w:nsid w:val="22B668D4"/>
    <w:multiLevelType w:val="hybridMultilevel"/>
    <w:tmpl w:val="6E82D222"/>
    <w:lvl w:ilvl="0" w:tplc="80E8A278">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232850"/>
    <w:multiLevelType w:val="multilevel"/>
    <w:tmpl w:val="21FC25A8"/>
    <w:lvl w:ilvl="0">
      <w:start w:val="1"/>
      <w:numFmt w:val="upperRoman"/>
      <w:lvlText w:val="%1."/>
      <w:lvlJc w:val="left"/>
      <w:pPr>
        <w:ind w:left="1080" w:hanging="720"/>
      </w:pPr>
      <w:rPr>
        <w:rFonts w:hint="default"/>
      </w:rPr>
    </w:lvl>
    <w:lvl w:ilvl="1">
      <w:start w:val="1"/>
      <w:numFmt w:val="decimal"/>
      <w:isLgl/>
      <w:lvlText w:val="%1.%2."/>
      <w:lvlJc w:val="left"/>
      <w:pPr>
        <w:ind w:left="1372" w:hanging="720"/>
      </w:pPr>
      <w:rPr>
        <w:rFonts w:hint="default"/>
      </w:rPr>
    </w:lvl>
    <w:lvl w:ilvl="2">
      <w:start w:val="1"/>
      <w:numFmt w:val="decimal"/>
      <w:isLgl/>
      <w:lvlText w:val="%1.%2.%3."/>
      <w:lvlJc w:val="left"/>
      <w:pPr>
        <w:ind w:left="1664" w:hanging="720"/>
      </w:pPr>
      <w:rPr>
        <w:rFonts w:hint="default"/>
      </w:rPr>
    </w:lvl>
    <w:lvl w:ilvl="3">
      <w:start w:val="1"/>
      <w:numFmt w:val="decimal"/>
      <w:isLgl/>
      <w:lvlText w:val="%1.%2.%3.%4."/>
      <w:lvlJc w:val="left"/>
      <w:pPr>
        <w:ind w:left="2316" w:hanging="1080"/>
      </w:pPr>
      <w:rPr>
        <w:rFonts w:hint="default"/>
      </w:rPr>
    </w:lvl>
    <w:lvl w:ilvl="4">
      <w:start w:val="1"/>
      <w:numFmt w:val="decimal"/>
      <w:isLgl/>
      <w:lvlText w:val="%1.%2.%3.%4.%5."/>
      <w:lvlJc w:val="left"/>
      <w:pPr>
        <w:ind w:left="2608"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552" w:hanging="1440"/>
      </w:pPr>
      <w:rPr>
        <w:rFonts w:hint="default"/>
      </w:rPr>
    </w:lvl>
    <w:lvl w:ilvl="7">
      <w:start w:val="1"/>
      <w:numFmt w:val="decimal"/>
      <w:isLgl/>
      <w:lvlText w:val="%1.%2.%3.%4.%5.%6.%7.%8."/>
      <w:lvlJc w:val="left"/>
      <w:pPr>
        <w:ind w:left="4204" w:hanging="1800"/>
      </w:pPr>
      <w:rPr>
        <w:rFonts w:hint="default"/>
      </w:rPr>
    </w:lvl>
    <w:lvl w:ilvl="8">
      <w:start w:val="1"/>
      <w:numFmt w:val="decimal"/>
      <w:isLgl/>
      <w:lvlText w:val="%1.%2.%3.%4.%5.%6.%7.%8.%9."/>
      <w:lvlJc w:val="left"/>
      <w:pPr>
        <w:ind w:left="4856" w:hanging="2160"/>
      </w:pPr>
      <w:rPr>
        <w:rFonts w:hint="default"/>
      </w:rPr>
    </w:lvl>
  </w:abstractNum>
  <w:abstractNum w:abstractNumId="6">
    <w:nsid w:val="72EC2350"/>
    <w:multiLevelType w:val="hybridMultilevel"/>
    <w:tmpl w:val="D8362FC0"/>
    <w:lvl w:ilvl="0" w:tplc="8F428446">
      <w:start w:val="2"/>
      <w:numFmt w:val="bullet"/>
      <w:lvlText w:val="-"/>
      <w:lvlJc w:val="left"/>
      <w:pPr>
        <w:ind w:left="1482" w:hanging="360"/>
      </w:pPr>
      <w:rPr>
        <w:rFonts w:ascii="Arial Narrow" w:eastAsia="Times New Roman" w:hAnsi="Arial Narrow"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7">
    <w:nsid w:val="78465DCB"/>
    <w:multiLevelType w:val="hybridMultilevel"/>
    <w:tmpl w:val="3C38AAA0"/>
    <w:lvl w:ilvl="0" w:tplc="F1DE9AC6">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8">
    <w:nsid w:val="7E2A6BEA"/>
    <w:multiLevelType w:val="hybridMultilevel"/>
    <w:tmpl w:val="C330A78E"/>
    <w:lvl w:ilvl="0" w:tplc="045471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2F"/>
    <w:rsid w:val="00000D78"/>
    <w:rsid w:val="00034F7D"/>
    <w:rsid w:val="000410CD"/>
    <w:rsid w:val="0004708C"/>
    <w:rsid w:val="00052CD9"/>
    <w:rsid w:val="00055690"/>
    <w:rsid w:val="000A0A7B"/>
    <w:rsid w:val="000B4873"/>
    <w:rsid w:val="000B5FBD"/>
    <w:rsid w:val="000D3F39"/>
    <w:rsid w:val="00107DCF"/>
    <w:rsid w:val="001179CA"/>
    <w:rsid w:val="0015031E"/>
    <w:rsid w:val="00185CD0"/>
    <w:rsid w:val="00196C22"/>
    <w:rsid w:val="001B2D55"/>
    <w:rsid w:val="001B6779"/>
    <w:rsid w:val="001B6D21"/>
    <w:rsid w:val="001E1A79"/>
    <w:rsid w:val="001F47FC"/>
    <w:rsid w:val="00203F3F"/>
    <w:rsid w:val="0020418A"/>
    <w:rsid w:val="00213E19"/>
    <w:rsid w:val="00215051"/>
    <w:rsid w:val="00224050"/>
    <w:rsid w:val="00233B81"/>
    <w:rsid w:val="00246120"/>
    <w:rsid w:val="002519AC"/>
    <w:rsid w:val="00253AA3"/>
    <w:rsid w:val="00270FA0"/>
    <w:rsid w:val="00271E56"/>
    <w:rsid w:val="00275276"/>
    <w:rsid w:val="00291A49"/>
    <w:rsid w:val="002949E7"/>
    <w:rsid w:val="002C4F24"/>
    <w:rsid w:val="002D3537"/>
    <w:rsid w:val="002D55B9"/>
    <w:rsid w:val="002E6B2A"/>
    <w:rsid w:val="002F75B5"/>
    <w:rsid w:val="002F792D"/>
    <w:rsid w:val="00302A1E"/>
    <w:rsid w:val="0031396E"/>
    <w:rsid w:val="003143D2"/>
    <w:rsid w:val="00322524"/>
    <w:rsid w:val="0034020F"/>
    <w:rsid w:val="00370C51"/>
    <w:rsid w:val="0039263D"/>
    <w:rsid w:val="003A018A"/>
    <w:rsid w:val="003B628A"/>
    <w:rsid w:val="003C4595"/>
    <w:rsid w:val="003C4E9E"/>
    <w:rsid w:val="00402AA8"/>
    <w:rsid w:val="00417F7C"/>
    <w:rsid w:val="00420E35"/>
    <w:rsid w:val="0045518F"/>
    <w:rsid w:val="004619A5"/>
    <w:rsid w:val="00476C1B"/>
    <w:rsid w:val="004B58B6"/>
    <w:rsid w:val="004D7A9F"/>
    <w:rsid w:val="004E5DEC"/>
    <w:rsid w:val="004F7905"/>
    <w:rsid w:val="00514AA2"/>
    <w:rsid w:val="00517046"/>
    <w:rsid w:val="005176B2"/>
    <w:rsid w:val="00531519"/>
    <w:rsid w:val="00571B97"/>
    <w:rsid w:val="0057615A"/>
    <w:rsid w:val="0058020F"/>
    <w:rsid w:val="00591D5A"/>
    <w:rsid w:val="005A5482"/>
    <w:rsid w:val="005B11E7"/>
    <w:rsid w:val="005C3776"/>
    <w:rsid w:val="005F6260"/>
    <w:rsid w:val="005F6E99"/>
    <w:rsid w:val="00602111"/>
    <w:rsid w:val="006109D2"/>
    <w:rsid w:val="0062247C"/>
    <w:rsid w:val="006265BC"/>
    <w:rsid w:val="00645379"/>
    <w:rsid w:val="00646B2F"/>
    <w:rsid w:val="0068523A"/>
    <w:rsid w:val="006A105A"/>
    <w:rsid w:val="006E7E32"/>
    <w:rsid w:val="006F17A4"/>
    <w:rsid w:val="006F2C5C"/>
    <w:rsid w:val="006F5948"/>
    <w:rsid w:val="007032D8"/>
    <w:rsid w:val="007228A4"/>
    <w:rsid w:val="007370FF"/>
    <w:rsid w:val="00764739"/>
    <w:rsid w:val="00775E97"/>
    <w:rsid w:val="007B7198"/>
    <w:rsid w:val="007C7497"/>
    <w:rsid w:val="0081433F"/>
    <w:rsid w:val="00814A49"/>
    <w:rsid w:val="0081648F"/>
    <w:rsid w:val="00857514"/>
    <w:rsid w:val="0087563F"/>
    <w:rsid w:val="00883DBC"/>
    <w:rsid w:val="0088554A"/>
    <w:rsid w:val="00892061"/>
    <w:rsid w:val="00897A64"/>
    <w:rsid w:val="008A5974"/>
    <w:rsid w:val="008C75AF"/>
    <w:rsid w:val="008D7433"/>
    <w:rsid w:val="00901C86"/>
    <w:rsid w:val="009034F6"/>
    <w:rsid w:val="00923F72"/>
    <w:rsid w:val="00956D15"/>
    <w:rsid w:val="00961C42"/>
    <w:rsid w:val="00964350"/>
    <w:rsid w:val="00981D81"/>
    <w:rsid w:val="0098621F"/>
    <w:rsid w:val="00990269"/>
    <w:rsid w:val="00A1081B"/>
    <w:rsid w:val="00A12E6F"/>
    <w:rsid w:val="00A211E0"/>
    <w:rsid w:val="00A24722"/>
    <w:rsid w:val="00A27C70"/>
    <w:rsid w:val="00A408FC"/>
    <w:rsid w:val="00A412F2"/>
    <w:rsid w:val="00A705AB"/>
    <w:rsid w:val="00A91631"/>
    <w:rsid w:val="00A95E89"/>
    <w:rsid w:val="00AC2A14"/>
    <w:rsid w:val="00AE0FD9"/>
    <w:rsid w:val="00AE2D92"/>
    <w:rsid w:val="00B02659"/>
    <w:rsid w:val="00B04380"/>
    <w:rsid w:val="00B208A7"/>
    <w:rsid w:val="00B30436"/>
    <w:rsid w:val="00B4012B"/>
    <w:rsid w:val="00B41B63"/>
    <w:rsid w:val="00B42CC8"/>
    <w:rsid w:val="00B479C0"/>
    <w:rsid w:val="00B94692"/>
    <w:rsid w:val="00B94C45"/>
    <w:rsid w:val="00BA3F3D"/>
    <w:rsid w:val="00C01694"/>
    <w:rsid w:val="00C07436"/>
    <w:rsid w:val="00C10BB1"/>
    <w:rsid w:val="00C10BCB"/>
    <w:rsid w:val="00C20B64"/>
    <w:rsid w:val="00C25CFB"/>
    <w:rsid w:val="00C570EE"/>
    <w:rsid w:val="00C653CE"/>
    <w:rsid w:val="00C72167"/>
    <w:rsid w:val="00C800E1"/>
    <w:rsid w:val="00C919F5"/>
    <w:rsid w:val="00C93F8A"/>
    <w:rsid w:val="00CB3210"/>
    <w:rsid w:val="00CC43D1"/>
    <w:rsid w:val="00CF37C0"/>
    <w:rsid w:val="00CF5E21"/>
    <w:rsid w:val="00D07EA4"/>
    <w:rsid w:val="00D1702D"/>
    <w:rsid w:val="00D20195"/>
    <w:rsid w:val="00D254E2"/>
    <w:rsid w:val="00D4102E"/>
    <w:rsid w:val="00D44270"/>
    <w:rsid w:val="00D56B70"/>
    <w:rsid w:val="00D70AF0"/>
    <w:rsid w:val="00D83F31"/>
    <w:rsid w:val="00D85737"/>
    <w:rsid w:val="00D9604B"/>
    <w:rsid w:val="00D974A6"/>
    <w:rsid w:val="00DB0BA3"/>
    <w:rsid w:val="00DC23FB"/>
    <w:rsid w:val="00DE100B"/>
    <w:rsid w:val="00DF331F"/>
    <w:rsid w:val="00E023A8"/>
    <w:rsid w:val="00E10FBA"/>
    <w:rsid w:val="00E41913"/>
    <w:rsid w:val="00E52E17"/>
    <w:rsid w:val="00E56DE4"/>
    <w:rsid w:val="00E772F8"/>
    <w:rsid w:val="00EA2F30"/>
    <w:rsid w:val="00EB5377"/>
    <w:rsid w:val="00EB54E9"/>
    <w:rsid w:val="00EC68DA"/>
    <w:rsid w:val="00F243D4"/>
    <w:rsid w:val="00F52305"/>
    <w:rsid w:val="00F5405E"/>
    <w:rsid w:val="00F62D73"/>
    <w:rsid w:val="00F63884"/>
    <w:rsid w:val="00F868D9"/>
    <w:rsid w:val="00FA0814"/>
    <w:rsid w:val="00FA2EC6"/>
    <w:rsid w:val="00FB7828"/>
    <w:rsid w:val="00FC0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CB976-11AE-445B-8278-D3A1BADB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B2F"/>
    <w:pPr>
      <w:spacing w:after="0" w:line="240" w:lineRule="auto"/>
    </w:pPr>
    <w:rPr>
      <w:rFonts w:ascii="Times New Roman" w:eastAsia="Times New Roman" w:hAnsi="Times New Roman" w:cs="Times New Roman"/>
      <w:sz w:val="24"/>
      <w:szCs w:val="20"/>
      <w:lang w:val="es-CO" w:eastAsia="es-ES"/>
    </w:rPr>
  </w:style>
  <w:style w:type="paragraph" w:styleId="Ttulo4">
    <w:name w:val="heading 4"/>
    <w:basedOn w:val="Normal"/>
    <w:next w:val="Normal"/>
    <w:link w:val="Ttulo4Car"/>
    <w:qFormat/>
    <w:rsid w:val="002D55B9"/>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46B2F"/>
    <w:pPr>
      <w:tabs>
        <w:tab w:val="center" w:pos="4252"/>
        <w:tab w:val="right" w:pos="8504"/>
      </w:tabs>
    </w:pPr>
  </w:style>
  <w:style w:type="character" w:customStyle="1" w:styleId="PiedepginaCar">
    <w:name w:val="Pie de página Car"/>
    <w:basedOn w:val="Fuentedeprrafopredeter"/>
    <w:link w:val="Piedepgina"/>
    <w:rsid w:val="00646B2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46B2F"/>
  </w:style>
  <w:style w:type="paragraph" w:customStyle="1" w:styleId="Textoindependiente31">
    <w:name w:val="Texto independiente 31"/>
    <w:basedOn w:val="Normal"/>
    <w:rsid w:val="00646B2F"/>
    <w:pPr>
      <w:spacing w:line="360" w:lineRule="auto"/>
      <w:jc w:val="both"/>
    </w:pPr>
    <w:rPr>
      <w:rFonts w:ascii="Arial" w:hAnsi="Arial"/>
      <w:sz w:val="28"/>
    </w:rPr>
  </w:style>
  <w:style w:type="paragraph" w:customStyle="1" w:styleId="Prrafodelista1">
    <w:name w:val="Párrafo de lista1"/>
    <w:basedOn w:val="Normal"/>
    <w:rsid w:val="00646B2F"/>
    <w:pPr>
      <w:spacing w:after="200" w:line="276" w:lineRule="auto"/>
      <w:ind w:left="720"/>
      <w:contextualSpacing/>
    </w:pPr>
    <w:rPr>
      <w:rFonts w:ascii="Calibri" w:hAnsi="Calibri"/>
      <w:sz w:val="22"/>
      <w:szCs w:val="22"/>
      <w:lang w:eastAsia="en-US"/>
    </w:rPr>
  </w:style>
  <w:style w:type="paragraph" w:customStyle="1" w:styleId="Textoindependiente32">
    <w:name w:val="Texto independiente 32"/>
    <w:basedOn w:val="Normal"/>
    <w:rsid w:val="00646B2F"/>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646B2F"/>
    <w:pPr>
      <w:spacing w:after="120"/>
      <w:ind w:left="283"/>
    </w:pPr>
  </w:style>
  <w:style w:type="character" w:customStyle="1" w:styleId="SangradetextonormalCar">
    <w:name w:val="Sangría de texto normal Car"/>
    <w:basedOn w:val="Fuentedeprrafopredeter"/>
    <w:link w:val="Sangradetextonormal"/>
    <w:uiPriority w:val="99"/>
    <w:rsid w:val="00646B2F"/>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646B2F"/>
    <w:pPr>
      <w:spacing w:line="360" w:lineRule="auto"/>
      <w:jc w:val="both"/>
    </w:pPr>
    <w:rPr>
      <w:rFonts w:ascii="Arial" w:hAnsi="Arial"/>
    </w:rPr>
  </w:style>
  <w:style w:type="paragraph" w:styleId="Encabezado">
    <w:name w:val="header"/>
    <w:basedOn w:val="Normal"/>
    <w:link w:val="EncabezadoCar"/>
    <w:unhideWhenUsed/>
    <w:rsid w:val="00B04380"/>
    <w:pPr>
      <w:tabs>
        <w:tab w:val="center" w:pos="4252"/>
        <w:tab w:val="right" w:pos="8504"/>
      </w:tabs>
    </w:pPr>
  </w:style>
  <w:style w:type="character" w:customStyle="1" w:styleId="EncabezadoCar">
    <w:name w:val="Encabezado Car"/>
    <w:basedOn w:val="Fuentedeprrafopredeter"/>
    <w:link w:val="Encabezado"/>
    <w:rsid w:val="00B04380"/>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B30436"/>
    <w:pPr>
      <w:spacing w:after="120"/>
    </w:pPr>
  </w:style>
  <w:style w:type="character" w:customStyle="1" w:styleId="TextoindependienteCar">
    <w:name w:val="Texto independiente Car"/>
    <w:basedOn w:val="Fuentedeprrafopredeter"/>
    <w:link w:val="Textoindependiente"/>
    <w:uiPriority w:val="99"/>
    <w:semiHidden/>
    <w:rsid w:val="00B30436"/>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30436"/>
    <w:rPr>
      <w:color w:val="0000FF"/>
      <w:u w:val="single"/>
    </w:rPr>
  </w:style>
  <w:style w:type="paragraph" w:styleId="NormalWeb">
    <w:name w:val="Normal (Web)"/>
    <w:basedOn w:val="Normal"/>
    <w:uiPriority w:val="99"/>
    <w:rsid w:val="00B30436"/>
    <w:pPr>
      <w:spacing w:before="100" w:beforeAutospacing="1" w:after="100" w:afterAutospacing="1"/>
      <w:jc w:val="both"/>
    </w:pPr>
    <w:rPr>
      <w:rFonts w:ascii="Verdana" w:hAnsi="Verdana"/>
      <w:sz w:val="18"/>
      <w:szCs w:val="18"/>
      <w:lang w:val="en-US" w:eastAsia="en-US"/>
    </w:rPr>
  </w:style>
  <w:style w:type="paragraph" w:customStyle="1" w:styleId="Style2">
    <w:name w:val="Style2"/>
    <w:basedOn w:val="Normal"/>
    <w:rsid w:val="00B94C45"/>
    <w:pPr>
      <w:widowControl w:val="0"/>
      <w:autoSpaceDE w:val="0"/>
      <w:autoSpaceDN w:val="0"/>
      <w:adjustRightInd w:val="0"/>
      <w:jc w:val="both"/>
    </w:pPr>
    <w:rPr>
      <w:rFonts w:ascii="Tahoma" w:hAnsi="Tahoma"/>
      <w:szCs w:val="24"/>
      <w:lang w:val="es-ES"/>
    </w:rPr>
  </w:style>
  <w:style w:type="paragraph" w:customStyle="1" w:styleId="Style8">
    <w:name w:val="Style8"/>
    <w:basedOn w:val="Normal"/>
    <w:rsid w:val="00B94C45"/>
    <w:pPr>
      <w:widowControl w:val="0"/>
      <w:autoSpaceDE w:val="0"/>
      <w:autoSpaceDN w:val="0"/>
      <w:adjustRightInd w:val="0"/>
      <w:spacing w:line="288" w:lineRule="exact"/>
      <w:jc w:val="both"/>
    </w:pPr>
    <w:rPr>
      <w:rFonts w:ascii="Tahoma" w:hAnsi="Tahoma"/>
      <w:szCs w:val="24"/>
      <w:lang w:val="es-ES"/>
    </w:rPr>
  </w:style>
  <w:style w:type="character" w:customStyle="1" w:styleId="FontStyle23">
    <w:name w:val="Font Style23"/>
    <w:rsid w:val="00B94C45"/>
    <w:rPr>
      <w:rFonts w:ascii="Book Antiqua" w:hAnsi="Book Antiqua" w:cs="Book Antiqua"/>
      <w:i/>
      <w:iCs/>
      <w:color w:val="000000"/>
      <w:sz w:val="22"/>
      <w:szCs w:val="22"/>
    </w:rPr>
  </w:style>
  <w:style w:type="character" w:customStyle="1" w:styleId="FontStyle24">
    <w:name w:val="Font Style24"/>
    <w:rsid w:val="00B94C45"/>
    <w:rPr>
      <w:rFonts w:ascii="Tahoma" w:hAnsi="Tahoma" w:cs="Tahoma"/>
      <w:color w:val="000000"/>
      <w:sz w:val="14"/>
      <w:szCs w:val="14"/>
    </w:rPr>
  </w:style>
  <w:style w:type="character" w:customStyle="1" w:styleId="FontStyle27">
    <w:name w:val="Font Style27"/>
    <w:rsid w:val="00B94C45"/>
    <w:rPr>
      <w:rFonts w:ascii="Tahoma" w:hAnsi="Tahoma" w:cs="Tahoma"/>
      <w:color w:val="000000"/>
      <w:sz w:val="20"/>
      <w:szCs w:val="20"/>
    </w:rPr>
  </w:style>
  <w:style w:type="paragraph" w:styleId="Sinespaciado">
    <w:name w:val="No Spacing"/>
    <w:uiPriority w:val="1"/>
    <w:qFormat/>
    <w:rsid w:val="00402AA8"/>
    <w:pPr>
      <w:spacing w:after="0" w:line="240" w:lineRule="auto"/>
    </w:pPr>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semiHidden/>
    <w:unhideWhenUsed/>
    <w:rsid w:val="007370FF"/>
    <w:pPr>
      <w:spacing w:after="120" w:line="480" w:lineRule="auto"/>
    </w:pPr>
  </w:style>
  <w:style w:type="character" w:customStyle="1" w:styleId="Textoindependiente2Car">
    <w:name w:val="Texto independiente 2 Car"/>
    <w:basedOn w:val="Fuentedeprrafopredeter"/>
    <w:link w:val="Textoindependiente2"/>
    <w:uiPriority w:val="99"/>
    <w:semiHidden/>
    <w:rsid w:val="007370FF"/>
    <w:rPr>
      <w:rFonts w:ascii="Times New Roman" w:eastAsia="Times New Roman" w:hAnsi="Times New Roman" w:cs="Times New Roman"/>
      <w:sz w:val="24"/>
      <w:szCs w:val="20"/>
      <w:lang w:val="es-ES_tradnl" w:eastAsia="es-ES"/>
    </w:rPr>
  </w:style>
  <w:style w:type="character" w:styleId="Refdenotaalpie">
    <w:name w:val="footnote reference"/>
    <w:basedOn w:val="Fuentedeprrafopredeter"/>
    <w:semiHidden/>
    <w:rsid w:val="007370FF"/>
    <w:rPr>
      <w:vertAlign w:val="superscript"/>
    </w:rPr>
  </w:style>
  <w:style w:type="paragraph" w:styleId="Textonotapie">
    <w:name w:val="footnote text"/>
    <w:basedOn w:val="Normal"/>
    <w:link w:val="TextonotapieCar"/>
    <w:semiHidden/>
    <w:rsid w:val="007370FF"/>
    <w:rPr>
      <w:sz w:val="20"/>
      <w:lang w:val="es-ES"/>
    </w:rPr>
  </w:style>
  <w:style w:type="character" w:customStyle="1" w:styleId="TextonotapieCar">
    <w:name w:val="Texto nota pie Car"/>
    <w:basedOn w:val="Fuentedeprrafopredeter"/>
    <w:link w:val="Textonotapie"/>
    <w:semiHidden/>
    <w:rsid w:val="007370FF"/>
    <w:rPr>
      <w:rFonts w:ascii="Times New Roman" w:eastAsia="Times New Roman" w:hAnsi="Times New Roman" w:cs="Times New Roman"/>
      <w:sz w:val="20"/>
      <w:szCs w:val="20"/>
      <w:lang w:eastAsia="es-ES"/>
    </w:rPr>
  </w:style>
  <w:style w:type="paragraph" w:styleId="Textodebloque">
    <w:name w:val="Block Text"/>
    <w:basedOn w:val="Normal"/>
    <w:rsid w:val="007370FF"/>
    <w:pPr>
      <w:suppressAutoHyphens/>
      <w:ind w:left="240" w:right="268"/>
      <w:jc w:val="both"/>
    </w:pPr>
    <w:rPr>
      <w:rFonts w:ascii="Arial" w:hAnsi="Arial"/>
      <w:sz w:val="26"/>
      <w:szCs w:val="24"/>
      <w:lang w:val="es-ES"/>
    </w:rPr>
  </w:style>
  <w:style w:type="paragraph" w:styleId="Prrafodelista">
    <w:name w:val="List Paragraph"/>
    <w:basedOn w:val="Normal"/>
    <w:uiPriority w:val="34"/>
    <w:qFormat/>
    <w:rsid w:val="00D83F31"/>
    <w:pPr>
      <w:ind w:left="720"/>
      <w:contextualSpacing/>
    </w:pPr>
  </w:style>
  <w:style w:type="paragraph" w:styleId="Puesto">
    <w:name w:val="Title"/>
    <w:basedOn w:val="Normal"/>
    <w:link w:val="PuestoCar"/>
    <w:qFormat/>
    <w:rsid w:val="000B4873"/>
    <w:pPr>
      <w:spacing w:line="360" w:lineRule="auto"/>
      <w:jc w:val="center"/>
    </w:pPr>
    <w:rPr>
      <w:rFonts w:ascii="Arial" w:hAnsi="Arial" w:cs="Arial"/>
      <w:b/>
      <w:szCs w:val="24"/>
    </w:rPr>
  </w:style>
  <w:style w:type="character" w:customStyle="1" w:styleId="PuestoCar">
    <w:name w:val="Puesto Car"/>
    <w:basedOn w:val="Fuentedeprrafopredeter"/>
    <w:link w:val="Puesto"/>
    <w:rsid w:val="000B4873"/>
    <w:rPr>
      <w:rFonts w:ascii="Arial" w:eastAsia="Times New Roman" w:hAnsi="Arial" w:cs="Arial"/>
      <w:b/>
      <w:sz w:val="24"/>
      <w:szCs w:val="24"/>
      <w:lang w:val="es-ES_tradnl" w:eastAsia="es-ES"/>
    </w:rPr>
  </w:style>
  <w:style w:type="paragraph" w:styleId="Textodeglobo">
    <w:name w:val="Balloon Text"/>
    <w:basedOn w:val="Normal"/>
    <w:link w:val="TextodegloboCar"/>
    <w:uiPriority w:val="99"/>
    <w:semiHidden/>
    <w:unhideWhenUsed/>
    <w:rsid w:val="00B42CC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CC8"/>
    <w:rPr>
      <w:rFonts w:ascii="Segoe UI" w:eastAsia="Times New Roman" w:hAnsi="Segoe UI" w:cs="Segoe UI"/>
      <w:sz w:val="18"/>
      <w:szCs w:val="18"/>
      <w:lang w:val="es-ES_tradnl" w:eastAsia="es-ES"/>
    </w:rPr>
  </w:style>
  <w:style w:type="character" w:customStyle="1" w:styleId="Ttulo4Car">
    <w:name w:val="Título 4 Car"/>
    <w:basedOn w:val="Fuentedeprrafopredeter"/>
    <w:link w:val="Ttulo4"/>
    <w:rsid w:val="002D55B9"/>
    <w:rPr>
      <w:rFonts w:ascii="Arial" w:eastAsia="Times New Roman" w:hAnsi="Arial" w:cs="Times New Roman"/>
      <w:spacing w:val="-3"/>
      <w:sz w:val="36"/>
      <w:szCs w:val="20"/>
      <w:lang w:val="es-ES_tradnl" w:eastAsia="es-ES"/>
    </w:rPr>
  </w:style>
  <w:style w:type="character" w:customStyle="1" w:styleId="apple-converted-space">
    <w:name w:val="apple-converted-space"/>
    <w:basedOn w:val="Fuentedeprrafopredeter"/>
    <w:rsid w:val="008C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598453">
      <w:bodyDiv w:val="1"/>
      <w:marLeft w:val="0"/>
      <w:marRight w:val="0"/>
      <w:marTop w:val="0"/>
      <w:marBottom w:val="0"/>
      <w:divBdr>
        <w:top w:val="none" w:sz="0" w:space="0" w:color="auto"/>
        <w:left w:val="none" w:sz="0" w:space="0" w:color="auto"/>
        <w:bottom w:val="none" w:sz="0" w:space="0" w:color="auto"/>
        <w:right w:val="none" w:sz="0" w:space="0" w:color="auto"/>
      </w:divBdr>
    </w:div>
    <w:div w:id="615600720">
      <w:bodyDiv w:val="1"/>
      <w:marLeft w:val="0"/>
      <w:marRight w:val="0"/>
      <w:marTop w:val="0"/>
      <w:marBottom w:val="0"/>
      <w:divBdr>
        <w:top w:val="none" w:sz="0" w:space="0" w:color="auto"/>
        <w:left w:val="none" w:sz="0" w:space="0" w:color="auto"/>
        <w:bottom w:val="none" w:sz="0" w:space="0" w:color="auto"/>
        <w:right w:val="none" w:sz="0" w:space="0" w:color="auto"/>
      </w:divBdr>
    </w:div>
    <w:div w:id="668675748">
      <w:bodyDiv w:val="1"/>
      <w:marLeft w:val="0"/>
      <w:marRight w:val="0"/>
      <w:marTop w:val="0"/>
      <w:marBottom w:val="0"/>
      <w:divBdr>
        <w:top w:val="none" w:sz="0" w:space="0" w:color="auto"/>
        <w:left w:val="none" w:sz="0" w:space="0" w:color="auto"/>
        <w:bottom w:val="none" w:sz="0" w:space="0" w:color="auto"/>
        <w:right w:val="none" w:sz="0" w:space="0" w:color="auto"/>
      </w:divBdr>
    </w:div>
    <w:div w:id="8704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059F6-9E5B-4DFA-A751-37D64581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7</Pages>
  <Words>2648</Words>
  <Characters>14565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21</cp:revision>
  <cp:lastPrinted>2016-03-11T20:32:00Z</cp:lastPrinted>
  <dcterms:created xsi:type="dcterms:W3CDTF">2016-03-08T15:56:00Z</dcterms:created>
  <dcterms:modified xsi:type="dcterms:W3CDTF">2016-07-21T16:49:00Z</dcterms:modified>
</cp:coreProperties>
</file>