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7" w:rsidRPr="00484863" w:rsidRDefault="00EB4CB7" w:rsidP="00DE2F5E">
      <w:pPr>
        <w:tabs>
          <w:tab w:val="center" w:pos="4986"/>
          <w:tab w:val="right" w:pos="9972"/>
        </w:tabs>
        <w:spacing w:line="276" w:lineRule="auto"/>
        <w:contextualSpacing/>
        <w:jc w:val="center"/>
        <w:rPr>
          <w:rFonts w:ascii="Arial" w:hAnsi="Arial" w:cs="Arial"/>
          <w:sz w:val="23"/>
          <w:szCs w:val="23"/>
        </w:rPr>
      </w:pPr>
      <w:r w:rsidRPr="00484863">
        <w:rPr>
          <w:rFonts w:ascii="Arial" w:hAnsi="Arial" w:cs="Arial"/>
          <w:b/>
          <w:sz w:val="23"/>
          <w:szCs w:val="23"/>
        </w:rPr>
        <w:t>REPÚBLICA DE COLOMBIA</w:t>
      </w:r>
    </w:p>
    <w:p w:rsidR="00EB4CB7" w:rsidRPr="00484863" w:rsidRDefault="00EB4CB7" w:rsidP="00DE2F5E">
      <w:pPr>
        <w:tabs>
          <w:tab w:val="left" w:pos="3060"/>
        </w:tabs>
        <w:spacing w:line="276" w:lineRule="auto"/>
        <w:contextualSpacing/>
        <w:jc w:val="center"/>
        <w:rPr>
          <w:rFonts w:ascii="Arial" w:hAnsi="Arial" w:cs="Arial"/>
          <w:b/>
          <w:bCs/>
          <w:sz w:val="23"/>
          <w:szCs w:val="23"/>
        </w:rPr>
      </w:pPr>
      <w:r w:rsidRPr="00484863">
        <w:rPr>
          <w:rFonts w:ascii="Arial" w:hAnsi="Arial" w:cs="Arial"/>
          <w:b/>
          <w:noProof/>
          <w:sz w:val="23"/>
          <w:szCs w:val="23"/>
        </w:rPr>
        <w:drawing>
          <wp:inline distT="0" distB="0" distL="0" distR="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solidFill>
                      <a:srgbClr val="FFFFFF"/>
                    </a:solidFill>
                    <a:ln>
                      <a:noFill/>
                    </a:ln>
                  </pic:spPr>
                </pic:pic>
              </a:graphicData>
            </a:graphic>
          </wp:inline>
        </w:drawing>
      </w:r>
      <w:r w:rsidRPr="00484863">
        <w:rPr>
          <w:rFonts w:ascii="Arial" w:hAnsi="Arial" w:cs="Arial"/>
          <w:b/>
          <w:color w:val="000000"/>
          <w:sz w:val="23"/>
          <w:szCs w:val="23"/>
        </w:rPr>
        <w:br/>
      </w:r>
      <w:r w:rsidRPr="00484863">
        <w:rPr>
          <w:rFonts w:ascii="Arial" w:hAnsi="Arial" w:cs="Arial"/>
          <w:b/>
          <w:sz w:val="23"/>
          <w:szCs w:val="23"/>
        </w:rPr>
        <w:t>TRIBUNAL SUPERIOR DE DISTRITO JUDICIAL DE PEREIRA</w:t>
      </w:r>
    </w:p>
    <w:p w:rsidR="00EB4CB7" w:rsidRPr="00484863" w:rsidRDefault="00EB4CB7" w:rsidP="00DE2F5E">
      <w:pPr>
        <w:keepNext/>
        <w:spacing w:line="276" w:lineRule="auto"/>
        <w:contextualSpacing/>
        <w:jc w:val="center"/>
        <w:rPr>
          <w:rFonts w:ascii="Arial" w:hAnsi="Arial" w:cs="Arial"/>
          <w:sz w:val="23"/>
          <w:szCs w:val="23"/>
        </w:rPr>
      </w:pPr>
      <w:r w:rsidRPr="00484863">
        <w:rPr>
          <w:rFonts w:ascii="Arial" w:hAnsi="Arial" w:cs="Arial"/>
          <w:b/>
          <w:bCs/>
          <w:sz w:val="23"/>
          <w:szCs w:val="23"/>
        </w:rPr>
        <w:t>SALA DE DECISIÓN LABORAL</w:t>
      </w:r>
    </w:p>
    <w:p w:rsidR="00EB4CB7" w:rsidRPr="00AB59EA" w:rsidRDefault="00EB4CB7" w:rsidP="00DE2F5E">
      <w:pPr>
        <w:pStyle w:val="Encabezado"/>
        <w:spacing w:line="276" w:lineRule="auto"/>
        <w:ind w:right="-7"/>
        <w:contextualSpacing/>
        <w:rPr>
          <w:rFonts w:ascii="Arial" w:hAnsi="Arial" w:cs="Arial"/>
        </w:rPr>
      </w:pPr>
    </w:p>
    <w:p w:rsidR="00EB4CB7" w:rsidRPr="00AB59EA" w:rsidRDefault="00EB4CB7" w:rsidP="00DE2F5E">
      <w:pPr>
        <w:pStyle w:val="Encabezado"/>
        <w:spacing w:line="276" w:lineRule="auto"/>
        <w:ind w:right="-7"/>
        <w:contextualSpacing/>
        <w:rPr>
          <w:rFonts w:ascii="Arial" w:hAnsi="Arial" w:cs="Arial"/>
        </w:rPr>
      </w:pPr>
    </w:p>
    <w:p w:rsidR="00EB4CB7" w:rsidRPr="00AB59EA" w:rsidRDefault="00EB4CB7" w:rsidP="00DE2F5E">
      <w:pPr>
        <w:autoSpaceDE w:val="0"/>
        <w:spacing w:line="276" w:lineRule="auto"/>
        <w:ind w:left="2835"/>
        <w:contextualSpacing/>
        <w:jc w:val="both"/>
        <w:rPr>
          <w:rFonts w:ascii="Arial" w:hAnsi="Arial" w:cs="Arial"/>
          <w:b/>
          <w:bCs/>
          <w:iCs/>
          <w:sz w:val="18"/>
          <w:szCs w:val="18"/>
          <w:u w:val="single"/>
        </w:rPr>
      </w:pPr>
      <w:r w:rsidRPr="00AB59EA">
        <w:rPr>
          <w:rFonts w:ascii="Arial" w:hAnsi="Arial" w:cs="Arial"/>
          <w:b/>
          <w:sz w:val="18"/>
          <w:szCs w:val="18"/>
          <w:u w:val="single"/>
        </w:rPr>
        <w:t>Radicación Nro.</w:t>
      </w:r>
      <w:r w:rsidRPr="00AB59EA">
        <w:rPr>
          <w:rFonts w:ascii="Arial" w:hAnsi="Arial" w:cs="Arial"/>
          <w:sz w:val="18"/>
          <w:szCs w:val="18"/>
        </w:rPr>
        <w:t xml:space="preserve"> :</w:t>
      </w:r>
      <w:r w:rsidRPr="00AB59EA">
        <w:rPr>
          <w:rFonts w:ascii="Arial" w:hAnsi="Arial" w:cs="Arial"/>
          <w:sz w:val="18"/>
          <w:szCs w:val="18"/>
        </w:rPr>
        <w:tab/>
      </w:r>
      <w:r w:rsidR="005C65C6" w:rsidRPr="00AB59EA">
        <w:rPr>
          <w:rFonts w:ascii="Arial" w:hAnsi="Arial" w:cs="Arial"/>
          <w:sz w:val="18"/>
          <w:szCs w:val="18"/>
        </w:rPr>
        <w:t>66001-31</w:t>
      </w:r>
      <w:r w:rsidRPr="00AB59EA">
        <w:rPr>
          <w:rFonts w:ascii="Arial" w:hAnsi="Arial" w:cs="Arial"/>
          <w:sz w:val="18"/>
          <w:szCs w:val="18"/>
        </w:rPr>
        <w:t>-05-00</w:t>
      </w:r>
      <w:r w:rsidR="00191EC3">
        <w:rPr>
          <w:rFonts w:ascii="Arial" w:hAnsi="Arial" w:cs="Arial"/>
          <w:sz w:val="18"/>
          <w:szCs w:val="18"/>
        </w:rPr>
        <w:t>3</w:t>
      </w:r>
      <w:r w:rsidRPr="00AB59EA">
        <w:rPr>
          <w:rFonts w:ascii="Arial" w:hAnsi="Arial" w:cs="Arial"/>
          <w:sz w:val="18"/>
          <w:szCs w:val="18"/>
        </w:rPr>
        <w:t>-201</w:t>
      </w:r>
      <w:r w:rsidR="00191EC3">
        <w:rPr>
          <w:rFonts w:ascii="Arial" w:hAnsi="Arial" w:cs="Arial"/>
          <w:sz w:val="18"/>
          <w:szCs w:val="18"/>
        </w:rPr>
        <w:t>5</w:t>
      </w:r>
      <w:r w:rsidRPr="00AB59EA">
        <w:rPr>
          <w:rFonts w:ascii="Arial" w:hAnsi="Arial" w:cs="Arial"/>
          <w:sz w:val="18"/>
          <w:szCs w:val="18"/>
        </w:rPr>
        <w:t>-00</w:t>
      </w:r>
      <w:r w:rsidR="00191EC3">
        <w:rPr>
          <w:rFonts w:ascii="Arial" w:hAnsi="Arial" w:cs="Arial"/>
          <w:sz w:val="18"/>
          <w:szCs w:val="18"/>
        </w:rPr>
        <w:t>585</w:t>
      </w:r>
      <w:r w:rsidRPr="00AB59EA">
        <w:rPr>
          <w:rFonts w:ascii="Arial" w:hAnsi="Arial" w:cs="Arial"/>
          <w:sz w:val="18"/>
          <w:szCs w:val="18"/>
        </w:rPr>
        <w:t xml:space="preserve">-00 </w:t>
      </w:r>
    </w:p>
    <w:p w:rsidR="00EB4CB7" w:rsidRPr="00AB59EA" w:rsidRDefault="00EB4CB7" w:rsidP="00DE2F5E">
      <w:pPr>
        <w:spacing w:line="276" w:lineRule="auto"/>
        <w:ind w:left="2835"/>
        <w:contextualSpacing/>
        <w:jc w:val="both"/>
        <w:rPr>
          <w:rFonts w:ascii="Arial" w:hAnsi="Arial" w:cs="Arial"/>
          <w:iCs/>
          <w:sz w:val="18"/>
          <w:szCs w:val="18"/>
        </w:rPr>
      </w:pPr>
      <w:r w:rsidRPr="00AB59EA">
        <w:rPr>
          <w:rFonts w:ascii="Arial" w:hAnsi="Arial" w:cs="Arial"/>
          <w:b/>
          <w:bCs/>
          <w:iCs/>
          <w:sz w:val="18"/>
          <w:szCs w:val="18"/>
          <w:u w:val="single"/>
        </w:rPr>
        <w:t>Referencia:</w:t>
      </w:r>
      <w:r w:rsidRPr="00AB59EA">
        <w:rPr>
          <w:rFonts w:ascii="Arial" w:hAnsi="Arial" w:cs="Arial"/>
          <w:iCs/>
          <w:sz w:val="18"/>
          <w:szCs w:val="18"/>
        </w:rPr>
        <w:t xml:space="preserve"> </w:t>
      </w:r>
      <w:r w:rsidRPr="00AB59EA">
        <w:rPr>
          <w:rFonts w:ascii="Arial" w:hAnsi="Arial" w:cs="Arial"/>
          <w:iCs/>
          <w:sz w:val="18"/>
          <w:szCs w:val="18"/>
        </w:rPr>
        <w:tab/>
      </w:r>
      <w:r w:rsidRPr="00AB59EA">
        <w:rPr>
          <w:rFonts w:ascii="Arial" w:hAnsi="Arial" w:cs="Arial"/>
          <w:iCs/>
          <w:sz w:val="18"/>
          <w:szCs w:val="18"/>
        </w:rPr>
        <w:tab/>
      </w:r>
      <w:r w:rsidR="005C65C6" w:rsidRPr="00AB59EA">
        <w:rPr>
          <w:rFonts w:ascii="Arial" w:hAnsi="Arial" w:cs="Arial"/>
          <w:iCs/>
          <w:sz w:val="18"/>
          <w:szCs w:val="18"/>
        </w:rPr>
        <w:t>Incidente de Desacato</w:t>
      </w:r>
    </w:p>
    <w:p w:rsidR="00EB4CB7" w:rsidRPr="00AB59EA" w:rsidRDefault="00EB4CB7" w:rsidP="00DE2F5E">
      <w:pPr>
        <w:spacing w:line="276" w:lineRule="auto"/>
        <w:ind w:left="4956" w:hanging="2115"/>
        <w:contextualSpacing/>
        <w:jc w:val="both"/>
        <w:rPr>
          <w:rFonts w:ascii="Arial" w:hAnsi="Arial" w:cs="Arial"/>
          <w:b/>
          <w:bCs/>
          <w:iCs/>
          <w:sz w:val="18"/>
          <w:szCs w:val="18"/>
        </w:rPr>
      </w:pPr>
      <w:r w:rsidRPr="00AB59EA">
        <w:rPr>
          <w:rFonts w:ascii="Arial" w:hAnsi="Arial" w:cs="Arial"/>
          <w:b/>
          <w:bCs/>
          <w:iCs/>
          <w:sz w:val="18"/>
          <w:szCs w:val="18"/>
          <w:u w:val="single"/>
        </w:rPr>
        <w:t>Accionante:</w:t>
      </w:r>
      <w:r w:rsidRPr="00AB59EA">
        <w:rPr>
          <w:rFonts w:ascii="Arial" w:hAnsi="Arial" w:cs="Arial"/>
          <w:iCs/>
          <w:sz w:val="18"/>
          <w:szCs w:val="18"/>
        </w:rPr>
        <w:t xml:space="preserve"> </w:t>
      </w:r>
      <w:r w:rsidRPr="00AB59EA">
        <w:rPr>
          <w:rFonts w:ascii="Arial" w:hAnsi="Arial" w:cs="Arial"/>
          <w:iCs/>
          <w:sz w:val="18"/>
          <w:szCs w:val="18"/>
        </w:rPr>
        <w:tab/>
      </w:r>
      <w:proofErr w:type="spellStart"/>
      <w:r w:rsidR="00191EC3">
        <w:rPr>
          <w:rFonts w:ascii="Arial" w:hAnsi="Arial" w:cs="Arial"/>
          <w:bCs/>
          <w:iCs/>
          <w:sz w:val="18"/>
          <w:szCs w:val="18"/>
        </w:rPr>
        <w:t>Libardo</w:t>
      </w:r>
      <w:proofErr w:type="spellEnd"/>
      <w:r w:rsidR="00191EC3">
        <w:rPr>
          <w:rFonts w:ascii="Arial" w:hAnsi="Arial" w:cs="Arial"/>
          <w:bCs/>
          <w:iCs/>
          <w:sz w:val="18"/>
          <w:szCs w:val="18"/>
        </w:rPr>
        <w:t xml:space="preserve"> Parra Cardona</w:t>
      </w:r>
    </w:p>
    <w:p w:rsidR="00EB4CB7" w:rsidRPr="00AB59EA" w:rsidRDefault="00EB4CB7" w:rsidP="00DE2F5E">
      <w:pPr>
        <w:spacing w:line="276" w:lineRule="auto"/>
        <w:ind w:left="4950" w:hanging="2115"/>
        <w:contextualSpacing/>
        <w:jc w:val="both"/>
        <w:rPr>
          <w:rFonts w:ascii="Arial" w:hAnsi="Arial" w:cs="Arial"/>
          <w:b/>
          <w:sz w:val="18"/>
          <w:szCs w:val="18"/>
          <w:u w:val="single"/>
        </w:rPr>
      </w:pPr>
      <w:r w:rsidRPr="00AB59EA">
        <w:rPr>
          <w:rFonts w:ascii="Arial" w:hAnsi="Arial" w:cs="Arial"/>
          <w:b/>
          <w:bCs/>
          <w:iCs/>
          <w:sz w:val="18"/>
          <w:szCs w:val="18"/>
          <w:u w:val="single"/>
        </w:rPr>
        <w:t>Acciona</w:t>
      </w:r>
      <w:r w:rsidR="005C65C6" w:rsidRPr="00AB59EA">
        <w:rPr>
          <w:rFonts w:ascii="Arial" w:hAnsi="Arial" w:cs="Arial"/>
          <w:b/>
          <w:bCs/>
          <w:iCs/>
          <w:sz w:val="18"/>
          <w:szCs w:val="18"/>
          <w:u w:val="single"/>
        </w:rPr>
        <w:t>do</w:t>
      </w:r>
      <w:r w:rsidRPr="00AB59EA">
        <w:rPr>
          <w:rFonts w:ascii="Arial" w:hAnsi="Arial" w:cs="Arial"/>
          <w:b/>
          <w:bCs/>
          <w:iCs/>
          <w:sz w:val="18"/>
          <w:szCs w:val="18"/>
          <w:u w:val="single"/>
        </w:rPr>
        <w:t>:</w:t>
      </w:r>
      <w:r w:rsidRPr="00AB59EA">
        <w:rPr>
          <w:rFonts w:ascii="Arial" w:hAnsi="Arial" w:cs="Arial"/>
          <w:sz w:val="18"/>
          <w:szCs w:val="18"/>
        </w:rPr>
        <w:t xml:space="preserve"> </w:t>
      </w:r>
      <w:r w:rsidRPr="00AB59EA">
        <w:rPr>
          <w:rFonts w:ascii="Arial" w:hAnsi="Arial" w:cs="Arial"/>
          <w:sz w:val="18"/>
          <w:szCs w:val="18"/>
        </w:rPr>
        <w:tab/>
      </w:r>
      <w:r w:rsidR="006401B3" w:rsidRPr="00AB59EA">
        <w:rPr>
          <w:rFonts w:ascii="Arial" w:hAnsi="Arial" w:cs="Arial"/>
          <w:sz w:val="18"/>
          <w:szCs w:val="18"/>
        </w:rPr>
        <w:tab/>
      </w:r>
      <w:r w:rsidR="00191EC3">
        <w:rPr>
          <w:rFonts w:ascii="Arial" w:hAnsi="Arial" w:cs="Arial"/>
          <w:bCs/>
          <w:sz w:val="18"/>
          <w:szCs w:val="18"/>
        </w:rPr>
        <w:t>Administradora Colombia de Pensiones –COLPENSIONES-</w:t>
      </w:r>
    </w:p>
    <w:p w:rsidR="00EB4CB7" w:rsidRPr="00AB59EA" w:rsidRDefault="00EB4CB7" w:rsidP="00DE2F5E">
      <w:pPr>
        <w:autoSpaceDE w:val="0"/>
        <w:spacing w:line="276" w:lineRule="auto"/>
        <w:ind w:left="2835"/>
        <w:contextualSpacing/>
        <w:jc w:val="both"/>
        <w:rPr>
          <w:rFonts w:ascii="Arial" w:hAnsi="Arial" w:cs="Arial"/>
          <w:b/>
          <w:sz w:val="18"/>
          <w:szCs w:val="18"/>
          <w:u w:val="single"/>
        </w:rPr>
      </w:pPr>
      <w:r w:rsidRPr="00AB59EA">
        <w:rPr>
          <w:rFonts w:ascii="Arial" w:hAnsi="Arial" w:cs="Arial"/>
          <w:b/>
          <w:sz w:val="18"/>
          <w:szCs w:val="18"/>
          <w:u w:val="single"/>
        </w:rPr>
        <w:t>Providencia</w:t>
      </w:r>
      <w:r w:rsidRPr="00AB59EA">
        <w:rPr>
          <w:rFonts w:ascii="Arial" w:hAnsi="Arial" w:cs="Arial"/>
          <w:sz w:val="18"/>
          <w:szCs w:val="18"/>
        </w:rPr>
        <w:t xml:space="preserve">: </w:t>
      </w:r>
      <w:r w:rsidRPr="00AB59EA">
        <w:rPr>
          <w:rFonts w:ascii="Arial" w:hAnsi="Arial" w:cs="Arial"/>
          <w:sz w:val="18"/>
          <w:szCs w:val="18"/>
        </w:rPr>
        <w:tab/>
      </w:r>
      <w:r w:rsidR="006401B3" w:rsidRPr="00AB59EA">
        <w:rPr>
          <w:rFonts w:ascii="Arial" w:hAnsi="Arial" w:cs="Arial"/>
          <w:sz w:val="18"/>
          <w:szCs w:val="18"/>
        </w:rPr>
        <w:tab/>
      </w:r>
      <w:r w:rsidR="005C65C6" w:rsidRPr="00AB59EA">
        <w:rPr>
          <w:rFonts w:ascii="Arial" w:hAnsi="Arial" w:cs="Arial"/>
          <w:sz w:val="18"/>
          <w:szCs w:val="18"/>
        </w:rPr>
        <w:t>Auto segunda instancia Incidente de     Desacato</w:t>
      </w:r>
    </w:p>
    <w:p w:rsidR="00EB4CB7" w:rsidRPr="00AB59EA" w:rsidRDefault="00EB4CB7" w:rsidP="00DE2F5E">
      <w:pPr>
        <w:spacing w:line="276" w:lineRule="auto"/>
        <w:ind w:left="2835"/>
        <w:contextualSpacing/>
        <w:jc w:val="both"/>
        <w:rPr>
          <w:rFonts w:ascii="Arial" w:hAnsi="Arial" w:cs="Arial"/>
          <w:sz w:val="18"/>
          <w:szCs w:val="18"/>
        </w:rPr>
      </w:pPr>
      <w:r w:rsidRPr="00AB59EA">
        <w:rPr>
          <w:rFonts w:ascii="Arial" w:hAnsi="Arial" w:cs="Arial"/>
          <w:b/>
          <w:sz w:val="18"/>
          <w:szCs w:val="18"/>
          <w:u w:val="single"/>
        </w:rPr>
        <w:t>Magistrado Ponente</w:t>
      </w:r>
      <w:r w:rsidRPr="00AB59EA">
        <w:rPr>
          <w:rFonts w:ascii="Arial" w:hAnsi="Arial" w:cs="Arial"/>
          <w:sz w:val="18"/>
          <w:szCs w:val="18"/>
        </w:rPr>
        <w:t xml:space="preserve">:       </w:t>
      </w:r>
      <w:r w:rsidRPr="00AB59EA">
        <w:rPr>
          <w:rFonts w:ascii="Arial" w:hAnsi="Arial" w:cs="Arial"/>
          <w:sz w:val="18"/>
          <w:szCs w:val="18"/>
        </w:rPr>
        <w:tab/>
      </w:r>
      <w:proofErr w:type="spellStart"/>
      <w:r w:rsidRPr="00AB59EA">
        <w:rPr>
          <w:rFonts w:ascii="Arial" w:hAnsi="Arial" w:cs="Arial"/>
          <w:sz w:val="18"/>
          <w:szCs w:val="18"/>
        </w:rPr>
        <w:t>Issa</w:t>
      </w:r>
      <w:proofErr w:type="spellEnd"/>
      <w:r w:rsidRPr="00AB59EA">
        <w:rPr>
          <w:rFonts w:ascii="Arial" w:hAnsi="Arial" w:cs="Arial"/>
          <w:sz w:val="18"/>
          <w:szCs w:val="18"/>
        </w:rPr>
        <w:t xml:space="preserve"> Rafael </w:t>
      </w:r>
      <w:proofErr w:type="spellStart"/>
      <w:r w:rsidRPr="00AB59EA">
        <w:rPr>
          <w:rFonts w:ascii="Arial" w:hAnsi="Arial" w:cs="Arial"/>
          <w:sz w:val="18"/>
          <w:szCs w:val="18"/>
        </w:rPr>
        <w:t>Ulloque</w:t>
      </w:r>
      <w:proofErr w:type="spellEnd"/>
      <w:r w:rsidRPr="00AB59EA">
        <w:rPr>
          <w:rFonts w:ascii="Arial" w:hAnsi="Arial" w:cs="Arial"/>
          <w:sz w:val="18"/>
          <w:szCs w:val="18"/>
        </w:rPr>
        <w:t xml:space="preserve"> Toscano</w:t>
      </w:r>
    </w:p>
    <w:p w:rsidR="00EB4CB7" w:rsidRPr="00AB59EA" w:rsidRDefault="00EB4CB7" w:rsidP="00DE2F5E">
      <w:pPr>
        <w:pStyle w:val="Prrafodelista"/>
        <w:spacing w:after="0"/>
        <w:ind w:left="2835"/>
        <w:contextualSpacing/>
        <w:jc w:val="both"/>
        <w:rPr>
          <w:rFonts w:ascii="Arial" w:hAnsi="Arial" w:cs="Arial"/>
          <w:b/>
          <w:bCs/>
          <w:sz w:val="18"/>
          <w:szCs w:val="18"/>
          <w:u w:val="single"/>
        </w:rPr>
      </w:pPr>
      <w:r w:rsidRPr="00AB59EA">
        <w:rPr>
          <w:rFonts w:ascii="Arial" w:hAnsi="Arial" w:cs="Arial"/>
          <w:b/>
          <w:bCs/>
          <w:sz w:val="18"/>
          <w:szCs w:val="18"/>
          <w:u w:val="single"/>
        </w:rPr>
        <w:t xml:space="preserve">Tema a Tratar: </w:t>
      </w:r>
    </w:p>
    <w:p w:rsidR="00EB4CB7" w:rsidRPr="00AB59EA" w:rsidRDefault="00EB4CB7" w:rsidP="00DE2F5E">
      <w:pPr>
        <w:spacing w:line="276" w:lineRule="auto"/>
        <w:ind w:left="2835"/>
        <w:contextualSpacing/>
        <w:jc w:val="both"/>
        <w:rPr>
          <w:rFonts w:ascii="Arial" w:hAnsi="Arial" w:cs="Arial"/>
          <w:b/>
          <w:spacing w:val="-2"/>
          <w:sz w:val="18"/>
          <w:szCs w:val="18"/>
          <w:lang w:val="es-ES_tradnl"/>
        </w:rPr>
      </w:pPr>
      <w:r w:rsidRPr="00AB59EA">
        <w:rPr>
          <w:rFonts w:ascii="Arial" w:hAnsi="Arial" w:cs="Arial"/>
          <w:b/>
          <w:bCs/>
          <w:sz w:val="18"/>
          <w:szCs w:val="18"/>
        </w:rPr>
        <w:t>Incidente de desacato:</w:t>
      </w:r>
      <w:r w:rsidRPr="00AB59EA">
        <w:rPr>
          <w:rFonts w:ascii="Arial" w:hAnsi="Arial" w:cs="Arial"/>
          <w:bCs/>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EB4CB7" w:rsidRPr="00AB59EA" w:rsidRDefault="00EB4CB7" w:rsidP="00DE2F5E">
      <w:pPr>
        <w:pStyle w:val="Encabezado1"/>
        <w:spacing w:line="276" w:lineRule="auto"/>
        <w:ind w:left="3402"/>
        <w:contextualSpacing/>
        <w:jc w:val="both"/>
        <w:rPr>
          <w:rFonts w:ascii="Arial" w:hAnsi="Arial" w:cs="Arial"/>
          <w:sz w:val="24"/>
          <w:szCs w:val="24"/>
        </w:rPr>
      </w:pPr>
    </w:p>
    <w:p w:rsidR="00EB4CB7" w:rsidRPr="00484863" w:rsidRDefault="00EB4CB7" w:rsidP="00DE2F5E">
      <w:pPr>
        <w:spacing w:line="276" w:lineRule="auto"/>
        <w:contextualSpacing/>
        <w:rPr>
          <w:rFonts w:ascii="Arial" w:hAnsi="Arial" w:cs="Arial"/>
          <w:sz w:val="23"/>
          <w:szCs w:val="23"/>
        </w:rPr>
      </w:pPr>
      <w:r w:rsidRPr="00484863">
        <w:rPr>
          <w:rFonts w:ascii="Arial" w:hAnsi="Arial" w:cs="Arial"/>
          <w:sz w:val="23"/>
          <w:szCs w:val="23"/>
        </w:rPr>
        <w:t xml:space="preserve">Pereira, </w:t>
      </w:r>
      <w:r w:rsidR="00191EC3">
        <w:rPr>
          <w:rFonts w:ascii="Arial" w:hAnsi="Arial" w:cs="Arial"/>
          <w:sz w:val="23"/>
          <w:szCs w:val="23"/>
        </w:rPr>
        <w:t xml:space="preserve">abril catorce </w:t>
      </w:r>
      <w:r w:rsidRPr="00484863">
        <w:rPr>
          <w:rFonts w:ascii="Arial" w:hAnsi="Arial" w:cs="Arial"/>
          <w:sz w:val="23"/>
          <w:szCs w:val="23"/>
        </w:rPr>
        <w:t>(1</w:t>
      </w:r>
      <w:r w:rsidR="00191EC3">
        <w:rPr>
          <w:rFonts w:ascii="Arial" w:hAnsi="Arial" w:cs="Arial"/>
          <w:sz w:val="23"/>
          <w:szCs w:val="23"/>
        </w:rPr>
        <w:t>4</w:t>
      </w:r>
      <w:r w:rsidRPr="00484863">
        <w:rPr>
          <w:rFonts w:ascii="Arial" w:hAnsi="Arial" w:cs="Arial"/>
          <w:sz w:val="23"/>
          <w:szCs w:val="23"/>
        </w:rPr>
        <w:t xml:space="preserve">) de dos mil dieciséis (2016). </w:t>
      </w:r>
    </w:p>
    <w:p w:rsidR="00EB4CB7" w:rsidRPr="00484863" w:rsidRDefault="00EB4CB7" w:rsidP="00DE2F5E">
      <w:pPr>
        <w:keepNext/>
        <w:spacing w:line="276" w:lineRule="auto"/>
        <w:contextualSpacing/>
        <w:rPr>
          <w:rFonts w:ascii="Arial" w:hAnsi="Arial" w:cs="Arial"/>
          <w:sz w:val="23"/>
          <w:szCs w:val="23"/>
        </w:rPr>
      </w:pPr>
      <w:r w:rsidRPr="00484863">
        <w:rPr>
          <w:rFonts w:ascii="Arial" w:hAnsi="Arial" w:cs="Arial"/>
          <w:sz w:val="23"/>
          <w:szCs w:val="23"/>
        </w:rPr>
        <w:t>Acta número ___</w:t>
      </w:r>
      <w:r w:rsidR="00191EC3">
        <w:rPr>
          <w:rFonts w:ascii="Arial" w:hAnsi="Arial" w:cs="Arial"/>
          <w:sz w:val="23"/>
          <w:szCs w:val="23"/>
        </w:rPr>
        <w:t xml:space="preserve"> de 14</w:t>
      </w:r>
      <w:r w:rsidRPr="00484863">
        <w:rPr>
          <w:rFonts w:ascii="Arial" w:hAnsi="Arial" w:cs="Arial"/>
          <w:sz w:val="23"/>
          <w:szCs w:val="23"/>
        </w:rPr>
        <w:t xml:space="preserve"> de </w:t>
      </w:r>
      <w:r w:rsidR="00191EC3">
        <w:rPr>
          <w:rFonts w:ascii="Arial" w:hAnsi="Arial" w:cs="Arial"/>
          <w:sz w:val="23"/>
          <w:szCs w:val="23"/>
        </w:rPr>
        <w:t xml:space="preserve">abril </w:t>
      </w:r>
      <w:r w:rsidRPr="00484863">
        <w:rPr>
          <w:rFonts w:ascii="Arial" w:hAnsi="Arial" w:cs="Arial"/>
          <w:sz w:val="23"/>
          <w:szCs w:val="23"/>
        </w:rPr>
        <w:t>de 2016.</w:t>
      </w:r>
    </w:p>
    <w:p w:rsidR="00EB4CB7" w:rsidRPr="00484863" w:rsidRDefault="00EB4CB7" w:rsidP="00DE2F5E">
      <w:pPr>
        <w:spacing w:line="276" w:lineRule="auto"/>
        <w:contextualSpacing/>
        <w:jc w:val="center"/>
        <w:rPr>
          <w:rFonts w:ascii="Arial" w:hAnsi="Arial" w:cs="Arial"/>
          <w:sz w:val="23"/>
          <w:szCs w:val="23"/>
        </w:rPr>
      </w:pPr>
    </w:p>
    <w:p w:rsidR="0064053E" w:rsidRPr="00484863" w:rsidRDefault="0064053E" w:rsidP="00DE2F5E">
      <w:pPr>
        <w:pStyle w:val="Sinespaciado"/>
        <w:spacing w:line="276" w:lineRule="auto"/>
        <w:contextualSpacing/>
        <w:rPr>
          <w:rFonts w:ascii="Arial" w:hAnsi="Arial" w:cs="Arial"/>
          <w:sz w:val="23"/>
          <w:szCs w:val="23"/>
        </w:rPr>
      </w:pPr>
    </w:p>
    <w:p w:rsidR="008A0FB0" w:rsidRPr="008B0ABA" w:rsidRDefault="008A0FB0" w:rsidP="00DE2F5E">
      <w:pPr>
        <w:spacing w:line="276" w:lineRule="auto"/>
        <w:ind w:firstLine="708"/>
        <w:contextualSpacing/>
        <w:jc w:val="both"/>
        <w:rPr>
          <w:rFonts w:ascii="Arial" w:hAnsi="Arial" w:cs="Arial"/>
          <w:b/>
          <w:sz w:val="23"/>
          <w:szCs w:val="23"/>
        </w:rPr>
      </w:pPr>
      <w:r w:rsidRPr="00484863">
        <w:rPr>
          <w:rFonts w:ascii="Arial" w:hAnsi="Arial" w:cs="Arial"/>
          <w:sz w:val="23"/>
          <w:szCs w:val="23"/>
        </w:rPr>
        <w:t>Dentro del término estipulado en el artículo 52 del Decreto 2591 de 1991, procede esta Colegiatura a emitir la decisión correspondiente dentro del trámite de consulta de la</w:t>
      </w:r>
      <w:r w:rsidR="00B5402B">
        <w:rPr>
          <w:rFonts w:ascii="Arial" w:hAnsi="Arial" w:cs="Arial"/>
          <w:sz w:val="23"/>
          <w:szCs w:val="23"/>
        </w:rPr>
        <w:t xml:space="preserve"> sanción, que mediante auto de 28</w:t>
      </w:r>
      <w:r w:rsidRPr="00484863">
        <w:rPr>
          <w:rFonts w:ascii="Arial" w:hAnsi="Arial" w:cs="Arial"/>
          <w:sz w:val="23"/>
          <w:szCs w:val="23"/>
        </w:rPr>
        <w:t xml:space="preserve"> de </w:t>
      </w:r>
      <w:r w:rsidR="00B5402B">
        <w:rPr>
          <w:rFonts w:ascii="Arial" w:hAnsi="Arial" w:cs="Arial"/>
          <w:sz w:val="23"/>
          <w:szCs w:val="23"/>
        </w:rPr>
        <w:t xml:space="preserve">marzo </w:t>
      </w:r>
      <w:r w:rsidRPr="00484863">
        <w:rPr>
          <w:rFonts w:ascii="Arial" w:hAnsi="Arial" w:cs="Arial"/>
          <w:sz w:val="23"/>
          <w:szCs w:val="23"/>
        </w:rPr>
        <w:t xml:space="preserve">de 2016 impuso el Juzgado </w:t>
      </w:r>
      <w:r w:rsidR="00B5402B">
        <w:rPr>
          <w:rFonts w:ascii="Arial" w:hAnsi="Arial" w:cs="Arial"/>
          <w:sz w:val="23"/>
          <w:szCs w:val="23"/>
        </w:rPr>
        <w:t xml:space="preserve">Tercero </w:t>
      </w:r>
      <w:r w:rsidRPr="00484863">
        <w:rPr>
          <w:rFonts w:ascii="Arial" w:hAnsi="Arial" w:cs="Arial"/>
          <w:sz w:val="23"/>
          <w:szCs w:val="23"/>
        </w:rPr>
        <w:t xml:space="preserve">Laboral del Circuito de Pereira a los doctores </w:t>
      </w:r>
      <w:r w:rsidR="00B5402B">
        <w:rPr>
          <w:rFonts w:ascii="Arial" w:hAnsi="Arial" w:cs="Arial"/>
          <w:sz w:val="23"/>
          <w:szCs w:val="23"/>
        </w:rPr>
        <w:t>Paula Marcela Cardona Ruiz</w:t>
      </w:r>
      <w:r w:rsidRPr="00484863">
        <w:rPr>
          <w:rFonts w:ascii="Arial" w:hAnsi="Arial" w:cs="Arial"/>
          <w:b/>
          <w:sz w:val="23"/>
          <w:szCs w:val="23"/>
        </w:rPr>
        <w:t xml:space="preserve">, </w:t>
      </w:r>
      <w:r w:rsidR="00527680">
        <w:rPr>
          <w:rFonts w:ascii="Arial" w:hAnsi="Arial" w:cs="Arial"/>
          <w:bCs/>
          <w:sz w:val="23"/>
          <w:szCs w:val="23"/>
        </w:rPr>
        <w:t xml:space="preserve">Vicepresidenta </w:t>
      </w:r>
      <w:r w:rsidR="002E0E25">
        <w:rPr>
          <w:rFonts w:ascii="Arial" w:hAnsi="Arial" w:cs="Arial"/>
          <w:bCs/>
          <w:sz w:val="23"/>
          <w:szCs w:val="23"/>
        </w:rPr>
        <w:t>de Beneficios y Prestaciones</w:t>
      </w:r>
      <w:r w:rsidRPr="00484863">
        <w:rPr>
          <w:rFonts w:ascii="Arial" w:hAnsi="Arial" w:cs="Arial"/>
          <w:b/>
          <w:bCs/>
          <w:sz w:val="23"/>
          <w:szCs w:val="23"/>
        </w:rPr>
        <w:t>,</w:t>
      </w:r>
      <w:r w:rsidRPr="00484863">
        <w:rPr>
          <w:rFonts w:ascii="Arial" w:hAnsi="Arial" w:cs="Arial"/>
          <w:sz w:val="23"/>
          <w:szCs w:val="23"/>
        </w:rPr>
        <w:t xml:space="preserve"> y </w:t>
      </w:r>
      <w:r w:rsidR="002E0E25">
        <w:rPr>
          <w:rFonts w:ascii="Arial" w:hAnsi="Arial" w:cs="Arial"/>
          <w:sz w:val="23"/>
          <w:szCs w:val="23"/>
        </w:rPr>
        <w:t xml:space="preserve">Luis Fernando de Jesús </w:t>
      </w:r>
      <w:proofErr w:type="spellStart"/>
      <w:r w:rsidR="002E0E25">
        <w:rPr>
          <w:rFonts w:ascii="Arial" w:hAnsi="Arial" w:cs="Arial"/>
          <w:sz w:val="23"/>
          <w:szCs w:val="23"/>
        </w:rPr>
        <w:t>Ucrós</w:t>
      </w:r>
      <w:proofErr w:type="spellEnd"/>
      <w:r w:rsidR="002E0E25">
        <w:rPr>
          <w:rFonts w:ascii="Arial" w:hAnsi="Arial" w:cs="Arial"/>
          <w:sz w:val="23"/>
          <w:szCs w:val="23"/>
        </w:rPr>
        <w:t xml:space="preserve"> Velásquez</w:t>
      </w:r>
      <w:r w:rsidRPr="00484863">
        <w:rPr>
          <w:rFonts w:ascii="Arial" w:hAnsi="Arial" w:cs="Arial"/>
          <w:b/>
          <w:sz w:val="23"/>
          <w:szCs w:val="23"/>
        </w:rPr>
        <w:t xml:space="preserve">, </w:t>
      </w:r>
      <w:r w:rsidR="002E0E25">
        <w:rPr>
          <w:rFonts w:ascii="Arial" w:hAnsi="Arial" w:cs="Arial"/>
          <w:sz w:val="23"/>
          <w:szCs w:val="23"/>
        </w:rPr>
        <w:t xml:space="preserve">Gerente Nacional de Reconocimiento </w:t>
      </w:r>
      <w:r w:rsidRPr="00484863">
        <w:rPr>
          <w:rFonts w:ascii="Arial" w:hAnsi="Arial" w:cs="Arial"/>
          <w:sz w:val="23"/>
          <w:szCs w:val="23"/>
        </w:rPr>
        <w:t xml:space="preserve">de </w:t>
      </w:r>
      <w:r w:rsidR="002E0E25">
        <w:rPr>
          <w:rFonts w:ascii="Arial" w:hAnsi="Arial" w:cs="Arial"/>
          <w:sz w:val="23"/>
          <w:szCs w:val="23"/>
        </w:rPr>
        <w:t xml:space="preserve">la </w:t>
      </w:r>
      <w:r w:rsidR="002E0E25">
        <w:rPr>
          <w:rFonts w:ascii="Arial" w:hAnsi="Arial" w:cs="Arial"/>
          <w:b/>
          <w:bCs/>
          <w:sz w:val="23"/>
          <w:szCs w:val="23"/>
        </w:rPr>
        <w:t>Administradora Colombiana de Pensiones –COLPENSIONES-</w:t>
      </w:r>
      <w:r w:rsidRPr="008B0ABA">
        <w:rPr>
          <w:rFonts w:ascii="Arial" w:hAnsi="Arial" w:cs="Arial"/>
          <w:b/>
          <w:bCs/>
          <w:sz w:val="23"/>
          <w:szCs w:val="23"/>
        </w:rPr>
        <w:t>.</w:t>
      </w:r>
    </w:p>
    <w:p w:rsidR="008A0FB0" w:rsidRPr="00484863" w:rsidRDefault="008A0FB0" w:rsidP="00DE2F5E">
      <w:pPr>
        <w:pStyle w:val="Textoindependiente"/>
        <w:spacing w:line="276" w:lineRule="auto"/>
        <w:ind w:firstLine="600"/>
        <w:contextualSpacing/>
        <w:jc w:val="both"/>
        <w:rPr>
          <w:rFonts w:ascii="Arial" w:hAnsi="Arial" w:cs="Arial"/>
          <w:sz w:val="23"/>
          <w:szCs w:val="23"/>
        </w:rPr>
      </w:pPr>
    </w:p>
    <w:p w:rsidR="0064053E" w:rsidRPr="00484863" w:rsidRDefault="0064053E" w:rsidP="00DE2F5E">
      <w:pPr>
        <w:pStyle w:val="Textoindependiente"/>
        <w:spacing w:line="276" w:lineRule="auto"/>
        <w:ind w:firstLine="600"/>
        <w:contextualSpacing/>
        <w:jc w:val="both"/>
        <w:rPr>
          <w:rFonts w:ascii="Arial" w:hAnsi="Arial" w:cs="Arial"/>
          <w:sz w:val="23"/>
          <w:szCs w:val="23"/>
        </w:rPr>
      </w:pPr>
      <w:r w:rsidRPr="00484863">
        <w:rPr>
          <w:rFonts w:ascii="Arial" w:hAnsi="Arial" w:cs="Arial"/>
          <w:sz w:val="23"/>
          <w:szCs w:val="23"/>
        </w:rPr>
        <w:t xml:space="preserve">Previamente la </w:t>
      </w:r>
      <w:r w:rsidR="00530EB8" w:rsidRPr="00484863">
        <w:rPr>
          <w:rFonts w:ascii="Arial" w:hAnsi="Arial" w:cs="Arial"/>
          <w:sz w:val="23"/>
          <w:szCs w:val="23"/>
        </w:rPr>
        <w:t>Sala integrada por el suscrito p</w:t>
      </w:r>
      <w:r w:rsidRPr="00484863">
        <w:rPr>
          <w:rFonts w:ascii="Arial" w:hAnsi="Arial" w:cs="Arial"/>
          <w:sz w:val="23"/>
          <w:szCs w:val="23"/>
        </w:rPr>
        <w:t xml:space="preserve">onente y los restantes Magistrados, aprobó el proyecto elaborado, donde se consigna el siguiente </w:t>
      </w:r>
    </w:p>
    <w:p w:rsidR="0064053E" w:rsidRPr="00484863" w:rsidRDefault="0064053E" w:rsidP="00DE2F5E">
      <w:pPr>
        <w:pStyle w:val="Sinespaciado"/>
        <w:spacing w:line="276" w:lineRule="auto"/>
        <w:contextualSpacing/>
        <w:rPr>
          <w:rFonts w:ascii="Arial" w:hAnsi="Arial" w:cs="Arial"/>
          <w:sz w:val="23"/>
          <w:szCs w:val="23"/>
        </w:rPr>
      </w:pPr>
    </w:p>
    <w:p w:rsidR="0064053E" w:rsidRPr="00484863" w:rsidRDefault="0064053E" w:rsidP="00DE2F5E">
      <w:pPr>
        <w:pStyle w:val="Textoindependiente"/>
        <w:spacing w:line="276" w:lineRule="auto"/>
        <w:ind w:firstLine="600"/>
        <w:contextualSpacing/>
        <w:jc w:val="center"/>
        <w:rPr>
          <w:rFonts w:ascii="Arial" w:hAnsi="Arial" w:cs="Arial"/>
          <w:b/>
          <w:sz w:val="23"/>
          <w:szCs w:val="23"/>
        </w:rPr>
      </w:pPr>
      <w:r w:rsidRPr="00484863">
        <w:rPr>
          <w:rFonts w:ascii="Arial" w:hAnsi="Arial" w:cs="Arial"/>
          <w:b/>
          <w:sz w:val="23"/>
          <w:szCs w:val="23"/>
        </w:rPr>
        <w:t>AUTO:</w:t>
      </w:r>
    </w:p>
    <w:p w:rsidR="0064053E" w:rsidRPr="00484863" w:rsidRDefault="0064053E" w:rsidP="00DE2F5E">
      <w:pPr>
        <w:pStyle w:val="Textoindependiente"/>
        <w:spacing w:line="276" w:lineRule="auto"/>
        <w:ind w:firstLine="600"/>
        <w:contextualSpacing/>
        <w:jc w:val="center"/>
        <w:rPr>
          <w:rFonts w:ascii="Arial" w:hAnsi="Arial" w:cs="Arial"/>
          <w:b/>
          <w:sz w:val="23"/>
          <w:szCs w:val="23"/>
        </w:rPr>
      </w:pPr>
      <w:r w:rsidRPr="00484863">
        <w:rPr>
          <w:rFonts w:ascii="Arial" w:hAnsi="Arial" w:cs="Arial"/>
          <w:b/>
          <w:sz w:val="23"/>
          <w:szCs w:val="23"/>
        </w:rPr>
        <w:t>ANTECEDENTES</w:t>
      </w:r>
    </w:p>
    <w:p w:rsidR="0064053E" w:rsidRPr="00484863" w:rsidRDefault="0064053E" w:rsidP="00DE2F5E">
      <w:pPr>
        <w:pStyle w:val="Sinespaciado"/>
        <w:spacing w:line="276" w:lineRule="auto"/>
        <w:contextualSpacing/>
        <w:jc w:val="both"/>
        <w:rPr>
          <w:rFonts w:ascii="Arial" w:hAnsi="Arial" w:cs="Arial"/>
          <w:sz w:val="23"/>
          <w:szCs w:val="23"/>
        </w:rPr>
      </w:pPr>
    </w:p>
    <w:p w:rsidR="00192DBF" w:rsidRPr="00484863" w:rsidRDefault="0064053E" w:rsidP="00DE2F5E">
      <w:pPr>
        <w:pStyle w:val="Sinespaciado"/>
        <w:spacing w:line="276" w:lineRule="auto"/>
        <w:contextualSpacing/>
        <w:jc w:val="both"/>
        <w:rPr>
          <w:rFonts w:ascii="Arial" w:hAnsi="Arial" w:cs="Arial"/>
          <w:sz w:val="23"/>
          <w:szCs w:val="23"/>
          <w:lang w:val="es-CO"/>
        </w:rPr>
      </w:pPr>
      <w:r w:rsidRPr="00484863">
        <w:rPr>
          <w:rFonts w:ascii="Arial" w:hAnsi="Arial" w:cs="Arial"/>
          <w:sz w:val="23"/>
          <w:szCs w:val="23"/>
        </w:rPr>
        <w:tab/>
        <w:t xml:space="preserve">El Juzgado </w:t>
      </w:r>
      <w:r w:rsidR="00436873">
        <w:rPr>
          <w:rFonts w:ascii="Arial" w:hAnsi="Arial" w:cs="Arial"/>
          <w:sz w:val="23"/>
          <w:szCs w:val="23"/>
        </w:rPr>
        <w:t xml:space="preserve">Tercero </w:t>
      </w:r>
      <w:r w:rsidR="00192DBF" w:rsidRPr="00484863">
        <w:rPr>
          <w:rFonts w:ascii="Arial" w:hAnsi="Arial" w:cs="Arial"/>
          <w:sz w:val="23"/>
          <w:szCs w:val="23"/>
        </w:rPr>
        <w:t xml:space="preserve">Laboral del Circuito de esta ciudad, mediante fallo </w:t>
      </w:r>
      <w:r w:rsidRPr="00484863">
        <w:rPr>
          <w:rFonts w:ascii="Arial" w:hAnsi="Arial" w:cs="Arial"/>
          <w:sz w:val="23"/>
          <w:szCs w:val="23"/>
        </w:rPr>
        <w:t xml:space="preserve">del </w:t>
      </w:r>
      <w:r w:rsidR="00436873">
        <w:rPr>
          <w:rFonts w:ascii="Arial" w:hAnsi="Arial" w:cs="Arial"/>
          <w:sz w:val="23"/>
          <w:szCs w:val="23"/>
        </w:rPr>
        <w:t xml:space="preserve">04 </w:t>
      </w:r>
      <w:r w:rsidRPr="00484863">
        <w:rPr>
          <w:rFonts w:ascii="Arial" w:hAnsi="Arial" w:cs="Arial"/>
          <w:sz w:val="23"/>
          <w:szCs w:val="23"/>
        </w:rPr>
        <w:t xml:space="preserve">de </w:t>
      </w:r>
      <w:r w:rsidR="00436873">
        <w:rPr>
          <w:rFonts w:ascii="Arial" w:hAnsi="Arial" w:cs="Arial"/>
          <w:sz w:val="23"/>
          <w:szCs w:val="23"/>
        </w:rPr>
        <w:t xml:space="preserve">noviembre </w:t>
      </w:r>
      <w:r w:rsidRPr="00484863">
        <w:rPr>
          <w:rFonts w:ascii="Arial" w:hAnsi="Arial" w:cs="Arial"/>
          <w:sz w:val="23"/>
          <w:szCs w:val="23"/>
        </w:rPr>
        <w:t>de 20</w:t>
      </w:r>
      <w:r w:rsidR="00192DBF" w:rsidRPr="00484863">
        <w:rPr>
          <w:rFonts w:ascii="Arial" w:hAnsi="Arial" w:cs="Arial"/>
          <w:sz w:val="23"/>
          <w:szCs w:val="23"/>
        </w:rPr>
        <w:t>1</w:t>
      </w:r>
      <w:r w:rsidR="00436873">
        <w:rPr>
          <w:rFonts w:ascii="Arial" w:hAnsi="Arial" w:cs="Arial"/>
          <w:sz w:val="23"/>
          <w:szCs w:val="23"/>
        </w:rPr>
        <w:t>5</w:t>
      </w:r>
      <w:r w:rsidRPr="00484863">
        <w:rPr>
          <w:rFonts w:ascii="Arial" w:hAnsi="Arial" w:cs="Arial"/>
          <w:sz w:val="23"/>
          <w:szCs w:val="23"/>
        </w:rPr>
        <w:t xml:space="preserve">, amparó </w:t>
      </w:r>
      <w:r w:rsidR="00436873">
        <w:rPr>
          <w:rFonts w:ascii="Arial" w:hAnsi="Arial" w:cs="Arial"/>
          <w:sz w:val="23"/>
          <w:szCs w:val="23"/>
        </w:rPr>
        <w:t xml:space="preserve">el </w:t>
      </w:r>
      <w:r w:rsidRPr="00484863">
        <w:rPr>
          <w:rFonts w:ascii="Arial" w:hAnsi="Arial" w:cs="Arial"/>
          <w:sz w:val="23"/>
          <w:szCs w:val="23"/>
        </w:rPr>
        <w:t xml:space="preserve">derecho fundamental </w:t>
      </w:r>
      <w:r w:rsidR="00436873">
        <w:rPr>
          <w:rFonts w:ascii="Arial" w:hAnsi="Arial" w:cs="Arial"/>
          <w:sz w:val="23"/>
          <w:szCs w:val="23"/>
        </w:rPr>
        <w:t>de petición del señor LIBARDO PARRA CARDONA</w:t>
      </w:r>
      <w:r w:rsidRPr="00484863">
        <w:rPr>
          <w:rFonts w:ascii="Arial" w:hAnsi="Arial" w:cs="Arial"/>
          <w:sz w:val="23"/>
          <w:szCs w:val="23"/>
          <w:lang w:val="es-CO"/>
        </w:rPr>
        <w:t>,</w:t>
      </w:r>
      <w:r w:rsidRPr="00484863">
        <w:rPr>
          <w:rFonts w:ascii="Arial" w:hAnsi="Arial" w:cs="Arial"/>
          <w:sz w:val="23"/>
          <w:szCs w:val="23"/>
        </w:rPr>
        <w:t xml:space="preserve"> y ordenó </w:t>
      </w:r>
      <w:r w:rsidRPr="00484863">
        <w:rPr>
          <w:rFonts w:ascii="Arial" w:hAnsi="Arial" w:cs="Arial"/>
          <w:sz w:val="23"/>
          <w:szCs w:val="23"/>
          <w:lang w:val="es-CO"/>
        </w:rPr>
        <w:t xml:space="preserve">a </w:t>
      </w:r>
      <w:r w:rsidR="00436873">
        <w:rPr>
          <w:rFonts w:ascii="Arial" w:hAnsi="Arial" w:cs="Arial"/>
          <w:sz w:val="23"/>
          <w:szCs w:val="23"/>
          <w:lang w:val="es-CO"/>
        </w:rPr>
        <w:t>la Gerencia Nacional de Reconocimiento de la Administradora Colombiana de Pensiones –COLPENSIONES-</w:t>
      </w:r>
      <w:r w:rsidR="00530EB8" w:rsidRPr="00484863">
        <w:rPr>
          <w:rFonts w:ascii="Arial" w:hAnsi="Arial" w:cs="Arial"/>
          <w:sz w:val="23"/>
          <w:szCs w:val="23"/>
          <w:lang w:val="es-CO"/>
        </w:rPr>
        <w:t xml:space="preserve"> </w:t>
      </w:r>
      <w:r w:rsidR="00436873">
        <w:rPr>
          <w:rFonts w:ascii="Arial" w:hAnsi="Arial" w:cs="Arial"/>
          <w:sz w:val="23"/>
          <w:szCs w:val="23"/>
          <w:lang w:val="es-CO"/>
        </w:rPr>
        <w:t>proceder a resolver la petición presentada por el actor a través de apoderado judicial el 2 de septiembre de 2015, tendiente al cumplimiento al fallo proferido por el Juzgado Cuarto Laboral del Circuito de esta ciudad a través del cual le fue concedida la pensión de vejez</w:t>
      </w:r>
      <w:r w:rsidR="00192DBF" w:rsidRPr="00484863">
        <w:rPr>
          <w:rFonts w:ascii="Arial" w:hAnsi="Arial" w:cs="Arial"/>
          <w:sz w:val="23"/>
          <w:szCs w:val="23"/>
          <w:lang w:val="es-CO"/>
        </w:rPr>
        <w:t>.</w:t>
      </w:r>
    </w:p>
    <w:p w:rsidR="006A6833" w:rsidRPr="00484863" w:rsidRDefault="00436873" w:rsidP="00DE2F5E">
      <w:pPr>
        <w:pStyle w:val="Textoindependiente"/>
        <w:spacing w:line="276" w:lineRule="auto"/>
        <w:ind w:firstLine="600"/>
        <w:contextualSpacing/>
        <w:jc w:val="both"/>
        <w:rPr>
          <w:rFonts w:ascii="Arial" w:hAnsi="Arial" w:cs="Arial"/>
          <w:sz w:val="23"/>
          <w:szCs w:val="23"/>
          <w:lang w:val="es-ES"/>
        </w:rPr>
      </w:pPr>
      <w:r>
        <w:rPr>
          <w:rFonts w:ascii="Arial" w:hAnsi="Arial" w:cs="Arial"/>
          <w:sz w:val="23"/>
          <w:szCs w:val="23"/>
          <w:lang w:val="es-ES"/>
        </w:rPr>
        <w:lastRenderedPageBreak/>
        <w:t xml:space="preserve">El </w:t>
      </w:r>
      <w:r w:rsidR="003A46BD" w:rsidRPr="00484863">
        <w:rPr>
          <w:rFonts w:ascii="Arial" w:hAnsi="Arial" w:cs="Arial"/>
          <w:sz w:val="23"/>
          <w:szCs w:val="23"/>
          <w:lang w:val="es-ES"/>
        </w:rPr>
        <w:t xml:space="preserve">accionante, </w:t>
      </w:r>
      <w:r w:rsidR="00B20AED" w:rsidRPr="00484863">
        <w:rPr>
          <w:rFonts w:ascii="Arial" w:hAnsi="Arial" w:cs="Arial"/>
          <w:sz w:val="23"/>
          <w:szCs w:val="23"/>
          <w:lang w:val="es-ES"/>
        </w:rPr>
        <w:t xml:space="preserve">mediante </w:t>
      </w:r>
      <w:r w:rsidR="003A46BD" w:rsidRPr="00484863">
        <w:rPr>
          <w:rFonts w:ascii="Arial" w:hAnsi="Arial" w:cs="Arial"/>
          <w:sz w:val="23"/>
          <w:szCs w:val="23"/>
          <w:lang w:val="es-ES"/>
        </w:rPr>
        <w:t xml:space="preserve">al escrito visible a folios </w:t>
      </w:r>
      <w:r>
        <w:rPr>
          <w:rFonts w:ascii="Arial" w:hAnsi="Arial" w:cs="Arial"/>
          <w:sz w:val="23"/>
          <w:szCs w:val="23"/>
          <w:lang w:val="es-ES"/>
        </w:rPr>
        <w:t>1 y 2 del expediente</w:t>
      </w:r>
      <w:r w:rsidR="00AF3219" w:rsidRPr="00484863">
        <w:rPr>
          <w:rFonts w:ascii="Arial" w:hAnsi="Arial" w:cs="Arial"/>
          <w:sz w:val="23"/>
          <w:szCs w:val="23"/>
          <w:lang w:val="es-ES"/>
        </w:rPr>
        <w:t xml:space="preserve">, informó al Despacho que </w:t>
      </w:r>
      <w:r>
        <w:rPr>
          <w:rFonts w:ascii="Arial" w:hAnsi="Arial" w:cs="Arial"/>
          <w:sz w:val="23"/>
          <w:szCs w:val="23"/>
          <w:lang w:val="es-ES"/>
        </w:rPr>
        <w:t xml:space="preserve">Colpensiones </w:t>
      </w:r>
      <w:r w:rsidR="00AF3219" w:rsidRPr="00484863">
        <w:rPr>
          <w:rFonts w:ascii="Arial" w:hAnsi="Arial" w:cs="Arial"/>
          <w:sz w:val="23"/>
          <w:szCs w:val="23"/>
          <w:lang w:val="es-ES"/>
        </w:rPr>
        <w:t xml:space="preserve">ha incumplido el fallo de tutela, </w:t>
      </w:r>
      <w:r w:rsidR="006A6833" w:rsidRPr="00484863">
        <w:rPr>
          <w:rFonts w:ascii="Arial" w:hAnsi="Arial" w:cs="Arial"/>
          <w:sz w:val="23"/>
          <w:szCs w:val="23"/>
          <w:lang w:val="es-ES"/>
        </w:rPr>
        <w:t xml:space="preserve">pues </w:t>
      </w:r>
      <w:r w:rsidR="00B20AED" w:rsidRPr="00484863">
        <w:rPr>
          <w:rFonts w:ascii="Arial" w:hAnsi="Arial" w:cs="Arial"/>
          <w:sz w:val="23"/>
          <w:szCs w:val="23"/>
          <w:lang w:val="es-ES"/>
        </w:rPr>
        <w:t xml:space="preserve">a pesar de </w:t>
      </w:r>
      <w:r>
        <w:rPr>
          <w:rFonts w:ascii="Arial" w:hAnsi="Arial" w:cs="Arial"/>
          <w:sz w:val="23"/>
          <w:szCs w:val="23"/>
          <w:lang w:val="es-ES"/>
        </w:rPr>
        <w:t xml:space="preserve">la orden emitida </w:t>
      </w:r>
      <w:r w:rsidR="002D2AF6">
        <w:rPr>
          <w:rFonts w:ascii="Arial" w:hAnsi="Arial" w:cs="Arial"/>
          <w:sz w:val="23"/>
          <w:szCs w:val="23"/>
          <w:lang w:val="es-ES"/>
        </w:rPr>
        <w:t>a su favor</w:t>
      </w:r>
      <w:r>
        <w:rPr>
          <w:rFonts w:ascii="Arial" w:hAnsi="Arial" w:cs="Arial"/>
          <w:sz w:val="23"/>
          <w:szCs w:val="23"/>
          <w:lang w:val="es-ES"/>
        </w:rPr>
        <w:t xml:space="preserve">, no ha recibido respuesta alguna a la solicitud de inclusión en nómina de la sentencia </w:t>
      </w:r>
      <w:r w:rsidR="002D2AF6">
        <w:rPr>
          <w:rFonts w:ascii="Arial" w:hAnsi="Arial" w:cs="Arial"/>
          <w:sz w:val="23"/>
          <w:szCs w:val="23"/>
          <w:lang w:val="es-ES"/>
        </w:rPr>
        <w:t>emitida por el Juzgado Cuarto Laboral.</w:t>
      </w:r>
    </w:p>
    <w:p w:rsidR="006A6833" w:rsidRPr="00484863" w:rsidRDefault="006A6833" w:rsidP="00DE2F5E">
      <w:pPr>
        <w:pStyle w:val="Textoindependiente"/>
        <w:spacing w:line="276" w:lineRule="auto"/>
        <w:ind w:firstLine="600"/>
        <w:contextualSpacing/>
        <w:jc w:val="both"/>
        <w:rPr>
          <w:rFonts w:ascii="Arial" w:hAnsi="Arial" w:cs="Arial"/>
          <w:sz w:val="23"/>
          <w:szCs w:val="23"/>
          <w:lang w:val="es-ES"/>
        </w:rPr>
      </w:pPr>
    </w:p>
    <w:p w:rsidR="003A46BD" w:rsidRPr="00527680" w:rsidRDefault="00EB274A" w:rsidP="00DE2F5E">
      <w:pPr>
        <w:spacing w:line="276" w:lineRule="auto"/>
        <w:ind w:firstLine="708"/>
        <w:contextualSpacing/>
        <w:jc w:val="both"/>
        <w:rPr>
          <w:rFonts w:ascii="Arial" w:hAnsi="Arial" w:cs="Arial"/>
          <w:sz w:val="23"/>
          <w:szCs w:val="23"/>
        </w:rPr>
      </w:pPr>
      <w:r w:rsidRPr="00484863">
        <w:rPr>
          <w:rFonts w:ascii="Arial" w:hAnsi="Arial" w:cs="Arial"/>
          <w:sz w:val="23"/>
          <w:szCs w:val="23"/>
        </w:rPr>
        <w:t xml:space="preserve">En consecuencia, se inició el respectivo trámite, el cual culminó con la sanción pecuniaria de </w:t>
      </w:r>
      <w:r w:rsidR="002D2AF6">
        <w:rPr>
          <w:rFonts w:ascii="Arial" w:hAnsi="Arial" w:cs="Arial"/>
          <w:sz w:val="23"/>
          <w:szCs w:val="23"/>
        </w:rPr>
        <w:t xml:space="preserve">cinco </w:t>
      </w:r>
      <w:r w:rsidRPr="00484863">
        <w:rPr>
          <w:rFonts w:ascii="Arial" w:hAnsi="Arial" w:cs="Arial"/>
          <w:sz w:val="23"/>
          <w:szCs w:val="23"/>
        </w:rPr>
        <w:t>(</w:t>
      </w:r>
      <w:r w:rsidR="002D2AF6">
        <w:rPr>
          <w:rFonts w:ascii="Arial" w:hAnsi="Arial" w:cs="Arial"/>
          <w:sz w:val="23"/>
          <w:szCs w:val="23"/>
        </w:rPr>
        <w:t>5</w:t>
      </w:r>
      <w:r w:rsidRPr="00484863">
        <w:rPr>
          <w:rFonts w:ascii="Arial" w:hAnsi="Arial" w:cs="Arial"/>
          <w:sz w:val="23"/>
          <w:szCs w:val="23"/>
        </w:rPr>
        <w:t xml:space="preserve">) SMLMV y privación de la libertad por </w:t>
      </w:r>
      <w:r w:rsidR="00863996" w:rsidRPr="00484863">
        <w:rPr>
          <w:rFonts w:ascii="Arial" w:hAnsi="Arial" w:cs="Arial"/>
          <w:sz w:val="23"/>
          <w:szCs w:val="23"/>
        </w:rPr>
        <w:t>tres</w:t>
      </w:r>
      <w:r w:rsidRPr="00484863">
        <w:rPr>
          <w:rFonts w:ascii="Arial" w:hAnsi="Arial" w:cs="Arial"/>
          <w:sz w:val="23"/>
          <w:szCs w:val="23"/>
        </w:rPr>
        <w:t xml:space="preserve"> (</w:t>
      </w:r>
      <w:r w:rsidR="002D2AF6">
        <w:rPr>
          <w:rFonts w:ascii="Arial" w:hAnsi="Arial" w:cs="Arial"/>
          <w:sz w:val="23"/>
          <w:szCs w:val="23"/>
        </w:rPr>
        <w:t>5</w:t>
      </w:r>
      <w:r w:rsidRPr="00484863">
        <w:rPr>
          <w:rFonts w:ascii="Arial" w:hAnsi="Arial" w:cs="Arial"/>
          <w:sz w:val="23"/>
          <w:szCs w:val="23"/>
        </w:rPr>
        <w:t>) día</w:t>
      </w:r>
      <w:r w:rsidR="00E062B7" w:rsidRPr="00484863">
        <w:rPr>
          <w:rFonts w:ascii="Arial" w:hAnsi="Arial" w:cs="Arial"/>
          <w:sz w:val="23"/>
          <w:szCs w:val="23"/>
        </w:rPr>
        <w:t>s</w:t>
      </w:r>
      <w:r w:rsidRPr="00484863">
        <w:rPr>
          <w:rFonts w:ascii="Arial" w:hAnsi="Arial" w:cs="Arial"/>
          <w:sz w:val="23"/>
          <w:szCs w:val="23"/>
        </w:rPr>
        <w:t>, en contra de l</w:t>
      </w:r>
      <w:r w:rsidR="00527680">
        <w:rPr>
          <w:rFonts w:ascii="Arial" w:hAnsi="Arial" w:cs="Arial"/>
          <w:sz w:val="23"/>
          <w:szCs w:val="23"/>
        </w:rPr>
        <w:t>a</w:t>
      </w:r>
      <w:r w:rsidR="00B20AED" w:rsidRPr="00484863">
        <w:rPr>
          <w:rFonts w:ascii="Arial" w:hAnsi="Arial" w:cs="Arial"/>
          <w:sz w:val="23"/>
          <w:szCs w:val="23"/>
        </w:rPr>
        <w:t xml:space="preserve"> doctor</w:t>
      </w:r>
      <w:r w:rsidR="00527680">
        <w:rPr>
          <w:rFonts w:ascii="Arial" w:hAnsi="Arial" w:cs="Arial"/>
          <w:sz w:val="23"/>
          <w:szCs w:val="23"/>
        </w:rPr>
        <w:t>a</w:t>
      </w:r>
      <w:r w:rsidR="002D2AF6">
        <w:rPr>
          <w:rFonts w:ascii="Arial" w:hAnsi="Arial" w:cs="Arial"/>
          <w:sz w:val="23"/>
          <w:szCs w:val="23"/>
        </w:rPr>
        <w:t xml:space="preserve"> </w:t>
      </w:r>
      <w:r w:rsidR="002D2AF6">
        <w:rPr>
          <w:rFonts w:ascii="Arial" w:hAnsi="Arial" w:cs="Arial"/>
          <w:sz w:val="23"/>
          <w:szCs w:val="23"/>
        </w:rPr>
        <w:t>Paula Marcela Cardona Ruiz</w:t>
      </w:r>
      <w:r w:rsidR="002D2AF6">
        <w:rPr>
          <w:rFonts w:ascii="Arial" w:hAnsi="Arial" w:cs="Arial"/>
          <w:b/>
          <w:sz w:val="23"/>
          <w:szCs w:val="23"/>
        </w:rPr>
        <w:t xml:space="preserve"> </w:t>
      </w:r>
      <w:r w:rsidR="002D2AF6" w:rsidRPr="00484863">
        <w:rPr>
          <w:rFonts w:ascii="Arial" w:hAnsi="Arial" w:cs="Arial"/>
          <w:sz w:val="23"/>
          <w:szCs w:val="23"/>
        </w:rPr>
        <w:t xml:space="preserve">y </w:t>
      </w:r>
      <w:r w:rsidR="00527680">
        <w:rPr>
          <w:rFonts w:ascii="Arial" w:hAnsi="Arial" w:cs="Arial"/>
          <w:sz w:val="23"/>
          <w:szCs w:val="23"/>
        </w:rPr>
        <w:t xml:space="preserve">del doctor </w:t>
      </w:r>
      <w:r w:rsidR="002D2AF6">
        <w:rPr>
          <w:rFonts w:ascii="Arial" w:hAnsi="Arial" w:cs="Arial"/>
          <w:sz w:val="23"/>
          <w:szCs w:val="23"/>
        </w:rPr>
        <w:t xml:space="preserve">Luis Fernando de Jesús </w:t>
      </w:r>
      <w:proofErr w:type="spellStart"/>
      <w:r w:rsidR="002D2AF6">
        <w:rPr>
          <w:rFonts w:ascii="Arial" w:hAnsi="Arial" w:cs="Arial"/>
          <w:sz w:val="23"/>
          <w:szCs w:val="23"/>
        </w:rPr>
        <w:t>Ucrós</w:t>
      </w:r>
      <w:proofErr w:type="spellEnd"/>
      <w:r w:rsidR="002D2AF6">
        <w:rPr>
          <w:rFonts w:ascii="Arial" w:hAnsi="Arial" w:cs="Arial"/>
          <w:sz w:val="23"/>
          <w:szCs w:val="23"/>
        </w:rPr>
        <w:t xml:space="preserve"> Velásquez</w:t>
      </w:r>
      <w:r w:rsidR="002D2AF6" w:rsidRPr="00484863">
        <w:rPr>
          <w:rFonts w:ascii="Arial" w:hAnsi="Arial" w:cs="Arial"/>
          <w:b/>
          <w:sz w:val="23"/>
          <w:szCs w:val="23"/>
        </w:rPr>
        <w:t xml:space="preserve">, </w:t>
      </w:r>
      <w:r w:rsidR="002D2AF6" w:rsidRPr="002D2AF6">
        <w:rPr>
          <w:rFonts w:ascii="Arial" w:hAnsi="Arial" w:cs="Arial"/>
          <w:sz w:val="23"/>
          <w:szCs w:val="23"/>
        </w:rPr>
        <w:t>quienes fungen en su orden como</w:t>
      </w:r>
      <w:r w:rsidR="002D2AF6">
        <w:rPr>
          <w:rFonts w:ascii="Arial" w:hAnsi="Arial" w:cs="Arial"/>
          <w:b/>
          <w:sz w:val="23"/>
          <w:szCs w:val="23"/>
        </w:rPr>
        <w:t xml:space="preserve"> </w:t>
      </w:r>
      <w:r w:rsidR="002D2AF6">
        <w:rPr>
          <w:rFonts w:ascii="Arial" w:hAnsi="Arial" w:cs="Arial"/>
          <w:bCs/>
          <w:sz w:val="23"/>
          <w:szCs w:val="23"/>
        </w:rPr>
        <w:t>Vicepresidenta</w:t>
      </w:r>
      <w:r w:rsidR="002D2AF6">
        <w:rPr>
          <w:rFonts w:ascii="Arial" w:hAnsi="Arial" w:cs="Arial"/>
          <w:bCs/>
          <w:sz w:val="23"/>
          <w:szCs w:val="23"/>
        </w:rPr>
        <w:t xml:space="preserve"> de Beneficios y Prestaciones</w:t>
      </w:r>
      <w:r w:rsidR="002D2AF6">
        <w:rPr>
          <w:rFonts w:ascii="Arial" w:hAnsi="Arial" w:cs="Arial"/>
          <w:b/>
          <w:bCs/>
          <w:sz w:val="23"/>
          <w:szCs w:val="23"/>
        </w:rPr>
        <w:t xml:space="preserve"> </w:t>
      </w:r>
      <w:r w:rsidR="002D2AF6" w:rsidRPr="002D2AF6">
        <w:rPr>
          <w:rFonts w:ascii="Arial" w:hAnsi="Arial" w:cs="Arial"/>
          <w:bCs/>
          <w:sz w:val="23"/>
          <w:szCs w:val="23"/>
        </w:rPr>
        <w:t>y</w:t>
      </w:r>
      <w:r w:rsidR="002D2AF6">
        <w:rPr>
          <w:rFonts w:ascii="Arial" w:hAnsi="Arial" w:cs="Arial"/>
          <w:b/>
          <w:bCs/>
          <w:sz w:val="23"/>
          <w:szCs w:val="23"/>
        </w:rPr>
        <w:t xml:space="preserve"> </w:t>
      </w:r>
      <w:r w:rsidR="002D2AF6">
        <w:rPr>
          <w:rFonts w:ascii="Arial" w:hAnsi="Arial" w:cs="Arial"/>
          <w:sz w:val="23"/>
          <w:szCs w:val="23"/>
        </w:rPr>
        <w:t xml:space="preserve">Gerente Nacional de Reconocimiento </w:t>
      </w:r>
      <w:r w:rsidR="002D2AF6" w:rsidRPr="00484863">
        <w:rPr>
          <w:rFonts w:ascii="Arial" w:hAnsi="Arial" w:cs="Arial"/>
          <w:sz w:val="23"/>
          <w:szCs w:val="23"/>
        </w:rPr>
        <w:t xml:space="preserve">de </w:t>
      </w:r>
      <w:r w:rsidR="002D2AF6">
        <w:rPr>
          <w:rFonts w:ascii="Arial" w:hAnsi="Arial" w:cs="Arial"/>
          <w:sz w:val="23"/>
          <w:szCs w:val="23"/>
        </w:rPr>
        <w:t>la</w:t>
      </w:r>
      <w:r w:rsidR="002D2AF6" w:rsidRPr="00527680">
        <w:rPr>
          <w:rFonts w:ascii="Arial" w:hAnsi="Arial" w:cs="Arial"/>
          <w:sz w:val="23"/>
          <w:szCs w:val="23"/>
        </w:rPr>
        <w:t xml:space="preserve"> </w:t>
      </w:r>
      <w:r w:rsidR="002D2AF6" w:rsidRPr="00527680">
        <w:rPr>
          <w:rFonts w:ascii="Arial" w:hAnsi="Arial" w:cs="Arial"/>
          <w:bCs/>
          <w:sz w:val="23"/>
          <w:szCs w:val="23"/>
        </w:rPr>
        <w:t>Administradora Colombiana de Pensiones –COLPENSIONES-.</w:t>
      </w:r>
    </w:p>
    <w:p w:rsidR="00B20AED" w:rsidRPr="00484863" w:rsidRDefault="00B20AED" w:rsidP="00DE2F5E">
      <w:pPr>
        <w:pStyle w:val="Textoindependiente"/>
        <w:spacing w:line="276" w:lineRule="auto"/>
        <w:ind w:firstLine="600"/>
        <w:contextualSpacing/>
        <w:jc w:val="both"/>
        <w:rPr>
          <w:rFonts w:ascii="Arial" w:hAnsi="Arial" w:cs="Arial"/>
          <w:sz w:val="23"/>
          <w:szCs w:val="23"/>
          <w:lang w:val="es-ES"/>
        </w:rPr>
      </w:pPr>
    </w:p>
    <w:p w:rsidR="003A46BD" w:rsidRPr="00484863" w:rsidRDefault="003A46BD" w:rsidP="00DE2F5E">
      <w:pPr>
        <w:spacing w:line="276" w:lineRule="auto"/>
        <w:ind w:firstLine="708"/>
        <w:contextualSpacing/>
        <w:jc w:val="both"/>
        <w:rPr>
          <w:rFonts w:ascii="Arial" w:hAnsi="Arial" w:cs="Arial"/>
          <w:sz w:val="23"/>
          <w:szCs w:val="23"/>
        </w:rPr>
      </w:pPr>
      <w:r w:rsidRPr="00484863">
        <w:rPr>
          <w:rFonts w:ascii="Arial" w:hAnsi="Arial" w:cs="Arial"/>
          <w:sz w:val="23"/>
          <w:szCs w:val="23"/>
        </w:rPr>
        <w:t>Al tenor de lo normado en el artículo 52 del Decreto 2591 de 1991, se envió el expediente a esta Corporación a efecto de que se cumpla aquí, por vía de consulta, el control de legalidad de dicha sanción.</w:t>
      </w:r>
    </w:p>
    <w:p w:rsidR="0064053E" w:rsidRPr="00484863" w:rsidRDefault="0064053E" w:rsidP="00DE2F5E">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contextualSpacing/>
        <w:jc w:val="center"/>
        <w:rPr>
          <w:rFonts w:ascii="Arial" w:hAnsi="Arial" w:cs="Arial"/>
          <w:b/>
          <w:sz w:val="23"/>
          <w:szCs w:val="23"/>
        </w:rPr>
      </w:pPr>
      <w:r w:rsidRPr="00484863">
        <w:rPr>
          <w:rFonts w:ascii="Arial" w:hAnsi="Arial" w:cs="Arial"/>
          <w:b/>
          <w:sz w:val="23"/>
          <w:szCs w:val="23"/>
        </w:rPr>
        <w:t>CONSIDERACIONES</w:t>
      </w:r>
    </w:p>
    <w:p w:rsidR="0064053E" w:rsidRPr="00484863" w:rsidRDefault="0064053E" w:rsidP="00DE2F5E">
      <w:pPr>
        <w:pStyle w:val="Sinespaciado"/>
        <w:spacing w:line="276" w:lineRule="auto"/>
        <w:contextualSpacing/>
        <w:jc w:val="both"/>
        <w:rPr>
          <w:rFonts w:ascii="Arial" w:hAnsi="Arial" w:cs="Arial"/>
          <w:sz w:val="23"/>
          <w:szCs w:val="23"/>
        </w:rPr>
      </w:pPr>
    </w:p>
    <w:p w:rsidR="00821991" w:rsidRPr="00484863" w:rsidRDefault="00821991" w:rsidP="00DE2F5E">
      <w:pPr>
        <w:pStyle w:val="Textoindependiente"/>
        <w:spacing w:line="276" w:lineRule="auto"/>
        <w:ind w:firstLine="708"/>
        <w:contextualSpacing/>
        <w:jc w:val="both"/>
        <w:rPr>
          <w:rFonts w:ascii="Arial" w:hAnsi="Arial" w:cs="Arial"/>
          <w:sz w:val="23"/>
          <w:szCs w:val="23"/>
        </w:rPr>
      </w:pPr>
      <w:r w:rsidRPr="00484863">
        <w:rPr>
          <w:rFonts w:ascii="Arial" w:hAnsi="Arial" w:cs="Arial"/>
          <w:sz w:val="23"/>
          <w:szCs w:val="23"/>
        </w:rPr>
        <w:t xml:space="preserve">La pretensión de quien acciona en tutela ha de dirigirse, fundamentalmente, según el artículo 86 de </w:t>
      </w:r>
      <w:smartTag w:uri="urn:schemas-microsoft-com:office:smarttags" w:element="PersonName">
        <w:smartTagPr>
          <w:attr w:name="ProductID" w:val="la Constituci￳n"/>
        </w:smartTagPr>
        <w:r w:rsidRPr="00484863">
          <w:rPr>
            <w:rFonts w:ascii="Arial" w:hAnsi="Arial" w:cs="Arial"/>
            <w:sz w:val="23"/>
            <w:szCs w:val="23"/>
          </w:rPr>
          <w:t>la Constitución</w:t>
        </w:r>
      </w:smartTag>
      <w:r w:rsidRPr="00484863">
        <w:rPr>
          <w:rFonts w:ascii="Arial" w:hAnsi="Arial" w:cs="Arial"/>
          <w:sz w:val="23"/>
          <w:szCs w:val="23"/>
        </w:rPr>
        <w:t xml:space="preserve">, a obtener una orden judicial que ampare o haga efectivo el goce de un derecho fundamental que ha sido vulnerado o amenazado. </w:t>
      </w:r>
    </w:p>
    <w:p w:rsidR="00821991" w:rsidRPr="00484863" w:rsidRDefault="00821991" w:rsidP="00DE2F5E">
      <w:pPr>
        <w:pStyle w:val="Textoindependiente"/>
        <w:spacing w:line="276" w:lineRule="auto"/>
        <w:contextualSpacing/>
        <w:rPr>
          <w:rFonts w:ascii="Arial" w:hAnsi="Arial" w:cs="Arial"/>
          <w:sz w:val="23"/>
          <w:szCs w:val="23"/>
        </w:rPr>
      </w:pPr>
    </w:p>
    <w:p w:rsidR="00821991" w:rsidRPr="00484863" w:rsidRDefault="00821991" w:rsidP="00DE2F5E">
      <w:pPr>
        <w:pStyle w:val="Textoindependiente"/>
        <w:spacing w:line="276" w:lineRule="auto"/>
        <w:ind w:firstLine="708"/>
        <w:contextualSpacing/>
        <w:jc w:val="both"/>
        <w:rPr>
          <w:rFonts w:ascii="Arial" w:hAnsi="Arial" w:cs="Arial"/>
          <w:sz w:val="23"/>
          <w:szCs w:val="23"/>
        </w:rPr>
      </w:pPr>
      <w:r w:rsidRPr="00484863">
        <w:rPr>
          <w:rFonts w:ascii="Arial" w:hAnsi="Arial" w:cs="Arial"/>
          <w:sz w:val="23"/>
          <w:szCs w:val="23"/>
        </w:rPr>
        <w:t>Producida dicha orden, la aspiración queda colmada y su desacato por el obligado genera una situación de conflicto jurídico que obliga al juez constitucional de primer grado a hacer prevalecer la vigencia y efectividad de la orden impartida, la seriedad y majestad de la justicia y la obligatoriedad en el acatamiento de las decisiones judiciales.</w:t>
      </w:r>
    </w:p>
    <w:p w:rsidR="0064053E" w:rsidRPr="00484863" w:rsidRDefault="00821991" w:rsidP="00DE2F5E">
      <w:pPr>
        <w:pStyle w:val="Sinespaciado"/>
        <w:spacing w:line="276" w:lineRule="auto"/>
        <w:contextualSpacing/>
        <w:jc w:val="both"/>
        <w:rPr>
          <w:rFonts w:ascii="Arial" w:hAnsi="Arial" w:cs="Arial"/>
          <w:sz w:val="23"/>
          <w:szCs w:val="23"/>
        </w:rPr>
      </w:pPr>
      <w:r w:rsidRPr="00484863">
        <w:rPr>
          <w:rFonts w:ascii="Arial" w:hAnsi="Arial" w:cs="Arial"/>
          <w:sz w:val="23"/>
          <w:szCs w:val="23"/>
        </w:rPr>
        <w:tab/>
        <w:t xml:space="preserve">En efecto, el </w:t>
      </w:r>
      <w:r w:rsidR="0064053E" w:rsidRPr="00484863">
        <w:rPr>
          <w:rFonts w:ascii="Arial" w:hAnsi="Arial" w:cs="Arial"/>
          <w:sz w:val="23"/>
          <w:szCs w:val="23"/>
        </w:rPr>
        <w:t xml:space="preserve">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w:t>
      </w:r>
    </w:p>
    <w:p w:rsidR="0064053E" w:rsidRPr="00484863" w:rsidRDefault="0064053E" w:rsidP="00DE2F5E">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contextualSpacing/>
        <w:jc w:val="both"/>
        <w:rPr>
          <w:rFonts w:ascii="Arial" w:hAnsi="Arial" w:cs="Arial"/>
          <w:sz w:val="23"/>
          <w:szCs w:val="23"/>
        </w:rPr>
      </w:pPr>
      <w:r w:rsidRPr="00484863">
        <w:rPr>
          <w:rFonts w:ascii="Arial" w:hAnsi="Arial" w:cs="Arial"/>
          <w:sz w:val="23"/>
          <w:szCs w:val="23"/>
        </w:rPr>
        <w:tab/>
        <w:t>Al revisar la constitucionalidad de la referida disposición legal, pregonó la H. Corte Constitucional:</w:t>
      </w:r>
    </w:p>
    <w:p w:rsidR="0064053E" w:rsidRPr="00AB59EA" w:rsidRDefault="0064053E" w:rsidP="00DE2F5E">
      <w:pPr>
        <w:pStyle w:val="Sinespaciado"/>
        <w:spacing w:line="276" w:lineRule="auto"/>
        <w:contextualSpacing/>
        <w:jc w:val="both"/>
        <w:rPr>
          <w:rFonts w:ascii="Arial" w:hAnsi="Arial" w:cs="Arial"/>
        </w:rPr>
      </w:pPr>
    </w:p>
    <w:p w:rsidR="0064053E" w:rsidRPr="00AB59EA" w:rsidRDefault="0064053E" w:rsidP="00DE2F5E">
      <w:pPr>
        <w:pStyle w:val="Sinespaciado"/>
        <w:ind w:left="1134" w:right="1134"/>
        <w:contextualSpacing/>
        <w:jc w:val="both"/>
        <w:rPr>
          <w:rFonts w:ascii="Arial" w:hAnsi="Arial" w:cs="Arial"/>
          <w:sz w:val="20"/>
          <w:szCs w:val="20"/>
        </w:rPr>
      </w:pPr>
      <w:r w:rsidRPr="00AB59EA">
        <w:rPr>
          <w:rFonts w:ascii="Arial" w:hAnsi="Arial" w:cs="Arial"/>
        </w:rPr>
        <w:tab/>
      </w:r>
      <w:r w:rsidRPr="00AB59EA">
        <w:rPr>
          <w:rFonts w:ascii="Arial" w:hAnsi="Arial" w:cs="Arial"/>
          <w:sz w:val="20"/>
          <w:szCs w:val="20"/>
        </w:rPr>
        <w:t xml:space="preserve">“a) En primer lugar, resalta la Corte que el artículo 52, parcialmente demandado de </w:t>
      </w:r>
      <w:proofErr w:type="spellStart"/>
      <w:r w:rsidRPr="00AB59EA">
        <w:rPr>
          <w:rFonts w:ascii="Arial" w:hAnsi="Arial" w:cs="Arial"/>
          <w:sz w:val="20"/>
          <w:szCs w:val="20"/>
        </w:rPr>
        <w:t>inexequibilidad</w:t>
      </w:r>
      <w:proofErr w:type="spellEnd"/>
      <w:r w:rsidRPr="00AB59EA">
        <w:rPr>
          <w:rFonts w:ascii="Arial" w:hAnsi="Arial" w:cs="Arial"/>
          <w:sz w:val="20"/>
          <w:szCs w:val="20"/>
        </w:rPr>
        <w:t xml:space="preserve">,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w:t>
      </w:r>
      <w:r w:rsidRPr="00AB59EA">
        <w:rPr>
          <w:rFonts w:ascii="Arial" w:hAnsi="Arial" w:cs="Arial"/>
          <w:sz w:val="20"/>
          <w:szCs w:val="20"/>
        </w:rPr>
        <w:tab/>
        <w:t>juez civil el numeral 2º del artículo 39 del Código de Procedimiento Civil.</w:t>
      </w:r>
    </w:p>
    <w:p w:rsidR="0064053E" w:rsidRPr="00AB59EA" w:rsidRDefault="0064053E" w:rsidP="00DE2F5E">
      <w:pPr>
        <w:pStyle w:val="Sinespaciado"/>
        <w:ind w:left="1134" w:right="1134"/>
        <w:contextualSpacing/>
        <w:jc w:val="both"/>
        <w:rPr>
          <w:rFonts w:ascii="Arial" w:hAnsi="Arial" w:cs="Arial"/>
          <w:sz w:val="20"/>
          <w:szCs w:val="20"/>
        </w:rPr>
      </w:pPr>
      <w:r w:rsidRPr="00AB59EA">
        <w:rPr>
          <w:rFonts w:ascii="Arial" w:hAnsi="Arial" w:cs="Arial"/>
          <w:sz w:val="20"/>
          <w:szCs w:val="20"/>
        </w:rPr>
        <w:tab/>
        <w:t xml:space="preserve">(....)  </w:t>
      </w:r>
    </w:p>
    <w:p w:rsidR="0064053E" w:rsidRPr="00AB59EA" w:rsidRDefault="0064053E" w:rsidP="00DE2F5E">
      <w:pPr>
        <w:pStyle w:val="Sinespaciado"/>
        <w:ind w:left="1134" w:right="1134"/>
        <w:contextualSpacing/>
        <w:jc w:val="both"/>
        <w:rPr>
          <w:rFonts w:ascii="Arial" w:hAnsi="Arial" w:cs="Arial"/>
          <w:sz w:val="20"/>
          <w:szCs w:val="20"/>
          <w:lang w:val="es-ES_tradnl"/>
        </w:rPr>
      </w:pPr>
      <w:r w:rsidRPr="00AB59EA">
        <w:rPr>
          <w:rFonts w:ascii="Arial" w:hAnsi="Arial" w:cs="Arial"/>
          <w:sz w:val="20"/>
          <w:szCs w:val="20"/>
          <w:lang w:val="es-ES_tradnl"/>
        </w:rPr>
        <w:tab/>
        <w:t xml:space="preserve">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w:t>
      </w:r>
      <w:r w:rsidRPr="00AB59EA">
        <w:rPr>
          <w:rFonts w:ascii="Arial" w:hAnsi="Arial" w:cs="Arial"/>
          <w:sz w:val="20"/>
          <w:szCs w:val="20"/>
          <w:lang w:val="es-ES_tradnl"/>
        </w:rPr>
        <w:tab/>
        <w:t>judicial ...”</w:t>
      </w:r>
    </w:p>
    <w:p w:rsidR="0064053E" w:rsidRPr="00AB59EA" w:rsidRDefault="0064053E" w:rsidP="00DE2F5E">
      <w:pPr>
        <w:pStyle w:val="Sinespaciado"/>
        <w:contextualSpacing/>
        <w:jc w:val="both"/>
        <w:rPr>
          <w:rFonts w:ascii="Arial" w:hAnsi="Arial" w:cs="Arial"/>
        </w:rPr>
      </w:pPr>
    </w:p>
    <w:p w:rsidR="0064053E" w:rsidRPr="00484863" w:rsidRDefault="0064053E" w:rsidP="00DE2F5E">
      <w:pPr>
        <w:pStyle w:val="Sinespaciado"/>
        <w:spacing w:line="276" w:lineRule="auto"/>
        <w:contextualSpacing/>
        <w:jc w:val="both"/>
        <w:rPr>
          <w:rFonts w:ascii="Arial" w:hAnsi="Arial" w:cs="Arial"/>
          <w:sz w:val="23"/>
          <w:szCs w:val="23"/>
        </w:rPr>
      </w:pPr>
      <w:r w:rsidRPr="00AB59EA">
        <w:rPr>
          <w:rFonts w:ascii="Arial" w:hAnsi="Arial" w:cs="Arial"/>
        </w:rPr>
        <w:lastRenderedPageBreak/>
        <w:tab/>
      </w:r>
      <w:r w:rsidRPr="00484863">
        <w:rPr>
          <w:rFonts w:ascii="Arial" w:hAnsi="Arial" w:cs="Arial"/>
          <w:sz w:val="23"/>
          <w:szCs w:val="23"/>
        </w:rPr>
        <w:t>Los artículos 52 y 53 reseñados son co</w:t>
      </w:r>
      <w:r w:rsidR="00DE2F5E">
        <w:rPr>
          <w:rFonts w:ascii="Arial" w:hAnsi="Arial" w:cs="Arial"/>
          <w:sz w:val="23"/>
          <w:szCs w:val="23"/>
        </w:rPr>
        <w:t>ncordantes con el 27 del mismo D</w:t>
      </w:r>
      <w:r w:rsidRPr="00484863">
        <w:rPr>
          <w:rFonts w:ascii="Arial" w:hAnsi="Arial" w:cs="Arial"/>
          <w:sz w:val="23"/>
          <w:szCs w:val="23"/>
        </w:rPr>
        <w:t>ecreto 2591 de 1991, que se refiere específicamente al cumplimiento del fallo</w:t>
      </w:r>
      <w:r w:rsidRPr="00484863">
        <w:rPr>
          <w:rFonts w:ascii="Arial" w:hAnsi="Arial" w:cs="Arial"/>
          <w:b/>
          <w:sz w:val="23"/>
          <w:szCs w:val="23"/>
        </w:rPr>
        <w:t xml:space="preserve"> </w:t>
      </w:r>
      <w:r w:rsidRPr="00484863">
        <w:rPr>
          <w:rFonts w:ascii="Arial" w:hAnsi="Arial" w:cs="Arial"/>
          <w:sz w:val="23"/>
          <w:szCs w:val="23"/>
        </w:rPr>
        <w:t>por parte de la autoridad responsable del agravio a los derechos fundamentales y que autoriza al juez para sancionar por desacato</w:t>
      </w:r>
      <w:r w:rsidRPr="00484863">
        <w:rPr>
          <w:rFonts w:ascii="Arial" w:hAnsi="Arial" w:cs="Arial"/>
          <w:b/>
          <w:sz w:val="23"/>
          <w:szCs w:val="23"/>
        </w:rPr>
        <w:t xml:space="preserve"> </w:t>
      </w:r>
      <w:r w:rsidRPr="00484863">
        <w:rPr>
          <w:rFonts w:ascii="Arial" w:hAnsi="Arial" w:cs="Arial"/>
          <w:sz w:val="23"/>
          <w:szCs w:val="23"/>
        </w:rPr>
        <w:t>a la persona responsable y eventualmente cumplidos los supuestos que para ello se señalan en la norma, también al superior de aquella.</w:t>
      </w:r>
    </w:p>
    <w:p w:rsidR="0064053E" w:rsidRPr="00484863" w:rsidRDefault="0064053E" w:rsidP="00DE2F5E">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contextualSpacing/>
        <w:jc w:val="both"/>
        <w:rPr>
          <w:rFonts w:ascii="Arial" w:hAnsi="Arial" w:cs="Arial"/>
          <w:sz w:val="23"/>
          <w:szCs w:val="23"/>
        </w:rPr>
      </w:pPr>
      <w:r w:rsidRPr="00484863">
        <w:rPr>
          <w:rFonts w:ascii="Arial" w:hAnsi="Arial" w:cs="Arial"/>
          <w:sz w:val="23"/>
          <w:szCs w:val="23"/>
        </w:rPr>
        <w:tab/>
      </w:r>
      <w:r w:rsidR="003A0623" w:rsidRPr="00484863">
        <w:rPr>
          <w:rFonts w:ascii="Arial" w:hAnsi="Arial" w:cs="Arial"/>
          <w:sz w:val="23"/>
          <w:szCs w:val="23"/>
        </w:rPr>
        <w:t xml:space="preserve">Conforme a lo expuesto, se concluye </w:t>
      </w:r>
      <w:r w:rsidRPr="00484863">
        <w:rPr>
          <w:rFonts w:ascii="Arial" w:hAnsi="Arial" w:cs="Arial"/>
          <w:sz w:val="23"/>
          <w:szCs w:val="23"/>
        </w:rPr>
        <w:t xml:space="preserve">que el sujeto de una acción de desacato es una persona específica o puntual, esto es, la persona responsable del agravio a los derechos fundamentales, concepto que trasciende la propia persona jurídica o entidad de derecho público que usualmente es la accionada en </w:t>
      </w:r>
      <w:r w:rsidR="00276616" w:rsidRPr="00484863">
        <w:rPr>
          <w:rFonts w:ascii="Arial" w:hAnsi="Arial" w:cs="Arial"/>
          <w:sz w:val="23"/>
          <w:szCs w:val="23"/>
        </w:rPr>
        <w:t>t</w:t>
      </w:r>
      <w:r w:rsidRPr="00484863">
        <w:rPr>
          <w:rFonts w:ascii="Arial" w:hAnsi="Arial" w:cs="Arial"/>
          <w:sz w:val="23"/>
          <w:szCs w:val="23"/>
        </w:rPr>
        <w:t xml:space="preserve">utela. </w:t>
      </w:r>
    </w:p>
    <w:p w:rsidR="0064053E" w:rsidRPr="00484863" w:rsidRDefault="0064053E" w:rsidP="00DE2F5E">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contextualSpacing/>
        <w:jc w:val="both"/>
        <w:rPr>
          <w:rFonts w:ascii="Arial" w:hAnsi="Arial" w:cs="Arial"/>
          <w:sz w:val="23"/>
          <w:szCs w:val="23"/>
        </w:rPr>
      </w:pPr>
      <w:r w:rsidRPr="00484863">
        <w:rPr>
          <w:rFonts w:ascii="Arial" w:hAnsi="Arial" w:cs="Arial"/>
          <w:sz w:val="23"/>
          <w:szCs w:val="23"/>
        </w:rPr>
        <w:tab/>
        <w:t>Desde luego que la mayoría de las veces los incumplimientos a las órdenes emi</w:t>
      </w:r>
      <w:r w:rsidR="00484863" w:rsidRPr="00484863">
        <w:rPr>
          <w:rFonts w:ascii="Arial" w:hAnsi="Arial" w:cs="Arial"/>
          <w:sz w:val="23"/>
          <w:szCs w:val="23"/>
        </w:rPr>
        <w:t>tidas en el curso de la acción c</w:t>
      </w:r>
      <w:r w:rsidRPr="00484863">
        <w:rPr>
          <w:rFonts w:ascii="Arial" w:hAnsi="Arial" w:cs="Arial"/>
          <w:sz w:val="23"/>
          <w:szCs w:val="23"/>
        </w:rPr>
        <w:t xml:space="preserve">onstitucional de </w:t>
      </w:r>
      <w:r w:rsidR="00484863" w:rsidRPr="00484863">
        <w:rPr>
          <w:rFonts w:ascii="Arial" w:hAnsi="Arial" w:cs="Arial"/>
          <w:sz w:val="23"/>
          <w:szCs w:val="23"/>
        </w:rPr>
        <w:t>t</w:t>
      </w:r>
      <w:r w:rsidRPr="00484863">
        <w:rPr>
          <w:rFonts w:ascii="Arial" w:hAnsi="Arial" w:cs="Arial"/>
          <w:sz w:val="23"/>
          <w:szCs w:val="23"/>
        </w:rPr>
        <w:t xml:space="preserve">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484863" w:rsidRDefault="0064053E" w:rsidP="00DE2F5E">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ind w:firstLine="708"/>
        <w:contextualSpacing/>
        <w:jc w:val="both"/>
        <w:rPr>
          <w:rFonts w:ascii="Arial" w:hAnsi="Arial" w:cs="Arial"/>
          <w:sz w:val="23"/>
          <w:szCs w:val="23"/>
        </w:rPr>
      </w:pPr>
      <w:r w:rsidRPr="00484863">
        <w:rPr>
          <w:rFonts w:ascii="Arial" w:hAnsi="Arial" w:cs="Arial"/>
          <w:sz w:val="23"/>
          <w:szCs w:val="23"/>
        </w:rPr>
        <w:t>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484863" w:rsidRDefault="0064053E" w:rsidP="00DE2F5E">
      <w:pPr>
        <w:pStyle w:val="Sinespaciado"/>
        <w:spacing w:line="276" w:lineRule="auto"/>
        <w:contextualSpacing/>
        <w:jc w:val="both"/>
        <w:rPr>
          <w:rFonts w:ascii="Arial" w:hAnsi="Arial" w:cs="Arial"/>
          <w:sz w:val="23"/>
          <w:szCs w:val="23"/>
        </w:rPr>
      </w:pPr>
    </w:p>
    <w:p w:rsidR="00D22DC1" w:rsidRPr="00484863" w:rsidRDefault="0064053E" w:rsidP="00DE2F5E">
      <w:pPr>
        <w:pStyle w:val="Sinespaciado"/>
        <w:spacing w:line="276" w:lineRule="auto"/>
        <w:contextualSpacing/>
        <w:jc w:val="both"/>
        <w:rPr>
          <w:rFonts w:ascii="Arial" w:hAnsi="Arial" w:cs="Arial"/>
          <w:sz w:val="23"/>
          <w:szCs w:val="23"/>
        </w:rPr>
      </w:pPr>
      <w:r w:rsidRPr="00484863">
        <w:rPr>
          <w:rFonts w:ascii="Arial" w:hAnsi="Arial" w:cs="Arial"/>
          <w:sz w:val="23"/>
          <w:szCs w:val="23"/>
        </w:rPr>
        <w:tab/>
      </w:r>
      <w:r w:rsidR="00484863" w:rsidRPr="00EF4357">
        <w:rPr>
          <w:rFonts w:ascii="Arial" w:hAnsi="Arial" w:cs="Arial"/>
          <w:sz w:val="23"/>
          <w:szCs w:val="23"/>
        </w:rPr>
        <w:t>Así las cosas</w:t>
      </w:r>
      <w:r w:rsidR="00D22DC1" w:rsidRPr="00EF4357">
        <w:rPr>
          <w:rFonts w:ascii="Arial" w:hAnsi="Arial" w:cs="Arial"/>
          <w:sz w:val="23"/>
          <w:szCs w:val="23"/>
        </w:rPr>
        <w:t>, para vincular</w:t>
      </w:r>
      <w:r w:rsidR="00D22DC1" w:rsidRPr="00484863">
        <w:rPr>
          <w:rFonts w:ascii="Arial" w:hAnsi="Arial" w:cs="Arial"/>
          <w:sz w:val="23"/>
          <w:szCs w:val="23"/>
        </w:rPr>
        <w:t xml:space="preserve"> al trámite incidental al funcionario o al particular renuente, debe comunicársele que se ha promovido incidente de desacato y requerirlo para que inmediatamente informe sobre el cumplimiento de la respectiva decisión judicial o exprese las causas justificativas para no haberlo hecho, si dentro de las 48 horas siguientes no ha dado el cumplimiento se debe requerir al superior jerárquico para que lo obligue a cumplirla, sin perjuicio del deber de ordenar la correspondiente investigación disciplinaria contra aquél y, en caso de no obtenerse el cumplimiento, el Juez procederá a adelantar contra el superior la acción correccional correspondiente y adoptará, directamente, todas las medidas para el cabal cumplimiento del mismo. </w:t>
      </w:r>
    </w:p>
    <w:p w:rsidR="00D22DC1" w:rsidRPr="00484863" w:rsidRDefault="00D22DC1" w:rsidP="00DE2F5E">
      <w:pPr>
        <w:spacing w:line="276" w:lineRule="auto"/>
        <w:contextualSpacing/>
        <w:jc w:val="both"/>
        <w:rPr>
          <w:rFonts w:ascii="Arial" w:hAnsi="Arial" w:cs="Arial"/>
          <w:sz w:val="23"/>
          <w:szCs w:val="23"/>
        </w:rPr>
      </w:pPr>
    </w:p>
    <w:p w:rsidR="00D22DC1" w:rsidRPr="00484863" w:rsidRDefault="00D22DC1" w:rsidP="00DE2F5E">
      <w:pPr>
        <w:pStyle w:val="Sinespaciado"/>
        <w:spacing w:line="276" w:lineRule="auto"/>
        <w:ind w:firstLine="708"/>
        <w:contextualSpacing/>
        <w:jc w:val="both"/>
        <w:rPr>
          <w:rFonts w:ascii="Arial" w:hAnsi="Arial" w:cs="Arial"/>
          <w:sz w:val="23"/>
          <w:szCs w:val="23"/>
        </w:rPr>
      </w:pPr>
      <w:r w:rsidRPr="00484863">
        <w:rPr>
          <w:rFonts w:ascii="Arial" w:hAnsi="Arial" w:cs="Arial"/>
          <w:sz w:val="23"/>
          <w:szCs w:val="23"/>
        </w:rPr>
        <w:t xml:space="preserve">Conforme lo expuesto, </w:t>
      </w:r>
      <w:r w:rsidR="0064053E" w:rsidRPr="00484863">
        <w:rPr>
          <w:rFonts w:ascii="Arial" w:hAnsi="Arial" w:cs="Arial"/>
          <w:sz w:val="23"/>
          <w:szCs w:val="23"/>
        </w:rPr>
        <w:t xml:space="preserve">el incidente de desacato es el escenario adecuado en orden a que se le rodeen al sancionado de todas las garantías emanadas del núcleo central que compone el derecho constitucional a un debido proceso. </w:t>
      </w:r>
    </w:p>
    <w:p w:rsidR="00D22DC1" w:rsidRPr="00484863" w:rsidRDefault="00D22DC1" w:rsidP="00DE2F5E">
      <w:pPr>
        <w:pStyle w:val="Sinespaciado"/>
        <w:spacing w:line="276" w:lineRule="auto"/>
        <w:ind w:firstLine="708"/>
        <w:contextualSpacing/>
        <w:jc w:val="both"/>
        <w:rPr>
          <w:rFonts w:ascii="Arial" w:hAnsi="Arial" w:cs="Arial"/>
          <w:sz w:val="23"/>
          <w:szCs w:val="23"/>
        </w:rPr>
      </w:pPr>
    </w:p>
    <w:p w:rsidR="00217558" w:rsidRDefault="0064053E" w:rsidP="00DE2F5E">
      <w:pPr>
        <w:pStyle w:val="Sinespaciado"/>
        <w:spacing w:line="276" w:lineRule="auto"/>
        <w:ind w:firstLine="708"/>
        <w:contextualSpacing/>
        <w:jc w:val="both"/>
        <w:rPr>
          <w:rFonts w:ascii="Arial" w:hAnsi="Arial" w:cs="Arial"/>
          <w:sz w:val="23"/>
          <w:szCs w:val="23"/>
        </w:rPr>
      </w:pPr>
      <w:r w:rsidRPr="00484863">
        <w:rPr>
          <w:rFonts w:ascii="Arial" w:hAnsi="Arial" w:cs="Arial"/>
          <w:sz w:val="23"/>
          <w:szCs w:val="23"/>
        </w:rPr>
        <w:t>Por lo tanto, la iniciación del incidente de desacato</w:t>
      </w:r>
      <w:r w:rsidR="00217558">
        <w:rPr>
          <w:rFonts w:ascii="Arial" w:hAnsi="Arial" w:cs="Arial"/>
          <w:sz w:val="23"/>
          <w:szCs w:val="23"/>
        </w:rPr>
        <w:t xml:space="preserve"> en términos generales</w:t>
      </w:r>
      <w:r w:rsidRPr="00484863">
        <w:rPr>
          <w:rFonts w:ascii="Arial" w:hAnsi="Arial" w:cs="Arial"/>
          <w:sz w:val="23"/>
          <w:szCs w:val="23"/>
        </w:rPr>
        <w:t xml:space="preserve">, presupone necesariamente, que a él se hubiere llevado: </w:t>
      </w:r>
      <w:r w:rsidRPr="00484863">
        <w:rPr>
          <w:rFonts w:ascii="Arial" w:hAnsi="Arial" w:cs="Arial"/>
          <w:b/>
          <w:i/>
          <w:sz w:val="23"/>
          <w:szCs w:val="23"/>
        </w:rPr>
        <w:t>i)</w:t>
      </w:r>
      <w:r w:rsidRPr="00484863">
        <w:rPr>
          <w:rFonts w:ascii="Arial" w:hAnsi="Arial" w:cs="Arial"/>
          <w:sz w:val="23"/>
          <w:szCs w:val="23"/>
        </w:rPr>
        <w:t xml:space="preserve"> copia de la actuación o de la sentencia emitida en la acción de tutela de que se trata, </w:t>
      </w:r>
      <w:r w:rsidRPr="00484863">
        <w:rPr>
          <w:rFonts w:ascii="Arial" w:hAnsi="Arial" w:cs="Arial"/>
          <w:b/>
          <w:i/>
          <w:sz w:val="23"/>
          <w:szCs w:val="23"/>
        </w:rPr>
        <w:t>ii)</w:t>
      </w:r>
      <w:r w:rsidRPr="00484863">
        <w:rPr>
          <w:rFonts w:ascii="Arial" w:hAnsi="Arial" w:cs="Arial"/>
          <w:sz w:val="23"/>
          <w:szCs w:val="23"/>
        </w:rPr>
        <w:t xml:space="preserve"> que dentro de la actuación o en la sentencia se imponga una orden a cumplir por un sujeto determinado </w:t>
      </w:r>
      <w:r w:rsidRPr="00484863">
        <w:rPr>
          <w:rFonts w:ascii="Arial" w:hAnsi="Arial" w:cs="Arial"/>
          <w:b/>
          <w:i/>
          <w:sz w:val="23"/>
          <w:szCs w:val="23"/>
        </w:rPr>
        <w:t>iii)</w:t>
      </w:r>
      <w:r w:rsidRPr="00484863">
        <w:rPr>
          <w:rFonts w:ascii="Arial" w:hAnsi="Arial" w:cs="Arial"/>
          <w:sz w:val="23"/>
          <w:szCs w:val="23"/>
        </w:rPr>
        <w:t xml:space="preserve"> la individualización del sujeto y la verificación de la notificación de que éste recibió la orden emitida en su contra, </w:t>
      </w:r>
      <w:r w:rsidRPr="00484863">
        <w:rPr>
          <w:rFonts w:ascii="Arial" w:hAnsi="Arial" w:cs="Arial"/>
          <w:b/>
          <w:i/>
          <w:sz w:val="23"/>
          <w:szCs w:val="23"/>
        </w:rPr>
        <w:t>iv)</w:t>
      </w:r>
      <w:r w:rsidRPr="00484863">
        <w:rPr>
          <w:rFonts w:ascii="Arial" w:hAnsi="Arial" w:cs="Arial"/>
          <w:sz w:val="23"/>
          <w:szCs w:val="23"/>
        </w:rPr>
        <w:t xml:space="preserve"> constatación del plazo o condiciones otorgados y su vencimiento sin que se haya cumplido.</w:t>
      </w:r>
    </w:p>
    <w:p w:rsidR="00217558" w:rsidRPr="00217558" w:rsidRDefault="00217558" w:rsidP="00217558">
      <w:pPr>
        <w:pStyle w:val="Sinespaciado"/>
        <w:spacing w:line="276" w:lineRule="auto"/>
        <w:ind w:firstLine="708"/>
        <w:contextualSpacing/>
        <w:jc w:val="both"/>
        <w:rPr>
          <w:rFonts w:ascii="Arial" w:hAnsi="Arial" w:cs="Arial"/>
        </w:rPr>
      </w:pPr>
    </w:p>
    <w:p w:rsidR="00217558" w:rsidRPr="00217558" w:rsidRDefault="00217558" w:rsidP="00217558">
      <w:pPr>
        <w:spacing w:line="276" w:lineRule="auto"/>
        <w:ind w:firstLine="851"/>
        <w:jc w:val="both"/>
        <w:rPr>
          <w:rFonts w:ascii="Arial" w:hAnsi="Arial" w:cs="Arial"/>
        </w:rPr>
      </w:pPr>
      <w:r w:rsidRPr="00217558">
        <w:rPr>
          <w:rFonts w:ascii="Arial" w:hAnsi="Arial" w:cs="Arial"/>
        </w:rPr>
        <w:t xml:space="preserve">Y, para el caso concreto del cumplimiento de providencias judiciales en contra de la Administradora Colombiana de Pensiones, de conformidad con el auto 259 de 2014 proferido por la H. Corte Constitucional, se debe </w:t>
      </w:r>
      <w:r w:rsidRPr="00217558">
        <w:rPr>
          <w:rFonts w:ascii="Arial" w:hAnsi="Arial" w:cs="Arial"/>
        </w:rPr>
        <w:t>orden</w:t>
      </w:r>
      <w:r w:rsidRPr="00217558">
        <w:rPr>
          <w:rFonts w:ascii="Arial" w:hAnsi="Arial" w:cs="Arial"/>
        </w:rPr>
        <w:t>ar el</w:t>
      </w:r>
      <w:r w:rsidRPr="00217558">
        <w:rPr>
          <w:rFonts w:ascii="Arial" w:hAnsi="Arial" w:cs="Arial"/>
        </w:rPr>
        <w:t xml:space="preserve"> desarchivo del proceso</w:t>
      </w:r>
      <w:r w:rsidRPr="00217558">
        <w:rPr>
          <w:rFonts w:ascii="Arial" w:hAnsi="Arial" w:cs="Arial"/>
        </w:rPr>
        <w:t xml:space="preserve"> dentro de los 10 días siguientes, vencidos los cuales, Colpensiones </w:t>
      </w:r>
      <w:r w:rsidRPr="00217558">
        <w:rPr>
          <w:rFonts w:ascii="Arial" w:hAnsi="Arial" w:cs="Arial"/>
        </w:rPr>
        <w:lastRenderedPageBreak/>
        <w:t xml:space="preserve">cuenta con 3 </w:t>
      </w:r>
      <w:r w:rsidRPr="00217558">
        <w:rPr>
          <w:rFonts w:ascii="Arial" w:hAnsi="Arial" w:cs="Arial"/>
        </w:rPr>
        <w:t xml:space="preserve">días para solicitar al actor </w:t>
      </w:r>
      <w:r w:rsidRPr="00217558">
        <w:rPr>
          <w:rFonts w:ascii="Arial" w:hAnsi="Arial" w:cs="Arial"/>
          <w:i/>
        </w:rPr>
        <w:t>“únicamente los documentos que por ley le corresponda aportar a la parte demandante para el acatamiento del fallo ordinario o contencioso</w:t>
      </w:r>
      <w:r w:rsidRPr="00217558">
        <w:rPr>
          <w:rFonts w:ascii="Arial" w:hAnsi="Arial" w:cs="Arial"/>
        </w:rPr>
        <w:t>”, al término de los cuales la judicatura o</w:t>
      </w:r>
      <w:r w:rsidRPr="00217558">
        <w:rPr>
          <w:rFonts w:ascii="Arial" w:hAnsi="Arial" w:cs="Arial"/>
        </w:rPr>
        <w:t>rdenará a Colpensiones cumplir el fallo ordinario o contencioso en el plazo correspondiente a la suspensión de la sanción por desacato (Ord. 2º del num.2º).</w:t>
      </w:r>
    </w:p>
    <w:p w:rsidR="0064053E" w:rsidRPr="00484863" w:rsidRDefault="0064053E" w:rsidP="00DE2F5E">
      <w:pPr>
        <w:pStyle w:val="Sinespaciado"/>
        <w:spacing w:line="276" w:lineRule="auto"/>
        <w:ind w:firstLine="708"/>
        <w:contextualSpacing/>
        <w:jc w:val="both"/>
        <w:rPr>
          <w:rFonts w:ascii="Arial" w:hAnsi="Arial" w:cs="Arial"/>
          <w:sz w:val="23"/>
          <w:szCs w:val="23"/>
        </w:rPr>
      </w:pPr>
      <w:r w:rsidRPr="00484863">
        <w:rPr>
          <w:rFonts w:ascii="Arial" w:hAnsi="Arial" w:cs="Arial"/>
          <w:sz w:val="23"/>
          <w:szCs w:val="23"/>
        </w:rPr>
        <w:t xml:space="preserve"> </w:t>
      </w:r>
    </w:p>
    <w:p w:rsidR="009E20A1" w:rsidRPr="00484863" w:rsidRDefault="009E20A1" w:rsidP="00DE2F5E">
      <w:pPr>
        <w:pStyle w:val="Sinespaciado"/>
        <w:spacing w:line="276" w:lineRule="auto"/>
        <w:contextualSpacing/>
        <w:jc w:val="both"/>
        <w:rPr>
          <w:rFonts w:ascii="Arial" w:hAnsi="Arial" w:cs="Arial"/>
          <w:b/>
          <w:sz w:val="23"/>
          <w:szCs w:val="23"/>
        </w:rPr>
      </w:pPr>
      <w:r w:rsidRPr="00484863">
        <w:rPr>
          <w:rFonts w:ascii="Arial" w:hAnsi="Arial" w:cs="Arial"/>
          <w:b/>
          <w:sz w:val="23"/>
          <w:szCs w:val="23"/>
        </w:rPr>
        <w:t>CASO CONCRETO</w:t>
      </w:r>
      <w:r w:rsidR="0064053E" w:rsidRPr="00484863">
        <w:rPr>
          <w:rFonts w:ascii="Arial" w:hAnsi="Arial" w:cs="Arial"/>
          <w:b/>
          <w:sz w:val="23"/>
          <w:szCs w:val="23"/>
        </w:rPr>
        <w:tab/>
      </w:r>
    </w:p>
    <w:p w:rsidR="009E20A1" w:rsidRPr="00484863" w:rsidRDefault="009E20A1" w:rsidP="00DE2F5E">
      <w:pPr>
        <w:pStyle w:val="Sinespaciado"/>
        <w:spacing w:line="276" w:lineRule="auto"/>
        <w:contextualSpacing/>
        <w:jc w:val="both"/>
        <w:rPr>
          <w:rFonts w:ascii="Arial" w:hAnsi="Arial" w:cs="Arial"/>
          <w:sz w:val="23"/>
          <w:szCs w:val="23"/>
        </w:rPr>
      </w:pPr>
    </w:p>
    <w:p w:rsidR="00217558" w:rsidRDefault="0064053E" w:rsidP="00DE2F5E">
      <w:pPr>
        <w:pStyle w:val="Sinespaciado"/>
        <w:spacing w:line="276" w:lineRule="auto"/>
        <w:ind w:firstLine="708"/>
        <w:contextualSpacing/>
        <w:jc w:val="both"/>
        <w:rPr>
          <w:rFonts w:ascii="Arial" w:hAnsi="Arial" w:cs="Arial"/>
          <w:sz w:val="23"/>
          <w:szCs w:val="23"/>
        </w:rPr>
      </w:pPr>
      <w:r w:rsidRPr="00484863">
        <w:rPr>
          <w:rFonts w:ascii="Arial" w:hAnsi="Arial" w:cs="Arial"/>
          <w:sz w:val="23"/>
          <w:szCs w:val="23"/>
        </w:rPr>
        <w:t>En el sub-lite,</w:t>
      </w:r>
      <w:r w:rsidR="00A37CA2" w:rsidRPr="00484863">
        <w:rPr>
          <w:rFonts w:ascii="Arial" w:hAnsi="Arial" w:cs="Arial"/>
          <w:sz w:val="23"/>
          <w:szCs w:val="23"/>
        </w:rPr>
        <w:t xml:space="preserve"> se tiene que a través de la sentencia de tutela, el Juzgado </w:t>
      </w:r>
      <w:r w:rsidR="00667292" w:rsidRPr="00484863">
        <w:rPr>
          <w:rFonts w:ascii="Arial" w:hAnsi="Arial" w:cs="Arial"/>
          <w:sz w:val="23"/>
          <w:szCs w:val="23"/>
        </w:rPr>
        <w:t xml:space="preserve">de primer grado dio una orden clara </w:t>
      </w:r>
      <w:r w:rsidR="00217558">
        <w:rPr>
          <w:rFonts w:ascii="Arial" w:hAnsi="Arial" w:cs="Arial"/>
          <w:sz w:val="23"/>
          <w:szCs w:val="23"/>
        </w:rPr>
        <w:t xml:space="preserve">al Gerente Nacional de Reconocimiento de Colpensiones </w:t>
      </w:r>
      <w:r w:rsidR="00667292" w:rsidRPr="00484863">
        <w:rPr>
          <w:rFonts w:ascii="Arial" w:hAnsi="Arial" w:cs="Arial"/>
          <w:sz w:val="23"/>
          <w:szCs w:val="23"/>
        </w:rPr>
        <w:t xml:space="preserve">para que </w:t>
      </w:r>
      <w:r w:rsidR="00CC4E62">
        <w:rPr>
          <w:rFonts w:ascii="Arial" w:hAnsi="Arial" w:cs="Arial"/>
          <w:sz w:val="23"/>
          <w:szCs w:val="23"/>
        </w:rPr>
        <w:t>diera cumplimiento al fallo emitido por el Juzgado Cuarto Laboral del Circuito de Pereira a través del cual le había reconocido la pensión de vejez al señor Parra Cardona.</w:t>
      </w:r>
    </w:p>
    <w:p w:rsidR="00217558" w:rsidRPr="00484863" w:rsidRDefault="00217558" w:rsidP="00DE2F5E">
      <w:pPr>
        <w:pStyle w:val="Sinespaciado"/>
        <w:spacing w:line="276" w:lineRule="auto"/>
        <w:ind w:firstLine="708"/>
        <w:contextualSpacing/>
        <w:jc w:val="both"/>
        <w:rPr>
          <w:rFonts w:ascii="Arial" w:hAnsi="Arial" w:cs="Arial"/>
          <w:sz w:val="23"/>
          <w:szCs w:val="23"/>
        </w:rPr>
      </w:pPr>
    </w:p>
    <w:p w:rsidR="00CC4E62" w:rsidRPr="00CC4E62" w:rsidRDefault="00031652" w:rsidP="00CC4E62">
      <w:pPr>
        <w:spacing w:line="276" w:lineRule="auto"/>
        <w:ind w:firstLine="851"/>
        <w:contextualSpacing/>
        <w:jc w:val="both"/>
        <w:rPr>
          <w:rFonts w:ascii="Arial" w:hAnsi="Arial" w:cs="Arial"/>
        </w:rPr>
      </w:pPr>
      <w:r w:rsidRPr="00CC4E62">
        <w:rPr>
          <w:rFonts w:ascii="Arial" w:hAnsi="Arial" w:cs="Arial"/>
        </w:rPr>
        <w:t xml:space="preserve">Según se indicó anteriormente, </w:t>
      </w:r>
      <w:r w:rsidR="00CC4E62" w:rsidRPr="00CC4E62">
        <w:rPr>
          <w:rFonts w:ascii="Arial" w:hAnsi="Arial" w:cs="Arial"/>
        </w:rPr>
        <w:t xml:space="preserve">el </w:t>
      </w:r>
      <w:r w:rsidRPr="00CC4E62">
        <w:rPr>
          <w:rFonts w:ascii="Arial" w:hAnsi="Arial" w:cs="Arial"/>
        </w:rPr>
        <w:t>accionante informó al juzgado de primera instancia acerca del incumplimiento de l</w:t>
      </w:r>
      <w:r w:rsidR="008D31C3" w:rsidRPr="00CC4E62">
        <w:rPr>
          <w:rFonts w:ascii="Arial" w:hAnsi="Arial" w:cs="Arial"/>
        </w:rPr>
        <w:t>a sentencia, Despacho que</w:t>
      </w:r>
      <w:r w:rsidR="00CC4E62" w:rsidRPr="00CC4E62">
        <w:rPr>
          <w:rFonts w:ascii="Arial" w:hAnsi="Arial" w:cs="Arial"/>
        </w:rPr>
        <w:t xml:space="preserve"> como primera medida y en cumplimiento a lo </w:t>
      </w:r>
      <w:r w:rsidR="008D31C3" w:rsidRPr="00CC4E62">
        <w:rPr>
          <w:rFonts w:ascii="Arial" w:hAnsi="Arial" w:cs="Arial"/>
        </w:rPr>
        <w:t>dispuesto</w:t>
      </w:r>
      <w:r w:rsidR="00EF4357">
        <w:rPr>
          <w:rFonts w:ascii="Arial" w:hAnsi="Arial" w:cs="Arial"/>
        </w:rPr>
        <w:t xml:space="preserve"> por el auto 259 de la Corte Constitucional</w:t>
      </w:r>
      <w:r w:rsidR="00CC4E62" w:rsidRPr="00CC4E62">
        <w:rPr>
          <w:rFonts w:ascii="Arial" w:hAnsi="Arial" w:cs="Arial"/>
        </w:rPr>
        <w:t xml:space="preserve"> </w:t>
      </w:r>
      <w:r w:rsidR="00CC4E62" w:rsidRPr="00CC4E62">
        <w:rPr>
          <w:rFonts w:ascii="Arial" w:hAnsi="Arial" w:cs="Arial"/>
        </w:rPr>
        <w:t xml:space="preserve">requirió a la entidad accionada para que peticionara los documentos pendientes de aportación por parte del señor </w:t>
      </w:r>
      <w:proofErr w:type="spellStart"/>
      <w:r w:rsidR="00CC4E62" w:rsidRPr="00CC4E62">
        <w:rPr>
          <w:rFonts w:ascii="Arial" w:hAnsi="Arial" w:cs="Arial"/>
        </w:rPr>
        <w:t>Libardo</w:t>
      </w:r>
      <w:proofErr w:type="spellEnd"/>
      <w:r w:rsidR="00CC4E62" w:rsidRPr="00CC4E62">
        <w:rPr>
          <w:rFonts w:ascii="Arial" w:hAnsi="Arial" w:cs="Arial"/>
        </w:rPr>
        <w:t xml:space="preserve"> Parra Cardona</w:t>
      </w:r>
      <w:r w:rsidR="00CC4E62" w:rsidRPr="00CC4E62">
        <w:rPr>
          <w:rFonts w:ascii="Arial" w:hAnsi="Arial" w:cs="Arial"/>
        </w:rPr>
        <w:t xml:space="preserve">, para dar cumplimiento a la sentencia proferida el </w:t>
      </w:r>
      <w:r w:rsidR="00CC4E62" w:rsidRPr="00CC4E62">
        <w:rPr>
          <w:rFonts w:ascii="Arial" w:hAnsi="Arial" w:cs="Arial"/>
        </w:rPr>
        <w:t>04</w:t>
      </w:r>
      <w:r w:rsidR="00CC4E62" w:rsidRPr="00CC4E62">
        <w:rPr>
          <w:rFonts w:ascii="Arial" w:hAnsi="Arial" w:cs="Arial"/>
        </w:rPr>
        <w:t xml:space="preserve"> de </w:t>
      </w:r>
      <w:r w:rsidR="00CC4E62" w:rsidRPr="00CC4E62">
        <w:rPr>
          <w:rFonts w:ascii="Arial" w:hAnsi="Arial" w:cs="Arial"/>
        </w:rPr>
        <w:t xml:space="preserve">noviembre </w:t>
      </w:r>
      <w:r w:rsidR="00CC4E62" w:rsidRPr="00CC4E62">
        <w:rPr>
          <w:rFonts w:ascii="Arial" w:hAnsi="Arial" w:cs="Arial"/>
        </w:rPr>
        <w:t>de 201</w:t>
      </w:r>
      <w:r w:rsidR="00CC4E62" w:rsidRPr="00CC4E62">
        <w:rPr>
          <w:rFonts w:ascii="Arial" w:hAnsi="Arial" w:cs="Arial"/>
        </w:rPr>
        <w:t>5</w:t>
      </w:r>
      <w:r w:rsidR="00CC4E62" w:rsidRPr="00CC4E62">
        <w:rPr>
          <w:rFonts w:ascii="Arial" w:hAnsi="Arial" w:cs="Arial"/>
        </w:rPr>
        <w:t xml:space="preserve"> </w:t>
      </w:r>
      <w:r w:rsidR="00EF4357">
        <w:rPr>
          <w:rFonts w:ascii="Arial" w:hAnsi="Arial" w:cs="Arial"/>
        </w:rPr>
        <w:t xml:space="preserve">emitida </w:t>
      </w:r>
      <w:r w:rsidR="00CC4E62" w:rsidRPr="00CC4E62">
        <w:rPr>
          <w:rFonts w:ascii="Arial" w:hAnsi="Arial" w:cs="Arial"/>
        </w:rPr>
        <w:t>por e</w:t>
      </w:r>
      <w:r w:rsidR="00CC4E62" w:rsidRPr="00CC4E62">
        <w:rPr>
          <w:rFonts w:ascii="Arial" w:hAnsi="Arial" w:cs="Arial"/>
        </w:rPr>
        <w:t>l Juzgado Cuarto Laboral del Circuito de esta ciudad</w:t>
      </w:r>
      <w:r w:rsidR="00CC4E62" w:rsidRPr="00CC4E62">
        <w:rPr>
          <w:rFonts w:ascii="Arial" w:hAnsi="Arial" w:cs="Arial"/>
        </w:rPr>
        <w:t xml:space="preserve">, por medio del cual se le reconoció la pensión de </w:t>
      </w:r>
      <w:r w:rsidR="00CC4E62" w:rsidRPr="00CC4E62">
        <w:rPr>
          <w:rFonts w:ascii="Arial" w:hAnsi="Arial" w:cs="Arial"/>
        </w:rPr>
        <w:t>vejez</w:t>
      </w:r>
      <w:r w:rsidR="00CC4E62" w:rsidRPr="00CC4E62">
        <w:rPr>
          <w:rFonts w:ascii="Arial" w:hAnsi="Arial" w:cs="Arial"/>
        </w:rPr>
        <w:t xml:space="preserve">, tal como se vislumbra a folios </w:t>
      </w:r>
      <w:r w:rsidR="00CC4E62" w:rsidRPr="00CC4E62">
        <w:rPr>
          <w:rFonts w:ascii="Arial" w:hAnsi="Arial" w:cs="Arial"/>
        </w:rPr>
        <w:t>1</w:t>
      </w:r>
      <w:r w:rsidR="00CC4E62" w:rsidRPr="00CC4E62">
        <w:rPr>
          <w:rFonts w:ascii="Arial" w:hAnsi="Arial" w:cs="Arial"/>
        </w:rPr>
        <w:t xml:space="preserve">4 y </w:t>
      </w:r>
      <w:r w:rsidR="00CC4E62" w:rsidRPr="00CC4E62">
        <w:rPr>
          <w:rFonts w:ascii="Arial" w:hAnsi="Arial" w:cs="Arial"/>
        </w:rPr>
        <w:t>s.s.,</w:t>
      </w:r>
      <w:r w:rsidR="00CC4E62" w:rsidRPr="00CC4E62">
        <w:rPr>
          <w:rFonts w:ascii="Arial" w:hAnsi="Arial" w:cs="Arial"/>
        </w:rPr>
        <w:t xml:space="preserve"> sin embargo, ninguna actuación fue desplegada por la entidad. </w:t>
      </w:r>
    </w:p>
    <w:p w:rsidR="00CC4E62" w:rsidRDefault="008D31C3" w:rsidP="00DE2F5E">
      <w:pPr>
        <w:pStyle w:val="Sinespaciado"/>
        <w:spacing w:line="276" w:lineRule="auto"/>
        <w:ind w:firstLine="708"/>
        <w:contextualSpacing/>
        <w:jc w:val="both"/>
        <w:rPr>
          <w:rFonts w:ascii="Arial" w:hAnsi="Arial" w:cs="Arial"/>
          <w:sz w:val="23"/>
          <w:szCs w:val="23"/>
        </w:rPr>
      </w:pPr>
      <w:r w:rsidRPr="00484863">
        <w:rPr>
          <w:rFonts w:ascii="Arial" w:hAnsi="Arial" w:cs="Arial"/>
          <w:sz w:val="23"/>
          <w:szCs w:val="23"/>
        </w:rPr>
        <w:t xml:space="preserve"> </w:t>
      </w:r>
    </w:p>
    <w:p w:rsidR="00031652" w:rsidRPr="00484863" w:rsidRDefault="00CC4E62" w:rsidP="00DE2F5E">
      <w:pPr>
        <w:pStyle w:val="Sinespaciado"/>
        <w:spacing w:line="276" w:lineRule="auto"/>
        <w:ind w:firstLine="708"/>
        <w:contextualSpacing/>
        <w:jc w:val="both"/>
        <w:rPr>
          <w:rFonts w:ascii="Arial" w:hAnsi="Arial" w:cs="Arial"/>
          <w:sz w:val="23"/>
          <w:szCs w:val="23"/>
        </w:rPr>
      </w:pPr>
      <w:r>
        <w:rPr>
          <w:rFonts w:ascii="Arial" w:hAnsi="Arial" w:cs="Arial"/>
          <w:sz w:val="23"/>
          <w:szCs w:val="23"/>
        </w:rPr>
        <w:t xml:space="preserve">Surtido el procedimiento anterior, conforme a las previsiones del </w:t>
      </w:r>
      <w:r w:rsidR="008D31C3" w:rsidRPr="00484863">
        <w:rPr>
          <w:rFonts w:ascii="Arial" w:hAnsi="Arial" w:cs="Arial"/>
          <w:sz w:val="23"/>
          <w:szCs w:val="23"/>
        </w:rPr>
        <w:t>artícul</w:t>
      </w:r>
      <w:r w:rsidR="006722BD" w:rsidRPr="00484863">
        <w:rPr>
          <w:rFonts w:ascii="Arial" w:hAnsi="Arial" w:cs="Arial"/>
          <w:sz w:val="23"/>
          <w:szCs w:val="23"/>
        </w:rPr>
        <w:t xml:space="preserve">o 27 del Decreto 2591 </w:t>
      </w:r>
      <w:r w:rsidR="00EF4357">
        <w:rPr>
          <w:rFonts w:ascii="Arial" w:hAnsi="Arial" w:cs="Arial"/>
          <w:sz w:val="23"/>
          <w:szCs w:val="23"/>
        </w:rPr>
        <w:t xml:space="preserve">de 1991, mediante proveído de 28 de enero </w:t>
      </w:r>
      <w:r w:rsidR="006722BD" w:rsidRPr="00484863">
        <w:rPr>
          <w:rFonts w:ascii="Arial" w:hAnsi="Arial" w:cs="Arial"/>
          <w:sz w:val="23"/>
          <w:szCs w:val="23"/>
        </w:rPr>
        <w:t>d</w:t>
      </w:r>
      <w:r w:rsidR="00EF4357">
        <w:rPr>
          <w:rFonts w:ascii="Arial" w:hAnsi="Arial" w:cs="Arial"/>
          <w:sz w:val="23"/>
          <w:szCs w:val="23"/>
        </w:rPr>
        <w:t>e 2016, requirió al funcionario</w:t>
      </w:r>
      <w:r w:rsidR="006722BD" w:rsidRPr="00484863">
        <w:rPr>
          <w:rFonts w:ascii="Arial" w:hAnsi="Arial" w:cs="Arial"/>
          <w:sz w:val="23"/>
          <w:szCs w:val="23"/>
        </w:rPr>
        <w:t xml:space="preserve"> renuente como a su superior</w:t>
      </w:r>
      <w:r w:rsidR="00EF4357">
        <w:rPr>
          <w:rFonts w:ascii="Arial" w:hAnsi="Arial" w:cs="Arial"/>
          <w:sz w:val="23"/>
          <w:szCs w:val="23"/>
        </w:rPr>
        <w:t>a jerárquica</w:t>
      </w:r>
      <w:r w:rsidR="004472FA">
        <w:rPr>
          <w:rFonts w:ascii="Arial" w:hAnsi="Arial" w:cs="Arial"/>
          <w:sz w:val="23"/>
          <w:szCs w:val="23"/>
        </w:rPr>
        <w:t>, doctor</w:t>
      </w:r>
      <w:r w:rsidR="00EF4357">
        <w:rPr>
          <w:rFonts w:ascii="Arial" w:hAnsi="Arial" w:cs="Arial"/>
          <w:sz w:val="23"/>
          <w:szCs w:val="23"/>
        </w:rPr>
        <w:t>a</w:t>
      </w:r>
      <w:r w:rsidR="004472FA">
        <w:rPr>
          <w:rFonts w:ascii="Arial" w:hAnsi="Arial" w:cs="Arial"/>
          <w:sz w:val="23"/>
          <w:szCs w:val="23"/>
        </w:rPr>
        <w:t xml:space="preserve"> </w:t>
      </w:r>
      <w:r w:rsidR="00EF4357">
        <w:rPr>
          <w:rFonts w:ascii="Arial" w:hAnsi="Arial" w:cs="Arial"/>
          <w:sz w:val="23"/>
          <w:szCs w:val="23"/>
        </w:rPr>
        <w:t xml:space="preserve">Paula Marcela Cardona Ruiz </w:t>
      </w:r>
      <w:r w:rsidR="006722BD" w:rsidRPr="00484863">
        <w:rPr>
          <w:rFonts w:ascii="Arial" w:hAnsi="Arial" w:cs="Arial"/>
          <w:sz w:val="23"/>
          <w:szCs w:val="23"/>
        </w:rPr>
        <w:t>(</w:t>
      </w:r>
      <w:proofErr w:type="spellStart"/>
      <w:r w:rsidR="006722BD" w:rsidRPr="00484863">
        <w:rPr>
          <w:rFonts w:ascii="Arial" w:hAnsi="Arial" w:cs="Arial"/>
          <w:sz w:val="23"/>
          <w:szCs w:val="23"/>
        </w:rPr>
        <w:t>fls</w:t>
      </w:r>
      <w:proofErr w:type="spellEnd"/>
      <w:r w:rsidR="006722BD" w:rsidRPr="00484863">
        <w:rPr>
          <w:rFonts w:ascii="Arial" w:hAnsi="Arial" w:cs="Arial"/>
          <w:sz w:val="23"/>
          <w:szCs w:val="23"/>
        </w:rPr>
        <w:t xml:space="preserve">. </w:t>
      </w:r>
      <w:r w:rsidR="00EF4357">
        <w:rPr>
          <w:rFonts w:ascii="Arial" w:hAnsi="Arial" w:cs="Arial"/>
          <w:sz w:val="23"/>
          <w:szCs w:val="23"/>
        </w:rPr>
        <w:t xml:space="preserve">20 </w:t>
      </w:r>
      <w:r w:rsidR="006722BD" w:rsidRPr="00484863">
        <w:rPr>
          <w:rFonts w:ascii="Arial" w:hAnsi="Arial" w:cs="Arial"/>
          <w:sz w:val="23"/>
          <w:szCs w:val="23"/>
        </w:rPr>
        <w:t xml:space="preserve">y s.s.) quienes optaron por guardar silencio, por lo que mediante </w:t>
      </w:r>
      <w:r w:rsidR="00456516" w:rsidRPr="00484863">
        <w:rPr>
          <w:rFonts w:ascii="Arial" w:hAnsi="Arial" w:cs="Arial"/>
          <w:sz w:val="23"/>
          <w:szCs w:val="23"/>
        </w:rPr>
        <w:t>auto de</w:t>
      </w:r>
      <w:r w:rsidR="00EF4357">
        <w:rPr>
          <w:rFonts w:ascii="Arial" w:hAnsi="Arial" w:cs="Arial"/>
          <w:sz w:val="23"/>
          <w:szCs w:val="23"/>
        </w:rPr>
        <w:t xml:space="preserve"> 1°</w:t>
      </w:r>
      <w:r w:rsidR="00456516" w:rsidRPr="00484863">
        <w:rPr>
          <w:rFonts w:ascii="Arial" w:hAnsi="Arial" w:cs="Arial"/>
          <w:sz w:val="23"/>
          <w:szCs w:val="23"/>
        </w:rPr>
        <w:t xml:space="preserve"> de </w:t>
      </w:r>
      <w:r w:rsidR="00EF4357">
        <w:rPr>
          <w:rFonts w:ascii="Arial" w:hAnsi="Arial" w:cs="Arial"/>
          <w:sz w:val="23"/>
          <w:szCs w:val="23"/>
        </w:rPr>
        <w:t xml:space="preserve">marzo </w:t>
      </w:r>
      <w:r w:rsidR="00456516" w:rsidRPr="00484863">
        <w:rPr>
          <w:rFonts w:ascii="Arial" w:hAnsi="Arial" w:cs="Arial"/>
          <w:sz w:val="23"/>
          <w:szCs w:val="23"/>
        </w:rPr>
        <w:t xml:space="preserve">siguiente, dispuso </w:t>
      </w:r>
      <w:r w:rsidR="00031652" w:rsidRPr="00484863">
        <w:rPr>
          <w:rFonts w:ascii="Arial" w:hAnsi="Arial" w:cs="Arial"/>
          <w:sz w:val="23"/>
          <w:szCs w:val="23"/>
        </w:rPr>
        <w:t>la apertura del incidente de desacato en contra</w:t>
      </w:r>
      <w:r w:rsidR="00EF4357">
        <w:rPr>
          <w:rFonts w:ascii="Arial" w:hAnsi="Arial" w:cs="Arial"/>
          <w:sz w:val="23"/>
          <w:szCs w:val="23"/>
        </w:rPr>
        <w:t xml:space="preserve"> de ellos</w:t>
      </w:r>
      <w:r w:rsidR="00031652" w:rsidRPr="00484863">
        <w:rPr>
          <w:rFonts w:ascii="Arial" w:hAnsi="Arial" w:cs="Arial"/>
          <w:sz w:val="23"/>
          <w:szCs w:val="23"/>
        </w:rPr>
        <w:t>,  corriéndole traslado para</w:t>
      </w:r>
      <w:r w:rsidR="00456516" w:rsidRPr="00484863">
        <w:rPr>
          <w:rFonts w:ascii="Arial" w:hAnsi="Arial" w:cs="Arial"/>
          <w:sz w:val="23"/>
          <w:szCs w:val="23"/>
        </w:rPr>
        <w:t xml:space="preserve"> ejercer su derecho de defensa (</w:t>
      </w:r>
      <w:proofErr w:type="spellStart"/>
      <w:r w:rsidR="00456516" w:rsidRPr="00484863">
        <w:rPr>
          <w:rFonts w:ascii="Arial" w:hAnsi="Arial" w:cs="Arial"/>
          <w:sz w:val="23"/>
          <w:szCs w:val="23"/>
        </w:rPr>
        <w:t>fls</w:t>
      </w:r>
      <w:proofErr w:type="spellEnd"/>
      <w:r w:rsidR="00456516" w:rsidRPr="00484863">
        <w:rPr>
          <w:rFonts w:ascii="Arial" w:hAnsi="Arial" w:cs="Arial"/>
          <w:sz w:val="23"/>
          <w:szCs w:val="23"/>
        </w:rPr>
        <w:t xml:space="preserve">. 70 a 76), término que </w:t>
      </w:r>
      <w:r w:rsidR="00EF4357">
        <w:rPr>
          <w:rFonts w:ascii="Arial" w:hAnsi="Arial" w:cs="Arial"/>
          <w:sz w:val="23"/>
          <w:szCs w:val="23"/>
        </w:rPr>
        <w:t>también transcurrió en silencio y, por auto de 10 de marzo abrió el proceso a pruebas –</w:t>
      </w:r>
      <w:proofErr w:type="spellStart"/>
      <w:r w:rsidR="00EF4357">
        <w:rPr>
          <w:rFonts w:ascii="Arial" w:hAnsi="Arial" w:cs="Arial"/>
          <w:sz w:val="23"/>
          <w:szCs w:val="23"/>
        </w:rPr>
        <w:t>fl</w:t>
      </w:r>
      <w:proofErr w:type="spellEnd"/>
      <w:r w:rsidR="00EF4357">
        <w:rPr>
          <w:rFonts w:ascii="Arial" w:hAnsi="Arial" w:cs="Arial"/>
          <w:sz w:val="23"/>
          <w:szCs w:val="23"/>
        </w:rPr>
        <w:t>. 28.</w:t>
      </w:r>
    </w:p>
    <w:p w:rsidR="00031652" w:rsidRPr="00484863" w:rsidRDefault="00031652" w:rsidP="00DE2F5E">
      <w:pPr>
        <w:spacing w:line="276" w:lineRule="auto"/>
        <w:contextualSpacing/>
        <w:jc w:val="both"/>
        <w:rPr>
          <w:rFonts w:ascii="Arial" w:hAnsi="Arial" w:cs="Arial"/>
          <w:sz w:val="23"/>
          <w:szCs w:val="23"/>
        </w:rPr>
      </w:pPr>
    </w:p>
    <w:p w:rsidR="004472FA" w:rsidRPr="00EF4357" w:rsidRDefault="00456516" w:rsidP="00DE2F5E">
      <w:pPr>
        <w:pStyle w:val="Textoindependiente"/>
        <w:spacing w:after="0" w:line="276" w:lineRule="auto"/>
        <w:ind w:firstLine="708"/>
        <w:contextualSpacing/>
        <w:jc w:val="both"/>
        <w:rPr>
          <w:rFonts w:ascii="Arial" w:hAnsi="Arial" w:cs="Arial"/>
          <w:sz w:val="23"/>
          <w:szCs w:val="23"/>
          <w:lang w:val="es-AR"/>
        </w:rPr>
      </w:pPr>
      <w:r w:rsidRPr="00484863">
        <w:rPr>
          <w:rFonts w:ascii="Arial" w:hAnsi="Arial" w:cs="Arial"/>
          <w:sz w:val="23"/>
          <w:szCs w:val="23"/>
          <w:lang w:val="es-AR"/>
        </w:rPr>
        <w:t xml:space="preserve">Surtido el procedimiento anterior, </w:t>
      </w:r>
      <w:r w:rsidRPr="00484863">
        <w:rPr>
          <w:rFonts w:ascii="Arial" w:hAnsi="Arial" w:cs="Arial"/>
          <w:sz w:val="23"/>
          <w:szCs w:val="23"/>
        </w:rPr>
        <w:t xml:space="preserve">el Juzgado </w:t>
      </w:r>
      <w:r w:rsidR="00EF4357">
        <w:rPr>
          <w:rFonts w:ascii="Arial" w:hAnsi="Arial" w:cs="Arial"/>
          <w:sz w:val="23"/>
          <w:szCs w:val="23"/>
          <w:lang w:val="es-AR"/>
        </w:rPr>
        <w:t xml:space="preserve">Tercero </w:t>
      </w:r>
      <w:r w:rsidRPr="00484863">
        <w:rPr>
          <w:rFonts w:ascii="Arial" w:hAnsi="Arial" w:cs="Arial"/>
          <w:sz w:val="23"/>
          <w:szCs w:val="23"/>
        </w:rPr>
        <w:t>Laboral del Circuito de Pereira</w:t>
      </w:r>
      <w:r w:rsidR="004472FA">
        <w:rPr>
          <w:rFonts w:ascii="Arial" w:hAnsi="Arial" w:cs="Arial"/>
          <w:sz w:val="23"/>
          <w:szCs w:val="23"/>
          <w:lang w:val="es-AR"/>
        </w:rPr>
        <w:t>, mediante auto adiado 2</w:t>
      </w:r>
      <w:r w:rsidR="00EF4357">
        <w:rPr>
          <w:rFonts w:ascii="Arial" w:hAnsi="Arial" w:cs="Arial"/>
          <w:sz w:val="23"/>
          <w:szCs w:val="23"/>
          <w:lang w:val="es-AR"/>
        </w:rPr>
        <w:t>8</w:t>
      </w:r>
      <w:r w:rsidR="004472FA">
        <w:rPr>
          <w:rFonts w:ascii="Arial" w:hAnsi="Arial" w:cs="Arial"/>
          <w:sz w:val="23"/>
          <w:szCs w:val="23"/>
          <w:lang w:val="es-AR"/>
        </w:rPr>
        <w:t xml:space="preserve"> de </w:t>
      </w:r>
      <w:r w:rsidR="00EF4357">
        <w:rPr>
          <w:rFonts w:ascii="Arial" w:hAnsi="Arial" w:cs="Arial"/>
          <w:sz w:val="23"/>
          <w:szCs w:val="23"/>
          <w:lang w:val="es-AR"/>
        </w:rPr>
        <w:t xml:space="preserve">marzo </w:t>
      </w:r>
      <w:r w:rsidR="004472FA">
        <w:rPr>
          <w:rFonts w:ascii="Arial" w:hAnsi="Arial" w:cs="Arial"/>
          <w:sz w:val="23"/>
          <w:szCs w:val="23"/>
          <w:lang w:val="es-AR"/>
        </w:rPr>
        <w:t xml:space="preserve">de 2016 </w:t>
      </w:r>
      <w:r w:rsidR="004472FA" w:rsidRPr="004472FA">
        <w:rPr>
          <w:rFonts w:ascii="Arial" w:hAnsi="Arial" w:cs="Arial"/>
          <w:i/>
          <w:sz w:val="23"/>
          <w:szCs w:val="23"/>
          <w:lang w:val="es-AR"/>
        </w:rPr>
        <w:t>–</w:t>
      </w:r>
      <w:proofErr w:type="spellStart"/>
      <w:r w:rsidR="004472FA" w:rsidRPr="004472FA">
        <w:rPr>
          <w:rFonts w:ascii="Arial" w:hAnsi="Arial" w:cs="Arial"/>
          <w:i/>
          <w:sz w:val="23"/>
          <w:szCs w:val="23"/>
          <w:lang w:val="es-AR"/>
        </w:rPr>
        <w:t>fl</w:t>
      </w:r>
      <w:proofErr w:type="spellEnd"/>
      <w:r w:rsidR="004472FA" w:rsidRPr="004472FA">
        <w:rPr>
          <w:rFonts w:ascii="Arial" w:hAnsi="Arial" w:cs="Arial"/>
          <w:i/>
          <w:sz w:val="23"/>
          <w:szCs w:val="23"/>
          <w:lang w:val="es-AR"/>
        </w:rPr>
        <w:t xml:space="preserve">. </w:t>
      </w:r>
      <w:r w:rsidR="00EF4357">
        <w:rPr>
          <w:rFonts w:ascii="Arial" w:hAnsi="Arial" w:cs="Arial"/>
          <w:i/>
          <w:sz w:val="23"/>
          <w:szCs w:val="23"/>
          <w:lang w:val="es-AR"/>
        </w:rPr>
        <w:t>29</w:t>
      </w:r>
      <w:r w:rsidR="004472FA" w:rsidRPr="004472FA">
        <w:rPr>
          <w:rFonts w:ascii="Arial" w:hAnsi="Arial" w:cs="Arial"/>
          <w:i/>
          <w:sz w:val="23"/>
          <w:szCs w:val="23"/>
          <w:lang w:val="es-AR"/>
        </w:rPr>
        <w:t xml:space="preserve"> y s.s. del cuaderno de primer grado-,</w:t>
      </w:r>
      <w:r w:rsidRPr="00484863">
        <w:rPr>
          <w:rFonts w:ascii="Arial" w:hAnsi="Arial" w:cs="Arial"/>
          <w:sz w:val="23"/>
          <w:szCs w:val="23"/>
        </w:rPr>
        <w:t xml:space="preserve"> impuso la sanción que ahora se revisa,</w:t>
      </w:r>
      <w:r w:rsidR="00EF4357">
        <w:rPr>
          <w:rFonts w:ascii="Arial" w:hAnsi="Arial" w:cs="Arial"/>
          <w:sz w:val="23"/>
          <w:szCs w:val="23"/>
          <w:lang w:val="es-AR"/>
        </w:rPr>
        <w:t xml:space="preserve"> con lo cual se entiende que el Juzgado de origen fue respetuoso de las garantías procesales de los sancionados.</w:t>
      </w:r>
    </w:p>
    <w:p w:rsidR="00EF4357" w:rsidRDefault="00EF4357" w:rsidP="00DE2F5E">
      <w:pPr>
        <w:pStyle w:val="Textoindependiente"/>
        <w:spacing w:after="0" w:line="276" w:lineRule="auto"/>
        <w:ind w:firstLine="708"/>
        <w:contextualSpacing/>
        <w:jc w:val="both"/>
        <w:rPr>
          <w:rFonts w:ascii="Arial" w:hAnsi="Arial" w:cs="Arial"/>
          <w:sz w:val="23"/>
          <w:szCs w:val="23"/>
          <w:lang w:val="es-AR"/>
        </w:rPr>
      </w:pPr>
    </w:p>
    <w:p w:rsidR="0064053E" w:rsidRPr="00484863" w:rsidRDefault="009B1740" w:rsidP="00DE2F5E">
      <w:pPr>
        <w:pStyle w:val="Sinespaciado"/>
        <w:spacing w:line="276" w:lineRule="auto"/>
        <w:ind w:firstLine="709"/>
        <w:contextualSpacing/>
        <w:jc w:val="both"/>
        <w:rPr>
          <w:rFonts w:ascii="Arial" w:hAnsi="Arial" w:cs="Arial"/>
          <w:b/>
          <w:sz w:val="23"/>
          <w:szCs w:val="23"/>
        </w:rPr>
      </w:pPr>
      <w:r w:rsidRPr="00484863">
        <w:rPr>
          <w:rFonts w:ascii="Arial" w:hAnsi="Arial" w:cs="Arial"/>
          <w:sz w:val="23"/>
          <w:szCs w:val="23"/>
        </w:rPr>
        <w:t>E</w:t>
      </w:r>
      <w:r w:rsidR="0064053E" w:rsidRPr="00484863">
        <w:rPr>
          <w:rFonts w:ascii="Arial" w:hAnsi="Arial" w:cs="Arial"/>
          <w:sz w:val="23"/>
          <w:szCs w:val="23"/>
        </w:rPr>
        <w:t xml:space="preserve">n mérito de lo expuesto, la </w:t>
      </w:r>
      <w:r w:rsidR="0064053E" w:rsidRPr="00484863">
        <w:rPr>
          <w:rFonts w:ascii="Arial" w:hAnsi="Arial" w:cs="Arial"/>
          <w:b/>
          <w:sz w:val="23"/>
          <w:szCs w:val="23"/>
        </w:rPr>
        <w:t xml:space="preserve">Sala Laboral del Tribunal Superior del Distrito Judicial de Pereira, </w:t>
      </w:r>
    </w:p>
    <w:p w:rsidR="0064053E" w:rsidRPr="00484863" w:rsidRDefault="0064053E" w:rsidP="00DE2F5E">
      <w:pPr>
        <w:pStyle w:val="Sinespaciado"/>
        <w:spacing w:line="276" w:lineRule="auto"/>
        <w:contextualSpacing/>
        <w:jc w:val="both"/>
        <w:rPr>
          <w:rFonts w:ascii="Arial" w:hAnsi="Arial" w:cs="Arial"/>
          <w:b/>
          <w:sz w:val="23"/>
          <w:szCs w:val="23"/>
        </w:rPr>
      </w:pPr>
    </w:p>
    <w:p w:rsidR="0064053E" w:rsidRDefault="0064053E" w:rsidP="00DE2F5E">
      <w:pPr>
        <w:pStyle w:val="Sinespaciado"/>
        <w:spacing w:line="276" w:lineRule="auto"/>
        <w:contextualSpacing/>
        <w:jc w:val="center"/>
        <w:rPr>
          <w:rFonts w:ascii="Arial" w:hAnsi="Arial" w:cs="Arial"/>
          <w:b/>
          <w:sz w:val="23"/>
          <w:szCs w:val="23"/>
        </w:rPr>
      </w:pPr>
      <w:r w:rsidRPr="00484863">
        <w:rPr>
          <w:rFonts w:ascii="Arial" w:hAnsi="Arial" w:cs="Arial"/>
          <w:b/>
          <w:sz w:val="23"/>
          <w:szCs w:val="23"/>
        </w:rPr>
        <w:t>RESUELVE:</w:t>
      </w:r>
    </w:p>
    <w:p w:rsidR="00EF4357" w:rsidRPr="00EF4357" w:rsidRDefault="00EF4357" w:rsidP="00EF4357">
      <w:pPr>
        <w:pStyle w:val="Sinespaciado"/>
        <w:spacing w:line="276" w:lineRule="auto"/>
        <w:contextualSpacing/>
        <w:jc w:val="center"/>
        <w:rPr>
          <w:rFonts w:ascii="Arial" w:hAnsi="Arial" w:cs="Arial"/>
          <w:b/>
        </w:rPr>
      </w:pPr>
    </w:p>
    <w:p w:rsidR="00EF4357" w:rsidRPr="00EF4357" w:rsidRDefault="00EF4357" w:rsidP="00EF4357">
      <w:pPr>
        <w:spacing w:line="276" w:lineRule="auto"/>
        <w:jc w:val="both"/>
        <w:rPr>
          <w:rFonts w:ascii="Arial" w:hAnsi="Arial" w:cs="Arial"/>
        </w:rPr>
      </w:pPr>
      <w:r w:rsidRPr="00EF4357">
        <w:rPr>
          <w:rFonts w:ascii="Arial" w:hAnsi="Arial" w:cs="Arial"/>
          <w:b/>
        </w:rPr>
        <w:tab/>
      </w:r>
      <w:r w:rsidRPr="00EF4357">
        <w:rPr>
          <w:rFonts w:ascii="Arial" w:hAnsi="Arial" w:cs="Arial"/>
          <w:b/>
          <w:u w:val="single"/>
        </w:rPr>
        <w:t>PRIMERO</w:t>
      </w:r>
      <w:r w:rsidRPr="00EF4357">
        <w:rPr>
          <w:rFonts w:ascii="Arial" w:hAnsi="Arial" w:cs="Arial"/>
          <w:b/>
        </w:rPr>
        <w:t>:</w:t>
      </w:r>
      <w:r w:rsidRPr="00EF4357">
        <w:rPr>
          <w:rFonts w:ascii="Arial" w:hAnsi="Arial" w:cs="Arial"/>
          <w:b/>
        </w:rPr>
        <w:t xml:space="preserve"> </w:t>
      </w:r>
      <w:r w:rsidRPr="00EF4357">
        <w:rPr>
          <w:rFonts w:ascii="Arial" w:hAnsi="Arial" w:cs="Arial"/>
          <w:b/>
        </w:rPr>
        <w:t xml:space="preserve">CONFIRMAR </w:t>
      </w:r>
      <w:r w:rsidRPr="00EF4357">
        <w:rPr>
          <w:rFonts w:ascii="Arial" w:hAnsi="Arial" w:cs="Arial"/>
        </w:rPr>
        <w:t xml:space="preserve">la sanción de arresto de </w:t>
      </w:r>
      <w:r w:rsidRPr="00EF4357">
        <w:rPr>
          <w:rFonts w:ascii="Arial" w:hAnsi="Arial" w:cs="Arial"/>
        </w:rPr>
        <w:t xml:space="preserve">cinco </w:t>
      </w:r>
      <w:r w:rsidRPr="00EF4357">
        <w:rPr>
          <w:rFonts w:ascii="Arial" w:hAnsi="Arial" w:cs="Arial"/>
        </w:rPr>
        <w:t>(</w:t>
      </w:r>
      <w:r w:rsidRPr="00EF4357">
        <w:rPr>
          <w:rFonts w:ascii="Arial" w:hAnsi="Arial" w:cs="Arial"/>
        </w:rPr>
        <w:t>5</w:t>
      </w:r>
      <w:r w:rsidRPr="00EF4357">
        <w:rPr>
          <w:rFonts w:ascii="Arial" w:hAnsi="Arial" w:cs="Arial"/>
        </w:rPr>
        <w:t xml:space="preserve">) días y pecuniaria equivalente a </w:t>
      </w:r>
      <w:r w:rsidRPr="00EF4357">
        <w:rPr>
          <w:rFonts w:ascii="Arial" w:hAnsi="Arial" w:cs="Arial"/>
        </w:rPr>
        <w:t xml:space="preserve">cinco </w:t>
      </w:r>
      <w:r w:rsidRPr="00EF4357">
        <w:rPr>
          <w:rFonts w:ascii="Arial" w:hAnsi="Arial" w:cs="Arial"/>
        </w:rPr>
        <w:t>(</w:t>
      </w:r>
      <w:r w:rsidRPr="00EF4357">
        <w:rPr>
          <w:rFonts w:ascii="Arial" w:hAnsi="Arial" w:cs="Arial"/>
        </w:rPr>
        <w:t>5</w:t>
      </w:r>
      <w:r w:rsidRPr="00EF4357">
        <w:rPr>
          <w:rFonts w:ascii="Arial" w:hAnsi="Arial" w:cs="Arial"/>
        </w:rPr>
        <w:t xml:space="preserve">) salarios mínimos legales mensuales vigentes, impuesta por el Juzgado </w:t>
      </w:r>
      <w:r w:rsidRPr="00EF4357">
        <w:rPr>
          <w:rFonts w:ascii="Arial" w:hAnsi="Arial" w:cs="Arial"/>
        </w:rPr>
        <w:t xml:space="preserve">Tercero </w:t>
      </w:r>
      <w:r w:rsidRPr="00EF4357">
        <w:rPr>
          <w:rFonts w:ascii="Arial" w:hAnsi="Arial" w:cs="Arial"/>
        </w:rPr>
        <w:t>Laboral del Circuito de Pereira, por medio de providencia del 2</w:t>
      </w:r>
      <w:r w:rsidRPr="00EF4357">
        <w:rPr>
          <w:rFonts w:ascii="Arial" w:hAnsi="Arial" w:cs="Arial"/>
        </w:rPr>
        <w:t>8</w:t>
      </w:r>
      <w:r w:rsidRPr="00EF4357">
        <w:rPr>
          <w:rFonts w:ascii="Arial" w:hAnsi="Arial" w:cs="Arial"/>
        </w:rPr>
        <w:t xml:space="preserve"> de </w:t>
      </w:r>
      <w:r w:rsidRPr="00EF4357">
        <w:rPr>
          <w:rFonts w:ascii="Arial" w:hAnsi="Arial" w:cs="Arial"/>
        </w:rPr>
        <w:t xml:space="preserve">marzo </w:t>
      </w:r>
      <w:r w:rsidRPr="00EF4357">
        <w:rPr>
          <w:rFonts w:ascii="Arial" w:hAnsi="Arial" w:cs="Arial"/>
        </w:rPr>
        <w:t>de 201</w:t>
      </w:r>
      <w:r w:rsidRPr="00EF4357">
        <w:rPr>
          <w:rFonts w:ascii="Arial" w:hAnsi="Arial" w:cs="Arial"/>
        </w:rPr>
        <w:t>6, a</w:t>
      </w:r>
      <w:r w:rsidRPr="00EF4357">
        <w:rPr>
          <w:rFonts w:ascii="Arial" w:hAnsi="Arial" w:cs="Arial"/>
        </w:rPr>
        <w:t xml:space="preserve"> la doctora Paula Marcela Cardona Ruiz</w:t>
      </w:r>
      <w:r w:rsidRPr="00EF4357">
        <w:rPr>
          <w:rFonts w:ascii="Arial" w:hAnsi="Arial" w:cs="Arial"/>
          <w:b/>
        </w:rPr>
        <w:t xml:space="preserve"> </w:t>
      </w:r>
      <w:r w:rsidRPr="00EF4357">
        <w:rPr>
          <w:rFonts w:ascii="Arial" w:hAnsi="Arial" w:cs="Arial"/>
        </w:rPr>
        <w:t xml:space="preserve">y </w:t>
      </w:r>
      <w:r w:rsidRPr="00EF4357">
        <w:rPr>
          <w:rFonts w:ascii="Arial" w:hAnsi="Arial" w:cs="Arial"/>
        </w:rPr>
        <w:t>a</w:t>
      </w:r>
      <w:r w:rsidRPr="00EF4357">
        <w:rPr>
          <w:rFonts w:ascii="Arial" w:hAnsi="Arial" w:cs="Arial"/>
        </w:rPr>
        <w:t xml:space="preserve">l doctor Luis Fernando de Jesús </w:t>
      </w:r>
      <w:proofErr w:type="spellStart"/>
      <w:r w:rsidRPr="00EF4357">
        <w:rPr>
          <w:rFonts w:ascii="Arial" w:hAnsi="Arial" w:cs="Arial"/>
        </w:rPr>
        <w:t>Ucrós</w:t>
      </w:r>
      <w:proofErr w:type="spellEnd"/>
      <w:r w:rsidRPr="00EF4357">
        <w:rPr>
          <w:rFonts w:ascii="Arial" w:hAnsi="Arial" w:cs="Arial"/>
        </w:rPr>
        <w:t xml:space="preserve"> Velásquez</w:t>
      </w:r>
      <w:r w:rsidRPr="00EF4357">
        <w:rPr>
          <w:rFonts w:ascii="Arial" w:hAnsi="Arial" w:cs="Arial"/>
          <w:b/>
        </w:rPr>
        <w:t xml:space="preserve">, </w:t>
      </w:r>
      <w:r w:rsidRPr="00EF4357">
        <w:rPr>
          <w:rFonts w:ascii="Arial" w:hAnsi="Arial" w:cs="Arial"/>
        </w:rPr>
        <w:t>quienes fungen en su orden como</w:t>
      </w:r>
      <w:r w:rsidRPr="00EF4357">
        <w:rPr>
          <w:rFonts w:ascii="Arial" w:hAnsi="Arial" w:cs="Arial"/>
          <w:b/>
        </w:rPr>
        <w:t xml:space="preserve"> </w:t>
      </w:r>
      <w:r w:rsidRPr="00EF4357">
        <w:rPr>
          <w:rFonts w:ascii="Arial" w:hAnsi="Arial" w:cs="Arial"/>
          <w:bCs/>
        </w:rPr>
        <w:t>Vicepresidenta de Beneficios y Prestaciones</w:t>
      </w:r>
      <w:r w:rsidRPr="00EF4357">
        <w:rPr>
          <w:rFonts w:ascii="Arial" w:hAnsi="Arial" w:cs="Arial"/>
          <w:b/>
          <w:bCs/>
        </w:rPr>
        <w:t xml:space="preserve"> </w:t>
      </w:r>
      <w:r w:rsidRPr="00EF4357">
        <w:rPr>
          <w:rFonts w:ascii="Arial" w:hAnsi="Arial" w:cs="Arial"/>
          <w:bCs/>
        </w:rPr>
        <w:t>y</w:t>
      </w:r>
      <w:r w:rsidRPr="00EF4357">
        <w:rPr>
          <w:rFonts w:ascii="Arial" w:hAnsi="Arial" w:cs="Arial"/>
          <w:b/>
          <w:bCs/>
        </w:rPr>
        <w:t xml:space="preserve"> </w:t>
      </w:r>
      <w:r w:rsidRPr="00EF4357">
        <w:rPr>
          <w:rFonts w:ascii="Arial" w:hAnsi="Arial" w:cs="Arial"/>
        </w:rPr>
        <w:t xml:space="preserve">Gerente Nacional de Reconocimiento de la </w:t>
      </w:r>
      <w:r w:rsidRPr="00EF4357">
        <w:rPr>
          <w:rFonts w:ascii="Arial" w:hAnsi="Arial" w:cs="Arial"/>
          <w:bCs/>
        </w:rPr>
        <w:t>Administradora Colombiana de Pensiones –COLPENSIONES-.</w:t>
      </w:r>
      <w:r w:rsidRPr="00EF4357">
        <w:rPr>
          <w:rFonts w:ascii="Arial" w:hAnsi="Arial" w:cs="Arial"/>
        </w:rPr>
        <w:t xml:space="preserve"> </w:t>
      </w:r>
    </w:p>
    <w:p w:rsidR="00EF4357" w:rsidRPr="00EF4357" w:rsidRDefault="00EF4357" w:rsidP="00EF4357">
      <w:pPr>
        <w:spacing w:line="276" w:lineRule="auto"/>
        <w:rPr>
          <w:rFonts w:ascii="Arial" w:hAnsi="Arial" w:cs="Arial"/>
          <w:b/>
        </w:rPr>
      </w:pPr>
    </w:p>
    <w:p w:rsidR="00EF4357" w:rsidRPr="00EF4357" w:rsidRDefault="00EF4357" w:rsidP="00EF4357">
      <w:pPr>
        <w:spacing w:line="276" w:lineRule="auto"/>
        <w:jc w:val="both"/>
        <w:rPr>
          <w:rFonts w:ascii="Arial" w:hAnsi="Arial" w:cs="Arial"/>
        </w:rPr>
      </w:pPr>
      <w:r w:rsidRPr="00EF4357">
        <w:rPr>
          <w:rFonts w:ascii="Arial" w:hAnsi="Arial" w:cs="Arial"/>
          <w:b/>
        </w:rPr>
        <w:lastRenderedPageBreak/>
        <w:tab/>
      </w:r>
      <w:r w:rsidR="00031514" w:rsidRPr="00031514">
        <w:rPr>
          <w:rFonts w:ascii="Arial" w:hAnsi="Arial" w:cs="Arial"/>
          <w:b/>
          <w:u w:val="single"/>
        </w:rPr>
        <w:t>SEGUNDO</w:t>
      </w:r>
      <w:r w:rsidR="00031514">
        <w:rPr>
          <w:rFonts w:ascii="Arial" w:hAnsi="Arial" w:cs="Arial"/>
          <w:b/>
        </w:rPr>
        <w:t xml:space="preserve">: </w:t>
      </w:r>
      <w:r w:rsidR="00031514" w:rsidRPr="00EF4357">
        <w:rPr>
          <w:rFonts w:ascii="Arial" w:hAnsi="Arial" w:cs="Arial"/>
          <w:b/>
        </w:rPr>
        <w:t xml:space="preserve">COMUNICAR </w:t>
      </w:r>
      <w:r w:rsidRPr="00EF4357">
        <w:rPr>
          <w:rFonts w:ascii="Arial" w:hAnsi="Arial" w:cs="Arial"/>
        </w:rPr>
        <w:t>a los interesados en la forma prevista por el artículo 32 del Decreto 2591 de 1991.</w:t>
      </w:r>
    </w:p>
    <w:p w:rsidR="00EF4357" w:rsidRPr="00EF4357" w:rsidRDefault="00EF4357" w:rsidP="00EF4357">
      <w:pPr>
        <w:spacing w:line="276" w:lineRule="auto"/>
        <w:rPr>
          <w:rFonts w:ascii="Arial" w:hAnsi="Arial" w:cs="Arial"/>
          <w:b/>
        </w:rPr>
      </w:pPr>
    </w:p>
    <w:p w:rsidR="00EF4357" w:rsidRPr="00EF4357" w:rsidRDefault="00EF4357" w:rsidP="00031514">
      <w:pPr>
        <w:spacing w:line="276" w:lineRule="auto"/>
        <w:jc w:val="both"/>
        <w:rPr>
          <w:rFonts w:ascii="Arial" w:hAnsi="Arial" w:cs="Arial"/>
        </w:rPr>
      </w:pPr>
      <w:r w:rsidRPr="00EF4357">
        <w:rPr>
          <w:rFonts w:ascii="Arial" w:hAnsi="Arial" w:cs="Arial"/>
          <w:b/>
        </w:rPr>
        <w:tab/>
      </w:r>
      <w:r w:rsidR="00031514" w:rsidRPr="00031514">
        <w:rPr>
          <w:rFonts w:ascii="Arial" w:hAnsi="Arial" w:cs="Arial"/>
          <w:b/>
          <w:u w:val="single"/>
        </w:rPr>
        <w:t>TERCERO</w:t>
      </w:r>
      <w:r w:rsidR="00031514">
        <w:rPr>
          <w:rFonts w:ascii="Arial" w:hAnsi="Arial" w:cs="Arial"/>
          <w:b/>
        </w:rPr>
        <w:t>:</w:t>
      </w:r>
      <w:r w:rsidRPr="00EF4357">
        <w:rPr>
          <w:rFonts w:ascii="Arial" w:hAnsi="Arial" w:cs="Arial"/>
          <w:b/>
        </w:rPr>
        <w:t xml:space="preserve"> </w:t>
      </w:r>
      <w:r w:rsidR="00031514" w:rsidRPr="00EF4357">
        <w:rPr>
          <w:rFonts w:ascii="Arial" w:hAnsi="Arial" w:cs="Arial"/>
          <w:b/>
        </w:rPr>
        <w:t xml:space="preserve">DEVOLVER </w:t>
      </w:r>
      <w:r w:rsidRPr="00EF4357">
        <w:rPr>
          <w:rFonts w:ascii="Arial" w:hAnsi="Arial" w:cs="Arial"/>
        </w:rPr>
        <w:t>la actuación al despacho de origen para lo de su cargo.</w:t>
      </w:r>
    </w:p>
    <w:p w:rsidR="000622CB" w:rsidRDefault="000622CB" w:rsidP="00031514">
      <w:pPr>
        <w:pStyle w:val="Sinespaciado"/>
        <w:spacing w:line="276" w:lineRule="auto"/>
        <w:contextualSpacing/>
        <w:jc w:val="both"/>
        <w:rPr>
          <w:rFonts w:ascii="Arial" w:hAnsi="Arial" w:cs="Arial"/>
          <w:sz w:val="23"/>
          <w:szCs w:val="23"/>
        </w:rPr>
      </w:pPr>
    </w:p>
    <w:p w:rsidR="000622CB" w:rsidRPr="00484863" w:rsidRDefault="000622CB" w:rsidP="00031514">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contextualSpacing/>
        <w:jc w:val="center"/>
        <w:rPr>
          <w:rFonts w:ascii="Arial" w:hAnsi="Arial" w:cs="Arial"/>
          <w:b/>
          <w:sz w:val="23"/>
          <w:szCs w:val="23"/>
        </w:rPr>
      </w:pPr>
    </w:p>
    <w:p w:rsidR="000D323E" w:rsidRPr="00484863" w:rsidRDefault="000D323E" w:rsidP="00DE2F5E">
      <w:pPr>
        <w:pStyle w:val="Sinespaciado"/>
        <w:spacing w:line="276" w:lineRule="auto"/>
        <w:contextualSpacing/>
        <w:jc w:val="center"/>
        <w:rPr>
          <w:rFonts w:ascii="Arial" w:hAnsi="Arial" w:cs="Arial"/>
          <w:b/>
          <w:sz w:val="23"/>
          <w:szCs w:val="23"/>
        </w:rPr>
      </w:pPr>
      <w:r w:rsidRPr="00484863">
        <w:rPr>
          <w:rFonts w:ascii="Arial" w:hAnsi="Arial" w:cs="Arial"/>
          <w:b/>
          <w:sz w:val="23"/>
          <w:szCs w:val="23"/>
        </w:rPr>
        <w:t xml:space="preserve">   ISSA RAFAEL ULLOQUE TOSCANO </w:t>
      </w:r>
    </w:p>
    <w:p w:rsidR="0064053E" w:rsidRPr="00484863" w:rsidRDefault="0064053E" w:rsidP="00DE2F5E">
      <w:pPr>
        <w:pStyle w:val="Sinespaciado"/>
        <w:spacing w:line="276" w:lineRule="auto"/>
        <w:contextualSpacing/>
        <w:jc w:val="center"/>
        <w:rPr>
          <w:rFonts w:ascii="Arial" w:hAnsi="Arial" w:cs="Arial"/>
          <w:sz w:val="23"/>
          <w:szCs w:val="23"/>
        </w:rPr>
      </w:pPr>
      <w:r w:rsidRPr="00484863">
        <w:rPr>
          <w:rFonts w:ascii="Arial" w:hAnsi="Arial" w:cs="Arial"/>
          <w:sz w:val="23"/>
          <w:szCs w:val="23"/>
        </w:rPr>
        <w:t>Magistrado Ponente</w:t>
      </w:r>
    </w:p>
    <w:p w:rsidR="0064053E" w:rsidRPr="00484863" w:rsidRDefault="0064053E" w:rsidP="00DE2F5E">
      <w:pPr>
        <w:pStyle w:val="Sinespaciado"/>
        <w:spacing w:line="276" w:lineRule="auto"/>
        <w:contextualSpacing/>
        <w:jc w:val="both"/>
        <w:rPr>
          <w:rFonts w:ascii="Arial" w:hAnsi="Arial" w:cs="Arial"/>
          <w:b/>
          <w:sz w:val="23"/>
          <w:szCs w:val="23"/>
        </w:rPr>
      </w:pPr>
    </w:p>
    <w:p w:rsidR="0064053E" w:rsidRPr="00484863" w:rsidRDefault="0064053E" w:rsidP="00DE2F5E">
      <w:pPr>
        <w:pStyle w:val="Sinespaciado"/>
        <w:spacing w:line="276" w:lineRule="auto"/>
        <w:contextualSpacing/>
        <w:jc w:val="both"/>
        <w:rPr>
          <w:rFonts w:ascii="Arial" w:hAnsi="Arial" w:cs="Arial"/>
          <w:b/>
          <w:sz w:val="23"/>
          <w:szCs w:val="23"/>
        </w:rPr>
      </w:pPr>
    </w:p>
    <w:p w:rsidR="00DD68B8" w:rsidRPr="00484863" w:rsidRDefault="00DD68B8" w:rsidP="00DE2F5E">
      <w:pPr>
        <w:pStyle w:val="Sinespaciado"/>
        <w:spacing w:line="276" w:lineRule="auto"/>
        <w:contextualSpacing/>
        <w:jc w:val="both"/>
        <w:rPr>
          <w:rFonts w:ascii="Arial" w:hAnsi="Arial" w:cs="Arial"/>
          <w:b/>
          <w:sz w:val="23"/>
          <w:szCs w:val="23"/>
        </w:rPr>
      </w:pPr>
    </w:p>
    <w:p w:rsidR="0064053E" w:rsidRPr="00484863" w:rsidRDefault="0064053E" w:rsidP="00DE2F5E">
      <w:pPr>
        <w:pStyle w:val="Sinespaciado"/>
        <w:spacing w:line="276" w:lineRule="auto"/>
        <w:contextualSpacing/>
        <w:jc w:val="both"/>
        <w:rPr>
          <w:rFonts w:ascii="Arial" w:hAnsi="Arial" w:cs="Arial"/>
          <w:b/>
          <w:sz w:val="23"/>
          <w:szCs w:val="23"/>
        </w:rPr>
      </w:pPr>
    </w:p>
    <w:p w:rsidR="0064053E" w:rsidRPr="00484863" w:rsidRDefault="0064053E" w:rsidP="00DE2F5E">
      <w:pPr>
        <w:pStyle w:val="Sinespaciado"/>
        <w:spacing w:line="276" w:lineRule="auto"/>
        <w:contextualSpacing/>
        <w:jc w:val="both"/>
        <w:rPr>
          <w:rFonts w:ascii="Arial" w:hAnsi="Arial" w:cs="Arial"/>
          <w:sz w:val="23"/>
          <w:szCs w:val="23"/>
        </w:rPr>
      </w:pPr>
      <w:bookmarkStart w:id="0" w:name="_GoBack"/>
      <w:bookmarkEnd w:id="0"/>
      <w:r w:rsidRPr="00484863">
        <w:rPr>
          <w:rFonts w:ascii="Arial" w:hAnsi="Arial" w:cs="Arial"/>
          <w:b/>
          <w:sz w:val="23"/>
          <w:szCs w:val="23"/>
        </w:rPr>
        <w:t xml:space="preserve">ANA LUCIA CAICEDO CALDERÓN     </w:t>
      </w:r>
      <w:r w:rsidR="000D323E" w:rsidRPr="00484863">
        <w:rPr>
          <w:rFonts w:ascii="Arial" w:hAnsi="Arial" w:cs="Arial"/>
          <w:b/>
          <w:sz w:val="23"/>
          <w:szCs w:val="23"/>
        </w:rPr>
        <w:tab/>
        <w:t>JULIO CÉSAR SALAZAR MUÑOZ</w:t>
      </w:r>
      <w:r w:rsidRPr="00484863">
        <w:rPr>
          <w:rFonts w:ascii="Arial" w:hAnsi="Arial" w:cs="Arial"/>
          <w:b/>
          <w:sz w:val="23"/>
          <w:szCs w:val="23"/>
        </w:rPr>
        <w:t xml:space="preserve">                   </w:t>
      </w:r>
    </w:p>
    <w:p w:rsidR="0064053E" w:rsidRPr="00484863" w:rsidRDefault="0064053E" w:rsidP="00DE2F5E">
      <w:pPr>
        <w:pStyle w:val="Sinespaciado"/>
        <w:spacing w:line="276" w:lineRule="auto"/>
        <w:contextualSpacing/>
        <w:jc w:val="both"/>
        <w:rPr>
          <w:rFonts w:ascii="Arial" w:hAnsi="Arial" w:cs="Arial"/>
          <w:sz w:val="23"/>
          <w:szCs w:val="23"/>
        </w:rPr>
      </w:pPr>
      <w:r w:rsidRPr="00484863">
        <w:rPr>
          <w:rFonts w:ascii="Arial" w:hAnsi="Arial" w:cs="Arial"/>
          <w:sz w:val="23"/>
          <w:szCs w:val="23"/>
        </w:rPr>
        <w:t xml:space="preserve">                    Magistrada                                                          Magistrado</w:t>
      </w:r>
    </w:p>
    <w:p w:rsidR="0064053E" w:rsidRPr="00484863" w:rsidRDefault="0064053E" w:rsidP="00DE2F5E">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contextualSpacing/>
        <w:jc w:val="both"/>
        <w:rPr>
          <w:rFonts w:ascii="Arial" w:hAnsi="Arial" w:cs="Arial"/>
          <w:sz w:val="23"/>
          <w:szCs w:val="23"/>
        </w:rPr>
      </w:pPr>
    </w:p>
    <w:p w:rsidR="00DD68B8" w:rsidRPr="00484863" w:rsidRDefault="00DD68B8" w:rsidP="00DE2F5E">
      <w:pPr>
        <w:pStyle w:val="Sinespaciado"/>
        <w:spacing w:line="276" w:lineRule="auto"/>
        <w:contextualSpacing/>
        <w:jc w:val="both"/>
        <w:rPr>
          <w:rFonts w:ascii="Arial" w:hAnsi="Arial" w:cs="Arial"/>
          <w:sz w:val="23"/>
          <w:szCs w:val="23"/>
        </w:rPr>
      </w:pPr>
    </w:p>
    <w:p w:rsidR="0064053E" w:rsidRPr="00484863" w:rsidRDefault="0064053E" w:rsidP="00DE2F5E">
      <w:pPr>
        <w:pStyle w:val="Sinespaciado"/>
        <w:spacing w:line="276" w:lineRule="auto"/>
        <w:contextualSpacing/>
        <w:jc w:val="both"/>
        <w:rPr>
          <w:rFonts w:ascii="Arial" w:hAnsi="Arial" w:cs="Arial"/>
          <w:sz w:val="23"/>
          <w:szCs w:val="23"/>
        </w:rPr>
      </w:pPr>
    </w:p>
    <w:p w:rsidR="0064053E" w:rsidRPr="00484863" w:rsidRDefault="003956CB" w:rsidP="00DE2F5E">
      <w:pPr>
        <w:pStyle w:val="Sinespaciado"/>
        <w:spacing w:line="276" w:lineRule="auto"/>
        <w:contextualSpacing/>
        <w:jc w:val="center"/>
        <w:rPr>
          <w:rFonts w:ascii="Arial" w:hAnsi="Arial" w:cs="Arial"/>
          <w:b/>
          <w:sz w:val="23"/>
          <w:szCs w:val="23"/>
        </w:rPr>
      </w:pPr>
      <w:r w:rsidRPr="00484863">
        <w:rPr>
          <w:rFonts w:ascii="Arial" w:hAnsi="Arial" w:cs="Arial"/>
          <w:b/>
          <w:sz w:val="23"/>
          <w:szCs w:val="23"/>
        </w:rPr>
        <w:t>LEONARDO CORTES PÉREZ</w:t>
      </w:r>
    </w:p>
    <w:p w:rsidR="0064053E" w:rsidRPr="00484863" w:rsidRDefault="0064053E" w:rsidP="00DE2F5E">
      <w:pPr>
        <w:pStyle w:val="Sinespaciado"/>
        <w:spacing w:line="276" w:lineRule="auto"/>
        <w:contextualSpacing/>
        <w:jc w:val="center"/>
        <w:rPr>
          <w:rFonts w:ascii="Arial" w:hAnsi="Arial" w:cs="Arial"/>
          <w:sz w:val="23"/>
          <w:szCs w:val="23"/>
        </w:rPr>
      </w:pPr>
      <w:r w:rsidRPr="00484863">
        <w:rPr>
          <w:rFonts w:ascii="Arial" w:hAnsi="Arial" w:cs="Arial"/>
          <w:sz w:val="23"/>
          <w:szCs w:val="23"/>
        </w:rPr>
        <w:t>Secretari</w:t>
      </w:r>
      <w:r w:rsidR="00863996" w:rsidRPr="00484863">
        <w:rPr>
          <w:rFonts w:ascii="Arial" w:hAnsi="Arial" w:cs="Arial"/>
          <w:sz w:val="23"/>
          <w:szCs w:val="23"/>
        </w:rPr>
        <w:t>o</w:t>
      </w:r>
    </w:p>
    <w:p w:rsidR="00CF5E21" w:rsidRPr="00484863" w:rsidRDefault="00CF5E21" w:rsidP="00DE2F5E">
      <w:pPr>
        <w:spacing w:line="276" w:lineRule="auto"/>
        <w:contextualSpacing/>
        <w:rPr>
          <w:rFonts w:ascii="Arial" w:hAnsi="Arial" w:cs="Arial"/>
          <w:sz w:val="23"/>
          <w:szCs w:val="23"/>
        </w:rPr>
      </w:pPr>
    </w:p>
    <w:sectPr w:rsidR="00CF5E21" w:rsidRPr="00484863"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AF" w:rsidRDefault="00BA7AAF" w:rsidP="0064053E">
      <w:r>
        <w:separator/>
      </w:r>
    </w:p>
  </w:endnote>
  <w:endnote w:type="continuationSeparator" w:id="0">
    <w:p w:rsidR="00BA7AAF" w:rsidRDefault="00BA7AAF"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031514">
      <w:rPr>
        <w:rFonts w:ascii="Arial" w:hAnsi="Arial" w:cs="Arial"/>
        <w:noProof/>
        <w:sz w:val="16"/>
        <w:szCs w:val="16"/>
      </w:rPr>
      <w:t>5</w:t>
    </w:r>
    <w:r w:rsidRPr="00557A1C">
      <w:rPr>
        <w:rFonts w:ascii="Arial" w:hAnsi="Arial" w:cs="Arial"/>
        <w:sz w:val="16"/>
        <w:szCs w:val="16"/>
      </w:rPr>
      <w:fldChar w:fldCharType="end"/>
    </w:r>
  </w:p>
  <w:p w:rsidR="004D57AC" w:rsidRDefault="00BA7A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AF" w:rsidRDefault="00BA7AAF" w:rsidP="0064053E">
      <w:r>
        <w:separator/>
      </w:r>
    </w:p>
  </w:footnote>
  <w:footnote w:type="continuationSeparator" w:id="0">
    <w:p w:rsidR="00BA7AAF" w:rsidRDefault="00BA7AAF"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BA7AAF"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1514">
      <w:rPr>
        <w:rStyle w:val="Nmerodepgina"/>
        <w:noProof/>
      </w:rPr>
      <w:t>5</w:t>
    </w:r>
    <w:r>
      <w:rPr>
        <w:rStyle w:val="Nmerodepgina"/>
      </w:rPr>
      <w:fldChar w:fldCharType="end"/>
    </w:r>
  </w:p>
  <w:p w:rsidR="004D57AC" w:rsidRPr="0064053E" w:rsidRDefault="00BA7AAF" w:rsidP="00EB4CB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2937"/>
    <w:multiLevelType w:val="hybridMultilevel"/>
    <w:tmpl w:val="40BE2116"/>
    <w:lvl w:ilvl="0" w:tplc="83283E6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31514"/>
    <w:rsid w:val="00031652"/>
    <w:rsid w:val="00054979"/>
    <w:rsid w:val="000622CB"/>
    <w:rsid w:val="0006580D"/>
    <w:rsid w:val="000C5428"/>
    <w:rsid w:val="000D323E"/>
    <w:rsid w:val="000E6A19"/>
    <w:rsid w:val="001573E7"/>
    <w:rsid w:val="0017310F"/>
    <w:rsid w:val="00180CC5"/>
    <w:rsid w:val="00191EC3"/>
    <w:rsid w:val="00192DBF"/>
    <w:rsid w:val="001C6658"/>
    <w:rsid w:val="00217558"/>
    <w:rsid w:val="00262453"/>
    <w:rsid w:val="00276616"/>
    <w:rsid w:val="002A774B"/>
    <w:rsid w:val="002C68AA"/>
    <w:rsid w:val="002D2AF6"/>
    <w:rsid w:val="002E0E25"/>
    <w:rsid w:val="003956CB"/>
    <w:rsid w:val="003A0623"/>
    <w:rsid w:val="003A46BD"/>
    <w:rsid w:val="004348CE"/>
    <w:rsid w:val="00436873"/>
    <w:rsid w:val="004472FA"/>
    <w:rsid w:val="00456516"/>
    <w:rsid w:val="00484863"/>
    <w:rsid w:val="00495EB0"/>
    <w:rsid w:val="00527680"/>
    <w:rsid w:val="00530EB8"/>
    <w:rsid w:val="005C65C6"/>
    <w:rsid w:val="0063694E"/>
    <w:rsid w:val="006401B3"/>
    <w:rsid w:val="0064053E"/>
    <w:rsid w:val="00667292"/>
    <w:rsid w:val="006722BD"/>
    <w:rsid w:val="006A6833"/>
    <w:rsid w:val="006F78B7"/>
    <w:rsid w:val="00713AC5"/>
    <w:rsid w:val="00736BCC"/>
    <w:rsid w:val="007406D8"/>
    <w:rsid w:val="00821991"/>
    <w:rsid w:val="00863996"/>
    <w:rsid w:val="008A0FB0"/>
    <w:rsid w:val="008B0ABA"/>
    <w:rsid w:val="008D28E8"/>
    <w:rsid w:val="008D31C3"/>
    <w:rsid w:val="008E24F5"/>
    <w:rsid w:val="00906C04"/>
    <w:rsid w:val="00960C8E"/>
    <w:rsid w:val="009A7747"/>
    <w:rsid w:val="009B1740"/>
    <w:rsid w:val="009E20A1"/>
    <w:rsid w:val="009F409F"/>
    <w:rsid w:val="00A1720B"/>
    <w:rsid w:val="00A37CA2"/>
    <w:rsid w:val="00A556F1"/>
    <w:rsid w:val="00AB59EA"/>
    <w:rsid w:val="00AF3219"/>
    <w:rsid w:val="00B20AED"/>
    <w:rsid w:val="00B45059"/>
    <w:rsid w:val="00B5402B"/>
    <w:rsid w:val="00BA3F3D"/>
    <w:rsid w:val="00BA7AAF"/>
    <w:rsid w:val="00BD07BD"/>
    <w:rsid w:val="00BF243F"/>
    <w:rsid w:val="00C00B24"/>
    <w:rsid w:val="00C0224A"/>
    <w:rsid w:val="00C06090"/>
    <w:rsid w:val="00C3799A"/>
    <w:rsid w:val="00C44AAE"/>
    <w:rsid w:val="00C845F5"/>
    <w:rsid w:val="00CC4E62"/>
    <w:rsid w:val="00CE7177"/>
    <w:rsid w:val="00CF5E21"/>
    <w:rsid w:val="00CF67FD"/>
    <w:rsid w:val="00D22DC1"/>
    <w:rsid w:val="00DB5AAE"/>
    <w:rsid w:val="00DD68B8"/>
    <w:rsid w:val="00DE2F5E"/>
    <w:rsid w:val="00E062B7"/>
    <w:rsid w:val="00EB274A"/>
    <w:rsid w:val="00EB4CB7"/>
    <w:rsid w:val="00EF4357"/>
    <w:rsid w:val="00F10739"/>
    <w:rsid w:val="00FA5EDE"/>
    <w:rsid w:val="00FC0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uiPriority w:val="99"/>
    <w:rsid w:val="0064053E"/>
    <w:pPr>
      <w:tabs>
        <w:tab w:val="center" w:pos="4252"/>
        <w:tab w:val="right" w:pos="8504"/>
      </w:tabs>
    </w:pPr>
    <w:rPr>
      <w:lang w:val="x-none"/>
    </w:rPr>
  </w:style>
  <w:style w:type="character" w:customStyle="1" w:styleId="EncabezadoCar">
    <w:name w:val="Encabezado Car"/>
    <w:basedOn w:val="Fuentedeprrafopredeter"/>
    <w:link w:val="Encabezado"/>
    <w:uiPriority w:val="99"/>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 w:type="paragraph" w:customStyle="1" w:styleId="Encabezado1">
    <w:name w:val="Encabezado1"/>
    <w:basedOn w:val="Normal"/>
    <w:next w:val="Textoindependiente"/>
    <w:rsid w:val="00EB4CB7"/>
    <w:pPr>
      <w:keepNext/>
      <w:widowControl w:val="0"/>
      <w:suppressAutoHyphens/>
      <w:spacing w:before="240" w:after="120"/>
    </w:pPr>
    <w:rPr>
      <w:rFonts w:ascii="Liberation Sans" w:eastAsia="Microsoft YaHei" w:hAnsi="Liberation Sans" w:cs="Mangal"/>
      <w:kern w:val="1"/>
      <w:sz w:val="28"/>
      <w:szCs w:val="28"/>
      <w:lang w:val="es-CO" w:eastAsia="zh-CN" w:bidi="hi-IN"/>
    </w:rPr>
  </w:style>
  <w:style w:type="paragraph" w:styleId="Prrafodelista">
    <w:name w:val="List Paragraph"/>
    <w:basedOn w:val="Normal"/>
    <w:uiPriority w:val="99"/>
    <w:qFormat/>
    <w:rsid w:val="00EB4CB7"/>
    <w:pPr>
      <w:spacing w:after="200" w:line="276" w:lineRule="auto"/>
      <w:ind w:left="720"/>
    </w:pPr>
    <w:rPr>
      <w:rFonts w:ascii="Calibri" w:hAnsi="Calibri" w:cs="Calibri"/>
      <w:sz w:val="22"/>
      <w:szCs w:val="22"/>
      <w:lang w:val="es-CO" w:eastAsia="en-US"/>
    </w:rPr>
  </w:style>
  <w:style w:type="paragraph" w:customStyle="1" w:styleId="Textoindependiente31">
    <w:name w:val="Texto independiente 31"/>
    <w:basedOn w:val="Normal"/>
    <w:rsid w:val="00D22DC1"/>
    <w:pPr>
      <w:spacing w:line="360" w:lineRule="auto"/>
      <w:ind w:right="-232"/>
      <w:jc w:val="both"/>
    </w:pPr>
    <w:rPr>
      <w:rFonts w:ascii="Bookman Old Style" w:hAnsi="Bookman Old Style"/>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1954</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Edna Patricia Duque Isaza</cp:lastModifiedBy>
  <cp:revision>8</cp:revision>
  <cp:lastPrinted>2016-02-17T12:08:00Z</cp:lastPrinted>
  <dcterms:created xsi:type="dcterms:W3CDTF">2016-04-12T18:43:00Z</dcterms:created>
  <dcterms:modified xsi:type="dcterms:W3CDTF">2016-04-12T20:41:00Z</dcterms:modified>
</cp:coreProperties>
</file>