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6F62C0">
      <w:pPr>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6F62C0">
      <w:pPr>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37435A">
        <w:rPr>
          <w:rFonts w:ascii="Arial" w:hAnsi="Arial" w:cs="Arial"/>
          <w:bCs/>
          <w:sz w:val="18"/>
          <w:szCs w:val="18"/>
        </w:rPr>
        <w:t>0</w:t>
      </w:r>
      <w:r w:rsidR="002F0878">
        <w:rPr>
          <w:rFonts w:ascii="Arial" w:hAnsi="Arial" w:cs="Arial"/>
          <w:bCs/>
          <w:sz w:val="18"/>
          <w:szCs w:val="18"/>
        </w:rPr>
        <w:t>5</w:t>
      </w:r>
      <w:r w:rsidR="00290C0B">
        <w:rPr>
          <w:rFonts w:ascii="Arial" w:hAnsi="Arial" w:cs="Arial"/>
          <w:bCs/>
          <w:sz w:val="18"/>
          <w:szCs w:val="18"/>
        </w:rPr>
        <w:t>-201</w:t>
      </w:r>
      <w:r w:rsidR="0037435A">
        <w:rPr>
          <w:rFonts w:ascii="Arial" w:hAnsi="Arial" w:cs="Arial"/>
          <w:bCs/>
          <w:sz w:val="18"/>
          <w:szCs w:val="18"/>
        </w:rPr>
        <w:t>5</w:t>
      </w:r>
      <w:r w:rsidRPr="007C5A02">
        <w:rPr>
          <w:rFonts w:ascii="Arial" w:hAnsi="Arial" w:cs="Arial"/>
          <w:bCs/>
          <w:sz w:val="18"/>
          <w:szCs w:val="18"/>
        </w:rPr>
        <w:t>-00</w:t>
      </w:r>
      <w:r w:rsidR="002F0878">
        <w:rPr>
          <w:rFonts w:ascii="Arial" w:hAnsi="Arial" w:cs="Arial"/>
          <w:bCs/>
          <w:sz w:val="18"/>
          <w:szCs w:val="18"/>
        </w:rPr>
        <w:t>016</w:t>
      </w:r>
      <w:r w:rsidRPr="007C5A02">
        <w:rPr>
          <w:rFonts w:ascii="Arial" w:hAnsi="Arial" w:cs="Arial"/>
          <w:bCs/>
          <w:sz w:val="18"/>
          <w:szCs w:val="18"/>
        </w:rPr>
        <w:t>-01</w:t>
      </w:r>
    </w:p>
    <w:p w:rsidR="00226D5F" w:rsidRPr="007C5A02" w:rsidRDefault="00226D5F" w:rsidP="006F62C0">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6F62C0">
      <w:pPr>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proofErr w:type="spellStart"/>
      <w:r w:rsidR="002F0878">
        <w:rPr>
          <w:rFonts w:ascii="Arial" w:hAnsi="Arial" w:cs="Arial"/>
          <w:iCs/>
          <w:sz w:val="18"/>
          <w:szCs w:val="18"/>
        </w:rPr>
        <w:t>Bertulfo</w:t>
      </w:r>
      <w:proofErr w:type="spellEnd"/>
      <w:r w:rsidR="002F0878">
        <w:rPr>
          <w:rFonts w:ascii="Arial" w:hAnsi="Arial" w:cs="Arial"/>
          <w:iCs/>
          <w:sz w:val="18"/>
          <w:szCs w:val="18"/>
        </w:rPr>
        <w:t xml:space="preserve"> de Jesús Franco Botero</w:t>
      </w:r>
    </w:p>
    <w:p w:rsidR="00226D5F" w:rsidRPr="007C5A02" w:rsidRDefault="00226D5F" w:rsidP="006F62C0">
      <w:pPr>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6F62C0">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2F0878">
        <w:rPr>
          <w:rFonts w:ascii="Arial" w:hAnsi="Arial" w:cs="Arial"/>
          <w:sz w:val="18"/>
          <w:szCs w:val="18"/>
        </w:rPr>
        <w:t xml:space="preserve">Quinto </w:t>
      </w:r>
      <w:r w:rsidRPr="007C5A02">
        <w:rPr>
          <w:rFonts w:ascii="Arial" w:hAnsi="Arial" w:cs="Arial"/>
          <w:sz w:val="18"/>
          <w:szCs w:val="18"/>
        </w:rPr>
        <w:t>Laboral del Circuito de Pereira.</w:t>
      </w:r>
    </w:p>
    <w:p w:rsidR="00226D5F" w:rsidRPr="007C5A02" w:rsidRDefault="00226D5F" w:rsidP="006F62C0">
      <w:pPr>
        <w:ind w:left="1416" w:firstLine="708"/>
        <w:jc w:val="both"/>
        <w:rPr>
          <w:rFonts w:ascii="Arial" w:hAnsi="Arial" w:cs="Arial"/>
          <w:b/>
          <w:iCs/>
          <w:sz w:val="18"/>
          <w:szCs w:val="18"/>
        </w:rPr>
      </w:pPr>
      <w:r w:rsidRPr="007C5A02">
        <w:rPr>
          <w:rFonts w:ascii="Arial" w:hAnsi="Arial" w:cs="Arial"/>
          <w:b/>
          <w:iCs/>
          <w:sz w:val="18"/>
          <w:szCs w:val="18"/>
        </w:rPr>
        <w:t xml:space="preserve">Magistrado Ponente:     </w:t>
      </w:r>
      <w:r w:rsidRPr="007C5A02">
        <w:rPr>
          <w:rFonts w:ascii="Arial" w:hAnsi="Arial" w:cs="Arial"/>
          <w:b/>
          <w:iCs/>
          <w:sz w:val="18"/>
          <w:szCs w:val="18"/>
        </w:rPr>
        <w:tab/>
      </w:r>
      <w:proofErr w:type="spellStart"/>
      <w:r w:rsidR="00171C56">
        <w:rPr>
          <w:rFonts w:ascii="Arial" w:hAnsi="Arial" w:cs="Arial"/>
          <w:iCs/>
          <w:sz w:val="18"/>
          <w:szCs w:val="18"/>
        </w:rPr>
        <w:t>Issa</w:t>
      </w:r>
      <w:proofErr w:type="spellEnd"/>
      <w:r w:rsidR="00171C56">
        <w:rPr>
          <w:rFonts w:ascii="Arial" w:hAnsi="Arial" w:cs="Arial"/>
          <w:iCs/>
          <w:sz w:val="18"/>
          <w:szCs w:val="18"/>
        </w:rPr>
        <w:t xml:space="preserve"> Rafael </w:t>
      </w:r>
      <w:proofErr w:type="spellStart"/>
      <w:r w:rsidR="00171C56">
        <w:rPr>
          <w:rFonts w:ascii="Arial" w:hAnsi="Arial" w:cs="Arial"/>
          <w:iCs/>
          <w:sz w:val="18"/>
          <w:szCs w:val="18"/>
        </w:rPr>
        <w:t>Ulloque</w:t>
      </w:r>
      <w:proofErr w:type="spellEnd"/>
      <w:r w:rsidR="00171C56">
        <w:rPr>
          <w:rFonts w:ascii="Arial" w:hAnsi="Arial" w:cs="Arial"/>
          <w:iCs/>
          <w:sz w:val="18"/>
          <w:szCs w:val="18"/>
        </w:rPr>
        <w:t xml:space="preserve"> Toscano</w:t>
      </w:r>
      <w:r w:rsidRPr="007C5A02">
        <w:rPr>
          <w:rFonts w:ascii="Arial" w:hAnsi="Arial" w:cs="Arial"/>
          <w:iCs/>
          <w:sz w:val="18"/>
          <w:szCs w:val="18"/>
        </w:rPr>
        <w:t>.</w:t>
      </w:r>
    </w:p>
    <w:p w:rsidR="009000D4" w:rsidRDefault="00226D5F" w:rsidP="006F62C0">
      <w:pPr>
        <w:ind w:left="2127"/>
        <w:jc w:val="both"/>
        <w:rPr>
          <w:rFonts w:ascii="Arial" w:hAnsi="Arial" w:cs="Arial"/>
          <w:b/>
          <w:bCs/>
          <w:sz w:val="18"/>
          <w:szCs w:val="18"/>
        </w:rPr>
      </w:pPr>
      <w:r w:rsidRPr="00007B72">
        <w:rPr>
          <w:rFonts w:ascii="Arial" w:hAnsi="Arial" w:cs="Arial"/>
          <w:b/>
          <w:bCs/>
          <w:sz w:val="18"/>
          <w:szCs w:val="18"/>
        </w:rPr>
        <w:t xml:space="preserve">Tema a tratar: </w:t>
      </w:r>
    </w:p>
    <w:p w:rsidR="006159DE" w:rsidRDefault="00726322" w:rsidP="006F62C0">
      <w:pPr>
        <w:autoSpaceDE w:val="0"/>
        <w:autoSpaceDN w:val="0"/>
        <w:adjustRightInd w:val="0"/>
        <w:ind w:left="2124"/>
        <w:jc w:val="both"/>
        <w:rPr>
          <w:rFonts w:ascii="Arial" w:hAnsi="Arial" w:cs="Arial"/>
          <w:b/>
          <w:bCs/>
          <w:sz w:val="18"/>
          <w:szCs w:val="18"/>
        </w:rPr>
      </w:pPr>
      <w:r>
        <w:rPr>
          <w:rFonts w:ascii="Arial" w:hAnsi="Arial" w:cs="Arial"/>
          <w:b/>
          <w:bCs/>
          <w:sz w:val="18"/>
          <w:szCs w:val="18"/>
        </w:rPr>
        <w:t xml:space="preserve">DISFRUTE DE LA PENSIÓN DE </w:t>
      </w:r>
      <w:r w:rsidR="00AF2788">
        <w:rPr>
          <w:rFonts w:ascii="Arial" w:hAnsi="Arial" w:cs="Arial"/>
          <w:b/>
          <w:bCs/>
          <w:sz w:val="18"/>
          <w:szCs w:val="18"/>
        </w:rPr>
        <w:t xml:space="preserve">VEJEZ </w:t>
      </w:r>
      <w:r>
        <w:rPr>
          <w:rFonts w:ascii="Arial" w:hAnsi="Arial" w:cs="Arial"/>
          <w:b/>
          <w:bCs/>
          <w:sz w:val="18"/>
          <w:szCs w:val="18"/>
        </w:rPr>
        <w:t>– RETROACTIVO</w:t>
      </w:r>
      <w:r w:rsidR="006159DE">
        <w:rPr>
          <w:rFonts w:ascii="Arial" w:hAnsi="Arial" w:cs="Arial"/>
          <w:b/>
          <w:bCs/>
          <w:sz w:val="18"/>
          <w:szCs w:val="18"/>
        </w:rPr>
        <w:t xml:space="preserve">: </w:t>
      </w:r>
    </w:p>
    <w:p w:rsidR="008D3987" w:rsidRPr="008D3987" w:rsidRDefault="008D3987" w:rsidP="006F62C0">
      <w:pPr>
        <w:widowControl w:val="0"/>
        <w:autoSpaceDE w:val="0"/>
        <w:autoSpaceDN w:val="0"/>
        <w:adjustRightInd w:val="0"/>
        <w:ind w:left="2127"/>
        <w:contextualSpacing/>
        <w:jc w:val="both"/>
        <w:rPr>
          <w:rFonts w:ascii="Arial" w:hAnsi="Arial" w:cs="Arial"/>
          <w:sz w:val="18"/>
          <w:szCs w:val="18"/>
        </w:rPr>
      </w:pPr>
      <w:r w:rsidRPr="008D3987">
        <w:rPr>
          <w:rFonts w:ascii="Arial" w:hAnsi="Arial" w:cs="Arial"/>
          <w:iCs/>
          <w:sz w:val="18"/>
          <w:szCs w:val="18"/>
        </w:rPr>
        <w:t xml:space="preserve">Como síntesis de lo expuesto, se tiene que el </w:t>
      </w:r>
      <w:r w:rsidRPr="008D3987">
        <w:rPr>
          <w:rFonts w:ascii="Arial" w:hAnsi="Arial" w:cs="Arial"/>
          <w:bCs/>
          <w:iCs/>
          <w:sz w:val="18"/>
          <w:szCs w:val="18"/>
        </w:rPr>
        <w:t xml:space="preserve">artículo 13 del Decreto 758 de 1990, consagra necesaria la desafiliación del sistema para que el afiliado pueda empezar a disfrutar de la prestación, que la novedad de retiro le compete reportarla al empleador y que por regla general la desafiliación del sistema debe provenir directamente del empleado, no obstante, la jurisprudencia laboral ha consentido que excepcionalmente ante la falta de manifestación de esa voluntad por el afilado, ésta puede inferirse de las </w:t>
      </w:r>
      <w:r w:rsidRPr="008D3987">
        <w:rPr>
          <w:rFonts w:ascii="Arial" w:hAnsi="Arial" w:cs="Arial"/>
          <w:sz w:val="18"/>
          <w:szCs w:val="18"/>
        </w:rPr>
        <w:t>circunstancias que rodean cada caso en particular; intelección reiterada por la Sala de Casación Laboral en sentencia del 47.236 del 6 de abril del año en curso, con ponencia de la doctora Clara Cecilia Dueñas Quevedo.</w:t>
      </w:r>
    </w:p>
    <w:p w:rsidR="008D3987" w:rsidRPr="008D3987" w:rsidRDefault="008D3987" w:rsidP="006F62C0">
      <w:pPr>
        <w:widowControl w:val="0"/>
        <w:autoSpaceDE w:val="0"/>
        <w:autoSpaceDN w:val="0"/>
        <w:adjustRightInd w:val="0"/>
        <w:ind w:left="2127"/>
        <w:contextualSpacing/>
        <w:jc w:val="both"/>
        <w:rPr>
          <w:rFonts w:ascii="Arial" w:hAnsi="Arial" w:cs="Arial"/>
          <w:sz w:val="18"/>
          <w:szCs w:val="18"/>
        </w:rPr>
      </w:pPr>
      <w:r w:rsidRPr="008D3987">
        <w:rPr>
          <w:rFonts w:ascii="Arial" w:hAnsi="Arial" w:cs="Arial"/>
          <w:sz w:val="18"/>
          <w:szCs w:val="18"/>
        </w:rPr>
        <w:t>(…)</w:t>
      </w:r>
    </w:p>
    <w:p w:rsidR="008D3987" w:rsidRPr="008D3987" w:rsidRDefault="008D3987" w:rsidP="006F62C0">
      <w:pPr>
        <w:pStyle w:val="Sinespaciado"/>
        <w:ind w:left="2127"/>
        <w:jc w:val="both"/>
        <w:rPr>
          <w:rFonts w:ascii="Arial" w:hAnsi="Arial" w:cs="Arial"/>
          <w:sz w:val="18"/>
          <w:szCs w:val="18"/>
        </w:rPr>
      </w:pPr>
      <w:r w:rsidRPr="008D3987">
        <w:rPr>
          <w:rFonts w:ascii="Arial" w:hAnsi="Arial" w:cs="Arial"/>
          <w:sz w:val="18"/>
          <w:szCs w:val="18"/>
        </w:rPr>
        <w:t xml:space="preserve">En este orden de ideas, como se acreditó que el señor Franco Botero además de satisfacer los requisitos previstos en el artículo 12 </w:t>
      </w:r>
      <w:r w:rsidRPr="008D3987">
        <w:rPr>
          <w:rFonts w:ascii="Arial" w:hAnsi="Arial" w:cs="Arial"/>
          <w:i/>
          <w:sz w:val="18"/>
          <w:szCs w:val="18"/>
        </w:rPr>
        <w:t>ibídem</w:t>
      </w:r>
      <w:r w:rsidRPr="008D3987">
        <w:rPr>
          <w:rFonts w:ascii="Arial" w:hAnsi="Arial" w:cs="Arial"/>
          <w:sz w:val="18"/>
          <w:szCs w:val="18"/>
        </w:rPr>
        <w:t>, dejó de cotizar al sistema general pensiones el 30 de marzo de 2009 y que el 24 de abril siguiente, esto es, transcurridos tan solo 24 días radicó la solicitud de reconocimiento pensional, se puede deducir razonablemente que desde ese día se produjo su desafiliación del sistema, y por ende desde el día siguiente era posible el disfrute de la pensión, es decir, desde el 25 de abril de  2009</w:t>
      </w:r>
      <w:r w:rsidRPr="008D3987">
        <w:rPr>
          <w:rFonts w:ascii="Arial" w:hAnsi="Arial" w:cs="Arial"/>
          <w:i/>
          <w:sz w:val="18"/>
          <w:szCs w:val="18"/>
        </w:rPr>
        <w:t>.</w:t>
      </w:r>
    </w:p>
    <w:p w:rsidR="008D3987" w:rsidRDefault="008D3987" w:rsidP="006F62C0">
      <w:pPr>
        <w:pStyle w:val="Sinespaciado"/>
        <w:ind w:left="2127"/>
        <w:jc w:val="both"/>
        <w:rPr>
          <w:rFonts w:ascii="Arial" w:eastAsia="Times New Roman" w:hAnsi="Arial"/>
          <w:sz w:val="24"/>
          <w:szCs w:val="24"/>
          <w:lang w:eastAsia="es-ES"/>
        </w:rPr>
      </w:pPr>
      <w:r w:rsidRPr="008D3987">
        <w:rPr>
          <w:rFonts w:ascii="Arial" w:hAnsi="Arial" w:cs="Arial"/>
          <w:sz w:val="18"/>
          <w:szCs w:val="18"/>
        </w:rPr>
        <w:t>Lo anterior teniendo en cuenta que entre dichas actuaciones no transcurrió un término amplio, sino todo lo contrario, cercano o prudencial, de lo cual podía concluirse que su voluntad inequívoca era la de retirarse del sistema</w:t>
      </w:r>
      <w:r w:rsidRPr="008D3987">
        <w:rPr>
          <w:rFonts w:ascii="Arial" w:eastAsia="Times New Roman" w:hAnsi="Arial"/>
          <w:sz w:val="18"/>
          <w:szCs w:val="18"/>
          <w:lang w:eastAsia="es-ES"/>
        </w:rPr>
        <w:t>, intelección que excepcionalmente es la que debe aplicarse cuando no se efectúa una desafiliación expresa por parte del trabajador, conforme se expresó en precedencia</w:t>
      </w:r>
      <w:r>
        <w:rPr>
          <w:rFonts w:ascii="Arial" w:eastAsia="Times New Roman" w:hAnsi="Arial"/>
          <w:sz w:val="24"/>
          <w:szCs w:val="24"/>
          <w:lang w:eastAsia="es-ES"/>
        </w:rPr>
        <w:t>.</w:t>
      </w:r>
    </w:p>
    <w:p w:rsidR="008D3987" w:rsidRDefault="008D3987" w:rsidP="008D3987">
      <w:pPr>
        <w:widowControl w:val="0"/>
        <w:autoSpaceDE w:val="0"/>
        <w:autoSpaceDN w:val="0"/>
        <w:adjustRightInd w:val="0"/>
        <w:spacing w:line="276" w:lineRule="auto"/>
        <w:ind w:firstLine="709"/>
        <w:contextualSpacing/>
        <w:jc w:val="both"/>
        <w:rPr>
          <w:rFonts w:ascii="Arial" w:hAnsi="Arial" w:cs="Arial"/>
          <w:szCs w:val="24"/>
        </w:rPr>
      </w:pPr>
    </w:p>
    <w:p w:rsidR="00C65FCA" w:rsidRDefault="00C65FCA" w:rsidP="00F017BF">
      <w:pPr>
        <w:spacing w:line="276" w:lineRule="auto"/>
        <w:ind w:left="2127" w:hanging="1276"/>
        <w:jc w:val="center"/>
        <w:rPr>
          <w:rFonts w:ascii="Arial" w:hAnsi="Arial" w:cs="Arial"/>
          <w:iCs/>
          <w:sz w:val="18"/>
          <w:szCs w:val="18"/>
        </w:rPr>
      </w:pP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MAGISTRADO PONENTE: ISSA RAFAEL ULLOQUE TOSCANO</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37435A" w:rsidRPr="003440CA" w:rsidRDefault="00226D5F" w:rsidP="0037435A">
      <w:pPr>
        <w:spacing w:line="276" w:lineRule="auto"/>
        <w:ind w:firstLine="851"/>
        <w:jc w:val="both"/>
        <w:rPr>
          <w:rFonts w:ascii="Arial" w:hAnsi="Arial" w:cs="Arial"/>
          <w:bCs/>
          <w:iCs/>
          <w:szCs w:val="24"/>
        </w:rPr>
      </w:pPr>
      <w:r w:rsidRPr="00AC486E">
        <w:rPr>
          <w:rFonts w:ascii="Arial" w:eastAsia="Calibri" w:hAnsi="Arial" w:cs="Arial"/>
          <w:szCs w:val="24"/>
          <w:lang w:val="es-CO" w:eastAsia="en-US"/>
        </w:rPr>
        <w:t xml:space="preserve">En Pereira, a los </w:t>
      </w:r>
      <w:r w:rsidR="002F0878">
        <w:rPr>
          <w:rFonts w:ascii="Arial" w:eastAsia="Calibri" w:hAnsi="Arial" w:cs="Arial"/>
          <w:szCs w:val="24"/>
          <w:lang w:val="es-CO" w:eastAsia="en-US"/>
        </w:rPr>
        <w:t xml:space="preserve">siete </w:t>
      </w:r>
      <w:r w:rsidRPr="00AC486E">
        <w:rPr>
          <w:rFonts w:ascii="Arial" w:eastAsia="Calibri" w:hAnsi="Arial" w:cs="Arial"/>
          <w:szCs w:val="24"/>
          <w:lang w:val="es-CO" w:eastAsia="en-US"/>
        </w:rPr>
        <w:t>(</w:t>
      </w:r>
      <w:r w:rsidR="002F0878">
        <w:rPr>
          <w:rFonts w:ascii="Arial" w:eastAsia="Calibri" w:hAnsi="Arial" w:cs="Arial"/>
          <w:szCs w:val="24"/>
          <w:lang w:val="es-CO" w:eastAsia="en-US"/>
        </w:rPr>
        <w:t>07</w:t>
      </w:r>
      <w:r w:rsidRPr="00AC486E">
        <w:rPr>
          <w:rFonts w:ascii="Arial" w:eastAsia="Calibri" w:hAnsi="Arial" w:cs="Arial"/>
          <w:szCs w:val="24"/>
          <w:lang w:val="es-CO" w:eastAsia="en-US"/>
        </w:rPr>
        <w:t xml:space="preserve">) días del mes de </w:t>
      </w:r>
      <w:r w:rsidR="002F0878">
        <w:rPr>
          <w:rFonts w:ascii="Arial" w:eastAsia="Calibri" w:hAnsi="Arial" w:cs="Arial"/>
          <w:szCs w:val="24"/>
          <w:lang w:val="es-CO" w:eastAsia="en-US"/>
        </w:rPr>
        <w:t xml:space="preserve">junio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37435A">
        <w:rPr>
          <w:rFonts w:ascii="Arial" w:eastAsia="Calibri" w:hAnsi="Arial" w:cs="Arial"/>
          <w:szCs w:val="24"/>
          <w:lang w:val="es-CO" w:eastAsia="en-US"/>
        </w:rPr>
        <w:t xml:space="preserve">ocho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la mañana (</w:t>
      </w:r>
      <w:r w:rsidR="0037435A">
        <w:rPr>
          <w:rFonts w:ascii="Arial" w:eastAsia="Calibri" w:hAnsi="Arial" w:cs="Arial"/>
          <w:szCs w:val="24"/>
          <w:lang w:val="es-CO" w:eastAsia="en-US"/>
        </w:rPr>
        <w:t>08</w:t>
      </w:r>
      <w:r w:rsidR="00726322">
        <w:rPr>
          <w:rFonts w:ascii="Arial" w:eastAsia="Calibri" w:hAnsi="Arial" w:cs="Arial"/>
          <w:szCs w:val="24"/>
          <w:lang w:val="es-CO" w:eastAsia="en-US"/>
        </w:rPr>
        <w:t>:00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2F0878">
        <w:rPr>
          <w:rFonts w:ascii="Arial" w:hAnsi="Arial" w:cs="Arial"/>
          <w:bCs/>
          <w:color w:val="000000"/>
          <w:szCs w:val="24"/>
          <w:lang w:eastAsia="es-CO"/>
        </w:rPr>
        <w:t xml:space="preserve">recurso de apelación interpuesto por la 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37435A">
        <w:rPr>
          <w:rFonts w:ascii="Arial" w:hAnsi="Arial" w:cs="Arial"/>
          <w:szCs w:val="24"/>
        </w:rPr>
        <w:t>0</w:t>
      </w:r>
      <w:r w:rsidR="002F0878">
        <w:rPr>
          <w:rFonts w:ascii="Arial" w:hAnsi="Arial" w:cs="Arial"/>
          <w:szCs w:val="24"/>
        </w:rPr>
        <w:t>8</w:t>
      </w:r>
      <w:r w:rsidR="0037435A">
        <w:rPr>
          <w:rFonts w:ascii="Arial" w:hAnsi="Arial" w:cs="Arial"/>
          <w:szCs w:val="24"/>
        </w:rPr>
        <w:t xml:space="preserve"> </w:t>
      </w:r>
      <w:r w:rsidRPr="00AC486E">
        <w:rPr>
          <w:rFonts w:ascii="Arial" w:hAnsi="Arial" w:cs="Arial"/>
          <w:szCs w:val="24"/>
        </w:rPr>
        <w:t xml:space="preserve">de </w:t>
      </w:r>
      <w:r w:rsidR="002F0878">
        <w:rPr>
          <w:rFonts w:ascii="Arial" w:hAnsi="Arial" w:cs="Arial"/>
          <w:szCs w:val="24"/>
        </w:rPr>
        <w:t xml:space="preserve">septiembre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2F0878">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2F0878">
        <w:rPr>
          <w:rFonts w:ascii="Arial" w:hAnsi="Arial" w:cs="Arial"/>
          <w:szCs w:val="24"/>
        </w:rPr>
        <w:t xml:space="preserve">el </w:t>
      </w:r>
      <w:r w:rsidR="0037435A">
        <w:rPr>
          <w:rFonts w:ascii="Arial" w:hAnsi="Arial" w:cs="Arial"/>
          <w:szCs w:val="24"/>
        </w:rPr>
        <w:t xml:space="preserve">señor </w:t>
      </w:r>
      <w:proofErr w:type="spellStart"/>
      <w:r w:rsidR="002F0878">
        <w:rPr>
          <w:rFonts w:ascii="Arial" w:hAnsi="Arial" w:cs="Arial"/>
          <w:b/>
          <w:szCs w:val="24"/>
        </w:rPr>
        <w:t>Bertulfo</w:t>
      </w:r>
      <w:proofErr w:type="spellEnd"/>
      <w:r w:rsidR="002F0878">
        <w:rPr>
          <w:rFonts w:ascii="Arial" w:hAnsi="Arial" w:cs="Arial"/>
          <w:b/>
          <w:szCs w:val="24"/>
        </w:rPr>
        <w:t xml:space="preserve"> de Jesús Franco Botero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37435A">
        <w:rPr>
          <w:rFonts w:ascii="Arial" w:hAnsi="Arial" w:cs="Arial"/>
          <w:bCs/>
          <w:iCs/>
          <w:szCs w:val="24"/>
        </w:rPr>
        <w:t xml:space="preserve"> y que se encuentra rad</w:t>
      </w:r>
      <w:r w:rsidR="002F0878">
        <w:rPr>
          <w:rFonts w:ascii="Arial" w:hAnsi="Arial" w:cs="Arial"/>
          <w:bCs/>
          <w:iCs/>
          <w:szCs w:val="24"/>
        </w:rPr>
        <w:t>icado bajo el N° 66001-31-05-005</w:t>
      </w:r>
      <w:r w:rsidR="0037435A">
        <w:rPr>
          <w:rFonts w:ascii="Arial" w:hAnsi="Arial" w:cs="Arial"/>
          <w:bCs/>
          <w:iCs/>
          <w:szCs w:val="24"/>
        </w:rPr>
        <w:t>-2015-00</w:t>
      </w:r>
      <w:r w:rsidR="002F0878">
        <w:rPr>
          <w:rFonts w:ascii="Arial" w:hAnsi="Arial" w:cs="Arial"/>
          <w:bCs/>
          <w:iCs/>
          <w:szCs w:val="24"/>
        </w:rPr>
        <w:t>016</w:t>
      </w:r>
      <w:r w:rsidR="0037435A">
        <w:rPr>
          <w:rFonts w:ascii="Arial" w:hAnsi="Arial" w:cs="Arial"/>
          <w:bCs/>
          <w:i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226D5F" w:rsidP="00F017BF">
      <w:pPr>
        <w:spacing w:line="276" w:lineRule="auto"/>
        <w:ind w:firstLine="851"/>
        <w:rPr>
          <w:rFonts w:ascii="Arial" w:hAnsi="Arial" w:cs="Arial"/>
          <w:b/>
          <w:szCs w:val="24"/>
        </w:rPr>
      </w:pPr>
      <w:r w:rsidRPr="00502691">
        <w:rPr>
          <w:rFonts w:ascii="Arial" w:hAnsi="Arial" w:cs="Arial"/>
          <w:b/>
          <w:szCs w:val="24"/>
        </w:rPr>
        <w:t xml:space="preserve">I. </w:t>
      </w:r>
      <w:r w:rsidR="00502691"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F017BF">
      <w:pPr>
        <w:spacing w:line="276" w:lineRule="auto"/>
        <w:ind w:firstLine="851"/>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F017BF">
      <w:pPr>
        <w:spacing w:line="276" w:lineRule="auto"/>
        <w:ind w:firstLine="851"/>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F017BF">
      <w:pPr>
        <w:spacing w:line="276" w:lineRule="auto"/>
        <w:ind w:firstLine="851"/>
        <w:rPr>
          <w:rFonts w:ascii="Arial" w:hAnsi="Arial" w:cs="Arial"/>
          <w:szCs w:val="24"/>
        </w:rPr>
      </w:pPr>
    </w:p>
    <w:p w:rsidR="00272C8B" w:rsidRPr="008261E9" w:rsidRDefault="00272C8B" w:rsidP="00272C8B">
      <w:pPr>
        <w:pStyle w:val="Prrafodelista"/>
        <w:numPr>
          <w:ilvl w:val="0"/>
          <w:numId w:val="5"/>
        </w:numPr>
        <w:spacing w:line="276" w:lineRule="auto"/>
        <w:jc w:val="both"/>
        <w:rPr>
          <w:rFonts w:ascii="Arial" w:hAnsi="Arial" w:cs="Arial"/>
          <w:b/>
          <w:sz w:val="24"/>
          <w:szCs w:val="24"/>
        </w:rPr>
      </w:pPr>
      <w:r w:rsidRPr="008261E9">
        <w:rPr>
          <w:rFonts w:ascii="Arial" w:hAnsi="Arial" w:cs="Arial"/>
          <w:b/>
          <w:sz w:val="24"/>
          <w:szCs w:val="24"/>
        </w:rPr>
        <w:t>TRASLADO A LAS PARTES</w:t>
      </w:r>
    </w:p>
    <w:p w:rsidR="00272C8B" w:rsidRPr="001A1834" w:rsidRDefault="00272C8B" w:rsidP="00272C8B">
      <w:pPr>
        <w:spacing w:line="276" w:lineRule="auto"/>
        <w:contextualSpacing/>
        <w:jc w:val="both"/>
        <w:rPr>
          <w:rFonts w:ascii="Arial" w:hAnsi="Arial" w:cs="Arial"/>
          <w:szCs w:val="24"/>
        </w:rPr>
      </w:pPr>
      <w:r w:rsidRPr="001A1834">
        <w:rPr>
          <w:rFonts w:ascii="Arial" w:hAnsi="Arial" w:cs="Arial"/>
          <w:szCs w:val="24"/>
        </w:rPr>
        <w:t xml:space="preserve"> </w:t>
      </w:r>
    </w:p>
    <w:p w:rsidR="00272C8B" w:rsidRDefault="00272C8B" w:rsidP="00272C8B">
      <w:pPr>
        <w:spacing w:line="276" w:lineRule="auto"/>
        <w:ind w:firstLine="708"/>
        <w:contextualSpacing/>
        <w:jc w:val="both"/>
        <w:rPr>
          <w:rFonts w:ascii="Arial" w:hAnsi="Arial" w:cs="Arial"/>
          <w:szCs w:val="24"/>
        </w:rPr>
      </w:pPr>
      <w:r w:rsidRPr="001A1834">
        <w:rPr>
          <w:rFonts w:ascii="Arial" w:hAnsi="Arial" w:cs="Arial"/>
          <w:szCs w:val="24"/>
        </w:rPr>
        <w:lastRenderedPageBreak/>
        <w:t xml:space="preserve">En este estado se corre traslado a los asistentes </w:t>
      </w:r>
      <w:r w:rsidR="002F0878">
        <w:rPr>
          <w:rFonts w:ascii="Arial" w:hAnsi="Arial" w:cs="Arial"/>
          <w:szCs w:val="24"/>
        </w:rPr>
        <w:t>para que presenten sus alegatos, de conformidad con lo establecido por el artículo 13 de la Ley 1149 de 2007.</w:t>
      </w:r>
    </w:p>
    <w:p w:rsidR="00272C8B" w:rsidRPr="00502691" w:rsidRDefault="00272C8B" w:rsidP="00F017BF">
      <w:pPr>
        <w:spacing w:line="276" w:lineRule="auto"/>
        <w:ind w:firstLine="851"/>
        <w:rPr>
          <w:rFonts w:ascii="Arial" w:hAnsi="Arial" w:cs="Arial"/>
          <w:szCs w:val="24"/>
        </w:rPr>
      </w:pPr>
    </w:p>
    <w:p w:rsidR="00226D5F" w:rsidRPr="00637118" w:rsidRDefault="00272C8B" w:rsidP="00F017BF">
      <w:pPr>
        <w:spacing w:line="276" w:lineRule="auto"/>
        <w:ind w:firstLine="851"/>
        <w:rPr>
          <w:rFonts w:ascii="Arial" w:hAnsi="Arial" w:cs="Arial"/>
          <w:b/>
          <w:szCs w:val="24"/>
        </w:rPr>
      </w:pPr>
      <w:r>
        <w:rPr>
          <w:rFonts w:ascii="Arial" w:hAnsi="Arial" w:cs="Arial"/>
          <w:b/>
          <w:szCs w:val="24"/>
        </w:rPr>
        <w:t>I</w:t>
      </w:r>
      <w:r w:rsidR="00637118" w:rsidRPr="00637118">
        <w:rPr>
          <w:rFonts w:ascii="Arial" w:hAnsi="Arial" w:cs="Arial"/>
          <w:b/>
          <w:szCs w:val="24"/>
        </w:rPr>
        <w:t>II. ANTECEDENTES:</w:t>
      </w:r>
    </w:p>
    <w:p w:rsidR="00226D5F" w:rsidRPr="00AC486E" w:rsidRDefault="00226D5F" w:rsidP="00F017BF">
      <w:pPr>
        <w:pStyle w:val="Sinespaciado"/>
        <w:spacing w:line="276" w:lineRule="auto"/>
        <w:rPr>
          <w:rFonts w:ascii="Arial" w:hAnsi="Arial" w:cs="Arial"/>
          <w:sz w:val="24"/>
          <w:szCs w:val="24"/>
        </w:rPr>
      </w:pPr>
    </w:p>
    <w:p w:rsidR="00226D5F" w:rsidRDefault="002F0878" w:rsidP="00F017BF">
      <w:pPr>
        <w:spacing w:line="276" w:lineRule="auto"/>
        <w:ind w:firstLine="900"/>
        <w:jc w:val="both"/>
        <w:rPr>
          <w:rFonts w:ascii="Arial" w:hAnsi="Arial" w:cs="Arial"/>
          <w:szCs w:val="24"/>
        </w:rPr>
      </w:pPr>
      <w:r>
        <w:rPr>
          <w:rFonts w:ascii="Arial" w:hAnsi="Arial" w:cs="Arial"/>
          <w:szCs w:val="24"/>
        </w:rPr>
        <w:t xml:space="preserve">El </w:t>
      </w:r>
      <w:r w:rsidR="00FD6247">
        <w:rPr>
          <w:rFonts w:ascii="Arial" w:hAnsi="Arial" w:cs="Arial"/>
          <w:szCs w:val="24"/>
        </w:rPr>
        <w:t xml:space="preserve">señor </w:t>
      </w:r>
      <w:proofErr w:type="spellStart"/>
      <w:r>
        <w:rPr>
          <w:rFonts w:ascii="Arial" w:hAnsi="Arial" w:cs="Arial"/>
          <w:szCs w:val="24"/>
        </w:rPr>
        <w:t>Bertulfo</w:t>
      </w:r>
      <w:proofErr w:type="spellEnd"/>
      <w:r>
        <w:rPr>
          <w:rFonts w:ascii="Arial" w:hAnsi="Arial" w:cs="Arial"/>
          <w:szCs w:val="24"/>
        </w:rPr>
        <w:t xml:space="preserve"> de Jesús Franco Botero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 </w:t>
      </w:r>
      <w:r w:rsidR="00DD440F">
        <w:rPr>
          <w:rFonts w:ascii="Arial" w:hAnsi="Arial" w:cs="Arial"/>
          <w:szCs w:val="24"/>
        </w:rPr>
        <w:t>tiene derecho a</w:t>
      </w:r>
      <w:r>
        <w:rPr>
          <w:rFonts w:ascii="Arial" w:hAnsi="Arial" w:cs="Arial"/>
          <w:szCs w:val="24"/>
        </w:rPr>
        <w:t xml:space="preserve">l reconocimiento de la pensión de vejez desde la fecha en que reunió los requisitos para acceder a ella, es decir, desde el 6 de abril de 2009 por lo tanto, se ordene el pago del </w:t>
      </w:r>
      <w:r w:rsidR="0037435A">
        <w:rPr>
          <w:rFonts w:ascii="Arial" w:hAnsi="Arial" w:cs="Arial"/>
          <w:szCs w:val="24"/>
        </w:rPr>
        <w:t xml:space="preserve">retroactivo pensional causado entre el </w:t>
      </w:r>
      <w:r>
        <w:rPr>
          <w:rFonts w:ascii="Arial" w:hAnsi="Arial" w:cs="Arial"/>
          <w:szCs w:val="24"/>
        </w:rPr>
        <w:t xml:space="preserve">9 de abril </w:t>
      </w:r>
      <w:r w:rsidR="007933B0">
        <w:rPr>
          <w:rFonts w:ascii="Arial" w:hAnsi="Arial" w:cs="Arial"/>
          <w:szCs w:val="24"/>
        </w:rPr>
        <w:t xml:space="preserve">–sic- </w:t>
      </w:r>
      <w:r>
        <w:rPr>
          <w:rFonts w:ascii="Arial" w:hAnsi="Arial" w:cs="Arial"/>
          <w:szCs w:val="24"/>
        </w:rPr>
        <w:t>de 2009 al 1° de marzo de 2010</w:t>
      </w:r>
      <w:r w:rsidR="0037435A">
        <w:rPr>
          <w:rFonts w:ascii="Arial" w:hAnsi="Arial" w:cs="Arial"/>
          <w:szCs w:val="24"/>
        </w:rPr>
        <w:t xml:space="preserve">, fecha </w:t>
      </w:r>
      <w:r>
        <w:rPr>
          <w:rFonts w:ascii="Arial" w:hAnsi="Arial" w:cs="Arial"/>
          <w:szCs w:val="24"/>
        </w:rPr>
        <w:t>en la cual se le empezó a cancelar esa prestación</w:t>
      </w:r>
      <w:r w:rsidR="0037435A">
        <w:rPr>
          <w:rFonts w:ascii="Arial" w:hAnsi="Arial" w:cs="Arial"/>
          <w:szCs w:val="24"/>
        </w:rPr>
        <w:t xml:space="preserve">, </w:t>
      </w:r>
      <w:r w:rsidR="00BC5795">
        <w:rPr>
          <w:rFonts w:ascii="Arial" w:hAnsi="Arial" w:cs="Arial"/>
          <w:szCs w:val="24"/>
        </w:rPr>
        <w:t xml:space="preserve"> </w:t>
      </w:r>
      <w:r w:rsidR="008261E9">
        <w:rPr>
          <w:rFonts w:ascii="Arial" w:hAnsi="Arial" w:cs="Arial"/>
          <w:szCs w:val="24"/>
        </w:rPr>
        <w:t>jun</w:t>
      </w:r>
      <w:r w:rsidR="00E800CE">
        <w:rPr>
          <w:rFonts w:ascii="Arial" w:hAnsi="Arial" w:cs="Arial"/>
          <w:szCs w:val="24"/>
        </w:rPr>
        <w:t xml:space="preserve">to con los intereses moratorios </w:t>
      </w:r>
      <w:r w:rsidR="00BC5795">
        <w:rPr>
          <w:rFonts w:ascii="Arial" w:hAnsi="Arial" w:cs="Arial"/>
          <w:szCs w:val="24"/>
        </w:rPr>
        <w:t xml:space="preserve">y </w:t>
      </w:r>
      <w:r w:rsidR="008261E9">
        <w:rPr>
          <w:rFonts w:ascii="Arial" w:hAnsi="Arial" w:cs="Arial"/>
          <w:szCs w:val="24"/>
        </w:rPr>
        <w:t>las costas procesales.</w:t>
      </w:r>
    </w:p>
    <w:p w:rsidR="00A957FB" w:rsidRPr="00AC486E" w:rsidRDefault="00A957FB" w:rsidP="00F017BF">
      <w:pPr>
        <w:spacing w:line="276" w:lineRule="auto"/>
        <w:ind w:firstLine="900"/>
        <w:jc w:val="both"/>
        <w:rPr>
          <w:rFonts w:ascii="Arial" w:hAnsi="Arial" w:cs="Arial"/>
          <w:szCs w:val="24"/>
        </w:rPr>
      </w:pPr>
    </w:p>
    <w:p w:rsidR="00467B38" w:rsidRDefault="00A957FB" w:rsidP="003B4EA7">
      <w:pPr>
        <w:spacing w:line="276" w:lineRule="auto"/>
        <w:ind w:firstLine="708"/>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2F0878">
        <w:rPr>
          <w:rFonts w:ascii="Arial" w:hAnsi="Arial" w:cs="Arial"/>
          <w:szCs w:val="24"/>
        </w:rPr>
        <w:t xml:space="preserve"> mediante Resolución N° 00705 de 2010 le fue reconocida la pensión de vejez a partir del 1° de marzo de 2010</w:t>
      </w:r>
      <w:r w:rsidR="00467B38">
        <w:rPr>
          <w:rFonts w:ascii="Arial" w:hAnsi="Arial" w:cs="Arial"/>
          <w:szCs w:val="24"/>
        </w:rPr>
        <w:t>, bajo los fundamentos del Acuerdo 049 de 1990</w:t>
      </w:r>
      <w:r w:rsidR="002F0878">
        <w:rPr>
          <w:rFonts w:ascii="Arial" w:hAnsi="Arial" w:cs="Arial"/>
          <w:szCs w:val="24"/>
        </w:rPr>
        <w:t>, que cumplió los 60 años de edad el 6 de abril de 2009</w:t>
      </w:r>
      <w:r w:rsidR="00467B38">
        <w:rPr>
          <w:rFonts w:ascii="Arial" w:hAnsi="Arial" w:cs="Arial"/>
          <w:szCs w:val="24"/>
        </w:rPr>
        <w:t>, fecha para la cual contaba con las semanas necesarias para acceder a esa prestación.</w:t>
      </w:r>
    </w:p>
    <w:p w:rsidR="00467B38" w:rsidRDefault="00467B38" w:rsidP="003B4EA7">
      <w:pPr>
        <w:spacing w:line="276" w:lineRule="auto"/>
        <w:ind w:firstLine="708"/>
        <w:jc w:val="both"/>
        <w:rPr>
          <w:rFonts w:ascii="Arial" w:hAnsi="Arial" w:cs="Arial"/>
          <w:szCs w:val="24"/>
        </w:rPr>
      </w:pPr>
    </w:p>
    <w:p w:rsidR="00467B38" w:rsidRDefault="00467B38" w:rsidP="00467B38">
      <w:pPr>
        <w:spacing w:line="276" w:lineRule="auto"/>
        <w:ind w:firstLine="708"/>
        <w:jc w:val="both"/>
        <w:rPr>
          <w:rFonts w:ascii="Arial" w:hAnsi="Arial" w:cs="Arial"/>
          <w:szCs w:val="24"/>
        </w:rPr>
      </w:pPr>
      <w:r>
        <w:rPr>
          <w:rFonts w:ascii="Arial" w:hAnsi="Arial" w:cs="Arial"/>
          <w:szCs w:val="24"/>
        </w:rPr>
        <w:t>Refiere que su última cotización al sistema pensional fue por el periodo de marzo de 2009.</w:t>
      </w:r>
    </w:p>
    <w:p w:rsidR="00467B38" w:rsidRDefault="00467B38" w:rsidP="00467B38">
      <w:pPr>
        <w:spacing w:line="276" w:lineRule="auto"/>
        <w:ind w:firstLine="708"/>
        <w:jc w:val="both"/>
        <w:rPr>
          <w:rFonts w:ascii="Arial" w:hAnsi="Arial" w:cs="Arial"/>
          <w:szCs w:val="24"/>
        </w:rPr>
      </w:pPr>
    </w:p>
    <w:p w:rsidR="00467B38" w:rsidRDefault="00467B38" w:rsidP="00467B38">
      <w:pPr>
        <w:spacing w:line="276" w:lineRule="auto"/>
        <w:ind w:firstLine="708"/>
        <w:jc w:val="both"/>
        <w:rPr>
          <w:rFonts w:ascii="Arial" w:hAnsi="Arial" w:cs="Arial"/>
          <w:szCs w:val="24"/>
        </w:rPr>
      </w:pPr>
      <w:r>
        <w:rPr>
          <w:rFonts w:ascii="Arial" w:hAnsi="Arial" w:cs="Arial"/>
          <w:szCs w:val="24"/>
        </w:rPr>
        <w:t>Por ultimo indica que solicitó al ISS y posteriormente a COLPENSIONES el reconocimiento del retroactivo, sin respuesta alguna.</w:t>
      </w:r>
    </w:p>
    <w:p w:rsidR="002F0878" w:rsidRDefault="002F0878" w:rsidP="003B4EA7">
      <w:pPr>
        <w:spacing w:line="276" w:lineRule="auto"/>
        <w:ind w:firstLine="708"/>
        <w:jc w:val="both"/>
        <w:rPr>
          <w:rFonts w:ascii="Arial" w:hAnsi="Arial" w:cs="Arial"/>
          <w:szCs w:val="24"/>
        </w:rPr>
      </w:pPr>
    </w:p>
    <w:p w:rsidR="00467B38" w:rsidRDefault="00591F75" w:rsidP="00467B38">
      <w:pPr>
        <w:spacing w:line="276" w:lineRule="auto"/>
        <w:ind w:firstLine="708"/>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467B38" w:rsidRPr="00144815">
        <w:rPr>
          <w:rFonts w:ascii="Arial" w:hAnsi="Arial" w:cs="Arial"/>
          <w:szCs w:val="24"/>
        </w:rPr>
        <w:t>se opuso a</w:t>
      </w:r>
      <w:r w:rsidR="00467B38">
        <w:rPr>
          <w:rFonts w:ascii="Arial" w:hAnsi="Arial" w:cs="Arial"/>
          <w:b/>
          <w:szCs w:val="24"/>
        </w:rPr>
        <w:t xml:space="preserve"> </w:t>
      </w:r>
      <w:r w:rsidR="00467B38">
        <w:rPr>
          <w:rFonts w:ascii="Arial" w:hAnsi="Arial" w:cs="Arial"/>
          <w:szCs w:val="24"/>
        </w:rPr>
        <w:t>todas las pretensiones de la demanda y como razones de defensa señaló que para determinar la fecha exacta en que ocurrió la desafiliación del sistema debe acudirse a la historia laboral válida para prestaciones sociales y no simplemente al acto administrativo que reconoció el derecho; interpuso como excepciones de fondo las que rotuló como “Inexistencia de la obligación”,  “Improcedencia del re reconocimiento de intereses moratorios o indexación de montos”, “Cobro de lo no debido”, “Prescripción”, “Buena fe” y “Genéricas”.</w:t>
      </w:r>
    </w:p>
    <w:p w:rsidR="007F7CE7" w:rsidRDefault="007F7CE7" w:rsidP="00B220D2">
      <w:pPr>
        <w:spacing w:line="276" w:lineRule="auto"/>
        <w:ind w:firstLine="708"/>
        <w:jc w:val="both"/>
        <w:rPr>
          <w:rFonts w:ascii="Arial" w:hAnsi="Arial" w:cs="Arial"/>
          <w:szCs w:val="24"/>
        </w:rPr>
      </w:pPr>
    </w:p>
    <w:p w:rsidR="00226D5F" w:rsidRPr="009740CF" w:rsidRDefault="00272C8B" w:rsidP="00F017BF">
      <w:pPr>
        <w:spacing w:line="276" w:lineRule="auto"/>
        <w:ind w:firstLine="900"/>
        <w:rPr>
          <w:rFonts w:ascii="Arial" w:hAnsi="Arial" w:cs="Arial"/>
          <w:b/>
          <w:szCs w:val="24"/>
        </w:rPr>
      </w:pPr>
      <w:r>
        <w:rPr>
          <w:rFonts w:ascii="Arial" w:hAnsi="Arial" w:cs="Arial"/>
          <w:b/>
          <w:szCs w:val="24"/>
        </w:rPr>
        <w:t>IV</w:t>
      </w:r>
      <w:r w:rsidR="00226D5F" w:rsidRPr="009740CF">
        <w:rPr>
          <w:rFonts w:ascii="Arial" w:hAnsi="Arial" w:cs="Arial"/>
          <w:b/>
          <w:szCs w:val="24"/>
        </w:rPr>
        <w:t>. SENTENCIA DEL JUZGADO</w:t>
      </w:r>
    </w:p>
    <w:p w:rsidR="00226D5F" w:rsidRPr="00AC486E" w:rsidRDefault="00226D5F" w:rsidP="00F017BF">
      <w:pPr>
        <w:pStyle w:val="Sinespaciado"/>
        <w:spacing w:line="276" w:lineRule="auto"/>
        <w:rPr>
          <w:rFonts w:ascii="Arial" w:hAnsi="Arial" w:cs="Arial"/>
          <w:sz w:val="24"/>
          <w:szCs w:val="24"/>
        </w:rPr>
      </w:pPr>
    </w:p>
    <w:p w:rsidR="002C313D" w:rsidRDefault="00226D5F" w:rsidP="002C313D">
      <w:pPr>
        <w:spacing w:line="276" w:lineRule="auto"/>
        <w:ind w:firstLine="708"/>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467B38">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467B38">
        <w:rPr>
          <w:rFonts w:ascii="Arial" w:hAnsi="Arial" w:cs="Arial"/>
          <w:color w:val="000000"/>
          <w:szCs w:val="24"/>
          <w:lang w:eastAsia="es-CO"/>
        </w:rPr>
        <w:t>declaró probada la excepción de prescripción y en consecuencia absolvió a la entidad demandada de las pretensiones de la demanda.</w:t>
      </w:r>
    </w:p>
    <w:p w:rsidR="00467B38" w:rsidRDefault="00467B38" w:rsidP="002C313D">
      <w:pPr>
        <w:spacing w:line="276" w:lineRule="auto"/>
        <w:ind w:firstLine="708"/>
        <w:jc w:val="both"/>
        <w:rPr>
          <w:rFonts w:ascii="Arial" w:hAnsi="Arial" w:cs="Arial"/>
          <w:color w:val="000000"/>
          <w:szCs w:val="24"/>
          <w:lang w:eastAsia="es-CO"/>
        </w:rPr>
      </w:pPr>
    </w:p>
    <w:p w:rsidR="00467B38" w:rsidRDefault="00467B38" w:rsidP="002C313D">
      <w:pPr>
        <w:spacing w:line="276" w:lineRule="auto"/>
        <w:ind w:firstLine="708"/>
        <w:jc w:val="both"/>
        <w:rPr>
          <w:rFonts w:ascii="Arial" w:hAnsi="Arial" w:cs="Arial"/>
          <w:color w:val="000000"/>
          <w:szCs w:val="24"/>
          <w:lang w:eastAsia="es-CO"/>
        </w:rPr>
      </w:pPr>
      <w:r>
        <w:rPr>
          <w:rFonts w:ascii="Arial" w:hAnsi="Arial" w:cs="Arial"/>
          <w:color w:val="000000"/>
          <w:szCs w:val="24"/>
          <w:lang w:eastAsia="es-CO"/>
        </w:rPr>
        <w:t xml:space="preserve">Para arribar a esa decisión manifestó que </w:t>
      </w:r>
      <w:r w:rsidR="00603CF1">
        <w:rPr>
          <w:rFonts w:ascii="Arial" w:hAnsi="Arial" w:cs="Arial"/>
          <w:color w:val="000000"/>
          <w:szCs w:val="24"/>
          <w:lang w:eastAsia="es-CO"/>
        </w:rPr>
        <w:t xml:space="preserve">una vez solicitado el reconocimiento de la pensión de vejez por parte del actor, la misma le fue concedida mediante Resolución </w:t>
      </w:r>
      <w:r w:rsidR="004D7775">
        <w:rPr>
          <w:rFonts w:ascii="Arial" w:hAnsi="Arial" w:cs="Arial"/>
          <w:color w:val="000000"/>
          <w:szCs w:val="24"/>
          <w:lang w:eastAsia="es-CO"/>
        </w:rPr>
        <w:t xml:space="preserve">N° </w:t>
      </w:r>
      <w:r w:rsidR="00603CF1">
        <w:rPr>
          <w:rFonts w:ascii="Arial" w:hAnsi="Arial" w:cs="Arial"/>
          <w:color w:val="000000"/>
          <w:szCs w:val="24"/>
          <w:lang w:eastAsia="es-CO"/>
        </w:rPr>
        <w:t xml:space="preserve">00705 de 2010, notificada el 20 de marzo de 2010, momento a partir del cual empieza a computarse el término de prescripción. Así mismo que mediante Resolución N° 4061 –sic- COLPENSIONES le negó al actor el retroactivo solicitado en razón de petición presentada el 9 de abril de 2010. De ahí que teniendo en cuenta la fecha en que se solicitó el derecho o aquella en que se </w:t>
      </w:r>
      <w:r w:rsidR="00603CF1">
        <w:rPr>
          <w:rFonts w:ascii="Arial" w:hAnsi="Arial" w:cs="Arial"/>
          <w:color w:val="000000"/>
          <w:szCs w:val="24"/>
          <w:lang w:eastAsia="es-CO"/>
        </w:rPr>
        <w:lastRenderedPageBreak/>
        <w:t>notificó la Resolución inicial, la parte actora dejó transcurrir más de los 3 años que tenía para demandar.</w:t>
      </w:r>
    </w:p>
    <w:p w:rsidR="00467B38" w:rsidRDefault="00467B38" w:rsidP="002C313D">
      <w:pPr>
        <w:spacing w:line="276" w:lineRule="auto"/>
        <w:ind w:firstLine="708"/>
        <w:jc w:val="both"/>
        <w:rPr>
          <w:rFonts w:ascii="Arial" w:hAnsi="Arial" w:cs="Arial"/>
          <w:color w:val="000000"/>
          <w:szCs w:val="24"/>
          <w:lang w:eastAsia="es-CO"/>
        </w:rPr>
      </w:pPr>
    </w:p>
    <w:p w:rsidR="00467B38" w:rsidRDefault="00467B38" w:rsidP="002C313D">
      <w:pPr>
        <w:spacing w:line="276" w:lineRule="auto"/>
        <w:ind w:firstLine="708"/>
        <w:jc w:val="both"/>
        <w:rPr>
          <w:rFonts w:ascii="Arial" w:hAnsi="Arial" w:cs="Arial"/>
          <w:color w:val="000000"/>
          <w:szCs w:val="24"/>
          <w:lang w:eastAsia="es-CO"/>
        </w:rPr>
      </w:pPr>
    </w:p>
    <w:p w:rsidR="00FE502F" w:rsidRPr="00FE502F" w:rsidRDefault="00FE502F" w:rsidP="00626482">
      <w:pPr>
        <w:shd w:val="clear" w:color="auto" w:fill="FFFFFF"/>
        <w:spacing w:line="276" w:lineRule="auto"/>
        <w:ind w:firstLine="708"/>
        <w:jc w:val="both"/>
        <w:rPr>
          <w:rFonts w:ascii="Arial" w:hAnsi="Arial" w:cs="Arial"/>
          <w:b/>
          <w:szCs w:val="24"/>
        </w:rPr>
      </w:pPr>
      <w:r w:rsidRPr="00FE502F">
        <w:rPr>
          <w:rFonts w:ascii="Arial" w:hAnsi="Arial" w:cs="Arial"/>
          <w:b/>
          <w:szCs w:val="24"/>
        </w:rPr>
        <w:t xml:space="preserve">V. </w:t>
      </w:r>
      <w:r w:rsidR="00180C09">
        <w:rPr>
          <w:rFonts w:ascii="Arial" w:hAnsi="Arial" w:cs="Arial"/>
          <w:b/>
          <w:szCs w:val="24"/>
        </w:rPr>
        <w:t>RECURSO DE APELACIÓN</w:t>
      </w:r>
    </w:p>
    <w:p w:rsidR="00FE502F" w:rsidRDefault="00FE502F" w:rsidP="00626482">
      <w:pPr>
        <w:shd w:val="clear" w:color="auto" w:fill="FFFFFF"/>
        <w:spacing w:line="276" w:lineRule="auto"/>
        <w:ind w:firstLine="708"/>
        <w:jc w:val="both"/>
        <w:rPr>
          <w:rFonts w:ascii="Arial" w:hAnsi="Arial" w:cs="Arial"/>
          <w:szCs w:val="24"/>
        </w:rPr>
      </w:pPr>
    </w:p>
    <w:p w:rsidR="002C313D" w:rsidRDefault="00180C09" w:rsidP="0087494E">
      <w:pPr>
        <w:shd w:val="clear" w:color="auto" w:fill="FFFFFF"/>
        <w:spacing w:line="276" w:lineRule="auto"/>
        <w:ind w:firstLine="708"/>
        <w:jc w:val="both"/>
        <w:rPr>
          <w:rFonts w:ascii="Arial" w:hAnsi="Arial" w:cs="Arial"/>
          <w:szCs w:val="24"/>
        </w:rPr>
      </w:pPr>
      <w:r>
        <w:rPr>
          <w:rFonts w:ascii="Arial" w:hAnsi="Arial" w:cs="Arial"/>
          <w:szCs w:val="24"/>
        </w:rPr>
        <w:t xml:space="preserve">Contra la anterior decisión se alzó la apoderada judicial de la parte actora indicando que </w:t>
      </w:r>
      <w:r w:rsidR="001F7098">
        <w:rPr>
          <w:rFonts w:ascii="Arial" w:hAnsi="Arial" w:cs="Arial"/>
          <w:szCs w:val="24"/>
        </w:rPr>
        <w:t>la prescripción no opera en relación a las pensiones, toda que se trata de una prestación social de tracto sucesivo, tal y como se ha definido por vía jurisprudencial.</w:t>
      </w:r>
    </w:p>
    <w:p w:rsidR="00AF2788" w:rsidRDefault="00AF2788" w:rsidP="0087494E">
      <w:pPr>
        <w:shd w:val="clear" w:color="auto" w:fill="FFFFFF"/>
        <w:spacing w:line="276" w:lineRule="auto"/>
        <w:ind w:firstLine="708"/>
        <w:jc w:val="both"/>
        <w:rPr>
          <w:rFonts w:ascii="Arial" w:hAnsi="Arial" w:cs="Arial"/>
          <w:szCs w:val="24"/>
        </w:rPr>
      </w:pPr>
    </w:p>
    <w:p w:rsidR="0061484D" w:rsidRPr="00FE502F" w:rsidRDefault="0061484D" w:rsidP="00FE502F">
      <w:pPr>
        <w:pStyle w:val="Prrafodelista"/>
        <w:numPr>
          <w:ilvl w:val="0"/>
          <w:numId w:val="7"/>
        </w:numPr>
        <w:shd w:val="clear" w:color="auto" w:fill="FFFFFF"/>
        <w:tabs>
          <w:tab w:val="left" w:pos="5197"/>
        </w:tabs>
        <w:spacing w:line="276" w:lineRule="auto"/>
        <w:jc w:val="both"/>
        <w:rPr>
          <w:rFonts w:ascii="Arial" w:hAnsi="Arial" w:cs="Arial"/>
          <w:b/>
          <w:szCs w:val="24"/>
        </w:rPr>
      </w:pPr>
      <w:r w:rsidRPr="00FE502F">
        <w:rPr>
          <w:rFonts w:ascii="Arial" w:hAnsi="Arial" w:cs="Arial"/>
          <w:b/>
          <w:szCs w:val="24"/>
        </w:rPr>
        <w:t>CONSIDERACIONES</w:t>
      </w:r>
    </w:p>
    <w:p w:rsidR="00FF24FA" w:rsidRPr="004C2E37"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4C2E37" w:rsidRDefault="00226D5F" w:rsidP="00A227F4">
      <w:pPr>
        <w:shd w:val="clear" w:color="auto" w:fill="FFFFFF"/>
        <w:tabs>
          <w:tab w:val="left" w:pos="5197"/>
        </w:tabs>
        <w:spacing w:line="276" w:lineRule="auto"/>
        <w:ind w:firstLine="851"/>
        <w:jc w:val="both"/>
        <w:rPr>
          <w:rFonts w:ascii="Arial" w:hAnsi="Arial" w:cs="Arial"/>
          <w:szCs w:val="24"/>
        </w:rPr>
      </w:pPr>
      <w:r w:rsidRPr="004C2E37">
        <w:rPr>
          <w:rFonts w:ascii="Arial" w:hAnsi="Arial" w:cs="Arial"/>
          <w:szCs w:val="24"/>
        </w:rPr>
        <w:t xml:space="preserve"> </w:t>
      </w:r>
      <w:r w:rsidRPr="004C2E37">
        <w:rPr>
          <w:rFonts w:ascii="Arial" w:hAnsi="Arial" w:cs="Arial"/>
          <w:b/>
          <w:szCs w:val="24"/>
        </w:rPr>
        <w:t>Del problema jurídico.</w:t>
      </w:r>
    </w:p>
    <w:p w:rsidR="00226D5F" w:rsidRPr="004C2E37" w:rsidRDefault="00226D5F" w:rsidP="00A227F4">
      <w:pPr>
        <w:pStyle w:val="Sinespaciado"/>
        <w:spacing w:line="276" w:lineRule="auto"/>
        <w:rPr>
          <w:rFonts w:ascii="Arial" w:hAnsi="Arial" w:cs="Arial"/>
          <w:sz w:val="24"/>
          <w:szCs w:val="24"/>
        </w:rPr>
      </w:pPr>
    </w:p>
    <w:p w:rsidR="00226D5F" w:rsidRDefault="00226D5F" w:rsidP="00A227F4">
      <w:pPr>
        <w:shd w:val="clear" w:color="auto" w:fill="FFFFFF"/>
        <w:tabs>
          <w:tab w:val="left" w:pos="5197"/>
        </w:tabs>
        <w:spacing w:line="276" w:lineRule="auto"/>
        <w:ind w:firstLine="851"/>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6E3949" w:rsidRPr="00AC486E" w:rsidRDefault="006E3949" w:rsidP="00A227F4">
      <w:pPr>
        <w:shd w:val="clear" w:color="auto" w:fill="FFFFFF"/>
        <w:tabs>
          <w:tab w:val="left" w:pos="5197"/>
        </w:tabs>
        <w:spacing w:line="276" w:lineRule="auto"/>
        <w:ind w:firstLine="851"/>
        <w:jc w:val="both"/>
        <w:rPr>
          <w:rFonts w:ascii="Arial" w:hAnsi="Arial" w:cs="Arial"/>
          <w:color w:val="000000"/>
          <w:szCs w:val="24"/>
          <w:lang w:eastAsia="es-CO"/>
        </w:rPr>
      </w:pPr>
    </w:p>
    <w:p w:rsidR="00626482" w:rsidRDefault="008F31EB" w:rsidP="00626482">
      <w:pPr>
        <w:spacing w:line="276" w:lineRule="auto"/>
        <w:ind w:left="1134" w:right="1134"/>
        <w:jc w:val="both"/>
        <w:rPr>
          <w:rFonts w:ascii="Arial" w:hAnsi="Arial" w:cs="Arial"/>
          <w:szCs w:val="24"/>
        </w:rPr>
      </w:pPr>
      <w:r>
        <w:rPr>
          <w:rFonts w:ascii="Arial" w:hAnsi="Arial" w:cs="Arial"/>
          <w:szCs w:val="24"/>
        </w:rPr>
        <w:t>¿</w:t>
      </w:r>
      <w:r w:rsidR="00626482">
        <w:rPr>
          <w:rFonts w:ascii="Arial" w:hAnsi="Arial" w:cs="Arial"/>
          <w:szCs w:val="24"/>
        </w:rPr>
        <w:t xml:space="preserve">Desde cuándo debe reconocerse la pensión de </w:t>
      </w:r>
      <w:r w:rsidR="005451AD">
        <w:rPr>
          <w:rFonts w:ascii="Arial" w:hAnsi="Arial" w:cs="Arial"/>
          <w:szCs w:val="24"/>
        </w:rPr>
        <w:t xml:space="preserve"> vejez al </w:t>
      </w:r>
      <w:r w:rsidR="004409E7">
        <w:rPr>
          <w:rFonts w:ascii="Arial" w:hAnsi="Arial" w:cs="Arial"/>
          <w:szCs w:val="24"/>
        </w:rPr>
        <w:t xml:space="preserve"> señor </w:t>
      </w:r>
      <w:r w:rsidR="00FC1EB7">
        <w:rPr>
          <w:rFonts w:ascii="Arial" w:hAnsi="Arial" w:cs="Arial"/>
          <w:szCs w:val="24"/>
        </w:rPr>
        <w:t>Franco Botero</w:t>
      </w:r>
      <w:r w:rsidR="004654DA">
        <w:rPr>
          <w:rFonts w:ascii="Arial" w:hAnsi="Arial" w:cs="Arial"/>
          <w:szCs w:val="24"/>
        </w:rPr>
        <w:t>?</w:t>
      </w:r>
    </w:p>
    <w:p w:rsidR="004654DA" w:rsidRDefault="004654DA" w:rsidP="00626482">
      <w:pPr>
        <w:spacing w:line="276" w:lineRule="auto"/>
        <w:ind w:left="1134" w:right="1134"/>
        <w:jc w:val="both"/>
        <w:rPr>
          <w:rFonts w:ascii="Arial" w:hAnsi="Arial" w:cs="Arial"/>
          <w:szCs w:val="24"/>
        </w:rPr>
      </w:pPr>
    </w:p>
    <w:p w:rsidR="004654DA" w:rsidRDefault="004654DA" w:rsidP="00626482">
      <w:pPr>
        <w:spacing w:line="276" w:lineRule="auto"/>
        <w:ind w:left="1134" w:right="1134"/>
        <w:jc w:val="both"/>
        <w:rPr>
          <w:rFonts w:ascii="Arial" w:hAnsi="Arial" w:cs="Arial"/>
          <w:szCs w:val="24"/>
        </w:rPr>
      </w:pPr>
      <w:r>
        <w:rPr>
          <w:rFonts w:ascii="Arial" w:hAnsi="Arial" w:cs="Arial"/>
          <w:szCs w:val="24"/>
        </w:rPr>
        <w:t>¿Al señor</w:t>
      </w:r>
      <w:r w:rsidR="004409E7">
        <w:rPr>
          <w:rFonts w:ascii="Arial" w:hAnsi="Arial" w:cs="Arial"/>
          <w:szCs w:val="24"/>
        </w:rPr>
        <w:t xml:space="preserve"> </w:t>
      </w:r>
      <w:proofErr w:type="spellStart"/>
      <w:r w:rsidR="00FC1EB7">
        <w:rPr>
          <w:rFonts w:ascii="Arial" w:hAnsi="Arial" w:cs="Arial"/>
          <w:szCs w:val="24"/>
        </w:rPr>
        <w:t>Bertulfo</w:t>
      </w:r>
      <w:proofErr w:type="spellEnd"/>
      <w:r w:rsidR="00FC1EB7">
        <w:rPr>
          <w:rFonts w:ascii="Arial" w:hAnsi="Arial" w:cs="Arial"/>
          <w:szCs w:val="24"/>
        </w:rPr>
        <w:t xml:space="preserve"> de Jesús Franco Botero </w:t>
      </w:r>
      <w:r>
        <w:rPr>
          <w:rFonts w:ascii="Arial" w:hAnsi="Arial" w:cs="Arial"/>
          <w:szCs w:val="24"/>
        </w:rPr>
        <w:t>le asiste el derecho a obtener el reconocimiento y pago del retroactivo pensional pretendido?</w:t>
      </w:r>
    </w:p>
    <w:p w:rsidR="00FC1EB7" w:rsidRDefault="00FC1EB7" w:rsidP="00626482">
      <w:pPr>
        <w:spacing w:line="276" w:lineRule="auto"/>
        <w:ind w:left="1134" w:right="1134"/>
        <w:jc w:val="both"/>
        <w:rPr>
          <w:rFonts w:ascii="Arial" w:hAnsi="Arial" w:cs="Arial"/>
          <w:szCs w:val="24"/>
        </w:rPr>
      </w:pPr>
    </w:p>
    <w:p w:rsidR="00FC1EB7" w:rsidRDefault="00FC1EB7" w:rsidP="00626482">
      <w:pPr>
        <w:spacing w:line="276" w:lineRule="auto"/>
        <w:ind w:left="1134" w:right="1134"/>
        <w:jc w:val="both"/>
        <w:rPr>
          <w:rFonts w:ascii="Arial" w:hAnsi="Arial" w:cs="Arial"/>
          <w:szCs w:val="24"/>
        </w:rPr>
      </w:pPr>
      <w:r>
        <w:rPr>
          <w:rFonts w:ascii="Arial" w:hAnsi="Arial" w:cs="Arial"/>
          <w:szCs w:val="24"/>
        </w:rPr>
        <w:t>Si la respuesta al interrogante anterior fuera positiva ¿las mesadas pensionales del retroactivo generado han sido afectadas por el fenómeno prescriptivo?</w:t>
      </w:r>
    </w:p>
    <w:p w:rsidR="008A3423" w:rsidRDefault="008A3423" w:rsidP="00626482">
      <w:pPr>
        <w:spacing w:line="276" w:lineRule="auto"/>
        <w:ind w:left="1134" w:right="1134"/>
        <w:jc w:val="both"/>
        <w:rPr>
          <w:rFonts w:ascii="Arial" w:hAnsi="Arial" w:cs="Arial"/>
          <w:szCs w:val="24"/>
        </w:rPr>
      </w:pPr>
    </w:p>
    <w:p w:rsidR="008A3423" w:rsidRDefault="008A3423" w:rsidP="00626482">
      <w:pPr>
        <w:spacing w:line="276" w:lineRule="auto"/>
        <w:ind w:left="1134" w:right="1134"/>
        <w:jc w:val="both"/>
        <w:rPr>
          <w:rFonts w:ascii="Arial" w:hAnsi="Arial"/>
          <w:iCs/>
          <w:szCs w:val="24"/>
        </w:rPr>
      </w:pPr>
      <w:r>
        <w:rPr>
          <w:rFonts w:ascii="Arial" w:hAnsi="Arial"/>
          <w:b/>
          <w:i/>
          <w:iCs/>
          <w:sz w:val="20"/>
        </w:rPr>
        <w:t>¿</w:t>
      </w:r>
      <w:r>
        <w:rPr>
          <w:rFonts w:ascii="Arial" w:hAnsi="Arial"/>
          <w:iCs/>
          <w:szCs w:val="24"/>
        </w:rPr>
        <w:t xml:space="preserve">Hay </w:t>
      </w:r>
      <w:r w:rsidRPr="008A3423">
        <w:rPr>
          <w:rFonts w:ascii="Arial" w:hAnsi="Arial"/>
          <w:iCs/>
          <w:szCs w:val="24"/>
        </w:rPr>
        <w:t>lugar a condenar a la Administradora Colombiana de Pensiones a reconocer y pagar los intereses moratorios previstos en el art</w:t>
      </w:r>
      <w:r>
        <w:rPr>
          <w:rFonts w:ascii="Arial" w:hAnsi="Arial"/>
          <w:iCs/>
          <w:szCs w:val="24"/>
        </w:rPr>
        <w:t>ículo 141 de la Ley 100 de 1993</w:t>
      </w:r>
      <w:r w:rsidRPr="008A3423">
        <w:rPr>
          <w:rFonts w:ascii="Arial" w:hAnsi="Arial"/>
          <w:iCs/>
          <w:szCs w:val="24"/>
        </w:rPr>
        <w:t>?</w:t>
      </w:r>
    </w:p>
    <w:p w:rsidR="0078691C" w:rsidRDefault="0078691C" w:rsidP="0078691C">
      <w:pPr>
        <w:spacing w:line="276" w:lineRule="auto"/>
        <w:ind w:right="1134"/>
        <w:jc w:val="both"/>
        <w:rPr>
          <w:rFonts w:ascii="Arial" w:hAnsi="Arial" w:cs="Arial"/>
          <w:szCs w:val="24"/>
        </w:rPr>
      </w:pPr>
    </w:p>
    <w:p w:rsidR="009F6E64" w:rsidRDefault="0078691C" w:rsidP="0078691C">
      <w:pPr>
        <w:autoSpaceDE w:val="0"/>
        <w:autoSpaceDN w:val="0"/>
        <w:adjustRightInd w:val="0"/>
        <w:spacing w:line="276" w:lineRule="auto"/>
        <w:ind w:firstLine="851"/>
        <w:jc w:val="both"/>
        <w:rPr>
          <w:rFonts w:ascii="Arial" w:hAnsi="Arial" w:cs="Arial"/>
          <w:szCs w:val="24"/>
        </w:rPr>
      </w:pPr>
      <w:r>
        <w:rPr>
          <w:rFonts w:ascii="Arial" w:hAnsi="Arial" w:cs="Arial"/>
          <w:szCs w:val="24"/>
        </w:rPr>
        <w:t>No e</w:t>
      </w:r>
      <w:r w:rsidR="005655FF">
        <w:rPr>
          <w:rFonts w:ascii="Arial" w:hAnsi="Arial" w:cs="Arial"/>
          <w:szCs w:val="24"/>
        </w:rPr>
        <w:t>xiste discusión en torno a que al</w:t>
      </w:r>
      <w:r>
        <w:rPr>
          <w:rFonts w:ascii="Arial" w:hAnsi="Arial" w:cs="Arial"/>
          <w:szCs w:val="24"/>
        </w:rPr>
        <w:t xml:space="preserve"> actor se le reconoció su derecho pensional de conformidad con lo establecido en el Decreto 758 de 1990, por haber acreditado los requisitos previstos en el artículo 12 de ese cuerpo normativo, tal y como se extracta del contenido de la Resolución N° </w:t>
      </w:r>
      <w:r w:rsidR="005655FF">
        <w:rPr>
          <w:rFonts w:ascii="Arial" w:hAnsi="Arial" w:cs="Arial"/>
          <w:szCs w:val="24"/>
        </w:rPr>
        <w:t>00705 del 4</w:t>
      </w:r>
      <w:r>
        <w:rPr>
          <w:rFonts w:ascii="Arial" w:hAnsi="Arial" w:cs="Arial"/>
          <w:szCs w:val="24"/>
        </w:rPr>
        <w:t xml:space="preserve"> de </w:t>
      </w:r>
      <w:r w:rsidR="005655FF">
        <w:rPr>
          <w:rFonts w:ascii="Arial" w:hAnsi="Arial" w:cs="Arial"/>
          <w:szCs w:val="24"/>
        </w:rPr>
        <w:t>febrero de 2010</w:t>
      </w:r>
      <w:r>
        <w:rPr>
          <w:rFonts w:ascii="Arial" w:hAnsi="Arial" w:cs="Arial"/>
          <w:szCs w:val="24"/>
        </w:rPr>
        <w:t xml:space="preserve"> </w:t>
      </w:r>
      <w:r w:rsidRPr="009F6E64">
        <w:rPr>
          <w:rFonts w:ascii="Arial" w:hAnsi="Arial" w:cs="Arial"/>
          <w:i/>
          <w:szCs w:val="24"/>
        </w:rPr>
        <w:t>–</w:t>
      </w:r>
      <w:proofErr w:type="spellStart"/>
      <w:r w:rsidRPr="009F6E64">
        <w:rPr>
          <w:rFonts w:ascii="Arial" w:hAnsi="Arial" w:cs="Arial"/>
          <w:i/>
          <w:szCs w:val="24"/>
        </w:rPr>
        <w:t>fl</w:t>
      </w:r>
      <w:proofErr w:type="spellEnd"/>
      <w:r w:rsidRPr="009F6E64">
        <w:rPr>
          <w:rFonts w:ascii="Arial" w:hAnsi="Arial" w:cs="Arial"/>
          <w:i/>
          <w:szCs w:val="24"/>
        </w:rPr>
        <w:t xml:space="preserve">. </w:t>
      </w:r>
      <w:r w:rsidR="005655FF">
        <w:rPr>
          <w:rFonts w:ascii="Arial" w:hAnsi="Arial" w:cs="Arial"/>
          <w:i/>
          <w:szCs w:val="24"/>
        </w:rPr>
        <w:t>7</w:t>
      </w:r>
      <w:r w:rsidRPr="009F6E64">
        <w:rPr>
          <w:rFonts w:ascii="Arial" w:hAnsi="Arial" w:cs="Arial"/>
          <w:i/>
          <w:szCs w:val="24"/>
        </w:rPr>
        <w:t xml:space="preserve"> y s.s. del cuaderno de primer grado</w:t>
      </w:r>
      <w:r>
        <w:rPr>
          <w:rFonts w:ascii="Arial" w:hAnsi="Arial" w:cs="Arial"/>
          <w:szCs w:val="24"/>
        </w:rPr>
        <w:t>- en el equivalente a $5</w:t>
      </w:r>
      <w:r w:rsidR="005655FF">
        <w:rPr>
          <w:rFonts w:ascii="Arial" w:hAnsi="Arial" w:cs="Arial"/>
          <w:szCs w:val="24"/>
        </w:rPr>
        <w:t>15.000</w:t>
      </w:r>
      <w:r>
        <w:rPr>
          <w:rFonts w:ascii="Arial" w:hAnsi="Arial" w:cs="Arial"/>
          <w:szCs w:val="24"/>
        </w:rPr>
        <w:t xml:space="preserve"> a</w:t>
      </w:r>
      <w:r w:rsidR="00391859">
        <w:rPr>
          <w:rFonts w:ascii="Arial" w:hAnsi="Arial" w:cs="Arial"/>
          <w:szCs w:val="24"/>
        </w:rPr>
        <w:t xml:space="preserve"> partir del 1° de </w:t>
      </w:r>
      <w:r w:rsidR="005655FF">
        <w:rPr>
          <w:rFonts w:ascii="Arial" w:hAnsi="Arial" w:cs="Arial"/>
          <w:szCs w:val="24"/>
        </w:rPr>
        <w:t>marzo de 2010</w:t>
      </w:r>
      <w:r w:rsidR="00391859">
        <w:rPr>
          <w:rFonts w:ascii="Arial" w:hAnsi="Arial" w:cs="Arial"/>
          <w:szCs w:val="24"/>
        </w:rPr>
        <w:t xml:space="preserve">. </w:t>
      </w:r>
    </w:p>
    <w:p w:rsidR="009F6E64" w:rsidRDefault="009F6E64" w:rsidP="0078691C">
      <w:pPr>
        <w:autoSpaceDE w:val="0"/>
        <w:autoSpaceDN w:val="0"/>
        <w:adjustRightInd w:val="0"/>
        <w:spacing w:line="276" w:lineRule="auto"/>
        <w:ind w:firstLine="851"/>
        <w:jc w:val="both"/>
        <w:rPr>
          <w:rFonts w:ascii="Arial" w:hAnsi="Arial" w:cs="Arial"/>
          <w:szCs w:val="24"/>
        </w:rPr>
      </w:pPr>
    </w:p>
    <w:p w:rsidR="0078691C" w:rsidRDefault="00391859" w:rsidP="0078691C">
      <w:pPr>
        <w:autoSpaceDE w:val="0"/>
        <w:autoSpaceDN w:val="0"/>
        <w:adjustRightInd w:val="0"/>
        <w:spacing w:line="276" w:lineRule="auto"/>
        <w:ind w:firstLine="851"/>
        <w:jc w:val="both"/>
        <w:rPr>
          <w:rFonts w:ascii="Arial" w:hAnsi="Arial" w:cs="Arial"/>
          <w:szCs w:val="24"/>
        </w:rPr>
      </w:pPr>
      <w:r>
        <w:rPr>
          <w:rFonts w:ascii="Arial" w:hAnsi="Arial" w:cs="Arial"/>
          <w:szCs w:val="24"/>
        </w:rPr>
        <w:t>Lo que sí constituye materia de debate es la fecha a partir de la cual debía concederse el disfrute de la misma, toda vez que</w:t>
      </w:r>
      <w:r w:rsidR="005655FF">
        <w:rPr>
          <w:rFonts w:ascii="Arial" w:hAnsi="Arial" w:cs="Arial"/>
          <w:szCs w:val="24"/>
        </w:rPr>
        <w:t xml:space="preserve"> a diferencia de la fecha adoptada   por</w:t>
      </w:r>
      <w:r>
        <w:rPr>
          <w:rFonts w:ascii="Arial" w:hAnsi="Arial" w:cs="Arial"/>
          <w:szCs w:val="24"/>
        </w:rPr>
        <w:t xml:space="preserve"> la Administradora Colombiana de Pensiones</w:t>
      </w:r>
      <w:r w:rsidR="005655FF">
        <w:rPr>
          <w:rFonts w:ascii="Arial" w:hAnsi="Arial" w:cs="Arial"/>
          <w:szCs w:val="24"/>
        </w:rPr>
        <w:t xml:space="preserve"> en el acto administrativo de reconocimiento, la parte actora aduce que debió serlo desde el 9 de abril </w:t>
      </w:r>
      <w:r w:rsidR="007933B0">
        <w:rPr>
          <w:rFonts w:ascii="Arial" w:hAnsi="Arial" w:cs="Arial"/>
          <w:szCs w:val="24"/>
        </w:rPr>
        <w:t xml:space="preserve">–sic- </w:t>
      </w:r>
      <w:r w:rsidR="005655FF">
        <w:rPr>
          <w:rFonts w:ascii="Arial" w:hAnsi="Arial" w:cs="Arial"/>
          <w:szCs w:val="24"/>
        </w:rPr>
        <w:t>de 2010, fecha para la cual había cumplido la totalidad de requisitos establecidos en el Acuerdo 049 de 1990, dado que cumplió los 60 años de edad el 6 de abril anterior y su última cotización data del 30 de marzo de esa misma anualidad.</w:t>
      </w:r>
    </w:p>
    <w:p w:rsidR="0079339E" w:rsidRDefault="0079339E" w:rsidP="008472E5">
      <w:pPr>
        <w:pStyle w:val="Textoindependiente"/>
        <w:ind w:firstLine="708"/>
        <w:rPr>
          <w:b/>
          <w:color w:val="000000"/>
          <w:szCs w:val="24"/>
          <w:shd w:val="clear" w:color="auto" w:fill="FFFFFF"/>
          <w:lang w:val="es-ES"/>
        </w:rPr>
      </w:pPr>
      <w:r w:rsidRPr="0079339E">
        <w:rPr>
          <w:b/>
          <w:color w:val="000000"/>
          <w:szCs w:val="24"/>
          <w:shd w:val="clear" w:color="auto" w:fill="FFFFFF"/>
          <w:lang w:val="es-ES"/>
        </w:rPr>
        <w:lastRenderedPageBreak/>
        <w:t xml:space="preserve">De la fecha en que debe ser reconocida la pensión de </w:t>
      </w:r>
      <w:r w:rsidR="009F6E64">
        <w:rPr>
          <w:b/>
          <w:color w:val="000000"/>
          <w:szCs w:val="24"/>
          <w:shd w:val="clear" w:color="auto" w:fill="FFFFFF"/>
          <w:lang w:val="es-ES"/>
        </w:rPr>
        <w:t>vejez</w:t>
      </w:r>
    </w:p>
    <w:p w:rsidR="00373E11" w:rsidRDefault="00373E11" w:rsidP="008472E5">
      <w:pPr>
        <w:pStyle w:val="Textoindependiente"/>
        <w:ind w:firstLine="708"/>
        <w:rPr>
          <w:b/>
          <w:color w:val="000000"/>
          <w:szCs w:val="24"/>
          <w:shd w:val="clear" w:color="auto" w:fill="FFFFFF"/>
          <w:lang w:val="es-ES"/>
        </w:rPr>
      </w:pPr>
    </w:p>
    <w:p w:rsidR="00373E11" w:rsidRDefault="009F6E64" w:rsidP="00DA6BF1">
      <w:pPr>
        <w:pStyle w:val="Textoindependiente"/>
        <w:ind w:firstLine="708"/>
        <w:rPr>
          <w:color w:val="000000"/>
          <w:szCs w:val="24"/>
          <w:shd w:val="clear" w:color="auto" w:fill="FFFFFF"/>
          <w:lang w:val="es-ES"/>
        </w:rPr>
      </w:pPr>
      <w:r>
        <w:rPr>
          <w:color w:val="000000"/>
          <w:szCs w:val="24"/>
          <w:shd w:val="clear" w:color="auto" w:fill="FFFFFF"/>
          <w:lang w:val="es-ES"/>
        </w:rPr>
        <w:t xml:space="preserve">De conformidad con lo establecido en los artículos 12 y 13 del Acuerdo 049 de 1990, la pensión de vejez se causa a partir del momento en el cual confluyen en el beneficiario la totalidad de los requisitos, esto es, la edad y el número de cotizaciones </w:t>
      </w:r>
      <w:r w:rsidR="000B132D">
        <w:rPr>
          <w:color w:val="000000"/>
          <w:szCs w:val="24"/>
          <w:shd w:val="clear" w:color="auto" w:fill="FFFFFF"/>
          <w:lang w:val="es-ES"/>
        </w:rPr>
        <w:t xml:space="preserve">o tiempo de servicios </w:t>
      </w:r>
      <w:r>
        <w:rPr>
          <w:color w:val="000000"/>
          <w:szCs w:val="24"/>
          <w:shd w:val="clear" w:color="auto" w:fill="FFFFFF"/>
          <w:lang w:val="es-ES"/>
        </w:rPr>
        <w:t xml:space="preserve">y, se disfruta a partir de la fecha en la que se acredita </w:t>
      </w:r>
      <w:r w:rsidR="000B132D">
        <w:rPr>
          <w:color w:val="000000"/>
          <w:szCs w:val="24"/>
          <w:shd w:val="clear" w:color="auto" w:fill="FFFFFF"/>
          <w:lang w:val="es-ES"/>
        </w:rPr>
        <w:t>la desafiliación del sistema, respectivamente.</w:t>
      </w:r>
    </w:p>
    <w:p w:rsidR="00373E11" w:rsidRDefault="00373E11" w:rsidP="00DA6BF1">
      <w:pPr>
        <w:pStyle w:val="Textoindependiente"/>
        <w:ind w:firstLine="708"/>
        <w:rPr>
          <w:color w:val="000000"/>
          <w:szCs w:val="24"/>
          <w:shd w:val="clear" w:color="auto" w:fill="FFFFFF"/>
          <w:lang w:val="es-ES"/>
        </w:rPr>
      </w:pPr>
    </w:p>
    <w:p w:rsidR="0079339E" w:rsidRDefault="00D22CA4" w:rsidP="006263F5">
      <w:pPr>
        <w:spacing w:line="276" w:lineRule="auto"/>
        <w:ind w:firstLine="709"/>
        <w:jc w:val="both"/>
        <w:rPr>
          <w:rFonts w:ascii="Arial" w:hAnsi="Arial" w:cs="Arial"/>
          <w:color w:val="000000"/>
          <w:szCs w:val="24"/>
          <w:shd w:val="clear" w:color="auto" w:fill="FFFFFF"/>
          <w:lang w:val="es-ES"/>
        </w:rPr>
      </w:pPr>
      <w:r w:rsidRPr="006263F5">
        <w:rPr>
          <w:rFonts w:ascii="Arial" w:hAnsi="Arial" w:cs="Arial"/>
          <w:color w:val="000000"/>
          <w:szCs w:val="24"/>
          <w:shd w:val="clear" w:color="auto" w:fill="FFFFFF"/>
          <w:lang w:val="es-ES"/>
        </w:rPr>
        <w:t>Al respecto, la Sala de Casaci</w:t>
      </w:r>
      <w:r w:rsidR="00073332">
        <w:rPr>
          <w:rFonts w:ascii="Arial" w:hAnsi="Arial" w:cs="Arial"/>
          <w:color w:val="000000"/>
          <w:szCs w:val="24"/>
          <w:shd w:val="clear" w:color="auto" w:fill="FFFFFF"/>
          <w:lang w:val="es-ES"/>
        </w:rPr>
        <w:t xml:space="preserve">ón Laboral, en sentencia del 2 de octubre </w:t>
      </w:r>
      <w:r w:rsidR="006263F5" w:rsidRPr="006263F5">
        <w:rPr>
          <w:rFonts w:ascii="Arial" w:hAnsi="Arial" w:cs="Arial"/>
          <w:color w:val="000000"/>
          <w:szCs w:val="24"/>
          <w:shd w:val="clear" w:color="auto" w:fill="FFFFFF"/>
          <w:lang w:val="es-ES"/>
        </w:rPr>
        <w:t xml:space="preserve">de </w:t>
      </w:r>
      <w:r w:rsidR="00073332">
        <w:rPr>
          <w:rFonts w:ascii="Arial" w:hAnsi="Arial" w:cs="Arial"/>
          <w:color w:val="000000"/>
          <w:szCs w:val="24"/>
          <w:shd w:val="clear" w:color="auto" w:fill="FFFFFF"/>
          <w:lang w:val="es-ES"/>
        </w:rPr>
        <w:t>2013</w:t>
      </w:r>
      <w:r w:rsidR="006263F5" w:rsidRPr="006263F5">
        <w:rPr>
          <w:rFonts w:ascii="Arial" w:hAnsi="Arial" w:cs="Arial"/>
          <w:color w:val="000000"/>
          <w:szCs w:val="24"/>
          <w:shd w:val="clear" w:color="auto" w:fill="FFFFFF"/>
          <w:lang w:val="es-ES"/>
        </w:rPr>
        <w:t xml:space="preserve">, radicado </w:t>
      </w:r>
      <w:r w:rsidR="006263F5" w:rsidRPr="006263F5">
        <w:rPr>
          <w:rFonts w:ascii="Arial" w:hAnsi="Arial" w:cs="Arial"/>
          <w:szCs w:val="24"/>
        </w:rPr>
        <w:t>4</w:t>
      </w:r>
      <w:r w:rsidR="00073332">
        <w:rPr>
          <w:rFonts w:ascii="Arial" w:hAnsi="Arial" w:cs="Arial"/>
          <w:szCs w:val="24"/>
        </w:rPr>
        <w:t>4362</w:t>
      </w:r>
      <w:r w:rsidR="006263F5" w:rsidRPr="006263F5">
        <w:rPr>
          <w:rFonts w:ascii="Arial" w:hAnsi="Arial" w:cs="Arial"/>
          <w:szCs w:val="24"/>
        </w:rPr>
        <w:t>, con ponencia de</w:t>
      </w:r>
      <w:r w:rsidR="00073332">
        <w:rPr>
          <w:rFonts w:ascii="Arial" w:hAnsi="Arial" w:cs="Arial"/>
          <w:szCs w:val="24"/>
        </w:rPr>
        <w:t xml:space="preserve"> </w:t>
      </w:r>
      <w:r w:rsidR="006263F5" w:rsidRPr="006263F5">
        <w:rPr>
          <w:rFonts w:ascii="Arial" w:hAnsi="Arial" w:cs="Arial"/>
          <w:szCs w:val="24"/>
        </w:rPr>
        <w:t>l</w:t>
      </w:r>
      <w:r w:rsidR="00073332">
        <w:rPr>
          <w:rFonts w:ascii="Arial" w:hAnsi="Arial" w:cs="Arial"/>
          <w:szCs w:val="24"/>
        </w:rPr>
        <w:t xml:space="preserve">a </w:t>
      </w:r>
      <w:r w:rsidR="006263F5" w:rsidRPr="006263F5">
        <w:rPr>
          <w:rFonts w:ascii="Arial" w:hAnsi="Arial" w:cs="Arial"/>
          <w:szCs w:val="24"/>
        </w:rPr>
        <w:t>doctor</w:t>
      </w:r>
      <w:r w:rsidR="00073332">
        <w:rPr>
          <w:rFonts w:ascii="Arial" w:hAnsi="Arial" w:cs="Arial"/>
          <w:szCs w:val="24"/>
        </w:rPr>
        <w:t>a</w:t>
      </w:r>
      <w:r w:rsidR="006263F5" w:rsidRPr="006263F5">
        <w:rPr>
          <w:rFonts w:ascii="Arial" w:hAnsi="Arial" w:cs="Arial"/>
          <w:szCs w:val="24"/>
        </w:rPr>
        <w:t xml:space="preserve"> </w:t>
      </w:r>
      <w:r w:rsidR="00073332">
        <w:rPr>
          <w:rFonts w:ascii="Arial" w:hAnsi="Arial" w:cs="Arial"/>
          <w:szCs w:val="24"/>
        </w:rPr>
        <w:t>Elsy del Pilar Cuello Calderón</w:t>
      </w:r>
      <w:r w:rsidR="006263F5" w:rsidRPr="006263F5">
        <w:rPr>
          <w:rFonts w:ascii="Arial" w:hAnsi="Arial" w:cs="Arial"/>
          <w:szCs w:val="24"/>
        </w:rPr>
        <w:t xml:space="preserve">, </w:t>
      </w:r>
      <w:r w:rsidRPr="006263F5">
        <w:rPr>
          <w:rFonts w:ascii="Arial" w:hAnsi="Arial" w:cs="Arial"/>
          <w:color w:val="000000"/>
          <w:szCs w:val="24"/>
          <w:shd w:val="clear" w:color="auto" w:fill="FFFFFF"/>
          <w:lang w:val="es-ES"/>
        </w:rPr>
        <w:t>ha expuesto lo siguiente:</w:t>
      </w:r>
    </w:p>
    <w:p w:rsidR="00073332" w:rsidRPr="006263F5" w:rsidRDefault="00073332" w:rsidP="006263F5">
      <w:pPr>
        <w:spacing w:line="276" w:lineRule="auto"/>
        <w:ind w:firstLine="709"/>
        <w:jc w:val="both"/>
        <w:rPr>
          <w:rFonts w:ascii="Arial" w:hAnsi="Arial" w:cs="Arial"/>
          <w:color w:val="000000"/>
          <w:szCs w:val="24"/>
          <w:shd w:val="clear" w:color="auto" w:fill="FFFFFF"/>
          <w:lang w:val="es-ES"/>
        </w:rPr>
      </w:pPr>
    </w:p>
    <w:p w:rsidR="00FB343D" w:rsidRPr="00FB343D" w:rsidRDefault="00FB343D" w:rsidP="00FB343D">
      <w:pPr>
        <w:ind w:left="1134" w:right="1134"/>
        <w:jc w:val="both"/>
        <w:rPr>
          <w:rFonts w:ascii="Arial" w:hAnsi="Arial" w:cs="Arial"/>
          <w:sz w:val="20"/>
        </w:rPr>
      </w:pPr>
      <w:r>
        <w:rPr>
          <w:rFonts w:ascii="Bookman Old Style" w:hAnsi="Bookman Old Style"/>
          <w:sz w:val="28"/>
          <w:szCs w:val="28"/>
        </w:rPr>
        <w:tab/>
        <w:t>“</w:t>
      </w:r>
      <w:r w:rsidRPr="00FB343D">
        <w:rPr>
          <w:rFonts w:ascii="Arial" w:hAnsi="Arial" w:cs="Arial"/>
          <w:sz w:val="20"/>
        </w:rPr>
        <w:t>Para determinar la fecha a partir de la cual procede el pago de la pensión de vejez, es pertinente clarificar que el hecho de no cotizar al sistema una vez se satisfacen los requisitos legales para acceder a aquella, no implica per se la desafiliación que exige la normativa en cuestión, pues no puede perderse de vista que debe existir un acto declarativo de la voluntad, para que la entidad de seguridad social actúe de conformidad, y adopte las medidas para excluir definitivamente del sistema al afiliado.</w:t>
      </w:r>
    </w:p>
    <w:p w:rsidR="00FB343D" w:rsidRPr="00FB343D" w:rsidRDefault="00FB343D" w:rsidP="00FB343D">
      <w:pPr>
        <w:ind w:left="1134" w:right="1134"/>
        <w:jc w:val="both"/>
        <w:rPr>
          <w:rFonts w:ascii="Arial" w:hAnsi="Arial" w:cs="Arial"/>
          <w:sz w:val="20"/>
        </w:rPr>
      </w:pPr>
    </w:p>
    <w:p w:rsidR="00FB343D" w:rsidRPr="00FB343D" w:rsidRDefault="00FB343D" w:rsidP="00FB343D">
      <w:pPr>
        <w:ind w:left="1134" w:right="1134"/>
        <w:jc w:val="both"/>
        <w:rPr>
          <w:rFonts w:ascii="Arial" w:hAnsi="Arial" w:cs="Arial"/>
          <w:sz w:val="20"/>
        </w:rPr>
      </w:pPr>
      <w:r w:rsidRPr="00FB343D">
        <w:rPr>
          <w:rFonts w:ascii="Arial" w:hAnsi="Arial" w:cs="Arial"/>
          <w:sz w:val="20"/>
        </w:rPr>
        <w:tab/>
        <w:t>Ello tiene una relevancia mayúscula, en la medida en que la afiliación no se suspende o se suprime por el hecho de que se deje de cotizar, pues aquella garantiza el acceso a la protección de las contingencias de la vida bajo el cumplimiento de ciertos requisitos, entre los cuales está obviamente la cancelación de las cuotas correspondientes, que a la postre son las que van a permitir que se reconozcan, entre otras, las prestaciones pertinentes.</w:t>
      </w:r>
    </w:p>
    <w:p w:rsidR="00FB343D" w:rsidRPr="00FB343D" w:rsidRDefault="00FB343D" w:rsidP="00FB343D">
      <w:pPr>
        <w:ind w:left="1134" w:right="1134"/>
        <w:jc w:val="both"/>
        <w:rPr>
          <w:rFonts w:ascii="Arial" w:hAnsi="Arial" w:cs="Arial"/>
          <w:sz w:val="20"/>
        </w:rPr>
      </w:pPr>
    </w:p>
    <w:p w:rsidR="00FB343D" w:rsidRPr="00FB343D" w:rsidRDefault="00FB343D" w:rsidP="00FB343D">
      <w:pPr>
        <w:ind w:left="1134" w:right="1134"/>
        <w:jc w:val="both"/>
        <w:rPr>
          <w:rFonts w:ascii="Arial" w:hAnsi="Arial" w:cs="Arial"/>
          <w:sz w:val="20"/>
        </w:rPr>
      </w:pPr>
      <w:r w:rsidRPr="00FB343D">
        <w:rPr>
          <w:rFonts w:ascii="Arial" w:hAnsi="Arial" w:cs="Arial"/>
          <w:sz w:val="20"/>
        </w:rPr>
        <w:tab/>
        <w:t>Por demás, el hecho de que se produzca una novedad de retiro de un trabajador, al servicio del empleador, no puede tampoco asimilarse a la desafiliación, en tanto aquella simplemente da cuenta de una situación propia del mundo del trabajo, que no descarta la posibilidad de un nuevo ingreso, mientras que la otra tiene el carácter de definitiva y de ella  pueden emerger determinados derechos</w:t>
      </w:r>
      <w:r>
        <w:rPr>
          <w:rFonts w:ascii="Arial" w:hAnsi="Arial" w:cs="Arial"/>
          <w:sz w:val="20"/>
        </w:rPr>
        <w:t>”</w:t>
      </w:r>
      <w:r w:rsidRPr="00FB343D">
        <w:rPr>
          <w:rFonts w:ascii="Arial" w:hAnsi="Arial" w:cs="Arial"/>
          <w:sz w:val="20"/>
        </w:rPr>
        <w:t>.</w:t>
      </w:r>
    </w:p>
    <w:p w:rsidR="003349D1" w:rsidRDefault="003349D1" w:rsidP="00D22CA4">
      <w:pPr>
        <w:widowControl w:val="0"/>
        <w:autoSpaceDE w:val="0"/>
        <w:autoSpaceDN w:val="0"/>
        <w:adjustRightInd w:val="0"/>
        <w:ind w:left="1134" w:right="1134" w:firstLine="709"/>
        <w:contextualSpacing/>
        <w:jc w:val="both"/>
        <w:rPr>
          <w:rFonts w:ascii="Arial" w:hAnsi="Arial" w:cs="Arial"/>
          <w:sz w:val="20"/>
        </w:rPr>
      </w:pPr>
    </w:p>
    <w:p w:rsidR="003349D1" w:rsidRDefault="003349D1" w:rsidP="00D22CA4">
      <w:pPr>
        <w:widowControl w:val="0"/>
        <w:autoSpaceDE w:val="0"/>
        <w:autoSpaceDN w:val="0"/>
        <w:adjustRightInd w:val="0"/>
        <w:ind w:left="1134" w:right="1134" w:firstLine="709"/>
        <w:contextualSpacing/>
        <w:jc w:val="both"/>
        <w:rPr>
          <w:rFonts w:ascii="Arial" w:hAnsi="Arial" w:cs="Arial"/>
          <w:sz w:val="20"/>
        </w:rPr>
      </w:pPr>
    </w:p>
    <w:p w:rsidR="00D22CA4" w:rsidRDefault="003349D1" w:rsidP="004C6C1A">
      <w:pPr>
        <w:widowControl w:val="0"/>
        <w:autoSpaceDE w:val="0"/>
        <w:autoSpaceDN w:val="0"/>
        <w:adjustRightInd w:val="0"/>
        <w:spacing w:line="276" w:lineRule="auto"/>
        <w:ind w:firstLine="709"/>
        <w:contextualSpacing/>
        <w:jc w:val="both"/>
        <w:rPr>
          <w:rFonts w:ascii="Arial" w:hAnsi="Arial" w:cs="Arial"/>
          <w:szCs w:val="24"/>
        </w:rPr>
      </w:pPr>
      <w:r>
        <w:rPr>
          <w:rFonts w:ascii="Arial" w:hAnsi="Arial" w:cs="Arial"/>
          <w:szCs w:val="24"/>
        </w:rPr>
        <w:t>El anterior enfoque ya había sido acogido por esta Corporación en decisión proferida por el Despacho del magistrado Julio César Salazar Muñoz, radicado bajo el N° 2013-00541 pro</w:t>
      </w:r>
      <w:r w:rsidR="0017138D">
        <w:rPr>
          <w:rFonts w:ascii="Arial" w:hAnsi="Arial" w:cs="Arial"/>
          <w:szCs w:val="24"/>
        </w:rPr>
        <w:t>ferida el 14 de octubre de 2015</w:t>
      </w:r>
      <w:r w:rsidR="004C6C1A">
        <w:rPr>
          <w:rFonts w:ascii="Arial" w:hAnsi="Arial" w:cs="Arial"/>
          <w:szCs w:val="24"/>
        </w:rPr>
        <w:t>.</w:t>
      </w:r>
    </w:p>
    <w:p w:rsidR="004C6C1A" w:rsidRDefault="004C6C1A" w:rsidP="004C6C1A">
      <w:pPr>
        <w:widowControl w:val="0"/>
        <w:autoSpaceDE w:val="0"/>
        <w:autoSpaceDN w:val="0"/>
        <w:adjustRightInd w:val="0"/>
        <w:spacing w:line="276" w:lineRule="auto"/>
        <w:ind w:firstLine="709"/>
        <w:contextualSpacing/>
        <w:jc w:val="both"/>
        <w:rPr>
          <w:rFonts w:ascii="Arial" w:hAnsi="Arial" w:cs="Arial"/>
          <w:szCs w:val="24"/>
        </w:rPr>
      </w:pPr>
    </w:p>
    <w:p w:rsidR="004C6C1A" w:rsidRDefault="004C6C1A" w:rsidP="004C6C1A">
      <w:pPr>
        <w:widowControl w:val="0"/>
        <w:autoSpaceDE w:val="0"/>
        <w:autoSpaceDN w:val="0"/>
        <w:adjustRightInd w:val="0"/>
        <w:spacing w:line="276" w:lineRule="auto"/>
        <w:ind w:firstLine="709"/>
        <w:contextualSpacing/>
        <w:jc w:val="both"/>
        <w:rPr>
          <w:rFonts w:ascii="Arial" w:hAnsi="Arial" w:cs="Arial"/>
          <w:szCs w:val="24"/>
        </w:rPr>
      </w:pPr>
      <w:r>
        <w:rPr>
          <w:rFonts w:ascii="Arial" w:hAnsi="Arial" w:cs="Arial"/>
          <w:iCs/>
          <w:szCs w:val="24"/>
        </w:rPr>
        <w:t>Como síntesis de lo expuesto,</w:t>
      </w:r>
      <w:r w:rsidR="00D4235C">
        <w:rPr>
          <w:rFonts w:ascii="Arial" w:hAnsi="Arial" w:cs="Arial"/>
          <w:iCs/>
          <w:szCs w:val="24"/>
        </w:rPr>
        <w:t xml:space="preserve"> se tiene </w:t>
      </w:r>
      <w:r>
        <w:rPr>
          <w:rFonts w:ascii="Arial" w:hAnsi="Arial" w:cs="Arial"/>
          <w:iCs/>
          <w:szCs w:val="24"/>
        </w:rPr>
        <w:t xml:space="preserve">que </w:t>
      </w:r>
      <w:r w:rsidRPr="004C6C1A">
        <w:rPr>
          <w:rFonts w:ascii="Arial" w:hAnsi="Arial" w:cs="Arial"/>
          <w:iCs/>
          <w:szCs w:val="24"/>
        </w:rPr>
        <w:t xml:space="preserve">el </w:t>
      </w:r>
      <w:r w:rsidRPr="004C6C1A">
        <w:rPr>
          <w:rFonts w:ascii="Arial" w:hAnsi="Arial" w:cs="Arial"/>
          <w:bCs/>
          <w:iCs/>
          <w:szCs w:val="24"/>
        </w:rPr>
        <w:t xml:space="preserve">artículo 13 del Decreto 758 </w:t>
      </w:r>
      <w:r>
        <w:rPr>
          <w:rFonts w:ascii="Arial" w:hAnsi="Arial" w:cs="Arial"/>
          <w:bCs/>
          <w:iCs/>
          <w:szCs w:val="24"/>
        </w:rPr>
        <w:t>de 1990</w:t>
      </w:r>
      <w:r w:rsidRPr="004C6C1A">
        <w:rPr>
          <w:rFonts w:ascii="Arial" w:hAnsi="Arial" w:cs="Arial"/>
          <w:bCs/>
          <w:iCs/>
          <w:szCs w:val="24"/>
        </w:rPr>
        <w:t xml:space="preserve">, consagra necesaria la desafiliación del sistema para que el afiliado pueda empezar a disfrutar de la prestación, </w:t>
      </w:r>
      <w:r>
        <w:rPr>
          <w:rFonts w:ascii="Arial" w:hAnsi="Arial" w:cs="Arial"/>
          <w:bCs/>
          <w:iCs/>
          <w:szCs w:val="24"/>
        </w:rPr>
        <w:t>que</w:t>
      </w:r>
      <w:r w:rsidR="005655FF">
        <w:rPr>
          <w:rFonts w:ascii="Arial" w:hAnsi="Arial" w:cs="Arial"/>
          <w:bCs/>
          <w:iCs/>
          <w:szCs w:val="24"/>
        </w:rPr>
        <w:t xml:space="preserve"> la novedad de retiro le compete reportarla al empleador y</w:t>
      </w:r>
      <w:r w:rsidR="00FB343D">
        <w:rPr>
          <w:rFonts w:ascii="Arial" w:hAnsi="Arial" w:cs="Arial"/>
          <w:bCs/>
          <w:iCs/>
          <w:szCs w:val="24"/>
        </w:rPr>
        <w:t xml:space="preserve"> que </w:t>
      </w:r>
      <w:r w:rsidR="005655FF">
        <w:rPr>
          <w:rFonts w:ascii="Arial" w:hAnsi="Arial" w:cs="Arial"/>
          <w:bCs/>
          <w:iCs/>
          <w:szCs w:val="24"/>
        </w:rPr>
        <w:t xml:space="preserve">por regla general la desafiliación del sistema debe provenir directamente del empleado, no obstante, </w:t>
      </w:r>
      <w:r>
        <w:rPr>
          <w:rFonts w:ascii="Arial" w:hAnsi="Arial" w:cs="Arial"/>
          <w:bCs/>
          <w:iCs/>
          <w:szCs w:val="24"/>
        </w:rPr>
        <w:t xml:space="preserve">la jurisprudencia laboral </w:t>
      </w:r>
      <w:r w:rsidRPr="004C6C1A">
        <w:rPr>
          <w:rFonts w:ascii="Arial" w:hAnsi="Arial" w:cs="Arial"/>
          <w:bCs/>
          <w:iCs/>
          <w:szCs w:val="24"/>
        </w:rPr>
        <w:t xml:space="preserve">ha </w:t>
      </w:r>
      <w:r>
        <w:rPr>
          <w:rFonts w:ascii="Arial" w:hAnsi="Arial" w:cs="Arial"/>
          <w:bCs/>
          <w:iCs/>
          <w:szCs w:val="24"/>
        </w:rPr>
        <w:t xml:space="preserve">consentido que excepcionalmente </w:t>
      </w:r>
      <w:r w:rsidRPr="004C6C1A">
        <w:rPr>
          <w:rFonts w:ascii="Arial" w:hAnsi="Arial" w:cs="Arial"/>
          <w:bCs/>
          <w:iCs/>
          <w:szCs w:val="24"/>
        </w:rPr>
        <w:t xml:space="preserve">ante la falta de </w:t>
      </w:r>
      <w:r w:rsidR="005655FF">
        <w:rPr>
          <w:rFonts w:ascii="Arial" w:hAnsi="Arial" w:cs="Arial"/>
          <w:bCs/>
          <w:iCs/>
          <w:szCs w:val="24"/>
        </w:rPr>
        <w:t>manifestación de esa voluntad por el afilado</w:t>
      </w:r>
      <w:r w:rsidRPr="004C6C1A">
        <w:rPr>
          <w:rFonts w:ascii="Arial" w:hAnsi="Arial" w:cs="Arial"/>
          <w:bCs/>
          <w:iCs/>
          <w:szCs w:val="24"/>
        </w:rPr>
        <w:t xml:space="preserve">, ésta puede inferirse de las </w:t>
      </w:r>
      <w:r w:rsidRPr="004C6C1A">
        <w:rPr>
          <w:rFonts w:ascii="Arial" w:hAnsi="Arial" w:cs="Arial"/>
          <w:szCs w:val="24"/>
        </w:rPr>
        <w:t>circunstancias que rodean cada caso en particular</w:t>
      </w:r>
      <w:r w:rsidR="00073332">
        <w:rPr>
          <w:rFonts w:ascii="Arial" w:hAnsi="Arial" w:cs="Arial"/>
          <w:szCs w:val="24"/>
        </w:rPr>
        <w:t xml:space="preserve">; intelección reiterada por la Sala de Casación Laboral en sentencia del 47.236 </w:t>
      </w:r>
      <w:r w:rsidR="00FB343D">
        <w:rPr>
          <w:rFonts w:ascii="Arial" w:hAnsi="Arial" w:cs="Arial"/>
          <w:szCs w:val="24"/>
        </w:rPr>
        <w:t>del 6 de abril del año en curso, con ponencia de la doctora Clara Cecilia Dueñas Quevedo.</w:t>
      </w:r>
    </w:p>
    <w:p w:rsidR="004C6C1A" w:rsidRPr="00D22CA4" w:rsidRDefault="004C6C1A" w:rsidP="004C6C1A">
      <w:pPr>
        <w:widowControl w:val="0"/>
        <w:autoSpaceDE w:val="0"/>
        <w:autoSpaceDN w:val="0"/>
        <w:adjustRightInd w:val="0"/>
        <w:spacing w:line="276" w:lineRule="auto"/>
        <w:ind w:firstLine="709"/>
        <w:contextualSpacing/>
        <w:jc w:val="both"/>
        <w:rPr>
          <w:color w:val="000000"/>
          <w:szCs w:val="24"/>
          <w:shd w:val="clear" w:color="auto" w:fill="FFFFFF"/>
          <w:lang w:val="es-ES"/>
        </w:rPr>
      </w:pPr>
    </w:p>
    <w:p w:rsidR="0079339E" w:rsidRPr="009D7B62" w:rsidRDefault="009D7B62" w:rsidP="00534D55">
      <w:pPr>
        <w:pStyle w:val="Textoindependiente"/>
        <w:tabs>
          <w:tab w:val="left" w:pos="2930"/>
        </w:tabs>
        <w:spacing w:line="276" w:lineRule="auto"/>
        <w:ind w:firstLine="708"/>
        <w:rPr>
          <w:b/>
          <w:color w:val="000000"/>
          <w:szCs w:val="24"/>
          <w:shd w:val="clear" w:color="auto" w:fill="FFFFFF"/>
          <w:lang w:val="es-ES"/>
        </w:rPr>
      </w:pPr>
      <w:r w:rsidRPr="009D7B62">
        <w:rPr>
          <w:b/>
          <w:color w:val="000000"/>
          <w:szCs w:val="24"/>
          <w:shd w:val="clear" w:color="auto" w:fill="FFFFFF"/>
          <w:lang w:val="es-ES"/>
        </w:rPr>
        <w:t>Del caso concreto:</w:t>
      </w:r>
    </w:p>
    <w:p w:rsidR="0079339E" w:rsidRDefault="0079339E" w:rsidP="008472E5">
      <w:pPr>
        <w:pStyle w:val="Textoindependiente"/>
        <w:ind w:firstLine="708"/>
        <w:rPr>
          <w:color w:val="000000"/>
          <w:szCs w:val="24"/>
          <w:shd w:val="clear" w:color="auto" w:fill="FFFFFF"/>
          <w:lang w:val="es-ES"/>
        </w:rPr>
      </w:pPr>
    </w:p>
    <w:p w:rsidR="00B4177B" w:rsidRDefault="003A6B4C" w:rsidP="001D35C7">
      <w:pPr>
        <w:pStyle w:val="Sinespaciado"/>
        <w:spacing w:line="276" w:lineRule="auto"/>
        <w:ind w:firstLine="708"/>
        <w:jc w:val="both"/>
        <w:rPr>
          <w:rFonts w:ascii="Arial" w:hAnsi="Arial" w:cs="Arial"/>
          <w:sz w:val="24"/>
          <w:szCs w:val="24"/>
        </w:rPr>
      </w:pPr>
      <w:r>
        <w:rPr>
          <w:rFonts w:ascii="Arial" w:hAnsi="Arial" w:cs="Arial"/>
          <w:sz w:val="24"/>
          <w:szCs w:val="24"/>
        </w:rPr>
        <w:t xml:space="preserve">De conformidad con los elementos probatorios adosados al expediente, se tiene que </w:t>
      </w:r>
      <w:r w:rsidR="005655FF">
        <w:rPr>
          <w:rFonts w:ascii="Arial" w:hAnsi="Arial" w:cs="Arial"/>
          <w:sz w:val="24"/>
          <w:szCs w:val="24"/>
        </w:rPr>
        <w:t xml:space="preserve">el </w:t>
      </w:r>
      <w:r w:rsidR="004E426E">
        <w:rPr>
          <w:rFonts w:ascii="Arial" w:hAnsi="Arial" w:cs="Arial"/>
          <w:sz w:val="24"/>
          <w:szCs w:val="24"/>
        </w:rPr>
        <w:t xml:space="preserve">señor </w:t>
      </w:r>
      <w:proofErr w:type="spellStart"/>
      <w:r w:rsidR="00073332">
        <w:rPr>
          <w:rFonts w:ascii="Arial" w:hAnsi="Arial" w:cs="Arial"/>
          <w:sz w:val="24"/>
          <w:szCs w:val="24"/>
        </w:rPr>
        <w:t>Bertulfo</w:t>
      </w:r>
      <w:proofErr w:type="spellEnd"/>
      <w:r w:rsidR="00073332">
        <w:rPr>
          <w:rFonts w:ascii="Arial" w:hAnsi="Arial" w:cs="Arial"/>
          <w:sz w:val="24"/>
          <w:szCs w:val="24"/>
        </w:rPr>
        <w:t xml:space="preserve"> de Jesús Franco Botero </w:t>
      </w:r>
      <w:r w:rsidR="004E426E">
        <w:rPr>
          <w:rFonts w:ascii="Arial" w:hAnsi="Arial" w:cs="Arial"/>
          <w:sz w:val="24"/>
          <w:szCs w:val="24"/>
        </w:rPr>
        <w:t xml:space="preserve">nació el </w:t>
      </w:r>
      <w:r w:rsidR="00073332">
        <w:rPr>
          <w:rFonts w:ascii="Arial" w:hAnsi="Arial" w:cs="Arial"/>
          <w:sz w:val="24"/>
          <w:szCs w:val="24"/>
        </w:rPr>
        <w:t xml:space="preserve">6 de abril de 1949 </w:t>
      </w:r>
      <w:r w:rsidR="00073332" w:rsidRPr="005B53BE">
        <w:rPr>
          <w:rFonts w:ascii="Arial" w:hAnsi="Arial" w:cs="Arial"/>
          <w:i/>
          <w:sz w:val="24"/>
          <w:szCs w:val="24"/>
        </w:rPr>
        <w:t>–</w:t>
      </w:r>
      <w:proofErr w:type="spellStart"/>
      <w:r w:rsidR="00073332" w:rsidRPr="005B53BE">
        <w:rPr>
          <w:rFonts w:ascii="Arial" w:hAnsi="Arial" w:cs="Arial"/>
          <w:i/>
          <w:sz w:val="24"/>
          <w:szCs w:val="24"/>
        </w:rPr>
        <w:t>fl</w:t>
      </w:r>
      <w:proofErr w:type="spellEnd"/>
      <w:r w:rsidR="00073332" w:rsidRPr="005B53BE">
        <w:rPr>
          <w:rFonts w:ascii="Arial" w:hAnsi="Arial" w:cs="Arial"/>
          <w:i/>
          <w:sz w:val="24"/>
          <w:szCs w:val="24"/>
        </w:rPr>
        <w:t>. 53</w:t>
      </w:r>
      <w:r w:rsidR="00073332">
        <w:rPr>
          <w:rFonts w:ascii="Arial" w:hAnsi="Arial" w:cs="Arial"/>
          <w:sz w:val="24"/>
          <w:szCs w:val="24"/>
        </w:rPr>
        <w:t>-, por lo tanto, arribó a los 60</w:t>
      </w:r>
      <w:r w:rsidR="004E426E">
        <w:rPr>
          <w:rFonts w:ascii="Arial" w:hAnsi="Arial" w:cs="Arial"/>
          <w:sz w:val="24"/>
          <w:szCs w:val="24"/>
        </w:rPr>
        <w:t xml:space="preserve"> años de edad en la misma fecha de 20</w:t>
      </w:r>
      <w:r w:rsidR="00073332">
        <w:rPr>
          <w:rFonts w:ascii="Arial" w:hAnsi="Arial" w:cs="Arial"/>
          <w:sz w:val="24"/>
          <w:szCs w:val="24"/>
        </w:rPr>
        <w:t>09</w:t>
      </w:r>
      <w:r w:rsidR="004E426E">
        <w:rPr>
          <w:rFonts w:ascii="Arial" w:hAnsi="Arial" w:cs="Arial"/>
          <w:sz w:val="24"/>
          <w:szCs w:val="24"/>
        </w:rPr>
        <w:t xml:space="preserve">; que para </w:t>
      </w:r>
      <w:r w:rsidR="004E426E">
        <w:rPr>
          <w:rFonts w:ascii="Arial" w:hAnsi="Arial" w:cs="Arial"/>
          <w:sz w:val="24"/>
          <w:szCs w:val="24"/>
        </w:rPr>
        <w:lastRenderedPageBreak/>
        <w:t xml:space="preserve">esa calenda </w:t>
      </w:r>
      <w:r w:rsidR="00E368F2">
        <w:rPr>
          <w:rFonts w:ascii="Arial" w:hAnsi="Arial" w:cs="Arial"/>
          <w:sz w:val="24"/>
          <w:szCs w:val="24"/>
        </w:rPr>
        <w:t>tenía acreditadas</w:t>
      </w:r>
      <w:r w:rsidR="00073332">
        <w:rPr>
          <w:rFonts w:ascii="Arial" w:hAnsi="Arial" w:cs="Arial"/>
          <w:sz w:val="24"/>
          <w:szCs w:val="24"/>
        </w:rPr>
        <w:t xml:space="preserve"> 664 s</w:t>
      </w:r>
      <w:r w:rsidR="00E368F2">
        <w:rPr>
          <w:rFonts w:ascii="Arial" w:hAnsi="Arial" w:cs="Arial"/>
          <w:sz w:val="24"/>
          <w:szCs w:val="24"/>
        </w:rPr>
        <w:t>em</w:t>
      </w:r>
      <w:r w:rsidR="00B4177B">
        <w:rPr>
          <w:rFonts w:ascii="Arial" w:hAnsi="Arial" w:cs="Arial"/>
          <w:sz w:val="24"/>
          <w:szCs w:val="24"/>
        </w:rPr>
        <w:t>a</w:t>
      </w:r>
      <w:r w:rsidR="00E368F2">
        <w:rPr>
          <w:rFonts w:ascii="Arial" w:hAnsi="Arial" w:cs="Arial"/>
          <w:sz w:val="24"/>
          <w:szCs w:val="24"/>
        </w:rPr>
        <w:t>nas</w:t>
      </w:r>
      <w:r w:rsidR="00B4177B">
        <w:rPr>
          <w:rFonts w:ascii="Arial" w:hAnsi="Arial" w:cs="Arial"/>
          <w:sz w:val="24"/>
          <w:szCs w:val="24"/>
        </w:rPr>
        <w:t xml:space="preserve"> de cotización,</w:t>
      </w:r>
      <w:r w:rsidR="00073332">
        <w:rPr>
          <w:rFonts w:ascii="Arial" w:hAnsi="Arial" w:cs="Arial"/>
          <w:sz w:val="24"/>
          <w:szCs w:val="24"/>
        </w:rPr>
        <w:t xml:space="preserve"> de las cuales 508 corresponden a ciclos cancelados dentro de los 20 años anteriores al cumplimiento de la edad mínima para pensionarse </w:t>
      </w:r>
      <w:r w:rsidR="00073332" w:rsidRPr="00073332">
        <w:rPr>
          <w:rFonts w:ascii="Arial" w:hAnsi="Arial" w:cs="Arial"/>
          <w:i/>
          <w:sz w:val="24"/>
          <w:szCs w:val="24"/>
        </w:rPr>
        <w:t>–conforme se extracta de la Resolución N° 00705 de 2010</w:t>
      </w:r>
      <w:r w:rsidR="00243808">
        <w:rPr>
          <w:rFonts w:ascii="Arial" w:hAnsi="Arial" w:cs="Arial"/>
          <w:i/>
          <w:sz w:val="24"/>
          <w:szCs w:val="24"/>
        </w:rPr>
        <w:t xml:space="preserve"> que reconoció la prestación </w:t>
      </w:r>
      <w:r w:rsidR="00073332" w:rsidRPr="00073332">
        <w:rPr>
          <w:rFonts w:ascii="Arial" w:hAnsi="Arial" w:cs="Arial"/>
          <w:i/>
          <w:sz w:val="24"/>
          <w:szCs w:val="24"/>
        </w:rPr>
        <w:t>(</w:t>
      </w:r>
      <w:proofErr w:type="spellStart"/>
      <w:r w:rsidR="00073332" w:rsidRPr="00073332">
        <w:rPr>
          <w:rFonts w:ascii="Arial" w:hAnsi="Arial" w:cs="Arial"/>
          <w:i/>
          <w:sz w:val="24"/>
          <w:szCs w:val="24"/>
        </w:rPr>
        <w:t>fl</w:t>
      </w:r>
      <w:proofErr w:type="spellEnd"/>
      <w:r w:rsidR="00073332" w:rsidRPr="00073332">
        <w:rPr>
          <w:rFonts w:ascii="Arial" w:hAnsi="Arial" w:cs="Arial"/>
          <w:i/>
          <w:sz w:val="24"/>
          <w:szCs w:val="24"/>
        </w:rPr>
        <w:t>. 7)-</w:t>
      </w:r>
      <w:r w:rsidR="00073332">
        <w:rPr>
          <w:rFonts w:ascii="Arial" w:hAnsi="Arial" w:cs="Arial"/>
          <w:sz w:val="24"/>
          <w:szCs w:val="24"/>
        </w:rPr>
        <w:t xml:space="preserve">, </w:t>
      </w:r>
      <w:r w:rsidR="00B4177B">
        <w:rPr>
          <w:rFonts w:ascii="Arial" w:hAnsi="Arial" w:cs="Arial"/>
          <w:sz w:val="24"/>
          <w:szCs w:val="24"/>
        </w:rPr>
        <w:t xml:space="preserve"> con lo cual se advierte causada la pensión de vejez.</w:t>
      </w:r>
    </w:p>
    <w:p w:rsidR="00B4177B" w:rsidRDefault="00B4177B" w:rsidP="001D35C7">
      <w:pPr>
        <w:pStyle w:val="Sinespaciado"/>
        <w:spacing w:line="276" w:lineRule="auto"/>
        <w:ind w:firstLine="708"/>
        <w:jc w:val="both"/>
        <w:rPr>
          <w:rFonts w:ascii="Arial" w:hAnsi="Arial" w:cs="Arial"/>
          <w:sz w:val="24"/>
          <w:szCs w:val="24"/>
        </w:rPr>
      </w:pPr>
    </w:p>
    <w:p w:rsidR="00243808" w:rsidRDefault="00B4177B" w:rsidP="001D35C7">
      <w:pPr>
        <w:pStyle w:val="Sinespaciado"/>
        <w:spacing w:line="276" w:lineRule="auto"/>
        <w:ind w:firstLine="708"/>
        <w:jc w:val="both"/>
        <w:rPr>
          <w:rFonts w:ascii="Arial" w:hAnsi="Arial" w:cs="Arial"/>
          <w:sz w:val="24"/>
          <w:szCs w:val="24"/>
        </w:rPr>
      </w:pPr>
      <w:r>
        <w:rPr>
          <w:rFonts w:ascii="Arial" w:hAnsi="Arial" w:cs="Arial"/>
          <w:sz w:val="24"/>
          <w:szCs w:val="24"/>
        </w:rPr>
        <w:t xml:space="preserve">Por su parte, respecto de la fecha en que la </w:t>
      </w:r>
      <w:r w:rsidR="00243808">
        <w:rPr>
          <w:rFonts w:ascii="Arial" w:hAnsi="Arial" w:cs="Arial"/>
          <w:sz w:val="24"/>
          <w:szCs w:val="24"/>
        </w:rPr>
        <w:t xml:space="preserve">parte </w:t>
      </w:r>
      <w:r>
        <w:rPr>
          <w:rFonts w:ascii="Arial" w:hAnsi="Arial" w:cs="Arial"/>
          <w:sz w:val="24"/>
          <w:szCs w:val="24"/>
        </w:rPr>
        <w:t xml:space="preserve">actora </w:t>
      </w:r>
      <w:r w:rsidR="004E426E">
        <w:rPr>
          <w:rFonts w:ascii="Arial" w:hAnsi="Arial" w:cs="Arial"/>
          <w:sz w:val="24"/>
          <w:szCs w:val="24"/>
        </w:rPr>
        <w:t xml:space="preserve">radicó la solicitud </w:t>
      </w:r>
      <w:r>
        <w:rPr>
          <w:rFonts w:ascii="Arial" w:hAnsi="Arial" w:cs="Arial"/>
          <w:sz w:val="24"/>
          <w:szCs w:val="24"/>
        </w:rPr>
        <w:t xml:space="preserve">de reconocimiento pensional, </w:t>
      </w:r>
      <w:r w:rsidR="00243808">
        <w:rPr>
          <w:rFonts w:ascii="Arial" w:hAnsi="Arial" w:cs="Arial"/>
          <w:sz w:val="24"/>
          <w:szCs w:val="24"/>
        </w:rPr>
        <w:t>de conformidad con la información que reposa en el expediente administrativo que fuera allegado por la entidad accionada, se tiene que inicialmente y mediante Resolución N° 006948 de 2009, se le negó al actor el derecho pensional que fuera solicitado el día 24 de abril de ese mismo año –</w:t>
      </w:r>
      <w:proofErr w:type="spellStart"/>
      <w:r w:rsidR="00243808">
        <w:rPr>
          <w:rFonts w:ascii="Arial" w:hAnsi="Arial" w:cs="Arial"/>
          <w:sz w:val="24"/>
          <w:szCs w:val="24"/>
        </w:rPr>
        <w:t>fl</w:t>
      </w:r>
      <w:proofErr w:type="spellEnd"/>
      <w:r w:rsidR="00243808">
        <w:rPr>
          <w:rFonts w:ascii="Arial" w:hAnsi="Arial" w:cs="Arial"/>
          <w:sz w:val="24"/>
          <w:szCs w:val="24"/>
        </w:rPr>
        <w:t>. 31-, momento para el cual ya había cesado las cotizaciones, toda vez que la historia laboral da cuenta de que el último ciclo cancelado lo fue el correspondiente al del mes de marzo de 2009.</w:t>
      </w:r>
    </w:p>
    <w:p w:rsidR="00243808" w:rsidRDefault="00243808" w:rsidP="001D35C7">
      <w:pPr>
        <w:pStyle w:val="Sinespaciado"/>
        <w:spacing w:line="276" w:lineRule="auto"/>
        <w:ind w:firstLine="708"/>
        <w:jc w:val="both"/>
        <w:rPr>
          <w:rFonts w:ascii="Arial" w:hAnsi="Arial" w:cs="Arial"/>
          <w:sz w:val="24"/>
          <w:szCs w:val="24"/>
        </w:rPr>
      </w:pPr>
    </w:p>
    <w:p w:rsidR="00E3674A" w:rsidRDefault="00E3674A" w:rsidP="00E3674A">
      <w:pPr>
        <w:pStyle w:val="Sinespaciado"/>
        <w:spacing w:line="276" w:lineRule="auto"/>
        <w:ind w:firstLine="708"/>
        <w:jc w:val="both"/>
        <w:rPr>
          <w:rFonts w:ascii="Arial" w:hAnsi="Arial" w:cs="Arial"/>
          <w:sz w:val="24"/>
          <w:szCs w:val="24"/>
        </w:rPr>
      </w:pPr>
      <w:r>
        <w:rPr>
          <w:rFonts w:ascii="Arial" w:hAnsi="Arial" w:cs="Arial"/>
          <w:sz w:val="24"/>
          <w:szCs w:val="24"/>
        </w:rPr>
        <w:t xml:space="preserve">En este orden de ideas, como se </w:t>
      </w:r>
      <w:r w:rsidRPr="0083050B">
        <w:rPr>
          <w:rFonts w:ascii="Arial" w:hAnsi="Arial" w:cs="Arial"/>
          <w:sz w:val="24"/>
          <w:szCs w:val="24"/>
        </w:rPr>
        <w:t>acredit</w:t>
      </w:r>
      <w:r>
        <w:rPr>
          <w:rFonts w:ascii="Arial" w:hAnsi="Arial" w:cs="Arial"/>
          <w:sz w:val="24"/>
          <w:szCs w:val="24"/>
        </w:rPr>
        <w:t xml:space="preserve">ó que </w:t>
      </w:r>
      <w:r w:rsidR="00243808">
        <w:rPr>
          <w:rFonts w:ascii="Arial" w:hAnsi="Arial" w:cs="Arial"/>
          <w:sz w:val="24"/>
          <w:szCs w:val="24"/>
        </w:rPr>
        <w:t xml:space="preserve">el </w:t>
      </w:r>
      <w:r w:rsidRPr="001D35C7">
        <w:rPr>
          <w:rFonts w:ascii="Arial" w:hAnsi="Arial" w:cs="Arial"/>
          <w:sz w:val="24"/>
          <w:szCs w:val="24"/>
        </w:rPr>
        <w:t xml:space="preserve">señor </w:t>
      </w:r>
      <w:r w:rsidR="00243808">
        <w:rPr>
          <w:rFonts w:ascii="Arial" w:hAnsi="Arial" w:cs="Arial"/>
          <w:sz w:val="24"/>
          <w:szCs w:val="24"/>
        </w:rPr>
        <w:t xml:space="preserve">Franco Botero </w:t>
      </w:r>
      <w:r w:rsidRPr="001D35C7">
        <w:rPr>
          <w:rFonts w:ascii="Arial" w:hAnsi="Arial" w:cs="Arial"/>
          <w:sz w:val="24"/>
          <w:szCs w:val="24"/>
        </w:rPr>
        <w:t xml:space="preserve">además de satisfacer los requisitos previstos en el artículo 12 </w:t>
      </w:r>
      <w:r w:rsidRPr="001D35C7">
        <w:rPr>
          <w:rFonts w:ascii="Arial" w:hAnsi="Arial" w:cs="Arial"/>
          <w:i/>
          <w:sz w:val="24"/>
          <w:szCs w:val="24"/>
        </w:rPr>
        <w:t>ibídem</w:t>
      </w:r>
      <w:r>
        <w:rPr>
          <w:rFonts w:ascii="Arial" w:hAnsi="Arial" w:cs="Arial"/>
          <w:sz w:val="24"/>
          <w:szCs w:val="24"/>
        </w:rPr>
        <w:t>,</w:t>
      </w:r>
      <w:r w:rsidRPr="001D35C7">
        <w:rPr>
          <w:rFonts w:ascii="Arial" w:hAnsi="Arial" w:cs="Arial"/>
          <w:sz w:val="24"/>
          <w:szCs w:val="24"/>
        </w:rPr>
        <w:t xml:space="preserve"> dejó de cotizar al sistema general pensiones el </w:t>
      </w:r>
      <w:r>
        <w:rPr>
          <w:rFonts w:ascii="Arial" w:hAnsi="Arial" w:cs="Arial"/>
          <w:sz w:val="24"/>
          <w:szCs w:val="24"/>
        </w:rPr>
        <w:t>3</w:t>
      </w:r>
      <w:r w:rsidR="00243808">
        <w:rPr>
          <w:rFonts w:ascii="Arial" w:hAnsi="Arial" w:cs="Arial"/>
          <w:sz w:val="24"/>
          <w:szCs w:val="24"/>
        </w:rPr>
        <w:t>0</w:t>
      </w:r>
      <w:r>
        <w:rPr>
          <w:rFonts w:ascii="Arial" w:hAnsi="Arial" w:cs="Arial"/>
          <w:sz w:val="24"/>
          <w:szCs w:val="24"/>
        </w:rPr>
        <w:t xml:space="preserve"> </w:t>
      </w:r>
      <w:r w:rsidRPr="001D35C7">
        <w:rPr>
          <w:rFonts w:ascii="Arial" w:hAnsi="Arial" w:cs="Arial"/>
          <w:sz w:val="24"/>
          <w:szCs w:val="24"/>
        </w:rPr>
        <w:t xml:space="preserve">de </w:t>
      </w:r>
      <w:r w:rsidR="00243808">
        <w:rPr>
          <w:rFonts w:ascii="Arial" w:hAnsi="Arial" w:cs="Arial"/>
          <w:sz w:val="24"/>
          <w:szCs w:val="24"/>
        </w:rPr>
        <w:t xml:space="preserve">marzo </w:t>
      </w:r>
      <w:r w:rsidRPr="001D35C7">
        <w:rPr>
          <w:rFonts w:ascii="Arial" w:hAnsi="Arial" w:cs="Arial"/>
          <w:sz w:val="24"/>
          <w:szCs w:val="24"/>
        </w:rPr>
        <w:t>de 20</w:t>
      </w:r>
      <w:r w:rsidR="00243808">
        <w:rPr>
          <w:rFonts w:ascii="Arial" w:hAnsi="Arial" w:cs="Arial"/>
          <w:sz w:val="24"/>
          <w:szCs w:val="24"/>
        </w:rPr>
        <w:t>09 y que el 24 de abril siguiente, esto es, transcurridos tan solo 2</w:t>
      </w:r>
      <w:r w:rsidR="005B53BE">
        <w:rPr>
          <w:rFonts w:ascii="Arial" w:hAnsi="Arial" w:cs="Arial"/>
          <w:sz w:val="24"/>
          <w:szCs w:val="24"/>
        </w:rPr>
        <w:t>4</w:t>
      </w:r>
      <w:r w:rsidR="00243808">
        <w:rPr>
          <w:rFonts w:ascii="Arial" w:hAnsi="Arial" w:cs="Arial"/>
          <w:sz w:val="24"/>
          <w:szCs w:val="24"/>
        </w:rPr>
        <w:t xml:space="preserve"> días radicó la solicitud de reconocimiento pensional, </w:t>
      </w:r>
      <w:r w:rsidR="005B53BE">
        <w:rPr>
          <w:rFonts w:ascii="Arial" w:hAnsi="Arial" w:cs="Arial"/>
          <w:sz w:val="24"/>
          <w:szCs w:val="24"/>
        </w:rPr>
        <w:t xml:space="preserve">se puede </w:t>
      </w:r>
      <w:r w:rsidRPr="001D35C7">
        <w:rPr>
          <w:rFonts w:ascii="Arial" w:hAnsi="Arial" w:cs="Arial"/>
          <w:sz w:val="24"/>
          <w:szCs w:val="24"/>
        </w:rPr>
        <w:t>deducir</w:t>
      </w:r>
      <w:r w:rsidR="005B53BE">
        <w:rPr>
          <w:rFonts w:ascii="Arial" w:hAnsi="Arial" w:cs="Arial"/>
          <w:sz w:val="24"/>
          <w:szCs w:val="24"/>
        </w:rPr>
        <w:t xml:space="preserve"> razonablemente </w:t>
      </w:r>
      <w:r w:rsidRPr="001D35C7">
        <w:rPr>
          <w:rFonts w:ascii="Arial" w:hAnsi="Arial" w:cs="Arial"/>
          <w:sz w:val="24"/>
          <w:szCs w:val="24"/>
        </w:rPr>
        <w:t xml:space="preserve">que desde </w:t>
      </w:r>
      <w:r w:rsidR="007933B0">
        <w:rPr>
          <w:rFonts w:ascii="Arial" w:hAnsi="Arial" w:cs="Arial"/>
          <w:sz w:val="24"/>
          <w:szCs w:val="24"/>
        </w:rPr>
        <w:t xml:space="preserve">el día que en que cumplió los 60 años de edad -6 de abril de 2009- </w:t>
      </w:r>
      <w:r w:rsidRPr="001D35C7">
        <w:rPr>
          <w:rFonts w:ascii="Arial" w:hAnsi="Arial" w:cs="Arial"/>
          <w:sz w:val="24"/>
          <w:szCs w:val="24"/>
        </w:rPr>
        <w:t xml:space="preserve">se produjo su desafiliación del sistema, y por ende desde el día siguiente era posible el disfrute de </w:t>
      </w:r>
      <w:r>
        <w:rPr>
          <w:rFonts w:ascii="Arial" w:hAnsi="Arial" w:cs="Arial"/>
          <w:sz w:val="24"/>
          <w:szCs w:val="24"/>
        </w:rPr>
        <w:t>l</w:t>
      </w:r>
      <w:r w:rsidR="007933B0">
        <w:rPr>
          <w:rFonts w:ascii="Arial" w:hAnsi="Arial" w:cs="Arial"/>
          <w:sz w:val="24"/>
          <w:szCs w:val="24"/>
        </w:rPr>
        <w:t>a pensión, es decir, desde el 7</w:t>
      </w:r>
      <w:r w:rsidRPr="001D35C7">
        <w:rPr>
          <w:rFonts w:ascii="Arial" w:hAnsi="Arial" w:cs="Arial"/>
          <w:sz w:val="24"/>
          <w:szCs w:val="24"/>
        </w:rPr>
        <w:t xml:space="preserve"> de </w:t>
      </w:r>
      <w:r>
        <w:rPr>
          <w:rFonts w:ascii="Arial" w:hAnsi="Arial" w:cs="Arial"/>
          <w:sz w:val="24"/>
          <w:szCs w:val="24"/>
        </w:rPr>
        <w:t>a</w:t>
      </w:r>
      <w:r w:rsidR="00243808">
        <w:rPr>
          <w:rFonts w:ascii="Arial" w:hAnsi="Arial" w:cs="Arial"/>
          <w:sz w:val="24"/>
          <w:szCs w:val="24"/>
        </w:rPr>
        <w:t xml:space="preserve">bril </w:t>
      </w:r>
      <w:r w:rsidRPr="001D35C7">
        <w:rPr>
          <w:rFonts w:ascii="Arial" w:hAnsi="Arial" w:cs="Arial"/>
          <w:sz w:val="24"/>
          <w:szCs w:val="24"/>
        </w:rPr>
        <w:t>de  20</w:t>
      </w:r>
      <w:r w:rsidR="00243808">
        <w:rPr>
          <w:rFonts w:ascii="Arial" w:hAnsi="Arial" w:cs="Arial"/>
          <w:sz w:val="24"/>
          <w:szCs w:val="24"/>
        </w:rPr>
        <w:t>09</w:t>
      </w:r>
      <w:r w:rsidRPr="00E3674A">
        <w:rPr>
          <w:rFonts w:ascii="Arial" w:hAnsi="Arial" w:cs="Arial"/>
          <w:i/>
          <w:sz w:val="24"/>
          <w:szCs w:val="24"/>
        </w:rPr>
        <w:t>.</w:t>
      </w:r>
    </w:p>
    <w:p w:rsidR="00E3674A" w:rsidRDefault="00E3674A" w:rsidP="00E3674A">
      <w:pPr>
        <w:pStyle w:val="Sinespaciado"/>
        <w:spacing w:line="276" w:lineRule="auto"/>
        <w:ind w:firstLine="708"/>
        <w:jc w:val="both"/>
        <w:rPr>
          <w:rFonts w:ascii="Arial" w:hAnsi="Arial" w:cs="Arial"/>
          <w:sz w:val="24"/>
          <w:szCs w:val="24"/>
        </w:rPr>
      </w:pPr>
    </w:p>
    <w:p w:rsidR="00E3674A" w:rsidRDefault="00E3674A" w:rsidP="00E3674A">
      <w:pPr>
        <w:pStyle w:val="Sinespaciado"/>
        <w:spacing w:line="276" w:lineRule="auto"/>
        <w:ind w:firstLine="708"/>
        <w:jc w:val="both"/>
        <w:rPr>
          <w:rFonts w:ascii="Arial" w:eastAsia="Times New Roman" w:hAnsi="Arial"/>
          <w:sz w:val="24"/>
          <w:szCs w:val="24"/>
          <w:lang w:eastAsia="es-ES"/>
        </w:rPr>
      </w:pPr>
      <w:r>
        <w:rPr>
          <w:rFonts w:ascii="Arial" w:hAnsi="Arial" w:cs="Arial"/>
          <w:sz w:val="24"/>
          <w:szCs w:val="24"/>
        </w:rPr>
        <w:t>Lo anterior teniendo en cuenta que entre dichas actuaciones no transcurrió un término amplio, sino todo lo contrario, cercano o prudencial, de lo cual podía concluirse que su voluntad inequívoca era la de retirarse del sistema</w:t>
      </w:r>
      <w:r w:rsidR="00243808">
        <w:rPr>
          <w:rFonts w:ascii="Arial" w:eastAsia="Times New Roman" w:hAnsi="Arial"/>
          <w:sz w:val="24"/>
          <w:szCs w:val="24"/>
          <w:lang w:eastAsia="es-ES"/>
        </w:rPr>
        <w:t xml:space="preserve">, intelección que excepcionalmente es la que debe </w:t>
      </w:r>
      <w:r w:rsidR="005B53BE">
        <w:rPr>
          <w:rFonts w:ascii="Arial" w:eastAsia="Times New Roman" w:hAnsi="Arial"/>
          <w:sz w:val="24"/>
          <w:szCs w:val="24"/>
          <w:lang w:eastAsia="es-ES"/>
        </w:rPr>
        <w:t xml:space="preserve">aplicarse </w:t>
      </w:r>
      <w:r w:rsidR="00243808">
        <w:rPr>
          <w:rFonts w:ascii="Arial" w:eastAsia="Times New Roman" w:hAnsi="Arial"/>
          <w:sz w:val="24"/>
          <w:szCs w:val="24"/>
          <w:lang w:eastAsia="es-ES"/>
        </w:rPr>
        <w:t>cuando no se efectúa una desafiliación expresa por parte del trabajador, conforme se expresó en precedencia.</w:t>
      </w:r>
    </w:p>
    <w:p w:rsidR="00D564C7" w:rsidRDefault="00D564C7" w:rsidP="00E3674A">
      <w:pPr>
        <w:pStyle w:val="Sinespaciado"/>
        <w:spacing w:line="276" w:lineRule="auto"/>
        <w:ind w:firstLine="708"/>
        <w:jc w:val="both"/>
        <w:rPr>
          <w:rFonts w:ascii="Arial" w:eastAsia="Times New Roman" w:hAnsi="Arial"/>
          <w:sz w:val="24"/>
          <w:szCs w:val="24"/>
          <w:lang w:eastAsia="es-ES"/>
        </w:rPr>
      </w:pPr>
    </w:p>
    <w:p w:rsidR="00D564C7" w:rsidRDefault="00D564C7" w:rsidP="00E3674A">
      <w:pPr>
        <w:pStyle w:val="Sinespaciado"/>
        <w:spacing w:line="276" w:lineRule="auto"/>
        <w:ind w:firstLine="708"/>
        <w:jc w:val="both"/>
        <w:rPr>
          <w:rFonts w:ascii="Arial" w:eastAsia="Times New Roman" w:hAnsi="Arial"/>
          <w:sz w:val="24"/>
          <w:szCs w:val="24"/>
          <w:lang w:eastAsia="es-ES"/>
        </w:rPr>
      </w:pPr>
      <w:r>
        <w:rPr>
          <w:rFonts w:ascii="Arial" w:eastAsia="Times New Roman" w:hAnsi="Arial"/>
          <w:sz w:val="24"/>
          <w:szCs w:val="24"/>
          <w:lang w:eastAsia="es-ES"/>
        </w:rPr>
        <w:t>En este orden de ideas, el retroactivo ser</w:t>
      </w:r>
      <w:r w:rsidR="005B53BE">
        <w:rPr>
          <w:rFonts w:ascii="Arial" w:eastAsia="Times New Roman" w:hAnsi="Arial"/>
          <w:sz w:val="24"/>
          <w:szCs w:val="24"/>
          <w:lang w:eastAsia="es-ES"/>
        </w:rPr>
        <w:t xml:space="preserve">ía </w:t>
      </w:r>
      <w:r w:rsidR="007933B0">
        <w:rPr>
          <w:rFonts w:ascii="Arial" w:eastAsia="Times New Roman" w:hAnsi="Arial"/>
          <w:sz w:val="24"/>
          <w:szCs w:val="24"/>
          <w:lang w:eastAsia="es-ES"/>
        </w:rPr>
        <w:t>el generado entre el 7</w:t>
      </w:r>
      <w:r>
        <w:rPr>
          <w:rFonts w:ascii="Arial" w:eastAsia="Times New Roman" w:hAnsi="Arial"/>
          <w:sz w:val="24"/>
          <w:szCs w:val="24"/>
          <w:lang w:eastAsia="es-ES"/>
        </w:rPr>
        <w:t xml:space="preserve"> d</w:t>
      </w:r>
      <w:bookmarkStart w:id="0" w:name="_GoBack"/>
      <w:bookmarkEnd w:id="0"/>
      <w:r>
        <w:rPr>
          <w:rFonts w:ascii="Arial" w:eastAsia="Times New Roman" w:hAnsi="Arial"/>
          <w:sz w:val="24"/>
          <w:szCs w:val="24"/>
          <w:lang w:eastAsia="es-ES"/>
        </w:rPr>
        <w:t>e abril de 2009 y el 28 de febrero de 2010.</w:t>
      </w:r>
    </w:p>
    <w:p w:rsidR="00433E4C" w:rsidRDefault="00433E4C" w:rsidP="00433E4C">
      <w:pPr>
        <w:pStyle w:val="Textoindependiente"/>
        <w:spacing w:line="276" w:lineRule="auto"/>
        <w:ind w:right="284" w:firstLine="709"/>
        <w:contextualSpacing/>
        <w:rPr>
          <w:szCs w:val="24"/>
          <w:lang w:val="es-CO"/>
        </w:rPr>
      </w:pPr>
    </w:p>
    <w:p w:rsidR="00FC59FD" w:rsidRPr="004931EB" w:rsidRDefault="0098620C" w:rsidP="00573603">
      <w:pPr>
        <w:pStyle w:val="Sinespaciado"/>
        <w:spacing w:line="276" w:lineRule="auto"/>
        <w:ind w:firstLine="708"/>
        <w:jc w:val="both"/>
        <w:rPr>
          <w:rFonts w:ascii="Arial" w:hAnsi="Arial" w:cs="Arial"/>
          <w:color w:val="000000"/>
          <w:sz w:val="24"/>
          <w:szCs w:val="24"/>
          <w:lang w:eastAsia="es-CO"/>
        </w:rPr>
      </w:pPr>
      <w:r w:rsidRPr="001A1A53">
        <w:rPr>
          <w:rFonts w:ascii="Arial" w:hAnsi="Arial" w:cs="Arial"/>
          <w:sz w:val="24"/>
          <w:szCs w:val="24"/>
        </w:rPr>
        <w:t>Ahora bien, respecto a la excepción de prescripción propuesta por la entidad demandada</w:t>
      </w:r>
      <w:r w:rsidR="00243808" w:rsidRPr="001A1A53">
        <w:rPr>
          <w:rFonts w:ascii="Arial" w:hAnsi="Arial" w:cs="Arial"/>
          <w:sz w:val="24"/>
          <w:szCs w:val="24"/>
        </w:rPr>
        <w:t>, respecto de la cual el juzgado declaró su prosperidad</w:t>
      </w:r>
      <w:r w:rsidRPr="001A1A53">
        <w:rPr>
          <w:rFonts w:ascii="Arial" w:hAnsi="Arial" w:cs="Arial"/>
          <w:sz w:val="24"/>
          <w:szCs w:val="24"/>
        </w:rPr>
        <w:t>,</w:t>
      </w:r>
      <w:r w:rsidR="00FC59FD" w:rsidRPr="001A1A53">
        <w:rPr>
          <w:rFonts w:ascii="Arial" w:hAnsi="Arial" w:cs="Arial"/>
          <w:sz w:val="24"/>
          <w:szCs w:val="24"/>
        </w:rPr>
        <w:t xml:space="preserve"> tomando </w:t>
      </w:r>
      <w:r w:rsidR="00AE55EC" w:rsidRPr="001A1A53">
        <w:rPr>
          <w:rFonts w:ascii="Arial" w:hAnsi="Arial" w:cs="Arial"/>
          <w:sz w:val="24"/>
          <w:szCs w:val="24"/>
        </w:rPr>
        <w:t xml:space="preserve">como base para computar los 3 años, la fecha de la notificación de la Resolución N° </w:t>
      </w:r>
      <w:r w:rsidR="00FC59FD" w:rsidRPr="001A1A53">
        <w:rPr>
          <w:rFonts w:ascii="Arial" w:hAnsi="Arial" w:cs="Arial"/>
          <w:color w:val="000000"/>
          <w:sz w:val="24"/>
          <w:szCs w:val="24"/>
          <w:lang w:eastAsia="es-CO"/>
        </w:rPr>
        <w:t>00705 de 2010,</w:t>
      </w:r>
      <w:r w:rsidR="00AE55EC" w:rsidRPr="001A1A53">
        <w:rPr>
          <w:rFonts w:ascii="Arial" w:hAnsi="Arial" w:cs="Arial"/>
          <w:color w:val="000000"/>
          <w:sz w:val="24"/>
          <w:szCs w:val="24"/>
          <w:lang w:eastAsia="es-CO"/>
        </w:rPr>
        <w:t xml:space="preserve"> que lo fue e</w:t>
      </w:r>
      <w:r w:rsidR="00FC59FD" w:rsidRPr="001A1A53">
        <w:rPr>
          <w:rFonts w:ascii="Arial" w:hAnsi="Arial" w:cs="Arial"/>
          <w:color w:val="000000"/>
          <w:sz w:val="24"/>
          <w:szCs w:val="24"/>
          <w:lang w:eastAsia="es-CO"/>
        </w:rPr>
        <w:t>l 20 de marzo de 2010</w:t>
      </w:r>
      <w:r w:rsidR="00AE55EC" w:rsidRPr="001A1A53">
        <w:rPr>
          <w:rFonts w:ascii="Arial" w:hAnsi="Arial" w:cs="Arial"/>
          <w:color w:val="000000"/>
          <w:sz w:val="24"/>
          <w:szCs w:val="24"/>
          <w:lang w:eastAsia="es-CO"/>
        </w:rPr>
        <w:t xml:space="preserve"> o el 9 de abril de ese mismo año, cuando presuntamente el actor solicitó el reconocimiento del retroactivo, extrayendo esta información de la </w:t>
      </w:r>
      <w:r w:rsidR="00FC59FD" w:rsidRPr="001A1A53">
        <w:rPr>
          <w:rFonts w:ascii="Arial" w:hAnsi="Arial" w:cs="Arial"/>
          <w:color w:val="000000"/>
          <w:sz w:val="24"/>
          <w:szCs w:val="24"/>
          <w:lang w:eastAsia="es-CO"/>
        </w:rPr>
        <w:t xml:space="preserve">Resolución N° 4061 </w:t>
      </w:r>
      <w:r w:rsidR="00AE55EC" w:rsidRPr="001A1A53">
        <w:rPr>
          <w:rFonts w:ascii="Arial" w:hAnsi="Arial" w:cs="Arial"/>
          <w:color w:val="000000"/>
          <w:sz w:val="24"/>
          <w:szCs w:val="24"/>
          <w:lang w:eastAsia="es-CO"/>
        </w:rPr>
        <w:t>de 2010 –</w:t>
      </w:r>
      <w:proofErr w:type="spellStart"/>
      <w:r w:rsidR="00AE55EC" w:rsidRPr="001A1A53">
        <w:rPr>
          <w:rFonts w:ascii="Arial" w:hAnsi="Arial" w:cs="Arial"/>
          <w:color w:val="000000"/>
          <w:sz w:val="24"/>
          <w:szCs w:val="24"/>
          <w:lang w:eastAsia="es-CO"/>
        </w:rPr>
        <w:t>fl</w:t>
      </w:r>
      <w:proofErr w:type="spellEnd"/>
      <w:r w:rsidR="00AE55EC" w:rsidRPr="001A1A53">
        <w:rPr>
          <w:rFonts w:ascii="Arial" w:hAnsi="Arial" w:cs="Arial"/>
          <w:color w:val="000000"/>
          <w:sz w:val="24"/>
          <w:szCs w:val="24"/>
          <w:lang w:eastAsia="es-CO"/>
        </w:rPr>
        <w:t xml:space="preserve">. 183 y s.s.- sin embargo, esta última decisión no parece haberse proferido oficialmente, toda vez que carece de firma del funcionario competente y por el contrario en ella reposan varias observaciones e incluso una nota que dice </w:t>
      </w:r>
      <w:r w:rsidR="00AE55EC" w:rsidRPr="001A1A53">
        <w:rPr>
          <w:rFonts w:ascii="Arial" w:hAnsi="Arial" w:cs="Arial"/>
          <w:i/>
          <w:color w:val="000000"/>
          <w:sz w:val="24"/>
          <w:szCs w:val="24"/>
          <w:lang w:eastAsia="es-CO"/>
        </w:rPr>
        <w:t xml:space="preserve">“devolver al sustanciador, verificar retiros, aplicar prescripción 4 años s/q circular nivel </w:t>
      </w:r>
      <w:proofErr w:type="spellStart"/>
      <w:r w:rsidR="00AE55EC" w:rsidRPr="001A1A53">
        <w:rPr>
          <w:rFonts w:ascii="Arial" w:hAnsi="Arial" w:cs="Arial"/>
          <w:i/>
          <w:color w:val="000000"/>
          <w:sz w:val="24"/>
          <w:szCs w:val="24"/>
          <w:lang w:eastAsia="es-CO"/>
        </w:rPr>
        <w:t>Nal</w:t>
      </w:r>
      <w:proofErr w:type="spellEnd"/>
      <w:r w:rsidR="00AE55EC" w:rsidRPr="001A1A53">
        <w:rPr>
          <w:rFonts w:ascii="Arial" w:hAnsi="Arial" w:cs="Arial"/>
          <w:i/>
          <w:color w:val="000000"/>
          <w:sz w:val="24"/>
          <w:szCs w:val="24"/>
          <w:lang w:eastAsia="es-CO"/>
        </w:rPr>
        <w:t>”</w:t>
      </w:r>
      <w:r w:rsidR="004931EB">
        <w:rPr>
          <w:rFonts w:ascii="Arial" w:hAnsi="Arial" w:cs="Arial"/>
          <w:i/>
          <w:color w:val="000000"/>
          <w:sz w:val="24"/>
          <w:szCs w:val="24"/>
          <w:lang w:eastAsia="es-CO"/>
        </w:rPr>
        <w:t xml:space="preserve">, </w:t>
      </w:r>
      <w:r w:rsidR="004931EB">
        <w:rPr>
          <w:rFonts w:ascii="Arial" w:hAnsi="Arial" w:cs="Arial"/>
          <w:color w:val="000000"/>
          <w:sz w:val="24"/>
          <w:szCs w:val="24"/>
          <w:lang w:eastAsia="es-CO"/>
        </w:rPr>
        <w:t>fechas a partir de las cuales se puede inferir configurado el fenómeno prescriptivo por cuanto la demanda fue presentada el 19 de enero de 2015, es decir, casi 5 años después.</w:t>
      </w:r>
    </w:p>
    <w:p w:rsidR="00AE55EC" w:rsidRDefault="00AE55EC" w:rsidP="00573603">
      <w:pPr>
        <w:pStyle w:val="Sinespaciado"/>
        <w:spacing w:line="276" w:lineRule="auto"/>
        <w:ind w:firstLine="708"/>
        <w:jc w:val="both"/>
        <w:rPr>
          <w:rFonts w:ascii="Arial" w:hAnsi="Arial" w:cs="Arial"/>
          <w:sz w:val="24"/>
          <w:szCs w:val="24"/>
        </w:rPr>
      </w:pPr>
    </w:p>
    <w:p w:rsidR="00D564C7" w:rsidRDefault="00D564C7" w:rsidP="00573603">
      <w:pPr>
        <w:pStyle w:val="Sinespaciado"/>
        <w:spacing w:line="276" w:lineRule="auto"/>
        <w:ind w:firstLine="708"/>
        <w:jc w:val="both"/>
        <w:rPr>
          <w:rFonts w:ascii="Arial" w:hAnsi="Arial" w:cs="Arial"/>
          <w:sz w:val="24"/>
          <w:szCs w:val="24"/>
        </w:rPr>
      </w:pPr>
      <w:r>
        <w:rPr>
          <w:rFonts w:ascii="Arial" w:hAnsi="Arial" w:cs="Arial"/>
          <w:sz w:val="24"/>
          <w:szCs w:val="24"/>
        </w:rPr>
        <w:t xml:space="preserve">No obstante lo anterior, advierte la Sala que el actor a través de su apoderada judicial radicó nueva solicitud de reconocimiento del retroactivo pensional el 12 de </w:t>
      </w:r>
      <w:r>
        <w:rPr>
          <w:rFonts w:ascii="Arial" w:hAnsi="Arial" w:cs="Arial"/>
          <w:sz w:val="24"/>
          <w:szCs w:val="24"/>
        </w:rPr>
        <w:lastRenderedPageBreak/>
        <w:t xml:space="preserve">marzo de 2014 </w:t>
      </w:r>
      <w:r w:rsidRPr="008D3987">
        <w:rPr>
          <w:rFonts w:ascii="Arial" w:hAnsi="Arial" w:cs="Arial"/>
          <w:i/>
          <w:sz w:val="24"/>
          <w:szCs w:val="24"/>
        </w:rPr>
        <w:t>–</w:t>
      </w:r>
      <w:proofErr w:type="spellStart"/>
      <w:r w:rsidRPr="008D3987">
        <w:rPr>
          <w:rFonts w:ascii="Arial" w:hAnsi="Arial" w:cs="Arial"/>
          <w:i/>
          <w:sz w:val="24"/>
          <w:szCs w:val="24"/>
        </w:rPr>
        <w:t>fl</w:t>
      </w:r>
      <w:proofErr w:type="spellEnd"/>
      <w:r w:rsidRPr="008D3987">
        <w:rPr>
          <w:rFonts w:ascii="Arial" w:hAnsi="Arial" w:cs="Arial"/>
          <w:i/>
          <w:sz w:val="24"/>
          <w:szCs w:val="24"/>
        </w:rPr>
        <w:t>. 5-</w:t>
      </w:r>
      <w:r>
        <w:rPr>
          <w:rFonts w:ascii="Arial" w:hAnsi="Arial" w:cs="Arial"/>
          <w:sz w:val="24"/>
          <w:szCs w:val="24"/>
        </w:rPr>
        <w:t xml:space="preserve"> por lo tanto, con esa actuación </w:t>
      </w:r>
      <w:r w:rsidR="008D3987">
        <w:rPr>
          <w:rFonts w:ascii="Arial" w:hAnsi="Arial" w:cs="Arial"/>
          <w:sz w:val="24"/>
          <w:szCs w:val="24"/>
        </w:rPr>
        <w:t xml:space="preserve">interrumpiría </w:t>
      </w:r>
      <w:r>
        <w:rPr>
          <w:rFonts w:ascii="Arial" w:hAnsi="Arial" w:cs="Arial"/>
          <w:sz w:val="24"/>
          <w:szCs w:val="24"/>
        </w:rPr>
        <w:t>la prescripción de las mesadas causadas dentro de los 3 años previos, esto es, hasta el 12 de marzo de 2011, lapso que de todas maneras no alcanza a cobijar el retroactivo causado y reconocido a través de este proceso.</w:t>
      </w:r>
    </w:p>
    <w:p w:rsidR="006F62C0" w:rsidRDefault="006F62C0" w:rsidP="00573603">
      <w:pPr>
        <w:pStyle w:val="Sinespaciado"/>
        <w:spacing w:line="276" w:lineRule="auto"/>
        <w:ind w:firstLine="708"/>
        <w:jc w:val="both"/>
        <w:rPr>
          <w:rFonts w:ascii="Arial" w:hAnsi="Arial" w:cs="Arial"/>
          <w:sz w:val="24"/>
          <w:szCs w:val="24"/>
        </w:rPr>
      </w:pPr>
    </w:p>
    <w:p w:rsidR="00573603" w:rsidRPr="00573603" w:rsidRDefault="007118CE" w:rsidP="00573603">
      <w:pPr>
        <w:pStyle w:val="Textoindependiente"/>
        <w:spacing w:line="276" w:lineRule="auto"/>
        <w:ind w:firstLine="708"/>
        <w:rPr>
          <w:szCs w:val="24"/>
        </w:rPr>
      </w:pPr>
      <w:r>
        <w:rPr>
          <w:szCs w:val="24"/>
        </w:rPr>
        <w:t>Dada la conclusión a la que acaba de arribarse, la Sala se encuentra relevada por obvias razones de efectuar disquisiciones frente a la procedencia o no de</w:t>
      </w:r>
      <w:r w:rsidR="0079339E" w:rsidRPr="00573603">
        <w:rPr>
          <w:szCs w:val="24"/>
        </w:rPr>
        <w:t>l reconocimiento de los intereses moratorios deprecados</w:t>
      </w:r>
      <w:r w:rsidR="00573603" w:rsidRPr="00573603">
        <w:rPr>
          <w:szCs w:val="24"/>
        </w:rPr>
        <w:t>.</w:t>
      </w:r>
    </w:p>
    <w:p w:rsidR="00573603" w:rsidRDefault="00573603" w:rsidP="008472E5">
      <w:pPr>
        <w:pStyle w:val="Textoindependiente"/>
        <w:ind w:firstLine="708"/>
        <w:rPr>
          <w:color w:val="000000"/>
          <w:szCs w:val="24"/>
          <w:shd w:val="clear" w:color="auto" w:fill="FFFFFF"/>
          <w:lang w:val="es-ES"/>
        </w:rPr>
      </w:pPr>
    </w:p>
    <w:p w:rsidR="00A32B05" w:rsidRPr="00A32B05" w:rsidRDefault="00A32B05" w:rsidP="008472E5">
      <w:pPr>
        <w:pStyle w:val="Textoindependiente"/>
        <w:ind w:firstLine="708"/>
        <w:rPr>
          <w:color w:val="000000"/>
          <w:szCs w:val="24"/>
          <w:shd w:val="clear" w:color="auto" w:fill="FFFFFF"/>
          <w:lang w:val="es-ES"/>
        </w:rPr>
      </w:pPr>
      <w:r w:rsidRPr="00A32B05">
        <w:rPr>
          <w:color w:val="000000"/>
          <w:szCs w:val="24"/>
          <w:shd w:val="clear" w:color="auto" w:fill="FFFFFF"/>
          <w:lang w:val="es-ES"/>
        </w:rPr>
        <w:t xml:space="preserve">Así las cosas, se observa que la sentencia objeto de censura es acertada y habrá de confirmarse. </w:t>
      </w:r>
    </w:p>
    <w:p w:rsidR="00A32B05" w:rsidRDefault="00A32B05" w:rsidP="00F017BF">
      <w:pPr>
        <w:spacing w:line="276" w:lineRule="auto"/>
        <w:ind w:firstLine="708"/>
        <w:jc w:val="both"/>
        <w:rPr>
          <w:rFonts w:ascii="Arial" w:hAnsi="Arial" w:cs="Arial"/>
          <w:szCs w:val="24"/>
        </w:rPr>
      </w:pPr>
    </w:p>
    <w:p w:rsidR="00EF2074" w:rsidRPr="00D578CB" w:rsidRDefault="00565E83" w:rsidP="00F017BF">
      <w:pPr>
        <w:spacing w:line="276" w:lineRule="auto"/>
        <w:ind w:firstLine="708"/>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7118CE">
        <w:rPr>
          <w:rFonts w:ascii="Arial" w:hAnsi="Arial" w:cs="Arial"/>
          <w:szCs w:val="24"/>
        </w:rPr>
        <w:t>a cargo de la parte actora por no haber prosperado el recurso interpuesto.</w:t>
      </w:r>
    </w:p>
    <w:p w:rsidR="00134C86" w:rsidRPr="00D578CB" w:rsidRDefault="00134C86" w:rsidP="00F017BF">
      <w:pPr>
        <w:pStyle w:val="Sinespaciado"/>
        <w:spacing w:line="276" w:lineRule="auto"/>
        <w:rPr>
          <w:rFonts w:ascii="Arial" w:hAnsi="Arial" w:cs="Arial"/>
          <w:sz w:val="24"/>
          <w:szCs w:val="24"/>
        </w:rPr>
      </w:pPr>
    </w:p>
    <w:p w:rsidR="00226D5F" w:rsidRPr="00D578CB" w:rsidRDefault="00226D5F" w:rsidP="00F017BF">
      <w:pPr>
        <w:pStyle w:val="Prrafodelista2"/>
        <w:spacing w:after="0"/>
        <w:ind w:left="0" w:firstLine="708"/>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7118CE">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134C86" w:rsidRDefault="00572BE9" w:rsidP="00265520">
      <w:pPr>
        <w:spacing w:line="276" w:lineRule="auto"/>
        <w:ind w:firstLine="708"/>
        <w:jc w:val="both"/>
        <w:rPr>
          <w:rFonts w:ascii="Arial" w:hAnsi="Arial" w:cs="Arial"/>
          <w:bCs/>
          <w:iCs/>
          <w:szCs w:val="24"/>
        </w:rPr>
      </w:pPr>
      <w:r w:rsidRPr="007118CE">
        <w:rPr>
          <w:rFonts w:ascii="Arial" w:hAnsi="Arial" w:cs="Arial"/>
          <w:b/>
          <w:spacing w:val="-2"/>
          <w:szCs w:val="24"/>
          <w:u w:val="single"/>
        </w:rPr>
        <w:t>PRIMERO</w:t>
      </w:r>
      <w:r w:rsidRPr="00D578CB">
        <w:rPr>
          <w:rFonts w:ascii="Arial" w:hAnsi="Arial" w:cs="Arial"/>
          <w:b/>
          <w:spacing w:val="-2"/>
          <w:szCs w:val="24"/>
        </w:rPr>
        <w:t xml:space="preserve">: </w:t>
      </w:r>
      <w:r w:rsidR="00D33344">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7118CE">
        <w:rPr>
          <w:rFonts w:ascii="Arial" w:hAnsi="Arial" w:cs="Arial"/>
          <w:szCs w:val="24"/>
        </w:rPr>
        <w:t>08</w:t>
      </w:r>
      <w:r w:rsidR="00750744">
        <w:rPr>
          <w:rFonts w:ascii="Arial" w:hAnsi="Arial" w:cs="Arial"/>
          <w:szCs w:val="24"/>
        </w:rPr>
        <w:t xml:space="preserve"> </w:t>
      </w:r>
      <w:r w:rsidR="00134C86" w:rsidRPr="00D578CB">
        <w:rPr>
          <w:rFonts w:ascii="Arial" w:hAnsi="Arial" w:cs="Arial"/>
          <w:szCs w:val="24"/>
        </w:rPr>
        <w:t xml:space="preserve">de </w:t>
      </w:r>
      <w:r w:rsidR="007118CE">
        <w:rPr>
          <w:rFonts w:ascii="Arial" w:hAnsi="Arial" w:cs="Arial"/>
          <w:szCs w:val="24"/>
        </w:rPr>
        <w:t xml:space="preserve">septiembre </w:t>
      </w:r>
      <w:r w:rsidR="009F7CE5">
        <w:rPr>
          <w:rFonts w:ascii="Arial" w:hAnsi="Arial" w:cs="Arial"/>
          <w:szCs w:val="24"/>
        </w:rPr>
        <w:t>d</w:t>
      </w:r>
      <w:r w:rsidR="00134C86" w:rsidRPr="00D578CB">
        <w:rPr>
          <w:rFonts w:ascii="Arial" w:hAnsi="Arial" w:cs="Arial"/>
          <w:szCs w:val="24"/>
        </w:rPr>
        <w:t>e 201</w:t>
      </w:r>
      <w:r w:rsidR="00565E83" w:rsidRPr="00D578CB">
        <w:rPr>
          <w:rFonts w:ascii="Arial" w:hAnsi="Arial" w:cs="Arial"/>
          <w:szCs w:val="24"/>
        </w:rPr>
        <w:t xml:space="preserve">5 </w:t>
      </w:r>
      <w:r w:rsidR="00134C86" w:rsidRPr="00D578CB">
        <w:rPr>
          <w:rFonts w:ascii="Arial" w:hAnsi="Arial" w:cs="Arial"/>
          <w:szCs w:val="24"/>
        </w:rPr>
        <w:t xml:space="preserve">por el Juzgado </w:t>
      </w:r>
      <w:r w:rsidR="007118CE">
        <w:rPr>
          <w:rFonts w:ascii="Arial" w:hAnsi="Arial" w:cs="Arial"/>
          <w:szCs w:val="24"/>
        </w:rPr>
        <w:t xml:space="preserve">Quinto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w:t>
      </w:r>
      <w:r w:rsidR="007118CE">
        <w:rPr>
          <w:rFonts w:ascii="Arial" w:hAnsi="Arial" w:cs="Arial"/>
          <w:szCs w:val="24"/>
        </w:rPr>
        <w:t xml:space="preserve">el </w:t>
      </w:r>
      <w:r w:rsidR="00750744">
        <w:rPr>
          <w:rFonts w:ascii="Arial" w:hAnsi="Arial" w:cs="Arial"/>
          <w:szCs w:val="24"/>
        </w:rPr>
        <w:t xml:space="preserve">señor </w:t>
      </w:r>
      <w:r w:rsidR="007118CE">
        <w:rPr>
          <w:rFonts w:ascii="Arial" w:hAnsi="Arial" w:cs="Arial"/>
          <w:b/>
          <w:szCs w:val="24"/>
        </w:rPr>
        <w:t xml:space="preserve">BERTULFO DE JESÚS FRANCO BOTERO </w:t>
      </w:r>
      <w:r w:rsidR="000D6AE3">
        <w:rPr>
          <w:rFonts w:ascii="Arial" w:hAnsi="Arial" w:cs="Arial"/>
          <w:szCs w:val="24"/>
        </w:rPr>
        <w:t xml:space="preserve">en </w:t>
      </w:r>
      <w:r w:rsidR="000D6AE3" w:rsidRPr="003440CA">
        <w:rPr>
          <w:rFonts w:ascii="Arial" w:hAnsi="Arial" w:cs="Arial"/>
          <w:szCs w:val="24"/>
        </w:rPr>
        <w:t>contra</w:t>
      </w:r>
      <w:r w:rsidR="000D6AE3">
        <w:rPr>
          <w:rFonts w:ascii="Arial" w:hAnsi="Arial" w:cs="Arial"/>
          <w:szCs w:val="24"/>
        </w:rPr>
        <w:t xml:space="preserve"> de</w:t>
      </w:r>
      <w:r w:rsidR="000D6AE3" w:rsidRPr="003440CA">
        <w:rPr>
          <w:rFonts w:ascii="Arial" w:hAnsi="Arial" w:cs="Arial"/>
          <w:szCs w:val="24"/>
        </w:rPr>
        <w:t xml:space="preserve"> la </w:t>
      </w:r>
      <w:r w:rsidR="000D6AE3" w:rsidRPr="000D6AE3">
        <w:rPr>
          <w:rFonts w:ascii="Arial" w:hAnsi="Arial" w:cs="Arial"/>
          <w:szCs w:val="24"/>
        </w:rPr>
        <w:t>Administradora Colombiana de Pensiones</w:t>
      </w:r>
      <w:r w:rsidR="000D6AE3" w:rsidRPr="003440CA">
        <w:rPr>
          <w:rFonts w:ascii="Arial" w:hAnsi="Arial" w:cs="Arial"/>
          <w:b/>
          <w:szCs w:val="24"/>
        </w:rPr>
        <w:t xml:space="preserve"> </w:t>
      </w:r>
      <w:r w:rsidR="000D6AE3" w:rsidRPr="003440CA">
        <w:rPr>
          <w:rFonts w:ascii="Arial" w:hAnsi="Arial" w:cs="Arial"/>
          <w:b/>
          <w:bCs/>
          <w:szCs w:val="24"/>
        </w:rPr>
        <w:t>COLPENSIONES</w:t>
      </w:r>
      <w:r w:rsidR="00D33344">
        <w:rPr>
          <w:rFonts w:ascii="Arial" w:hAnsi="Arial" w:cs="Arial"/>
          <w:bCs/>
          <w:iCs/>
          <w:szCs w:val="24"/>
        </w:rPr>
        <w:t>, conforme a lo expuesto en la parte motiva de esta decisión.</w:t>
      </w:r>
      <w:r w:rsidR="00134C86" w:rsidRPr="00D578CB">
        <w:rPr>
          <w:rFonts w:ascii="Arial" w:hAnsi="Arial" w:cs="Arial"/>
          <w:bCs/>
          <w:iCs/>
          <w:szCs w:val="24"/>
        </w:rPr>
        <w:t xml:space="preserve"> </w:t>
      </w:r>
    </w:p>
    <w:p w:rsidR="007118CE" w:rsidRPr="00D578CB" w:rsidRDefault="007118CE" w:rsidP="00265520">
      <w:pPr>
        <w:spacing w:line="276" w:lineRule="auto"/>
        <w:ind w:firstLine="708"/>
        <w:jc w:val="both"/>
        <w:rPr>
          <w:rFonts w:ascii="Arial" w:hAnsi="Arial" w:cs="Arial"/>
          <w:bCs/>
          <w:iCs/>
          <w:szCs w:val="24"/>
        </w:rPr>
      </w:pPr>
    </w:p>
    <w:p w:rsidR="007118CE" w:rsidRPr="00D578CB" w:rsidRDefault="007118CE" w:rsidP="007118CE">
      <w:pPr>
        <w:spacing w:line="276" w:lineRule="auto"/>
        <w:ind w:firstLine="708"/>
        <w:jc w:val="both"/>
        <w:rPr>
          <w:rFonts w:ascii="Arial" w:hAnsi="Arial" w:cs="Arial"/>
          <w:szCs w:val="24"/>
        </w:rPr>
      </w:pPr>
      <w:r w:rsidRPr="007118CE">
        <w:rPr>
          <w:rFonts w:ascii="Arial" w:hAnsi="Arial" w:cs="Arial"/>
          <w:b/>
          <w:szCs w:val="24"/>
          <w:u w:val="single"/>
          <w:lang w:val="es-ES"/>
        </w:rPr>
        <w:t>SEGUNDO:</w:t>
      </w:r>
      <w:r>
        <w:rPr>
          <w:rFonts w:ascii="Arial" w:hAnsi="Arial" w:cs="Arial"/>
          <w:szCs w:val="24"/>
          <w:lang w:val="es-ES"/>
        </w:rPr>
        <w:t xml:space="preserve"> </w:t>
      </w:r>
      <w:r w:rsidRPr="00D578CB">
        <w:rPr>
          <w:rFonts w:ascii="Arial" w:hAnsi="Arial" w:cs="Arial"/>
          <w:szCs w:val="24"/>
        </w:rPr>
        <w:t xml:space="preserve">Costas en </w:t>
      </w:r>
      <w:r>
        <w:rPr>
          <w:rFonts w:ascii="Arial" w:hAnsi="Arial" w:cs="Arial"/>
          <w:szCs w:val="24"/>
        </w:rPr>
        <w:t>esta instancia a cargo de la parte actora por no haber prosperado el recurso interpuesto.</w:t>
      </w:r>
    </w:p>
    <w:p w:rsidR="00D578CB" w:rsidRPr="00D578CB" w:rsidRDefault="00D578CB" w:rsidP="007118CE">
      <w:pPr>
        <w:autoSpaceDE w:val="0"/>
        <w:autoSpaceDN w:val="0"/>
        <w:adjustRightInd w:val="0"/>
        <w:spacing w:line="276" w:lineRule="auto"/>
        <w:ind w:firstLine="708"/>
        <w:jc w:val="both"/>
        <w:rPr>
          <w:rFonts w:ascii="Arial" w:hAnsi="Arial" w:cs="Arial"/>
          <w:szCs w:val="24"/>
        </w:rPr>
      </w:pPr>
    </w:p>
    <w:p w:rsidR="00134C86" w:rsidRPr="00F919EA" w:rsidRDefault="00134C86" w:rsidP="00F017BF">
      <w:pPr>
        <w:spacing w:line="276" w:lineRule="auto"/>
        <w:ind w:firstLine="900"/>
        <w:jc w:val="both"/>
        <w:rPr>
          <w:rFonts w:ascii="Arial" w:hAnsi="Arial" w:cs="Arial"/>
          <w:b/>
          <w:bCs/>
          <w:iCs/>
          <w:szCs w:val="24"/>
          <w:lang w:val="es-ES"/>
        </w:rPr>
      </w:pPr>
      <w:r w:rsidRPr="00F919EA">
        <w:rPr>
          <w:rFonts w:ascii="Arial" w:hAnsi="Arial" w:cs="Arial"/>
          <w:b/>
          <w:bCs/>
          <w:iCs/>
          <w:szCs w:val="24"/>
          <w:lang w:val="es-ES"/>
        </w:rPr>
        <w:t>NOTIFÍQUESE, CÚMPLASE Y DEVUÉLVASE.</w:t>
      </w:r>
    </w:p>
    <w:p w:rsidR="00134C86" w:rsidRPr="00D578CB" w:rsidRDefault="00134C86" w:rsidP="00F017BF">
      <w:pPr>
        <w:pStyle w:val="Sinespaciado"/>
        <w:spacing w:line="276" w:lineRule="auto"/>
        <w:rPr>
          <w:rFonts w:ascii="Arial" w:hAnsi="Arial" w:cs="Arial"/>
          <w:sz w:val="24"/>
          <w:szCs w:val="24"/>
          <w:lang w:val="es-ES"/>
        </w:rPr>
      </w:pPr>
    </w:p>
    <w:p w:rsidR="00134C86" w:rsidRPr="00D578CB" w:rsidRDefault="00134C86" w:rsidP="00F017BF">
      <w:pPr>
        <w:spacing w:line="276" w:lineRule="auto"/>
        <w:ind w:firstLine="900"/>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134C86" w:rsidRPr="00D578CB" w:rsidRDefault="00134C86" w:rsidP="00F017BF">
      <w:pPr>
        <w:pStyle w:val="Sinespaciado"/>
        <w:spacing w:line="276" w:lineRule="auto"/>
        <w:rPr>
          <w:rFonts w:ascii="Arial" w:hAnsi="Arial" w:cs="Arial"/>
          <w:sz w:val="24"/>
          <w:szCs w:val="24"/>
          <w:lang w:val="es-ES"/>
        </w:rPr>
      </w:pPr>
    </w:p>
    <w:p w:rsidR="00134C86" w:rsidRPr="00D578CB" w:rsidRDefault="00134C86" w:rsidP="00F017BF">
      <w:pPr>
        <w:pStyle w:val="Sinespaciado"/>
        <w:spacing w:line="276" w:lineRule="auto"/>
        <w:rPr>
          <w:rFonts w:ascii="Arial" w:hAnsi="Arial" w:cs="Arial"/>
          <w:sz w:val="24"/>
          <w:szCs w:val="24"/>
        </w:rPr>
      </w:pPr>
    </w:p>
    <w:p w:rsidR="00134C86" w:rsidRPr="00D578CB" w:rsidRDefault="00134C86" w:rsidP="00F017BF">
      <w:pPr>
        <w:pStyle w:val="Sinespaciado"/>
        <w:spacing w:line="276" w:lineRule="auto"/>
        <w:jc w:val="center"/>
        <w:rPr>
          <w:rFonts w:ascii="Arial" w:hAnsi="Arial" w:cs="Arial"/>
          <w:sz w:val="24"/>
          <w:szCs w:val="24"/>
          <w:lang w:val="es-ES"/>
        </w:rPr>
      </w:pPr>
    </w:p>
    <w:p w:rsidR="00134C86" w:rsidRPr="00D578CB" w:rsidRDefault="001B03FA" w:rsidP="00F017BF">
      <w:pPr>
        <w:pStyle w:val="Sinespaciado"/>
        <w:spacing w:line="276" w:lineRule="auto"/>
        <w:jc w:val="center"/>
        <w:rPr>
          <w:rFonts w:ascii="Arial" w:hAnsi="Arial" w:cs="Arial"/>
          <w:b/>
          <w:sz w:val="24"/>
          <w:szCs w:val="24"/>
          <w:lang w:val="es-ES"/>
        </w:rPr>
      </w:pPr>
      <w:r w:rsidRPr="00D578CB">
        <w:rPr>
          <w:rFonts w:ascii="Arial" w:hAnsi="Arial" w:cs="Arial"/>
          <w:b/>
          <w:sz w:val="24"/>
          <w:szCs w:val="24"/>
          <w:lang w:val="es-ES"/>
        </w:rPr>
        <w:t>ISSA RAFAEL ULLOQUE TOSCANO</w:t>
      </w:r>
    </w:p>
    <w:p w:rsidR="00134C86" w:rsidRPr="00D578CB" w:rsidRDefault="00134C86" w:rsidP="00F017BF">
      <w:pPr>
        <w:pStyle w:val="Sinespaciado"/>
        <w:spacing w:line="276" w:lineRule="auto"/>
        <w:jc w:val="center"/>
        <w:rPr>
          <w:rFonts w:ascii="Arial" w:hAnsi="Arial" w:cs="Arial"/>
          <w:sz w:val="24"/>
          <w:szCs w:val="24"/>
          <w:lang w:val="es-ES"/>
        </w:rPr>
      </w:pPr>
      <w:r w:rsidRPr="00D578CB">
        <w:rPr>
          <w:rFonts w:ascii="Arial" w:hAnsi="Arial" w:cs="Arial"/>
          <w:sz w:val="24"/>
          <w:szCs w:val="24"/>
          <w:lang w:val="es-ES"/>
        </w:rPr>
        <w:t>Magistrado Ponente</w:t>
      </w:r>
    </w:p>
    <w:p w:rsidR="00134C86" w:rsidRPr="0045273B" w:rsidRDefault="00134C86" w:rsidP="00F017BF">
      <w:pPr>
        <w:pStyle w:val="Sinespaciado"/>
        <w:spacing w:line="276" w:lineRule="auto"/>
        <w:rPr>
          <w:rFonts w:ascii="Arial" w:hAnsi="Arial" w:cs="Arial"/>
          <w:sz w:val="23"/>
          <w:szCs w:val="23"/>
          <w:lang w:val="es-ES"/>
        </w:rPr>
      </w:pPr>
    </w:p>
    <w:p w:rsidR="009F2BAA" w:rsidRPr="0045273B" w:rsidRDefault="009F2BAA" w:rsidP="00F017BF">
      <w:pPr>
        <w:pStyle w:val="Sinespaciado"/>
        <w:spacing w:line="276" w:lineRule="auto"/>
        <w:rPr>
          <w:rFonts w:ascii="Arial" w:hAnsi="Arial" w:cs="Arial"/>
          <w:sz w:val="23"/>
          <w:szCs w:val="23"/>
          <w:lang w:val="es-ES"/>
        </w:rPr>
      </w:pPr>
    </w:p>
    <w:p w:rsidR="001E0313" w:rsidRPr="0045273B" w:rsidRDefault="001E0313" w:rsidP="00F017BF">
      <w:pPr>
        <w:spacing w:line="276" w:lineRule="auto"/>
        <w:jc w:val="both"/>
        <w:rPr>
          <w:rFonts w:ascii="Arial" w:hAnsi="Arial" w:cs="Arial"/>
          <w:b/>
          <w:bCs/>
          <w:iCs/>
          <w:sz w:val="23"/>
          <w:szCs w:val="23"/>
          <w:lang w:val="es-ES"/>
        </w:rPr>
      </w:pP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Pr="0045273B">
        <w:rPr>
          <w:rFonts w:ascii="Arial" w:hAnsi="Arial" w:cs="Arial"/>
          <w:b/>
          <w:bCs/>
          <w:iCs/>
          <w:sz w:val="23"/>
          <w:szCs w:val="23"/>
          <w:lang w:val="es-ES"/>
        </w:rPr>
        <w:t xml:space="preserve"> JULIO CÉSAR SALAZAR MUÑOZ</w:t>
      </w:r>
      <w:r w:rsidRPr="0045273B">
        <w:rPr>
          <w:rFonts w:ascii="Arial" w:hAnsi="Arial" w:cs="Arial"/>
          <w:sz w:val="23"/>
          <w:szCs w:val="23"/>
          <w:lang w:val="es-ES"/>
        </w:rPr>
        <w:t xml:space="preserve"> </w:t>
      </w: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Magistrada                                                           </w:t>
      </w:r>
      <w:r w:rsidR="001E0313" w:rsidRPr="0045273B">
        <w:rPr>
          <w:rFonts w:ascii="Arial" w:hAnsi="Arial" w:cs="Arial"/>
          <w:sz w:val="23"/>
          <w:szCs w:val="23"/>
          <w:lang w:val="es-ES"/>
        </w:rPr>
        <w:t xml:space="preserve">   </w:t>
      </w:r>
      <w:r w:rsidRPr="0045273B">
        <w:rPr>
          <w:rFonts w:ascii="Arial" w:hAnsi="Arial" w:cs="Arial"/>
          <w:sz w:val="23"/>
          <w:szCs w:val="23"/>
          <w:lang w:val="es-ES"/>
        </w:rPr>
        <w:t xml:space="preserve">   Magistrado </w:t>
      </w: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p w:rsidR="00134C86" w:rsidRPr="00AC486E" w:rsidRDefault="00134C86" w:rsidP="00F017BF">
      <w:pPr>
        <w:spacing w:line="276" w:lineRule="auto"/>
        <w:ind w:firstLine="900"/>
        <w:jc w:val="both"/>
        <w:rPr>
          <w:rFonts w:ascii="Arial" w:hAnsi="Arial" w:cs="Arial"/>
          <w:bCs/>
          <w:iCs/>
          <w:szCs w:val="24"/>
          <w:lang w:val="es-ES"/>
        </w:rPr>
      </w:pPr>
    </w:p>
    <w:p w:rsidR="00134C86" w:rsidRPr="00AC486E" w:rsidRDefault="00134C86" w:rsidP="00F017BF">
      <w:pPr>
        <w:spacing w:line="276" w:lineRule="auto"/>
        <w:ind w:firstLine="900"/>
        <w:jc w:val="both"/>
        <w:rPr>
          <w:rFonts w:ascii="Arial" w:hAnsi="Arial" w:cs="Arial"/>
          <w:bCs/>
          <w:iCs/>
          <w:szCs w:val="24"/>
          <w:lang w:val="es-ES"/>
        </w:rPr>
      </w:pPr>
    </w:p>
    <w:p w:rsidR="00134C86" w:rsidRPr="00AC486E" w:rsidRDefault="006F62C0" w:rsidP="00F017BF">
      <w:pPr>
        <w:spacing w:line="276" w:lineRule="auto"/>
        <w:ind w:firstLine="900"/>
        <w:jc w:val="center"/>
        <w:rPr>
          <w:rFonts w:ascii="Arial" w:hAnsi="Arial" w:cs="Arial"/>
          <w:b/>
          <w:bCs/>
          <w:iCs/>
          <w:szCs w:val="24"/>
          <w:lang w:val="es-ES"/>
        </w:rPr>
      </w:pPr>
      <w:r>
        <w:rPr>
          <w:rFonts w:ascii="Arial" w:hAnsi="Arial" w:cs="Arial"/>
          <w:b/>
          <w:bCs/>
          <w:iCs/>
          <w:szCs w:val="24"/>
          <w:lang w:val="es-ES"/>
        </w:rPr>
        <w:t>ALONSO GAVIRIA OCAMPO</w:t>
      </w:r>
    </w:p>
    <w:p w:rsidR="00134C86" w:rsidRPr="00AC486E" w:rsidRDefault="00D578CB" w:rsidP="00F017BF">
      <w:pPr>
        <w:spacing w:line="276" w:lineRule="auto"/>
        <w:ind w:firstLine="900"/>
        <w:jc w:val="center"/>
        <w:rPr>
          <w:rFonts w:ascii="Arial" w:hAnsi="Arial" w:cs="Arial"/>
          <w:szCs w:val="24"/>
        </w:rPr>
      </w:pPr>
      <w:r>
        <w:rPr>
          <w:rFonts w:ascii="Arial" w:hAnsi="Arial" w:cs="Arial"/>
          <w:iCs/>
          <w:szCs w:val="24"/>
          <w:lang w:val="es-ES"/>
        </w:rPr>
        <w:t>Secretario</w:t>
      </w:r>
    </w:p>
    <w:p w:rsidR="00226D5F" w:rsidRPr="00AC486E" w:rsidRDefault="00226D5F" w:rsidP="00F017BF">
      <w:pPr>
        <w:spacing w:line="276" w:lineRule="auto"/>
        <w:jc w:val="both"/>
        <w:rPr>
          <w:rFonts w:ascii="Arial" w:hAnsi="Arial" w:cs="Arial"/>
          <w:szCs w:val="24"/>
        </w:rPr>
      </w:pPr>
    </w:p>
    <w:sectPr w:rsidR="00226D5F" w:rsidRPr="00AC486E" w:rsidSect="009525D5">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50D" w:rsidRDefault="006A550D" w:rsidP="00226D5F">
      <w:r>
        <w:separator/>
      </w:r>
    </w:p>
  </w:endnote>
  <w:endnote w:type="continuationSeparator" w:id="0">
    <w:p w:rsidR="006A550D" w:rsidRDefault="006A550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6A550D"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33B0">
      <w:rPr>
        <w:rStyle w:val="Nmerodepgina"/>
        <w:noProof/>
      </w:rPr>
      <w:t>6</w:t>
    </w:r>
    <w:r>
      <w:rPr>
        <w:rStyle w:val="Nmerodepgina"/>
      </w:rPr>
      <w:fldChar w:fldCharType="end"/>
    </w:r>
  </w:p>
  <w:p w:rsidR="009B4A56" w:rsidRDefault="006A550D"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50D" w:rsidRDefault="006A550D" w:rsidP="00226D5F">
      <w:r>
        <w:separator/>
      </w:r>
    </w:p>
  </w:footnote>
  <w:footnote w:type="continuationSeparator" w:id="0">
    <w:p w:rsidR="006A550D" w:rsidRDefault="006A550D"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1B0E6E" w:rsidRDefault="00AF2BC2" w:rsidP="00E06E5C">
    <w:pPr>
      <w:pStyle w:val="Encabezado"/>
      <w:jc w:val="center"/>
      <w:rPr>
        <w:rFonts w:ascii="Arial" w:hAnsi="Arial" w:cs="Arial"/>
        <w:sz w:val="16"/>
        <w:szCs w:val="16"/>
      </w:rPr>
    </w:pPr>
    <w:r w:rsidRPr="001B0E6E">
      <w:rPr>
        <w:rFonts w:ascii="Arial" w:hAnsi="Arial" w:cs="Arial"/>
        <w:sz w:val="16"/>
        <w:szCs w:val="16"/>
      </w:rPr>
      <w:t>Proceso Ordinario Laboral</w:t>
    </w:r>
  </w:p>
  <w:p w:rsidR="00E06E5C" w:rsidRPr="001B0E6E" w:rsidRDefault="00E06E5C" w:rsidP="00E06E5C">
    <w:pPr>
      <w:pStyle w:val="Encabezado"/>
      <w:jc w:val="center"/>
      <w:rPr>
        <w:rFonts w:ascii="Arial" w:hAnsi="Arial" w:cs="Arial"/>
        <w:sz w:val="16"/>
        <w:szCs w:val="16"/>
      </w:rPr>
    </w:pPr>
    <w:r w:rsidRPr="001B0E6E">
      <w:rPr>
        <w:rFonts w:ascii="Arial" w:hAnsi="Arial" w:cs="Arial"/>
        <w:sz w:val="16"/>
        <w:szCs w:val="16"/>
      </w:rPr>
      <w:t>Radicado: 66001-31-05-00</w:t>
    </w:r>
    <w:r w:rsidR="002F0878">
      <w:rPr>
        <w:rFonts w:ascii="Arial" w:hAnsi="Arial" w:cs="Arial"/>
        <w:sz w:val="16"/>
        <w:szCs w:val="16"/>
      </w:rPr>
      <w:t>5</w:t>
    </w:r>
    <w:r w:rsidRPr="001B0E6E">
      <w:rPr>
        <w:rFonts w:ascii="Arial" w:hAnsi="Arial" w:cs="Arial"/>
        <w:sz w:val="16"/>
        <w:szCs w:val="16"/>
      </w:rPr>
      <w:t>-2015-00</w:t>
    </w:r>
    <w:r w:rsidR="002F0878">
      <w:rPr>
        <w:rFonts w:ascii="Arial" w:hAnsi="Arial" w:cs="Arial"/>
        <w:sz w:val="16"/>
        <w:szCs w:val="16"/>
      </w:rPr>
      <w:t>016</w:t>
    </w:r>
    <w:r w:rsidRPr="001B0E6E">
      <w:rPr>
        <w:rFonts w:ascii="Arial" w:hAnsi="Arial" w:cs="Arial"/>
        <w:sz w:val="16"/>
        <w:szCs w:val="16"/>
      </w:rPr>
      <w:t>-01</w:t>
    </w:r>
  </w:p>
  <w:p w:rsidR="00E06E5C" w:rsidRPr="001B0E6E" w:rsidRDefault="002F0878" w:rsidP="00E06E5C">
    <w:pPr>
      <w:pStyle w:val="Encabezado"/>
      <w:jc w:val="center"/>
      <w:rPr>
        <w:rFonts w:ascii="Arial" w:hAnsi="Arial" w:cs="Arial"/>
        <w:sz w:val="16"/>
        <w:szCs w:val="16"/>
      </w:rPr>
    </w:pPr>
    <w:proofErr w:type="spellStart"/>
    <w:r>
      <w:rPr>
        <w:rFonts w:ascii="Arial" w:hAnsi="Arial" w:cs="Arial"/>
        <w:sz w:val="16"/>
        <w:szCs w:val="16"/>
      </w:rPr>
      <w:t>Bertulfo</w:t>
    </w:r>
    <w:proofErr w:type="spellEnd"/>
    <w:r>
      <w:rPr>
        <w:rFonts w:ascii="Arial" w:hAnsi="Arial" w:cs="Arial"/>
        <w:sz w:val="16"/>
        <w:szCs w:val="16"/>
      </w:rPr>
      <w:t xml:space="preserve"> de Jesús Franco Botero </w:t>
    </w:r>
    <w:r w:rsidR="00AF2BC2" w:rsidRPr="001B0E6E">
      <w:rPr>
        <w:rFonts w:ascii="Arial" w:hAnsi="Arial" w:cs="Arial"/>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363B0"/>
    <w:rsid w:val="00040E9A"/>
    <w:rsid w:val="000429E7"/>
    <w:rsid w:val="000452F4"/>
    <w:rsid w:val="00073332"/>
    <w:rsid w:val="00084002"/>
    <w:rsid w:val="0009281D"/>
    <w:rsid w:val="000A397D"/>
    <w:rsid w:val="000B132D"/>
    <w:rsid w:val="000C04F7"/>
    <w:rsid w:val="000C08B1"/>
    <w:rsid w:val="000C0A51"/>
    <w:rsid w:val="000D0444"/>
    <w:rsid w:val="000D6AE3"/>
    <w:rsid w:val="000E1962"/>
    <w:rsid w:val="000E70EB"/>
    <w:rsid w:val="000E7F42"/>
    <w:rsid w:val="000F08C1"/>
    <w:rsid w:val="000F38F8"/>
    <w:rsid w:val="000F5775"/>
    <w:rsid w:val="000F6FF9"/>
    <w:rsid w:val="00101DEB"/>
    <w:rsid w:val="00106A7E"/>
    <w:rsid w:val="00117283"/>
    <w:rsid w:val="00122A57"/>
    <w:rsid w:val="00127390"/>
    <w:rsid w:val="00132136"/>
    <w:rsid w:val="00134C86"/>
    <w:rsid w:val="00144815"/>
    <w:rsid w:val="00146784"/>
    <w:rsid w:val="00147AB7"/>
    <w:rsid w:val="001625EE"/>
    <w:rsid w:val="001667FB"/>
    <w:rsid w:val="0017138D"/>
    <w:rsid w:val="00171C56"/>
    <w:rsid w:val="00172834"/>
    <w:rsid w:val="00180C09"/>
    <w:rsid w:val="00183477"/>
    <w:rsid w:val="001A1A53"/>
    <w:rsid w:val="001A2492"/>
    <w:rsid w:val="001A4D21"/>
    <w:rsid w:val="001B03FA"/>
    <w:rsid w:val="001B0E6E"/>
    <w:rsid w:val="001C46FA"/>
    <w:rsid w:val="001C4D7F"/>
    <w:rsid w:val="001D35C7"/>
    <w:rsid w:val="001D481F"/>
    <w:rsid w:val="001D7E15"/>
    <w:rsid w:val="001E0313"/>
    <w:rsid w:val="001E3462"/>
    <w:rsid w:val="001F7098"/>
    <w:rsid w:val="00206925"/>
    <w:rsid w:val="00207AA4"/>
    <w:rsid w:val="0022377E"/>
    <w:rsid w:val="00226D5F"/>
    <w:rsid w:val="0022785B"/>
    <w:rsid w:val="0023095E"/>
    <w:rsid w:val="00230AFD"/>
    <w:rsid w:val="00231C21"/>
    <w:rsid w:val="002320EB"/>
    <w:rsid w:val="00241568"/>
    <w:rsid w:val="00242152"/>
    <w:rsid w:val="00243808"/>
    <w:rsid w:val="002465A0"/>
    <w:rsid w:val="00247BBE"/>
    <w:rsid w:val="00251CC1"/>
    <w:rsid w:val="00255D4F"/>
    <w:rsid w:val="00265520"/>
    <w:rsid w:val="00272C8B"/>
    <w:rsid w:val="00273805"/>
    <w:rsid w:val="00287CC2"/>
    <w:rsid w:val="00290C0B"/>
    <w:rsid w:val="002A02BA"/>
    <w:rsid w:val="002A1785"/>
    <w:rsid w:val="002B556B"/>
    <w:rsid w:val="002C15F7"/>
    <w:rsid w:val="002C313D"/>
    <w:rsid w:val="002D6807"/>
    <w:rsid w:val="002E36F9"/>
    <w:rsid w:val="002E4F47"/>
    <w:rsid w:val="002F0878"/>
    <w:rsid w:val="00304D7B"/>
    <w:rsid w:val="00324AD2"/>
    <w:rsid w:val="003349D1"/>
    <w:rsid w:val="00335C4C"/>
    <w:rsid w:val="003440CA"/>
    <w:rsid w:val="003463CD"/>
    <w:rsid w:val="003465C4"/>
    <w:rsid w:val="003578D3"/>
    <w:rsid w:val="00373E11"/>
    <w:rsid w:val="0037435A"/>
    <w:rsid w:val="00377573"/>
    <w:rsid w:val="00382C70"/>
    <w:rsid w:val="00390B71"/>
    <w:rsid w:val="00391859"/>
    <w:rsid w:val="003922FA"/>
    <w:rsid w:val="003A3218"/>
    <w:rsid w:val="003A6B4C"/>
    <w:rsid w:val="003B4EA7"/>
    <w:rsid w:val="003C7192"/>
    <w:rsid w:val="003F39CE"/>
    <w:rsid w:val="003F44FD"/>
    <w:rsid w:val="00416A8D"/>
    <w:rsid w:val="00433E4C"/>
    <w:rsid w:val="004348AB"/>
    <w:rsid w:val="004409E7"/>
    <w:rsid w:val="00450598"/>
    <w:rsid w:val="00450903"/>
    <w:rsid w:val="004519EB"/>
    <w:rsid w:val="0045273B"/>
    <w:rsid w:val="00453DC3"/>
    <w:rsid w:val="004654DA"/>
    <w:rsid w:val="00467B38"/>
    <w:rsid w:val="00470873"/>
    <w:rsid w:val="00483775"/>
    <w:rsid w:val="004931EB"/>
    <w:rsid w:val="004A2468"/>
    <w:rsid w:val="004A7AB4"/>
    <w:rsid w:val="004C2E37"/>
    <w:rsid w:val="004C6C1A"/>
    <w:rsid w:val="004D018B"/>
    <w:rsid w:val="004D01C5"/>
    <w:rsid w:val="004D7775"/>
    <w:rsid w:val="004E426E"/>
    <w:rsid w:val="004E4CC6"/>
    <w:rsid w:val="004F724D"/>
    <w:rsid w:val="00501034"/>
    <w:rsid w:val="00502691"/>
    <w:rsid w:val="00515BDC"/>
    <w:rsid w:val="00534D55"/>
    <w:rsid w:val="0053562A"/>
    <w:rsid w:val="005451AD"/>
    <w:rsid w:val="0055465D"/>
    <w:rsid w:val="0056183E"/>
    <w:rsid w:val="00563496"/>
    <w:rsid w:val="005655FF"/>
    <w:rsid w:val="00565E83"/>
    <w:rsid w:val="00567B33"/>
    <w:rsid w:val="00567C97"/>
    <w:rsid w:val="00572BE9"/>
    <w:rsid w:val="00573603"/>
    <w:rsid w:val="00586CB3"/>
    <w:rsid w:val="005878E1"/>
    <w:rsid w:val="00591F75"/>
    <w:rsid w:val="00594723"/>
    <w:rsid w:val="005B53BE"/>
    <w:rsid w:val="005B7D0B"/>
    <w:rsid w:val="005C3E71"/>
    <w:rsid w:val="005D1C5A"/>
    <w:rsid w:val="005E0ED1"/>
    <w:rsid w:val="005E7DA5"/>
    <w:rsid w:val="005F1504"/>
    <w:rsid w:val="005F4A49"/>
    <w:rsid w:val="005F5E82"/>
    <w:rsid w:val="00603CF1"/>
    <w:rsid w:val="006135E9"/>
    <w:rsid w:val="0061484D"/>
    <w:rsid w:val="006159DE"/>
    <w:rsid w:val="0062213D"/>
    <w:rsid w:val="006263F5"/>
    <w:rsid w:val="00626482"/>
    <w:rsid w:val="00637118"/>
    <w:rsid w:val="0064158C"/>
    <w:rsid w:val="006516CA"/>
    <w:rsid w:val="00662013"/>
    <w:rsid w:val="00662287"/>
    <w:rsid w:val="00675E25"/>
    <w:rsid w:val="00682BA8"/>
    <w:rsid w:val="006A0D48"/>
    <w:rsid w:val="006A3D88"/>
    <w:rsid w:val="006A550D"/>
    <w:rsid w:val="006D0816"/>
    <w:rsid w:val="006E11A2"/>
    <w:rsid w:val="006E2F01"/>
    <w:rsid w:val="006E3949"/>
    <w:rsid w:val="006F2FF3"/>
    <w:rsid w:val="006F3D12"/>
    <w:rsid w:val="006F62C0"/>
    <w:rsid w:val="006F68BC"/>
    <w:rsid w:val="00705786"/>
    <w:rsid w:val="007118CE"/>
    <w:rsid w:val="00712CFC"/>
    <w:rsid w:val="00713558"/>
    <w:rsid w:val="00716474"/>
    <w:rsid w:val="007220D1"/>
    <w:rsid w:val="007258A6"/>
    <w:rsid w:val="00726322"/>
    <w:rsid w:val="00726CC1"/>
    <w:rsid w:val="007308D1"/>
    <w:rsid w:val="007364DD"/>
    <w:rsid w:val="007465BA"/>
    <w:rsid w:val="00750744"/>
    <w:rsid w:val="007632AA"/>
    <w:rsid w:val="00764C9B"/>
    <w:rsid w:val="00776EC7"/>
    <w:rsid w:val="00777D9C"/>
    <w:rsid w:val="0078691C"/>
    <w:rsid w:val="0079339E"/>
    <w:rsid w:val="007933B0"/>
    <w:rsid w:val="00795237"/>
    <w:rsid w:val="007A2D40"/>
    <w:rsid w:val="007B0C1E"/>
    <w:rsid w:val="007B0C2D"/>
    <w:rsid w:val="007B1977"/>
    <w:rsid w:val="007B5499"/>
    <w:rsid w:val="007B6F39"/>
    <w:rsid w:val="007C5A02"/>
    <w:rsid w:val="007D40B8"/>
    <w:rsid w:val="007E3F4A"/>
    <w:rsid w:val="007E5F18"/>
    <w:rsid w:val="007F111B"/>
    <w:rsid w:val="007F7476"/>
    <w:rsid w:val="007F7CE7"/>
    <w:rsid w:val="008031E8"/>
    <w:rsid w:val="00810397"/>
    <w:rsid w:val="008261E9"/>
    <w:rsid w:val="0083050B"/>
    <w:rsid w:val="0083061B"/>
    <w:rsid w:val="0083155E"/>
    <w:rsid w:val="008460CC"/>
    <w:rsid w:val="008472E5"/>
    <w:rsid w:val="00862EBC"/>
    <w:rsid w:val="00867537"/>
    <w:rsid w:val="0087494E"/>
    <w:rsid w:val="008751D8"/>
    <w:rsid w:val="008778BA"/>
    <w:rsid w:val="00881830"/>
    <w:rsid w:val="00891545"/>
    <w:rsid w:val="00895036"/>
    <w:rsid w:val="008A04F6"/>
    <w:rsid w:val="008A3423"/>
    <w:rsid w:val="008B48B8"/>
    <w:rsid w:val="008D0040"/>
    <w:rsid w:val="008D27EF"/>
    <w:rsid w:val="008D3987"/>
    <w:rsid w:val="008E0EF1"/>
    <w:rsid w:val="008E2244"/>
    <w:rsid w:val="008E4150"/>
    <w:rsid w:val="008F003B"/>
    <w:rsid w:val="008F31EB"/>
    <w:rsid w:val="009000D4"/>
    <w:rsid w:val="009000F3"/>
    <w:rsid w:val="009071F5"/>
    <w:rsid w:val="00907A5F"/>
    <w:rsid w:val="009137A5"/>
    <w:rsid w:val="00915EE3"/>
    <w:rsid w:val="009525D5"/>
    <w:rsid w:val="009660D4"/>
    <w:rsid w:val="00966F23"/>
    <w:rsid w:val="009740CF"/>
    <w:rsid w:val="00975DEE"/>
    <w:rsid w:val="009827E2"/>
    <w:rsid w:val="00982C7D"/>
    <w:rsid w:val="009849BE"/>
    <w:rsid w:val="0098620C"/>
    <w:rsid w:val="00995393"/>
    <w:rsid w:val="009B0B17"/>
    <w:rsid w:val="009D1438"/>
    <w:rsid w:val="009D258A"/>
    <w:rsid w:val="009D6F42"/>
    <w:rsid w:val="009D7B62"/>
    <w:rsid w:val="009E5A8E"/>
    <w:rsid w:val="009F1835"/>
    <w:rsid w:val="009F2BAA"/>
    <w:rsid w:val="009F6E64"/>
    <w:rsid w:val="009F7CE5"/>
    <w:rsid w:val="00A227F4"/>
    <w:rsid w:val="00A23CFA"/>
    <w:rsid w:val="00A27137"/>
    <w:rsid w:val="00A32B05"/>
    <w:rsid w:val="00A36479"/>
    <w:rsid w:val="00A36956"/>
    <w:rsid w:val="00A42244"/>
    <w:rsid w:val="00A5024C"/>
    <w:rsid w:val="00A75F1F"/>
    <w:rsid w:val="00A928D2"/>
    <w:rsid w:val="00A93DCA"/>
    <w:rsid w:val="00A957FB"/>
    <w:rsid w:val="00AB2427"/>
    <w:rsid w:val="00AC486E"/>
    <w:rsid w:val="00AD7EF8"/>
    <w:rsid w:val="00AE118E"/>
    <w:rsid w:val="00AE55EC"/>
    <w:rsid w:val="00AE62E4"/>
    <w:rsid w:val="00AF2788"/>
    <w:rsid w:val="00AF2BC2"/>
    <w:rsid w:val="00AF5C75"/>
    <w:rsid w:val="00AF6E3F"/>
    <w:rsid w:val="00B04151"/>
    <w:rsid w:val="00B0466B"/>
    <w:rsid w:val="00B220D2"/>
    <w:rsid w:val="00B22E56"/>
    <w:rsid w:val="00B30CFB"/>
    <w:rsid w:val="00B364A1"/>
    <w:rsid w:val="00B4177B"/>
    <w:rsid w:val="00B56E76"/>
    <w:rsid w:val="00B63804"/>
    <w:rsid w:val="00B65F9A"/>
    <w:rsid w:val="00B67118"/>
    <w:rsid w:val="00B86AC5"/>
    <w:rsid w:val="00B92076"/>
    <w:rsid w:val="00B9600C"/>
    <w:rsid w:val="00BA0C20"/>
    <w:rsid w:val="00BA1DBD"/>
    <w:rsid w:val="00BB1F45"/>
    <w:rsid w:val="00BC264F"/>
    <w:rsid w:val="00BC31C8"/>
    <w:rsid w:val="00BC5795"/>
    <w:rsid w:val="00BC70D9"/>
    <w:rsid w:val="00BE0373"/>
    <w:rsid w:val="00BF2489"/>
    <w:rsid w:val="00C1062A"/>
    <w:rsid w:val="00C1591F"/>
    <w:rsid w:val="00C247D3"/>
    <w:rsid w:val="00C65FCA"/>
    <w:rsid w:val="00C773D2"/>
    <w:rsid w:val="00C81FE6"/>
    <w:rsid w:val="00C91182"/>
    <w:rsid w:val="00CB17D9"/>
    <w:rsid w:val="00CD751B"/>
    <w:rsid w:val="00CD79DF"/>
    <w:rsid w:val="00CE714F"/>
    <w:rsid w:val="00CF576A"/>
    <w:rsid w:val="00D13723"/>
    <w:rsid w:val="00D22CA4"/>
    <w:rsid w:val="00D320B2"/>
    <w:rsid w:val="00D33344"/>
    <w:rsid w:val="00D4235C"/>
    <w:rsid w:val="00D50A1D"/>
    <w:rsid w:val="00D51CB6"/>
    <w:rsid w:val="00D564C7"/>
    <w:rsid w:val="00D578CB"/>
    <w:rsid w:val="00D736BD"/>
    <w:rsid w:val="00D747E2"/>
    <w:rsid w:val="00D91996"/>
    <w:rsid w:val="00DA3E57"/>
    <w:rsid w:val="00DA4B0A"/>
    <w:rsid w:val="00DA6BF1"/>
    <w:rsid w:val="00DC3D92"/>
    <w:rsid w:val="00DD440F"/>
    <w:rsid w:val="00DD6BF4"/>
    <w:rsid w:val="00DF30A5"/>
    <w:rsid w:val="00E062F9"/>
    <w:rsid w:val="00E06E5C"/>
    <w:rsid w:val="00E27B52"/>
    <w:rsid w:val="00E3674A"/>
    <w:rsid w:val="00E368B2"/>
    <w:rsid w:val="00E368F2"/>
    <w:rsid w:val="00E523D6"/>
    <w:rsid w:val="00E665CA"/>
    <w:rsid w:val="00E70A48"/>
    <w:rsid w:val="00E72202"/>
    <w:rsid w:val="00E800CE"/>
    <w:rsid w:val="00E901A3"/>
    <w:rsid w:val="00E95063"/>
    <w:rsid w:val="00EA4765"/>
    <w:rsid w:val="00EB4C38"/>
    <w:rsid w:val="00EC3C6F"/>
    <w:rsid w:val="00ED29F1"/>
    <w:rsid w:val="00EF1695"/>
    <w:rsid w:val="00EF2074"/>
    <w:rsid w:val="00EF7B4E"/>
    <w:rsid w:val="00F017BF"/>
    <w:rsid w:val="00F11410"/>
    <w:rsid w:val="00F37620"/>
    <w:rsid w:val="00F500A7"/>
    <w:rsid w:val="00F65645"/>
    <w:rsid w:val="00F7229A"/>
    <w:rsid w:val="00F919EA"/>
    <w:rsid w:val="00F9550A"/>
    <w:rsid w:val="00FA6675"/>
    <w:rsid w:val="00FB343D"/>
    <w:rsid w:val="00FC1EB7"/>
    <w:rsid w:val="00FC59FD"/>
    <w:rsid w:val="00FD0121"/>
    <w:rsid w:val="00FD6247"/>
    <w:rsid w:val="00FE059A"/>
    <w:rsid w:val="00FE502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5589B-D302-4BC1-AFA4-8B8C8FF3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2416</Words>
  <Characters>13289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3</cp:revision>
  <cp:lastPrinted>2016-05-31T15:03:00Z</cp:lastPrinted>
  <dcterms:created xsi:type="dcterms:W3CDTF">2016-05-31T15:03:00Z</dcterms:created>
  <dcterms:modified xsi:type="dcterms:W3CDTF">2016-06-02T14:48:00Z</dcterms:modified>
</cp:coreProperties>
</file>