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44" w:rsidRPr="00D60D89" w:rsidRDefault="004E03F0" w:rsidP="002E7F44">
      <w:pPr>
        <w:spacing w:line="240" w:lineRule="auto"/>
        <w:jc w:val="both"/>
        <w:rPr>
          <w:rFonts w:ascii="Tahoma" w:hAnsi="Tahoma" w:cs="Tahoma"/>
          <w:b/>
          <w:sz w:val="18"/>
          <w:szCs w:val="18"/>
        </w:rPr>
      </w:pPr>
      <w:r>
        <w:rPr>
          <w:rFonts w:ascii="Tahoma" w:hAnsi="Tahoma" w:cs="Tahoma"/>
          <w:sz w:val="18"/>
          <w:szCs w:val="18"/>
        </w:rPr>
        <w:t xml:space="preserve"> </w:t>
      </w:r>
      <w:r w:rsidR="0088190F">
        <w:rPr>
          <w:rFonts w:ascii="Tahoma" w:hAnsi="Tahoma" w:cs="Tahoma"/>
          <w:sz w:val="18"/>
          <w:szCs w:val="18"/>
        </w:rPr>
        <w:t xml:space="preserve">Providencia:            </w:t>
      </w:r>
      <w:r w:rsidR="002E7F44" w:rsidRPr="00D60D89">
        <w:rPr>
          <w:rFonts w:ascii="Tahoma" w:hAnsi="Tahoma" w:cs="Tahoma"/>
          <w:bCs/>
          <w:sz w:val="18"/>
          <w:szCs w:val="18"/>
        </w:rPr>
        <w:t>Sentencia del 19 de febrero de 2016</w:t>
      </w:r>
    </w:p>
    <w:p w:rsidR="002E7F44" w:rsidRPr="00D60D89" w:rsidRDefault="0088190F" w:rsidP="002E7F44">
      <w:pPr>
        <w:spacing w:line="240" w:lineRule="auto"/>
        <w:jc w:val="both"/>
        <w:rPr>
          <w:rFonts w:ascii="Tahoma" w:hAnsi="Tahoma" w:cs="Tahoma"/>
          <w:b/>
          <w:sz w:val="18"/>
          <w:szCs w:val="18"/>
        </w:rPr>
      </w:pPr>
      <w:r>
        <w:rPr>
          <w:rFonts w:ascii="Tahoma" w:hAnsi="Tahoma" w:cs="Tahoma"/>
          <w:sz w:val="18"/>
          <w:szCs w:val="18"/>
        </w:rPr>
        <w:t xml:space="preserve">Radicación No.:        </w:t>
      </w:r>
      <w:r w:rsidR="002E7F44" w:rsidRPr="00D60D89">
        <w:rPr>
          <w:rFonts w:ascii="Tahoma" w:hAnsi="Tahoma" w:cs="Tahoma"/>
          <w:sz w:val="18"/>
          <w:szCs w:val="18"/>
        </w:rPr>
        <w:t>66001-31-05-002-201</w:t>
      </w:r>
      <w:r w:rsidR="00327AD0" w:rsidRPr="00D60D89">
        <w:rPr>
          <w:rFonts w:ascii="Tahoma" w:hAnsi="Tahoma" w:cs="Tahoma"/>
          <w:sz w:val="18"/>
          <w:szCs w:val="18"/>
        </w:rPr>
        <w:t>3</w:t>
      </w:r>
      <w:r w:rsidR="002E7F44" w:rsidRPr="00D60D89">
        <w:rPr>
          <w:rFonts w:ascii="Tahoma" w:hAnsi="Tahoma" w:cs="Tahoma"/>
          <w:sz w:val="18"/>
          <w:szCs w:val="18"/>
        </w:rPr>
        <w:t>-00</w:t>
      </w:r>
      <w:r w:rsidR="00327AD0" w:rsidRPr="00D60D89">
        <w:rPr>
          <w:rFonts w:ascii="Tahoma" w:hAnsi="Tahoma" w:cs="Tahoma"/>
          <w:sz w:val="18"/>
          <w:szCs w:val="18"/>
        </w:rPr>
        <w:t>116</w:t>
      </w:r>
      <w:r w:rsidR="002E7F44" w:rsidRPr="00D60D89">
        <w:rPr>
          <w:rFonts w:ascii="Tahoma" w:hAnsi="Tahoma" w:cs="Tahoma"/>
          <w:sz w:val="18"/>
          <w:szCs w:val="18"/>
        </w:rPr>
        <w:t>-00</w:t>
      </w:r>
    </w:p>
    <w:p w:rsidR="002E7F44" w:rsidRPr="00D60D89" w:rsidRDefault="0088190F" w:rsidP="002E7F44">
      <w:pPr>
        <w:spacing w:line="240" w:lineRule="auto"/>
        <w:jc w:val="both"/>
        <w:rPr>
          <w:rFonts w:ascii="Tahoma" w:hAnsi="Tahoma" w:cs="Tahoma"/>
          <w:b/>
          <w:sz w:val="18"/>
          <w:szCs w:val="18"/>
        </w:rPr>
      </w:pPr>
      <w:r>
        <w:rPr>
          <w:rFonts w:ascii="Tahoma" w:hAnsi="Tahoma" w:cs="Tahoma"/>
          <w:sz w:val="18"/>
          <w:szCs w:val="18"/>
        </w:rPr>
        <w:t xml:space="preserve">Proceso:                  </w:t>
      </w:r>
      <w:r w:rsidR="002E7F44" w:rsidRPr="00D60D89">
        <w:rPr>
          <w:rFonts w:ascii="Tahoma" w:hAnsi="Tahoma" w:cs="Tahoma"/>
          <w:sz w:val="18"/>
          <w:szCs w:val="18"/>
        </w:rPr>
        <w:t xml:space="preserve">Ordinario laboral </w:t>
      </w:r>
    </w:p>
    <w:p w:rsidR="002E7F44" w:rsidRPr="00D60D89" w:rsidRDefault="0088190F" w:rsidP="002E7F44">
      <w:pPr>
        <w:spacing w:line="240" w:lineRule="auto"/>
        <w:jc w:val="both"/>
        <w:rPr>
          <w:rFonts w:ascii="Tahoma" w:hAnsi="Tahoma" w:cs="Tahoma"/>
          <w:b/>
          <w:sz w:val="18"/>
          <w:szCs w:val="18"/>
        </w:rPr>
      </w:pPr>
      <w:r>
        <w:rPr>
          <w:rFonts w:ascii="Tahoma" w:hAnsi="Tahoma" w:cs="Tahoma"/>
          <w:sz w:val="18"/>
          <w:szCs w:val="18"/>
        </w:rPr>
        <w:t xml:space="preserve">Demandantes:    </w:t>
      </w:r>
      <w:r w:rsidRPr="006F693F">
        <w:rPr>
          <w:rFonts w:ascii="Tahoma" w:hAnsi="Tahoma" w:cs="Tahoma"/>
          <w:spacing w:val="-5"/>
          <w:sz w:val="18"/>
          <w:szCs w:val="18"/>
        </w:rPr>
        <w:t xml:space="preserve">      </w:t>
      </w:r>
      <w:r w:rsidR="00327AD0" w:rsidRPr="00D60D89">
        <w:rPr>
          <w:rFonts w:ascii="Tahoma" w:hAnsi="Tahoma" w:cs="Tahoma"/>
          <w:sz w:val="18"/>
          <w:szCs w:val="18"/>
        </w:rPr>
        <w:t>Horacio Jaramillo</w:t>
      </w:r>
    </w:p>
    <w:p w:rsidR="002E7F44" w:rsidRPr="00D60D89" w:rsidRDefault="002E7F44" w:rsidP="002E7F44">
      <w:pPr>
        <w:spacing w:line="240" w:lineRule="auto"/>
        <w:ind w:left="708" w:hanging="708"/>
        <w:jc w:val="both"/>
        <w:rPr>
          <w:rFonts w:ascii="Tahoma" w:hAnsi="Tahoma" w:cs="Tahoma"/>
          <w:b/>
          <w:sz w:val="18"/>
          <w:szCs w:val="18"/>
        </w:rPr>
      </w:pPr>
      <w:r w:rsidRPr="00D60D89">
        <w:rPr>
          <w:rFonts w:ascii="Tahoma" w:hAnsi="Tahoma" w:cs="Tahoma"/>
          <w:sz w:val="18"/>
          <w:szCs w:val="18"/>
        </w:rPr>
        <w:t>Demandado:</w:t>
      </w:r>
      <w:r w:rsidR="0088190F">
        <w:rPr>
          <w:rFonts w:ascii="Tahoma" w:hAnsi="Tahoma" w:cs="Tahoma"/>
          <w:sz w:val="18"/>
          <w:szCs w:val="18"/>
        </w:rPr>
        <w:t xml:space="preserve">            </w:t>
      </w:r>
      <w:r w:rsidR="00327AD0" w:rsidRPr="00D60D89">
        <w:rPr>
          <w:rFonts w:ascii="Tahoma" w:hAnsi="Tahoma" w:cs="Tahoma"/>
          <w:sz w:val="18"/>
          <w:szCs w:val="18"/>
        </w:rPr>
        <w:t>Colpensiones</w:t>
      </w:r>
    </w:p>
    <w:p w:rsidR="002E7F44" w:rsidRPr="00D60D89" w:rsidRDefault="0088190F" w:rsidP="002E7F44">
      <w:pPr>
        <w:spacing w:line="240" w:lineRule="auto"/>
        <w:jc w:val="both"/>
        <w:rPr>
          <w:rFonts w:ascii="Tahoma" w:hAnsi="Tahoma" w:cs="Tahoma"/>
          <w:b/>
          <w:sz w:val="18"/>
          <w:szCs w:val="18"/>
        </w:rPr>
      </w:pPr>
      <w:r>
        <w:rPr>
          <w:rFonts w:ascii="Tahoma" w:hAnsi="Tahoma" w:cs="Tahoma"/>
          <w:sz w:val="18"/>
          <w:szCs w:val="18"/>
        </w:rPr>
        <w:t xml:space="preserve">Juzgado de origen:   </w:t>
      </w:r>
      <w:r w:rsidR="002E7F44" w:rsidRPr="00D60D89">
        <w:rPr>
          <w:rFonts w:ascii="Tahoma" w:hAnsi="Tahoma" w:cs="Tahoma"/>
          <w:sz w:val="18"/>
          <w:szCs w:val="18"/>
        </w:rPr>
        <w:t>Segundo Laboral del Circuito de Pereira</w:t>
      </w:r>
    </w:p>
    <w:p w:rsidR="002E7F44" w:rsidRPr="00D60D89" w:rsidRDefault="002E7F44" w:rsidP="002E7F44">
      <w:pPr>
        <w:spacing w:line="240" w:lineRule="auto"/>
        <w:jc w:val="both"/>
        <w:rPr>
          <w:rFonts w:ascii="Tahoma" w:hAnsi="Tahoma" w:cs="Tahoma"/>
          <w:b/>
          <w:sz w:val="18"/>
          <w:szCs w:val="18"/>
        </w:rPr>
      </w:pPr>
      <w:r w:rsidRPr="00D60D89">
        <w:rPr>
          <w:rFonts w:ascii="Tahoma" w:hAnsi="Tahoma" w:cs="Tahoma"/>
          <w:sz w:val="18"/>
          <w:szCs w:val="18"/>
        </w:rPr>
        <w:t xml:space="preserve">Magistrada </w:t>
      </w:r>
      <w:r w:rsidR="0088190F">
        <w:rPr>
          <w:rFonts w:ascii="Tahoma" w:hAnsi="Tahoma" w:cs="Tahoma"/>
          <w:sz w:val="18"/>
          <w:szCs w:val="18"/>
        </w:rPr>
        <w:t xml:space="preserve">ponente: </w:t>
      </w:r>
      <w:r w:rsidRPr="00D60D89">
        <w:rPr>
          <w:rFonts w:ascii="Tahoma" w:hAnsi="Tahoma" w:cs="Tahoma"/>
          <w:sz w:val="18"/>
          <w:szCs w:val="18"/>
        </w:rPr>
        <w:t>Dra. Ana Lucía Caicedo Calderón</w:t>
      </w:r>
    </w:p>
    <w:p w:rsidR="00A0277A" w:rsidRDefault="002E7F44" w:rsidP="0088190F">
      <w:pPr>
        <w:spacing w:line="240" w:lineRule="auto"/>
        <w:ind w:left="1701" w:hanging="1701"/>
        <w:jc w:val="both"/>
        <w:rPr>
          <w:rFonts w:ascii="Tahoma" w:hAnsi="Tahoma" w:cs="Tahoma"/>
          <w:sz w:val="18"/>
          <w:szCs w:val="18"/>
        </w:rPr>
      </w:pPr>
      <w:r w:rsidRPr="00D60D89">
        <w:rPr>
          <w:rFonts w:ascii="Tahoma" w:hAnsi="Tahoma" w:cs="Tahoma"/>
          <w:sz w:val="18"/>
          <w:szCs w:val="18"/>
        </w:rPr>
        <w:t>Tema:</w:t>
      </w:r>
      <w:r w:rsidRPr="00D60D89">
        <w:rPr>
          <w:rFonts w:ascii="Tahoma" w:hAnsi="Tahoma" w:cs="Tahoma"/>
          <w:sz w:val="18"/>
          <w:szCs w:val="18"/>
        </w:rPr>
        <w:tab/>
      </w:r>
    </w:p>
    <w:p w:rsidR="00F52407" w:rsidRPr="006F693F" w:rsidRDefault="001D3193" w:rsidP="00030F32">
      <w:pPr>
        <w:spacing w:line="240" w:lineRule="auto"/>
        <w:ind w:left="1701"/>
        <w:jc w:val="both"/>
        <w:rPr>
          <w:rFonts w:ascii="Tahoma" w:hAnsi="Tahoma" w:cs="Tahoma"/>
          <w:sz w:val="18"/>
          <w:szCs w:val="18"/>
        </w:rPr>
      </w:pPr>
      <w:r w:rsidRPr="006F693F">
        <w:rPr>
          <w:rFonts w:ascii="Tahoma" w:hAnsi="Tahoma" w:cs="Tahoma"/>
          <w:sz w:val="18"/>
          <w:szCs w:val="18"/>
        </w:rPr>
        <w:t xml:space="preserve">OMISIÓN DE </w:t>
      </w:r>
      <w:r w:rsidR="00D60D89" w:rsidRPr="006F693F">
        <w:rPr>
          <w:rFonts w:ascii="Tahoma" w:hAnsi="Tahoma" w:cs="Tahoma"/>
          <w:sz w:val="18"/>
          <w:szCs w:val="18"/>
        </w:rPr>
        <w:t>AFILIACIÓN</w:t>
      </w:r>
      <w:r w:rsidR="0089228A" w:rsidRPr="006F693F">
        <w:rPr>
          <w:rFonts w:ascii="Tahoma" w:hAnsi="Tahoma" w:cs="Tahoma"/>
          <w:sz w:val="18"/>
          <w:szCs w:val="18"/>
        </w:rPr>
        <w:t>/</w:t>
      </w:r>
      <w:r w:rsidR="00363A02" w:rsidRPr="006F693F">
        <w:rPr>
          <w:rFonts w:ascii="Tahoma" w:hAnsi="Tahoma" w:cs="Tahoma"/>
          <w:sz w:val="18"/>
          <w:szCs w:val="18"/>
        </w:rPr>
        <w:t xml:space="preserve"> </w:t>
      </w:r>
      <w:r w:rsidR="0020439A" w:rsidRPr="006F693F">
        <w:rPr>
          <w:rFonts w:ascii="Tahoma" w:hAnsi="Tahoma" w:cs="Tahoma"/>
          <w:sz w:val="18"/>
          <w:szCs w:val="18"/>
        </w:rPr>
        <w:t>De acreditarse</w:t>
      </w:r>
      <w:r w:rsidR="00A0277A">
        <w:rPr>
          <w:rFonts w:ascii="Tahoma" w:hAnsi="Tahoma" w:cs="Tahoma"/>
          <w:sz w:val="18"/>
          <w:szCs w:val="18"/>
        </w:rPr>
        <w:t>,</w:t>
      </w:r>
      <w:r w:rsidR="00163B14" w:rsidRPr="006F693F">
        <w:rPr>
          <w:rFonts w:ascii="Tahoma" w:hAnsi="Tahoma" w:cs="Tahoma"/>
          <w:sz w:val="18"/>
          <w:szCs w:val="18"/>
        </w:rPr>
        <w:t xml:space="preserve"> e</w:t>
      </w:r>
      <w:r w:rsidR="0020439A" w:rsidRPr="006F693F">
        <w:rPr>
          <w:rFonts w:ascii="Tahoma" w:hAnsi="Tahoma" w:cs="Tahoma"/>
          <w:sz w:val="18"/>
          <w:szCs w:val="18"/>
        </w:rPr>
        <w:t xml:space="preserve">l empleador debe trasladar el </w:t>
      </w:r>
      <w:r w:rsidR="0020439A" w:rsidRPr="006F693F">
        <w:rPr>
          <w:rFonts w:ascii="Tahoma" w:eastAsia="Times New Roman" w:hAnsi="Tahoma" w:cs="Tahoma"/>
          <w:bCs/>
          <w:sz w:val="18"/>
          <w:szCs w:val="18"/>
          <w:lang w:eastAsia="es-ES"/>
        </w:rPr>
        <w:t xml:space="preserve">cálculo actuarial </w:t>
      </w:r>
      <w:r w:rsidR="006F693F">
        <w:rPr>
          <w:rFonts w:ascii="Tahoma" w:eastAsia="Times New Roman" w:hAnsi="Tahoma" w:cs="Tahoma"/>
          <w:bCs/>
          <w:sz w:val="18"/>
          <w:szCs w:val="18"/>
          <w:lang w:eastAsia="es-ES"/>
        </w:rPr>
        <w:t>por el tiempo dejado de cotizar</w:t>
      </w:r>
      <w:r w:rsidR="00A0277A">
        <w:rPr>
          <w:rFonts w:ascii="Tahoma" w:eastAsia="Times New Roman" w:hAnsi="Tahoma" w:cs="Tahoma"/>
          <w:bCs/>
          <w:sz w:val="18"/>
          <w:szCs w:val="18"/>
          <w:lang w:eastAsia="es-ES"/>
        </w:rPr>
        <w:t>,</w:t>
      </w:r>
      <w:r w:rsidR="006F693F">
        <w:rPr>
          <w:rFonts w:ascii="Tahoma" w:eastAsia="Times New Roman" w:hAnsi="Tahoma" w:cs="Tahoma"/>
          <w:bCs/>
          <w:sz w:val="18"/>
          <w:szCs w:val="18"/>
          <w:lang w:eastAsia="es-ES"/>
        </w:rPr>
        <w:t xml:space="preserve"> </w:t>
      </w:r>
      <w:r w:rsidR="0020439A" w:rsidRPr="006F693F">
        <w:rPr>
          <w:rFonts w:ascii="Tahoma" w:eastAsia="Times New Roman" w:hAnsi="Tahoma" w:cs="Tahoma"/>
          <w:bCs/>
          <w:sz w:val="18"/>
          <w:szCs w:val="18"/>
          <w:lang w:eastAsia="es-ES"/>
        </w:rPr>
        <w:t>para efectos pensionales</w:t>
      </w:r>
      <w:r w:rsidR="00920970" w:rsidRPr="006F693F">
        <w:rPr>
          <w:rFonts w:ascii="Tahoma" w:hAnsi="Tahoma" w:cs="Tahoma"/>
          <w:sz w:val="18"/>
          <w:szCs w:val="18"/>
        </w:rPr>
        <w:t>/ Valoración del testigo único</w:t>
      </w:r>
      <w:r w:rsidR="006A3C2C" w:rsidRPr="006F693F">
        <w:rPr>
          <w:rFonts w:ascii="Tahoma" w:hAnsi="Tahoma" w:cs="Tahoma"/>
          <w:sz w:val="18"/>
          <w:szCs w:val="18"/>
        </w:rPr>
        <w:t>/ Requisito de semanas para obtener la pensión de vejez</w:t>
      </w:r>
    </w:p>
    <w:p w:rsidR="006A3C2C" w:rsidRPr="006F693F" w:rsidRDefault="006A3C2C" w:rsidP="00030F32">
      <w:pPr>
        <w:pStyle w:val="NormalWeb"/>
        <w:shd w:val="clear" w:color="auto" w:fill="FFFFFF"/>
        <w:spacing w:before="0" w:beforeAutospacing="0" w:after="0" w:afterAutospacing="0"/>
        <w:ind w:left="1701" w:hanging="1701"/>
        <w:jc w:val="both"/>
        <w:rPr>
          <w:rFonts w:ascii="Tahoma" w:hAnsi="Tahoma" w:cs="Tahoma"/>
          <w:sz w:val="18"/>
          <w:szCs w:val="18"/>
        </w:rPr>
      </w:pPr>
    </w:p>
    <w:p w:rsidR="006A3C2C" w:rsidRPr="006F693F" w:rsidRDefault="006A3C2C" w:rsidP="00030F32">
      <w:pPr>
        <w:pStyle w:val="NormalWeb"/>
        <w:shd w:val="clear" w:color="auto" w:fill="FFFFFF"/>
        <w:spacing w:before="0" w:beforeAutospacing="0" w:after="0" w:afterAutospacing="0"/>
        <w:ind w:left="1701" w:hanging="1701"/>
        <w:jc w:val="both"/>
        <w:rPr>
          <w:rFonts w:ascii="Tahoma" w:hAnsi="Tahoma" w:cs="Tahoma"/>
          <w:sz w:val="18"/>
          <w:szCs w:val="18"/>
        </w:rPr>
      </w:pPr>
      <w:r w:rsidRPr="006F693F">
        <w:rPr>
          <w:rFonts w:ascii="Tahoma" w:hAnsi="Tahoma" w:cs="Tahoma"/>
          <w:sz w:val="18"/>
          <w:szCs w:val="18"/>
        </w:rPr>
        <w:tab/>
      </w:r>
      <w:r w:rsidR="00A0277A">
        <w:rPr>
          <w:rFonts w:ascii="Tahoma" w:hAnsi="Tahoma" w:cs="Tahoma"/>
          <w:sz w:val="18"/>
          <w:szCs w:val="18"/>
        </w:rPr>
        <w:t>“</w:t>
      </w:r>
      <w:r w:rsidRPr="006F693F">
        <w:rPr>
          <w:rFonts w:ascii="Tahoma" w:hAnsi="Tahoma" w:cs="Tahoma"/>
          <w:sz w:val="18"/>
          <w:szCs w:val="18"/>
        </w:rPr>
        <w:t>Salvo por las aseveraciones acuñadas en la demanda, no existe ningún otro medio referencial que sirva para reforzar el establecimiento de la necesaria correspondencia del relato de un único testigo con la verdad de lo acontecido, en aras de arribar a la certeza, y aunque, valga reiterar, actualmente</w:t>
      </w:r>
      <w:r w:rsidRPr="006F693F">
        <w:rPr>
          <w:rFonts w:ascii="Tahoma" w:hAnsi="Tahoma" w:cs="Tahoma"/>
          <w:bCs/>
          <w:sz w:val="18"/>
          <w:szCs w:val="18"/>
        </w:rPr>
        <w:t xml:space="preserve"> se tiene definido que la veracidad de una declaración no depende de la multiplicidad de testigos, aspectos tales como </w:t>
      </w:r>
      <w:r w:rsidRPr="006F693F">
        <w:rPr>
          <w:rFonts w:ascii="Tahoma" w:hAnsi="Tahoma" w:cs="Tahoma"/>
          <w:sz w:val="18"/>
          <w:szCs w:val="18"/>
        </w:rPr>
        <w:t xml:space="preserve">las condiciones personales del declarante, sus facultades de recordación, la evocación de la persona y la ausencia de un interés en el proceso, entre otros, deben ser los elementos que cimienten la certeza del fallador. </w:t>
      </w:r>
    </w:p>
    <w:p w:rsidR="006A3C2C" w:rsidRPr="006F693F" w:rsidRDefault="006A3C2C" w:rsidP="00030F32">
      <w:pPr>
        <w:pStyle w:val="NormalWeb"/>
        <w:shd w:val="clear" w:color="auto" w:fill="FFFFFF"/>
        <w:spacing w:before="0" w:beforeAutospacing="0" w:after="0" w:afterAutospacing="0"/>
        <w:ind w:left="1701" w:hanging="1701"/>
        <w:jc w:val="both"/>
        <w:rPr>
          <w:rFonts w:ascii="Tahoma" w:hAnsi="Tahoma" w:cs="Tahoma"/>
          <w:sz w:val="18"/>
          <w:szCs w:val="18"/>
        </w:rPr>
      </w:pPr>
    </w:p>
    <w:p w:rsidR="006A3C2C" w:rsidRPr="006F693F" w:rsidRDefault="006A3C2C" w:rsidP="00030F32">
      <w:pPr>
        <w:pStyle w:val="NormalWeb"/>
        <w:shd w:val="clear" w:color="auto" w:fill="FFFFFF"/>
        <w:spacing w:before="0" w:beforeAutospacing="0" w:after="0" w:afterAutospacing="0"/>
        <w:ind w:left="1701" w:hanging="1701"/>
        <w:jc w:val="both"/>
        <w:rPr>
          <w:rFonts w:ascii="Tahoma" w:hAnsi="Tahoma" w:cs="Tahoma"/>
          <w:sz w:val="18"/>
          <w:szCs w:val="18"/>
          <w:lang w:val="es-CO"/>
        </w:rPr>
      </w:pPr>
      <w:r w:rsidRPr="006F693F">
        <w:rPr>
          <w:rFonts w:ascii="Tahoma" w:hAnsi="Tahoma" w:cs="Tahoma"/>
          <w:sz w:val="18"/>
          <w:szCs w:val="18"/>
        </w:rPr>
        <w:tab/>
        <w:t xml:space="preserve">A juicio de la Sala, la presencia del actor en la gasolinera en donde lo veía casi a diario el señor </w:t>
      </w:r>
      <w:r w:rsidR="00030F32">
        <w:rPr>
          <w:rFonts w:ascii="Tahoma" w:hAnsi="Tahoma" w:cs="Tahoma"/>
          <w:sz w:val="18"/>
          <w:szCs w:val="18"/>
          <w:lang w:val="es-CO"/>
        </w:rPr>
        <w:t>JORGE ALBERTO (…)</w:t>
      </w:r>
      <w:r w:rsidRPr="006F693F">
        <w:rPr>
          <w:rFonts w:ascii="Tahoma" w:hAnsi="Tahoma" w:cs="Tahoma"/>
          <w:sz w:val="18"/>
          <w:szCs w:val="18"/>
          <w:lang w:val="es-CO"/>
        </w:rPr>
        <w:t xml:space="preserve"> no es elemento suficiente del que se pueda inferir que estaba allí prestándole un servicio personal a la empresa demandada, puesto que no existe ninguna conexión directa que lo vincule con un especifico servicio de los que habitualmente se presta en una estación de gasolina. S</w:t>
      </w:r>
      <w:r w:rsidR="00030F32">
        <w:rPr>
          <w:rFonts w:ascii="Tahoma" w:hAnsi="Tahoma" w:cs="Tahoma"/>
          <w:sz w:val="18"/>
          <w:szCs w:val="18"/>
          <w:lang w:val="es-CO"/>
        </w:rPr>
        <w:t>i bien (…)</w:t>
      </w:r>
      <w:r w:rsidRPr="006F693F">
        <w:rPr>
          <w:rFonts w:ascii="Tahoma" w:hAnsi="Tahoma" w:cs="Tahoma"/>
          <w:sz w:val="18"/>
          <w:szCs w:val="18"/>
          <w:lang w:val="es-CO"/>
        </w:rPr>
        <w:t xml:space="preserve"> reconoció al demandante como mecánico, tal rol laboral es de aquellas en que predomina un conocimiento especializado en una materia específica, lo que redunda en cierto margen de libertad para el prestador del servicio, quien por lo general ofrece sus servicios a una base de clientes indistintos e indeterminados.</w:t>
      </w:r>
    </w:p>
    <w:p w:rsidR="006A3C2C" w:rsidRPr="006F693F" w:rsidRDefault="006A3C2C" w:rsidP="00030F32">
      <w:pPr>
        <w:pStyle w:val="NormalWeb"/>
        <w:shd w:val="clear" w:color="auto" w:fill="FFFFFF"/>
        <w:spacing w:before="0" w:beforeAutospacing="0" w:after="0" w:afterAutospacing="0"/>
        <w:ind w:left="1701" w:hanging="1701"/>
        <w:jc w:val="both"/>
        <w:rPr>
          <w:rFonts w:ascii="Tahoma" w:hAnsi="Tahoma" w:cs="Tahoma"/>
          <w:sz w:val="18"/>
          <w:szCs w:val="18"/>
          <w:lang w:val="es-CO"/>
        </w:rPr>
      </w:pPr>
    </w:p>
    <w:p w:rsidR="001D7660" w:rsidRDefault="006A3C2C" w:rsidP="00C113BB">
      <w:pPr>
        <w:spacing w:line="240" w:lineRule="auto"/>
        <w:ind w:left="1701" w:hanging="1701"/>
        <w:jc w:val="both"/>
        <w:rPr>
          <w:rFonts w:ascii="Tahoma" w:hAnsi="Tahoma" w:cs="Tahoma"/>
          <w:sz w:val="18"/>
          <w:szCs w:val="18"/>
        </w:rPr>
      </w:pPr>
      <w:r w:rsidRPr="006F693F">
        <w:rPr>
          <w:rFonts w:ascii="Tahoma" w:hAnsi="Tahoma" w:cs="Tahoma"/>
          <w:sz w:val="18"/>
          <w:szCs w:val="18"/>
          <w:lang w:val="es-CO"/>
        </w:rPr>
        <w:tab/>
        <w:t>De lo dicho por el declarante no se puede inferir que la empresa demandada era directa beneficiaria de la prestación de los servicios mecánicos ofrecidos por el actor. En esa medida, no habiendo quedado probada la relación laboral entre el demandante y COOCHOFERES entre el 22 de octubre de 1988 y 31 de julio de 1997, resulta forzosa la confirmación de la sentencia de primer grado, puesto que, como es evidente, las semanas cotizadas por el actor resultan insuficientes para que acceda a la prestación económica recla</w:t>
      </w:r>
      <w:r w:rsidRPr="006F693F">
        <w:rPr>
          <w:rFonts w:ascii="Tahoma" w:hAnsi="Tahoma" w:cs="Tahoma"/>
          <w:sz w:val="18"/>
          <w:szCs w:val="18"/>
          <w:lang w:val="es-CO"/>
        </w:rPr>
        <w:t>mada (…)”</w:t>
      </w:r>
    </w:p>
    <w:p w:rsidR="00D60D89" w:rsidRPr="00D60D89" w:rsidRDefault="00D60D89" w:rsidP="00D60D89">
      <w:pPr>
        <w:spacing w:line="240" w:lineRule="auto"/>
        <w:ind w:left="2127" w:hanging="2127"/>
        <w:jc w:val="both"/>
        <w:rPr>
          <w:rFonts w:ascii="Tahoma" w:hAnsi="Tahoma" w:cs="Tahoma"/>
          <w:sz w:val="18"/>
          <w:szCs w:val="18"/>
        </w:rPr>
      </w:pPr>
    </w:p>
    <w:p w:rsidR="002E7F44" w:rsidRPr="0022569C" w:rsidRDefault="002E7F44" w:rsidP="002E7F44">
      <w:pPr>
        <w:pStyle w:val="Ttulo4"/>
        <w:widowControl w:val="0"/>
        <w:tabs>
          <w:tab w:val="clear" w:pos="0"/>
        </w:tabs>
        <w:spacing w:line="276" w:lineRule="auto"/>
        <w:rPr>
          <w:rFonts w:ascii="Tahoma" w:hAnsi="Tahoma" w:cs="Tahoma"/>
          <w:bCs/>
          <w:szCs w:val="24"/>
          <w:lang w:eastAsia="es-MX"/>
        </w:rPr>
      </w:pPr>
      <w:r w:rsidRPr="0022569C">
        <w:rPr>
          <w:rFonts w:ascii="Tahoma" w:hAnsi="Tahoma" w:cs="Tahoma"/>
          <w:bCs/>
          <w:szCs w:val="24"/>
          <w:lang w:eastAsia="es-MX"/>
        </w:rPr>
        <w:t>TRIBUNAL SUPERIOR DEL DISTRITO JUDICIAL DE PEREIRA</w:t>
      </w:r>
    </w:p>
    <w:p w:rsidR="008C5C0B" w:rsidRDefault="002E7F44" w:rsidP="00D60D89">
      <w:pPr>
        <w:pStyle w:val="Ttulo4"/>
        <w:widowControl w:val="0"/>
        <w:tabs>
          <w:tab w:val="clear" w:pos="0"/>
        </w:tabs>
        <w:spacing w:line="276" w:lineRule="auto"/>
        <w:rPr>
          <w:rFonts w:ascii="Tahoma" w:hAnsi="Tahoma" w:cs="Tahoma"/>
          <w:bCs/>
          <w:szCs w:val="24"/>
          <w:lang w:eastAsia="es-MX"/>
        </w:rPr>
      </w:pPr>
      <w:r w:rsidRPr="0022569C">
        <w:rPr>
          <w:rFonts w:ascii="Tahoma" w:hAnsi="Tahoma" w:cs="Tahoma"/>
          <w:bCs/>
          <w:szCs w:val="24"/>
          <w:lang w:eastAsia="es-MX"/>
        </w:rPr>
        <w:t>SALA LABORAL</w:t>
      </w:r>
    </w:p>
    <w:p w:rsidR="00D60D89" w:rsidRPr="00D60D89" w:rsidRDefault="00D60D89" w:rsidP="00D60D89">
      <w:pPr>
        <w:rPr>
          <w:lang w:eastAsia="es-MX"/>
        </w:rPr>
      </w:pPr>
    </w:p>
    <w:p w:rsidR="002E7F44" w:rsidRDefault="002E7F44" w:rsidP="002E7F44">
      <w:pPr>
        <w:spacing w:line="276" w:lineRule="auto"/>
        <w:jc w:val="center"/>
        <w:rPr>
          <w:rFonts w:ascii="Tahoma" w:hAnsi="Tahoma" w:cs="Tahoma"/>
          <w:b/>
          <w:bCs/>
          <w:sz w:val="24"/>
          <w:szCs w:val="24"/>
        </w:rPr>
      </w:pPr>
      <w:r w:rsidRPr="000D1884">
        <w:rPr>
          <w:rFonts w:ascii="Tahoma" w:hAnsi="Tahoma" w:cs="Tahoma"/>
          <w:bCs/>
          <w:sz w:val="24"/>
          <w:szCs w:val="24"/>
        </w:rPr>
        <w:t>Magistrada Ponente:</w:t>
      </w:r>
      <w:r w:rsidRPr="000D1884">
        <w:rPr>
          <w:rFonts w:ascii="Tahoma" w:hAnsi="Tahoma" w:cs="Tahoma"/>
          <w:b/>
          <w:bCs/>
          <w:sz w:val="24"/>
          <w:szCs w:val="24"/>
        </w:rPr>
        <w:t xml:space="preserve"> Ana Lucía Caicedo Calderón</w:t>
      </w:r>
    </w:p>
    <w:p w:rsidR="002E7F44" w:rsidRPr="000F6209" w:rsidRDefault="002E7F44" w:rsidP="002E7F44">
      <w:pPr>
        <w:spacing w:line="276" w:lineRule="auto"/>
        <w:jc w:val="center"/>
        <w:rPr>
          <w:rFonts w:ascii="Tahoma" w:hAnsi="Tahoma" w:cs="Tahoma"/>
          <w:b/>
          <w:bCs/>
          <w:sz w:val="24"/>
          <w:szCs w:val="24"/>
        </w:rPr>
      </w:pPr>
    </w:p>
    <w:p w:rsidR="002E7F44" w:rsidRPr="000D1884" w:rsidRDefault="002E7F44" w:rsidP="002E7F44">
      <w:pPr>
        <w:spacing w:line="276" w:lineRule="auto"/>
        <w:jc w:val="center"/>
        <w:rPr>
          <w:rFonts w:ascii="Tahoma" w:hAnsi="Tahoma" w:cs="Tahoma"/>
          <w:b/>
          <w:sz w:val="24"/>
          <w:szCs w:val="24"/>
        </w:rPr>
      </w:pPr>
      <w:r w:rsidRPr="000D1884">
        <w:rPr>
          <w:rFonts w:ascii="Tahoma" w:hAnsi="Tahoma" w:cs="Tahoma"/>
          <w:b/>
          <w:sz w:val="24"/>
          <w:szCs w:val="24"/>
        </w:rPr>
        <w:t>Acta No. ____</w:t>
      </w:r>
    </w:p>
    <w:p w:rsidR="002E7F44" w:rsidRDefault="00327AD0" w:rsidP="002E7F44">
      <w:pPr>
        <w:spacing w:line="276" w:lineRule="auto"/>
        <w:jc w:val="center"/>
        <w:rPr>
          <w:rFonts w:ascii="Tahoma" w:hAnsi="Tahoma" w:cs="Tahoma"/>
          <w:b/>
          <w:sz w:val="24"/>
          <w:szCs w:val="24"/>
        </w:rPr>
      </w:pPr>
      <w:r>
        <w:rPr>
          <w:rFonts w:ascii="Tahoma" w:hAnsi="Tahoma" w:cs="Tahoma"/>
          <w:b/>
          <w:sz w:val="24"/>
          <w:szCs w:val="24"/>
        </w:rPr>
        <w:t>(Febrero 19</w:t>
      </w:r>
      <w:r w:rsidR="002E7F44">
        <w:rPr>
          <w:rFonts w:ascii="Tahoma" w:hAnsi="Tahoma" w:cs="Tahoma"/>
          <w:b/>
          <w:sz w:val="24"/>
          <w:szCs w:val="24"/>
        </w:rPr>
        <w:t xml:space="preserve"> de 2016)</w:t>
      </w:r>
    </w:p>
    <w:p w:rsidR="008C5C0B" w:rsidRPr="000D1884" w:rsidRDefault="008C5C0B" w:rsidP="002E7F44">
      <w:pPr>
        <w:spacing w:line="276" w:lineRule="auto"/>
        <w:jc w:val="center"/>
        <w:rPr>
          <w:rFonts w:ascii="Tahoma" w:hAnsi="Tahoma" w:cs="Tahoma"/>
          <w:b/>
          <w:sz w:val="24"/>
          <w:szCs w:val="24"/>
        </w:rPr>
      </w:pPr>
    </w:p>
    <w:p w:rsidR="002E7F44" w:rsidRPr="00053111" w:rsidRDefault="002E7F44" w:rsidP="002E7F44">
      <w:pPr>
        <w:pStyle w:val="Ttulo5"/>
        <w:spacing w:line="276" w:lineRule="auto"/>
        <w:ind w:firstLine="0"/>
        <w:jc w:val="center"/>
        <w:rPr>
          <w:rFonts w:ascii="Tahoma" w:hAnsi="Tahoma" w:cs="Tahoma"/>
          <w:b w:val="0"/>
        </w:rPr>
      </w:pPr>
      <w:r w:rsidRPr="00053111">
        <w:rPr>
          <w:rFonts w:ascii="Tahoma" w:hAnsi="Tahoma" w:cs="Tahoma"/>
          <w:b w:val="0"/>
        </w:rPr>
        <w:t>Sistema oral - Audiencia de juzgamiento</w:t>
      </w:r>
    </w:p>
    <w:p w:rsidR="002E7F44" w:rsidRPr="0022569C" w:rsidRDefault="002E7F44" w:rsidP="002E7F44">
      <w:pPr>
        <w:tabs>
          <w:tab w:val="left" w:pos="708"/>
          <w:tab w:val="left" w:pos="2745"/>
        </w:tabs>
        <w:spacing w:line="276" w:lineRule="auto"/>
        <w:jc w:val="both"/>
        <w:rPr>
          <w:rFonts w:ascii="Tahoma" w:hAnsi="Tahoma" w:cs="Tahoma"/>
          <w:b/>
        </w:rPr>
      </w:pPr>
      <w:r w:rsidRPr="0022569C">
        <w:rPr>
          <w:rFonts w:ascii="Tahoma" w:hAnsi="Tahoma" w:cs="Tahoma"/>
          <w:b/>
        </w:rPr>
        <w:tab/>
      </w:r>
      <w:r>
        <w:rPr>
          <w:rFonts w:ascii="Tahoma" w:hAnsi="Tahoma" w:cs="Tahoma"/>
          <w:b/>
        </w:rPr>
        <w:tab/>
      </w:r>
    </w:p>
    <w:p w:rsidR="002E7F44" w:rsidRPr="00986A2C" w:rsidRDefault="002E7F44" w:rsidP="002E7F44">
      <w:pPr>
        <w:spacing w:line="276" w:lineRule="auto"/>
        <w:ind w:firstLine="708"/>
        <w:jc w:val="both"/>
        <w:rPr>
          <w:rFonts w:ascii="Tahoma" w:hAnsi="Tahoma" w:cs="Tahoma"/>
          <w:b/>
          <w:sz w:val="24"/>
          <w:szCs w:val="24"/>
        </w:rPr>
      </w:pPr>
      <w:r w:rsidRPr="000D1884">
        <w:rPr>
          <w:rFonts w:ascii="Tahoma" w:hAnsi="Tahoma" w:cs="Tahoma"/>
          <w:sz w:val="24"/>
          <w:szCs w:val="24"/>
          <w:lang w:val="es-ES_tradnl"/>
        </w:rPr>
        <w:t xml:space="preserve">Buenas tardes, siendo las </w:t>
      </w:r>
      <w:r>
        <w:rPr>
          <w:rFonts w:ascii="Tahoma" w:hAnsi="Tahoma" w:cs="Tahoma"/>
          <w:sz w:val="24"/>
          <w:szCs w:val="24"/>
          <w:lang w:val="es-ES_tradnl"/>
        </w:rPr>
        <w:t>10</w:t>
      </w:r>
      <w:r w:rsidRPr="000D1884">
        <w:rPr>
          <w:rFonts w:ascii="Tahoma" w:hAnsi="Tahoma" w:cs="Tahoma"/>
          <w:sz w:val="24"/>
          <w:szCs w:val="24"/>
          <w:lang w:val="es-ES_tradnl"/>
        </w:rPr>
        <w:t>:</w:t>
      </w:r>
      <w:r>
        <w:rPr>
          <w:rFonts w:ascii="Tahoma" w:hAnsi="Tahoma" w:cs="Tahoma"/>
          <w:sz w:val="24"/>
          <w:szCs w:val="24"/>
          <w:lang w:val="es-ES_tradnl"/>
        </w:rPr>
        <w:t>20</w:t>
      </w:r>
      <w:r w:rsidRPr="000D1884">
        <w:rPr>
          <w:rFonts w:ascii="Tahoma" w:hAnsi="Tahoma" w:cs="Tahoma"/>
          <w:sz w:val="24"/>
          <w:szCs w:val="24"/>
          <w:lang w:val="es-ES_tradnl"/>
        </w:rPr>
        <w:t xml:space="preserve"> a.m. de hoy, </w:t>
      </w:r>
      <w:r>
        <w:rPr>
          <w:rFonts w:ascii="Tahoma" w:hAnsi="Tahoma" w:cs="Tahoma"/>
          <w:sz w:val="24"/>
          <w:szCs w:val="24"/>
          <w:lang w:val="es-ES_tradnl"/>
        </w:rPr>
        <w:t>viernes 12</w:t>
      </w:r>
      <w:r w:rsidRPr="000D1884">
        <w:rPr>
          <w:rFonts w:ascii="Tahoma" w:hAnsi="Tahoma" w:cs="Tahoma"/>
          <w:sz w:val="24"/>
          <w:szCs w:val="24"/>
          <w:lang w:val="es-ES_tradnl"/>
        </w:rPr>
        <w:t xml:space="preserve"> de </w:t>
      </w:r>
      <w:r>
        <w:rPr>
          <w:rFonts w:ascii="Tahoma" w:hAnsi="Tahoma" w:cs="Tahoma"/>
          <w:sz w:val="24"/>
          <w:szCs w:val="24"/>
          <w:lang w:val="es-ES_tradnl"/>
        </w:rPr>
        <w:t>febrero de 2016</w:t>
      </w:r>
      <w:r w:rsidRPr="000D1884">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Pr>
          <w:rFonts w:ascii="Tahoma" w:hAnsi="Tahoma" w:cs="Tahoma"/>
          <w:sz w:val="24"/>
          <w:szCs w:val="24"/>
          <w:lang w:val="es-ES_tradnl"/>
        </w:rPr>
        <w:t>el</w:t>
      </w:r>
      <w:r>
        <w:rPr>
          <w:rFonts w:ascii="Tahoma" w:hAnsi="Tahoma" w:cs="Tahoma"/>
          <w:b/>
          <w:sz w:val="24"/>
          <w:szCs w:val="24"/>
          <w:lang w:val="es-ES_tradnl"/>
        </w:rPr>
        <w:t xml:space="preserve"> </w:t>
      </w:r>
      <w:r w:rsidR="00D85823">
        <w:rPr>
          <w:rFonts w:ascii="Tahoma" w:hAnsi="Tahoma" w:cs="Tahoma"/>
          <w:b/>
          <w:sz w:val="24"/>
          <w:szCs w:val="24"/>
          <w:lang w:val="es-ES_tradnl"/>
        </w:rPr>
        <w:t>HORACIO JARAMILLO</w:t>
      </w:r>
      <w:r>
        <w:rPr>
          <w:rFonts w:ascii="Tahoma" w:hAnsi="Tahoma" w:cs="Tahoma"/>
          <w:b/>
          <w:sz w:val="24"/>
          <w:szCs w:val="24"/>
          <w:lang w:val="es-ES_tradnl"/>
        </w:rPr>
        <w:t xml:space="preserve"> </w:t>
      </w:r>
      <w:r>
        <w:rPr>
          <w:rFonts w:ascii="Tahoma" w:hAnsi="Tahoma" w:cs="Tahoma"/>
          <w:sz w:val="24"/>
          <w:szCs w:val="24"/>
          <w:lang w:val="es-ES_tradnl"/>
        </w:rPr>
        <w:t xml:space="preserve">en contra del </w:t>
      </w:r>
      <w:r w:rsidR="00D85823">
        <w:rPr>
          <w:rFonts w:ascii="Tahoma" w:hAnsi="Tahoma" w:cs="Tahoma"/>
          <w:b/>
          <w:sz w:val="24"/>
          <w:szCs w:val="24"/>
          <w:lang w:val="es-ES_tradnl"/>
        </w:rPr>
        <w:t xml:space="preserve">COLPENSIONES </w:t>
      </w:r>
      <w:r w:rsidR="00D85823" w:rsidRPr="00D85823">
        <w:rPr>
          <w:rFonts w:ascii="Tahoma" w:hAnsi="Tahoma" w:cs="Tahoma"/>
          <w:sz w:val="24"/>
          <w:szCs w:val="24"/>
          <w:lang w:val="es-ES_tradnl"/>
        </w:rPr>
        <w:t>y</w:t>
      </w:r>
      <w:r w:rsidR="00D85823">
        <w:rPr>
          <w:rFonts w:ascii="Tahoma" w:hAnsi="Tahoma" w:cs="Tahoma"/>
          <w:sz w:val="24"/>
          <w:szCs w:val="24"/>
          <w:lang w:val="es-ES_tradnl"/>
        </w:rPr>
        <w:t xml:space="preserve"> la </w:t>
      </w:r>
      <w:r w:rsidR="00D85823" w:rsidRPr="00D85823">
        <w:rPr>
          <w:rFonts w:ascii="Tahoma" w:hAnsi="Tahoma" w:cs="Tahoma"/>
          <w:b/>
          <w:sz w:val="24"/>
          <w:szCs w:val="24"/>
          <w:lang w:val="es-ES_tradnl"/>
        </w:rPr>
        <w:t>COOPERATIVA INTEGRAL CHOFERES DE PEREIRA</w:t>
      </w:r>
      <w:r w:rsidR="00D85823">
        <w:rPr>
          <w:rFonts w:ascii="Tahoma" w:hAnsi="Tahoma" w:cs="Tahoma"/>
          <w:b/>
          <w:sz w:val="24"/>
          <w:szCs w:val="24"/>
          <w:lang w:val="es-ES_tradnl"/>
        </w:rPr>
        <w:t>.</w:t>
      </w:r>
    </w:p>
    <w:p w:rsidR="002E7F44" w:rsidRPr="009E3949" w:rsidRDefault="002E7F44" w:rsidP="00D60D89">
      <w:pPr>
        <w:ind w:firstLine="709"/>
        <w:jc w:val="both"/>
        <w:rPr>
          <w:rFonts w:ascii="Tahoma" w:hAnsi="Tahoma" w:cs="Tahoma"/>
          <w:sz w:val="24"/>
          <w:szCs w:val="24"/>
        </w:rPr>
      </w:pPr>
    </w:p>
    <w:p w:rsidR="002E7F44" w:rsidRPr="000D1884" w:rsidRDefault="002E7F44" w:rsidP="002E7F44">
      <w:pPr>
        <w:widowControl w:val="0"/>
        <w:autoSpaceDE w:val="0"/>
        <w:autoSpaceDN w:val="0"/>
        <w:adjustRightInd w:val="0"/>
        <w:spacing w:line="276" w:lineRule="auto"/>
        <w:jc w:val="center"/>
        <w:rPr>
          <w:rFonts w:ascii="Tahoma" w:hAnsi="Tahoma" w:cs="Tahoma"/>
          <w:b/>
          <w:caps/>
          <w:sz w:val="24"/>
          <w:szCs w:val="24"/>
        </w:rPr>
      </w:pPr>
      <w:r w:rsidRPr="000D1884">
        <w:rPr>
          <w:rFonts w:ascii="Tahoma" w:hAnsi="Tahoma" w:cs="Tahoma"/>
          <w:b/>
          <w:caps/>
          <w:sz w:val="24"/>
          <w:szCs w:val="24"/>
        </w:rPr>
        <w:t>Alegatos de conclusión</w:t>
      </w:r>
    </w:p>
    <w:p w:rsidR="002E7F44" w:rsidRPr="00053111" w:rsidRDefault="002E7F44" w:rsidP="002E7F44">
      <w:pPr>
        <w:widowControl w:val="0"/>
        <w:autoSpaceDE w:val="0"/>
        <w:autoSpaceDN w:val="0"/>
        <w:adjustRightInd w:val="0"/>
        <w:spacing w:line="276" w:lineRule="auto"/>
        <w:jc w:val="both"/>
        <w:rPr>
          <w:rFonts w:ascii="Tahoma" w:hAnsi="Tahoma" w:cs="Tahoma"/>
          <w:sz w:val="24"/>
          <w:szCs w:val="24"/>
        </w:rPr>
      </w:pPr>
    </w:p>
    <w:p w:rsidR="002E7F44" w:rsidRPr="00053111" w:rsidRDefault="002E7F44" w:rsidP="002E7F44">
      <w:pPr>
        <w:spacing w:line="276" w:lineRule="auto"/>
        <w:ind w:firstLine="708"/>
        <w:jc w:val="both"/>
        <w:rPr>
          <w:rFonts w:ascii="Tahoma" w:hAnsi="Tahoma" w:cs="Tahoma"/>
          <w:sz w:val="24"/>
          <w:szCs w:val="24"/>
          <w:lang w:val="es-ES_tradnl"/>
        </w:rPr>
      </w:pPr>
      <w:r w:rsidRPr="0005311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2E7F44" w:rsidRDefault="002E7F44" w:rsidP="002E7F44">
      <w:pPr>
        <w:spacing w:line="276" w:lineRule="auto"/>
        <w:ind w:firstLine="709"/>
        <w:jc w:val="both"/>
        <w:rPr>
          <w:rFonts w:ascii="Tahoma" w:hAnsi="Tahoma" w:cs="Tahoma"/>
          <w:sz w:val="24"/>
          <w:szCs w:val="24"/>
          <w:lang w:val="es-ES_tradnl"/>
        </w:rPr>
      </w:pPr>
    </w:p>
    <w:p w:rsidR="002E7F44" w:rsidRPr="00053111" w:rsidRDefault="002E7F44" w:rsidP="00D60D89">
      <w:pPr>
        <w:spacing w:line="276" w:lineRule="auto"/>
        <w:jc w:val="center"/>
        <w:rPr>
          <w:rFonts w:ascii="Tahoma" w:hAnsi="Tahoma" w:cs="Tahoma"/>
          <w:b/>
          <w:sz w:val="24"/>
          <w:szCs w:val="24"/>
          <w:lang w:val="es-ES_tradnl"/>
        </w:rPr>
      </w:pPr>
      <w:r w:rsidRPr="00053111">
        <w:rPr>
          <w:rFonts w:ascii="Tahoma" w:hAnsi="Tahoma" w:cs="Tahoma"/>
          <w:b/>
          <w:sz w:val="24"/>
          <w:szCs w:val="24"/>
          <w:lang w:val="es-ES_tradnl"/>
        </w:rPr>
        <w:t>SENTENCIA</w:t>
      </w:r>
    </w:p>
    <w:p w:rsidR="002E7F44" w:rsidRPr="00053111" w:rsidRDefault="002E7F44" w:rsidP="00D60D89">
      <w:pPr>
        <w:ind w:firstLine="708"/>
        <w:jc w:val="both"/>
        <w:rPr>
          <w:rFonts w:ascii="Tahoma" w:hAnsi="Tahoma" w:cs="Tahoma"/>
          <w:sz w:val="24"/>
          <w:szCs w:val="24"/>
          <w:lang w:val="es-ES_tradnl"/>
        </w:rPr>
      </w:pPr>
    </w:p>
    <w:p w:rsidR="002E7F44" w:rsidRDefault="002E7F44" w:rsidP="002E7F44">
      <w:pPr>
        <w:widowControl w:val="0"/>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lang w:val="es-ES_tradnl"/>
        </w:rPr>
        <w:t>Habida consideración de</w:t>
      </w:r>
      <w:r w:rsidRPr="00053111">
        <w:rPr>
          <w:rFonts w:ascii="Tahoma" w:hAnsi="Tahoma" w:cs="Tahoma"/>
          <w:sz w:val="24"/>
          <w:szCs w:val="24"/>
        </w:rPr>
        <w:t xml:space="preserve"> que </w:t>
      </w:r>
      <w:r>
        <w:rPr>
          <w:rFonts w:ascii="Tahoma" w:hAnsi="Tahoma" w:cs="Tahoma"/>
          <w:sz w:val="24"/>
          <w:szCs w:val="24"/>
        </w:rPr>
        <w:t xml:space="preserve">la discusión del proyecto se centró en los puntos </w:t>
      </w:r>
      <w:r>
        <w:rPr>
          <w:rFonts w:ascii="Tahoma" w:hAnsi="Tahoma" w:cs="Tahoma"/>
          <w:sz w:val="24"/>
          <w:szCs w:val="24"/>
        </w:rPr>
        <w:lastRenderedPageBreak/>
        <w:t>objeto de las alegaciones acabadas de escuchar</w:t>
      </w:r>
      <w:r w:rsidRPr="00053111">
        <w:rPr>
          <w:rFonts w:ascii="Tahoma" w:hAnsi="Tahoma" w:cs="Tahoma"/>
          <w:sz w:val="24"/>
          <w:szCs w:val="24"/>
        </w:rPr>
        <w:t>, procede la Sala a resolver el recurso de apelación propuesto por</w:t>
      </w:r>
      <w:r>
        <w:rPr>
          <w:rFonts w:ascii="Tahoma" w:hAnsi="Tahoma" w:cs="Tahoma"/>
          <w:sz w:val="24"/>
          <w:szCs w:val="24"/>
        </w:rPr>
        <w:t xml:space="preserve"> la demandante en contra </w:t>
      </w:r>
      <w:r w:rsidRPr="00053111">
        <w:rPr>
          <w:rFonts w:ascii="Tahoma" w:hAnsi="Tahoma" w:cs="Tahoma"/>
          <w:sz w:val="24"/>
          <w:szCs w:val="24"/>
        </w:rPr>
        <w:t>de la sentencia de primera instanc</w:t>
      </w:r>
      <w:r>
        <w:rPr>
          <w:rFonts w:ascii="Tahoma" w:hAnsi="Tahoma" w:cs="Tahoma"/>
          <w:sz w:val="24"/>
          <w:szCs w:val="24"/>
        </w:rPr>
        <w:t>ia emitida por el Juzgado Segundo</w:t>
      </w:r>
      <w:r w:rsidRPr="00053111">
        <w:rPr>
          <w:rFonts w:ascii="Tahoma" w:hAnsi="Tahoma" w:cs="Tahoma"/>
          <w:sz w:val="24"/>
          <w:szCs w:val="24"/>
        </w:rPr>
        <w:t xml:space="preserve"> Laboral del Circuito</w:t>
      </w:r>
      <w:r w:rsidR="00D85823">
        <w:rPr>
          <w:rFonts w:ascii="Tahoma" w:hAnsi="Tahoma" w:cs="Tahoma"/>
          <w:sz w:val="24"/>
          <w:szCs w:val="24"/>
        </w:rPr>
        <w:t xml:space="preserve"> de Pereira el día 26</w:t>
      </w:r>
      <w:r>
        <w:rPr>
          <w:rFonts w:ascii="Tahoma" w:hAnsi="Tahoma" w:cs="Tahoma"/>
          <w:sz w:val="24"/>
          <w:szCs w:val="24"/>
        </w:rPr>
        <w:t xml:space="preserve"> de noviembre</w:t>
      </w:r>
      <w:r w:rsidRPr="00053111">
        <w:rPr>
          <w:rFonts w:ascii="Tahoma" w:hAnsi="Tahoma" w:cs="Tahoma"/>
          <w:sz w:val="24"/>
          <w:szCs w:val="24"/>
        </w:rPr>
        <w:t xml:space="preserve"> de 2014.</w:t>
      </w:r>
    </w:p>
    <w:p w:rsidR="005C3906" w:rsidRDefault="005C3906" w:rsidP="001B086E">
      <w:pPr>
        <w:spacing w:line="276" w:lineRule="auto"/>
        <w:jc w:val="center"/>
        <w:rPr>
          <w:rFonts w:ascii="Tahoma" w:hAnsi="Tahoma" w:cs="Tahoma"/>
          <w:b/>
          <w:sz w:val="24"/>
          <w:szCs w:val="24"/>
          <w:lang w:val="es-CO"/>
        </w:rPr>
      </w:pPr>
    </w:p>
    <w:p w:rsidR="00881F09" w:rsidRDefault="00881F09" w:rsidP="001B086E">
      <w:pPr>
        <w:spacing w:line="276" w:lineRule="auto"/>
        <w:jc w:val="center"/>
        <w:rPr>
          <w:rFonts w:ascii="Tahoma" w:hAnsi="Tahoma" w:cs="Tahoma"/>
          <w:b/>
          <w:sz w:val="24"/>
          <w:szCs w:val="24"/>
          <w:lang w:val="es-CO"/>
        </w:rPr>
      </w:pPr>
      <w:r>
        <w:rPr>
          <w:rFonts w:ascii="Tahoma" w:hAnsi="Tahoma" w:cs="Tahoma"/>
          <w:b/>
          <w:sz w:val="24"/>
          <w:szCs w:val="24"/>
          <w:lang w:val="es-CO"/>
        </w:rPr>
        <w:t>PROBLEMA JURIDICO</w:t>
      </w:r>
    </w:p>
    <w:p w:rsidR="00881F09" w:rsidRDefault="00D60D89" w:rsidP="00D60D89">
      <w:pPr>
        <w:tabs>
          <w:tab w:val="left" w:pos="2205"/>
        </w:tabs>
        <w:jc w:val="both"/>
        <w:rPr>
          <w:rFonts w:ascii="Tahoma" w:hAnsi="Tahoma" w:cs="Tahoma"/>
          <w:b/>
          <w:sz w:val="24"/>
          <w:szCs w:val="24"/>
          <w:lang w:val="es-CO"/>
        </w:rPr>
      </w:pPr>
      <w:r>
        <w:rPr>
          <w:rFonts w:ascii="Tahoma" w:hAnsi="Tahoma" w:cs="Tahoma"/>
          <w:b/>
          <w:sz w:val="24"/>
          <w:szCs w:val="24"/>
          <w:lang w:val="es-CO"/>
        </w:rPr>
        <w:tab/>
      </w:r>
    </w:p>
    <w:p w:rsidR="00881F09" w:rsidRPr="00881F09" w:rsidRDefault="00881F09" w:rsidP="00881F09">
      <w:pPr>
        <w:spacing w:line="276" w:lineRule="auto"/>
        <w:jc w:val="both"/>
        <w:rPr>
          <w:rFonts w:ascii="Tahoma" w:hAnsi="Tahoma" w:cs="Tahoma"/>
          <w:sz w:val="24"/>
          <w:szCs w:val="24"/>
          <w:lang w:val="es-CO"/>
        </w:rPr>
      </w:pPr>
      <w:r>
        <w:rPr>
          <w:rFonts w:ascii="Tahoma" w:hAnsi="Tahoma" w:cs="Tahoma"/>
          <w:b/>
          <w:sz w:val="24"/>
          <w:szCs w:val="24"/>
          <w:lang w:val="es-CO"/>
        </w:rPr>
        <w:tab/>
      </w:r>
      <w:r w:rsidRPr="00881F09">
        <w:rPr>
          <w:rFonts w:ascii="Tahoma" w:hAnsi="Tahoma" w:cs="Tahoma"/>
          <w:sz w:val="24"/>
          <w:szCs w:val="24"/>
          <w:lang w:val="es-CO"/>
        </w:rPr>
        <w:t>La controversia a elucidar por la Sala se contrae a establecer si el demandante reúne el número mínimo de semanas cotizadas para acceder a la pensión</w:t>
      </w:r>
      <w:r>
        <w:rPr>
          <w:rFonts w:ascii="Tahoma" w:hAnsi="Tahoma" w:cs="Tahoma"/>
          <w:sz w:val="24"/>
          <w:szCs w:val="24"/>
          <w:lang w:val="es-CO"/>
        </w:rPr>
        <w:t xml:space="preserve"> de vejez dentro del Régimen de Prima Media con Prestación Definida</w:t>
      </w:r>
      <w:r w:rsidRPr="00881F09">
        <w:rPr>
          <w:rFonts w:ascii="Tahoma" w:hAnsi="Tahoma" w:cs="Tahoma"/>
          <w:sz w:val="24"/>
          <w:szCs w:val="24"/>
          <w:lang w:val="es-CO"/>
        </w:rPr>
        <w:t xml:space="preserve">, lo cual supone la necesidad de identificar si su antiguo empleador, la </w:t>
      </w:r>
      <w:r w:rsidR="00D85823">
        <w:rPr>
          <w:rFonts w:ascii="Tahoma" w:hAnsi="Tahoma" w:cs="Tahoma"/>
          <w:b/>
          <w:sz w:val="24"/>
          <w:szCs w:val="24"/>
          <w:lang w:val="es-CO"/>
        </w:rPr>
        <w:t xml:space="preserve">COOPERATIVA INTEGRAL </w:t>
      </w:r>
      <w:r>
        <w:rPr>
          <w:rFonts w:ascii="Tahoma" w:hAnsi="Tahoma" w:cs="Tahoma"/>
          <w:b/>
          <w:sz w:val="24"/>
          <w:szCs w:val="24"/>
          <w:lang w:val="es-CO"/>
        </w:rPr>
        <w:t xml:space="preserve">CHOFERES DE PEREIRA, </w:t>
      </w:r>
      <w:r w:rsidRPr="00881F09">
        <w:rPr>
          <w:rFonts w:ascii="Tahoma" w:hAnsi="Tahoma" w:cs="Tahoma"/>
          <w:sz w:val="24"/>
          <w:szCs w:val="24"/>
          <w:lang w:val="es-CO"/>
        </w:rPr>
        <w:t xml:space="preserve">se encuentra en mora del pago de aportes pensionales. </w:t>
      </w:r>
    </w:p>
    <w:p w:rsidR="00881F09" w:rsidRDefault="00881F09" w:rsidP="00D60D89">
      <w:pPr>
        <w:pStyle w:val="Prrafodelista"/>
        <w:ind w:left="0"/>
        <w:jc w:val="center"/>
        <w:rPr>
          <w:rFonts w:ascii="Tahoma" w:hAnsi="Tahoma" w:cs="Tahoma"/>
          <w:b/>
          <w:sz w:val="24"/>
          <w:szCs w:val="24"/>
          <w:lang w:val="es-CO"/>
        </w:rPr>
      </w:pPr>
    </w:p>
    <w:p w:rsidR="001B086E" w:rsidRPr="001B086E" w:rsidRDefault="001B086E" w:rsidP="001B086E">
      <w:pPr>
        <w:pStyle w:val="Prrafodelista"/>
        <w:numPr>
          <w:ilvl w:val="0"/>
          <w:numId w:val="2"/>
        </w:numPr>
        <w:spacing w:line="276" w:lineRule="auto"/>
        <w:ind w:left="0" w:firstLine="0"/>
        <w:jc w:val="center"/>
        <w:rPr>
          <w:rFonts w:ascii="Tahoma" w:hAnsi="Tahoma" w:cs="Tahoma"/>
          <w:b/>
          <w:sz w:val="24"/>
          <w:szCs w:val="24"/>
          <w:lang w:val="es-CO"/>
        </w:rPr>
      </w:pPr>
      <w:r w:rsidRPr="001B086E">
        <w:rPr>
          <w:rFonts w:ascii="Tahoma" w:hAnsi="Tahoma" w:cs="Tahoma"/>
          <w:b/>
          <w:sz w:val="24"/>
          <w:szCs w:val="24"/>
          <w:lang w:val="es-CO"/>
        </w:rPr>
        <w:t>LA DEMANDA Y SU CONTESTACIÓN</w:t>
      </w:r>
    </w:p>
    <w:p w:rsidR="001B086E" w:rsidRDefault="001B086E" w:rsidP="001B086E">
      <w:pPr>
        <w:spacing w:line="276" w:lineRule="auto"/>
        <w:jc w:val="both"/>
        <w:rPr>
          <w:rFonts w:ascii="Tahoma" w:hAnsi="Tahoma" w:cs="Tahoma"/>
          <w:sz w:val="24"/>
          <w:szCs w:val="24"/>
          <w:lang w:val="es-CO"/>
        </w:rPr>
      </w:pPr>
    </w:p>
    <w:p w:rsidR="00644AFD" w:rsidRDefault="001B086E" w:rsidP="001B086E">
      <w:pPr>
        <w:spacing w:line="276" w:lineRule="auto"/>
        <w:jc w:val="both"/>
        <w:rPr>
          <w:rFonts w:ascii="Tahoma" w:hAnsi="Tahoma" w:cs="Tahoma"/>
          <w:sz w:val="24"/>
          <w:szCs w:val="24"/>
          <w:lang w:val="es-CO"/>
        </w:rPr>
      </w:pPr>
      <w:r>
        <w:rPr>
          <w:rFonts w:ascii="Tahoma" w:hAnsi="Tahoma" w:cs="Tahoma"/>
          <w:sz w:val="24"/>
          <w:szCs w:val="24"/>
          <w:lang w:val="es-CO"/>
        </w:rPr>
        <w:tab/>
      </w:r>
      <w:r w:rsidR="00B476C3" w:rsidRPr="00644AFD">
        <w:rPr>
          <w:rFonts w:ascii="Tahoma" w:hAnsi="Tahoma" w:cs="Tahoma"/>
          <w:sz w:val="24"/>
          <w:szCs w:val="24"/>
          <w:lang w:val="es-CO"/>
        </w:rPr>
        <w:t xml:space="preserve">El señor </w:t>
      </w:r>
      <w:r w:rsidR="00B476C3" w:rsidRPr="00644AFD">
        <w:rPr>
          <w:rFonts w:ascii="Tahoma" w:hAnsi="Tahoma" w:cs="Tahoma"/>
          <w:b/>
          <w:caps/>
          <w:sz w:val="24"/>
          <w:szCs w:val="24"/>
          <w:lang w:val="es-CO"/>
        </w:rPr>
        <w:t>Horacio Jaramillo</w:t>
      </w:r>
      <w:r w:rsidR="00B476C3" w:rsidRPr="00644AFD">
        <w:rPr>
          <w:rFonts w:ascii="Tahoma" w:hAnsi="Tahoma" w:cs="Tahoma"/>
          <w:sz w:val="24"/>
          <w:szCs w:val="24"/>
          <w:lang w:val="es-CO"/>
        </w:rPr>
        <w:t xml:space="preserve"> pretende que la jurisdicción laboral</w:t>
      </w:r>
      <w:r w:rsidR="00B635C5">
        <w:rPr>
          <w:rFonts w:ascii="Tahoma" w:hAnsi="Tahoma" w:cs="Tahoma"/>
          <w:sz w:val="24"/>
          <w:szCs w:val="24"/>
          <w:lang w:val="es-CO"/>
        </w:rPr>
        <w:t xml:space="preserve"> declare</w:t>
      </w:r>
      <w:r w:rsidR="00B476C3" w:rsidRPr="00644AFD">
        <w:rPr>
          <w:rFonts w:ascii="Tahoma" w:hAnsi="Tahoma" w:cs="Tahoma"/>
          <w:sz w:val="24"/>
          <w:szCs w:val="24"/>
          <w:lang w:val="es-CO"/>
        </w:rPr>
        <w:t xml:space="preserve"> </w:t>
      </w:r>
      <w:r w:rsidR="00B635C5">
        <w:rPr>
          <w:rFonts w:ascii="Tahoma" w:hAnsi="Tahoma" w:cs="Tahoma"/>
          <w:sz w:val="24"/>
          <w:szCs w:val="24"/>
          <w:lang w:val="es-CO"/>
        </w:rPr>
        <w:t xml:space="preserve">que tiene derecho </w:t>
      </w:r>
      <w:r w:rsidR="003818CF">
        <w:rPr>
          <w:rFonts w:ascii="Tahoma" w:hAnsi="Tahoma" w:cs="Tahoma"/>
          <w:sz w:val="24"/>
          <w:szCs w:val="24"/>
          <w:lang w:val="es-CO"/>
        </w:rPr>
        <w:t xml:space="preserve">a </w:t>
      </w:r>
      <w:r w:rsidR="00B635C5">
        <w:rPr>
          <w:rFonts w:ascii="Tahoma" w:hAnsi="Tahoma" w:cs="Tahoma"/>
          <w:sz w:val="24"/>
          <w:szCs w:val="24"/>
          <w:lang w:val="es-CO"/>
        </w:rPr>
        <w:t xml:space="preserve">la </w:t>
      </w:r>
      <w:r w:rsidR="00B476C3" w:rsidRPr="00644AFD">
        <w:rPr>
          <w:rFonts w:ascii="Tahoma" w:hAnsi="Tahoma" w:cs="Tahoma"/>
          <w:sz w:val="24"/>
          <w:szCs w:val="24"/>
          <w:lang w:val="es-CO"/>
        </w:rPr>
        <w:t>pensión de vejez</w:t>
      </w:r>
      <w:r w:rsidR="00B635C5">
        <w:rPr>
          <w:rFonts w:ascii="Tahoma" w:hAnsi="Tahoma" w:cs="Tahoma"/>
          <w:sz w:val="24"/>
          <w:szCs w:val="24"/>
          <w:lang w:val="es-CO"/>
        </w:rPr>
        <w:t xml:space="preserve"> y que la </w:t>
      </w:r>
      <w:r w:rsidR="00B635C5" w:rsidRPr="003818CF">
        <w:rPr>
          <w:rFonts w:ascii="Tahoma" w:hAnsi="Tahoma" w:cs="Tahoma"/>
          <w:b/>
          <w:sz w:val="24"/>
          <w:szCs w:val="24"/>
          <w:lang w:val="es-CO"/>
        </w:rPr>
        <w:t>AFP</w:t>
      </w:r>
      <w:r w:rsidR="00B635C5">
        <w:rPr>
          <w:rFonts w:ascii="Tahoma" w:hAnsi="Tahoma" w:cs="Tahoma"/>
          <w:sz w:val="24"/>
          <w:szCs w:val="24"/>
          <w:lang w:val="es-CO"/>
        </w:rPr>
        <w:t xml:space="preserve"> responsable de su pago es </w:t>
      </w:r>
      <w:r w:rsidR="00B635C5" w:rsidRPr="003818CF">
        <w:rPr>
          <w:rFonts w:ascii="Tahoma" w:hAnsi="Tahoma" w:cs="Tahoma"/>
          <w:b/>
          <w:sz w:val="24"/>
          <w:szCs w:val="24"/>
          <w:lang w:val="es-CO"/>
        </w:rPr>
        <w:t>COLPENSIONES</w:t>
      </w:r>
      <w:r w:rsidR="00B635C5">
        <w:rPr>
          <w:rFonts w:ascii="Tahoma" w:hAnsi="Tahoma" w:cs="Tahoma"/>
          <w:sz w:val="24"/>
          <w:szCs w:val="24"/>
          <w:lang w:val="es-CO"/>
        </w:rPr>
        <w:t>.</w:t>
      </w:r>
      <w:r>
        <w:rPr>
          <w:rFonts w:ascii="Tahoma" w:hAnsi="Tahoma" w:cs="Tahoma"/>
          <w:sz w:val="24"/>
          <w:szCs w:val="24"/>
          <w:lang w:val="es-CO"/>
        </w:rPr>
        <w:t xml:space="preserve"> </w:t>
      </w:r>
      <w:r w:rsidR="00B635C5">
        <w:rPr>
          <w:rFonts w:ascii="Tahoma" w:hAnsi="Tahoma" w:cs="Tahoma"/>
          <w:sz w:val="24"/>
          <w:szCs w:val="24"/>
          <w:lang w:val="es-CO"/>
        </w:rPr>
        <w:t>Para tal efecto, asevera que cuenta con</w:t>
      </w:r>
      <w:r w:rsidR="00B476C3" w:rsidRPr="00644AFD">
        <w:rPr>
          <w:rFonts w:ascii="Tahoma" w:hAnsi="Tahoma" w:cs="Tahoma"/>
          <w:sz w:val="24"/>
          <w:szCs w:val="24"/>
          <w:lang w:val="es-CO"/>
        </w:rPr>
        <w:t xml:space="preserve"> </w:t>
      </w:r>
      <w:r w:rsidR="00B476C3" w:rsidRPr="00881F09">
        <w:rPr>
          <w:rFonts w:ascii="Tahoma" w:hAnsi="Tahoma" w:cs="Tahoma"/>
          <w:sz w:val="24"/>
          <w:szCs w:val="24"/>
          <w:u w:val="single"/>
          <w:lang w:val="es-CO"/>
        </w:rPr>
        <w:t>1.327,28</w:t>
      </w:r>
      <w:r w:rsidR="00B476C3" w:rsidRPr="00644AFD">
        <w:rPr>
          <w:rFonts w:ascii="Tahoma" w:hAnsi="Tahoma" w:cs="Tahoma"/>
          <w:sz w:val="24"/>
          <w:szCs w:val="24"/>
          <w:lang w:val="es-CO"/>
        </w:rPr>
        <w:t xml:space="preserve"> semanas</w:t>
      </w:r>
      <w:r w:rsidR="00644AFD" w:rsidRPr="00644AFD">
        <w:rPr>
          <w:rFonts w:ascii="Tahoma" w:hAnsi="Tahoma" w:cs="Tahoma"/>
          <w:sz w:val="24"/>
          <w:szCs w:val="24"/>
          <w:lang w:val="es-CO"/>
        </w:rPr>
        <w:t xml:space="preserve"> cotizadas</w:t>
      </w:r>
      <w:r w:rsidR="00B476C3" w:rsidRPr="00644AFD">
        <w:rPr>
          <w:rFonts w:ascii="Tahoma" w:hAnsi="Tahoma" w:cs="Tahoma"/>
          <w:sz w:val="24"/>
          <w:szCs w:val="24"/>
          <w:lang w:val="es-CO"/>
        </w:rPr>
        <w:t xml:space="preserve"> hasta el 29 de febrero de 2012</w:t>
      </w:r>
      <w:r w:rsidR="00644AFD" w:rsidRPr="00644AFD">
        <w:rPr>
          <w:rFonts w:ascii="Tahoma" w:hAnsi="Tahoma" w:cs="Tahoma"/>
          <w:sz w:val="24"/>
          <w:szCs w:val="24"/>
          <w:lang w:val="es-CO"/>
        </w:rPr>
        <w:t>,</w:t>
      </w:r>
      <w:r w:rsidR="00B635C5">
        <w:rPr>
          <w:rFonts w:ascii="Tahoma" w:hAnsi="Tahoma" w:cs="Tahoma"/>
          <w:sz w:val="24"/>
          <w:szCs w:val="24"/>
          <w:lang w:val="es-CO"/>
        </w:rPr>
        <w:t xml:space="preserve"> y que llegó</w:t>
      </w:r>
      <w:r w:rsidR="00644AFD">
        <w:rPr>
          <w:rFonts w:ascii="Tahoma" w:hAnsi="Tahoma" w:cs="Tahoma"/>
          <w:sz w:val="24"/>
          <w:szCs w:val="24"/>
          <w:lang w:val="es-CO"/>
        </w:rPr>
        <w:t xml:space="preserve"> a la </w:t>
      </w:r>
      <w:r w:rsidR="00845A2B">
        <w:rPr>
          <w:rFonts w:ascii="Tahoma" w:hAnsi="Tahoma" w:cs="Tahoma"/>
          <w:sz w:val="24"/>
          <w:szCs w:val="24"/>
          <w:lang w:val="es-CO"/>
        </w:rPr>
        <w:t xml:space="preserve">edad de sesenta (60) años </w:t>
      </w:r>
      <w:r w:rsidR="00B635C5">
        <w:rPr>
          <w:rFonts w:ascii="Tahoma" w:hAnsi="Tahoma" w:cs="Tahoma"/>
          <w:sz w:val="24"/>
          <w:szCs w:val="24"/>
          <w:lang w:val="es-CO"/>
        </w:rPr>
        <w:t xml:space="preserve">el </w:t>
      </w:r>
      <w:r w:rsidR="00B635C5" w:rsidRPr="003818CF">
        <w:rPr>
          <w:rFonts w:ascii="Tahoma" w:hAnsi="Tahoma" w:cs="Tahoma"/>
          <w:sz w:val="24"/>
          <w:szCs w:val="24"/>
          <w:u w:val="single"/>
          <w:lang w:val="es-CO"/>
        </w:rPr>
        <w:t>16 de diciembre de 2010</w:t>
      </w:r>
      <w:r w:rsidR="003818CF">
        <w:rPr>
          <w:rFonts w:ascii="Tahoma" w:hAnsi="Tahoma" w:cs="Tahoma"/>
          <w:sz w:val="24"/>
          <w:szCs w:val="24"/>
          <w:lang w:val="es-CO"/>
        </w:rPr>
        <w:t>, todo lo</w:t>
      </w:r>
      <w:r w:rsidR="00B635C5">
        <w:rPr>
          <w:rFonts w:ascii="Tahoma" w:hAnsi="Tahoma" w:cs="Tahoma"/>
          <w:sz w:val="24"/>
          <w:szCs w:val="24"/>
          <w:lang w:val="es-CO"/>
        </w:rPr>
        <w:t xml:space="preserve"> cual le permite acceder a la prestación económica </w:t>
      </w:r>
      <w:r w:rsidR="003818CF">
        <w:rPr>
          <w:rFonts w:ascii="Tahoma" w:hAnsi="Tahoma" w:cs="Tahoma"/>
          <w:sz w:val="24"/>
          <w:szCs w:val="24"/>
          <w:lang w:val="es-CO"/>
        </w:rPr>
        <w:t>por vejez a partir</w:t>
      </w:r>
      <w:r w:rsidR="00B635C5">
        <w:rPr>
          <w:rFonts w:ascii="Tahoma" w:hAnsi="Tahoma" w:cs="Tahoma"/>
          <w:sz w:val="24"/>
          <w:szCs w:val="24"/>
          <w:lang w:val="es-CO"/>
        </w:rPr>
        <w:t xml:space="preserve"> </w:t>
      </w:r>
      <w:r w:rsidR="003818CF">
        <w:rPr>
          <w:rFonts w:ascii="Tahoma" w:hAnsi="Tahoma" w:cs="Tahoma"/>
          <w:sz w:val="24"/>
          <w:szCs w:val="24"/>
          <w:lang w:val="es-CO"/>
        </w:rPr>
        <w:t>d</w:t>
      </w:r>
      <w:r w:rsidR="002E1531">
        <w:rPr>
          <w:rFonts w:ascii="Tahoma" w:hAnsi="Tahoma" w:cs="Tahoma"/>
          <w:sz w:val="24"/>
          <w:szCs w:val="24"/>
          <w:lang w:val="es-CO"/>
        </w:rPr>
        <w:t xml:space="preserve">e </w:t>
      </w:r>
      <w:r w:rsidR="00845A2B">
        <w:rPr>
          <w:rFonts w:ascii="Tahoma" w:hAnsi="Tahoma" w:cs="Tahoma"/>
          <w:sz w:val="24"/>
          <w:szCs w:val="24"/>
          <w:lang w:val="es-CO"/>
        </w:rPr>
        <w:t>la fecha en que arribó a la</w:t>
      </w:r>
      <w:r w:rsidR="002E1531">
        <w:rPr>
          <w:rFonts w:ascii="Tahoma" w:hAnsi="Tahoma" w:cs="Tahoma"/>
          <w:sz w:val="24"/>
          <w:szCs w:val="24"/>
          <w:lang w:val="es-CO"/>
        </w:rPr>
        <w:t xml:space="preserve"> edad mínima</w:t>
      </w:r>
      <w:r w:rsidR="00845A2B">
        <w:rPr>
          <w:rFonts w:ascii="Tahoma" w:hAnsi="Tahoma" w:cs="Tahoma"/>
          <w:sz w:val="24"/>
          <w:szCs w:val="24"/>
          <w:lang w:val="es-CO"/>
        </w:rPr>
        <w:t xml:space="preserve"> para pensionarse</w:t>
      </w:r>
      <w:r w:rsidR="002E1531">
        <w:rPr>
          <w:rFonts w:ascii="Tahoma" w:hAnsi="Tahoma" w:cs="Tahoma"/>
          <w:sz w:val="24"/>
          <w:szCs w:val="24"/>
          <w:lang w:val="es-CO"/>
        </w:rPr>
        <w:t xml:space="preserve">. </w:t>
      </w:r>
    </w:p>
    <w:p w:rsidR="003818CF" w:rsidRDefault="003818CF" w:rsidP="001B086E">
      <w:pPr>
        <w:spacing w:line="276" w:lineRule="auto"/>
        <w:jc w:val="both"/>
        <w:rPr>
          <w:rFonts w:ascii="Tahoma" w:hAnsi="Tahoma" w:cs="Tahoma"/>
          <w:sz w:val="24"/>
          <w:szCs w:val="24"/>
          <w:lang w:val="es-CO"/>
        </w:rPr>
      </w:pPr>
    </w:p>
    <w:p w:rsidR="003818CF" w:rsidRDefault="003818CF" w:rsidP="001B086E">
      <w:pPr>
        <w:spacing w:line="276" w:lineRule="auto"/>
        <w:jc w:val="both"/>
        <w:rPr>
          <w:rFonts w:ascii="Tahoma" w:hAnsi="Tahoma" w:cs="Tahoma"/>
          <w:sz w:val="24"/>
          <w:szCs w:val="24"/>
          <w:lang w:val="es-CO"/>
        </w:rPr>
      </w:pPr>
      <w:r>
        <w:rPr>
          <w:rFonts w:ascii="Tahoma" w:hAnsi="Tahoma" w:cs="Tahoma"/>
          <w:sz w:val="24"/>
          <w:szCs w:val="24"/>
          <w:lang w:val="es-CO"/>
        </w:rPr>
        <w:tab/>
        <w:t>Agrega que la AFP demandada, mediante la Resolución No. 101240 del año 2011,</w:t>
      </w:r>
      <w:r w:rsidR="00031F56">
        <w:rPr>
          <w:rFonts w:ascii="Tahoma" w:hAnsi="Tahoma" w:cs="Tahoma"/>
          <w:sz w:val="24"/>
          <w:szCs w:val="24"/>
          <w:lang w:val="es-CO"/>
        </w:rPr>
        <w:t xml:space="preserve"> le</w:t>
      </w:r>
      <w:r>
        <w:rPr>
          <w:rFonts w:ascii="Tahoma" w:hAnsi="Tahoma" w:cs="Tahoma"/>
          <w:sz w:val="24"/>
          <w:szCs w:val="24"/>
          <w:lang w:val="es-CO"/>
        </w:rPr>
        <w:t xml:space="preserve"> negó la prestación económica, para lo cual argumentó que las semanas cotizadas</w:t>
      </w:r>
      <w:r w:rsidR="002E1531">
        <w:rPr>
          <w:rFonts w:ascii="Tahoma" w:hAnsi="Tahoma" w:cs="Tahoma"/>
          <w:sz w:val="24"/>
          <w:szCs w:val="24"/>
          <w:lang w:val="es-CO"/>
        </w:rPr>
        <w:t xml:space="preserve"> eran</w:t>
      </w:r>
      <w:r>
        <w:rPr>
          <w:rFonts w:ascii="Tahoma" w:hAnsi="Tahoma" w:cs="Tahoma"/>
          <w:sz w:val="24"/>
          <w:szCs w:val="24"/>
          <w:lang w:val="es-CO"/>
        </w:rPr>
        <w:t xml:space="preserve"> in</w:t>
      </w:r>
      <w:r w:rsidR="002E1531">
        <w:rPr>
          <w:rFonts w:ascii="Tahoma" w:hAnsi="Tahoma" w:cs="Tahoma"/>
          <w:sz w:val="24"/>
          <w:szCs w:val="24"/>
          <w:lang w:val="es-CO"/>
        </w:rPr>
        <w:t>suficientes para obtener la gracia pensional.</w:t>
      </w:r>
      <w:r w:rsidR="001B086E">
        <w:rPr>
          <w:rFonts w:ascii="Tahoma" w:hAnsi="Tahoma" w:cs="Tahoma"/>
          <w:sz w:val="24"/>
          <w:szCs w:val="24"/>
          <w:lang w:val="es-CO"/>
        </w:rPr>
        <w:t xml:space="preserve"> </w:t>
      </w:r>
      <w:r>
        <w:rPr>
          <w:rFonts w:ascii="Tahoma" w:hAnsi="Tahoma" w:cs="Tahoma"/>
          <w:sz w:val="24"/>
          <w:szCs w:val="24"/>
          <w:lang w:val="es-CO"/>
        </w:rPr>
        <w:t>Manifiesta que la de</w:t>
      </w:r>
      <w:r w:rsidR="002E1531">
        <w:rPr>
          <w:rFonts w:ascii="Tahoma" w:hAnsi="Tahoma" w:cs="Tahoma"/>
          <w:sz w:val="24"/>
          <w:szCs w:val="24"/>
          <w:lang w:val="es-CO"/>
        </w:rPr>
        <w:t>mandada omite computar</w:t>
      </w:r>
      <w:r w:rsidR="007640DA">
        <w:rPr>
          <w:rFonts w:ascii="Tahoma" w:hAnsi="Tahoma" w:cs="Tahoma"/>
          <w:sz w:val="24"/>
          <w:szCs w:val="24"/>
          <w:lang w:val="es-CO"/>
        </w:rPr>
        <w:t xml:space="preserve"> las cotizaciones</w:t>
      </w:r>
      <w:r>
        <w:rPr>
          <w:rFonts w:ascii="Tahoma" w:hAnsi="Tahoma" w:cs="Tahoma"/>
          <w:sz w:val="24"/>
          <w:szCs w:val="24"/>
          <w:lang w:val="es-CO"/>
        </w:rPr>
        <w:t xml:space="preserve"> en mora</w:t>
      </w:r>
      <w:r w:rsidR="007640DA">
        <w:rPr>
          <w:rFonts w:ascii="Tahoma" w:hAnsi="Tahoma" w:cs="Tahoma"/>
          <w:sz w:val="24"/>
          <w:szCs w:val="24"/>
          <w:lang w:val="es-CO"/>
        </w:rPr>
        <w:t xml:space="preserve"> comprendidas</w:t>
      </w:r>
      <w:r>
        <w:rPr>
          <w:rFonts w:ascii="Tahoma" w:hAnsi="Tahoma" w:cs="Tahoma"/>
          <w:sz w:val="24"/>
          <w:szCs w:val="24"/>
          <w:lang w:val="es-CO"/>
        </w:rPr>
        <w:t xml:space="preserve"> entre </w:t>
      </w:r>
      <w:r w:rsidRPr="007640DA">
        <w:rPr>
          <w:rFonts w:ascii="Tahoma" w:hAnsi="Tahoma" w:cs="Tahoma"/>
          <w:sz w:val="24"/>
          <w:szCs w:val="24"/>
          <w:u w:val="single"/>
          <w:lang w:val="es-CO"/>
        </w:rPr>
        <w:t>marzo de 1983 y el mismo mes de</w:t>
      </w:r>
      <w:r w:rsidR="007640DA" w:rsidRPr="007640DA">
        <w:rPr>
          <w:rFonts w:ascii="Tahoma" w:hAnsi="Tahoma" w:cs="Tahoma"/>
          <w:sz w:val="24"/>
          <w:szCs w:val="24"/>
          <w:u w:val="single"/>
          <w:lang w:val="es-CO"/>
        </w:rPr>
        <w:t>l año</w:t>
      </w:r>
      <w:r w:rsidRPr="007640DA">
        <w:rPr>
          <w:rFonts w:ascii="Tahoma" w:hAnsi="Tahoma" w:cs="Tahoma"/>
          <w:sz w:val="24"/>
          <w:szCs w:val="24"/>
          <w:u w:val="single"/>
          <w:lang w:val="es-CO"/>
        </w:rPr>
        <w:t xml:space="preserve"> 1987</w:t>
      </w:r>
      <w:r w:rsidR="007640DA">
        <w:rPr>
          <w:rFonts w:ascii="Tahoma" w:hAnsi="Tahoma" w:cs="Tahoma"/>
          <w:sz w:val="24"/>
          <w:szCs w:val="24"/>
          <w:lang w:val="es-CO"/>
        </w:rPr>
        <w:t xml:space="preserve">, lo mismo que entre </w:t>
      </w:r>
      <w:r w:rsidR="007640DA" w:rsidRPr="007640DA">
        <w:rPr>
          <w:rFonts w:ascii="Tahoma" w:hAnsi="Tahoma" w:cs="Tahoma"/>
          <w:sz w:val="24"/>
          <w:szCs w:val="24"/>
          <w:u w:val="single"/>
          <w:lang w:val="es-CO"/>
        </w:rPr>
        <w:t>el 22 de octubre de 1988 y el 31 de junio de 1997</w:t>
      </w:r>
      <w:r w:rsidR="007640DA">
        <w:rPr>
          <w:rFonts w:ascii="Tahoma" w:hAnsi="Tahoma" w:cs="Tahoma"/>
          <w:sz w:val="24"/>
          <w:szCs w:val="24"/>
          <w:lang w:val="es-CO"/>
        </w:rPr>
        <w:t xml:space="preserve">, cuyo pago corresponde a su antiguo empleador COOPERATIVA </w:t>
      </w:r>
      <w:r w:rsidR="001B086E">
        <w:rPr>
          <w:rFonts w:ascii="Tahoma" w:hAnsi="Tahoma" w:cs="Tahoma"/>
          <w:sz w:val="24"/>
          <w:szCs w:val="24"/>
          <w:lang w:val="es-CO"/>
        </w:rPr>
        <w:t xml:space="preserve">INTEGRAL </w:t>
      </w:r>
      <w:r w:rsidR="002E1531">
        <w:rPr>
          <w:rFonts w:ascii="Tahoma" w:hAnsi="Tahoma" w:cs="Tahoma"/>
          <w:sz w:val="24"/>
          <w:szCs w:val="24"/>
          <w:lang w:val="es-CO"/>
        </w:rPr>
        <w:t xml:space="preserve">CHOFERES DE PEREIRA; empresa a </w:t>
      </w:r>
      <w:r w:rsidR="004E03F0">
        <w:rPr>
          <w:rFonts w:ascii="Tahoma" w:hAnsi="Tahoma" w:cs="Tahoma"/>
          <w:sz w:val="24"/>
          <w:szCs w:val="24"/>
          <w:lang w:val="es-CO"/>
        </w:rPr>
        <w:t xml:space="preserve">la </w:t>
      </w:r>
      <w:r w:rsidR="002E1531">
        <w:rPr>
          <w:rFonts w:ascii="Tahoma" w:hAnsi="Tahoma" w:cs="Tahoma"/>
          <w:sz w:val="24"/>
          <w:szCs w:val="24"/>
          <w:lang w:val="es-CO"/>
        </w:rPr>
        <w:t xml:space="preserve">cual le prestó </w:t>
      </w:r>
      <w:r w:rsidR="00D12F4D">
        <w:rPr>
          <w:rFonts w:ascii="Tahoma" w:hAnsi="Tahoma" w:cs="Tahoma"/>
          <w:sz w:val="24"/>
          <w:szCs w:val="24"/>
          <w:lang w:val="es-CO"/>
        </w:rPr>
        <w:t xml:space="preserve">sus </w:t>
      </w:r>
      <w:r w:rsidR="002E1531">
        <w:rPr>
          <w:rFonts w:ascii="Tahoma" w:hAnsi="Tahoma" w:cs="Tahoma"/>
          <w:sz w:val="24"/>
          <w:szCs w:val="24"/>
          <w:lang w:val="es-CO"/>
        </w:rPr>
        <w:t>servicios personales durante tales lapsos. En relación con esta</w:t>
      </w:r>
      <w:r w:rsidR="00D12F4D">
        <w:rPr>
          <w:rFonts w:ascii="Tahoma" w:hAnsi="Tahoma" w:cs="Tahoma"/>
          <w:sz w:val="24"/>
          <w:szCs w:val="24"/>
          <w:lang w:val="es-CO"/>
        </w:rPr>
        <w:t xml:space="preserve"> última</w:t>
      </w:r>
      <w:r w:rsidR="002E1531">
        <w:rPr>
          <w:rFonts w:ascii="Tahoma" w:hAnsi="Tahoma" w:cs="Tahoma"/>
          <w:sz w:val="24"/>
          <w:szCs w:val="24"/>
          <w:lang w:val="es-CO"/>
        </w:rPr>
        <w:t xml:space="preserve"> codemandada, reclama el pago de los aportes en mora por las cotizaciones dejadas de pagar.</w:t>
      </w:r>
    </w:p>
    <w:p w:rsidR="002E1531" w:rsidRDefault="002E1531" w:rsidP="001B086E">
      <w:pPr>
        <w:spacing w:line="276" w:lineRule="auto"/>
        <w:jc w:val="both"/>
        <w:rPr>
          <w:rFonts w:ascii="Tahoma" w:hAnsi="Tahoma" w:cs="Tahoma"/>
          <w:sz w:val="24"/>
          <w:szCs w:val="24"/>
          <w:lang w:val="es-CO"/>
        </w:rPr>
      </w:pPr>
    </w:p>
    <w:p w:rsidR="002E1531" w:rsidRDefault="002E1531" w:rsidP="001B086E">
      <w:pPr>
        <w:spacing w:line="276" w:lineRule="auto"/>
        <w:jc w:val="both"/>
        <w:rPr>
          <w:rFonts w:ascii="Tahoma" w:hAnsi="Tahoma" w:cs="Tahoma"/>
          <w:sz w:val="24"/>
          <w:szCs w:val="24"/>
          <w:lang w:val="es-CO"/>
        </w:rPr>
      </w:pPr>
      <w:r>
        <w:rPr>
          <w:rFonts w:ascii="Tahoma" w:hAnsi="Tahoma" w:cs="Tahoma"/>
          <w:sz w:val="24"/>
          <w:szCs w:val="24"/>
          <w:lang w:val="es-CO"/>
        </w:rPr>
        <w:tab/>
      </w:r>
      <w:r w:rsidR="00031F56" w:rsidRPr="00031F56">
        <w:rPr>
          <w:rFonts w:ascii="Tahoma" w:hAnsi="Tahoma" w:cs="Tahoma"/>
          <w:b/>
          <w:sz w:val="24"/>
          <w:szCs w:val="24"/>
          <w:lang w:val="es-CO"/>
        </w:rPr>
        <w:t>COLPENSIONES</w:t>
      </w:r>
      <w:r>
        <w:rPr>
          <w:rFonts w:ascii="Tahoma" w:hAnsi="Tahoma" w:cs="Tahoma"/>
          <w:sz w:val="24"/>
          <w:szCs w:val="24"/>
          <w:lang w:val="es-CO"/>
        </w:rPr>
        <w:t>, a través de apoderado judicial, se opone a la prosperidad de las pretensiones,</w:t>
      </w:r>
      <w:r w:rsidR="002B249D">
        <w:rPr>
          <w:rFonts w:ascii="Tahoma" w:hAnsi="Tahoma" w:cs="Tahoma"/>
          <w:sz w:val="24"/>
          <w:szCs w:val="24"/>
          <w:lang w:val="es-CO"/>
        </w:rPr>
        <w:t xml:space="preserve"> señalando qu</w:t>
      </w:r>
      <w:r w:rsidR="00031F56">
        <w:rPr>
          <w:rFonts w:ascii="Tahoma" w:hAnsi="Tahoma" w:cs="Tahoma"/>
          <w:sz w:val="24"/>
          <w:szCs w:val="24"/>
          <w:lang w:val="es-CO"/>
        </w:rPr>
        <w:t xml:space="preserve">e al momento de </w:t>
      </w:r>
      <w:r w:rsidR="004E03F0">
        <w:rPr>
          <w:rFonts w:ascii="Tahoma" w:hAnsi="Tahoma" w:cs="Tahoma"/>
          <w:sz w:val="24"/>
          <w:szCs w:val="24"/>
          <w:lang w:val="es-CO"/>
        </w:rPr>
        <w:t xml:space="preserve">resolver la petición de pensión </w:t>
      </w:r>
      <w:r w:rsidR="002B249D">
        <w:rPr>
          <w:rFonts w:ascii="Tahoma" w:hAnsi="Tahoma" w:cs="Tahoma"/>
          <w:sz w:val="24"/>
          <w:szCs w:val="24"/>
          <w:lang w:val="es-CO"/>
        </w:rPr>
        <w:t xml:space="preserve">efectuó la </w:t>
      </w:r>
      <w:r w:rsidR="00031F56" w:rsidRPr="00031F56">
        <w:rPr>
          <w:rFonts w:ascii="Tahoma" w:hAnsi="Tahoma" w:cs="Tahoma"/>
          <w:i/>
          <w:sz w:val="24"/>
          <w:szCs w:val="24"/>
          <w:lang w:val="es-CO"/>
        </w:rPr>
        <w:t>“</w:t>
      </w:r>
      <w:r w:rsidR="002B249D" w:rsidRPr="00031F56">
        <w:rPr>
          <w:rFonts w:ascii="Tahoma" w:hAnsi="Tahoma" w:cs="Tahoma"/>
          <w:i/>
          <w:sz w:val="24"/>
          <w:szCs w:val="24"/>
          <w:lang w:val="es-CO"/>
        </w:rPr>
        <w:t xml:space="preserve">imputación de pagos de aportes pensionales, prevista en el artículo 29 del Decreto 1818 de 1996, modificado </w:t>
      </w:r>
      <w:r w:rsidR="00031F56" w:rsidRPr="00031F56">
        <w:rPr>
          <w:rFonts w:ascii="Tahoma" w:hAnsi="Tahoma" w:cs="Tahoma"/>
          <w:i/>
          <w:sz w:val="24"/>
          <w:szCs w:val="24"/>
          <w:lang w:val="es-CO"/>
        </w:rPr>
        <w:t>por el artículo 53 del Decreto 1606 de 1999 y por el artículo 9 del Decreto 510 de 2003, por cuanto existen períodos no cancelados (…), estableciendo que el asegurado cotizó en forma interrumpida un total de 571 semanas, desde su ingreso el 04 de diciembre de 1987 hasta el 30 de octubre de 2010, concluyendo que no acredita el requisito de semanas cotizadas para acceder a la pensión reclamada”</w:t>
      </w:r>
      <w:r w:rsidR="00031F56" w:rsidRPr="00031F56">
        <w:rPr>
          <w:rFonts w:ascii="Tahoma" w:hAnsi="Tahoma" w:cs="Tahoma"/>
          <w:sz w:val="24"/>
          <w:szCs w:val="24"/>
          <w:lang w:val="es-CO"/>
        </w:rPr>
        <w:t>,</w:t>
      </w:r>
      <w:r w:rsidR="00031F56">
        <w:rPr>
          <w:rFonts w:ascii="Tahoma" w:hAnsi="Tahoma" w:cs="Tahoma"/>
          <w:sz w:val="24"/>
          <w:szCs w:val="24"/>
          <w:lang w:val="es-CO"/>
        </w:rPr>
        <w:t xml:space="preserve"> por lo que </w:t>
      </w:r>
      <w:r w:rsidR="002B249D">
        <w:rPr>
          <w:rFonts w:ascii="Tahoma" w:hAnsi="Tahoma" w:cs="Tahoma"/>
          <w:sz w:val="24"/>
          <w:szCs w:val="24"/>
          <w:lang w:val="es-CO"/>
        </w:rPr>
        <w:t>propone como excepciones de mérito las que denomina “inexistencia de la obligación demandada”, “prescripción”, y la “genérica”</w:t>
      </w:r>
      <w:r w:rsidR="00D12F4D">
        <w:rPr>
          <w:rFonts w:ascii="Tahoma" w:hAnsi="Tahoma" w:cs="Tahoma"/>
          <w:sz w:val="24"/>
          <w:szCs w:val="24"/>
          <w:lang w:val="es-CO"/>
        </w:rPr>
        <w:t>.</w:t>
      </w:r>
    </w:p>
    <w:p w:rsidR="00D12F4D" w:rsidRDefault="00D12F4D" w:rsidP="001B086E">
      <w:pPr>
        <w:spacing w:line="276" w:lineRule="auto"/>
        <w:jc w:val="both"/>
        <w:rPr>
          <w:rFonts w:ascii="Tahoma" w:hAnsi="Tahoma" w:cs="Tahoma"/>
          <w:sz w:val="24"/>
          <w:szCs w:val="24"/>
          <w:lang w:val="es-CO"/>
        </w:rPr>
      </w:pPr>
    </w:p>
    <w:p w:rsidR="001B086E" w:rsidRDefault="00D12F4D" w:rsidP="001B086E">
      <w:pPr>
        <w:spacing w:line="276" w:lineRule="auto"/>
        <w:jc w:val="both"/>
        <w:rPr>
          <w:rFonts w:ascii="Tahoma" w:hAnsi="Tahoma" w:cs="Tahoma"/>
          <w:sz w:val="24"/>
          <w:szCs w:val="24"/>
          <w:lang w:val="es-CO"/>
        </w:rPr>
      </w:pPr>
      <w:r>
        <w:rPr>
          <w:rFonts w:ascii="Tahoma" w:hAnsi="Tahoma" w:cs="Tahoma"/>
          <w:sz w:val="24"/>
          <w:szCs w:val="24"/>
          <w:lang w:val="es-CO"/>
        </w:rPr>
        <w:tab/>
        <w:t xml:space="preserve">Por su parte, la </w:t>
      </w:r>
      <w:r w:rsidRPr="001B086E">
        <w:rPr>
          <w:rFonts w:ascii="Tahoma" w:hAnsi="Tahoma" w:cs="Tahoma"/>
          <w:b/>
          <w:sz w:val="24"/>
          <w:szCs w:val="24"/>
          <w:lang w:val="es-CO"/>
        </w:rPr>
        <w:t>COOPERATIVA INTEGRAL CHOFERES DE PEREIRA</w:t>
      </w:r>
      <w:r>
        <w:rPr>
          <w:rFonts w:ascii="Tahoma" w:hAnsi="Tahoma" w:cs="Tahoma"/>
          <w:sz w:val="24"/>
          <w:szCs w:val="24"/>
          <w:lang w:val="es-CO"/>
        </w:rPr>
        <w:t xml:space="preserve"> se opone a la</w:t>
      </w:r>
      <w:r w:rsidR="001B086E">
        <w:rPr>
          <w:rFonts w:ascii="Tahoma" w:hAnsi="Tahoma" w:cs="Tahoma"/>
          <w:sz w:val="24"/>
          <w:szCs w:val="24"/>
          <w:lang w:val="es-CO"/>
        </w:rPr>
        <w:t xml:space="preserve"> prosperidad de las</w:t>
      </w:r>
      <w:r>
        <w:rPr>
          <w:rFonts w:ascii="Tahoma" w:hAnsi="Tahoma" w:cs="Tahoma"/>
          <w:sz w:val="24"/>
          <w:szCs w:val="24"/>
          <w:lang w:val="es-CO"/>
        </w:rPr>
        <w:t xml:space="preserve"> pretensio</w:t>
      </w:r>
      <w:r w:rsidR="001B086E">
        <w:rPr>
          <w:rFonts w:ascii="Tahoma" w:hAnsi="Tahoma" w:cs="Tahoma"/>
          <w:sz w:val="24"/>
          <w:szCs w:val="24"/>
          <w:lang w:val="es-CO"/>
        </w:rPr>
        <w:t>nes incoadas en su contra y, ateniéndose al reporte de semanas cotizadas por el actor, asegura que la empresa pagó los aportes pensionales correspondientes al tiempo que el demandante le prestó sus servicios personales entre diciembre de 1987 y el 30 de octubre de 2010, que de acuerdo a lo reportado por COLPENSIONES, asciende a 571 semanas. En tal virtud propone como excepción de mérito la de “cobro de lo no debido”.</w:t>
      </w:r>
    </w:p>
    <w:p w:rsidR="003C2531" w:rsidRDefault="003C2531" w:rsidP="001B086E">
      <w:pPr>
        <w:spacing w:line="276" w:lineRule="auto"/>
        <w:jc w:val="both"/>
        <w:rPr>
          <w:rFonts w:ascii="Tahoma" w:hAnsi="Tahoma" w:cs="Tahoma"/>
          <w:sz w:val="24"/>
          <w:szCs w:val="24"/>
          <w:lang w:val="es-CO"/>
        </w:rPr>
      </w:pPr>
    </w:p>
    <w:p w:rsidR="003C2531" w:rsidRPr="008C5C0B" w:rsidRDefault="003C2531" w:rsidP="008C5C0B">
      <w:pPr>
        <w:pStyle w:val="Prrafodelista"/>
        <w:numPr>
          <w:ilvl w:val="0"/>
          <w:numId w:val="2"/>
        </w:numPr>
        <w:spacing w:line="276" w:lineRule="auto"/>
        <w:ind w:left="0" w:firstLine="0"/>
        <w:jc w:val="center"/>
        <w:rPr>
          <w:rFonts w:ascii="Tahoma" w:hAnsi="Tahoma" w:cs="Tahoma"/>
          <w:b/>
          <w:sz w:val="24"/>
          <w:szCs w:val="24"/>
          <w:lang w:val="es-CO"/>
        </w:rPr>
      </w:pPr>
      <w:r w:rsidRPr="008C5C0B">
        <w:rPr>
          <w:rFonts w:ascii="Tahoma" w:hAnsi="Tahoma" w:cs="Tahoma"/>
          <w:b/>
          <w:sz w:val="24"/>
          <w:szCs w:val="24"/>
          <w:lang w:val="es-CO"/>
        </w:rPr>
        <w:t>SENTENCIA</w:t>
      </w:r>
    </w:p>
    <w:p w:rsidR="003C2531" w:rsidRDefault="003C2531" w:rsidP="003C2531">
      <w:pPr>
        <w:spacing w:line="276" w:lineRule="auto"/>
        <w:jc w:val="center"/>
        <w:rPr>
          <w:rFonts w:ascii="Tahoma" w:hAnsi="Tahoma" w:cs="Tahoma"/>
          <w:sz w:val="24"/>
          <w:szCs w:val="24"/>
          <w:lang w:val="es-CO"/>
        </w:rPr>
      </w:pPr>
    </w:p>
    <w:p w:rsidR="0063765C" w:rsidRDefault="003537BF" w:rsidP="003537BF">
      <w:pPr>
        <w:spacing w:line="276" w:lineRule="auto"/>
        <w:jc w:val="both"/>
        <w:rPr>
          <w:rFonts w:ascii="Tahoma" w:hAnsi="Tahoma" w:cs="Tahoma"/>
          <w:sz w:val="24"/>
          <w:szCs w:val="24"/>
          <w:lang w:val="es-CO"/>
        </w:rPr>
      </w:pPr>
      <w:r>
        <w:rPr>
          <w:rFonts w:ascii="Tahoma" w:hAnsi="Tahoma" w:cs="Tahoma"/>
          <w:sz w:val="24"/>
          <w:szCs w:val="24"/>
          <w:lang w:val="es-CO"/>
        </w:rPr>
        <w:tab/>
      </w:r>
      <w:r w:rsidR="003C2531">
        <w:rPr>
          <w:rFonts w:ascii="Tahoma" w:hAnsi="Tahoma" w:cs="Tahoma"/>
          <w:sz w:val="24"/>
          <w:szCs w:val="24"/>
          <w:lang w:val="es-CO"/>
        </w:rPr>
        <w:t xml:space="preserve">La </w:t>
      </w:r>
      <w:r>
        <w:rPr>
          <w:rFonts w:ascii="Tahoma" w:hAnsi="Tahoma" w:cs="Tahoma"/>
          <w:sz w:val="24"/>
          <w:szCs w:val="24"/>
          <w:lang w:val="es-CO"/>
        </w:rPr>
        <w:t>Jueza de primer grado</w:t>
      </w:r>
      <w:r w:rsidR="003C2531">
        <w:rPr>
          <w:rFonts w:ascii="Tahoma" w:hAnsi="Tahoma" w:cs="Tahoma"/>
          <w:sz w:val="24"/>
          <w:szCs w:val="24"/>
          <w:lang w:val="es-CO"/>
        </w:rPr>
        <w:t xml:space="preserve"> </w:t>
      </w:r>
      <w:r>
        <w:rPr>
          <w:rFonts w:ascii="Tahoma" w:hAnsi="Tahoma" w:cs="Tahoma"/>
          <w:sz w:val="24"/>
          <w:szCs w:val="24"/>
          <w:lang w:val="es-CO"/>
        </w:rPr>
        <w:t>negó las pretensiones de la demandada, dejando al descubierto las premisas de esa decis</w:t>
      </w:r>
      <w:r w:rsidR="004E03F0">
        <w:rPr>
          <w:rFonts w:ascii="Tahoma" w:hAnsi="Tahoma" w:cs="Tahoma"/>
          <w:sz w:val="24"/>
          <w:szCs w:val="24"/>
          <w:lang w:val="es-CO"/>
        </w:rPr>
        <w:t>ión, las cuales se reducen a tres</w:t>
      </w:r>
      <w:r>
        <w:rPr>
          <w:rFonts w:ascii="Tahoma" w:hAnsi="Tahoma" w:cs="Tahoma"/>
          <w:sz w:val="24"/>
          <w:szCs w:val="24"/>
          <w:lang w:val="es-CO"/>
        </w:rPr>
        <w:t xml:space="preserve"> precisos puntos: </w:t>
      </w:r>
    </w:p>
    <w:p w:rsidR="0063765C" w:rsidRDefault="0063765C" w:rsidP="003537BF">
      <w:pPr>
        <w:spacing w:line="276" w:lineRule="auto"/>
        <w:jc w:val="both"/>
        <w:rPr>
          <w:rFonts w:ascii="Tahoma" w:hAnsi="Tahoma" w:cs="Tahoma"/>
          <w:sz w:val="24"/>
          <w:szCs w:val="24"/>
          <w:lang w:val="es-CO"/>
        </w:rPr>
      </w:pPr>
    </w:p>
    <w:p w:rsidR="0063765C" w:rsidRDefault="0063765C" w:rsidP="003537BF">
      <w:pPr>
        <w:spacing w:line="276" w:lineRule="auto"/>
        <w:jc w:val="both"/>
        <w:rPr>
          <w:rFonts w:ascii="Tahoma" w:hAnsi="Tahoma" w:cs="Tahoma"/>
          <w:sz w:val="24"/>
          <w:szCs w:val="24"/>
          <w:lang w:val="es-CO"/>
        </w:rPr>
      </w:pPr>
      <w:r>
        <w:rPr>
          <w:rFonts w:ascii="Tahoma" w:hAnsi="Tahoma" w:cs="Tahoma"/>
          <w:sz w:val="24"/>
          <w:szCs w:val="24"/>
          <w:lang w:val="es-CO"/>
        </w:rPr>
        <w:tab/>
      </w:r>
      <w:r w:rsidR="003537BF" w:rsidRPr="0057470C">
        <w:rPr>
          <w:rFonts w:ascii="Tahoma" w:hAnsi="Tahoma" w:cs="Tahoma"/>
          <w:b/>
          <w:sz w:val="24"/>
          <w:szCs w:val="24"/>
          <w:lang w:val="es-CO"/>
        </w:rPr>
        <w:t>1)</w:t>
      </w:r>
      <w:r w:rsidR="003537BF">
        <w:rPr>
          <w:rFonts w:ascii="Tahoma" w:hAnsi="Tahoma" w:cs="Tahoma"/>
          <w:sz w:val="24"/>
          <w:szCs w:val="24"/>
          <w:lang w:val="es-CO"/>
        </w:rPr>
        <w:t xml:space="preserve"> el demandante no se registra afiliado al Instituto de Seguros Sociales entre el 22 de octubre de 1988 y el 30 de </w:t>
      </w:r>
      <w:r w:rsidR="0057470C">
        <w:rPr>
          <w:rFonts w:ascii="Tahoma" w:hAnsi="Tahoma" w:cs="Tahoma"/>
          <w:sz w:val="24"/>
          <w:szCs w:val="24"/>
          <w:lang w:val="es-CO"/>
        </w:rPr>
        <w:t xml:space="preserve">junio de 1997; </w:t>
      </w:r>
    </w:p>
    <w:p w:rsidR="0063765C" w:rsidRDefault="0063765C" w:rsidP="003537BF">
      <w:pPr>
        <w:spacing w:line="276" w:lineRule="auto"/>
        <w:jc w:val="both"/>
        <w:rPr>
          <w:rFonts w:ascii="Tahoma" w:hAnsi="Tahoma" w:cs="Tahoma"/>
          <w:sz w:val="24"/>
          <w:szCs w:val="24"/>
          <w:lang w:val="es-CO"/>
        </w:rPr>
      </w:pPr>
    </w:p>
    <w:p w:rsidR="0063765C" w:rsidRDefault="0063765C" w:rsidP="0063765C">
      <w:pPr>
        <w:spacing w:line="276" w:lineRule="auto"/>
        <w:jc w:val="both"/>
        <w:rPr>
          <w:rStyle w:val="Textoennegrita"/>
          <w:rFonts w:ascii="Tahoma" w:hAnsi="Tahoma" w:cs="Tahoma"/>
          <w:b w:val="0"/>
          <w:sz w:val="24"/>
          <w:szCs w:val="24"/>
          <w:shd w:val="clear" w:color="auto" w:fill="FFFFFF"/>
        </w:rPr>
      </w:pPr>
      <w:r w:rsidRPr="0063765C">
        <w:rPr>
          <w:rFonts w:ascii="Tahoma" w:hAnsi="Tahoma" w:cs="Tahoma"/>
          <w:sz w:val="24"/>
          <w:szCs w:val="24"/>
          <w:lang w:val="es-CO"/>
        </w:rPr>
        <w:tab/>
      </w:r>
      <w:r w:rsidR="0057470C" w:rsidRPr="0063765C">
        <w:rPr>
          <w:rFonts w:ascii="Tahoma" w:hAnsi="Tahoma" w:cs="Tahoma"/>
          <w:b/>
          <w:sz w:val="24"/>
          <w:szCs w:val="24"/>
          <w:lang w:val="es-CO"/>
        </w:rPr>
        <w:t>2)</w:t>
      </w:r>
      <w:r w:rsidR="0057470C" w:rsidRPr="0063765C">
        <w:rPr>
          <w:rFonts w:ascii="Tahoma" w:hAnsi="Tahoma" w:cs="Tahoma"/>
          <w:sz w:val="24"/>
          <w:szCs w:val="24"/>
          <w:lang w:val="es-CO"/>
        </w:rPr>
        <w:t xml:space="preserve"> </w:t>
      </w:r>
      <w:r w:rsidRPr="0063765C">
        <w:rPr>
          <w:rFonts w:ascii="Tahoma" w:hAnsi="Tahoma" w:cs="Tahoma"/>
          <w:sz w:val="24"/>
          <w:szCs w:val="24"/>
          <w:lang w:val="es-CO"/>
        </w:rPr>
        <w:t>La</w:t>
      </w:r>
      <w:r>
        <w:rPr>
          <w:rStyle w:val="Textoennegrita"/>
          <w:rFonts w:ascii="Tahoma" w:hAnsi="Tahoma" w:cs="Tahoma"/>
          <w:b w:val="0"/>
          <w:sz w:val="24"/>
          <w:szCs w:val="24"/>
          <w:shd w:val="clear" w:color="auto" w:fill="FFFFFF"/>
        </w:rPr>
        <w:t xml:space="preserve"> falta de afiliación al s</w:t>
      </w:r>
      <w:r w:rsidRPr="0063765C">
        <w:rPr>
          <w:rStyle w:val="Textoennegrita"/>
          <w:rFonts w:ascii="Tahoma" w:hAnsi="Tahoma" w:cs="Tahoma"/>
          <w:b w:val="0"/>
          <w:sz w:val="24"/>
          <w:szCs w:val="24"/>
          <w:shd w:val="clear" w:color="auto" w:fill="FFFFFF"/>
        </w:rPr>
        <w:t>istema de pensiones implica que la entidad de seguridad social respectiva debe reconocerle al trabajador el tiempo servido</w:t>
      </w:r>
      <w:r w:rsidR="004E03F0">
        <w:rPr>
          <w:rStyle w:val="Textoennegrita"/>
          <w:rFonts w:ascii="Tahoma" w:hAnsi="Tahoma" w:cs="Tahoma"/>
          <w:b w:val="0"/>
          <w:sz w:val="24"/>
          <w:szCs w:val="24"/>
          <w:shd w:val="clear" w:color="auto" w:fill="FFFFFF"/>
        </w:rPr>
        <w:t>, siempre que el empleador que omitió la afiliación constituya la respectiva reserva actuarial, a satisfacción de la AFP a la cual se encuentre afiliado el trabajador. (Art. 33 de la Ley 100 de 1993)</w:t>
      </w:r>
    </w:p>
    <w:p w:rsidR="004E03F0" w:rsidRDefault="004E03F0" w:rsidP="0063765C">
      <w:pPr>
        <w:spacing w:line="276" w:lineRule="auto"/>
        <w:jc w:val="both"/>
        <w:rPr>
          <w:rStyle w:val="Textoennegrita"/>
          <w:rFonts w:ascii="Tahoma" w:hAnsi="Tahoma" w:cs="Tahoma"/>
          <w:b w:val="0"/>
          <w:sz w:val="24"/>
          <w:szCs w:val="24"/>
          <w:shd w:val="clear" w:color="auto" w:fill="FFFFFF"/>
        </w:rPr>
      </w:pPr>
    </w:p>
    <w:p w:rsidR="00391065" w:rsidRDefault="0063765C" w:rsidP="0063765C">
      <w:pPr>
        <w:spacing w:line="276" w:lineRule="auto"/>
        <w:jc w:val="both"/>
        <w:rPr>
          <w:rStyle w:val="Textoennegrita"/>
          <w:rFonts w:ascii="Tahoma" w:hAnsi="Tahoma" w:cs="Tahoma"/>
          <w:b w:val="0"/>
          <w:sz w:val="24"/>
          <w:szCs w:val="24"/>
          <w:shd w:val="clear" w:color="auto" w:fill="FFFFFF"/>
        </w:rPr>
      </w:pPr>
      <w:r>
        <w:rPr>
          <w:rStyle w:val="Textoennegrita"/>
          <w:rFonts w:ascii="Tahoma" w:hAnsi="Tahoma" w:cs="Tahoma"/>
          <w:b w:val="0"/>
          <w:sz w:val="24"/>
          <w:szCs w:val="24"/>
          <w:shd w:val="clear" w:color="auto" w:fill="FFFFFF"/>
        </w:rPr>
        <w:tab/>
      </w:r>
      <w:r w:rsidRPr="0063765C">
        <w:rPr>
          <w:rStyle w:val="Textoennegrita"/>
          <w:rFonts w:ascii="Tahoma" w:hAnsi="Tahoma" w:cs="Tahoma"/>
          <w:sz w:val="24"/>
          <w:szCs w:val="24"/>
          <w:shd w:val="clear" w:color="auto" w:fill="FFFFFF"/>
        </w:rPr>
        <w:t>3)</w:t>
      </w:r>
      <w:r>
        <w:rPr>
          <w:rStyle w:val="Textoennegrita"/>
          <w:rFonts w:ascii="Tahoma" w:hAnsi="Tahoma" w:cs="Tahoma"/>
          <w:b w:val="0"/>
          <w:sz w:val="24"/>
          <w:szCs w:val="24"/>
          <w:shd w:val="clear" w:color="auto" w:fill="FFFFFF"/>
        </w:rPr>
        <w:t xml:space="preserve"> El demandante no demostró haber laborado para la </w:t>
      </w:r>
      <w:r w:rsidRPr="005C3906">
        <w:rPr>
          <w:rStyle w:val="Textoennegrita"/>
          <w:rFonts w:ascii="Tahoma" w:hAnsi="Tahoma" w:cs="Tahoma"/>
          <w:sz w:val="24"/>
          <w:szCs w:val="24"/>
          <w:shd w:val="clear" w:color="auto" w:fill="FFFFFF"/>
        </w:rPr>
        <w:t>COOPERATIVA INTEGRAL DE CHOFERES DE PEREIRA</w:t>
      </w:r>
      <w:r w:rsidR="005C3906">
        <w:rPr>
          <w:rStyle w:val="Textoennegrita"/>
          <w:rFonts w:ascii="Tahoma" w:hAnsi="Tahoma" w:cs="Tahoma"/>
          <w:b w:val="0"/>
          <w:sz w:val="24"/>
          <w:szCs w:val="24"/>
          <w:shd w:val="clear" w:color="auto" w:fill="FFFFFF"/>
        </w:rPr>
        <w:t xml:space="preserve"> entre el 22 de octubre de 1988 y el 30 de junio de 1997, por lo</w:t>
      </w:r>
      <w:r w:rsidR="00391065">
        <w:rPr>
          <w:rStyle w:val="Textoennegrita"/>
          <w:rFonts w:ascii="Tahoma" w:hAnsi="Tahoma" w:cs="Tahoma"/>
          <w:b w:val="0"/>
          <w:sz w:val="24"/>
          <w:szCs w:val="24"/>
          <w:shd w:val="clear" w:color="auto" w:fill="FFFFFF"/>
        </w:rPr>
        <w:t xml:space="preserve"> que no es posible el cómputo de ese</w:t>
      </w:r>
      <w:r w:rsidR="005C3906">
        <w:rPr>
          <w:rStyle w:val="Textoennegrita"/>
          <w:rFonts w:ascii="Tahoma" w:hAnsi="Tahoma" w:cs="Tahoma"/>
          <w:b w:val="0"/>
          <w:sz w:val="24"/>
          <w:szCs w:val="24"/>
          <w:shd w:val="clear" w:color="auto" w:fill="FFFFFF"/>
        </w:rPr>
        <w:t xml:space="preserve"> período para efectos de que el asegurado acumule la densidad </w:t>
      </w:r>
      <w:r w:rsidR="00391065">
        <w:rPr>
          <w:rStyle w:val="Textoennegrita"/>
          <w:rFonts w:ascii="Tahoma" w:hAnsi="Tahoma" w:cs="Tahoma"/>
          <w:b w:val="0"/>
          <w:sz w:val="24"/>
          <w:szCs w:val="24"/>
          <w:shd w:val="clear" w:color="auto" w:fill="FFFFFF"/>
        </w:rPr>
        <w:t xml:space="preserve">mínima </w:t>
      </w:r>
      <w:r w:rsidR="005C3906">
        <w:rPr>
          <w:rStyle w:val="Textoennegrita"/>
          <w:rFonts w:ascii="Tahoma" w:hAnsi="Tahoma" w:cs="Tahoma"/>
          <w:b w:val="0"/>
          <w:sz w:val="24"/>
          <w:szCs w:val="24"/>
          <w:shd w:val="clear" w:color="auto" w:fill="FFFFFF"/>
        </w:rPr>
        <w:t xml:space="preserve">de semanas </w:t>
      </w:r>
      <w:r w:rsidR="00391065">
        <w:rPr>
          <w:rStyle w:val="Textoennegrita"/>
          <w:rFonts w:ascii="Tahoma" w:hAnsi="Tahoma" w:cs="Tahoma"/>
          <w:b w:val="0"/>
          <w:sz w:val="24"/>
          <w:szCs w:val="24"/>
          <w:shd w:val="clear" w:color="auto" w:fill="FFFFFF"/>
        </w:rPr>
        <w:t>requeridas para acceder a la pensión de vejez.</w:t>
      </w:r>
    </w:p>
    <w:p w:rsidR="00E13A1E" w:rsidRDefault="00E13A1E" w:rsidP="0063765C">
      <w:pPr>
        <w:spacing w:line="276" w:lineRule="auto"/>
        <w:jc w:val="both"/>
        <w:rPr>
          <w:rStyle w:val="Textoennegrita"/>
          <w:rFonts w:ascii="Tahoma" w:hAnsi="Tahoma" w:cs="Tahoma"/>
          <w:b w:val="0"/>
          <w:sz w:val="24"/>
          <w:szCs w:val="24"/>
          <w:shd w:val="clear" w:color="auto" w:fill="FFFFFF"/>
        </w:rPr>
      </w:pPr>
    </w:p>
    <w:p w:rsidR="00391065" w:rsidRPr="00E13A1E" w:rsidRDefault="00391065" w:rsidP="00E13A1E">
      <w:pPr>
        <w:pStyle w:val="Prrafodelista"/>
        <w:numPr>
          <w:ilvl w:val="0"/>
          <w:numId w:val="2"/>
        </w:numPr>
        <w:spacing w:line="276" w:lineRule="auto"/>
        <w:ind w:left="0" w:firstLine="0"/>
        <w:jc w:val="center"/>
        <w:rPr>
          <w:rStyle w:val="Textoennegrita"/>
          <w:rFonts w:ascii="Tahoma" w:hAnsi="Tahoma" w:cs="Tahoma"/>
          <w:sz w:val="24"/>
          <w:szCs w:val="24"/>
          <w:shd w:val="clear" w:color="auto" w:fill="FFFFFF"/>
        </w:rPr>
      </w:pPr>
      <w:r w:rsidRPr="00E13A1E">
        <w:rPr>
          <w:rStyle w:val="Textoennegrita"/>
          <w:rFonts w:ascii="Tahoma" w:hAnsi="Tahoma" w:cs="Tahoma"/>
          <w:sz w:val="24"/>
          <w:szCs w:val="24"/>
          <w:shd w:val="clear" w:color="auto" w:fill="FFFFFF"/>
        </w:rPr>
        <w:t>RECURSO DE APELACIÓN</w:t>
      </w:r>
    </w:p>
    <w:p w:rsidR="001B086E" w:rsidRPr="0063765C" w:rsidRDefault="001B086E" w:rsidP="00E13A1E">
      <w:pPr>
        <w:spacing w:line="276" w:lineRule="auto"/>
        <w:jc w:val="both"/>
        <w:rPr>
          <w:rFonts w:ascii="Tahoma" w:hAnsi="Tahoma" w:cs="Tahoma"/>
          <w:b/>
          <w:lang w:val="es-CO"/>
        </w:rPr>
      </w:pPr>
    </w:p>
    <w:p w:rsidR="00BA4278" w:rsidRDefault="00391065" w:rsidP="001B086E">
      <w:pPr>
        <w:spacing w:line="276" w:lineRule="auto"/>
        <w:jc w:val="both"/>
        <w:rPr>
          <w:rFonts w:ascii="Tahoma" w:hAnsi="Tahoma" w:cs="Tahoma"/>
          <w:sz w:val="24"/>
          <w:szCs w:val="24"/>
          <w:lang w:val="es-CO"/>
        </w:rPr>
      </w:pPr>
      <w:r>
        <w:rPr>
          <w:rFonts w:ascii="Tahoma" w:hAnsi="Tahoma" w:cs="Tahoma"/>
          <w:sz w:val="24"/>
          <w:szCs w:val="24"/>
          <w:lang w:val="es-CO"/>
        </w:rPr>
        <w:tab/>
        <w:t>El recur</w:t>
      </w:r>
      <w:r w:rsidR="00BA4278">
        <w:rPr>
          <w:rFonts w:ascii="Tahoma" w:hAnsi="Tahoma" w:cs="Tahoma"/>
          <w:sz w:val="24"/>
          <w:szCs w:val="24"/>
          <w:lang w:val="es-CO"/>
        </w:rPr>
        <w:t>so de alzada es promovido por el apoderado judicial de</w:t>
      </w:r>
      <w:r>
        <w:rPr>
          <w:rFonts w:ascii="Tahoma" w:hAnsi="Tahoma" w:cs="Tahoma"/>
          <w:sz w:val="24"/>
          <w:szCs w:val="24"/>
          <w:lang w:val="es-CO"/>
        </w:rPr>
        <w:t xml:space="preserve"> parte actora, quien señala que la </w:t>
      </w:r>
      <w:r w:rsidR="00BA4278" w:rsidRPr="00BA4278">
        <w:rPr>
          <w:rFonts w:ascii="Tahoma" w:hAnsi="Tahoma" w:cs="Tahoma"/>
          <w:i/>
          <w:sz w:val="24"/>
          <w:szCs w:val="24"/>
          <w:lang w:val="es-CO"/>
        </w:rPr>
        <w:t>a-quo</w:t>
      </w:r>
      <w:r w:rsidR="004E03F0">
        <w:rPr>
          <w:rFonts w:ascii="Tahoma" w:hAnsi="Tahoma" w:cs="Tahoma"/>
          <w:sz w:val="24"/>
          <w:szCs w:val="24"/>
          <w:lang w:val="es-CO"/>
        </w:rPr>
        <w:t xml:space="preserve"> omitió dar</w:t>
      </w:r>
      <w:r w:rsidR="00BA4278">
        <w:rPr>
          <w:rFonts w:ascii="Tahoma" w:hAnsi="Tahoma" w:cs="Tahoma"/>
          <w:sz w:val="24"/>
          <w:szCs w:val="24"/>
          <w:lang w:val="es-CO"/>
        </w:rPr>
        <w:t xml:space="preserve"> alcance al testimonio </w:t>
      </w:r>
      <w:r>
        <w:rPr>
          <w:rFonts w:ascii="Tahoma" w:hAnsi="Tahoma" w:cs="Tahoma"/>
          <w:sz w:val="24"/>
          <w:szCs w:val="24"/>
          <w:lang w:val="es-CO"/>
        </w:rPr>
        <w:t>del señor JORGE ALBER</w:t>
      </w:r>
      <w:r w:rsidR="00BA4278">
        <w:rPr>
          <w:rFonts w:ascii="Tahoma" w:hAnsi="Tahoma" w:cs="Tahoma"/>
          <w:sz w:val="24"/>
          <w:szCs w:val="24"/>
          <w:lang w:val="es-CO"/>
        </w:rPr>
        <w:t>TO MONSALVE GALEANO, con quien se había acreditado que su prohijado se desempeñó como mecánico en una de las gasolineras de propiedad de la codemandada COOCHOFERES DE PEREIRA; y que tampoco se tuvo en cuenta que dicha codemandada confesó a través de su apoderado en el escrito de contestación a la demanda que el promotor del litigio le prestó servicios entre el 4 de diciembre de 1987 y el 30 de octubre de 2010.</w:t>
      </w:r>
    </w:p>
    <w:p w:rsidR="008C5C0B" w:rsidRDefault="008C5C0B" w:rsidP="008C5C0B">
      <w:pPr>
        <w:pStyle w:val="Prrafodelista"/>
        <w:spacing w:line="276" w:lineRule="auto"/>
        <w:ind w:left="1800"/>
        <w:jc w:val="center"/>
        <w:rPr>
          <w:rFonts w:ascii="Tahoma" w:hAnsi="Tahoma" w:cs="Tahoma"/>
          <w:sz w:val="24"/>
          <w:szCs w:val="24"/>
          <w:lang w:val="es-CO"/>
        </w:rPr>
      </w:pPr>
    </w:p>
    <w:p w:rsidR="007640DA" w:rsidRDefault="00BA4278" w:rsidP="00D33027">
      <w:pPr>
        <w:pStyle w:val="Prrafodelista"/>
        <w:numPr>
          <w:ilvl w:val="0"/>
          <w:numId w:val="3"/>
        </w:numPr>
        <w:spacing w:line="276" w:lineRule="auto"/>
        <w:ind w:left="0" w:firstLine="0"/>
        <w:jc w:val="center"/>
        <w:rPr>
          <w:rFonts w:ascii="Tahoma" w:hAnsi="Tahoma" w:cs="Tahoma"/>
          <w:b/>
          <w:sz w:val="24"/>
          <w:szCs w:val="24"/>
          <w:lang w:val="es-CO"/>
        </w:rPr>
      </w:pPr>
      <w:r w:rsidRPr="008C5C0B">
        <w:rPr>
          <w:rFonts w:ascii="Tahoma" w:hAnsi="Tahoma" w:cs="Tahoma"/>
          <w:b/>
          <w:sz w:val="24"/>
          <w:szCs w:val="24"/>
          <w:lang w:val="es-CO"/>
        </w:rPr>
        <w:t>CONSIDERACIONES</w:t>
      </w:r>
    </w:p>
    <w:p w:rsidR="00D33027" w:rsidRDefault="00D33027" w:rsidP="00D33027">
      <w:pPr>
        <w:spacing w:line="276" w:lineRule="auto"/>
        <w:jc w:val="center"/>
        <w:rPr>
          <w:rFonts w:ascii="Tahoma" w:hAnsi="Tahoma" w:cs="Tahoma"/>
          <w:b/>
          <w:sz w:val="24"/>
          <w:szCs w:val="24"/>
          <w:lang w:val="es-CO"/>
        </w:rPr>
      </w:pPr>
    </w:p>
    <w:p w:rsidR="00D33027" w:rsidRPr="00D33027" w:rsidRDefault="00D33027" w:rsidP="00D33027">
      <w:pPr>
        <w:pStyle w:val="Prrafodelista"/>
        <w:numPr>
          <w:ilvl w:val="1"/>
          <w:numId w:val="3"/>
        </w:numPr>
        <w:spacing w:line="276" w:lineRule="auto"/>
        <w:ind w:left="0" w:firstLine="0"/>
        <w:jc w:val="center"/>
        <w:rPr>
          <w:rFonts w:ascii="Tahoma" w:hAnsi="Tahoma" w:cs="Tahoma"/>
          <w:b/>
          <w:caps/>
          <w:sz w:val="24"/>
          <w:szCs w:val="24"/>
          <w:lang w:val="es-CO"/>
        </w:rPr>
      </w:pPr>
      <w:r w:rsidRPr="00D33027">
        <w:rPr>
          <w:rFonts w:ascii="Tahoma" w:hAnsi="Tahoma" w:cs="Tahoma"/>
          <w:b/>
          <w:caps/>
          <w:sz w:val="24"/>
          <w:szCs w:val="24"/>
          <w:shd w:val="clear" w:color="auto" w:fill="FFFFFF"/>
        </w:rPr>
        <w:t>Diferencias entre mora en pago de aportes y falta de afiliación</w:t>
      </w:r>
    </w:p>
    <w:p w:rsidR="00D33027" w:rsidRPr="00D33027" w:rsidRDefault="00D33027" w:rsidP="00D33027">
      <w:pPr>
        <w:tabs>
          <w:tab w:val="left" w:pos="1845"/>
        </w:tabs>
        <w:spacing w:line="276" w:lineRule="auto"/>
        <w:rPr>
          <w:rFonts w:ascii="Tahoma" w:hAnsi="Tahoma" w:cs="Tahoma"/>
          <w:caps/>
          <w:sz w:val="24"/>
          <w:szCs w:val="24"/>
          <w:lang w:val="es-CO"/>
        </w:rPr>
      </w:pPr>
      <w:r w:rsidRPr="00D33027">
        <w:rPr>
          <w:rFonts w:ascii="Tahoma" w:hAnsi="Tahoma" w:cs="Tahoma"/>
          <w:caps/>
          <w:sz w:val="24"/>
          <w:szCs w:val="24"/>
          <w:lang w:val="es-CO"/>
        </w:rPr>
        <w:tab/>
      </w:r>
    </w:p>
    <w:p w:rsidR="00EC0713" w:rsidRPr="00D33027" w:rsidRDefault="00D33027" w:rsidP="004E03F0">
      <w:pPr>
        <w:shd w:val="clear" w:color="auto" w:fill="FFFFFF"/>
        <w:spacing w:line="276" w:lineRule="auto"/>
        <w:jc w:val="both"/>
        <w:rPr>
          <w:rFonts w:ascii="Tahoma" w:eastAsia="Times New Roman" w:hAnsi="Tahoma" w:cs="Tahoma"/>
          <w:sz w:val="24"/>
          <w:szCs w:val="24"/>
          <w:lang w:eastAsia="es-ES"/>
        </w:rPr>
      </w:pPr>
      <w:r w:rsidRPr="00D33027">
        <w:rPr>
          <w:rFonts w:ascii="Tahoma" w:eastAsia="Times New Roman" w:hAnsi="Tahoma" w:cs="Tahoma"/>
          <w:sz w:val="18"/>
          <w:szCs w:val="18"/>
          <w:lang w:eastAsia="es-ES"/>
        </w:rPr>
        <w:tab/>
      </w:r>
      <w:r w:rsidRPr="00D33027">
        <w:rPr>
          <w:rFonts w:ascii="Tahoma" w:eastAsia="Times New Roman" w:hAnsi="Tahoma" w:cs="Tahoma"/>
          <w:sz w:val="24"/>
          <w:szCs w:val="24"/>
          <w:lang w:eastAsia="es-ES"/>
        </w:rPr>
        <w:t>La Doctrina ha diferenciado los efectos de la mora en el pago de los aportes con los de la falta de afiliación al sistema de pensiones, por tener dichos fenómenos causas y consecuencias jurídicas diferentes.</w:t>
      </w:r>
      <w:r w:rsidR="00EC0713">
        <w:rPr>
          <w:rFonts w:ascii="Tahoma" w:eastAsia="Times New Roman" w:hAnsi="Tahoma" w:cs="Tahoma"/>
          <w:sz w:val="24"/>
          <w:szCs w:val="24"/>
          <w:lang w:eastAsia="es-ES"/>
        </w:rPr>
        <w:t xml:space="preserve"> (Ver sentencia de la </w:t>
      </w:r>
      <w:r w:rsidR="00EC0713" w:rsidRPr="00D33027">
        <w:rPr>
          <w:rFonts w:ascii="Tahoma" w:eastAsia="Times New Roman" w:hAnsi="Tahoma" w:cs="Tahoma"/>
          <w:sz w:val="24"/>
          <w:szCs w:val="24"/>
          <w:lang w:eastAsia="es-ES"/>
        </w:rPr>
        <w:t>Corte Suprema de Justicia Sala Laboral, SL-14388 (43182), nov. 12/15, M. P. Rigoberto Echeverri)</w:t>
      </w:r>
    </w:p>
    <w:p w:rsidR="00CB2878" w:rsidRDefault="00CB2878" w:rsidP="00D33027">
      <w:pPr>
        <w:shd w:val="clear" w:color="auto" w:fill="FFFFFF"/>
        <w:spacing w:line="276" w:lineRule="auto"/>
        <w:jc w:val="both"/>
        <w:rPr>
          <w:rFonts w:ascii="Tahoma" w:eastAsia="Times New Roman" w:hAnsi="Tahoma" w:cs="Tahoma"/>
          <w:sz w:val="24"/>
          <w:szCs w:val="24"/>
          <w:lang w:eastAsia="es-ES"/>
        </w:rPr>
      </w:pPr>
    </w:p>
    <w:p w:rsidR="009476A7" w:rsidRPr="009476A7" w:rsidRDefault="00CB2878" w:rsidP="009476A7">
      <w:pPr>
        <w:spacing w:line="276" w:lineRule="auto"/>
        <w:jc w:val="both"/>
        <w:rPr>
          <w:rFonts w:ascii="Tahoma" w:hAnsi="Tahoma" w:cs="Tahoma"/>
          <w:sz w:val="24"/>
          <w:szCs w:val="24"/>
        </w:rPr>
      </w:pPr>
      <w:r>
        <w:rPr>
          <w:rFonts w:ascii="Tahoma" w:eastAsia="Times New Roman" w:hAnsi="Tahoma" w:cs="Tahoma"/>
          <w:sz w:val="24"/>
          <w:szCs w:val="24"/>
          <w:lang w:eastAsia="es-ES"/>
        </w:rPr>
        <w:tab/>
      </w:r>
      <w:r w:rsidR="00D33027" w:rsidRPr="00D33027">
        <w:rPr>
          <w:rFonts w:ascii="Tahoma" w:eastAsia="Times New Roman" w:hAnsi="Tahoma" w:cs="Tahoma"/>
          <w:bCs/>
          <w:sz w:val="24"/>
          <w:szCs w:val="24"/>
          <w:lang w:eastAsia="es-ES"/>
        </w:rPr>
        <w:t>Frente a la mora del empleador</w:t>
      </w:r>
      <w:r>
        <w:rPr>
          <w:rFonts w:ascii="Tahoma" w:eastAsia="Times New Roman" w:hAnsi="Tahoma" w:cs="Tahoma"/>
          <w:bCs/>
          <w:sz w:val="24"/>
          <w:szCs w:val="24"/>
          <w:lang w:eastAsia="es-ES"/>
        </w:rPr>
        <w:t xml:space="preserve"> en el pago del aporte,</w:t>
      </w:r>
      <w:r w:rsidR="00D33027" w:rsidRPr="00D33027">
        <w:rPr>
          <w:rFonts w:ascii="Tahoma" w:eastAsia="Times New Roman" w:hAnsi="Tahoma" w:cs="Tahoma"/>
          <w:bCs/>
          <w:sz w:val="24"/>
          <w:szCs w:val="24"/>
          <w:lang w:eastAsia="es-ES"/>
        </w:rPr>
        <w:t xml:space="preserve"> se tiene establecido que la validez de las semanas cotizadas no puede ser cuestionada o desconocida por la respectiva entidad de seguridad social si antes no acredita el adelantamiento de las acciones tendient</w:t>
      </w:r>
      <w:r>
        <w:rPr>
          <w:rFonts w:ascii="Tahoma" w:eastAsia="Times New Roman" w:hAnsi="Tahoma" w:cs="Tahoma"/>
          <w:bCs/>
          <w:sz w:val="24"/>
          <w:szCs w:val="24"/>
          <w:lang w:eastAsia="es-ES"/>
        </w:rPr>
        <w:t xml:space="preserve">es a gestionar su cobro. </w:t>
      </w:r>
      <w:r w:rsidR="00D33027" w:rsidRPr="00D33027">
        <w:rPr>
          <w:rFonts w:ascii="Tahoma" w:eastAsia="Times New Roman" w:hAnsi="Tahoma" w:cs="Tahoma"/>
          <w:sz w:val="24"/>
          <w:szCs w:val="24"/>
          <w:lang w:eastAsia="es-ES"/>
        </w:rPr>
        <w:t>En efe</w:t>
      </w:r>
      <w:r>
        <w:rPr>
          <w:rFonts w:ascii="Tahoma" w:eastAsia="Times New Roman" w:hAnsi="Tahoma" w:cs="Tahoma"/>
          <w:sz w:val="24"/>
          <w:szCs w:val="24"/>
          <w:lang w:eastAsia="es-ES"/>
        </w:rPr>
        <w:t>cto, de manera reiterada esta Sala, siguiendo la consolidada línea jurisprudencial de la Sala de Casación Laboral de la Corte Suprema de Justicia,</w:t>
      </w:r>
      <w:r w:rsidR="00D33027" w:rsidRPr="00D33027">
        <w:rPr>
          <w:rFonts w:ascii="Tahoma" w:eastAsia="Times New Roman" w:hAnsi="Tahoma" w:cs="Tahoma"/>
          <w:sz w:val="24"/>
          <w:szCs w:val="24"/>
          <w:lang w:eastAsia="es-ES"/>
        </w:rPr>
        <w:t xml:space="preserve"> ha sostenido que las administradoras de pensiones, y no el afiliado, tienen por ley la capacidad de promover acción judicial para el cobro de las cotizaciones, razón por la que no es posible trasladar exclusivamente la responsabilidad de la mora en el pago de las cotizaciones a los empleadores.</w:t>
      </w:r>
      <w:r w:rsidR="00760B61">
        <w:rPr>
          <w:rFonts w:ascii="Tahoma" w:eastAsia="Times New Roman" w:hAnsi="Tahoma" w:cs="Tahoma"/>
          <w:sz w:val="24"/>
          <w:szCs w:val="24"/>
          <w:lang w:eastAsia="es-ES"/>
        </w:rPr>
        <w:t xml:space="preserve"> </w:t>
      </w:r>
      <w:r w:rsidR="00D33027">
        <w:rPr>
          <w:rFonts w:ascii="Tahoma" w:eastAsia="Times New Roman" w:hAnsi="Tahoma" w:cs="Tahoma"/>
          <w:sz w:val="24"/>
          <w:szCs w:val="24"/>
          <w:lang w:eastAsia="es-ES"/>
        </w:rPr>
        <w:t>Según ese</w:t>
      </w:r>
      <w:r w:rsidR="00D33027" w:rsidRPr="00D33027">
        <w:rPr>
          <w:rFonts w:ascii="Tahoma" w:eastAsia="Times New Roman" w:hAnsi="Tahoma" w:cs="Tahoma"/>
          <w:sz w:val="24"/>
          <w:szCs w:val="24"/>
          <w:lang w:eastAsia="es-ES"/>
        </w:rPr>
        <w:t xml:space="preserve"> pronunciamiento, previamente se debe acreditar que las administradoras han adelantado el proceso de gestión de cobro, porque si no lo han hecho la consecuencia debe ser el que se les i</w:t>
      </w:r>
      <w:r w:rsidR="00760B61">
        <w:rPr>
          <w:rFonts w:ascii="Tahoma" w:eastAsia="Times New Roman" w:hAnsi="Tahoma" w:cs="Tahoma"/>
          <w:sz w:val="24"/>
          <w:szCs w:val="24"/>
          <w:lang w:eastAsia="es-ES"/>
        </w:rPr>
        <w:t>mponga el pago de la prestación.</w:t>
      </w:r>
      <w:r w:rsidR="009476A7">
        <w:rPr>
          <w:rFonts w:ascii="Tahoma" w:eastAsia="Times New Roman" w:hAnsi="Tahoma" w:cs="Tahoma"/>
          <w:sz w:val="24"/>
          <w:szCs w:val="24"/>
          <w:lang w:eastAsia="es-ES"/>
        </w:rPr>
        <w:t xml:space="preserve"> </w:t>
      </w:r>
      <w:r w:rsidR="009476A7" w:rsidRPr="009476A7">
        <w:rPr>
          <w:rFonts w:ascii="Tahoma" w:hAnsi="Tahoma" w:cs="Tahoma"/>
          <w:sz w:val="24"/>
          <w:szCs w:val="24"/>
        </w:rPr>
        <w:t>Así, si no no hay gestión de cobro por parte de la entidad de seguridad social, no puede existir la declaratoria de «deuda incobrable» sobre las cotizaciones que se registran e</w:t>
      </w:r>
      <w:r w:rsidR="009476A7">
        <w:rPr>
          <w:rFonts w:ascii="Tahoma" w:hAnsi="Tahoma" w:cs="Tahoma"/>
          <w:sz w:val="24"/>
          <w:szCs w:val="24"/>
        </w:rPr>
        <w:t>n mora, por lo que no se surten</w:t>
      </w:r>
      <w:r w:rsidR="009476A7" w:rsidRPr="009476A7">
        <w:rPr>
          <w:rFonts w:ascii="Tahoma" w:hAnsi="Tahoma" w:cs="Tahoma"/>
          <w:sz w:val="24"/>
          <w:szCs w:val="24"/>
        </w:rPr>
        <w:t xml:space="preserve"> los efectos del artículo 75 del Decreto 2665 de 1988, cuales son los de tener por inexistentes esas cotizaciones. </w:t>
      </w:r>
      <w:r w:rsidR="009476A7">
        <w:rPr>
          <w:rFonts w:ascii="Tahoma" w:hAnsi="Tahoma" w:cs="Tahoma"/>
          <w:sz w:val="24"/>
          <w:szCs w:val="24"/>
        </w:rPr>
        <w:t>Ahora bien,</w:t>
      </w:r>
      <w:r w:rsidR="009476A7" w:rsidRPr="009476A7">
        <w:rPr>
          <w:rFonts w:ascii="Tahoma" w:hAnsi="Tahoma" w:cs="Tahoma"/>
          <w:sz w:val="24"/>
          <w:szCs w:val="24"/>
        </w:rPr>
        <w:t xml:space="preserve"> 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p>
    <w:p w:rsidR="00D33027" w:rsidRPr="00D33027" w:rsidRDefault="00D33027" w:rsidP="00E13A1E">
      <w:pPr>
        <w:shd w:val="clear" w:color="auto" w:fill="FFFFFF"/>
        <w:spacing w:line="276" w:lineRule="auto"/>
        <w:jc w:val="both"/>
        <w:rPr>
          <w:rFonts w:ascii="Tahoma" w:eastAsia="Times New Roman" w:hAnsi="Tahoma" w:cs="Tahoma"/>
          <w:sz w:val="24"/>
          <w:szCs w:val="24"/>
          <w:lang w:eastAsia="es-ES"/>
        </w:rPr>
      </w:pPr>
    </w:p>
    <w:p w:rsidR="003B3182" w:rsidRPr="003B3182" w:rsidRDefault="00BF3CEE" w:rsidP="003B3182">
      <w:pPr>
        <w:shd w:val="clear" w:color="auto" w:fill="FFFFFF"/>
        <w:spacing w:line="276" w:lineRule="auto"/>
        <w:jc w:val="both"/>
        <w:rPr>
          <w:rFonts w:ascii="Tahoma" w:hAnsi="Tahoma" w:cs="Tahoma"/>
          <w:sz w:val="24"/>
          <w:szCs w:val="24"/>
          <w:shd w:val="clear" w:color="auto" w:fill="FFFFFF"/>
        </w:rPr>
      </w:pPr>
      <w:r w:rsidRPr="00760B61">
        <w:rPr>
          <w:rFonts w:ascii="Tahoma" w:eastAsia="Times New Roman" w:hAnsi="Tahoma" w:cs="Tahoma"/>
          <w:bCs/>
          <w:sz w:val="24"/>
          <w:szCs w:val="24"/>
          <w:lang w:eastAsia="es-ES"/>
        </w:rPr>
        <w:tab/>
      </w:r>
      <w:r w:rsidR="009476A7">
        <w:rPr>
          <w:rFonts w:ascii="Tahoma" w:eastAsia="Times New Roman" w:hAnsi="Tahoma" w:cs="Tahoma"/>
          <w:bCs/>
          <w:sz w:val="24"/>
          <w:szCs w:val="24"/>
          <w:lang w:eastAsia="es-ES"/>
        </w:rPr>
        <w:t>Cosa bien distinta se genera ante</w:t>
      </w:r>
      <w:r w:rsidR="003B3182">
        <w:rPr>
          <w:rFonts w:ascii="Tahoma" w:eastAsia="Times New Roman" w:hAnsi="Tahoma" w:cs="Tahoma"/>
          <w:bCs/>
          <w:sz w:val="24"/>
          <w:szCs w:val="24"/>
          <w:lang w:eastAsia="es-ES"/>
        </w:rPr>
        <w:t xml:space="preserve"> la</w:t>
      </w:r>
      <w:r w:rsidR="00D33027" w:rsidRPr="00760B61">
        <w:rPr>
          <w:rFonts w:ascii="Tahoma" w:eastAsia="Times New Roman" w:hAnsi="Tahoma" w:cs="Tahoma"/>
          <w:bCs/>
          <w:sz w:val="24"/>
          <w:szCs w:val="24"/>
          <w:lang w:eastAsia="es-ES"/>
        </w:rPr>
        <w:t xml:space="preserve"> falta de afiliación al sistema de pensiones</w:t>
      </w:r>
      <w:r w:rsidR="00EC0713" w:rsidRPr="00760B61">
        <w:rPr>
          <w:rFonts w:ascii="Tahoma" w:eastAsia="Times New Roman" w:hAnsi="Tahoma" w:cs="Tahoma"/>
          <w:bCs/>
          <w:sz w:val="24"/>
          <w:szCs w:val="24"/>
          <w:lang w:eastAsia="es-ES"/>
        </w:rPr>
        <w:t>,</w:t>
      </w:r>
      <w:r w:rsidR="003B3182">
        <w:rPr>
          <w:rFonts w:ascii="Tahoma" w:eastAsia="Times New Roman" w:hAnsi="Tahoma" w:cs="Tahoma"/>
          <w:bCs/>
          <w:sz w:val="24"/>
          <w:szCs w:val="24"/>
          <w:lang w:eastAsia="es-ES"/>
        </w:rPr>
        <w:t xml:space="preserve"> pues</w:t>
      </w:r>
      <w:r w:rsidR="00D33027" w:rsidRPr="00760B61">
        <w:rPr>
          <w:rFonts w:ascii="Tahoma" w:eastAsia="Times New Roman" w:hAnsi="Tahoma" w:cs="Tahoma"/>
          <w:bCs/>
          <w:sz w:val="24"/>
          <w:szCs w:val="24"/>
          <w:lang w:eastAsia="es-ES"/>
        </w:rPr>
        <w:t xml:space="preserve"> implica que la entidad de seguridad social respectiva debe reconocerle al trabajador el tiempo servido con el consecuente traslado de un cálculo </w:t>
      </w:r>
      <w:r w:rsidR="003B3182">
        <w:rPr>
          <w:rFonts w:ascii="Tahoma" w:eastAsia="Times New Roman" w:hAnsi="Tahoma" w:cs="Tahoma"/>
          <w:bCs/>
          <w:sz w:val="24"/>
          <w:szCs w:val="24"/>
          <w:lang w:eastAsia="es-ES"/>
        </w:rPr>
        <w:t>actuarial a cargo del</w:t>
      </w:r>
      <w:r w:rsidR="00EC0713" w:rsidRPr="00760B61">
        <w:rPr>
          <w:rFonts w:ascii="Tahoma" w:eastAsia="Times New Roman" w:hAnsi="Tahoma" w:cs="Tahoma"/>
          <w:bCs/>
          <w:sz w:val="24"/>
          <w:szCs w:val="24"/>
          <w:lang w:eastAsia="es-ES"/>
        </w:rPr>
        <w:t xml:space="preserve"> </w:t>
      </w:r>
      <w:r w:rsidR="00D33027" w:rsidRPr="00760B61">
        <w:rPr>
          <w:rFonts w:ascii="Tahoma" w:eastAsia="Times New Roman" w:hAnsi="Tahoma" w:cs="Tahoma"/>
          <w:bCs/>
          <w:sz w:val="24"/>
          <w:szCs w:val="24"/>
          <w:lang w:eastAsia="es-ES"/>
        </w:rPr>
        <w:t>empleadora</w:t>
      </w:r>
      <w:r w:rsidR="003B3182">
        <w:rPr>
          <w:rFonts w:ascii="Tahoma" w:eastAsia="Times New Roman" w:hAnsi="Tahoma" w:cs="Tahoma"/>
          <w:bCs/>
          <w:sz w:val="24"/>
          <w:szCs w:val="24"/>
          <w:lang w:eastAsia="es-ES"/>
        </w:rPr>
        <w:t xml:space="preserve"> que omitió la afiliación</w:t>
      </w:r>
      <w:r w:rsidR="00EC0713" w:rsidRPr="00760B61">
        <w:rPr>
          <w:rFonts w:ascii="Tahoma" w:eastAsia="Times New Roman" w:hAnsi="Tahoma" w:cs="Tahoma"/>
          <w:sz w:val="24"/>
          <w:szCs w:val="24"/>
          <w:lang w:eastAsia="es-ES"/>
        </w:rPr>
        <w:t>, según lo permite el ar</w:t>
      </w:r>
      <w:r w:rsidR="00760B61">
        <w:rPr>
          <w:rFonts w:ascii="Tahoma" w:eastAsia="Times New Roman" w:hAnsi="Tahoma" w:cs="Tahoma"/>
          <w:sz w:val="24"/>
          <w:szCs w:val="24"/>
          <w:lang w:eastAsia="es-ES"/>
        </w:rPr>
        <w:t>tículo 33 de la Ley 100 de 1993;</w:t>
      </w:r>
      <w:r w:rsidR="00EC0713" w:rsidRPr="00760B61">
        <w:rPr>
          <w:rFonts w:ascii="Tahoma" w:eastAsia="Times New Roman" w:hAnsi="Tahoma" w:cs="Tahoma"/>
          <w:sz w:val="24"/>
          <w:szCs w:val="24"/>
          <w:lang w:eastAsia="es-ES"/>
        </w:rPr>
        <w:t xml:space="preserve"> </w:t>
      </w:r>
      <w:r w:rsidR="00EC0713" w:rsidRPr="00760B61">
        <w:rPr>
          <w:rFonts w:ascii="Tahoma" w:hAnsi="Tahoma" w:cs="Tahoma"/>
          <w:sz w:val="24"/>
          <w:szCs w:val="24"/>
          <w:shd w:val="clear" w:color="auto" w:fill="FFFFFF"/>
        </w:rPr>
        <w:t>puesto que</w:t>
      </w:r>
      <w:r w:rsidR="003B3182">
        <w:rPr>
          <w:rFonts w:ascii="Tahoma" w:hAnsi="Tahoma" w:cs="Tahoma"/>
          <w:sz w:val="24"/>
          <w:szCs w:val="24"/>
          <w:shd w:val="clear" w:color="auto" w:fill="FFFFFF"/>
        </w:rPr>
        <w:t xml:space="preserve"> la</w:t>
      </w:r>
      <w:r w:rsidR="00EC0713" w:rsidRPr="00760B61">
        <w:rPr>
          <w:rFonts w:ascii="Tahoma" w:hAnsi="Tahoma" w:cs="Tahoma"/>
          <w:sz w:val="24"/>
          <w:szCs w:val="24"/>
          <w:shd w:val="clear" w:color="auto" w:fill="FFFFFF"/>
        </w:rPr>
        <w:t xml:space="preserve"> negligencia del empleador constituye un grave perjuicio para el trabajador, pues, en principio, impide que el sistema asuma el riesgo de la vejez, porque no se acredita el número de semanas mí</w:t>
      </w:r>
      <w:r w:rsidR="00760B61" w:rsidRPr="00760B61">
        <w:rPr>
          <w:rFonts w:ascii="Tahoma" w:hAnsi="Tahoma" w:cs="Tahoma"/>
          <w:sz w:val="24"/>
          <w:szCs w:val="24"/>
          <w:shd w:val="clear" w:color="auto" w:fill="FFFFFF"/>
        </w:rPr>
        <w:t xml:space="preserve">nimas que exige la </w:t>
      </w:r>
      <w:r w:rsidR="003B3182">
        <w:rPr>
          <w:rFonts w:ascii="Tahoma" w:hAnsi="Tahoma" w:cs="Tahoma"/>
          <w:sz w:val="24"/>
          <w:szCs w:val="24"/>
          <w:shd w:val="clear" w:color="auto" w:fill="FFFFFF"/>
        </w:rPr>
        <w:t>l</w:t>
      </w:r>
      <w:r w:rsidR="00760B61" w:rsidRPr="00760B61">
        <w:rPr>
          <w:rFonts w:ascii="Tahoma" w:hAnsi="Tahoma" w:cs="Tahoma"/>
          <w:sz w:val="24"/>
          <w:szCs w:val="24"/>
          <w:shd w:val="clear" w:color="auto" w:fill="FFFFFF"/>
        </w:rPr>
        <w:t>ey. Y es que,</w:t>
      </w:r>
      <w:r w:rsidR="003B3182">
        <w:rPr>
          <w:rFonts w:ascii="Tahoma" w:hAnsi="Tahoma" w:cs="Tahoma"/>
          <w:sz w:val="24"/>
          <w:szCs w:val="24"/>
          <w:shd w:val="clear" w:color="auto" w:fill="FFFFFF"/>
        </w:rPr>
        <w:t xml:space="preserve"> como es bien sabido,</w:t>
      </w:r>
      <w:r w:rsidR="00760B61" w:rsidRPr="00760B61">
        <w:rPr>
          <w:rFonts w:ascii="Tahoma" w:hAnsi="Tahoma" w:cs="Tahoma"/>
          <w:sz w:val="24"/>
          <w:szCs w:val="24"/>
          <w:shd w:val="clear" w:color="auto" w:fill="FFFFFF"/>
        </w:rPr>
        <w:t xml:space="preserve"> l</w:t>
      </w:r>
      <w:r w:rsidR="00760B61" w:rsidRPr="00760B61">
        <w:rPr>
          <w:rFonts w:ascii="Tahoma" w:hAnsi="Tahoma" w:cs="Tahoma"/>
          <w:sz w:val="24"/>
          <w:szCs w:val="24"/>
        </w:rPr>
        <w:t>a obligación de afiliar al Instituto de Seguros Sociales a un trabajador dependiente, es responsabilidad del empleador, acorde con la legislación vigente sobre el particular</w:t>
      </w:r>
      <w:r w:rsidR="003B3182">
        <w:rPr>
          <w:rFonts w:ascii="Tahoma" w:hAnsi="Tahoma" w:cs="Tahoma"/>
          <w:sz w:val="24"/>
          <w:szCs w:val="24"/>
        </w:rPr>
        <w:t>.</w:t>
      </w:r>
    </w:p>
    <w:p w:rsidR="003B3182" w:rsidRDefault="003B3182" w:rsidP="003B3182">
      <w:pPr>
        <w:shd w:val="clear" w:color="auto" w:fill="FFFFFF"/>
        <w:spacing w:line="276" w:lineRule="auto"/>
        <w:jc w:val="both"/>
        <w:rPr>
          <w:rFonts w:ascii="Tahoma" w:hAnsi="Tahoma" w:cs="Tahoma"/>
          <w:sz w:val="24"/>
          <w:szCs w:val="24"/>
        </w:rPr>
      </w:pPr>
    </w:p>
    <w:p w:rsidR="00D33027" w:rsidRDefault="003B3182" w:rsidP="003B3182">
      <w:pPr>
        <w:shd w:val="clear" w:color="auto" w:fill="FFFFFF"/>
        <w:spacing w:line="276" w:lineRule="auto"/>
        <w:jc w:val="both"/>
        <w:rPr>
          <w:rFonts w:ascii="Tahoma" w:hAnsi="Tahoma" w:cs="Tahoma"/>
          <w:i/>
          <w:sz w:val="24"/>
          <w:szCs w:val="24"/>
        </w:rPr>
      </w:pPr>
      <w:r>
        <w:rPr>
          <w:rFonts w:ascii="Tahoma" w:hAnsi="Tahoma" w:cs="Tahoma"/>
          <w:sz w:val="24"/>
          <w:szCs w:val="24"/>
        </w:rPr>
        <w:tab/>
      </w:r>
      <w:r w:rsidRPr="003B3182">
        <w:rPr>
          <w:rFonts w:ascii="Tahoma" w:hAnsi="Tahoma" w:cs="Tahoma"/>
          <w:sz w:val="24"/>
          <w:szCs w:val="24"/>
        </w:rPr>
        <w:t xml:space="preserve">El inciso 6º del artículo 17 del Decreto 3798 de 2003, que modificó el artículo 57 del Decreto 1748 de 1995, prevé la solución frente a la eventualidad referida, al establecer que </w:t>
      </w:r>
      <w:r w:rsidRPr="003B3182">
        <w:rPr>
          <w:rFonts w:ascii="Tahoma" w:hAnsi="Tahoma" w:cs="Tahoma"/>
          <w:i/>
          <w:sz w:val="24"/>
          <w:szCs w:val="24"/>
        </w:rPr>
        <w:t xml:space="preserve">“(…)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 </w:t>
      </w:r>
    </w:p>
    <w:p w:rsidR="003B3182" w:rsidRPr="00401BB4" w:rsidRDefault="003B3182" w:rsidP="003B3182">
      <w:pPr>
        <w:shd w:val="clear" w:color="auto" w:fill="FFFFFF"/>
        <w:spacing w:line="276" w:lineRule="auto"/>
        <w:jc w:val="both"/>
        <w:rPr>
          <w:rFonts w:ascii="Tahoma" w:hAnsi="Tahoma" w:cs="Tahoma"/>
          <w:i/>
          <w:sz w:val="24"/>
          <w:szCs w:val="24"/>
        </w:rPr>
      </w:pPr>
    </w:p>
    <w:p w:rsidR="00401BB4" w:rsidRPr="00401BB4" w:rsidRDefault="003B3182" w:rsidP="003B3182">
      <w:pPr>
        <w:shd w:val="clear" w:color="auto" w:fill="FFFFFF"/>
        <w:spacing w:line="276" w:lineRule="auto"/>
        <w:jc w:val="both"/>
        <w:rPr>
          <w:rFonts w:ascii="Tahoma" w:hAnsi="Tahoma" w:cs="Tahoma"/>
          <w:sz w:val="24"/>
          <w:szCs w:val="24"/>
        </w:rPr>
      </w:pPr>
      <w:r w:rsidRPr="00401BB4">
        <w:rPr>
          <w:rFonts w:ascii="Tahoma" w:hAnsi="Tahoma" w:cs="Tahoma"/>
          <w:sz w:val="24"/>
          <w:szCs w:val="24"/>
        </w:rPr>
        <w:tab/>
        <w:t xml:space="preserve">Pues bien, </w:t>
      </w:r>
      <w:r w:rsidR="00401BB4">
        <w:rPr>
          <w:rFonts w:ascii="Tahoma" w:hAnsi="Tahoma" w:cs="Tahoma"/>
          <w:sz w:val="24"/>
          <w:szCs w:val="24"/>
        </w:rPr>
        <w:t>para ordenar</w:t>
      </w:r>
      <w:r w:rsidR="00401BB4" w:rsidRPr="00401BB4">
        <w:rPr>
          <w:rFonts w:ascii="Tahoma" w:hAnsi="Tahoma" w:cs="Tahoma"/>
          <w:sz w:val="24"/>
          <w:szCs w:val="24"/>
        </w:rPr>
        <w:t xml:space="preserve"> que se e</w:t>
      </w:r>
      <w:r w:rsidR="00E13A1E">
        <w:rPr>
          <w:rFonts w:ascii="Tahoma" w:hAnsi="Tahoma" w:cs="Tahoma"/>
          <w:sz w:val="24"/>
          <w:szCs w:val="24"/>
        </w:rPr>
        <w:t>xpida</w:t>
      </w:r>
      <w:r w:rsidR="00401BB4">
        <w:rPr>
          <w:rFonts w:ascii="Tahoma" w:hAnsi="Tahoma" w:cs="Tahoma"/>
          <w:sz w:val="24"/>
          <w:szCs w:val="24"/>
        </w:rPr>
        <w:t xml:space="preserve"> a favor de COLPENSIONES</w:t>
      </w:r>
      <w:r w:rsidR="00401BB4" w:rsidRPr="00401BB4">
        <w:rPr>
          <w:rFonts w:ascii="Tahoma" w:hAnsi="Tahoma" w:cs="Tahoma"/>
          <w:sz w:val="24"/>
          <w:szCs w:val="24"/>
        </w:rPr>
        <w:t xml:space="preserve"> un título pensional por los períodos durante los cuales</w:t>
      </w:r>
      <w:r w:rsidR="00401BB4">
        <w:rPr>
          <w:rFonts w:ascii="Tahoma" w:hAnsi="Tahoma" w:cs="Tahoma"/>
          <w:sz w:val="24"/>
          <w:szCs w:val="24"/>
        </w:rPr>
        <w:t xml:space="preserve"> el actor no fue afiliado al Sistema General d</w:t>
      </w:r>
      <w:r w:rsidR="00E13A1E">
        <w:rPr>
          <w:rFonts w:ascii="Tahoma" w:hAnsi="Tahoma" w:cs="Tahoma"/>
          <w:sz w:val="24"/>
          <w:szCs w:val="24"/>
        </w:rPr>
        <w:t>e Pensiones, es necesario que el interesado</w:t>
      </w:r>
      <w:r w:rsidR="00401BB4">
        <w:rPr>
          <w:rFonts w:ascii="Tahoma" w:hAnsi="Tahoma" w:cs="Tahoma"/>
          <w:sz w:val="24"/>
          <w:szCs w:val="24"/>
        </w:rPr>
        <w:t xml:space="preserve"> acredite que</w:t>
      </w:r>
      <w:r w:rsidR="00E13A1E">
        <w:rPr>
          <w:rFonts w:ascii="Tahoma" w:hAnsi="Tahoma" w:cs="Tahoma"/>
          <w:sz w:val="24"/>
          <w:szCs w:val="24"/>
        </w:rPr>
        <w:t xml:space="preserve"> en efecto laboró al servicio del empleador que presuntamente omitió la afiliación, pues no de otra manera se origina el derecho a que se computen como válidos dichos períodos.</w:t>
      </w:r>
      <w:r w:rsidR="00401BB4">
        <w:rPr>
          <w:rFonts w:ascii="Tahoma" w:hAnsi="Tahoma" w:cs="Tahoma"/>
          <w:sz w:val="24"/>
          <w:szCs w:val="24"/>
        </w:rPr>
        <w:t xml:space="preserve">  </w:t>
      </w:r>
    </w:p>
    <w:p w:rsidR="00401BB4" w:rsidRDefault="00401BB4" w:rsidP="003B3182">
      <w:pPr>
        <w:shd w:val="clear" w:color="auto" w:fill="FFFFFF"/>
        <w:spacing w:line="276" w:lineRule="auto"/>
        <w:jc w:val="both"/>
        <w:rPr>
          <w:rFonts w:ascii="Tahoma" w:hAnsi="Tahoma" w:cs="Tahoma"/>
          <w:sz w:val="24"/>
          <w:szCs w:val="24"/>
        </w:rPr>
      </w:pPr>
    </w:p>
    <w:p w:rsidR="00644AFD" w:rsidRPr="00E13A1E" w:rsidRDefault="00E13A1E" w:rsidP="00E13A1E">
      <w:pPr>
        <w:pStyle w:val="Prrafodelista"/>
        <w:numPr>
          <w:ilvl w:val="1"/>
          <w:numId w:val="3"/>
        </w:numPr>
        <w:spacing w:line="276" w:lineRule="auto"/>
        <w:ind w:left="0" w:firstLine="0"/>
        <w:jc w:val="center"/>
        <w:rPr>
          <w:rFonts w:ascii="Tahoma" w:hAnsi="Tahoma" w:cs="Tahoma"/>
          <w:b/>
          <w:sz w:val="24"/>
          <w:szCs w:val="24"/>
          <w:lang w:val="es-CO"/>
        </w:rPr>
      </w:pPr>
      <w:r w:rsidRPr="00E13A1E">
        <w:rPr>
          <w:rFonts w:ascii="Tahoma" w:hAnsi="Tahoma" w:cs="Tahoma"/>
          <w:b/>
          <w:sz w:val="24"/>
          <w:szCs w:val="24"/>
        </w:rPr>
        <w:t>CASO CONCRETO</w:t>
      </w:r>
    </w:p>
    <w:p w:rsidR="00644AFD" w:rsidRDefault="00644AFD" w:rsidP="00C86C0D">
      <w:pPr>
        <w:spacing w:line="276" w:lineRule="auto"/>
        <w:jc w:val="both"/>
        <w:rPr>
          <w:rFonts w:ascii="Tahoma" w:hAnsi="Tahoma" w:cs="Tahoma"/>
          <w:sz w:val="24"/>
          <w:szCs w:val="24"/>
          <w:lang w:val="es-CO"/>
        </w:rPr>
      </w:pPr>
    </w:p>
    <w:p w:rsidR="00D562FD" w:rsidRDefault="00644AFD" w:rsidP="00187950">
      <w:pPr>
        <w:spacing w:line="276" w:lineRule="auto"/>
        <w:jc w:val="both"/>
        <w:rPr>
          <w:rFonts w:ascii="Tahoma" w:hAnsi="Tahoma" w:cs="Tahoma"/>
          <w:sz w:val="24"/>
          <w:szCs w:val="24"/>
          <w:lang w:val="es-CO"/>
        </w:rPr>
      </w:pPr>
      <w:r>
        <w:rPr>
          <w:lang w:val="es-CO"/>
        </w:rPr>
        <w:tab/>
      </w:r>
      <w:r w:rsidR="00E13A1E" w:rsidRPr="00C1548C">
        <w:rPr>
          <w:rFonts w:ascii="Tahoma" w:hAnsi="Tahoma" w:cs="Tahoma"/>
          <w:sz w:val="24"/>
          <w:szCs w:val="24"/>
          <w:lang w:val="es-CO"/>
        </w:rPr>
        <w:t>Dicho lo anterior,</w:t>
      </w:r>
      <w:r w:rsidR="00C1548C">
        <w:rPr>
          <w:rFonts w:ascii="Tahoma" w:hAnsi="Tahoma" w:cs="Tahoma"/>
          <w:sz w:val="24"/>
          <w:szCs w:val="24"/>
          <w:lang w:val="es-CO"/>
        </w:rPr>
        <w:t xml:space="preserve"> como quiera que </w:t>
      </w:r>
      <w:r w:rsidR="00C1548C" w:rsidRPr="00D562FD">
        <w:rPr>
          <w:rFonts w:ascii="Tahoma" w:hAnsi="Tahoma" w:cs="Tahoma"/>
          <w:b/>
          <w:sz w:val="24"/>
          <w:szCs w:val="24"/>
          <w:lang w:val="es-CO"/>
        </w:rPr>
        <w:t>COOCHOFERES</w:t>
      </w:r>
      <w:r w:rsidR="00C1548C">
        <w:rPr>
          <w:rFonts w:ascii="Tahoma" w:hAnsi="Tahoma" w:cs="Tahoma"/>
          <w:sz w:val="24"/>
          <w:szCs w:val="24"/>
          <w:lang w:val="es-CO"/>
        </w:rPr>
        <w:t xml:space="preserve"> registró novedad de retiro del demandante al INSTITUTO DE SEGUROS SOCIALES (Hoy Colpensiones) el </w:t>
      </w:r>
      <w:r w:rsidR="00C1548C" w:rsidRPr="00C1548C">
        <w:rPr>
          <w:rFonts w:ascii="Tahoma" w:hAnsi="Tahoma" w:cs="Tahoma"/>
          <w:sz w:val="24"/>
          <w:szCs w:val="24"/>
          <w:lang w:val="es-CO"/>
        </w:rPr>
        <w:t>día</w:t>
      </w:r>
      <w:r w:rsidR="00C1548C">
        <w:rPr>
          <w:rFonts w:ascii="Tahoma" w:hAnsi="Tahoma" w:cs="Tahoma"/>
          <w:sz w:val="24"/>
          <w:szCs w:val="24"/>
          <w:lang w:val="es-CO"/>
        </w:rPr>
        <w:t xml:space="preserve"> 22 de octubre de 1988, y</w:t>
      </w:r>
      <w:r w:rsidR="00D562FD">
        <w:rPr>
          <w:rFonts w:ascii="Tahoma" w:hAnsi="Tahoma" w:cs="Tahoma"/>
          <w:sz w:val="24"/>
          <w:szCs w:val="24"/>
          <w:lang w:val="es-CO"/>
        </w:rPr>
        <w:t xml:space="preserve"> que de nuevo lo afilió</w:t>
      </w:r>
      <w:r w:rsidR="00C1548C">
        <w:rPr>
          <w:rFonts w:ascii="Tahoma" w:hAnsi="Tahoma" w:cs="Tahoma"/>
          <w:sz w:val="24"/>
          <w:szCs w:val="24"/>
          <w:lang w:val="es-CO"/>
        </w:rPr>
        <w:t xml:space="preserve"> el 31 de junio de 1997, </w:t>
      </w:r>
      <w:r w:rsidR="00D562FD">
        <w:rPr>
          <w:rFonts w:ascii="Tahoma" w:hAnsi="Tahoma" w:cs="Tahoma"/>
          <w:sz w:val="24"/>
          <w:szCs w:val="24"/>
          <w:lang w:val="es-CO"/>
        </w:rPr>
        <w:t>se puede aseverar que durante tal lapso no se registra</w:t>
      </w:r>
      <w:r w:rsidR="00C1548C">
        <w:rPr>
          <w:rFonts w:ascii="Tahoma" w:hAnsi="Tahoma" w:cs="Tahoma"/>
          <w:sz w:val="24"/>
          <w:szCs w:val="24"/>
          <w:lang w:val="es-CO"/>
        </w:rPr>
        <w:t xml:space="preserve"> semanas o ciclos de cotizac</w:t>
      </w:r>
      <w:r w:rsidR="00AA05BD">
        <w:rPr>
          <w:rFonts w:ascii="Tahoma" w:hAnsi="Tahoma" w:cs="Tahoma"/>
          <w:sz w:val="24"/>
          <w:szCs w:val="24"/>
          <w:lang w:val="es-CO"/>
        </w:rPr>
        <w:t>ión en mora, habida cuenta que la afiliación se encontraba inactiva luego de la novedad de retiro registra el 22 de octubre de 1988.</w:t>
      </w:r>
      <w:r w:rsidR="00C1548C">
        <w:rPr>
          <w:rFonts w:ascii="Tahoma" w:hAnsi="Tahoma" w:cs="Tahoma"/>
          <w:sz w:val="24"/>
          <w:szCs w:val="24"/>
          <w:lang w:val="es-CO"/>
        </w:rPr>
        <w:t xml:space="preserve"> </w:t>
      </w:r>
    </w:p>
    <w:p w:rsidR="00D562FD" w:rsidRDefault="00D562FD" w:rsidP="00187950">
      <w:pPr>
        <w:spacing w:line="276" w:lineRule="auto"/>
        <w:jc w:val="both"/>
        <w:rPr>
          <w:rFonts w:ascii="Tahoma" w:hAnsi="Tahoma" w:cs="Tahoma"/>
          <w:sz w:val="24"/>
          <w:szCs w:val="24"/>
          <w:lang w:val="es-CO"/>
        </w:rPr>
      </w:pPr>
    </w:p>
    <w:p w:rsidR="00D60D89" w:rsidRDefault="00D562FD" w:rsidP="00187950">
      <w:pPr>
        <w:spacing w:line="276" w:lineRule="auto"/>
        <w:jc w:val="both"/>
        <w:rPr>
          <w:rFonts w:ascii="Tahoma" w:hAnsi="Tahoma" w:cs="Tahoma"/>
          <w:sz w:val="24"/>
          <w:szCs w:val="24"/>
          <w:lang w:val="es-CO"/>
        </w:rPr>
      </w:pPr>
      <w:r>
        <w:rPr>
          <w:rFonts w:ascii="Tahoma" w:hAnsi="Tahoma" w:cs="Tahoma"/>
          <w:sz w:val="24"/>
          <w:szCs w:val="24"/>
          <w:lang w:val="es-CO"/>
        </w:rPr>
        <w:tab/>
      </w:r>
      <w:r w:rsidR="00C1548C">
        <w:rPr>
          <w:rFonts w:ascii="Tahoma" w:hAnsi="Tahoma" w:cs="Tahoma"/>
          <w:sz w:val="24"/>
          <w:szCs w:val="24"/>
          <w:lang w:val="es-CO"/>
        </w:rPr>
        <w:t>Ahora bien, es posible,</w:t>
      </w:r>
      <w:r>
        <w:rPr>
          <w:rFonts w:ascii="Tahoma" w:hAnsi="Tahoma" w:cs="Tahoma"/>
          <w:sz w:val="24"/>
          <w:szCs w:val="24"/>
          <w:lang w:val="es-CO"/>
        </w:rPr>
        <w:t xml:space="preserve"> </w:t>
      </w:r>
      <w:r w:rsidR="00C1548C">
        <w:rPr>
          <w:rFonts w:ascii="Tahoma" w:hAnsi="Tahoma" w:cs="Tahoma"/>
          <w:sz w:val="24"/>
          <w:szCs w:val="24"/>
          <w:lang w:val="es-CO"/>
        </w:rPr>
        <w:t>como se plantea en la demanda, que el trabajador durante tal periodo</w:t>
      </w:r>
      <w:r>
        <w:rPr>
          <w:rFonts w:ascii="Tahoma" w:hAnsi="Tahoma" w:cs="Tahoma"/>
          <w:sz w:val="24"/>
          <w:szCs w:val="24"/>
          <w:lang w:val="es-CO"/>
        </w:rPr>
        <w:t xml:space="preserve"> hubiese laborado al servicio de</w:t>
      </w:r>
      <w:r w:rsidR="00C1548C">
        <w:rPr>
          <w:rFonts w:ascii="Tahoma" w:hAnsi="Tahoma" w:cs="Tahoma"/>
          <w:sz w:val="24"/>
          <w:szCs w:val="24"/>
          <w:lang w:val="es-CO"/>
        </w:rPr>
        <w:t xml:space="preserve"> CO</w:t>
      </w:r>
      <w:r>
        <w:rPr>
          <w:rFonts w:ascii="Tahoma" w:hAnsi="Tahoma" w:cs="Tahoma"/>
          <w:sz w:val="24"/>
          <w:szCs w:val="24"/>
          <w:lang w:val="es-CO"/>
        </w:rPr>
        <w:t xml:space="preserve">OCHOFERES. En tal caso, dada la omisión de la afiliación, la empleadora estaría obligada a constituir la reserva actuarial </w:t>
      </w:r>
      <w:r w:rsidR="00187950">
        <w:rPr>
          <w:rFonts w:ascii="Tahoma" w:hAnsi="Tahoma" w:cs="Tahoma"/>
          <w:sz w:val="24"/>
          <w:szCs w:val="24"/>
          <w:lang w:val="es-CO"/>
        </w:rPr>
        <w:t>o el título judicial correspondiente al tiempo que omitió el pago de las cotizaciones obligatorias a pensión. Para que ello ocurra, e</w:t>
      </w:r>
      <w:r w:rsidR="00C86C0D">
        <w:rPr>
          <w:rFonts w:ascii="Tahoma" w:hAnsi="Tahoma" w:cs="Tahoma"/>
          <w:sz w:val="24"/>
          <w:szCs w:val="24"/>
          <w:lang w:val="es-CO"/>
        </w:rPr>
        <w:t>s necesaria la acreditación de</w:t>
      </w:r>
      <w:r w:rsidR="00187950">
        <w:rPr>
          <w:rFonts w:ascii="Tahoma" w:hAnsi="Tahoma" w:cs="Tahoma"/>
          <w:sz w:val="24"/>
          <w:szCs w:val="24"/>
          <w:lang w:val="es-CO"/>
        </w:rPr>
        <w:t xml:space="preserve"> la existencia de la relación laboral, pues </w:t>
      </w:r>
      <w:r w:rsidR="00D60D89">
        <w:rPr>
          <w:rFonts w:ascii="Tahoma" w:hAnsi="Tahoma" w:cs="Tahoma"/>
          <w:sz w:val="24"/>
          <w:szCs w:val="24"/>
          <w:lang w:val="es-CO"/>
        </w:rPr>
        <w:t>la obligación de cotizar nace a la par del inicio del respectivo contrato de trabajo.</w:t>
      </w:r>
    </w:p>
    <w:p w:rsidR="00D60D89" w:rsidRDefault="00D60D89" w:rsidP="00187950">
      <w:pPr>
        <w:spacing w:line="276" w:lineRule="auto"/>
        <w:jc w:val="both"/>
        <w:rPr>
          <w:rFonts w:ascii="Tahoma" w:hAnsi="Tahoma" w:cs="Tahoma"/>
          <w:sz w:val="24"/>
          <w:szCs w:val="24"/>
          <w:lang w:val="es-CO"/>
        </w:rPr>
      </w:pPr>
    </w:p>
    <w:p w:rsidR="00B375B7" w:rsidRDefault="00D60D89" w:rsidP="00187950">
      <w:pPr>
        <w:spacing w:line="276" w:lineRule="auto"/>
        <w:jc w:val="both"/>
        <w:rPr>
          <w:rFonts w:ascii="Tahoma" w:hAnsi="Tahoma" w:cs="Tahoma"/>
          <w:sz w:val="24"/>
          <w:szCs w:val="24"/>
          <w:lang w:val="es-CO"/>
        </w:rPr>
      </w:pPr>
      <w:r>
        <w:rPr>
          <w:rFonts w:ascii="Tahoma" w:hAnsi="Tahoma" w:cs="Tahoma"/>
          <w:sz w:val="24"/>
          <w:szCs w:val="24"/>
          <w:lang w:val="es-CO"/>
        </w:rPr>
        <w:tab/>
        <w:t>Con tal propósito el dema</w:t>
      </w:r>
      <w:r w:rsidR="006F6FE1">
        <w:rPr>
          <w:rFonts w:ascii="Tahoma" w:hAnsi="Tahoma" w:cs="Tahoma"/>
          <w:sz w:val="24"/>
          <w:szCs w:val="24"/>
          <w:lang w:val="es-CO"/>
        </w:rPr>
        <w:t>ndante se atiene al dicho del</w:t>
      </w:r>
      <w:r w:rsidR="00B375B7">
        <w:rPr>
          <w:rFonts w:ascii="Tahoma" w:hAnsi="Tahoma" w:cs="Tahoma"/>
          <w:sz w:val="24"/>
          <w:szCs w:val="24"/>
          <w:lang w:val="es-CO"/>
        </w:rPr>
        <w:t xml:space="preserve"> señor</w:t>
      </w:r>
      <w:r w:rsidR="00C86C0D">
        <w:rPr>
          <w:rFonts w:ascii="Tahoma" w:hAnsi="Tahoma" w:cs="Tahoma"/>
          <w:sz w:val="24"/>
          <w:szCs w:val="24"/>
          <w:lang w:val="es-CO"/>
        </w:rPr>
        <w:t xml:space="preserve"> JORGE ALBERTO GONZALEZ</w:t>
      </w:r>
      <w:r w:rsidR="00B375B7">
        <w:rPr>
          <w:rFonts w:ascii="Tahoma" w:hAnsi="Tahoma" w:cs="Tahoma"/>
          <w:sz w:val="24"/>
          <w:szCs w:val="24"/>
          <w:lang w:val="es-CO"/>
        </w:rPr>
        <w:t xml:space="preserve"> GALEANO</w:t>
      </w:r>
      <w:r w:rsidR="006F6FE1">
        <w:rPr>
          <w:rFonts w:ascii="Tahoma" w:hAnsi="Tahoma" w:cs="Tahoma"/>
          <w:sz w:val="24"/>
          <w:szCs w:val="24"/>
          <w:lang w:val="es-CO"/>
        </w:rPr>
        <w:t xml:space="preserve"> </w:t>
      </w:r>
      <w:r w:rsidR="00B375B7">
        <w:rPr>
          <w:rFonts w:ascii="Tahoma" w:hAnsi="Tahoma" w:cs="Tahoma"/>
          <w:sz w:val="24"/>
          <w:szCs w:val="24"/>
          <w:lang w:val="es-CO"/>
        </w:rPr>
        <w:t>-</w:t>
      </w:r>
      <w:r w:rsidR="006F6FE1">
        <w:rPr>
          <w:rFonts w:ascii="Tahoma" w:hAnsi="Tahoma" w:cs="Tahoma"/>
          <w:sz w:val="24"/>
          <w:szCs w:val="24"/>
          <w:lang w:val="es-CO"/>
        </w:rPr>
        <w:t>único declaran</w:t>
      </w:r>
      <w:r w:rsidR="00B375B7">
        <w:rPr>
          <w:rFonts w:ascii="Tahoma" w:hAnsi="Tahoma" w:cs="Tahoma"/>
          <w:sz w:val="24"/>
          <w:szCs w:val="24"/>
          <w:lang w:val="es-CO"/>
        </w:rPr>
        <w:t>te que concurrió al proceso- al</w:t>
      </w:r>
      <w:r w:rsidR="006F6FE1">
        <w:rPr>
          <w:rFonts w:ascii="Tahoma" w:hAnsi="Tahoma" w:cs="Tahoma"/>
          <w:sz w:val="24"/>
          <w:szCs w:val="24"/>
          <w:lang w:val="es-CO"/>
        </w:rPr>
        <w:t xml:space="preserve"> cual esgrime como prueba de la existencia de la relación laboral con </w:t>
      </w:r>
      <w:r w:rsidR="006F6FE1" w:rsidRPr="006F6FE1">
        <w:rPr>
          <w:rFonts w:ascii="Tahoma" w:hAnsi="Tahoma" w:cs="Tahoma"/>
          <w:b/>
          <w:sz w:val="24"/>
          <w:szCs w:val="24"/>
          <w:lang w:val="es-CO"/>
        </w:rPr>
        <w:t>COOCHOFERES</w:t>
      </w:r>
      <w:r w:rsidR="00B375B7">
        <w:rPr>
          <w:rFonts w:ascii="Tahoma" w:hAnsi="Tahoma" w:cs="Tahoma"/>
          <w:sz w:val="24"/>
          <w:szCs w:val="24"/>
          <w:lang w:val="es-CO"/>
        </w:rPr>
        <w:t>, puesto que no dudó en afirmar que el demandante era mecánico en una gasolinera sobre la avenida del río en la ciudad de Pereira, que frecuentaba por su condición de taxista entre los años 1990 y 2004.</w:t>
      </w:r>
    </w:p>
    <w:p w:rsidR="00B375B7" w:rsidRPr="004C428F" w:rsidRDefault="00B375B7" w:rsidP="00512CE8">
      <w:pPr>
        <w:spacing w:line="276" w:lineRule="auto"/>
        <w:jc w:val="both"/>
        <w:rPr>
          <w:rFonts w:ascii="Tahoma" w:hAnsi="Tahoma" w:cs="Tahoma"/>
          <w:sz w:val="24"/>
          <w:szCs w:val="24"/>
          <w:lang w:val="es-CO"/>
        </w:rPr>
      </w:pPr>
    </w:p>
    <w:p w:rsidR="004C428F" w:rsidRDefault="00B375B7" w:rsidP="00512CE8">
      <w:pPr>
        <w:pStyle w:val="NormalWeb"/>
        <w:shd w:val="clear" w:color="auto" w:fill="FFFFFF"/>
        <w:spacing w:before="0" w:beforeAutospacing="0" w:after="0" w:afterAutospacing="0" w:line="276" w:lineRule="auto"/>
        <w:jc w:val="both"/>
        <w:rPr>
          <w:rFonts w:ascii="Tahoma" w:hAnsi="Tahoma" w:cs="Tahoma"/>
        </w:rPr>
      </w:pPr>
      <w:r w:rsidRPr="004C428F">
        <w:rPr>
          <w:rFonts w:ascii="Tahoma" w:hAnsi="Tahoma" w:cs="Tahoma"/>
          <w:lang w:val="es-CO"/>
        </w:rPr>
        <w:tab/>
      </w:r>
      <w:r w:rsidR="004C428F" w:rsidRPr="004C428F">
        <w:rPr>
          <w:rFonts w:ascii="Tahoma" w:hAnsi="Tahoma" w:cs="Tahoma"/>
          <w:lang w:val="es-CO"/>
        </w:rPr>
        <w:t>Pese a que la</w:t>
      </w:r>
      <w:r w:rsidR="004C428F" w:rsidRPr="004C428F">
        <w:rPr>
          <w:rFonts w:ascii="Tahoma" w:hAnsi="Tahoma" w:cs="Tahoma"/>
        </w:rPr>
        <w:t> regla de valoración del testimonio basada en el principio </w:t>
      </w:r>
      <w:r w:rsidR="004C428F" w:rsidRPr="004C428F">
        <w:rPr>
          <w:rFonts w:ascii="Tahoma" w:hAnsi="Tahoma" w:cs="Tahoma"/>
          <w:i/>
          <w:iCs/>
          <w:u w:val="single"/>
        </w:rPr>
        <w:t>testis unus testis nullus</w:t>
      </w:r>
      <w:r w:rsidR="004C428F" w:rsidRPr="004C428F">
        <w:rPr>
          <w:rFonts w:ascii="Tahoma" w:hAnsi="Tahoma" w:cs="Tahoma"/>
        </w:rPr>
        <w:t> o “testigo único, testigo nulo” no es aplicable en el sistema de la li</w:t>
      </w:r>
      <w:r w:rsidR="004C428F">
        <w:rPr>
          <w:rFonts w:ascii="Tahoma" w:hAnsi="Tahoma" w:cs="Tahoma"/>
        </w:rPr>
        <w:t>bre apreciación de las pruebas</w:t>
      </w:r>
      <w:r w:rsidR="004C428F" w:rsidRPr="004C428F">
        <w:rPr>
          <w:rFonts w:ascii="Tahoma" w:hAnsi="Tahoma" w:cs="Tahoma"/>
        </w:rPr>
        <w:t>,</w:t>
      </w:r>
      <w:r w:rsidR="004C428F">
        <w:rPr>
          <w:rFonts w:ascii="Tahoma" w:hAnsi="Tahoma" w:cs="Tahoma"/>
        </w:rPr>
        <w:t xml:space="preserve"> la Sala debe precisar que</w:t>
      </w:r>
      <w:r w:rsidR="004C428F" w:rsidRPr="004C428F">
        <w:rPr>
          <w:rFonts w:ascii="Tahoma" w:hAnsi="Tahoma" w:cs="Tahoma"/>
        </w:rPr>
        <w:t xml:space="preserve"> para efectos de probar extremos temporales tan prolongados como el aducido en la demanda, </w:t>
      </w:r>
      <w:r w:rsidR="004C428F">
        <w:rPr>
          <w:rFonts w:ascii="Tahoma" w:hAnsi="Tahoma" w:cs="Tahoma"/>
        </w:rPr>
        <w:t>un solo</w:t>
      </w:r>
      <w:r w:rsidR="004C428F" w:rsidRPr="004C428F">
        <w:rPr>
          <w:rFonts w:ascii="Tahoma" w:hAnsi="Tahoma" w:cs="Tahoma"/>
        </w:rPr>
        <w:t xml:space="preserve"> testimonio</w:t>
      </w:r>
      <w:r w:rsidR="004C428F">
        <w:rPr>
          <w:rFonts w:ascii="Tahoma" w:hAnsi="Tahoma" w:cs="Tahoma"/>
        </w:rPr>
        <w:t xml:space="preserve"> puede</w:t>
      </w:r>
      <w:r w:rsidR="004C428F" w:rsidRPr="004C428F">
        <w:rPr>
          <w:rFonts w:ascii="Tahoma" w:hAnsi="Tahoma" w:cs="Tahoma"/>
        </w:rPr>
        <w:t xml:space="preserve"> resulta</w:t>
      </w:r>
      <w:r w:rsidR="004C428F">
        <w:rPr>
          <w:rFonts w:ascii="Tahoma" w:hAnsi="Tahoma" w:cs="Tahoma"/>
        </w:rPr>
        <w:t>r</w:t>
      </w:r>
      <w:r w:rsidR="004C428F" w:rsidRPr="004C428F">
        <w:rPr>
          <w:rFonts w:ascii="Tahoma" w:hAnsi="Tahoma" w:cs="Tahoma"/>
        </w:rPr>
        <w:t xml:space="preserve"> insuficiente, máxime cuando</w:t>
      </w:r>
      <w:r w:rsidR="004C428F">
        <w:rPr>
          <w:rFonts w:ascii="Tahoma" w:hAnsi="Tahoma" w:cs="Tahoma"/>
        </w:rPr>
        <w:t xml:space="preserve"> la declaración no puede ser contrastada con otros medios de convicción.</w:t>
      </w:r>
    </w:p>
    <w:p w:rsidR="004C428F" w:rsidRDefault="004C428F" w:rsidP="00512CE8">
      <w:pPr>
        <w:pStyle w:val="NormalWeb"/>
        <w:shd w:val="clear" w:color="auto" w:fill="FFFFFF"/>
        <w:spacing w:before="0" w:beforeAutospacing="0" w:after="0" w:afterAutospacing="0" w:line="276" w:lineRule="auto"/>
        <w:jc w:val="both"/>
        <w:rPr>
          <w:rFonts w:ascii="Tahoma" w:hAnsi="Tahoma" w:cs="Tahoma"/>
        </w:rPr>
      </w:pPr>
    </w:p>
    <w:p w:rsidR="004C428F" w:rsidRDefault="004C428F" w:rsidP="00512CE8">
      <w:pPr>
        <w:pStyle w:val="NormalWeb"/>
        <w:shd w:val="clear" w:color="auto" w:fill="FFFFFF"/>
        <w:spacing w:before="0" w:beforeAutospacing="0" w:after="0" w:afterAutospacing="0" w:line="276" w:lineRule="auto"/>
        <w:jc w:val="both"/>
        <w:rPr>
          <w:rFonts w:ascii="Tahoma" w:hAnsi="Tahoma" w:cs="Tahoma"/>
        </w:rPr>
      </w:pPr>
      <w:r w:rsidRPr="00EC4BCD">
        <w:rPr>
          <w:rFonts w:ascii="Tahoma" w:hAnsi="Tahoma" w:cs="Tahoma"/>
        </w:rPr>
        <w:tab/>
      </w:r>
      <w:r w:rsidR="00C86C0D" w:rsidRPr="00EC4BCD">
        <w:rPr>
          <w:rFonts w:ascii="Tahoma" w:hAnsi="Tahoma" w:cs="Tahoma"/>
        </w:rPr>
        <w:t>Salv</w:t>
      </w:r>
      <w:r w:rsidR="00FA1912">
        <w:rPr>
          <w:rFonts w:ascii="Tahoma" w:hAnsi="Tahoma" w:cs="Tahoma"/>
        </w:rPr>
        <w:t>o por las aseveraciones</w:t>
      </w:r>
      <w:r w:rsidR="00C86C0D" w:rsidRPr="00EC4BCD">
        <w:rPr>
          <w:rFonts w:ascii="Tahoma" w:hAnsi="Tahoma" w:cs="Tahoma"/>
        </w:rPr>
        <w:t xml:space="preserve"> acuñadas </w:t>
      </w:r>
      <w:r w:rsidR="00FA1912">
        <w:rPr>
          <w:rFonts w:ascii="Tahoma" w:hAnsi="Tahoma" w:cs="Tahoma"/>
        </w:rPr>
        <w:t xml:space="preserve">en </w:t>
      </w:r>
      <w:r w:rsidR="00C86C0D" w:rsidRPr="00EC4BCD">
        <w:rPr>
          <w:rFonts w:ascii="Tahoma" w:hAnsi="Tahoma" w:cs="Tahoma"/>
        </w:rPr>
        <w:t>la demanda, no existe ningún otro medio referencial que</w:t>
      </w:r>
      <w:r w:rsidR="000F3854">
        <w:rPr>
          <w:rFonts w:ascii="Tahoma" w:hAnsi="Tahoma" w:cs="Tahoma"/>
        </w:rPr>
        <w:t xml:space="preserve"> sirva para</w:t>
      </w:r>
      <w:r w:rsidR="00C86C0D" w:rsidRPr="00EC4BCD">
        <w:rPr>
          <w:rFonts w:ascii="Tahoma" w:hAnsi="Tahoma" w:cs="Tahoma"/>
        </w:rPr>
        <w:t xml:space="preserve"> </w:t>
      </w:r>
      <w:r w:rsidR="000F3854">
        <w:rPr>
          <w:rFonts w:ascii="Tahoma" w:hAnsi="Tahoma" w:cs="Tahoma"/>
        </w:rPr>
        <w:t>reforzar</w:t>
      </w:r>
      <w:r w:rsidR="00C86C0D" w:rsidRPr="00EC4BCD">
        <w:rPr>
          <w:rFonts w:ascii="Tahoma" w:hAnsi="Tahoma" w:cs="Tahoma"/>
        </w:rPr>
        <w:t xml:space="preserve"> el establecimiento de</w:t>
      </w:r>
      <w:r w:rsidR="00C86C0D" w:rsidRPr="004C428F">
        <w:rPr>
          <w:rFonts w:ascii="Tahoma" w:hAnsi="Tahoma" w:cs="Tahoma"/>
        </w:rPr>
        <w:t xml:space="preserve"> la</w:t>
      </w:r>
      <w:r w:rsidR="000F3854">
        <w:rPr>
          <w:rFonts w:ascii="Tahoma" w:hAnsi="Tahoma" w:cs="Tahoma"/>
        </w:rPr>
        <w:t xml:space="preserve"> necesaria</w:t>
      </w:r>
      <w:r w:rsidR="00C86C0D" w:rsidRPr="004C428F">
        <w:rPr>
          <w:rFonts w:ascii="Tahoma" w:hAnsi="Tahoma" w:cs="Tahoma"/>
        </w:rPr>
        <w:t xml:space="preserve"> correspondencia del relato de un único testigo con la verdad de lo acontecido, en aras de arribar a la certeza</w:t>
      </w:r>
      <w:r w:rsidR="00512CE8">
        <w:rPr>
          <w:rFonts w:ascii="Tahoma" w:hAnsi="Tahoma" w:cs="Tahoma"/>
        </w:rPr>
        <w:t>,</w:t>
      </w:r>
      <w:r w:rsidR="00EC4BCD" w:rsidRPr="00EC4BCD">
        <w:rPr>
          <w:rFonts w:ascii="Tahoma" w:hAnsi="Tahoma" w:cs="Tahoma"/>
        </w:rPr>
        <w:t xml:space="preserve"> y aunque</w:t>
      </w:r>
      <w:r w:rsidR="00512CE8">
        <w:rPr>
          <w:rFonts w:ascii="Tahoma" w:hAnsi="Tahoma" w:cs="Tahoma"/>
        </w:rPr>
        <w:t>, valga reiterar,</w:t>
      </w:r>
      <w:r w:rsidR="00EC4BCD" w:rsidRPr="00EC4BCD">
        <w:rPr>
          <w:rFonts w:ascii="Tahoma" w:hAnsi="Tahoma" w:cs="Tahoma"/>
        </w:rPr>
        <w:t xml:space="preserve"> actualmente</w:t>
      </w:r>
      <w:r w:rsidRPr="00EC4BCD">
        <w:rPr>
          <w:rFonts w:ascii="Tahoma" w:hAnsi="Tahoma" w:cs="Tahoma"/>
          <w:bCs/>
        </w:rPr>
        <w:t xml:space="preserve"> se tiene definido que la veracidad de una declaración no depende </w:t>
      </w:r>
      <w:r w:rsidR="00EC4BCD" w:rsidRPr="00EC4BCD">
        <w:rPr>
          <w:rFonts w:ascii="Tahoma" w:hAnsi="Tahoma" w:cs="Tahoma"/>
          <w:bCs/>
        </w:rPr>
        <w:t>de la multiplicidad de testigos,</w:t>
      </w:r>
      <w:r w:rsidR="00EC4BCD">
        <w:rPr>
          <w:rFonts w:ascii="Tahoma" w:hAnsi="Tahoma" w:cs="Tahoma"/>
          <w:bCs/>
        </w:rPr>
        <w:t xml:space="preserve"> aspectos tales como</w:t>
      </w:r>
      <w:r w:rsidR="00EC4BCD" w:rsidRPr="00EC4BCD">
        <w:rPr>
          <w:rFonts w:ascii="Tahoma" w:hAnsi="Tahoma" w:cs="Tahoma"/>
          <w:bCs/>
        </w:rPr>
        <w:t xml:space="preserve"> </w:t>
      </w:r>
      <w:r w:rsidRPr="004C428F">
        <w:rPr>
          <w:rFonts w:ascii="Tahoma" w:hAnsi="Tahoma" w:cs="Tahoma"/>
        </w:rPr>
        <w:t>las condiciones personales</w:t>
      </w:r>
      <w:r w:rsidR="00EC4BCD">
        <w:rPr>
          <w:rFonts w:ascii="Tahoma" w:hAnsi="Tahoma" w:cs="Tahoma"/>
        </w:rPr>
        <w:t xml:space="preserve"> del declarante, sus</w:t>
      </w:r>
      <w:r w:rsidRPr="004C428F">
        <w:rPr>
          <w:rFonts w:ascii="Tahoma" w:hAnsi="Tahoma" w:cs="Tahoma"/>
        </w:rPr>
        <w:t xml:space="preserve"> facultades de recordación, la evocación de la persona y la ausencia de un interés en el proceso</w:t>
      </w:r>
      <w:r w:rsidR="00512CE8">
        <w:rPr>
          <w:rFonts w:ascii="Tahoma" w:hAnsi="Tahoma" w:cs="Tahoma"/>
        </w:rPr>
        <w:t xml:space="preserve">, entre otros, deben ser los elementos que cimienten la certeza del fallador. </w:t>
      </w:r>
    </w:p>
    <w:p w:rsidR="00B80EE8" w:rsidRDefault="00B80EE8" w:rsidP="00B80EE8">
      <w:pPr>
        <w:pStyle w:val="NormalWeb"/>
        <w:shd w:val="clear" w:color="auto" w:fill="FFFFFF"/>
        <w:spacing w:before="0" w:beforeAutospacing="0" w:after="0" w:afterAutospacing="0" w:line="270" w:lineRule="atLeast"/>
        <w:jc w:val="both"/>
        <w:rPr>
          <w:rFonts w:ascii="Tahoma" w:hAnsi="Tahoma" w:cs="Tahoma"/>
        </w:rPr>
      </w:pPr>
    </w:p>
    <w:p w:rsidR="00CB7651" w:rsidRDefault="00512CE8" w:rsidP="00FA1912">
      <w:pPr>
        <w:pStyle w:val="NormalWeb"/>
        <w:shd w:val="clear" w:color="auto" w:fill="FFFFFF"/>
        <w:spacing w:before="0" w:beforeAutospacing="0" w:after="0" w:afterAutospacing="0" w:line="276" w:lineRule="auto"/>
        <w:jc w:val="both"/>
        <w:rPr>
          <w:rFonts w:ascii="Tahoma" w:hAnsi="Tahoma" w:cs="Tahoma"/>
          <w:lang w:val="es-CO"/>
        </w:rPr>
      </w:pPr>
      <w:r>
        <w:rPr>
          <w:rFonts w:ascii="Tahoma" w:hAnsi="Tahoma" w:cs="Tahoma"/>
        </w:rPr>
        <w:tab/>
        <w:t xml:space="preserve">A juicio de la Sala, </w:t>
      </w:r>
      <w:r w:rsidR="00CD0CD4">
        <w:rPr>
          <w:rFonts w:ascii="Tahoma" w:hAnsi="Tahoma" w:cs="Tahoma"/>
        </w:rPr>
        <w:t xml:space="preserve">la presencia del actor en la gasolinera en donde lo veía casi a diario el señor </w:t>
      </w:r>
      <w:r w:rsidR="00CD0CD4">
        <w:rPr>
          <w:rFonts w:ascii="Tahoma" w:hAnsi="Tahoma" w:cs="Tahoma"/>
          <w:lang w:val="es-CO"/>
        </w:rPr>
        <w:t xml:space="preserve">JORGE ALBERTO GONZALEZ GALEANO, no es elemento suficiente </w:t>
      </w:r>
      <w:r w:rsidR="000F3854">
        <w:rPr>
          <w:rFonts w:ascii="Tahoma" w:hAnsi="Tahoma" w:cs="Tahoma"/>
          <w:lang w:val="es-CO"/>
        </w:rPr>
        <w:t xml:space="preserve">del que se pueda inferir </w:t>
      </w:r>
      <w:r w:rsidR="00CD0CD4">
        <w:rPr>
          <w:rFonts w:ascii="Tahoma" w:hAnsi="Tahoma" w:cs="Tahoma"/>
          <w:lang w:val="es-CO"/>
        </w:rPr>
        <w:t xml:space="preserve">que estaba allí prestándole un servicio personal a la empresa demandada, </w:t>
      </w:r>
      <w:r w:rsidR="000F3854">
        <w:rPr>
          <w:rFonts w:ascii="Tahoma" w:hAnsi="Tahoma" w:cs="Tahoma"/>
          <w:lang w:val="es-CO"/>
        </w:rPr>
        <w:t xml:space="preserve">puesto que no existe ninguna conexión directa que lo vincule con un especifico servicio </w:t>
      </w:r>
      <w:r w:rsidR="00463E67">
        <w:rPr>
          <w:rFonts w:ascii="Tahoma" w:hAnsi="Tahoma" w:cs="Tahoma"/>
          <w:lang w:val="es-CO"/>
        </w:rPr>
        <w:t>de</w:t>
      </w:r>
      <w:r w:rsidR="00FA1912">
        <w:rPr>
          <w:rFonts w:ascii="Tahoma" w:hAnsi="Tahoma" w:cs="Tahoma"/>
          <w:lang w:val="es-CO"/>
        </w:rPr>
        <w:t xml:space="preserve"> los que habitualmente se presta</w:t>
      </w:r>
      <w:r w:rsidR="000F3854">
        <w:rPr>
          <w:rFonts w:ascii="Tahoma" w:hAnsi="Tahoma" w:cs="Tahoma"/>
          <w:lang w:val="es-CO"/>
        </w:rPr>
        <w:t xml:space="preserve"> en una estación de gasolina. Si </w:t>
      </w:r>
      <w:r w:rsidR="00463E67">
        <w:rPr>
          <w:rFonts w:ascii="Tahoma" w:hAnsi="Tahoma" w:cs="Tahoma"/>
          <w:lang w:val="es-CO"/>
        </w:rPr>
        <w:t xml:space="preserve">bien el señor GONZALEZ GALEANO </w:t>
      </w:r>
      <w:r w:rsidR="000F3854">
        <w:rPr>
          <w:rFonts w:ascii="Tahoma" w:hAnsi="Tahoma" w:cs="Tahoma"/>
          <w:lang w:val="es-CO"/>
        </w:rPr>
        <w:t>reconoció</w:t>
      </w:r>
      <w:r w:rsidR="00463E67">
        <w:rPr>
          <w:rFonts w:ascii="Tahoma" w:hAnsi="Tahoma" w:cs="Tahoma"/>
          <w:lang w:val="es-CO"/>
        </w:rPr>
        <w:t xml:space="preserve"> al demandante</w:t>
      </w:r>
      <w:r w:rsidR="000F3854">
        <w:rPr>
          <w:rFonts w:ascii="Tahoma" w:hAnsi="Tahoma" w:cs="Tahoma"/>
          <w:lang w:val="es-CO"/>
        </w:rPr>
        <w:t xml:space="preserve"> como mecánico,</w:t>
      </w:r>
      <w:r w:rsidR="00CB7651">
        <w:rPr>
          <w:rFonts w:ascii="Tahoma" w:hAnsi="Tahoma" w:cs="Tahoma"/>
          <w:lang w:val="es-CO"/>
        </w:rPr>
        <w:t xml:space="preserve"> tal rol laboral</w:t>
      </w:r>
      <w:r w:rsidR="00463E67">
        <w:rPr>
          <w:rFonts w:ascii="Tahoma" w:hAnsi="Tahoma" w:cs="Tahoma"/>
          <w:lang w:val="es-CO"/>
        </w:rPr>
        <w:t xml:space="preserve"> es de aquellas </w:t>
      </w:r>
      <w:r w:rsidR="00FA1912">
        <w:rPr>
          <w:rFonts w:ascii="Tahoma" w:hAnsi="Tahoma" w:cs="Tahoma"/>
          <w:lang w:val="es-CO"/>
        </w:rPr>
        <w:t>en que predomina un conocimiento especializado en una materia específica, lo que redunda en cierto margen de libertad para el prestador del servicio, quien por lo general ofrece sus servicios a una base de clientes indistintos e</w:t>
      </w:r>
      <w:r w:rsidR="00CB7651">
        <w:rPr>
          <w:rFonts w:ascii="Tahoma" w:hAnsi="Tahoma" w:cs="Tahoma"/>
          <w:lang w:val="es-CO"/>
        </w:rPr>
        <w:t xml:space="preserve"> indeterminados.</w:t>
      </w:r>
    </w:p>
    <w:p w:rsidR="00CB7651" w:rsidRDefault="00CB7651" w:rsidP="00FA1912">
      <w:pPr>
        <w:pStyle w:val="NormalWeb"/>
        <w:shd w:val="clear" w:color="auto" w:fill="FFFFFF"/>
        <w:spacing w:before="0" w:beforeAutospacing="0" w:after="0" w:afterAutospacing="0" w:line="276" w:lineRule="auto"/>
        <w:jc w:val="both"/>
        <w:rPr>
          <w:rFonts w:ascii="Tahoma" w:hAnsi="Tahoma" w:cs="Tahoma"/>
          <w:lang w:val="es-CO"/>
        </w:rPr>
      </w:pPr>
    </w:p>
    <w:p w:rsidR="00FA1912" w:rsidRDefault="00CB7651" w:rsidP="00FA1912">
      <w:pPr>
        <w:pStyle w:val="NormalWeb"/>
        <w:shd w:val="clear" w:color="auto" w:fill="FFFFFF"/>
        <w:spacing w:before="0" w:beforeAutospacing="0" w:after="0" w:afterAutospacing="0" w:line="276" w:lineRule="auto"/>
        <w:jc w:val="both"/>
        <w:rPr>
          <w:rFonts w:ascii="Tahoma" w:hAnsi="Tahoma" w:cs="Tahoma"/>
          <w:lang w:val="es-CO"/>
        </w:rPr>
      </w:pPr>
      <w:r>
        <w:rPr>
          <w:rFonts w:ascii="Tahoma" w:hAnsi="Tahoma" w:cs="Tahoma"/>
          <w:lang w:val="es-CO"/>
        </w:rPr>
        <w:tab/>
        <w:t>De lo dicho por e</w:t>
      </w:r>
      <w:r w:rsidR="00C06832">
        <w:rPr>
          <w:rFonts w:ascii="Tahoma" w:hAnsi="Tahoma" w:cs="Tahoma"/>
          <w:lang w:val="es-CO"/>
        </w:rPr>
        <w:t>l declarante no se puede inferi</w:t>
      </w:r>
      <w:r>
        <w:rPr>
          <w:rFonts w:ascii="Tahoma" w:hAnsi="Tahoma" w:cs="Tahoma"/>
          <w:lang w:val="es-CO"/>
        </w:rPr>
        <w:t>r que la empresa demandada era directa beneficiaria de la prestación de los servicios mecánicos ofrecidos por el actor. En esa medida, no habiendo quedado probada la relación laboral entre el demandante y  COOCHOFERES</w:t>
      </w:r>
      <w:r w:rsidR="00035BF4">
        <w:rPr>
          <w:rFonts w:ascii="Tahoma" w:hAnsi="Tahoma" w:cs="Tahoma"/>
          <w:lang w:val="es-CO"/>
        </w:rPr>
        <w:t xml:space="preserve"> entre el 22 de octubre de 1988 y 31 de julio de 1997</w:t>
      </w:r>
      <w:r>
        <w:rPr>
          <w:rFonts w:ascii="Tahoma" w:hAnsi="Tahoma" w:cs="Tahoma"/>
          <w:lang w:val="es-CO"/>
        </w:rPr>
        <w:t>, resulta forzosa la confirmación de la sentencia de primer grado, puesto que</w:t>
      </w:r>
      <w:r w:rsidR="00035BF4">
        <w:rPr>
          <w:rFonts w:ascii="Tahoma" w:hAnsi="Tahoma" w:cs="Tahoma"/>
          <w:lang w:val="es-CO"/>
        </w:rPr>
        <w:t>,</w:t>
      </w:r>
      <w:r>
        <w:rPr>
          <w:rFonts w:ascii="Tahoma" w:hAnsi="Tahoma" w:cs="Tahoma"/>
          <w:lang w:val="es-CO"/>
        </w:rPr>
        <w:t xml:space="preserve"> como es evidente, las semanas cotizadas por el actor resultan insuficientes para</w:t>
      </w:r>
      <w:r w:rsidR="00035BF4">
        <w:rPr>
          <w:rFonts w:ascii="Tahoma" w:hAnsi="Tahoma" w:cs="Tahoma"/>
          <w:lang w:val="es-CO"/>
        </w:rPr>
        <w:t xml:space="preserve"> que acceda</w:t>
      </w:r>
      <w:r>
        <w:rPr>
          <w:rFonts w:ascii="Tahoma" w:hAnsi="Tahoma" w:cs="Tahoma"/>
          <w:lang w:val="es-CO"/>
        </w:rPr>
        <w:t xml:space="preserve"> a la prestación económica reclamada. </w:t>
      </w:r>
      <w:r w:rsidR="00035BF4">
        <w:rPr>
          <w:rFonts w:ascii="Tahoma" w:hAnsi="Tahoma" w:cs="Tahoma"/>
          <w:lang w:val="es-CO"/>
        </w:rPr>
        <w:t>En este orden, l</w:t>
      </w:r>
      <w:r>
        <w:rPr>
          <w:rFonts w:ascii="Tahoma" w:hAnsi="Tahoma" w:cs="Tahoma"/>
          <w:lang w:val="es-CO"/>
        </w:rPr>
        <w:t xml:space="preserve">as costas de segunda instancia correrán por cuenta del apelante, esto es, la parte actora. </w:t>
      </w:r>
    </w:p>
    <w:p w:rsidR="00FD5AFD" w:rsidRDefault="00FD5AFD" w:rsidP="00FA1912">
      <w:pPr>
        <w:pStyle w:val="NormalWeb"/>
        <w:shd w:val="clear" w:color="auto" w:fill="FFFFFF"/>
        <w:spacing w:before="0" w:beforeAutospacing="0" w:after="0" w:afterAutospacing="0" w:line="276" w:lineRule="auto"/>
        <w:jc w:val="both"/>
        <w:rPr>
          <w:rFonts w:ascii="Tahoma" w:hAnsi="Tahoma" w:cs="Tahoma"/>
          <w:lang w:val="es-CO"/>
        </w:rPr>
      </w:pPr>
    </w:p>
    <w:p w:rsidR="00FD5AFD" w:rsidRDefault="00FD5AFD" w:rsidP="00FA1912">
      <w:pPr>
        <w:pStyle w:val="NormalWeb"/>
        <w:shd w:val="clear" w:color="auto" w:fill="FFFFFF"/>
        <w:spacing w:before="0" w:beforeAutospacing="0" w:after="0" w:afterAutospacing="0" w:line="276" w:lineRule="auto"/>
        <w:jc w:val="both"/>
        <w:rPr>
          <w:rFonts w:ascii="Tahoma" w:hAnsi="Tahoma" w:cs="Tahoma"/>
          <w:lang w:val="es-CO"/>
        </w:rPr>
      </w:pPr>
      <w:r>
        <w:rPr>
          <w:rFonts w:ascii="Tahoma" w:hAnsi="Tahoma" w:cs="Tahoma"/>
          <w:lang w:val="es-CO"/>
        </w:rPr>
        <w:tab/>
        <w:t>Con todo, como el propósito de este proceso no era el de declarar la existencia de un contrato de trabajo entre el demandante y Coochoferes sino el reconocimiento de la pensión de vejez a cargo Colpensiones, puede el demandante válidamente incoar el respectivo proceso tendiente a verificar su relación de trabajo en ese interregno.</w:t>
      </w:r>
    </w:p>
    <w:p w:rsidR="00644AFD" w:rsidRPr="00C1548C" w:rsidRDefault="00644AFD" w:rsidP="00FA1912">
      <w:pPr>
        <w:pStyle w:val="NormalWeb"/>
        <w:shd w:val="clear" w:color="auto" w:fill="FFFFFF"/>
        <w:spacing w:before="0" w:beforeAutospacing="0" w:after="0" w:afterAutospacing="0" w:line="270" w:lineRule="atLeast"/>
        <w:jc w:val="both"/>
        <w:rPr>
          <w:rFonts w:ascii="Tahoma" w:hAnsi="Tahoma" w:cs="Tahoma"/>
          <w:lang w:val="es-CO"/>
        </w:rPr>
      </w:pPr>
    </w:p>
    <w:p w:rsidR="00E229EB" w:rsidRDefault="00E229EB" w:rsidP="00E229EB">
      <w:pPr>
        <w:spacing w:line="276" w:lineRule="auto"/>
        <w:ind w:firstLine="708"/>
        <w:jc w:val="both"/>
        <w:rPr>
          <w:rFonts w:ascii="Tahoma" w:hAnsi="Tahoma" w:cs="Tahoma"/>
          <w:sz w:val="24"/>
          <w:szCs w:val="24"/>
        </w:rPr>
      </w:pPr>
      <w:r>
        <w:rPr>
          <w:rFonts w:ascii="Tahoma" w:hAnsi="Tahoma" w:cs="Tahoma"/>
          <w:sz w:val="24"/>
          <w:szCs w:val="24"/>
        </w:rPr>
        <w:t xml:space="preserve">En mérito de  lo expuesto, el </w:t>
      </w:r>
      <w:r>
        <w:rPr>
          <w:rFonts w:ascii="Tahoma" w:hAnsi="Tahoma" w:cs="Tahoma"/>
          <w:b/>
          <w:sz w:val="24"/>
          <w:szCs w:val="24"/>
        </w:rPr>
        <w:t>TRIBUNAL SUPERIOR DEL DISTRITO JUDICIAL DE PEREIRA (RISARALDA)</w:t>
      </w:r>
      <w:r>
        <w:rPr>
          <w:rFonts w:ascii="Tahoma" w:hAnsi="Tahoma" w:cs="Tahoma"/>
          <w:sz w:val="24"/>
          <w:szCs w:val="24"/>
        </w:rPr>
        <w:t xml:space="preserve">, </w:t>
      </w:r>
      <w:r>
        <w:rPr>
          <w:rFonts w:ascii="Tahoma" w:hAnsi="Tahoma" w:cs="Tahoma"/>
          <w:b/>
          <w:sz w:val="24"/>
          <w:szCs w:val="24"/>
        </w:rPr>
        <w:t>SALA LABORAL</w:t>
      </w:r>
      <w:r>
        <w:rPr>
          <w:rFonts w:ascii="Tahoma" w:hAnsi="Tahoma" w:cs="Tahoma"/>
          <w:sz w:val="24"/>
          <w:szCs w:val="24"/>
        </w:rPr>
        <w:t>, Administrando Justicia en Nombre de la República  y por autoridad de la Ley.</w:t>
      </w:r>
    </w:p>
    <w:p w:rsidR="00E229EB" w:rsidRDefault="00E229EB" w:rsidP="00FD5AFD">
      <w:pPr>
        <w:spacing w:line="276" w:lineRule="auto"/>
        <w:ind w:firstLine="708"/>
        <w:jc w:val="both"/>
        <w:rPr>
          <w:rFonts w:ascii="Tahoma" w:hAnsi="Tahoma" w:cs="Tahoma"/>
          <w:sz w:val="24"/>
          <w:szCs w:val="24"/>
        </w:rPr>
      </w:pPr>
    </w:p>
    <w:p w:rsidR="00E229EB" w:rsidRDefault="00E229EB" w:rsidP="00E229EB">
      <w:pPr>
        <w:spacing w:line="276" w:lineRule="auto"/>
        <w:jc w:val="center"/>
        <w:rPr>
          <w:rFonts w:ascii="Tahoma" w:hAnsi="Tahoma" w:cs="Tahoma"/>
          <w:b/>
          <w:sz w:val="24"/>
          <w:szCs w:val="24"/>
        </w:rPr>
      </w:pPr>
      <w:r>
        <w:rPr>
          <w:rFonts w:ascii="Tahoma" w:hAnsi="Tahoma" w:cs="Tahoma"/>
          <w:b/>
          <w:sz w:val="24"/>
          <w:szCs w:val="24"/>
        </w:rPr>
        <w:t>RESUELVE</w:t>
      </w:r>
    </w:p>
    <w:p w:rsidR="00E229EB" w:rsidRDefault="00E229EB" w:rsidP="00FD5AFD">
      <w:pPr>
        <w:spacing w:line="276" w:lineRule="auto"/>
        <w:jc w:val="both"/>
        <w:rPr>
          <w:rFonts w:ascii="Tahoma" w:hAnsi="Tahoma" w:cs="Tahoma"/>
          <w:sz w:val="24"/>
          <w:szCs w:val="24"/>
        </w:rPr>
      </w:pPr>
    </w:p>
    <w:p w:rsidR="00E229EB" w:rsidRDefault="00E229EB" w:rsidP="00E229EB">
      <w:pPr>
        <w:spacing w:line="276"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u w:val="single"/>
        </w:rPr>
        <w:t>PRIMERO</w:t>
      </w:r>
      <w:r>
        <w:rPr>
          <w:rFonts w:ascii="Tahoma" w:hAnsi="Tahoma" w:cs="Tahoma"/>
          <w:sz w:val="24"/>
          <w:szCs w:val="24"/>
        </w:rPr>
        <w:t xml:space="preserve">.- </w:t>
      </w:r>
      <w:r>
        <w:rPr>
          <w:rFonts w:ascii="Tahoma" w:hAnsi="Tahoma" w:cs="Tahoma"/>
          <w:b/>
          <w:sz w:val="24"/>
          <w:szCs w:val="24"/>
        </w:rPr>
        <w:t>CONFIRMAR</w:t>
      </w:r>
      <w:r>
        <w:rPr>
          <w:rFonts w:ascii="Tahoma" w:hAnsi="Tahoma" w:cs="Tahoma"/>
          <w:sz w:val="24"/>
          <w:szCs w:val="24"/>
        </w:rPr>
        <w:t xml:space="preserve"> en todas sus partes la sentencia primera instancia.</w:t>
      </w:r>
    </w:p>
    <w:p w:rsidR="00E229EB" w:rsidRDefault="00E229EB" w:rsidP="00FD5AFD">
      <w:pPr>
        <w:tabs>
          <w:tab w:val="left" w:pos="2880"/>
        </w:tabs>
        <w:spacing w:line="276" w:lineRule="auto"/>
        <w:jc w:val="both"/>
        <w:rPr>
          <w:rFonts w:ascii="Tahoma" w:hAnsi="Tahoma" w:cs="Tahoma"/>
          <w:b/>
          <w:sz w:val="24"/>
          <w:szCs w:val="24"/>
        </w:rPr>
      </w:pPr>
      <w:r>
        <w:rPr>
          <w:rFonts w:ascii="Tahoma" w:hAnsi="Tahoma" w:cs="Tahoma"/>
          <w:b/>
          <w:sz w:val="24"/>
          <w:szCs w:val="24"/>
        </w:rPr>
        <w:tab/>
      </w:r>
    </w:p>
    <w:p w:rsidR="00E229EB" w:rsidRDefault="00E229EB" w:rsidP="00E229EB">
      <w:pPr>
        <w:spacing w:line="276"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u w:val="single"/>
        </w:rPr>
        <w:t>SEGUNDO</w:t>
      </w:r>
      <w:r>
        <w:rPr>
          <w:rFonts w:ascii="Tahoma" w:hAnsi="Tahoma" w:cs="Tahoma"/>
          <w:b/>
          <w:sz w:val="24"/>
          <w:szCs w:val="24"/>
        </w:rPr>
        <w:t xml:space="preserve">. – CONDENAR EN COSTAS PROCESALES </w:t>
      </w:r>
      <w:r w:rsidR="00CB7651">
        <w:rPr>
          <w:rFonts w:ascii="Tahoma" w:hAnsi="Tahoma" w:cs="Tahoma"/>
          <w:sz w:val="24"/>
          <w:szCs w:val="24"/>
        </w:rPr>
        <w:t>al demandante, liquídense en sede de primera instancia.</w:t>
      </w:r>
    </w:p>
    <w:p w:rsidR="00E229EB" w:rsidRDefault="00E229EB" w:rsidP="00E229EB">
      <w:pPr>
        <w:ind w:firstLine="1080"/>
        <w:jc w:val="both"/>
        <w:rPr>
          <w:rFonts w:ascii="Tahoma" w:hAnsi="Tahoma" w:cs="Tahoma"/>
          <w:b/>
          <w:sz w:val="24"/>
          <w:szCs w:val="24"/>
        </w:rPr>
      </w:pPr>
    </w:p>
    <w:p w:rsidR="00E229EB" w:rsidRDefault="00E229EB" w:rsidP="00E229EB">
      <w:pPr>
        <w:ind w:firstLine="709"/>
        <w:rPr>
          <w:rFonts w:ascii="Tahoma" w:hAnsi="Tahoma" w:cs="Tahoma"/>
          <w:bCs/>
          <w:sz w:val="24"/>
          <w:szCs w:val="24"/>
        </w:rPr>
      </w:pPr>
      <w:r>
        <w:rPr>
          <w:rFonts w:ascii="Tahoma" w:hAnsi="Tahoma" w:cs="Tahoma"/>
          <w:b/>
          <w:bCs/>
          <w:sz w:val="24"/>
          <w:szCs w:val="24"/>
        </w:rPr>
        <w:t>NOTIFICACIÓN SURTIDA EN ESTRADOS.</w:t>
      </w:r>
    </w:p>
    <w:p w:rsidR="00E229EB" w:rsidRDefault="00E229EB" w:rsidP="00E229EB">
      <w:pPr>
        <w:spacing w:line="276" w:lineRule="auto"/>
        <w:ind w:firstLine="709"/>
        <w:rPr>
          <w:rFonts w:ascii="Tahoma" w:hAnsi="Tahoma" w:cs="Tahoma"/>
          <w:bCs/>
          <w:sz w:val="24"/>
          <w:szCs w:val="24"/>
        </w:rPr>
      </w:pPr>
    </w:p>
    <w:p w:rsidR="00E229EB" w:rsidRDefault="00E229EB" w:rsidP="00E229EB">
      <w:pPr>
        <w:widowControl w:val="0"/>
        <w:autoSpaceDE w:val="0"/>
        <w:autoSpaceDN w:val="0"/>
        <w:adjustRightInd w:val="0"/>
        <w:ind w:firstLine="708"/>
        <w:rPr>
          <w:rFonts w:ascii="Tahoma" w:hAnsi="Tahoma" w:cs="Tahoma"/>
          <w:sz w:val="24"/>
          <w:szCs w:val="24"/>
        </w:rPr>
      </w:pPr>
      <w:r>
        <w:rPr>
          <w:rFonts w:ascii="Tahoma" w:hAnsi="Tahoma" w:cs="Tahoma"/>
          <w:b/>
          <w:sz w:val="24"/>
          <w:szCs w:val="24"/>
        </w:rPr>
        <w:t>CÚMPLASE</w:t>
      </w:r>
      <w:r>
        <w:rPr>
          <w:rFonts w:ascii="Tahoma" w:hAnsi="Tahoma" w:cs="Tahoma"/>
          <w:sz w:val="24"/>
          <w:szCs w:val="24"/>
        </w:rPr>
        <w:t xml:space="preserve"> y </w:t>
      </w:r>
      <w:r>
        <w:rPr>
          <w:rFonts w:ascii="Tahoma" w:hAnsi="Tahoma" w:cs="Tahoma"/>
          <w:b/>
          <w:sz w:val="24"/>
          <w:szCs w:val="24"/>
        </w:rPr>
        <w:t>DEVUÉLVASE</w:t>
      </w:r>
      <w:r>
        <w:rPr>
          <w:rFonts w:ascii="Tahoma" w:hAnsi="Tahoma" w:cs="Tahoma"/>
          <w:sz w:val="24"/>
          <w:szCs w:val="24"/>
        </w:rPr>
        <w:t xml:space="preserve"> el expediente al Juzgado de origen.</w:t>
      </w:r>
    </w:p>
    <w:p w:rsidR="00E229EB" w:rsidRDefault="00E229EB" w:rsidP="00E229EB">
      <w:pPr>
        <w:widowControl w:val="0"/>
        <w:autoSpaceDE w:val="0"/>
        <w:autoSpaceDN w:val="0"/>
        <w:adjustRightInd w:val="0"/>
        <w:spacing w:line="240" w:lineRule="auto"/>
        <w:rPr>
          <w:rFonts w:ascii="Tahoma" w:hAnsi="Tahoma" w:cs="Tahoma"/>
          <w:sz w:val="24"/>
          <w:szCs w:val="24"/>
        </w:rPr>
      </w:pPr>
      <w:r>
        <w:rPr>
          <w:rFonts w:ascii="Tahoma" w:hAnsi="Tahoma" w:cs="Tahoma"/>
          <w:sz w:val="24"/>
          <w:szCs w:val="24"/>
        </w:rPr>
        <w:tab/>
      </w:r>
    </w:p>
    <w:p w:rsidR="00E229EB" w:rsidRDefault="00E229EB" w:rsidP="00E229EB">
      <w:pPr>
        <w:widowControl w:val="0"/>
        <w:autoSpaceDE w:val="0"/>
        <w:autoSpaceDN w:val="0"/>
        <w:adjustRightInd w:val="0"/>
        <w:spacing w:line="240" w:lineRule="auto"/>
        <w:rPr>
          <w:rFonts w:ascii="Tahoma" w:hAnsi="Tahoma" w:cs="Tahoma"/>
          <w:sz w:val="24"/>
          <w:szCs w:val="24"/>
        </w:rPr>
      </w:pPr>
    </w:p>
    <w:p w:rsidR="00E229EB" w:rsidRDefault="00E229EB" w:rsidP="00E229EB">
      <w:pPr>
        <w:rPr>
          <w:rFonts w:ascii="Tahoma" w:hAnsi="Tahoma" w:cs="Tahoma"/>
          <w:sz w:val="24"/>
          <w:szCs w:val="24"/>
        </w:rPr>
      </w:pPr>
      <w:r>
        <w:rPr>
          <w:rFonts w:ascii="Tahoma" w:hAnsi="Tahoma" w:cs="Tahoma"/>
          <w:sz w:val="24"/>
          <w:szCs w:val="24"/>
        </w:rPr>
        <w:t>La Magistrada,</w:t>
      </w:r>
    </w:p>
    <w:p w:rsidR="00E229EB" w:rsidRDefault="00E229EB" w:rsidP="006F4F20">
      <w:pPr>
        <w:widowControl w:val="0"/>
        <w:autoSpaceDE w:val="0"/>
        <w:autoSpaceDN w:val="0"/>
        <w:adjustRightInd w:val="0"/>
        <w:rPr>
          <w:rFonts w:ascii="Tahoma" w:hAnsi="Tahoma" w:cs="Tahoma"/>
          <w:b/>
          <w:sz w:val="24"/>
          <w:szCs w:val="24"/>
        </w:rPr>
      </w:pPr>
    </w:p>
    <w:p w:rsidR="00F1538F" w:rsidRDefault="00F1538F" w:rsidP="006F4F20">
      <w:pPr>
        <w:widowControl w:val="0"/>
        <w:autoSpaceDE w:val="0"/>
        <w:autoSpaceDN w:val="0"/>
        <w:adjustRightInd w:val="0"/>
        <w:rPr>
          <w:rFonts w:ascii="Tahoma" w:hAnsi="Tahoma" w:cs="Tahoma"/>
          <w:b/>
          <w:sz w:val="24"/>
          <w:szCs w:val="24"/>
        </w:rPr>
      </w:pPr>
    </w:p>
    <w:p w:rsidR="00F1538F" w:rsidRDefault="00F1538F" w:rsidP="006F4F20">
      <w:pPr>
        <w:widowControl w:val="0"/>
        <w:autoSpaceDE w:val="0"/>
        <w:autoSpaceDN w:val="0"/>
        <w:adjustRightInd w:val="0"/>
        <w:rPr>
          <w:rFonts w:ascii="Tahoma" w:hAnsi="Tahoma" w:cs="Tahoma"/>
          <w:b/>
          <w:sz w:val="24"/>
          <w:szCs w:val="24"/>
        </w:rPr>
      </w:pPr>
    </w:p>
    <w:p w:rsidR="00E229EB" w:rsidRDefault="00E229EB" w:rsidP="00E229EB">
      <w:pPr>
        <w:widowControl w:val="0"/>
        <w:autoSpaceDE w:val="0"/>
        <w:autoSpaceDN w:val="0"/>
        <w:adjustRightInd w:val="0"/>
        <w:jc w:val="center"/>
        <w:rPr>
          <w:rFonts w:ascii="Tahoma" w:hAnsi="Tahoma" w:cs="Tahoma"/>
          <w:b/>
          <w:sz w:val="24"/>
          <w:szCs w:val="24"/>
        </w:rPr>
      </w:pPr>
      <w:r>
        <w:rPr>
          <w:rFonts w:ascii="Tahoma" w:hAnsi="Tahoma" w:cs="Tahoma"/>
          <w:b/>
          <w:sz w:val="24"/>
          <w:szCs w:val="24"/>
        </w:rPr>
        <w:t>ANA LUCÍA CAICEDO CALDERÓN</w:t>
      </w:r>
    </w:p>
    <w:p w:rsidR="00E229EB" w:rsidRDefault="00E229EB" w:rsidP="006F4F20">
      <w:pPr>
        <w:widowControl w:val="0"/>
        <w:autoSpaceDE w:val="0"/>
        <w:autoSpaceDN w:val="0"/>
        <w:adjustRightInd w:val="0"/>
        <w:spacing w:line="240" w:lineRule="auto"/>
        <w:rPr>
          <w:rFonts w:ascii="Tahoma" w:hAnsi="Tahoma" w:cs="Tahoma"/>
          <w:b/>
          <w:sz w:val="24"/>
          <w:szCs w:val="24"/>
        </w:rPr>
      </w:pPr>
    </w:p>
    <w:p w:rsidR="00F1538F" w:rsidRDefault="00F1538F" w:rsidP="006F4F20">
      <w:pPr>
        <w:widowControl w:val="0"/>
        <w:autoSpaceDE w:val="0"/>
        <w:autoSpaceDN w:val="0"/>
        <w:adjustRightInd w:val="0"/>
        <w:spacing w:line="240" w:lineRule="auto"/>
        <w:rPr>
          <w:rFonts w:ascii="Tahoma" w:hAnsi="Tahoma" w:cs="Tahoma"/>
          <w:b/>
          <w:sz w:val="24"/>
          <w:szCs w:val="24"/>
        </w:rPr>
      </w:pPr>
    </w:p>
    <w:p w:rsidR="00E229EB" w:rsidRDefault="00E229EB" w:rsidP="00E229EB">
      <w:pPr>
        <w:widowControl w:val="0"/>
        <w:autoSpaceDE w:val="0"/>
        <w:autoSpaceDN w:val="0"/>
        <w:adjustRightInd w:val="0"/>
        <w:rPr>
          <w:rFonts w:ascii="Tahoma" w:hAnsi="Tahoma" w:cs="Tahoma"/>
          <w:sz w:val="24"/>
          <w:szCs w:val="24"/>
        </w:rPr>
      </w:pPr>
      <w:r>
        <w:rPr>
          <w:rFonts w:ascii="Tahoma" w:hAnsi="Tahoma" w:cs="Tahoma"/>
          <w:sz w:val="24"/>
          <w:szCs w:val="24"/>
        </w:rPr>
        <w:t>Los Magistrados</w:t>
      </w:r>
    </w:p>
    <w:p w:rsidR="00E229EB" w:rsidRDefault="00E229EB" w:rsidP="00E229EB">
      <w:pPr>
        <w:widowControl w:val="0"/>
        <w:autoSpaceDE w:val="0"/>
        <w:autoSpaceDN w:val="0"/>
        <w:adjustRightInd w:val="0"/>
        <w:spacing w:line="276" w:lineRule="auto"/>
        <w:rPr>
          <w:rFonts w:ascii="Tahoma" w:hAnsi="Tahoma" w:cs="Tahoma"/>
          <w:b/>
          <w:sz w:val="24"/>
          <w:szCs w:val="24"/>
        </w:rPr>
      </w:pPr>
    </w:p>
    <w:p w:rsidR="00F1538F" w:rsidRDefault="00F1538F" w:rsidP="00E229EB">
      <w:pPr>
        <w:widowControl w:val="0"/>
        <w:autoSpaceDE w:val="0"/>
        <w:autoSpaceDN w:val="0"/>
        <w:adjustRightInd w:val="0"/>
        <w:spacing w:line="276" w:lineRule="auto"/>
        <w:rPr>
          <w:rFonts w:ascii="Tahoma" w:hAnsi="Tahoma" w:cs="Tahoma"/>
          <w:b/>
          <w:sz w:val="24"/>
          <w:szCs w:val="24"/>
        </w:rPr>
      </w:pPr>
    </w:p>
    <w:p w:rsidR="00F1538F" w:rsidRDefault="00F1538F" w:rsidP="00E229EB">
      <w:pPr>
        <w:widowControl w:val="0"/>
        <w:autoSpaceDE w:val="0"/>
        <w:autoSpaceDN w:val="0"/>
        <w:adjustRightInd w:val="0"/>
        <w:spacing w:line="276" w:lineRule="auto"/>
        <w:rPr>
          <w:rFonts w:ascii="Tahoma" w:hAnsi="Tahoma" w:cs="Tahoma"/>
          <w:b/>
          <w:sz w:val="24"/>
          <w:szCs w:val="24"/>
        </w:rPr>
      </w:pPr>
    </w:p>
    <w:p w:rsidR="00E229EB" w:rsidRDefault="00E229EB" w:rsidP="00E229EB">
      <w:pPr>
        <w:widowControl w:val="0"/>
        <w:autoSpaceDE w:val="0"/>
        <w:autoSpaceDN w:val="0"/>
        <w:adjustRightInd w:val="0"/>
        <w:spacing w:line="276" w:lineRule="auto"/>
        <w:rPr>
          <w:rFonts w:ascii="Tahoma" w:hAnsi="Tahoma" w:cs="Tahoma"/>
          <w:sz w:val="24"/>
          <w:szCs w:val="24"/>
        </w:rPr>
      </w:pPr>
      <w:r>
        <w:rPr>
          <w:rFonts w:ascii="Tahoma" w:hAnsi="Tahoma" w:cs="Tahoma"/>
          <w:b/>
          <w:sz w:val="24"/>
          <w:szCs w:val="24"/>
        </w:rPr>
        <w:t xml:space="preserve">JULIO CÉSAR SALAZAR MUÑOZ             FRANCISCO JAVIER TAMAYO TABARES </w:t>
      </w:r>
      <w:r w:rsidR="006F4F20">
        <w:rPr>
          <w:rFonts w:ascii="Tahoma" w:hAnsi="Tahoma" w:cs="Tahoma"/>
          <w:sz w:val="24"/>
          <w:szCs w:val="24"/>
        </w:rPr>
        <w:t xml:space="preserve">  </w:t>
      </w:r>
    </w:p>
    <w:p w:rsidR="00E229EB" w:rsidRDefault="00E229EB" w:rsidP="00E229EB">
      <w:pPr>
        <w:widowControl w:val="0"/>
        <w:autoSpaceDE w:val="0"/>
        <w:autoSpaceDN w:val="0"/>
        <w:adjustRightInd w:val="0"/>
        <w:spacing w:line="276" w:lineRule="auto"/>
        <w:jc w:val="center"/>
        <w:rPr>
          <w:rFonts w:ascii="Tahoma" w:hAnsi="Tahoma" w:cs="Tahoma"/>
          <w:sz w:val="24"/>
          <w:szCs w:val="24"/>
        </w:rPr>
      </w:pPr>
    </w:p>
    <w:p w:rsidR="00F1538F" w:rsidRDefault="00F1538F" w:rsidP="00E229EB">
      <w:pPr>
        <w:widowControl w:val="0"/>
        <w:autoSpaceDE w:val="0"/>
        <w:autoSpaceDN w:val="0"/>
        <w:adjustRightInd w:val="0"/>
        <w:spacing w:line="276" w:lineRule="auto"/>
        <w:jc w:val="center"/>
        <w:rPr>
          <w:rFonts w:ascii="Tahoma" w:hAnsi="Tahoma" w:cs="Tahoma"/>
          <w:sz w:val="24"/>
          <w:szCs w:val="24"/>
        </w:rPr>
      </w:pPr>
    </w:p>
    <w:p w:rsidR="00F1538F" w:rsidRDefault="00F1538F" w:rsidP="00E229EB">
      <w:pPr>
        <w:widowControl w:val="0"/>
        <w:autoSpaceDE w:val="0"/>
        <w:autoSpaceDN w:val="0"/>
        <w:adjustRightInd w:val="0"/>
        <w:spacing w:line="276" w:lineRule="auto"/>
        <w:jc w:val="center"/>
        <w:rPr>
          <w:rFonts w:ascii="Tahoma" w:hAnsi="Tahoma" w:cs="Tahoma"/>
          <w:sz w:val="24"/>
          <w:szCs w:val="24"/>
        </w:rPr>
      </w:pPr>
      <w:bookmarkStart w:id="0" w:name="_GoBack"/>
      <w:bookmarkEnd w:id="0"/>
    </w:p>
    <w:p w:rsidR="00E229EB" w:rsidRDefault="00E229EB" w:rsidP="00E229EB">
      <w:pPr>
        <w:widowControl w:val="0"/>
        <w:autoSpaceDE w:val="0"/>
        <w:autoSpaceDN w:val="0"/>
        <w:adjustRightInd w:val="0"/>
        <w:spacing w:line="276" w:lineRule="auto"/>
        <w:jc w:val="center"/>
        <w:rPr>
          <w:rFonts w:ascii="Tahoma" w:hAnsi="Tahoma" w:cs="Tahoma"/>
          <w:sz w:val="24"/>
          <w:szCs w:val="24"/>
        </w:rPr>
      </w:pPr>
      <w:r>
        <w:rPr>
          <w:rFonts w:ascii="Tahoma" w:hAnsi="Tahoma" w:cs="Tahoma"/>
          <w:sz w:val="24"/>
          <w:szCs w:val="24"/>
        </w:rPr>
        <w:t>……………………………………..</w:t>
      </w:r>
    </w:p>
    <w:p w:rsidR="00644AFD" w:rsidRPr="00B476C3" w:rsidRDefault="00E229EB" w:rsidP="006F4F20">
      <w:pPr>
        <w:spacing w:line="240" w:lineRule="auto"/>
        <w:jc w:val="center"/>
        <w:rPr>
          <w:lang w:val="es-CO"/>
        </w:rPr>
      </w:pPr>
      <w:r>
        <w:rPr>
          <w:rFonts w:ascii="Tahoma" w:hAnsi="Tahoma" w:cs="Tahoma"/>
          <w:sz w:val="24"/>
          <w:szCs w:val="24"/>
        </w:rPr>
        <w:t>Secretario Ad-hoc</w:t>
      </w:r>
      <w:r>
        <w:rPr>
          <w:rFonts w:ascii="Tahoma" w:hAnsi="Tahoma" w:cs="Tahoma"/>
          <w:b/>
          <w:sz w:val="24"/>
          <w:szCs w:val="24"/>
        </w:rPr>
        <w:t>.</w:t>
      </w:r>
    </w:p>
    <w:sectPr w:rsidR="00644AFD" w:rsidRPr="00B476C3" w:rsidSect="001B086E">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00" w:rsidRDefault="008E5D00" w:rsidP="004C428F">
      <w:pPr>
        <w:spacing w:line="240" w:lineRule="auto"/>
      </w:pPr>
      <w:r>
        <w:separator/>
      </w:r>
    </w:p>
  </w:endnote>
  <w:endnote w:type="continuationSeparator" w:id="0">
    <w:p w:rsidR="008E5D00" w:rsidRDefault="008E5D00" w:rsidP="004C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00" w:rsidRDefault="008E5D00" w:rsidP="004C428F">
      <w:pPr>
        <w:spacing w:line="240" w:lineRule="auto"/>
      </w:pPr>
      <w:r>
        <w:separator/>
      </w:r>
    </w:p>
  </w:footnote>
  <w:footnote w:type="continuationSeparator" w:id="0">
    <w:p w:rsidR="008E5D00" w:rsidRDefault="008E5D00" w:rsidP="004C42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606"/>
    <w:multiLevelType w:val="multilevel"/>
    <w:tmpl w:val="ABE4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B0989"/>
    <w:multiLevelType w:val="multilevel"/>
    <w:tmpl w:val="FC2A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5C5280"/>
    <w:multiLevelType w:val="multilevel"/>
    <w:tmpl w:val="97B6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F92F1A"/>
    <w:multiLevelType w:val="multilevel"/>
    <w:tmpl w:val="7958A3FA"/>
    <w:lvl w:ilvl="0">
      <w:start w:val="4"/>
      <w:numFmt w:val="upperRoman"/>
      <w:lvlText w:val="%1."/>
      <w:lvlJc w:val="left"/>
      <w:pPr>
        <w:ind w:left="2520" w:hanging="720"/>
      </w:pPr>
      <w:rPr>
        <w:rFonts w:hint="default"/>
        <w:b/>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4320" w:hanging="2520"/>
      </w:pPr>
      <w:rPr>
        <w:rFonts w:hint="default"/>
      </w:rPr>
    </w:lvl>
    <w:lvl w:ilvl="8">
      <w:start w:val="1"/>
      <w:numFmt w:val="decimal"/>
      <w:isLgl/>
      <w:lvlText w:val="%1.%2.%3.%4.%5.%6.%7.%8.%9."/>
      <w:lvlJc w:val="left"/>
      <w:pPr>
        <w:ind w:left="4320" w:hanging="2520"/>
      </w:pPr>
      <w:rPr>
        <w:rFonts w:hint="default"/>
      </w:rPr>
    </w:lvl>
  </w:abstractNum>
  <w:abstractNum w:abstractNumId="4">
    <w:nsid w:val="75574A9E"/>
    <w:multiLevelType w:val="hybridMultilevel"/>
    <w:tmpl w:val="23DAD122"/>
    <w:lvl w:ilvl="0" w:tplc="C19E658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BF72BD"/>
    <w:multiLevelType w:val="hybridMultilevel"/>
    <w:tmpl w:val="029EC22A"/>
    <w:lvl w:ilvl="0" w:tplc="F1A88334">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lvlOverride w:ilvl="0">
      <w:startOverride w:val="2"/>
    </w:lvlOverride>
  </w:num>
  <w:num w:numId="6">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CE"/>
    <w:rsid w:val="00030F32"/>
    <w:rsid w:val="00031F56"/>
    <w:rsid w:val="00035BF4"/>
    <w:rsid w:val="000A10CF"/>
    <w:rsid w:val="000F3854"/>
    <w:rsid w:val="00163B14"/>
    <w:rsid w:val="00187950"/>
    <w:rsid w:val="001B086E"/>
    <w:rsid w:val="001D3193"/>
    <w:rsid w:val="001D7660"/>
    <w:rsid w:val="0020439A"/>
    <w:rsid w:val="00255400"/>
    <w:rsid w:val="002B249D"/>
    <w:rsid w:val="002E1531"/>
    <w:rsid w:val="002E7F44"/>
    <w:rsid w:val="00301B7E"/>
    <w:rsid w:val="00327AD0"/>
    <w:rsid w:val="003537BF"/>
    <w:rsid w:val="00363A02"/>
    <w:rsid w:val="003818CF"/>
    <w:rsid w:val="00391065"/>
    <w:rsid w:val="003951CE"/>
    <w:rsid w:val="003B3182"/>
    <w:rsid w:val="003C2531"/>
    <w:rsid w:val="003E17FD"/>
    <w:rsid w:val="00401BB4"/>
    <w:rsid w:val="004447B1"/>
    <w:rsid w:val="00463E67"/>
    <w:rsid w:val="004B0971"/>
    <w:rsid w:val="004C428F"/>
    <w:rsid w:val="004E03F0"/>
    <w:rsid w:val="00512CE8"/>
    <w:rsid w:val="0057470C"/>
    <w:rsid w:val="00597CAE"/>
    <w:rsid w:val="005C3906"/>
    <w:rsid w:val="0063765C"/>
    <w:rsid w:val="00644AFD"/>
    <w:rsid w:val="006A3C2C"/>
    <w:rsid w:val="006F4F20"/>
    <w:rsid w:val="006F693F"/>
    <w:rsid w:val="006F6FE1"/>
    <w:rsid w:val="00760B61"/>
    <w:rsid w:val="007640DA"/>
    <w:rsid w:val="00780A5A"/>
    <w:rsid w:val="007C03C3"/>
    <w:rsid w:val="00807F7C"/>
    <w:rsid w:val="00845A2B"/>
    <w:rsid w:val="0088190F"/>
    <w:rsid w:val="00881F09"/>
    <w:rsid w:val="0089228A"/>
    <w:rsid w:val="008C5C0B"/>
    <w:rsid w:val="008D1A7B"/>
    <w:rsid w:val="008E5D00"/>
    <w:rsid w:val="008F47F4"/>
    <w:rsid w:val="00920970"/>
    <w:rsid w:val="009476A7"/>
    <w:rsid w:val="0096150D"/>
    <w:rsid w:val="00A0277A"/>
    <w:rsid w:val="00AA05BD"/>
    <w:rsid w:val="00B375B7"/>
    <w:rsid w:val="00B476C3"/>
    <w:rsid w:val="00B635C5"/>
    <w:rsid w:val="00B80EE8"/>
    <w:rsid w:val="00B87551"/>
    <w:rsid w:val="00B97BDA"/>
    <w:rsid w:val="00BA4278"/>
    <w:rsid w:val="00BF3CEE"/>
    <w:rsid w:val="00C06832"/>
    <w:rsid w:val="00C113BB"/>
    <w:rsid w:val="00C1548C"/>
    <w:rsid w:val="00C2202C"/>
    <w:rsid w:val="00C3403E"/>
    <w:rsid w:val="00C86C0D"/>
    <w:rsid w:val="00CB2878"/>
    <w:rsid w:val="00CB7651"/>
    <w:rsid w:val="00CD0CD4"/>
    <w:rsid w:val="00D0018D"/>
    <w:rsid w:val="00D12F4D"/>
    <w:rsid w:val="00D33027"/>
    <w:rsid w:val="00D562FD"/>
    <w:rsid w:val="00D60D89"/>
    <w:rsid w:val="00D85823"/>
    <w:rsid w:val="00E13A1E"/>
    <w:rsid w:val="00E229EB"/>
    <w:rsid w:val="00E47FDB"/>
    <w:rsid w:val="00E87FEE"/>
    <w:rsid w:val="00EC0713"/>
    <w:rsid w:val="00EC4BCD"/>
    <w:rsid w:val="00F1538F"/>
    <w:rsid w:val="00F52407"/>
    <w:rsid w:val="00F75E97"/>
    <w:rsid w:val="00FA1912"/>
    <w:rsid w:val="00FD5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017A-8D49-48B7-A7BE-62FB0C85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2E7F44"/>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2E7F44"/>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86E"/>
    <w:pPr>
      <w:ind w:left="720"/>
      <w:contextualSpacing/>
    </w:pPr>
  </w:style>
  <w:style w:type="character" w:styleId="Textoennegrita">
    <w:name w:val="Strong"/>
    <w:basedOn w:val="Fuentedeprrafopredeter"/>
    <w:uiPriority w:val="22"/>
    <w:qFormat/>
    <w:rsid w:val="0063765C"/>
    <w:rPr>
      <w:b/>
      <w:bCs/>
    </w:rPr>
  </w:style>
  <w:style w:type="character" w:customStyle="1" w:styleId="Ttulo4Car">
    <w:name w:val="Título 4 Car"/>
    <w:basedOn w:val="Fuentedeprrafopredeter"/>
    <w:link w:val="Ttulo4"/>
    <w:rsid w:val="002E7F4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2E7F44"/>
    <w:rPr>
      <w:rFonts w:ascii="Arial" w:eastAsia="Times New Roman" w:hAnsi="Arial" w:cs="Arial"/>
      <w:b/>
      <w:bCs/>
      <w:sz w:val="24"/>
      <w:szCs w:val="24"/>
      <w:lang w:eastAsia="es-ES"/>
    </w:rPr>
  </w:style>
  <w:style w:type="paragraph" w:styleId="NormalWeb">
    <w:name w:val="Normal (Web)"/>
    <w:basedOn w:val="Normal"/>
    <w:uiPriority w:val="99"/>
    <w:unhideWhenUsed/>
    <w:rsid w:val="00D330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33027"/>
  </w:style>
  <w:style w:type="character" w:styleId="Hipervnculo">
    <w:name w:val="Hyperlink"/>
    <w:basedOn w:val="Fuentedeprrafopredeter"/>
    <w:uiPriority w:val="99"/>
    <w:semiHidden/>
    <w:unhideWhenUsed/>
    <w:rsid w:val="00D33027"/>
    <w:rPr>
      <w:color w:val="0000FF"/>
      <w:u w:val="single"/>
    </w:rPr>
  </w:style>
  <w:style w:type="character" w:styleId="nfasis">
    <w:name w:val="Emphasis"/>
    <w:basedOn w:val="Fuentedeprrafopredeter"/>
    <w:uiPriority w:val="20"/>
    <w:qFormat/>
    <w:rsid w:val="004C428F"/>
    <w:rPr>
      <w:i/>
      <w:iCs/>
    </w:rPr>
  </w:style>
  <w:style w:type="paragraph" w:styleId="Encabezado">
    <w:name w:val="header"/>
    <w:basedOn w:val="Normal"/>
    <w:link w:val="EncabezadoCar"/>
    <w:uiPriority w:val="99"/>
    <w:unhideWhenUsed/>
    <w:rsid w:val="004C428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428F"/>
  </w:style>
  <w:style w:type="paragraph" w:styleId="Piedepgina">
    <w:name w:val="footer"/>
    <w:basedOn w:val="Normal"/>
    <w:link w:val="PiedepginaCar"/>
    <w:uiPriority w:val="99"/>
    <w:unhideWhenUsed/>
    <w:rsid w:val="004C428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428F"/>
  </w:style>
  <w:style w:type="paragraph" w:styleId="Textodeglobo">
    <w:name w:val="Balloon Text"/>
    <w:basedOn w:val="Normal"/>
    <w:link w:val="TextodegloboCar"/>
    <w:uiPriority w:val="99"/>
    <w:semiHidden/>
    <w:unhideWhenUsed/>
    <w:rsid w:val="00AA05B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2578">
      <w:bodyDiv w:val="1"/>
      <w:marLeft w:val="0"/>
      <w:marRight w:val="0"/>
      <w:marTop w:val="0"/>
      <w:marBottom w:val="0"/>
      <w:divBdr>
        <w:top w:val="none" w:sz="0" w:space="0" w:color="auto"/>
        <w:left w:val="none" w:sz="0" w:space="0" w:color="auto"/>
        <w:bottom w:val="none" w:sz="0" w:space="0" w:color="auto"/>
        <w:right w:val="none" w:sz="0" w:space="0" w:color="auto"/>
      </w:divBdr>
    </w:div>
    <w:div w:id="932665821">
      <w:bodyDiv w:val="1"/>
      <w:marLeft w:val="0"/>
      <w:marRight w:val="0"/>
      <w:marTop w:val="0"/>
      <w:marBottom w:val="0"/>
      <w:divBdr>
        <w:top w:val="none" w:sz="0" w:space="0" w:color="auto"/>
        <w:left w:val="none" w:sz="0" w:space="0" w:color="auto"/>
        <w:bottom w:val="none" w:sz="0" w:space="0" w:color="auto"/>
        <w:right w:val="none" w:sz="0" w:space="0" w:color="auto"/>
      </w:divBdr>
    </w:div>
    <w:div w:id="10438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CB66-85AD-4818-8299-A5A9606A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2619</Words>
  <Characters>14407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10</cp:revision>
  <cp:lastPrinted>2016-02-19T12:28:00Z</cp:lastPrinted>
  <dcterms:created xsi:type="dcterms:W3CDTF">2016-02-10T16:47:00Z</dcterms:created>
  <dcterms:modified xsi:type="dcterms:W3CDTF">2016-05-31T13:04:00Z</dcterms:modified>
</cp:coreProperties>
</file>