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002033EE">
        <w:rPr>
          <w:rFonts w:ascii="Tahoma" w:hAnsi="Tahoma" w:cs="Tahoma"/>
          <w:sz w:val="18"/>
          <w:szCs w:val="18"/>
        </w:rPr>
        <w:t xml:space="preserve"> </w:t>
      </w:r>
      <w:r w:rsidR="002033EE">
        <w:rPr>
          <w:rFonts w:ascii="Tahoma" w:hAnsi="Tahoma" w:cs="Tahoma"/>
          <w:sz w:val="18"/>
          <w:szCs w:val="18"/>
        </w:rPr>
        <w:tab/>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C42D1A">
        <w:rPr>
          <w:rFonts w:ascii="Tahoma" w:hAnsi="Tahoma" w:cs="Tahoma"/>
          <w:sz w:val="18"/>
          <w:szCs w:val="18"/>
        </w:rPr>
        <w:t>1</w:t>
      </w:r>
      <w:r w:rsidR="00507BC9">
        <w:rPr>
          <w:rFonts w:ascii="Tahoma" w:hAnsi="Tahoma" w:cs="Tahoma"/>
          <w:sz w:val="18"/>
          <w:szCs w:val="18"/>
        </w:rPr>
        <w:t>4</w:t>
      </w:r>
      <w:r w:rsidR="00716955">
        <w:rPr>
          <w:rFonts w:ascii="Tahoma" w:hAnsi="Tahoma" w:cs="Tahoma"/>
          <w:sz w:val="18"/>
          <w:szCs w:val="18"/>
        </w:rPr>
        <w:t xml:space="preserve"> de </w:t>
      </w:r>
      <w:r w:rsidR="00C359D9">
        <w:rPr>
          <w:rFonts w:ascii="Tahoma" w:hAnsi="Tahoma" w:cs="Tahoma"/>
          <w:sz w:val="18"/>
          <w:szCs w:val="18"/>
        </w:rPr>
        <w:t>marzo</w:t>
      </w:r>
      <w:r w:rsidR="008E4EC2">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002033EE">
        <w:rPr>
          <w:rFonts w:ascii="Tahoma" w:hAnsi="Tahoma" w:cs="Tahoma"/>
          <w:b/>
          <w:sz w:val="18"/>
          <w:szCs w:val="18"/>
        </w:rPr>
        <w:t xml:space="preserve">No.: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C359D9">
        <w:rPr>
          <w:rFonts w:ascii="Tahoma" w:hAnsi="Tahoma" w:cs="Tahoma"/>
          <w:sz w:val="18"/>
          <w:szCs w:val="18"/>
        </w:rPr>
        <w:t>043</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002033EE">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00BB0F1A">
        <w:rPr>
          <w:rFonts w:ascii="Tahoma" w:hAnsi="Tahoma" w:cs="Tahoma"/>
          <w:sz w:val="18"/>
          <w:szCs w:val="18"/>
        </w:rPr>
        <w:tab/>
      </w:r>
      <w:r>
        <w:rPr>
          <w:rFonts w:ascii="Tahoma" w:hAnsi="Tahoma" w:cs="Tahoma"/>
          <w:sz w:val="18"/>
          <w:szCs w:val="18"/>
        </w:rPr>
        <w:t xml:space="preserve">        </w:t>
      </w:r>
      <w:r w:rsidR="00C359D9">
        <w:rPr>
          <w:rFonts w:ascii="Tahoma" w:hAnsi="Tahoma" w:cs="Tahoma"/>
          <w:sz w:val="18"/>
          <w:szCs w:val="18"/>
        </w:rPr>
        <w:t>María Consuelo Marín Bermúdez</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00BB0F1A">
        <w:rPr>
          <w:rFonts w:ascii="Tahoma" w:hAnsi="Tahoma" w:cs="Tahoma"/>
          <w:sz w:val="18"/>
          <w:szCs w:val="18"/>
        </w:rPr>
        <w:t xml:space="preserve">        </w:t>
      </w:r>
      <w:r w:rsidR="00624F36">
        <w:rPr>
          <w:rFonts w:ascii="Tahoma" w:hAnsi="Tahoma" w:cs="Tahoma"/>
          <w:sz w:val="18"/>
          <w:szCs w:val="18"/>
        </w:rPr>
        <w:t>Ministerio de Educación Nacional y otro</w:t>
      </w:r>
      <w:r w:rsidR="00C359D9">
        <w:rPr>
          <w:rFonts w:ascii="Tahoma" w:hAnsi="Tahoma" w:cs="Tahoma"/>
          <w:sz w:val="18"/>
          <w:szCs w:val="18"/>
        </w:rPr>
        <w:t>s</w:t>
      </w:r>
    </w:p>
    <w:p w:rsidR="00F242D4" w:rsidRPr="00227A46" w:rsidRDefault="00BB0F1A" w:rsidP="00F242D4">
      <w:pPr>
        <w:pStyle w:val="Sinespaciado"/>
        <w:jc w:val="both"/>
        <w:rPr>
          <w:rFonts w:ascii="Tahoma" w:hAnsi="Tahoma" w:cs="Tahoma"/>
          <w:sz w:val="18"/>
          <w:szCs w:val="18"/>
        </w:rPr>
      </w:pPr>
      <w:r w:rsidRPr="00BB0F1A">
        <w:rPr>
          <w:rFonts w:ascii="Tahoma" w:hAnsi="Tahoma" w:cs="Tahoma"/>
          <w:b/>
          <w:spacing w:val="-4"/>
          <w:sz w:val="18"/>
          <w:szCs w:val="18"/>
        </w:rPr>
        <w:t>Magistrada ponente</w:t>
      </w:r>
      <w:r w:rsidRPr="00BB0F1A">
        <w:rPr>
          <w:rFonts w:ascii="Tahoma" w:hAnsi="Tahoma" w:cs="Tahoma"/>
          <w:b/>
          <w:spacing w:val="-2"/>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BB0F1A" w:rsidRPr="00BB0F1A" w:rsidRDefault="00BB0F1A" w:rsidP="00EE6F82">
      <w:pPr>
        <w:ind w:left="1843"/>
        <w:jc w:val="both"/>
        <w:rPr>
          <w:rFonts w:ascii="Tahoma" w:hAnsi="Tahoma" w:cs="Tahoma"/>
          <w:iCs/>
          <w:sz w:val="18"/>
          <w:szCs w:val="18"/>
        </w:rPr>
      </w:pPr>
      <w:r w:rsidRPr="00BB0F1A">
        <w:rPr>
          <w:rFonts w:ascii="Tahoma" w:hAnsi="Tahoma" w:cs="Tahoma"/>
          <w:iCs/>
          <w:sz w:val="18"/>
          <w:szCs w:val="18"/>
        </w:rPr>
        <w:t>DERECHO DE PETICI</w:t>
      </w:r>
      <w:r w:rsidR="00EE6F82">
        <w:rPr>
          <w:rFonts w:ascii="Tahoma" w:hAnsi="Tahoma" w:cs="Tahoma"/>
          <w:iCs/>
          <w:sz w:val="18"/>
          <w:szCs w:val="18"/>
        </w:rPr>
        <w:t>ÓN/ Aunque</w:t>
      </w:r>
      <w:r w:rsidRPr="00BB0F1A">
        <w:rPr>
          <w:rFonts w:ascii="Tahoma" w:hAnsi="Tahoma" w:cs="Tahoma"/>
          <w:iCs/>
          <w:sz w:val="18"/>
          <w:szCs w:val="18"/>
        </w:rPr>
        <w:t xml:space="preserve"> el fondo de la solicitud </w:t>
      </w:r>
      <w:r w:rsidR="00EE6F82">
        <w:rPr>
          <w:rFonts w:ascii="Tahoma" w:hAnsi="Tahoma" w:cs="Tahoma"/>
          <w:iCs/>
          <w:sz w:val="18"/>
          <w:szCs w:val="18"/>
        </w:rPr>
        <w:t>se relacione</w:t>
      </w:r>
      <w:r w:rsidRPr="00BB0F1A">
        <w:rPr>
          <w:rFonts w:ascii="Tahoma" w:hAnsi="Tahoma" w:cs="Tahoma"/>
          <w:iCs/>
          <w:sz w:val="18"/>
          <w:szCs w:val="18"/>
        </w:rPr>
        <w:t xml:space="preserve"> con un tr</w:t>
      </w:r>
      <w:r w:rsidR="002033EE">
        <w:rPr>
          <w:rFonts w:ascii="Tahoma" w:hAnsi="Tahoma" w:cs="Tahoma"/>
          <w:iCs/>
          <w:sz w:val="18"/>
          <w:szCs w:val="18"/>
        </w:rPr>
        <w:t>ámite que debe</w:t>
      </w:r>
      <w:r w:rsidRPr="00BB0F1A">
        <w:rPr>
          <w:rFonts w:ascii="Tahoma" w:hAnsi="Tahoma" w:cs="Tahoma"/>
          <w:iCs/>
          <w:sz w:val="18"/>
          <w:szCs w:val="18"/>
        </w:rPr>
        <w:t xml:space="preserve"> surtirse por la vía ordinaria</w:t>
      </w:r>
      <w:r w:rsidR="00CE1503">
        <w:rPr>
          <w:rFonts w:ascii="Tahoma" w:hAnsi="Tahoma" w:cs="Tahoma"/>
          <w:iCs/>
          <w:sz w:val="18"/>
          <w:szCs w:val="18"/>
        </w:rPr>
        <w:t>,</w:t>
      </w:r>
      <w:r w:rsidRPr="00BB0F1A">
        <w:rPr>
          <w:rFonts w:ascii="Tahoma" w:hAnsi="Tahoma" w:cs="Tahoma"/>
          <w:iCs/>
          <w:sz w:val="18"/>
          <w:szCs w:val="18"/>
        </w:rPr>
        <w:t xml:space="preserve"> </w:t>
      </w:r>
      <w:r w:rsidR="00210F04">
        <w:rPr>
          <w:rFonts w:ascii="Tahoma" w:hAnsi="Tahoma" w:cs="Tahoma"/>
          <w:iCs/>
          <w:sz w:val="18"/>
          <w:szCs w:val="18"/>
        </w:rPr>
        <w:t>la tutela procede para remediar la vulneración al derecho fundamental</w:t>
      </w:r>
      <w:r w:rsidRPr="00BB0F1A">
        <w:rPr>
          <w:rFonts w:ascii="Tahoma" w:hAnsi="Tahoma" w:cs="Tahoma"/>
          <w:iCs/>
          <w:sz w:val="18"/>
          <w:szCs w:val="18"/>
        </w:rPr>
        <w:t xml:space="preserve"> </w:t>
      </w:r>
      <w:r w:rsidR="00BC07C3">
        <w:rPr>
          <w:rFonts w:ascii="Tahoma" w:hAnsi="Tahoma" w:cs="Tahoma"/>
          <w:iCs/>
          <w:sz w:val="18"/>
          <w:szCs w:val="18"/>
        </w:rPr>
        <w:t>a presentar peticiones respetuosas</w:t>
      </w:r>
      <w:r w:rsidRPr="00BB0F1A">
        <w:rPr>
          <w:rFonts w:ascii="Tahoma" w:hAnsi="Tahoma" w:cs="Tahoma"/>
          <w:iCs/>
          <w:sz w:val="18"/>
          <w:szCs w:val="18"/>
        </w:rPr>
        <w:t xml:space="preserve">  </w:t>
      </w:r>
    </w:p>
    <w:p w:rsidR="00BB0F1A" w:rsidRPr="00BB0F1A" w:rsidRDefault="00BB0F1A" w:rsidP="00EE6F82">
      <w:pPr>
        <w:ind w:left="1843"/>
        <w:jc w:val="both"/>
        <w:rPr>
          <w:rFonts w:ascii="Tahoma" w:hAnsi="Tahoma" w:cs="Tahoma"/>
          <w:iCs/>
          <w:sz w:val="18"/>
          <w:szCs w:val="18"/>
        </w:rPr>
      </w:pPr>
    </w:p>
    <w:p w:rsidR="00BB0F1A" w:rsidRDefault="00BB0F1A" w:rsidP="00EE6F82">
      <w:pPr>
        <w:ind w:left="1843"/>
        <w:jc w:val="both"/>
        <w:rPr>
          <w:rFonts w:ascii="Tahoma" w:hAnsi="Tahoma" w:cs="Tahoma"/>
          <w:sz w:val="18"/>
          <w:szCs w:val="18"/>
        </w:rPr>
      </w:pPr>
      <w:r w:rsidRPr="00BB0F1A">
        <w:rPr>
          <w:rFonts w:ascii="Tahoma" w:hAnsi="Tahoma" w:cs="Tahoma"/>
          <w:sz w:val="18"/>
          <w:szCs w:val="18"/>
        </w:rPr>
        <w:t>“(…) atendiendo el contenido de la solicitud objeto de la presente acción, debe aclarar la Sala, que en principio, dicho requerimiento, no sería válido, toda vez que la de</w:t>
      </w:r>
      <w:bookmarkStart w:id="1" w:name="_GoBack"/>
      <w:bookmarkEnd w:id="1"/>
      <w:r w:rsidRPr="00BB0F1A">
        <w:rPr>
          <w:rFonts w:ascii="Tahoma" w:hAnsi="Tahoma" w:cs="Tahoma"/>
          <w:sz w:val="18"/>
          <w:szCs w:val="18"/>
        </w:rPr>
        <w:t>mandante cuenta con un mecanismo principal para acceder al pago de esos emolumentos, como es el proceso ejecutivo; no obstante, teniendo en cuenta que la actora no ha recibido respuesta alguna, por parte de la entidad a la que fue remitida su petición –Fiduprevisora S.A.- desde el 4 de noviembre de 2015; se estima que, independientemente del contenido de su petitum, a la señora María Consuelo Marín Bermúdez, le asiste derecho a obtener una respuesta clara, oportuna y de fondo a lo pretendido.”</w:t>
      </w:r>
    </w:p>
    <w:p w:rsidR="00CE1503" w:rsidRDefault="00CE1503" w:rsidP="00EE6F82">
      <w:pPr>
        <w:ind w:left="1843"/>
        <w:jc w:val="both"/>
        <w:rPr>
          <w:rFonts w:ascii="Tahoma" w:hAnsi="Tahoma" w:cs="Tahoma"/>
          <w:sz w:val="18"/>
          <w:szCs w:val="18"/>
        </w:rPr>
      </w:pPr>
    </w:p>
    <w:p w:rsidR="00CE1503" w:rsidRPr="00CE1503" w:rsidRDefault="00CE1503" w:rsidP="00EE6F82">
      <w:pPr>
        <w:ind w:left="1843"/>
        <w:jc w:val="both"/>
        <w:rPr>
          <w:rFonts w:ascii="Tahoma" w:hAnsi="Tahoma" w:cs="Tahoma"/>
          <w:sz w:val="16"/>
          <w:szCs w:val="18"/>
        </w:rPr>
      </w:pPr>
      <w:r w:rsidRPr="00CE1503">
        <w:rPr>
          <w:rFonts w:ascii="Tahoma" w:hAnsi="Tahoma" w:cs="Tahoma"/>
          <w:sz w:val="16"/>
          <w:szCs w:val="18"/>
        </w:rPr>
        <w:t>Cita: Corte Constitucional, sentencia T-667 de 2011.</w:t>
      </w:r>
    </w:p>
    <w:p w:rsidR="0040214F" w:rsidRDefault="0040214F" w:rsidP="00EE6F82">
      <w:pPr>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507BC9">
        <w:rPr>
          <w:rFonts w:ascii="Tahoma" w:hAnsi="Tahoma" w:cs="Tahoma"/>
          <w:b/>
          <w:bCs/>
          <w:sz w:val="24"/>
          <w:szCs w:val="24"/>
        </w:rPr>
        <w:t>Marzo 14</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Pr>
          <w:rFonts w:ascii="Tahoma" w:hAnsi="Tahoma" w:cs="Tahoma"/>
          <w:sz w:val="24"/>
          <w:szCs w:val="24"/>
        </w:rPr>
        <w:t>l</w:t>
      </w:r>
      <w:r w:rsidR="00C359D9">
        <w:rPr>
          <w:rFonts w:ascii="Tahoma" w:hAnsi="Tahoma" w:cs="Tahoma"/>
          <w:sz w:val="24"/>
          <w:szCs w:val="24"/>
        </w:rPr>
        <w:t>a</w:t>
      </w:r>
      <w:r>
        <w:rPr>
          <w:rFonts w:ascii="Tahoma" w:hAnsi="Tahoma" w:cs="Tahoma"/>
          <w:sz w:val="24"/>
          <w:szCs w:val="24"/>
        </w:rPr>
        <w:t xml:space="preserve"> señor</w:t>
      </w:r>
      <w:r w:rsidR="00C359D9">
        <w:rPr>
          <w:rFonts w:ascii="Tahoma" w:hAnsi="Tahoma" w:cs="Tahoma"/>
          <w:sz w:val="24"/>
          <w:szCs w:val="24"/>
        </w:rPr>
        <w:t>a</w:t>
      </w:r>
      <w:r>
        <w:rPr>
          <w:rFonts w:ascii="Tahoma" w:hAnsi="Tahoma" w:cs="Tahoma"/>
          <w:sz w:val="24"/>
          <w:szCs w:val="24"/>
        </w:rPr>
        <w:t xml:space="preserve"> </w:t>
      </w:r>
      <w:r w:rsidR="00C359D9">
        <w:rPr>
          <w:rFonts w:ascii="Tahoma" w:hAnsi="Tahoma" w:cs="Tahoma"/>
          <w:b/>
          <w:sz w:val="24"/>
          <w:szCs w:val="24"/>
        </w:rPr>
        <w:t>María Consuelo Marín Bermúdez</w:t>
      </w:r>
      <w:r w:rsidR="00BA1038">
        <w:rPr>
          <w:rFonts w:ascii="Tahoma" w:hAnsi="Tahoma" w:cs="Tahoma"/>
          <w:b/>
          <w:sz w:val="24"/>
          <w:szCs w:val="24"/>
        </w:rPr>
        <w:t xml:space="preserve">, </w:t>
      </w:r>
      <w:r w:rsidR="00BA1038" w:rsidRPr="00BA1038">
        <w:rPr>
          <w:rFonts w:ascii="Tahoma" w:hAnsi="Tahoma" w:cs="Tahoma"/>
          <w:sz w:val="24"/>
          <w:szCs w:val="24"/>
        </w:rPr>
        <w:t>por intermedio de apoderado judicial</w:t>
      </w:r>
      <w:r w:rsidR="00BA1038">
        <w:rPr>
          <w:rFonts w:ascii="Tahoma" w:hAnsi="Tahoma" w:cs="Tahoma"/>
          <w:b/>
          <w:sz w:val="24"/>
          <w:szCs w:val="24"/>
        </w:rPr>
        <w:t>,</w:t>
      </w:r>
      <w:r w:rsidR="008D6081">
        <w:rPr>
          <w:rFonts w:ascii="Tahoma" w:hAnsi="Tahoma" w:cs="Tahoma"/>
          <w:sz w:val="24"/>
          <w:szCs w:val="24"/>
        </w:rPr>
        <w:t xml:space="preserve"> e</w:t>
      </w:r>
      <w:r w:rsidR="00420468">
        <w:rPr>
          <w:rFonts w:ascii="Tahoma" w:hAnsi="Tahoma" w:cs="Tahoma"/>
          <w:bCs/>
          <w:sz w:val="24"/>
          <w:szCs w:val="24"/>
        </w:rPr>
        <w:t xml:space="preserve">n </w:t>
      </w:r>
      <w:r w:rsidRPr="00F63518">
        <w:rPr>
          <w:rFonts w:ascii="Tahoma" w:hAnsi="Tahoma" w:cs="Tahoma"/>
          <w:sz w:val="24"/>
          <w:szCs w:val="24"/>
        </w:rPr>
        <w:t>contra</w:t>
      </w:r>
      <w:r w:rsidR="00437373">
        <w:rPr>
          <w:rFonts w:ascii="Tahoma" w:hAnsi="Tahoma" w:cs="Tahoma"/>
          <w:b/>
          <w:sz w:val="24"/>
          <w:szCs w:val="24"/>
        </w:rPr>
        <w:t xml:space="preserve"> </w:t>
      </w:r>
      <w:r w:rsidR="008F360F">
        <w:rPr>
          <w:rFonts w:ascii="Tahoma" w:hAnsi="Tahoma" w:cs="Tahoma"/>
          <w:sz w:val="24"/>
          <w:szCs w:val="24"/>
        </w:rPr>
        <w:t>de</w:t>
      </w:r>
      <w:r w:rsidR="00523DB5">
        <w:rPr>
          <w:rFonts w:ascii="Tahoma" w:hAnsi="Tahoma" w:cs="Tahoma"/>
          <w:sz w:val="24"/>
          <w:szCs w:val="24"/>
        </w:rPr>
        <w:t>l</w:t>
      </w:r>
      <w:r w:rsidR="00437373">
        <w:rPr>
          <w:rFonts w:ascii="Tahoma" w:hAnsi="Tahoma" w:cs="Tahoma"/>
          <w:sz w:val="24"/>
          <w:szCs w:val="24"/>
        </w:rPr>
        <w:t xml:space="preserve"> </w:t>
      </w:r>
      <w:r w:rsidR="00523DB5">
        <w:rPr>
          <w:rFonts w:ascii="Tahoma" w:hAnsi="Tahoma" w:cs="Tahoma"/>
          <w:b/>
          <w:sz w:val="24"/>
          <w:szCs w:val="24"/>
        </w:rPr>
        <w:t>Mi</w:t>
      </w:r>
      <w:r w:rsidR="00C359D9">
        <w:rPr>
          <w:rFonts w:ascii="Tahoma" w:hAnsi="Tahoma" w:cs="Tahoma"/>
          <w:b/>
          <w:sz w:val="24"/>
          <w:szCs w:val="24"/>
        </w:rPr>
        <w:t xml:space="preserve">nisterio de Educación Nacional, </w:t>
      </w:r>
      <w:r w:rsidR="00C359D9" w:rsidRPr="00C359D9">
        <w:rPr>
          <w:rFonts w:ascii="Tahoma" w:hAnsi="Tahoma" w:cs="Tahoma"/>
          <w:sz w:val="24"/>
          <w:szCs w:val="24"/>
        </w:rPr>
        <w:t>el</w:t>
      </w:r>
      <w:r w:rsidR="00523DB5">
        <w:rPr>
          <w:rFonts w:ascii="Tahoma" w:hAnsi="Tahoma" w:cs="Tahoma"/>
          <w:b/>
          <w:sz w:val="24"/>
          <w:szCs w:val="24"/>
        </w:rPr>
        <w:t xml:space="preserve"> Fondo Nacional</w:t>
      </w:r>
      <w:r w:rsidR="009A0165">
        <w:rPr>
          <w:rFonts w:ascii="Tahoma" w:hAnsi="Tahoma" w:cs="Tahoma"/>
          <w:b/>
          <w:sz w:val="24"/>
          <w:szCs w:val="24"/>
        </w:rPr>
        <w:t xml:space="preserve"> de Prestaciones Sociales del Magisterio</w:t>
      </w:r>
      <w:r w:rsidR="00C359D9">
        <w:rPr>
          <w:rFonts w:ascii="Tahoma" w:hAnsi="Tahoma" w:cs="Tahoma"/>
          <w:b/>
          <w:sz w:val="24"/>
          <w:szCs w:val="24"/>
        </w:rPr>
        <w:t xml:space="preserve">, Departamento de Risaralda </w:t>
      </w:r>
      <w:r w:rsidR="00523DB5" w:rsidRPr="00523DB5">
        <w:rPr>
          <w:rFonts w:ascii="Tahoma" w:hAnsi="Tahoma" w:cs="Tahoma"/>
          <w:sz w:val="24"/>
          <w:szCs w:val="24"/>
        </w:rPr>
        <w:t>y</w:t>
      </w:r>
      <w:r w:rsidR="00523DB5">
        <w:rPr>
          <w:rFonts w:ascii="Tahoma" w:hAnsi="Tahoma" w:cs="Tahoma"/>
          <w:b/>
          <w:sz w:val="24"/>
          <w:szCs w:val="24"/>
        </w:rPr>
        <w:t xml:space="preserve"> </w:t>
      </w:r>
      <w:r w:rsidR="00C359D9">
        <w:rPr>
          <w:rFonts w:ascii="Tahoma" w:hAnsi="Tahoma" w:cs="Tahoma"/>
          <w:b/>
          <w:sz w:val="24"/>
          <w:szCs w:val="24"/>
        </w:rPr>
        <w:t>Fiduprevisora S.A</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w:t>
      </w:r>
      <w:r w:rsidR="00486FA5">
        <w:rPr>
          <w:rFonts w:ascii="Tahoma" w:hAnsi="Tahoma" w:cs="Tahoma"/>
          <w:sz w:val="24"/>
          <w:szCs w:val="24"/>
        </w:rPr>
        <w:t xml:space="preserve"> </w:t>
      </w:r>
      <w:r w:rsidR="008C0F32">
        <w:rPr>
          <w:rFonts w:ascii="Tahoma" w:hAnsi="Tahoma" w:cs="Tahoma"/>
          <w:sz w:val="24"/>
          <w:szCs w:val="24"/>
        </w:rPr>
        <w:t>l</w:t>
      </w:r>
      <w:r w:rsidR="00486FA5">
        <w:rPr>
          <w:rFonts w:ascii="Tahoma" w:hAnsi="Tahoma" w:cs="Tahoma"/>
          <w:sz w:val="24"/>
          <w:szCs w:val="24"/>
        </w:rPr>
        <w:t>os</w:t>
      </w:r>
      <w:r w:rsidR="008C0F32">
        <w:rPr>
          <w:rFonts w:ascii="Tahoma" w:hAnsi="Tahoma" w:cs="Tahoma"/>
          <w:sz w:val="24"/>
          <w:szCs w:val="24"/>
        </w:rPr>
        <w:t xml:space="preserve"> derecho</w:t>
      </w:r>
      <w:r w:rsidR="00486FA5">
        <w:rPr>
          <w:rFonts w:ascii="Tahoma" w:hAnsi="Tahoma" w:cs="Tahoma"/>
          <w:sz w:val="24"/>
          <w:szCs w:val="24"/>
        </w:rPr>
        <w:t>s</w:t>
      </w:r>
      <w:r w:rsidR="008C0F32">
        <w:rPr>
          <w:rFonts w:ascii="Tahoma" w:hAnsi="Tahoma" w:cs="Tahoma"/>
          <w:sz w:val="24"/>
          <w:szCs w:val="24"/>
        </w:rPr>
        <w:t xml:space="preserve"> fundamental</w:t>
      </w:r>
      <w:r w:rsidR="00486FA5">
        <w:rPr>
          <w:rFonts w:ascii="Tahoma" w:hAnsi="Tahoma" w:cs="Tahoma"/>
          <w:sz w:val="24"/>
          <w:szCs w:val="24"/>
        </w:rPr>
        <w:t xml:space="preserve">es al </w:t>
      </w:r>
      <w:r w:rsidR="00486FA5" w:rsidRPr="00486FA5">
        <w:rPr>
          <w:rFonts w:ascii="Tahoma" w:hAnsi="Tahoma" w:cs="Tahoma"/>
          <w:b/>
          <w:sz w:val="24"/>
          <w:szCs w:val="24"/>
        </w:rPr>
        <w:t>mínimo vital</w:t>
      </w:r>
      <w:r w:rsidR="00486FA5">
        <w:rPr>
          <w:rFonts w:ascii="Tahoma" w:hAnsi="Tahoma" w:cs="Tahoma"/>
          <w:sz w:val="24"/>
          <w:szCs w:val="24"/>
        </w:rPr>
        <w:t>,</w:t>
      </w:r>
      <w:r w:rsidR="00B27AB2">
        <w:rPr>
          <w:rFonts w:ascii="Tahoma" w:hAnsi="Tahoma" w:cs="Tahoma"/>
          <w:sz w:val="24"/>
          <w:szCs w:val="24"/>
        </w:rPr>
        <w:t xml:space="preserve"> a la</w:t>
      </w:r>
      <w:r w:rsidR="00486FA5">
        <w:rPr>
          <w:rFonts w:ascii="Tahoma" w:hAnsi="Tahoma" w:cs="Tahoma"/>
          <w:sz w:val="24"/>
          <w:szCs w:val="24"/>
        </w:rPr>
        <w:t xml:space="preserve"> </w:t>
      </w:r>
      <w:r w:rsidR="00486FA5" w:rsidRPr="00486FA5">
        <w:rPr>
          <w:rFonts w:ascii="Tahoma" w:hAnsi="Tahoma" w:cs="Tahoma"/>
          <w:b/>
          <w:sz w:val="24"/>
          <w:szCs w:val="24"/>
        </w:rPr>
        <w:t>dignidad humana</w:t>
      </w:r>
      <w:r w:rsidR="00486FA5">
        <w:rPr>
          <w:rFonts w:ascii="Tahoma" w:hAnsi="Tahoma" w:cs="Tahoma"/>
          <w:sz w:val="24"/>
          <w:szCs w:val="24"/>
        </w:rPr>
        <w:t>,</w:t>
      </w:r>
      <w:r w:rsidR="00B27AB2">
        <w:rPr>
          <w:rFonts w:ascii="Tahoma" w:hAnsi="Tahoma" w:cs="Tahoma"/>
          <w:sz w:val="24"/>
          <w:szCs w:val="24"/>
        </w:rPr>
        <w:t xml:space="preserve"> al</w:t>
      </w:r>
      <w:r w:rsidR="00486FA5">
        <w:rPr>
          <w:rFonts w:ascii="Tahoma" w:hAnsi="Tahoma" w:cs="Tahoma"/>
          <w:sz w:val="24"/>
          <w:szCs w:val="24"/>
        </w:rPr>
        <w:t xml:space="preserve"> </w:t>
      </w:r>
      <w:r w:rsidR="00486FA5" w:rsidRPr="00486FA5">
        <w:rPr>
          <w:rFonts w:ascii="Tahoma" w:hAnsi="Tahoma" w:cs="Tahoma"/>
          <w:b/>
          <w:sz w:val="24"/>
          <w:szCs w:val="24"/>
        </w:rPr>
        <w:t>debido proceso</w:t>
      </w:r>
      <w:r w:rsidR="00486FA5">
        <w:rPr>
          <w:rFonts w:ascii="Tahoma" w:hAnsi="Tahoma" w:cs="Tahoma"/>
          <w:sz w:val="24"/>
          <w:szCs w:val="24"/>
        </w:rPr>
        <w:t>,</w:t>
      </w:r>
      <w:r w:rsidR="00B27AB2">
        <w:rPr>
          <w:rFonts w:ascii="Tahoma" w:hAnsi="Tahoma" w:cs="Tahoma"/>
          <w:sz w:val="24"/>
          <w:szCs w:val="24"/>
        </w:rPr>
        <w:t xml:space="preserve"> a la</w:t>
      </w:r>
      <w:r w:rsidR="00486FA5">
        <w:rPr>
          <w:rFonts w:ascii="Tahoma" w:hAnsi="Tahoma" w:cs="Tahoma"/>
          <w:sz w:val="24"/>
          <w:szCs w:val="24"/>
        </w:rPr>
        <w:t xml:space="preserve"> </w:t>
      </w:r>
      <w:r w:rsidR="00486FA5" w:rsidRPr="00486FA5">
        <w:rPr>
          <w:rFonts w:ascii="Tahoma" w:hAnsi="Tahoma" w:cs="Tahoma"/>
          <w:b/>
          <w:sz w:val="24"/>
          <w:szCs w:val="24"/>
        </w:rPr>
        <w:t>igualdad</w:t>
      </w:r>
      <w:r w:rsidR="00486FA5">
        <w:rPr>
          <w:rFonts w:ascii="Tahoma" w:hAnsi="Tahoma" w:cs="Tahoma"/>
          <w:sz w:val="24"/>
          <w:szCs w:val="24"/>
        </w:rPr>
        <w:t xml:space="preserve">, </w:t>
      </w:r>
      <w:r w:rsidR="00B27AB2">
        <w:rPr>
          <w:rFonts w:ascii="Tahoma" w:hAnsi="Tahoma" w:cs="Tahoma"/>
          <w:sz w:val="24"/>
          <w:szCs w:val="24"/>
        </w:rPr>
        <w:t xml:space="preserve">a la </w:t>
      </w:r>
      <w:r w:rsidR="00486FA5" w:rsidRPr="00486FA5">
        <w:rPr>
          <w:rFonts w:ascii="Tahoma" w:hAnsi="Tahoma" w:cs="Tahoma"/>
          <w:b/>
          <w:sz w:val="24"/>
          <w:szCs w:val="24"/>
        </w:rPr>
        <w:t>seguridad social</w:t>
      </w:r>
      <w:r w:rsidR="00486FA5">
        <w:rPr>
          <w:rFonts w:ascii="Tahoma" w:hAnsi="Tahoma" w:cs="Tahoma"/>
          <w:sz w:val="24"/>
          <w:szCs w:val="24"/>
        </w:rPr>
        <w:t xml:space="preserve"> y </w:t>
      </w:r>
      <w:r w:rsidR="00B27AB2">
        <w:rPr>
          <w:rFonts w:ascii="Tahoma" w:hAnsi="Tahoma" w:cs="Tahoma"/>
          <w:sz w:val="24"/>
          <w:szCs w:val="24"/>
        </w:rPr>
        <w:t xml:space="preserve">al </w:t>
      </w:r>
      <w:r w:rsidR="008C0F32" w:rsidRPr="00B27AB2">
        <w:rPr>
          <w:rFonts w:ascii="Tahoma" w:hAnsi="Tahoma" w:cs="Tahoma"/>
          <w:sz w:val="24"/>
          <w:szCs w:val="24"/>
        </w:rPr>
        <w:t>de</w:t>
      </w:r>
      <w:r w:rsidR="008C0F32" w:rsidRPr="00486FA5">
        <w:rPr>
          <w:rFonts w:ascii="Tahoma" w:hAnsi="Tahoma" w:cs="Tahoma"/>
          <w:b/>
          <w:sz w:val="24"/>
          <w:szCs w:val="24"/>
        </w:rPr>
        <w:t xml:space="preserve"> petición</w:t>
      </w:r>
      <w:r w:rsidR="004A45B7">
        <w:rPr>
          <w:rFonts w:ascii="Tahoma" w:hAnsi="Tahoma" w:cs="Tahoma"/>
          <w:sz w:val="24"/>
          <w:szCs w:val="24"/>
        </w:rPr>
        <w:t>.</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BD683A" w:rsidRDefault="00AF685F" w:rsidP="00E7296C">
      <w:pPr>
        <w:pStyle w:val="Sinespaciado"/>
        <w:rPr>
          <w:sz w:val="20"/>
          <w:szCs w:val="20"/>
        </w:rPr>
      </w:pPr>
    </w:p>
    <w:p w:rsidR="00C50D5E" w:rsidRDefault="000E0A69" w:rsidP="008E2533">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D32EDE">
        <w:rPr>
          <w:rFonts w:ascii="Tahoma" w:hAnsi="Tahoma" w:cs="Tahoma"/>
          <w:sz w:val="24"/>
          <w:szCs w:val="24"/>
        </w:rPr>
        <w:t>la actora que nació el 18 de abril de 1952; que</w:t>
      </w:r>
      <w:r w:rsidR="008E2533">
        <w:rPr>
          <w:rFonts w:ascii="Tahoma" w:hAnsi="Tahoma" w:cs="Tahoma"/>
          <w:sz w:val="24"/>
          <w:szCs w:val="24"/>
        </w:rPr>
        <w:t xml:space="preserve"> </w:t>
      </w:r>
      <w:r w:rsidR="00D32EDE">
        <w:rPr>
          <w:rFonts w:ascii="Tahoma" w:hAnsi="Tahoma" w:cs="Tahoma"/>
          <w:sz w:val="24"/>
          <w:szCs w:val="24"/>
        </w:rPr>
        <w:t>el Juzgado Administrativo del Circuito de Pereira profirió sentencia el 12 de septiembre de 2013, confirmada por el Tribunal Contencioso Administrativo de Risaralda, el 13 de febrero de 2014</w:t>
      </w:r>
      <w:r w:rsidR="000948ED">
        <w:rPr>
          <w:rFonts w:ascii="Tahoma" w:hAnsi="Tahoma" w:cs="Tahoma"/>
          <w:sz w:val="24"/>
          <w:szCs w:val="24"/>
        </w:rPr>
        <w:t xml:space="preserve"> mediante la cual se c</w:t>
      </w:r>
      <w:r w:rsidR="00D32EDE">
        <w:rPr>
          <w:rFonts w:ascii="Tahoma" w:hAnsi="Tahoma" w:cs="Tahoma"/>
          <w:sz w:val="24"/>
          <w:szCs w:val="24"/>
        </w:rPr>
        <w:t>ond</w:t>
      </w:r>
      <w:r w:rsidR="000948ED">
        <w:rPr>
          <w:rFonts w:ascii="Tahoma" w:hAnsi="Tahoma" w:cs="Tahoma"/>
          <w:sz w:val="24"/>
          <w:szCs w:val="24"/>
        </w:rPr>
        <w:t>enó</w:t>
      </w:r>
      <w:r w:rsidR="00D32EDE">
        <w:rPr>
          <w:rFonts w:ascii="Tahoma" w:hAnsi="Tahoma" w:cs="Tahoma"/>
          <w:sz w:val="24"/>
          <w:szCs w:val="24"/>
        </w:rPr>
        <w:t xml:space="preserve"> al Ministerio de Educación Nacional a reliquidar su pensión de jubilación y pagar las sumas que de ello se deriven. </w:t>
      </w:r>
    </w:p>
    <w:p w:rsidR="008E2533" w:rsidRPr="00BD683A" w:rsidRDefault="008E2533" w:rsidP="008E2533">
      <w:pPr>
        <w:pStyle w:val="Sinespaciado"/>
        <w:rPr>
          <w:sz w:val="20"/>
          <w:szCs w:val="20"/>
        </w:rPr>
      </w:pPr>
    </w:p>
    <w:p w:rsidR="008E2533" w:rsidRPr="00C50D5E" w:rsidRDefault="008E2533" w:rsidP="008E2533">
      <w:pPr>
        <w:spacing w:line="276" w:lineRule="auto"/>
        <w:ind w:firstLine="709"/>
        <w:jc w:val="both"/>
        <w:rPr>
          <w:rFonts w:ascii="Arial Narrow" w:hAnsi="Arial Narrow" w:cs="Tahoma"/>
          <w:i/>
          <w:sz w:val="24"/>
          <w:szCs w:val="24"/>
        </w:rPr>
      </w:pPr>
      <w:r>
        <w:rPr>
          <w:rFonts w:ascii="Tahoma" w:hAnsi="Tahoma" w:cs="Tahoma"/>
          <w:sz w:val="24"/>
          <w:szCs w:val="24"/>
        </w:rPr>
        <w:t xml:space="preserve">Agrega que </w:t>
      </w:r>
      <w:r w:rsidR="00D32EDE">
        <w:rPr>
          <w:rFonts w:ascii="Tahoma" w:hAnsi="Tahoma" w:cs="Tahoma"/>
          <w:sz w:val="24"/>
          <w:szCs w:val="24"/>
        </w:rPr>
        <w:t>el 5 de junio y el 13 de agosto de 2015 radicó cuenta de cobro ante la Secretaría de Educación del Departamento de Risaralda y el Fondo Nacional de Prestaciones Sociales del Magisterio, con el fin de obtener el cumplimiento de las sentencias referidas.</w:t>
      </w:r>
    </w:p>
    <w:p w:rsidR="00220009" w:rsidRPr="00BD683A" w:rsidRDefault="00220009" w:rsidP="00400B6A">
      <w:pPr>
        <w:pStyle w:val="Sinespaciado"/>
        <w:rPr>
          <w:sz w:val="20"/>
          <w:szCs w:val="20"/>
        </w:rPr>
      </w:pPr>
    </w:p>
    <w:p w:rsidR="00443701" w:rsidRDefault="00DC298C" w:rsidP="001C59B5">
      <w:pPr>
        <w:spacing w:line="276" w:lineRule="auto"/>
        <w:ind w:firstLine="709"/>
        <w:jc w:val="both"/>
        <w:rPr>
          <w:rFonts w:ascii="Tahoma" w:hAnsi="Tahoma" w:cs="Tahoma"/>
          <w:sz w:val="24"/>
          <w:szCs w:val="24"/>
        </w:rPr>
      </w:pPr>
      <w:r>
        <w:rPr>
          <w:rFonts w:ascii="Tahoma" w:hAnsi="Tahoma" w:cs="Tahoma"/>
          <w:sz w:val="24"/>
          <w:szCs w:val="24"/>
        </w:rPr>
        <w:lastRenderedPageBreak/>
        <w:t xml:space="preserve">Enuncia que </w:t>
      </w:r>
      <w:r w:rsidR="00D32EDE">
        <w:rPr>
          <w:rFonts w:ascii="Tahoma" w:hAnsi="Tahoma" w:cs="Tahoma"/>
          <w:sz w:val="24"/>
          <w:szCs w:val="24"/>
        </w:rPr>
        <w:t>al solicitar información sobre el cumplimiento en la Secretaría de Educación de Risaralda, le informaron que fue remitida a la Fiduprevisora, por ser la autoridad encargada de ejecutar el pago, sin que a la fecha de presentación de la tutela, 8 meses después de la petición y más de 2 años de la sentencia, le hubieran dado respuesta de fondo.</w:t>
      </w:r>
    </w:p>
    <w:p w:rsidR="0017616F" w:rsidRPr="00BD683A" w:rsidRDefault="0017616F" w:rsidP="0040214F">
      <w:pPr>
        <w:pStyle w:val="Sinespaciado"/>
        <w:rPr>
          <w:sz w:val="20"/>
          <w:szCs w:val="20"/>
        </w:rPr>
      </w:pPr>
    </w:p>
    <w:p w:rsidR="00400B6A" w:rsidRDefault="00D32EDE" w:rsidP="0017616F">
      <w:pPr>
        <w:spacing w:line="276" w:lineRule="auto"/>
        <w:ind w:firstLine="709"/>
        <w:jc w:val="both"/>
        <w:rPr>
          <w:rFonts w:ascii="Tahoma" w:hAnsi="Tahoma" w:cs="Tahoma"/>
          <w:sz w:val="24"/>
          <w:szCs w:val="24"/>
        </w:rPr>
      </w:pPr>
      <w:r>
        <w:rPr>
          <w:rFonts w:ascii="Tahoma" w:hAnsi="Tahoma" w:cs="Tahoma"/>
          <w:sz w:val="24"/>
          <w:szCs w:val="24"/>
        </w:rPr>
        <w:t>Adujo que se está vulnerando su derecho de petición por parte de las accionadas, así como su dignidad humana, seguridad social y debido proceso, por cuanto no han cumplido la sentencia, ni dado respuesta al derecho de petición</w:t>
      </w:r>
      <w:r w:rsidR="00BD683A">
        <w:rPr>
          <w:rFonts w:ascii="Tahoma" w:hAnsi="Tahoma" w:cs="Tahoma"/>
          <w:sz w:val="24"/>
          <w:szCs w:val="24"/>
        </w:rPr>
        <w:t>, por lo que solicita</w:t>
      </w:r>
      <w:r>
        <w:rPr>
          <w:rFonts w:ascii="Tahoma" w:hAnsi="Tahoma" w:cs="Tahoma"/>
          <w:sz w:val="24"/>
          <w:szCs w:val="24"/>
        </w:rPr>
        <w:t xml:space="preserve"> se ordene a las accionadas dar cumplimiento a la sentencia proferida el 12 de septiembre de 2013 por el Juzgado Administrativo de Pereira, confirmada por la sentencia del 13 de febrero de 2014 por el Tribunal Contencioso Administrativo de Risaralda</w:t>
      </w:r>
      <w:r w:rsidR="00C01F0C">
        <w:rPr>
          <w:rFonts w:ascii="Tahoma" w:hAnsi="Tahoma" w:cs="Tahoma"/>
          <w:sz w:val="24"/>
          <w:szCs w:val="24"/>
        </w:rPr>
        <w:t xml:space="preserve">, </w:t>
      </w:r>
      <w:r w:rsidR="009940BC">
        <w:rPr>
          <w:rFonts w:ascii="Tahoma" w:hAnsi="Tahoma" w:cs="Tahoma"/>
          <w:sz w:val="24"/>
          <w:szCs w:val="24"/>
        </w:rPr>
        <w:t xml:space="preserve">y responder de fondo </w:t>
      </w:r>
      <w:r w:rsidR="00BD683A">
        <w:rPr>
          <w:rFonts w:ascii="Tahoma" w:hAnsi="Tahoma" w:cs="Tahoma"/>
          <w:sz w:val="24"/>
          <w:szCs w:val="24"/>
        </w:rPr>
        <w:t>su solicitud</w:t>
      </w:r>
      <w:r w:rsidR="009940BC">
        <w:rPr>
          <w:rFonts w:ascii="Tahoma" w:hAnsi="Tahoma" w:cs="Tahoma"/>
          <w:sz w:val="24"/>
          <w:szCs w:val="24"/>
        </w:rPr>
        <w:t>.</w:t>
      </w:r>
    </w:p>
    <w:p w:rsidR="0017616F" w:rsidRPr="00BD683A" w:rsidRDefault="0017616F" w:rsidP="00BD683A">
      <w:pPr>
        <w:pStyle w:val="Sinespaciado"/>
        <w:rPr>
          <w:sz w:val="20"/>
          <w:szCs w:val="20"/>
        </w:rPr>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BD683A" w:rsidRDefault="00B30A33" w:rsidP="00231167">
      <w:pPr>
        <w:pStyle w:val="Sinespaciado"/>
        <w:rPr>
          <w:sz w:val="20"/>
          <w:szCs w:val="20"/>
        </w:rPr>
      </w:pPr>
    </w:p>
    <w:p w:rsidR="00E43B93" w:rsidRDefault="00E43B93" w:rsidP="00E43B93">
      <w:pPr>
        <w:spacing w:line="276" w:lineRule="auto"/>
        <w:ind w:firstLine="709"/>
        <w:jc w:val="both"/>
        <w:rPr>
          <w:rFonts w:ascii="Tahoma" w:hAnsi="Tahoma" w:cs="Tahoma"/>
          <w:sz w:val="24"/>
          <w:szCs w:val="24"/>
        </w:rPr>
      </w:pPr>
      <w:r>
        <w:rPr>
          <w:rFonts w:ascii="Tahoma" w:hAnsi="Tahoma" w:cs="Tahoma"/>
          <w:sz w:val="24"/>
          <w:szCs w:val="24"/>
        </w:rPr>
        <w:t>El Ministerio de Educación Nacional manifestó que el derecho de petición objeto de la acción no fue radicado en sus instalaciones, por lo que se configura una falta de legitimación en la causa por pasiva, toda vez que no atiende solicitudes a cargo de las Secretarias de Educación, entidades que hacen parte de las administraciones territoriales y su superior jerárquico es el alcalde municipal o gobernador departamental, según sea el caso, y del Fondo de Prestaciones Sociales del Magisterio pues este último es administrado bajo la figura de patrimonio autónomo por Fiduprevisora S.A, entidad que tiene la vocería y representación judicial y extrajudicial del fondo.</w:t>
      </w:r>
    </w:p>
    <w:p w:rsidR="00E43B93" w:rsidRPr="00BD683A" w:rsidRDefault="00E43B93" w:rsidP="0099113D">
      <w:pPr>
        <w:pStyle w:val="Sinespaciado"/>
        <w:rPr>
          <w:sz w:val="20"/>
          <w:szCs w:val="20"/>
        </w:rPr>
      </w:pPr>
    </w:p>
    <w:p w:rsidR="00D113B8" w:rsidRPr="0039709E" w:rsidRDefault="00D113B8" w:rsidP="00D113B8">
      <w:pPr>
        <w:spacing w:line="276" w:lineRule="auto"/>
        <w:ind w:firstLine="709"/>
        <w:jc w:val="both"/>
        <w:rPr>
          <w:rFonts w:ascii="Tahoma" w:hAnsi="Tahoma" w:cs="Tahoma"/>
          <w:sz w:val="24"/>
          <w:szCs w:val="24"/>
        </w:rPr>
      </w:pPr>
      <w:r w:rsidRPr="0039709E">
        <w:rPr>
          <w:rFonts w:ascii="Tahoma" w:hAnsi="Tahoma" w:cs="Tahoma"/>
          <w:sz w:val="24"/>
          <w:szCs w:val="24"/>
        </w:rPr>
        <w:t xml:space="preserve">La Secretaría de Educación de </w:t>
      </w:r>
      <w:r w:rsidR="0039709E">
        <w:rPr>
          <w:rFonts w:ascii="Tahoma" w:hAnsi="Tahoma" w:cs="Tahoma"/>
          <w:sz w:val="24"/>
          <w:szCs w:val="24"/>
        </w:rPr>
        <w:t>Risaralda</w:t>
      </w:r>
      <w:r w:rsidRPr="0039709E">
        <w:rPr>
          <w:rFonts w:ascii="Tahoma" w:hAnsi="Tahoma" w:cs="Tahoma"/>
          <w:sz w:val="24"/>
          <w:szCs w:val="24"/>
        </w:rPr>
        <w:t xml:space="preserve"> aseguró que </w:t>
      </w:r>
      <w:r w:rsidR="0039709E">
        <w:rPr>
          <w:rFonts w:ascii="Tahoma" w:hAnsi="Tahoma" w:cs="Tahoma"/>
          <w:sz w:val="24"/>
          <w:szCs w:val="24"/>
        </w:rPr>
        <w:t>mediante el oficio No. 000402-4108 del 10 de marzo de 2016, le informó al apoderado judicial de la actora sobre la competencia de la entidad administrativa de los recursos del personal docente,</w:t>
      </w:r>
      <w:r w:rsidR="000948ED">
        <w:rPr>
          <w:rFonts w:ascii="Tahoma" w:hAnsi="Tahoma" w:cs="Tahoma"/>
          <w:sz w:val="24"/>
          <w:szCs w:val="24"/>
        </w:rPr>
        <w:t xml:space="preserve"> esto es la</w:t>
      </w:r>
      <w:r w:rsidR="0039709E">
        <w:rPr>
          <w:rFonts w:ascii="Tahoma" w:hAnsi="Tahoma" w:cs="Tahoma"/>
          <w:sz w:val="24"/>
          <w:szCs w:val="24"/>
        </w:rPr>
        <w:t xml:space="preserve"> Fiduciaria La Previsora S.A., </w:t>
      </w:r>
      <w:r w:rsidR="000948ED">
        <w:rPr>
          <w:rFonts w:ascii="Tahoma" w:hAnsi="Tahoma" w:cs="Tahoma"/>
          <w:sz w:val="24"/>
          <w:szCs w:val="24"/>
        </w:rPr>
        <w:t xml:space="preserve">a quien remitió </w:t>
      </w:r>
      <w:r w:rsidR="0039709E">
        <w:rPr>
          <w:rFonts w:ascii="Tahoma" w:hAnsi="Tahoma" w:cs="Tahoma"/>
          <w:sz w:val="24"/>
          <w:szCs w:val="24"/>
        </w:rPr>
        <w:t>el 4 de noviembre de 2015, los documentos necesarios a efectos de que surta la revisión, estudio y aprobación prestacional.</w:t>
      </w:r>
    </w:p>
    <w:p w:rsidR="00D113B8" w:rsidRPr="00BD683A" w:rsidRDefault="00D113B8" w:rsidP="00BD683A">
      <w:pPr>
        <w:pStyle w:val="Sinespaciado"/>
      </w:pPr>
    </w:p>
    <w:p w:rsidR="00826750" w:rsidRDefault="008C5D27" w:rsidP="008C5D27">
      <w:pPr>
        <w:spacing w:line="276" w:lineRule="auto"/>
        <w:ind w:firstLine="709"/>
        <w:jc w:val="both"/>
        <w:rPr>
          <w:rFonts w:ascii="Tahoma" w:hAnsi="Tahoma" w:cs="Tahoma"/>
          <w:sz w:val="24"/>
          <w:szCs w:val="24"/>
        </w:rPr>
      </w:pPr>
      <w:r>
        <w:rPr>
          <w:rFonts w:ascii="Tahoma" w:hAnsi="Tahoma" w:cs="Tahoma"/>
          <w:sz w:val="24"/>
          <w:szCs w:val="24"/>
        </w:rPr>
        <w:t>E</w:t>
      </w:r>
      <w:r w:rsidRPr="008C5D27">
        <w:rPr>
          <w:rFonts w:ascii="Tahoma" w:hAnsi="Tahoma" w:cs="Tahoma"/>
          <w:sz w:val="24"/>
          <w:szCs w:val="24"/>
        </w:rPr>
        <w:t>l Fondo Nacional de Prest</w:t>
      </w:r>
      <w:r w:rsidR="00D113B8">
        <w:rPr>
          <w:rFonts w:ascii="Tahoma" w:hAnsi="Tahoma" w:cs="Tahoma"/>
          <w:sz w:val="24"/>
          <w:szCs w:val="24"/>
        </w:rPr>
        <w:t xml:space="preserve">aciones Sociales del Magisterio </w:t>
      </w:r>
      <w:r w:rsidRPr="008C5D27">
        <w:rPr>
          <w:rFonts w:ascii="Tahoma" w:hAnsi="Tahoma" w:cs="Tahoma"/>
          <w:sz w:val="24"/>
          <w:szCs w:val="24"/>
        </w:rPr>
        <w:t>y Fiduprevisora S.A</w:t>
      </w:r>
      <w:r>
        <w:rPr>
          <w:rFonts w:ascii="Tahoma" w:hAnsi="Tahoma" w:cs="Tahoma"/>
          <w:sz w:val="24"/>
          <w:szCs w:val="24"/>
        </w:rPr>
        <w:t xml:space="preserve"> guardaron silencio.</w:t>
      </w:r>
    </w:p>
    <w:p w:rsidR="008C5D27" w:rsidRPr="00BD683A" w:rsidRDefault="008C5D27" w:rsidP="00BD683A">
      <w:pPr>
        <w:pStyle w:val="Sinespaciado"/>
        <w:rPr>
          <w:sz w:val="20"/>
          <w:szCs w:val="20"/>
        </w:rPr>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BD683A" w:rsidRDefault="00464B77" w:rsidP="00BD683A">
      <w:pPr>
        <w:pStyle w:val="Sinespaciado"/>
        <w:rPr>
          <w:sz w:val="20"/>
          <w:szCs w:val="20"/>
        </w:rPr>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Pr="00BD683A" w:rsidRDefault="00231167" w:rsidP="00BD683A">
      <w:pPr>
        <w:pStyle w:val="Sinespaciado"/>
        <w:rPr>
          <w:sz w:val="20"/>
          <w:szCs w:val="20"/>
        </w:rPr>
      </w:pPr>
    </w:p>
    <w:p w:rsidR="00052C84" w:rsidRPr="00B30A33" w:rsidRDefault="00685149" w:rsidP="001C59B5">
      <w:pPr>
        <w:spacing w:line="276" w:lineRule="auto"/>
        <w:ind w:firstLine="709"/>
        <w:jc w:val="both"/>
        <w:rPr>
          <w:rFonts w:ascii="Tahoma" w:hAnsi="Tahoma" w:cs="Tahoma"/>
          <w:b/>
          <w:spacing w:val="-2"/>
          <w:sz w:val="24"/>
          <w:szCs w:val="24"/>
        </w:rPr>
      </w:pPr>
      <w:r>
        <w:rPr>
          <w:rFonts w:ascii="Tahoma" w:hAnsi="Tahoma" w:cs="Tahoma"/>
          <w:spacing w:val="-2"/>
          <w:sz w:val="24"/>
          <w:szCs w:val="24"/>
        </w:rPr>
        <w:t>¿</w:t>
      </w:r>
      <w:r w:rsidR="00077A94">
        <w:rPr>
          <w:rFonts w:ascii="Tahoma" w:hAnsi="Tahoma" w:cs="Tahoma"/>
          <w:spacing w:val="-2"/>
          <w:sz w:val="24"/>
          <w:szCs w:val="24"/>
        </w:rPr>
        <w:t>H</w:t>
      </w:r>
      <w:r w:rsidR="00B44144">
        <w:rPr>
          <w:rFonts w:ascii="Tahoma" w:hAnsi="Tahoma" w:cs="Tahoma"/>
          <w:spacing w:val="-2"/>
          <w:sz w:val="24"/>
          <w:szCs w:val="24"/>
        </w:rPr>
        <w:t xml:space="preserve">an vulnerado las accionadas el derecho fundamental de petición del que es titular </w:t>
      </w:r>
      <w:r w:rsidR="00032E8D">
        <w:rPr>
          <w:rFonts w:ascii="Tahoma" w:hAnsi="Tahoma" w:cs="Tahoma"/>
          <w:spacing w:val="-2"/>
          <w:sz w:val="24"/>
          <w:szCs w:val="24"/>
        </w:rPr>
        <w:t>la señora María Consuelo Marín Bermúdez</w:t>
      </w:r>
      <w:r w:rsidR="00B44144">
        <w:rPr>
          <w:rFonts w:ascii="Tahoma" w:hAnsi="Tahoma" w:cs="Tahoma"/>
          <w:spacing w:val="-2"/>
          <w:sz w:val="24"/>
          <w:szCs w:val="24"/>
        </w:rPr>
        <w:t xml:space="preserve"> al no dar respuesta </w:t>
      </w:r>
      <w:r w:rsidR="00032E8D">
        <w:rPr>
          <w:rFonts w:ascii="Tahoma" w:hAnsi="Tahoma" w:cs="Tahoma"/>
          <w:spacing w:val="-2"/>
          <w:sz w:val="24"/>
          <w:szCs w:val="24"/>
        </w:rPr>
        <w:t>a</w:t>
      </w:r>
      <w:r w:rsidR="00B44144">
        <w:rPr>
          <w:rFonts w:ascii="Tahoma" w:hAnsi="Tahoma" w:cs="Tahoma"/>
          <w:spacing w:val="-2"/>
          <w:sz w:val="24"/>
          <w:szCs w:val="24"/>
        </w:rPr>
        <w:t xml:space="preserve"> la</w:t>
      </w:r>
      <w:r w:rsidR="00BD683A">
        <w:rPr>
          <w:rFonts w:ascii="Tahoma" w:hAnsi="Tahoma" w:cs="Tahoma"/>
          <w:spacing w:val="-2"/>
          <w:sz w:val="24"/>
          <w:szCs w:val="24"/>
        </w:rPr>
        <w:t xml:space="preserve"> </w:t>
      </w:r>
      <w:r w:rsidR="00B44144">
        <w:rPr>
          <w:rFonts w:ascii="Tahoma" w:hAnsi="Tahoma" w:cs="Tahoma"/>
          <w:spacing w:val="-2"/>
          <w:sz w:val="24"/>
          <w:szCs w:val="24"/>
        </w:rPr>
        <w:t>solicitud</w:t>
      </w:r>
      <w:r w:rsidR="00BD683A">
        <w:rPr>
          <w:rFonts w:ascii="Tahoma" w:hAnsi="Tahoma" w:cs="Tahoma"/>
          <w:spacing w:val="-2"/>
          <w:sz w:val="24"/>
          <w:szCs w:val="24"/>
        </w:rPr>
        <w:t xml:space="preserve"> elevada</w:t>
      </w:r>
      <w:r w:rsidR="00B44144">
        <w:rPr>
          <w:rFonts w:ascii="Tahoma" w:hAnsi="Tahoma" w:cs="Tahoma"/>
          <w:spacing w:val="-2"/>
          <w:sz w:val="24"/>
          <w:szCs w:val="24"/>
        </w:rPr>
        <w:t xml:space="preserve"> el </w:t>
      </w:r>
      <w:r w:rsidR="002464D3">
        <w:rPr>
          <w:rFonts w:ascii="Tahoma" w:hAnsi="Tahoma" w:cs="Tahoma"/>
          <w:spacing w:val="-2"/>
          <w:sz w:val="24"/>
          <w:szCs w:val="24"/>
        </w:rPr>
        <w:t>5 de junio de 2015</w:t>
      </w:r>
      <w:r w:rsidR="009E0485">
        <w:rPr>
          <w:rFonts w:ascii="Tahoma" w:hAnsi="Tahoma" w:cs="Tahoma"/>
          <w:spacing w:val="-2"/>
          <w:sz w:val="24"/>
          <w:szCs w:val="24"/>
        </w:rPr>
        <w:t xml:space="preserve">, con el propósito de dar cumplimiento a una sentencia judicial </w:t>
      </w:r>
      <w:r w:rsidR="00854CCA">
        <w:rPr>
          <w:rFonts w:ascii="Tahoma" w:hAnsi="Tahoma" w:cs="Tahoma"/>
          <w:spacing w:val="-2"/>
          <w:sz w:val="24"/>
          <w:szCs w:val="24"/>
        </w:rPr>
        <w:t xml:space="preserve">ejecutoriada? </w:t>
      </w:r>
    </w:p>
    <w:p w:rsidR="00BD683A" w:rsidRPr="00BD683A" w:rsidRDefault="00BD683A" w:rsidP="00BD683A">
      <w:pPr>
        <w:pStyle w:val="Sinespaciado"/>
        <w:rPr>
          <w:sz w:val="20"/>
          <w:szCs w:val="20"/>
        </w:rPr>
      </w:pPr>
    </w:p>
    <w:p w:rsidR="00BD683A" w:rsidRPr="00BD683A" w:rsidRDefault="00D0404A" w:rsidP="00BD683A">
      <w:pPr>
        <w:pStyle w:val="Prrafodelista"/>
        <w:numPr>
          <w:ilvl w:val="1"/>
          <w:numId w:val="2"/>
        </w:numPr>
        <w:tabs>
          <w:tab w:val="left" w:pos="1276"/>
        </w:tabs>
        <w:autoSpaceDN w:val="0"/>
        <w:spacing w:after="0" w:line="276" w:lineRule="auto"/>
        <w:ind w:left="709" w:firstLine="0"/>
        <w:jc w:val="both"/>
        <w:rPr>
          <w:rFonts w:ascii="Tahoma" w:eastAsia="Times New Roman" w:hAnsi="Tahoma" w:cs="Tahoma"/>
          <w:sz w:val="24"/>
          <w:szCs w:val="24"/>
          <w:lang w:eastAsia="es-ES"/>
        </w:rPr>
      </w:pPr>
      <w:r w:rsidRPr="00BD683A">
        <w:rPr>
          <w:rFonts w:ascii="Tahoma" w:hAnsi="Tahoma" w:cs="Tahoma"/>
          <w:b/>
          <w:sz w:val="24"/>
          <w:szCs w:val="24"/>
        </w:rPr>
        <w:t xml:space="preserve">Alcances </w:t>
      </w:r>
      <w:r w:rsidRPr="00BD683A">
        <w:rPr>
          <w:rFonts w:ascii="Tahoma" w:hAnsi="Tahoma" w:cs="Tahoma"/>
          <w:b/>
          <w:spacing w:val="-2"/>
          <w:sz w:val="24"/>
          <w:szCs w:val="24"/>
        </w:rPr>
        <w:t>del</w:t>
      </w:r>
      <w:r w:rsidRPr="00BD683A">
        <w:rPr>
          <w:rFonts w:ascii="Tahoma" w:hAnsi="Tahoma" w:cs="Tahoma"/>
          <w:b/>
          <w:sz w:val="24"/>
          <w:szCs w:val="24"/>
        </w:rPr>
        <w:t xml:space="preserve"> derecho fundamental de petición</w:t>
      </w:r>
    </w:p>
    <w:p w:rsidR="00BD683A" w:rsidRDefault="00BD683A" w:rsidP="00BD683A">
      <w:pPr>
        <w:tabs>
          <w:tab w:val="left" w:pos="1276"/>
        </w:tabs>
        <w:autoSpaceDN w:val="0"/>
        <w:spacing w:line="276" w:lineRule="auto"/>
        <w:ind w:left="709"/>
        <w:jc w:val="both"/>
        <w:rPr>
          <w:rFonts w:ascii="Tahoma" w:eastAsia="Times New Roman" w:hAnsi="Tahoma" w:cs="Tahoma"/>
          <w:sz w:val="24"/>
          <w:szCs w:val="24"/>
          <w:lang w:eastAsia="es-ES"/>
        </w:rPr>
      </w:pPr>
    </w:p>
    <w:p w:rsidR="00A36A0F" w:rsidRPr="00BD683A" w:rsidRDefault="00A36A0F" w:rsidP="00BD683A">
      <w:pPr>
        <w:spacing w:line="276" w:lineRule="auto"/>
        <w:ind w:firstLine="709"/>
        <w:jc w:val="both"/>
        <w:rPr>
          <w:rFonts w:ascii="Tahoma" w:eastAsia="Times New Roman" w:hAnsi="Tahoma" w:cs="Tahoma"/>
          <w:sz w:val="24"/>
          <w:szCs w:val="24"/>
          <w:lang w:eastAsia="es-ES"/>
        </w:rPr>
      </w:pPr>
      <w:r w:rsidRPr="00BD683A">
        <w:rPr>
          <w:rFonts w:ascii="Tahoma" w:eastAsia="Times New Roman" w:hAnsi="Tahoma" w:cs="Tahoma"/>
          <w:sz w:val="24"/>
          <w:szCs w:val="24"/>
          <w:lang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E6336D">
        <w:rPr>
          <w:vertAlign w:val="superscript"/>
          <w:lang w:eastAsia="es-ES"/>
        </w:rPr>
        <w:footnoteReference w:id="1"/>
      </w:r>
      <w:r w:rsidRPr="00BD683A">
        <w:rPr>
          <w:rFonts w:ascii="Tahoma" w:eastAsia="Times New Roman" w:hAnsi="Tahoma" w:cs="Tahoma"/>
          <w:sz w:val="24"/>
          <w:szCs w:val="24"/>
          <w:lang w:eastAsia="es-ES"/>
        </w:rPr>
        <w:t xml:space="preserve">: </w:t>
      </w:r>
    </w:p>
    <w:p w:rsidR="00A36A0F" w:rsidRPr="00E7296C" w:rsidRDefault="00A36A0F" w:rsidP="00A36A0F">
      <w:pPr>
        <w:pStyle w:val="Sinespaciado"/>
        <w:spacing w:line="276" w:lineRule="auto"/>
        <w:rPr>
          <w:sz w:val="16"/>
          <w:szCs w:val="16"/>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A36A0F"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A36A0F" w:rsidRPr="00E6336D" w:rsidRDefault="00A36A0F" w:rsidP="001C59B5">
      <w:pPr>
        <w:pStyle w:val="Sinespaciado"/>
      </w:pPr>
    </w:p>
    <w:p w:rsidR="00CD36F2" w:rsidRDefault="00CD36F2" w:rsidP="00CD36F2">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CD36F2" w:rsidRDefault="00CD36F2" w:rsidP="00CD36F2">
      <w:pPr>
        <w:pStyle w:val="Sinespaciado"/>
      </w:pPr>
    </w:p>
    <w:p w:rsidR="00CD36F2" w:rsidRPr="00CD36F2" w:rsidRDefault="00CD36F2" w:rsidP="00CD36F2">
      <w:pPr>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CD36F2" w:rsidRPr="00C4032A"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CD36F2"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2. Las peticiones mediante las cuales se eleva una consulta a las autoridades en relación con las materias a su cargo deberán resolverse dentro de los treinta (30) días siguientes a su recepción.</w:t>
      </w:r>
    </w:p>
    <w:p w:rsidR="00CD36F2" w:rsidRPr="00CD36F2"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i/>
          <w:sz w:val="24"/>
          <w:szCs w:val="24"/>
        </w:rPr>
        <w:t>”</w:t>
      </w:r>
    </w:p>
    <w:p w:rsidR="00A36A0F" w:rsidRPr="001C59B5" w:rsidRDefault="00A36A0F" w:rsidP="001C59B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63728E" w:rsidRDefault="00D0404A" w:rsidP="0063728E">
      <w:pPr>
        <w:pStyle w:val="Sinespaciado"/>
      </w:pPr>
      <w:r>
        <w:tab/>
      </w:r>
    </w:p>
    <w:p w:rsidR="00FC6B93" w:rsidRDefault="00FC6B93" w:rsidP="00FC6B93">
      <w:pPr>
        <w:spacing w:line="276" w:lineRule="auto"/>
        <w:ind w:firstLine="709"/>
        <w:jc w:val="both"/>
        <w:rPr>
          <w:rFonts w:ascii="Tahoma" w:hAnsi="Tahoma" w:cs="Tahoma"/>
          <w:sz w:val="24"/>
          <w:szCs w:val="24"/>
        </w:rPr>
      </w:pPr>
      <w:r>
        <w:rPr>
          <w:rFonts w:ascii="Tahoma" w:hAnsi="Tahoma" w:cs="Tahoma"/>
          <w:sz w:val="24"/>
          <w:szCs w:val="24"/>
        </w:rPr>
        <w:t xml:space="preserve">En el caso que ocupa la atención de la Sala, la señora María Consuelo Marín Bermúdez </w:t>
      </w:r>
      <w:r w:rsidRPr="00B44144">
        <w:rPr>
          <w:rFonts w:ascii="Tahoma" w:hAnsi="Tahoma" w:cs="Tahoma"/>
          <w:sz w:val="24"/>
          <w:szCs w:val="24"/>
        </w:rPr>
        <w:t>presentó derecho de petición solicitando</w:t>
      </w:r>
      <w:r>
        <w:rPr>
          <w:rFonts w:ascii="Tahoma" w:hAnsi="Tahoma" w:cs="Tahoma"/>
          <w:sz w:val="24"/>
          <w:szCs w:val="24"/>
        </w:rPr>
        <w:t xml:space="preserve"> el cumplimiento de la sentencia judicial emitida por el Juzgado Primero Administrativo de Descongestión de Pereira el 12 de septiembre de 2013 y confirmada por el Tribunal de lo Contencioso Administrativo de Risaralda el 13 de febrero de 2014, mediante el cual se ordenó al Ministerio de Educación Nacional- Fondo Nacional de Prestaciones Sociales del Magisterio reliquidar la pensión de jubilación reconocida a la actora. La petición fue elevada el 5 de junio de 2015 ante la Secretaria de Educación de Risaralda</w:t>
      </w:r>
      <w:r w:rsidR="002173B9">
        <w:rPr>
          <w:rFonts w:ascii="Tahoma" w:hAnsi="Tahoma" w:cs="Tahoma"/>
          <w:sz w:val="24"/>
          <w:szCs w:val="24"/>
        </w:rPr>
        <w:t xml:space="preserve"> y el Fondo Nacional de Prestaciones Sociales del Magisterio</w:t>
      </w:r>
      <w:r>
        <w:rPr>
          <w:rFonts w:ascii="Tahoma" w:hAnsi="Tahoma" w:cs="Tahoma"/>
          <w:sz w:val="24"/>
          <w:szCs w:val="24"/>
        </w:rPr>
        <w:t xml:space="preserve"> (fl. 55).</w:t>
      </w:r>
    </w:p>
    <w:p w:rsidR="00BD683A" w:rsidRDefault="00BD683A" w:rsidP="00BD683A">
      <w:pPr>
        <w:pStyle w:val="Sinespaciado"/>
      </w:pPr>
    </w:p>
    <w:p w:rsidR="0039709E" w:rsidRDefault="0039709E" w:rsidP="0039709E">
      <w:pPr>
        <w:spacing w:line="276" w:lineRule="auto"/>
        <w:ind w:firstLine="709"/>
        <w:jc w:val="both"/>
        <w:rPr>
          <w:rFonts w:ascii="Tahoma" w:hAnsi="Tahoma" w:cs="Tahoma"/>
          <w:sz w:val="24"/>
          <w:szCs w:val="24"/>
        </w:rPr>
      </w:pPr>
      <w:r>
        <w:rPr>
          <w:rFonts w:ascii="Tahoma" w:hAnsi="Tahoma" w:cs="Tahoma"/>
          <w:sz w:val="24"/>
          <w:szCs w:val="24"/>
        </w:rPr>
        <w:t xml:space="preserve">Sea lo primero advertir que </w:t>
      </w:r>
      <w:r w:rsidRPr="005C1ECB">
        <w:rPr>
          <w:rFonts w:ascii="Tahoma" w:hAnsi="Tahoma" w:cs="Tahoma"/>
          <w:sz w:val="24"/>
          <w:szCs w:val="24"/>
        </w:rPr>
        <w:t xml:space="preserve">dentro del trámite de la acción, durante </w:t>
      </w:r>
      <w:r>
        <w:rPr>
          <w:rFonts w:ascii="Tahoma" w:hAnsi="Tahoma" w:cs="Tahoma"/>
          <w:sz w:val="24"/>
          <w:szCs w:val="24"/>
        </w:rPr>
        <w:t>el termino otorgado para que las accionadas ejercieran</w:t>
      </w:r>
      <w:r w:rsidRPr="005C1ECB">
        <w:rPr>
          <w:rFonts w:ascii="Tahoma" w:hAnsi="Tahoma" w:cs="Tahoma"/>
          <w:sz w:val="24"/>
          <w:szCs w:val="24"/>
        </w:rPr>
        <w:t xml:space="preserve"> su derecho de contradicción, </w:t>
      </w:r>
      <w:r>
        <w:rPr>
          <w:rFonts w:ascii="Tahoma" w:hAnsi="Tahoma" w:cs="Tahoma"/>
          <w:sz w:val="24"/>
          <w:szCs w:val="24"/>
        </w:rPr>
        <w:t xml:space="preserve">la Secretaria de Educación de Risaralda </w:t>
      </w:r>
      <w:r w:rsidRPr="005C1ECB">
        <w:rPr>
          <w:rFonts w:ascii="Tahoma" w:hAnsi="Tahoma" w:cs="Tahoma"/>
          <w:sz w:val="24"/>
          <w:szCs w:val="24"/>
        </w:rPr>
        <w:t>emitió contestación en la que señaló que</w:t>
      </w:r>
      <w:r>
        <w:rPr>
          <w:rFonts w:ascii="Tahoma" w:hAnsi="Tahoma" w:cs="Tahoma"/>
          <w:sz w:val="24"/>
          <w:szCs w:val="24"/>
        </w:rPr>
        <w:t xml:space="preserve"> </w:t>
      </w:r>
      <w:r w:rsidR="00DE3D27">
        <w:rPr>
          <w:rFonts w:ascii="Tahoma" w:hAnsi="Tahoma" w:cs="Tahoma"/>
          <w:sz w:val="24"/>
          <w:szCs w:val="24"/>
        </w:rPr>
        <w:t xml:space="preserve">el 10 de marzo del presente año, </w:t>
      </w:r>
      <w:r w:rsidR="0063728E">
        <w:rPr>
          <w:rFonts w:ascii="Tahoma" w:hAnsi="Tahoma" w:cs="Tahoma"/>
          <w:sz w:val="24"/>
          <w:szCs w:val="24"/>
        </w:rPr>
        <w:t>informó</w:t>
      </w:r>
      <w:r w:rsidR="00DE3D27">
        <w:rPr>
          <w:rFonts w:ascii="Tahoma" w:hAnsi="Tahoma" w:cs="Tahoma"/>
          <w:sz w:val="24"/>
          <w:szCs w:val="24"/>
        </w:rPr>
        <w:t xml:space="preserve"> al apoderado judicial de la señora María Consuelo Marín Bermúdez, el estado de su solicitud, en cuanto a que la misma fue remitida el 4 de noviembre de 2015 al Director de Prestaciones Sociales del Fondo del Magisterio, administrado por Fiduprevisora S.A, junto con la documentación exigida para dar</w:t>
      </w:r>
      <w:r w:rsidR="0063728E">
        <w:rPr>
          <w:rFonts w:ascii="Tahoma" w:hAnsi="Tahoma" w:cs="Tahoma"/>
          <w:sz w:val="24"/>
          <w:szCs w:val="24"/>
        </w:rPr>
        <w:t>le cumplimiento a la sentencia</w:t>
      </w:r>
      <w:r w:rsidR="00DE3D27">
        <w:rPr>
          <w:rFonts w:ascii="Tahoma" w:hAnsi="Tahoma" w:cs="Tahoma"/>
          <w:sz w:val="24"/>
          <w:szCs w:val="24"/>
        </w:rPr>
        <w:t>, a</w:t>
      </w:r>
      <w:r>
        <w:rPr>
          <w:rFonts w:ascii="Tahoma" w:hAnsi="Tahoma" w:cs="Tahoma"/>
          <w:sz w:val="24"/>
          <w:szCs w:val="24"/>
        </w:rPr>
        <w:t xml:space="preserve">firmación que acreditó con copia de </w:t>
      </w:r>
      <w:r w:rsidR="00DE3D27">
        <w:rPr>
          <w:rFonts w:ascii="Tahoma" w:hAnsi="Tahoma" w:cs="Tahoma"/>
          <w:sz w:val="24"/>
          <w:szCs w:val="24"/>
        </w:rPr>
        <w:t>los oficios 000402-4108 d</w:t>
      </w:r>
      <w:r w:rsidR="0063728E">
        <w:rPr>
          <w:rFonts w:ascii="Tahoma" w:hAnsi="Tahoma" w:cs="Tahoma"/>
          <w:sz w:val="24"/>
          <w:szCs w:val="24"/>
        </w:rPr>
        <w:t>el 10 de marzo de 2016 y 000402-</w:t>
      </w:r>
      <w:r w:rsidR="00DE3D27">
        <w:rPr>
          <w:rFonts w:ascii="Tahoma" w:hAnsi="Tahoma" w:cs="Tahoma"/>
          <w:sz w:val="24"/>
          <w:szCs w:val="24"/>
        </w:rPr>
        <w:t>20335 del 4 de noviembre de 2015 (fls. 86 y 87</w:t>
      </w:r>
      <w:r>
        <w:rPr>
          <w:rFonts w:ascii="Tahoma" w:hAnsi="Tahoma" w:cs="Tahoma"/>
          <w:sz w:val="24"/>
          <w:szCs w:val="24"/>
        </w:rPr>
        <w:t>).</w:t>
      </w:r>
      <w:r w:rsidRPr="005C1ECB">
        <w:rPr>
          <w:rFonts w:ascii="Tahoma" w:hAnsi="Tahoma" w:cs="Tahoma"/>
          <w:sz w:val="24"/>
          <w:szCs w:val="24"/>
        </w:rPr>
        <w:t xml:space="preserve"> </w:t>
      </w:r>
    </w:p>
    <w:p w:rsidR="0039709E" w:rsidRDefault="0039709E" w:rsidP="0063728E">
      <w:pPr>
        <w:pStyle w:val="Sinespaciado"/>
      </w:pPr>
    </w:p>
    <w:p w:rsidR="00DE3D27" w:rsidRPr="00DE3D27" w:rsidRDefault="0063728E" w:rsidP="00DE3D27">
      <w:pPr>
        <w:spacing w:line="276" w:lineRule="auto"/>
        <w:ind w:firstLine="709"/>
        <w:jc w:val="both"/>
        <w:rPr>
          <w:rFonts w:ascii="Tahoma" w:hAnsi="Tahoma" w:cs="Tahoma"/>
          <w:sz w:val="24"/>
          <w:szCs w:val="24"/>
        </w:rPr>
      </w:pPr>
      <w:r>
        <w:rPr>
          <w:rFonts w:ascii="Tahoma" w:hAnsi="Tahoma" w:cs="Tahoma"/>
          <w:sz w:val="24"/>
          <w:szCs w:val="24"/>
        </w:rPr>
        <w:t>En este punto</w:t>
      </w:r>
      <w:r w:rsidR="0039709E">
        <w:rPr>
          <w:rFonts w:ascii="Tahoma" w:hAnsi="Tahoma" w:cs="Tahoma"/>
          <w:sz w:val="24"/>
          <w:szCs w:val="24"/>
        </w:rPr>
        <w:t xml:space="preserve">, </w:t>
      </w:r>
      <w:r w:rsidR="00DE3D27" w:rsidRPr="00DE3D27">
        <w:rPr>
          <w:rFonts w:ascii="Tahoma" w:hAnsi="Tahoma" w:cs="Tahoma"/>
          <w:sz w:val="24"/>
          <w:szCs w:val="24"/>
        </w:rPr>
        <w:t xml:space="preserve">atendiendo el contenido de la solicitud objeto de la presente acción, </w:t>
      </w:r>
      <w:r>
        <w:rPr>
          <w:rFonts w:ascii="Tahoma" w:hAnsi="Tahoma" w:cs="Tahoma"/>
          <w:sz w:val="24"/>
          <w:szCs w:val="24"/>
        </w:rPr>
        <w:t>debe aclarar la Sala</w:t>
      </w:r>
      <w:r w:rsidR="00DE3D27" w:rsidRPr="00DE3D27">
        <w:rPr>
          <w:rFonts w:ascii="Tahoma" w:hAnsi="Tahoma" w:cs="Tahoma"/>
          <w:sz w:val="24"/>
          <w:szCs w:val="24"/>
        </w:rPr>
        <w:t>, que en principio, dicho requerimiento, no sería válido, toda vez que la demandante cuenta con un mecanismo principal para acceder al pago de esos emolumentos, como es el proceso ejecutivo; no obstante, teniendo en cuenta que la actora no ha recibido respuesta alguna</w:t>
      </w:r>
      <w:r w:rsidR="002173B9">
        <w:rPr>
          <w:rFonts w:ascii="Tahoma" w:hAnsi="Tahoma" w:cs="Tahoma"/>
          <w:sz w:val="24"/>
          <w:szCs w:val="24"/>
        </w:rPr>
        <w:t>, por parte de la entidad a la que fue remitida su petición –Fiduprevisora S.A.-</w:t>
      </w:r>
      <w:r w:rsidR="00DE3D27" w:rsidRPr="00DE3D27">
        <w:rPr>
          <w:rFonts w:ascii="Tahoma" w:hAnsi="Tahoma" w:cs="Tahoma"/>
          <w:sz w:val="24"/>
          <w:szCs w:val="24"/>
        </w:rPr>
        <w:t xml:space="preserve"> </w:t>
      </w:r>
      <w:r w:rsidR="002173B9">
        <w:rPr>
          <w:rFonts w:ascii="Tahoma" w:hAnsi="Tahoma" w:cs="Tahoma"/>
          <w:sz w:val="24"/>
          <w:szCs w:val="24"/>
        </w:rPr>
        <w:t>desde el 4 de noviembre de 2015</w:t>
      </w:r>
      <w:r w:rsidR="00DE3D27" w:rsidRPr="00DE3D27">
        <w:rPr>
          <w:rFonts w:ascii="Tahoma" w:hAnsi="Tahoma" w:cs="Tahoma"/>
          <w:sz w:val="24"/>
          <w:szCs w:val="24"/>
        </w:rPr>
        <w:t>;</w:t>
      </w:r>
      <w:r>
        <w:rPr>
          <w:rFonts w:ascii="Tahoma" w:hAnsi="Tahoma" w:cs="Tahoma"/>
          <w:sz w:val="24"/>
          <w:szCs w:val="24"/>
        </w:rPr>
        <w:t xml:space="preserve"> se estima</w:t>
      </w:r>
      <w:r w:rsidR="00DE3D27" w:rsidRPr="00DE3D27">
        <w:rPr>
          <w:rFonts w:ascii="Tahoma" w:hAnsi="Tahoma" w:cs="Tahoma"/>
          <w:sz w:val="24"/>
          <w:szCs w:val="24"/>
        </w:rPr>
        <w:t xml:space="preserve"> que, independientemente del contenido de su petitum, a la señora María Consuelo Marín Bermúdez, le asiste derecho a obtener una respuesta clara, oportuna y de fondo a lo pretendido.</w:t>
      </w:r>
    </w:p>
    <w:p w:rsidR="00DE3D27" w:rsidRPr="00DE3D27" w:rsidRDefault="00DE3D27" w:rsidP="0063728E">
      <w:pPr>
        <w:pStyle w:val="Sinespaciado"/>
      </w:pPr>
    </w:p>
    <w:p w:rsidR="0063728E" w:rsidRDefault="00DE3D27" w:rsidP="00DE3D27">
      <w:pPr>
        <w:spacing w:line="276" w:lineRule="auto"/>
        <w:ind w:firstLine="709"/>
        <w:jc w:val="both"/>
        <w:rPr>
          <w:rFonts w:ascii="Tahoma" w:hAnsi="Tahoma" w:cs="Tahoma"/>
          <w:sz w:val="24"/>
          <w:szCs w:val="24"/>
        </w:rPr>
      </w:pPr>
      <w:r w:rsidRPr="00DE3D27">
        <w:rPr>
          <w:rFonts w:ascii="Tahoma" w:hAnsi="Tahoma" w:cs="Tahoma"/>
          <w:sz w:val="24"/>
          <w:szCs w:val="24"/>
        </w:rPr>
        <w:t>En efecto, el derecho de petición de la actora se encuentra flagrantemente violado por</w:t>
      </w:r>
      <w:r w:rsidR="002173B9">
        <w:rPr>
          <w:rFonts w:ascii="Tahoma" w:hAnsi="Tahoma" w:cs="Tahoma"/>
          <w:sz w:val="24"/>
          <w:szCs w:val="24"/>
        </w:rPr>
        <w:t xml:space="preserve"> parte de Fiduprevisora S.A, entidad a la cual no solo le fue remitido, por parte de la Secretaria de Educación de Risaralda, la petición </w:t>
      </w:r>
      <w:r w:rsidR="00915CB4">
        <w:rPr>
          <w:rFonts w:ascii="Tahoma" w:hAnsi="Tahoma" w:cs="Tahoma"/>
          <w:sz w:val="24"/>
          <w:szCs w:val="24"/>
        </w:rPr>
        <w:t xml:space="preserve">junto con </w:t>
      </w:r>
      <w:r w:rsidR="002173B9">
        <w:rPr>
          <w:rFonts w:ascii="Tahoma" w:hAnsi="Tahoma" w:cs="Tahoma"/>
          <w:sz w:val="24"/>
          <w:szCs w:val="24"/>
        </w:rPr>
        <w:t xml:space="preserve">la documentación necesaria para su respuesta, sino que </w:t>
      </w:r>
      <w:r w:rsidR="00915CB4">
        <w:rPr>
          <w:rFonts w:ascii="Tahoma" w:hAnsi="Tahoma" w:cs="Tahoma"/>
          <w:sz w:val="24"/>
          <w:szCs w:val="24"/>
        </w:rPr>
        <w:t xml:space="preserve">también como </w:t>
      </w:r>
      <w:r w:rsidR="002173B9">
        <w:rPr>
          <w:rFonts w:ascii="Tahoma" w:hAnsi="Tahoma" w:cs="Tahoma"/>
          <w:sz w:val="24"/>
          <w:szCs w:val="24"/>
        </w:rPr>
        <w:t>administra</w:t>
      </w:r>
      <w:r w:rsidR="00915CB4">
        <w:rPr>
          <w:rFonts w:ascii="Tahoma" w:hAnsi="Tahoma" w:cs="Tahoma"/>
          <w:sz w:val="24"/>
          <w:szCs w:val="24"/>
        </w:rPr>
        <w:t>dora de</w:t>
      </w:r>
      <w:r w:rsidR="002173B9">
        <w:rPr>
          <w:rFonts w:ascii="Tahoma" w:hAnsi="Tahoma" w:cs="Tahoma"/>
          <w:sz w:val="24"/>
          <w:szCs w:val="24"/>
        </w:rPr>
        <w:t>l Fondo Nacional de Prestaciones</w:t>
      </w:r>
      <w:r w:rsidR="00915CB4">
        <w:rPr>
          <w:rFonts w:ascii="Tahoma" w:hAnsi="Tahoma" w:cs="Tahoma"/>
          <w:sz w:val="24"/>
          <w:szCs w:val="24"/>
        </w:rPr>
        <w:t xml:space="preserve"> Sociales</w:t>
      </w:r>
      <w:r w:rsidR="002173B9">
        <w:rPr>
          <w:rFonts w:ascii="Tahoma" w:hAnsi="Tahoma" w:cs="Tahoma"/>
          <w:sz w:val="24"/>
          <w:szCs w:val="24"/>
        </w:rPr>
        <w:t xml:space="preserve"> del Magisterio,</w:t>
      </w:r>
      <w:r w:rsidR="00915CB4">
        <w:rPr>
          <w:rFonts w:ascii="Tahoma" w:hAnsi="Tahoma" w:cs="Tahoma"/>
          <w:sz w:val="24"/>
          <w:szCs w:val="24"/>
        </w:rPr>
        <w:t xml:space="preserve"> es competente para llevar a cabo lo pretendido, o en su defecto, informar sobre el estado del trámite. </w:t>
      </w:r>
    </w:p>
    <w:p w:rsidR="0063728E" w:rsidRDefault="0063728E" w:rsidP="0063728E">
      <w:pPr>
        <w:pStyle w:val="Sinespaciado"/>
      </w:pPr>
    </w:p>
    <w:p w:rsidR="0039709E" w:rsidRDefault="00915CB4" w:rsidP="00DE3D27">
      <w:pPr>
        <w:spacing w:line="276" w:lineRule="auto"/>
        <w:ind w:firstLine="709"/>
        <w:jc w:val="both"/>
        <w:rPr>
          <w:rFonts w:ascii="Tahoma" w:hAnsi="Tahoma" w:cs="Tahoma"/>
          <w:sz w:val="24"/>
          <w:szCs w:val="24"/>
        </w:rPr>
      </w:pPr>
      <w:r>
        <w:rPr>
          <w:rFonts w:ascii="Tahoma" w:hAnsi="Tahoma" w:cs="Tahoma"/>
          <w:sz w:val="24"/>
          <w:szCs w:val="24"/>
        </w:rPr>
        <w:t>Por lo tanto al</w:t>
      </w:r>
      <w:r w:rsidR="00DE3D27" w:rsidRPr="00DE3D27">
        <w:rPr>
          <w:rFonts w:ascii="Tahoma" w:hAnsi="Tahoma" w:cs="Tahoma"/>
          <w:sz w:val="24"/>
          <w:szCs w:val="24"/>
        </w:rPr>
        <w:t xml:space="preserve"> no ha</w:t>
      </w:r>
      <w:r>
        <w:rPr>
          <w:rFonts w:ascii="Tahoma" w:hAnsi="Tahoma" w:cs="Tahoma"/>
          <w:sz w:val="24"/>
          <w:szCs w:val="24"/>
        </w:rPr>
        <w:t>ber</w:t>
      </w:r>
      <w:r w:rsidR="00DE3D27" w:rsidRPr="00DE3D27">
        <w:rPr>
          <w:rFonts w:ascii="Tahoma" w:hAnsi="Tahoma" w:cs="Tahoma"/>
          <w:sz w:val="24"/>
          <w:szCs w:val="24"/>
        </w:rPr>
        <w:t xml:space="preserve"> proporcionado una respuesta tendiente a resolver </w:t>
      </w:r>
      <w:r>
        <w:rPr>
          <w:rFonts w:ascii="Tahoma" w:hAnsi="Tahoma" w:cs="Tahoma"/>
          <w:sz w:val="24"/>
          <w:szCs w:val="24"/>
        </w:rPr>
        <w:t>la petición,</w:t>
      </w:r>
      <w:r w:rsidR="00DE3D27" w:rsidRPr="00DE3D27">
        <w:rPr>
          <w:rFonts w:ascii="Tahoma" w:hAnsi="Tahoma" w:cs="Tahoma"/>
          <w:sz w:val="24"/>
          <w:szCs w:val="24"/>
        </w:rPr>
        <w:t xml:space="preserve"> ni siquiera con ocasión de la presente acción constitucional</w:t>
      </w:r>
      <w:r>
        <w:rPr>
          <w:rFonts w:ascii="Tahoma" w:hAnsi="Tahoma" w:cs="Tahoma"/>
          <w:sz w:val="24"/>
          <w:szCs w:val="24"/>
        </w:rPr>
        <w:t xml:space="preserve">, </w:t>
      </w:r>
      <w:r w:rsidR="00DE3D27" w:rsidRPr="00DE3D27">
        <w:rPr>
          <w:rFonts w:ascii="Tahoma" w:hAnsi="Tahoma" w:cs="Tahoma"/>
          <w:sz w:val="24"/>
          <w:szCs w:val="24"/>
        </w:rPr>
        <w:t>se ordenará al</w:t>
      </w:r>
      <w:r>
        <w:rPr>
          <w:rFonts w:ascii="Tahoma" w:hAnsi="Tahoma" w:cs="Tahoma"/>
          <w:sz w:val="24"/>
          <w:szCs w:val="24"/>
        </w:rPr>
        <w:t xml:space="preserve"> Director de Prestaciones Sociales del Fondo del Magisterio-Fiduprevisora S.A., Dr. Ismael Hernández Herrera o quien haga sus veces, </w:t>
      </w:r>
      <w:r w:rsidR="00DE3D27" w:rsidRPr="00DE3D27">
        <w:rPr>
          <w:rFonts w:ascii="Tahoma" w:hAnsi="Tahoma" w:cs="Tahoma"/>
          <w:sz w:val="24"/>
          <w:szCs w:val="24"/>
        </w:rPr>
        <w:t xml:space="preserve">que dentro del término de 48 horas contadas a partir del día siguiente a la notificación de esta sentencia, dé respuesta al derecho de petición presentado por la accionante </w:t>
      </w:r>
      <w:r>
        <w:rPr>
          <w:rFonts w:ascii="Tahoma" w:hAnsi="Tahoma" w:cs="Tahoma"/>
          <w:sz w:val="24"/>
          <w:szCs w:val="24"/>
        </w:rPr>
        <w:t>el 5 de junio de 2015, informando el estado de la actuación remitida por la Secretaria de Educación de Risaralda el 4 de noviembre de 2015.</w:t>
      </w:r>
    </w:p>
    <w:p w:rsidR="00FC6B93" w:rsidRPr="00BD683A" w:rsidRDefault="00FC6B93" w:rsidP="00BD683A">
      <w:pPr>
        <w:pStyle w:val="Sinespaciado"/>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 del Tribunal Superior de Pereira</w:t>
      </w:r>
      <w:r w:rsidRPr="00D16146">
        <w:rPr>
          <w:rFonts w:ascii="Tahoma" w:hAnsi="Tahoma" w:cs="Tahoma"/>
          <w:sz w:val="24"/>
          <w:szCs w:val="24"/>
        </w:rPr>
        <w:t>, en nombre del Pueblo y por autoridad de la Constitución</w:t>
      </w:r>
    </w:p>
    <w:p w:rsidR="00D16146" w:rsidRPr="0063728E" w:rsidRDefault="00D16146" w:rsidP="0063728E">
      <w:pPr>
        <w:pStyle w:val="Sinespaciado"/>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63728E" w:rsidRDefault="00464B77" w:rsidP="0063728E">
      <w:pPr>
        <w:pStyle w:val="Sinespaciado"/>
      </w:pPr>
    </w:p>
    <w:p w:rsidR="002A012C" w:rsidRPr="00164FCE" w:rsidRDefault="002A012C" w:rsidP="00095791">
      <w:pPr>
        <w:widowControl w:val="0"/>
        <w:spacing w:line="276" w:lineRule="auto"/>
        <w:ind w:firstLine="709"/>
        <w:jc w:val="both"/>
        <w:rPr>
          <w:rFonts w:ascii="Tahoma" w:hAnsi="Tahoma" w:cs="Tahoma"/>
          <w:sz w:val="24"/>
          <w:szCs w:val="24"/>
        </w:rPr>
      </w:pPr>
      <w:r w:rsidRPr="00164FCE">
        <w:rPr>
          <w:rFonts w:ascii="Tahoma" w:hAnsi="Tahoma" w:cs="Tahoma"/>
          <w:b/>
          <w:sz w:val="24"/>
          <w:szCs w:val="24"/>
        </w:rPr>
        <w:t xml:space="preserve">PRIMERO: </w:t>
      </w:r>
      <w:r w:rsidR="00D43AED">
        <w:rPr>
          <w:rFonts w:ascii="Tahoma" w:hAnsi="Tahoma" w:cs="Tahoma"/>
          <w:b/>
          <w:sz w:val="24"/>
          <w:szCs w:val="24"/>
        </w:rPr>
        <w:t xml:space="preserve">AMPARAR </w:t>
      </w:r>
      <w:r w:rsidR="00D43AED">
        <w:rPr>
          <w:rFonts w:ascii="Tahoma" w:hAnsi="Tahoma" w:cs="Tahoma"/>
          <w:sz w:val="24"/>
          <w:szCs w:val="24"/>
        </w:rPr>
        <w:t>el derecho fundamental de petición del que es titular la señora</w:t>
      </w:r>
      <w:r w:rsidR="00B5764D" w:rsidRPr="00164FCE">
        <w:rPr>
          <w:rFonts w:ascii="Tahoma" w:hAnsi="Tahoma" w:cs="Tahoma"/>
          <w:sz w:val="24"/>
          <w:szCs w:val="24"/>
        </w:rPr>
        <w:t xml:space="preserve"> </w:t>
      </w:r>
      <w:r w:rsidR="009E797A" w:rsidRPr="00164FCE">
        <w:rPr>
          <w:rFonts w:ascii="Tahoma" w:hAnsi="Tahoma" w:cs="Tahoma"/>
          <w:sz w:val="24"/>
          <w:szCs w:val="24"/>
        </w:rPr>
        <w:t>María Consuelo Marín Bermúdez</w:t>
      </w:r>
      <w:r w:rsidR="00B5764D" w:rsidRPr="00164FCE">
        <w:rPr>
          <w:rFonts w:ascii="Tahoma" w:hAnsi="Tahoma" w:cs="Tahoma"/>
          <w:sz w:val="24"/>
          <w:szCs w:val="24"/>
        </w:rPr>
        <w:t>.</w:t>
      </w:r>
    </w:p>
    <w:p w:rsidR="00095791" w:rsidRPr="0063728E" w:rsidRDefault="00095791" w:rsidP="0063728E">
      <w:pPr>
        <w:pStyle w:val="Sinespaciado"/>
      </w:pPr>
    </w:p>
    <w:p w:rsidR="00D43AED" w:rsidRDefault="002A012C" w:rsidP="00400B6A">
      <w:pPr>
        <w:spacing w:line="276" w:lineRule="auto"/>
        <w:ind w:firstLine="709"/>
        <w:jc w:val="both"/>
        <w:rPr>
          <w:rFonts w:ascii="Tahoma" w:hAnsi="Tahoma" w:cs="Tahoma"/>
          <w:b/>
          <w:sz w:val="24"/>
          <w:szCs w:val="24"/>
        </w:rPr>
      </w:pPr>
      <w:r w:rsidRPr="00164FCE">
        <w:rPr>
          <w:rFonts w:ascii="Tahoma" w:hAnsi="Tahoma" w:cs="Tahoma"/>
          <w:b/>
          <w:sz w:val="24"/>
          <w:szCs w:val="24"/>
        </w:rPr>
        <w:t xml:space="preserve">SEGUNDO: </w:t>
      </w:r>
      <w:r w:rsidR="00D43AED" w:rsidRPr="00AC4134">
        <w:rPr>
          <w:rFonts w:ascii="Tahoma" w:hAnsi="Tahoma" w:cs="Tahoma"/>
          <w:b/>
          <w:sz w:val="24"/>
          <w:szCs w:val="24"/>
        </w:rPr>
        <w:t>ORDENAR</w:t>
      </w:r>
      <w:r w:rsidR="00D43AED">
        <w:rPr>
          <w:rFonts w:ascii="Tahoma" w:hAnsi="Tahoma" w:cs="Tahoma"/>
          <w:sz w:val="24"/>
          <w:szCs w:val="24"/>
        </w:rPr>
        <w:t xml:space="preserve"> </w:t>
      </w:r>
      <w:r w:rsidR="0063728E">
        <w:rPr>
          <w:rFonts w:ascii="Tahoma" w:hAnsi="Tahoma" w:cs="Tahoma"/>
          <w:sz w:val="24"/>
          <w:szCs w:val="24"/>
        </w:rPr>
        <w:t xml:space="preserve">al </w:t>
      </w:r>
      <w:r w:rsidR="0063728E" w:rsidRPr="0063728E">
        <w:rPr>
          <w:rFonts w:ascii="Tahoma" w:hAnsi="Tahoma" w:cs="Tahoma"/>
          <w:bCs/>
          <w:sz w:val="24"/>
          <w:szCs w:val="24"/>
        </w:rPr>
        <w:t>Director de Prestaciones Sociales del Fondo del Magisterio-Fiduprevisora S.A., Dr. Ismael Hernández Herrera o quien haga sus veces, que dentro del término de 48 horas contadas a partir del día siguiente a la notificación de esta sentencia, dé respuesta al derecho de petición presentado por la accionante el 5 de junio de 2015, informando el estado de la actuación remitida por la Secretaria de Educación de Risaralda el 4 de noviembre de 2015.</w:t>
      </w:r>
    </w:p>
    <w:p w:rsidR="00D43AED" w:rsidRDefault="00D43AED" w:rsidP="0063728E">
      <w:pPr>
        <w:pStyle w:val="Sinespaciado"/>
      </w:pPr>
    </w:p>
    <w:p w:rsidR="00BD3DDA" w:rsidRPr="00164FCE" w:rsidRDefault="00D43AED" w:rsidP="00400B6A">
      <w:pPr>
        <w:spacing w:line="276" w:lineRule="auto"/>
        <w:ind w:firstLine="709"/>
        <w:jc w:val="both"/>
        <w:rPr>
          <w:rFonts w:ascii="Tahoma" w:hAnsi="Tahoma" w:cs="Tahoma"/>
          <w:bCs/>
          <w:sz w:val="24"/>
          <w:szCs w:val="24"/>
        </w:rPr>
      </w:pPr>
      <w:r>
        <w:rPr>
          <w:rFonts w:ascii="Tahoma" w:hAnsi="Tahoma" w:cs="Tahoma"/>
          <w:b/>
          <w:sz w:val="24"/>
          <w:szCs w:val="24"/>
        </w:rPr>
        <w:t xml:space="preserve">TERCERO: </w:t>
      </w:r>
      <w:r w:rsidR="002A012C" w:rsidRPr="00164FCE">
        <w:rPr>
          <w:rFonts w:ascii="Tahoma" w:hAnsi="Tahoma" w:cs="Tahoma"/>
          <w:b/>
          <w:sz w:val="24"/>
          <w:szCs w:val="24"/>
        </w:rPr>
        <w:t xml:space="preserve">NOTIFÍQUESE </w:t>
      </w:r>
      <w:r w:rsidR="002A012C" w:rsidRPr="00164FCE">
        <w:rPr>
          <w:rFonts w:ascii="Tahoma" w:hAnsi="Tahoma" w:cs="Tahoma"/>
          <w:bCs/>
          <w:sz w:val="24"/>
          <w:szCs w:val="24"/>
        </w:rPr>
        <w:t>esta decisión a las partes por el medio más expedito.</w:t>
      </w:r>
    </w:p>
    <w:p w:rsidR="00A36A0F" w:rsidRPr="0063728E" w:rsidRDefault="00A36A0F" w:rsidP="0063728E">
      <w:pPr>
        <w:pStyle w:val="Sinespaciado"/>
      </w:pPr>
    </w:p>
    <w:p w:rsidR="00464B77" w:rsidRPr="00164FCE" w:rsidRDefault="00D43AED"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CUART</w:t>
      </w:r>
      <w:r w:rsidR="00400B6A" w:rsidRPr="00164FCE">
        <w:rPr>
          <w:rFonts w:ascii="Tahoma" w:hAnsi="Tahoma" w:cs="Tahoma"/>
          <w:b/>
          <w:sz w:val="24"/>
          <w:szCs w:val="24"/>
        </w:rPr>
        <w:t>O</w:t>
      </w:r>
      <w:r w:rsidR="00464B77" w:rsidRPr="00164FCE">
        <w:rPr>
          <w:rFonts w:ascii="Tahoma" w:hAnsi="Tahoma" w:cs="Tahoma"/>
          <w:b/>
          <w:sz w:val="24"/>
          <w:szCs w:val="24"/>
        </w:rPr>
        <w:t xml:space="preserve">: </w:t>
      </w:r>
      <w:r w:rsidR="001C59B5" w:rsidRPr="00164FCE">
        <w:rPr>
          <w:rFonts w:ascii="Tahoma" w:hAnsi="Tahoma" w:cs="Tahoma"/>
          <w:sz w:val="24"/>
          <w:szCs w:val="24"/>
        </w:rPr>
        <w:t>Si no se impugnase, r</w:t>
      </w:r>
      <w:r w:rsidR="00464B77" w:rsidRPr="00164FCE">
        <w:rPr>
          <w:rFonts w:ascii="Tahoma" w:hAnsi="Tahoma" w:cs="Tahoma"/>
          <w:spacing w:val="-2"/>
          <w:sz w:val="24"/>
          <w:szCs w:val="24"/>
        </w:rPr>
        <w:t>emítase el expediente a la Corte Constitucional para su eventual revisión, conforme al artículo 31 del Decreto 2591 de 1991.</w:t>
      </w:r>
    </w:p>
    <w:p w:rsidR="00E7296C" w:rsidRPr="0063728E" w:rsidRDefault="00E7296C" w:rsidP="0063728E">
      <w:pPr>
        <w:pStyle w:val="Sinespaciado"/>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63728E" w:rsidRDefault="00E7296C" w:rsidP="0063728E">
      <w:pPr>
        <w:pStyle w:val="Sinespaciado"/>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E7296C" w:rsidRDefault="00464B77" w:rsidP="00E7296C">
      <w:pPr>
        <w:pStyle w:val="Sinespaciado"/>
        <w:rPr>
          <w:sz w:val="20"/>
          <w:szCs w:val="20"/>
        </w:rPr>
      </w:pPr>
      <w:r w:rsidRPr="00AC4134">
        <w:t xml:space="preserve"> </w:t>
      </w:r>
    </w:p>
    <w:p w:rsidR="00BA0791" w:rsidRDefault="00BA0791" w:rsidP="00E7296C">
      <w:pPr>
        <w:pStyle w:val="Sinespaciado"/>
        <w:rPr>
          <w:sz w:val="20"/>
          <w:szCs w:val="20"/>
        </w:rPr>
      </w:pPr>
    </w:p>
    <w:p w:rsidR="00400B6A" w:rsidRPr="00E7296C" w:rsidRDefault="00400B6A" w:rsidP="00E7296C">
      <w:pPr>
        <w:pStyle w:val="Sinespaciado"/>
        <w:rPr>
          <w:sz w:val="20"/>
          <w:szCs w:val="20"/>
        </w:rPr>
      </w:pPr>
    </w:p>
    <w:p w:rsidR="00E7296C" w:rsidRDefault="00E7296C" w:rsidP="00E7296C">
      <w:pPr>
        <w:pStyle w:val="Sinespaciado"/>
        <w:rPr>
          <w:sz w:val="20"/>
          <w:szCs w:val="20"/>
        </w:rPr>
      </w:pPr>
    </w:p>
    <w:p w:rsidR="00381B28" w:rsidRPr="00E7296C" w:rsidRDefault="00381B28" w:rsidP="00E7296C">
      <w:pPr>
        <w:pStyle w:val="Sinespaciado"/>
        <w:rPr>
          <w:sz w:val="20"/>
          <w:szCs w:val="20"/>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63728E" w:rsidRDefault="00BA0791" w:rsidP="0063728E">
      <w:pPr>
        <w:pStyle w:val="Sinespaciado"/>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E7296C">
      <w:pPr>
        <w:pStyle w:val="Sinespaciado"/>
        <w:rPr>
          <w:sz w:val="18"/>
          <w:szCs w:val="18"/>
        </w:rPr>
      </w:pPr>
    </w:p>
    <w:p w:rsidR="00BA0791" w:rsidRPr="00CE773E" w:rsidRDefault="00BA0791" w:rsidP="00E7296C">
      <w:pPr>
        <w:pStyle w:val="Sinespaciado"/>
        <w:rPr>
          <w:sz w:val="18"/>
          <w:szCs w:val="18"/>
        </w:rPr>
      </w:pPr>
    </w:p>
    <w:p w:rsidR="00BA0791" w:rsidRDefault="00BA0791" w:rsidP="00E7296C">
      <w:pPr>
        <w:pStyle w:val="Sinespaciado"/>
        <w:rPr>
          <w:sz w:val="18"/>
          <w:szCs w:val="18"/>
        </w:rPr>
      </w:pPr>
    </w:p>
    <w:p w:rsidR="00400B6A" w:rsidRPr="00CE773E" w:rsidRDefault="00400B6A" w:rsidP="00E7296C">
      <w:pPr>
        <w:pStyle w:val="Sinespaciado"/>
        <w:rPr>
          <w:sz w:val="18"/>
          <w:szCs w:val="18"/>
        </w:rPr>
      </w:pPr>
    </w:p>
    <w:p w:rsidR="00E7296C" w:rsidRPr="00CE773E" w:rsidRDefault="00E7296C" w:rsidP="00E7296C">
      <w:pPr>
        <w:pStyle w:val="Sinespaciado"/>
        <w:rPr>
          <w:sz w:val="18"/>
          <w:szCs w:val="18"/>
        </w:rPr>
      </w:pPr>
    </w:p>
    <w:p w:rsidR="00464B77" w:rsidRPr="00CE773E" w:rsidRDefault="00464B77" w:rsidP="00E7296C">
      <w:pPr>
        <w:pStyle w:val="Sinespaciado"/>
        <w:rPr>
          <w:sz w:val="18"/>
          <w:szCs w:val="18"/>
        </w:rPr>
      </w:pPr>
    </w:p>
    <w:p w:rsidR="00464B77" w:rsidRPr="00E7296C" w:rsidRDefault="00464B77"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E773E" w:rsidRDefault="00464B77" w:rsidP="00E7296C">
      <w:pPr>
        <w:pStyle w:val="Sinespaciado"/>
        <w:rPr>
          <w:sz w:val="18"/>
          <w:szCs w:val="18"/>
        </w:rPr>
      </w:pPr>
    </w:p>
    <w:p w:rsidR="00E7296C" w:rsidRPr="00CE773E" w:rsidRDefault="00E7296C" w:rsidP="00E7296C">
      <w:pPr>
        <w:pStyle w:val="Sinespaciado"/>
        <w:rPr>
          <w:sz w:val="18"/>
          <w:szCs w:val="18"/>
        </w:rPr>
      </w:pPr>
    </w:p>
    <w:p w:rsidR="00E7296C" w:rsidRDefault="00E7296C" w:rsidP="00E7296C">
      <w:pPr>
        <w:pStyle w:val="Sinespaciado"/>
        <w:rPr>
          <w:sz w:val="18"/>
          <w:szCs w:val="18"/>
        </w:rPr>
      </w:pPr>
    </w:p>
    <w:p w:rsidR="00CE773E" w:rsidRPr="00CE773E" w:rsidRDefault="00CE773E" w:rsidP="00E7296C">
      <w:pPr>
        <w:pStyle w:val="Sinespaciado"/>
        <w:rPr>
          <w:sz w:val="18"/>
          <w:szCs w:val="18"/>
        </w:rPr>
      </w:pPr>
    </w:p>
    <w:p w:rsidR="00BA0791" w:rsidRDefault="00BA0791" w:rsidP="00E7296C">
      <w:pPr>
        <w:pStyle w:val="Sinespaciado"/>
        <w:rPr>
          <w:sz w:val="18"/>
          <w:szCs w:val="18"/>
        </w:rPr>
      </w:pPr>
    </w:p>
    <w:p w:rsidR="00363525" w:rsidRPr="00CE773E" w:rsidRDefault="00363525" w:rsidP="00E7296C">
      <w:pPr>
        <w:pStyle w:val="Sinespaciado"/>
        <w:rPr>
          <w:sz w:val="18"/>
          <w:szCs w:val="18"/>
        </w:rPr>
      </w:pPr>
    </w:p>
    <w:p w:rsidR="00464B77" w:rsidRPr="002243F1" w:rsidRDefault="00306386" w:rsidP="003657CE">
      <w:pPr>
        <w:spacing w:line="276" w:lineRule="auto"/>
        <w:jc w:val="center"/>
        <w:rPr>
          <w:rFonts w:ascii="Tahoma" w:hAnsi="Tahoma" w:cs="Tahoma"/>
          <w:b/>
          <w:sz w:val="24"/>
          <w:szCs w:val="24"/>
        </w:rPr>
      </w:pPr>
      <w:r>
        <w:rPr>
          <w:rFonts w:ascii="Tahoma" w:hAnsi="Tahoma" w:cs="Tahoma"/>
          <w:b/>
          <w:sz w:val="24"/>
          <w:szCs w:val="24"/>
        </w:rPr>
        <w:t>LEONARDO CORTÉS PÉREZ</w:t>
      </w:r>
    </w:p>
    <w:p w:rsidR="00AA7D5E" w:rsidRPr="00BA0791" w:rsidRDefault="00400B6A" w:rsidP="003657CE">
      <w:pPr>
        <w:spacing w:line="276" w:lineRule="auto"/>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7"/>
      <w:headerReference w:type="default" r:id="rId8"/>
      <w:footerReference w:type="default" r:id="rId9"/>
      <w:footerReference w:type="first" r:id="rId10"/>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66" w:rsidRDefault="00144E66" w:rsidP="00F242D4">
      <w:r>
        <w:separator/>
      </w:r>
    </w:p>
  </w:endnote>
  <w:endnote w:type="continuationSeparator" w:id="0">
    <w:p w:rsidR="00144E66" w:rsidRDefault="00144E66"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EE6F82" w:rsidRPr="00EE6F82">
      <w:rPr>
        <w:noProof/>
        <w:lang w:val="es-ES"/>
      </w:rPr>
      <w:t>5</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144E66" w:rsidRPr="00144E66">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66" w:rsidRDefault="00144E66" w:rsidP="00F242D4">
      <w:r>
        <w:separator/>
      </w:r>
    </w:p>
  </w:footnote>
  <w:footnote w:type="continuationSeparator" w:id="0">
    <w:p w:rsidR="00144E66" w:rsidRDefault="00144E66"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114B8F">
      <w:rPr>
        <w:rFonts w:ascii="Tahoma" w:hAnsi="Tahoma" w:cs="Tahoma"/>
        <w:sz w:val="16"/>
        <w:szCs w:val="16"/>
      </w:rPr>
      <w:t>66001-22-05-000-2016-00043</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114B8F">
      <w:rPr>
        <w:rFonts w:ascii="Tahoma" w:hAnsi="Tahoma" w:cs="Tahoma"/>
        <w:sz w:val="16"/>
        <w:szCs w:val="16"/>
      </w:rPr>
      <w:t>María Consuelo Marín Bermúdez</w:t>
    </w:r>
    <w:r w:rsidR="00095791" w:rsidRPr="00095791">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095791" w:rsidRPr="00095791">
      <w:rPr>
        <w:rFonts w:ascii="Tahoma" w:hAnsi="Tahoma" w:cs="Tahoma"/>
        <w:sz w:val="16"/>
        <w:szCs w:val="16"/>
      </w:rPr>
      <w:t xml:space="preserve">Ministerio de </w:t>
    </w:r>
    <w:r w:rsidR="0017616F">
      <w:rPr>
        <w:rFonts w:ascii="Tahoma" w:hAnsi="Tahoma" w:cs="Tahoma"/>
        <w:sz w:val="16"/>
        <w:szCs w:val="16"/>
      </w:rPr>
      <w:t>Educación Nacional-Fondo Nacional de Prestaciones Sociales del Magisterio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2FBC"/>
    <w:rsid w:val="00021AAC"/>
    <w:rsid w:val="00021B6A"/>
    <w:rsid w:val="0002215F"/>
    <w:rsid w:val="00022CC8"/>
    <w:rsid w:val="00032E8D"/>
    <w:rsid w:val="000340D3"/>
    <w:rsid w:val="00040949"/>
    <w:rsid w:val="000452D2"/>
    <w:rsid w:val="00051D30"/>
    <w:rsid w:val="00052C84"/>
    <w:rsid w:val="00053D97"/>
    <w:rsid w:val="000779DB"/>
    <w:rsid w:val="00077A94"/>
    <w:rsid w:val="00090887"/>
    <w:rsid w:val="000948ED"/>
    <w:rsid w:val="00095791"/>
    <w:rsid w:val="000A0C0B"/>
    <w:rsid w:val="000C1BA8"/>
    <w:rsid w:val="000D5EA0"/>
    <w:rsid w:val="000E0A69"/>
    <w:rsid w:val="000E6E37"/>
    <w:rsid w:val="000E74F7"/>
    <w:rsid w:val="000F466A"/>
    <w:rsid w:val="00114137"/>
    <w:rsid w:val="00114B8F"/>
    <w:rsid w:val="0011552A"/>
    <w:rsid w:val="001243B9"/>
    <w:rsid w:val="00136781"/>
    <w:rsid w:val="00136BD3"/>
    <w:rsid w:val="00144E66"/>
    <w:rsid w:val="0015271A"/>
    <w:rsid w:val="001544BD"/>
    <w:rsid w:val="00164FCE"/>
    <w:rsid w:val="0017616F"/>
    <w:rsid w:val="001771C5"/>
    <w:rsid w:val="0018131F"/>
    <w:rsid w:val="001923FA"/>
    <w:rsid w:val="00196372"/>
    <w:rsid w:val="001A25EA"/>
    <w:rsid w:val="001A5665"/>
    <w:rsid w:val="001B3AAD"/>
    <w:rsid w:val="001B7731"/>
    <w:rsid w:val="001C3FC5"/>
    <w:rsid w:val="001C4AE3"/>
    <w:rsid w:val="001C59B5"/>
    <w:rsid w:val="001D4589"/>
    <w:rsid w:val="001F1405"/>
    <w:rsid w:val="002032EE"/>
    <w:rsid w:val="002033EE"/>
    <w:rsid w:val="00210F04"/>
    <w:rsid w:val="00213994"/>
    <w:rsid w:val="002173B9"/>
    <w:rsid w:val="00220009"/>
    <w:rsid w:val="00220B2F"/>
    <w:rsid w:val="00222636"/>
    <w:rsid w:val="00224C11"/>
    <w:rsid w:val="00231167"/>
    <w:rsid w:val="0023661A"/>
    <w:rsid w:val="002464D3"/>
    <w:rsid w:val="00250C7B"/>
    <w:rsid w:val="00252D15"/>
    <w:rsid w:val="002535E2"/>
    <w:rsid w:val="00257E8F"/>
    <w:rsid w:val="002805B7"/>
    <w:rsid w:val="00283EE8"/>
    <w:rsid w:val="00296F2D"/>
    <w:rsid w:val="002A012C"/>
    <w:rsid w:val="002A7FEF"/>
    <w:rsid w:val="002B3F4D"/>
    <w:rsid w:val="002C5A74"/>
    <w:rsid w:val="002C5B94"/>
    <w:rsid w:val="002D22A3"/>
    <w:rsid w:val="002E2E68"/>
    <w:rsid w:val="003032A8"/>
    <w:rsid w:val="00306386"/>
    <w:rsid w:val="00310772"/>
    <w:rsid w:val="00315CD4"/>
    <w:rsid w:val="00352002"/>
    <w:rsid w:val="00354382"/>
    <w:rsid w:val="00363525"/>
    <w:rsid w:val="003657CE"/>
    <w:rsid w:val="00380457"/>
    <w:rsid w:val="00381B28"/>
    <w:rsid w:val="00392299"/>
    <w:rsid w:val="0039709E"/>
    <w:rsid w:val="003A3E9C"/>
    <w:rsid w:val="003A72E8"/>
    <w:rsid w:val="003B0E3D"/>
    <w:rsid w:val="003B4351"/>
    <w:rsid w:val="003B4C07"/>
    <w:rsid w:val="00400B6A"/>
    <w:rsid w:val="0040214F"/>
    <w:rsid w:val="0040704E"/>
    <w:rsid w:val="00412C14"/>
    <w:rsid w:val="00420468"/>
    <w:rsid w:val="00421F5F"/>
    <w:rsid w:val="00425953"/>
    <w:rsid w:val="00427291"/>
    <w:rsid w:val="00437373"/>
    <w:rsid w:val="00441C87"/>
    <w:rsid w:val="00443701"/>
    <w:rsid w:val="00456484"/>
    <w:rsid w:val="00464B77"/>
    <w:rsid w:val="004723C4"/>
    <w:rsid w:val="0047643E"/>
    <w:rsid w:val="004840A4"/>
    <w:rsid w:val="00484F42"/>
    <w:rsid w:val="00486FA5"/>
    <w:rsid w:val="004A45B7"/>
    <w:rsid w:val="004C4D4C"/>
    <w:rsid w:val="00507BC9"/>
    <w:rsid w:val="00523DB5"/>
    <w:rsid w:val="00527911"/>
    <w:rsid w:val="00531D2D"/>
    <w:rsid w:val="00534EC5"/>
    <w:rsid w:val="0053759D"/>
    <w:rsid w:val="0054410C"/>
    <w:rsid w:val="0055178F"/>
    <w:rsid w:val="00577BB9"/>
    <w:rsid w:val="00583C9F"/>
    <w:rsid w:val="00585577"/>
    <w:rsid w:val="00587D2A"/>
    <w:rsid w:val="005A0884"/>
    <w:rsid w:val="005C249C"/>
    <w:rsid w:val="005D7DE4"/>
    <w:rsid w:val="005E2999"/>
    <w:rsid w:val="0061742D"/>
    <w:rsid w:val="00623C2E"/>
    <w:rsid w:val="00624F36"/>
    <w:rsid w:val="0063728E"/>
    <w:rsid w:val="0063781B"/>
    <w:rsid w:val="0064417C"/>
    <w:rsid w:val="00654265"/>
    <w:rsid w:val="00660902"/>
    <w:rsid w:val="00667A4C"/>
    <w:rsid w:val="00670D04"/>
    <w:rsid w:val="006730E8"/>
    <w:rsid w:val="00685149"/>
    <w:rsid w:val="00690CDC"/>
    <w:rsid w:val="006A045A"/>
    <w:rsid w:val="006D0C3A"/>
    <w:rsid w:val="006D66D2"/>
    <w:rsid w:val="006E213D"/>
    <w:rsid w:val="00700D9D"/>
    <w:rsid w:val="00716955"/>
    <w:rsid w:val="00720F1C"/>
    <w:rsid w:val="00727C2B"/>
    <w:rsid w:val="00756C6E"/>
    <w:rsid w:val="00761B0D"/>
    <w:rsid w:val="00783928"/>
    <w:rsid w:val="007901FA"/>
    <w:rsid w:val="007A6D18"/>
    <w:rsid w:val="007B7D0C"/>
    <w:rsid w:val="007D22E9"/>
    <w:rsid w:val="007D7478"/>
    <w:rsid w:val="007E0E0E"/>
    <w:rsid w:val="007E124C"/>
    <w:rsid w:val="007E2A90"/>
    <w:rsid w:val="0081395D"/>
    <w:rsid w:val="00814535"/>
    <w:rsid w:val="00826750"/>
    <w:rsid w:val="00833966"/>
    <w:rsid w:val="0083708E"/>
    <w:rsid w:val="008421F9"/>
    <w:rsid w:val="00843CEA"/>
    <w:rsid w:val="00845F83"/>
    <w:rsid w:val="00854CCA"/>
    <w:rsid w:val="00857CA5"/>
    <w:rsid w:val="008745A2"/>
    <w:rsid w:val="00875845"/>
    <w:rsid w:val="0089694F"/>
    <w:rsid w:val="008A0A80"/>
    <w:rsid w:val="008A75CE"/>
    <w:rsid w:val="008B3FC1"/>
    <w:rsid w:val="008C0F32"/>
    <w:rsid w:val="008C5D27"/>
    <w:rsid w:val="008D46FF"/>
    <w:rsid w:val="008D6081"/>
    <w:rsid w:val="008E2533"/>
    <w:rsid w:val="008E4EC2"/>
    <w:rsid w:val="008F360F"/>
    <w:rsid w:val="00905111"/>
    <w:rsid w:val="00915CB4"/>
    <w:rsid w:val="009260DB"/>
    <w:rsid w:val="00941CDF"/>
    <w:rsid w:val="009475CB"/>
    <w:rsid w:val="00965E3F"/>
    <w:rsid w:val="0097306C"/>
    <w:rsid w:val="009763B4"/>
    <w:rsid w:val="00990991"/>
    <w:rsid w:val="0099113D"/>
    <w:rsid w:val="009940BC"/>
    <w:rsid w:val="009A0165"/>
    <w:rsid w:val="009C5011"/>
    <w:rsid w:val="009E0485"/>
    <w:rsid w:val="009E797A"/>
    <w:rsid w:val="009F2D7E"/>
    <w:rsid w:val="009F4F47"/>
    <w:rsid w:val="00A021BB"/>
    <w:rsid w:val="00A0247B"/>
    <w:rsid w:val="00A0535E"/>
    <w:rsid w:val="00A14A79"/>
    <w:rsid w:val="00A36A0F"/>
    <w:rsid w:val="00A5132B"/>
    <w:rsid w:val="00A55BA7"/>
    <w:rsid w:val="00A62B53"/>
    <w:rsid w:val="00A64CAC"/>
    <w:rsid w:val="00A70ADD"/>
    <w:rsid w:val="00A752CE"/>
    <w:rsid w:val="00AA7D5E"/>
    <w:rsid w:val="00AB2F7D"/>
    <w:rsid w:val="00AC4134"/>
    <w:rsid w:val="00AE3F54"/>
    <w:rsid w:val="00AF676B"/>
    <w:rsid w:val="00AF685F"/>
    <w:rsid w:val="00B11D34"/>
    <w:rsid w:val="00B25CD4"/>
    <w:rsid w:val="00B27023"/>
    <w:rsid w:val="00B27AB2"/>
    <w:rsid w:val="00B30A33"/>
    <w:rsid w:val="00B3410D"/>
    <w:rsid w:val="00B44144"/>
    <w:rsid w:val="00B50EE2"/>
    <w:rsid w:val="00B561E8"/>
    <w:rsid w:val="00B5764D"/>
    <w:rsid w:val="00B60A0E"/>
    <w:rsid w:val="00B635E5"/>
    <w:rsid w:val="00B758BE"/>
    <w:rsid w:val="00B77766"/>
    <w:rsid w:val="00B85F3D"/>
    <w:rsid w:val="00BA0791"/>
    <w:rsid w:val="00BA1038"/>
    <w:rsid w:val="00BB0F1A"/>
    <w:rsid w:val="00BB4590"/>
    <w:rsid w:val="00BC07C3"/>
    <w:rsid w:val="00BD3DDA"/>
    <w:rsid w:val="00BD683A"/>
    <w:rsid w:val="00BE7725"/>
    <w:rsid w:val="00C01F0C"/>
    <w:rsid w:val="00C06995"/>
    <w:rsid w:val="00C13653"/>
    <w:rsid w:val="00C359D9"/>
    <w:rsid w:val="00C4032A"/>
    <w:rsid w:val="00C42D1A"/>
    <w:rsid w:val="00C47656"/>
    <w:rsid w:val="00C50D5E"/>
    <w:rsid w:val="00C53B4F"/>
    <w:rsid w:val="00C648DB"/>
    <w:rsid w:val="00C86946"/>
    <w:rsid w:val="00C922FD"/>
    <w:rsid w:val="00C9738C"/>
    <w:rsid w:val="00CB1AF8"/>
    <w:rsid w:val="00CC747B"/>
    <w:rsid w:val="00CD36F2"/>
    <w:rsid w:val="00CD3BAB"/>
    <w:rsid w:val="00CD4E59"/>
    <w:rsid w:val="00CE0E3D"/>
    <w:rsid w:val="00CE1503"/>
    <w:rsid w:val="00CE51A1"/>
    <w:rsid w:val="00CE773E"/>
    <w:rsid w:val="00D0316A"/>
    <w:rsid w:val="00D033AE"/>
    <w:rsid w:val="00D0404A"/>
    <w:rsid w:val="00D113B8"/>
    <w:rsid w:val="00D116C2"/>
    <w:rsid w:val="00D16146"/>
    <w:rsid w:val="00D23696"/>
    <w:rsid w:val="00D25B93"/>
    <w:rsid w:val="00D32EDE"/>
    <w:rsid w:val="00D348AC"/>
    <w:rsid w:val="00D43AED"/>
    <w:rsid w:val="00D512D9"/>
    <w:rsid w:val="00D553BE"/>
    <w:rsid w:val="00D77947"/>
    <w:rsid w:val="00D90C16"/>
    <w:rsid w:val="00D92F3B"/>
    <w:rsid w:val="00D971B0"/>
    <w:rsid w:val="00DC298C"/>
    <w:rsid w:val="00DE04C1"/>
    <w:rsid w:val="00DE3D27"/>
    <w:rsid w:val="00DE532B"/>
    <w:rsid w:val="00E30CBF"/>
    <w:rsid w:val="00E3169D"/>
    <w:rsid w:val="00E31E53"/>
    <w:rsid w:val="00E4096B"/>
    <w:rsid w:val="00E438CD"/>
    <w:rsid w:val="00E43B93"/>
    <w:rsid w:val="00E70B1E"/>
    <w:rsid w:val="00E7296C"/>
    <w:rsid w:val="00E76A37"/>
    <w:rsid w:val="00E90F82"/>
    <w:rsid w:val="00E93B73"/>
    <w:rsid w:val="00EA3437"/>
    <w:rsid w:val="00EB0AE2"/>
    <w:rsid w:val="00EB2209"/>
    <w:rsid w:val="00EB3126"/>
    <w:rsid w:val="00EB7DB1"/>
    <w:rsid w:val="00EC4D73"/>
    <w:rsid w:val="00ED1A1D"/>
    <w:rsid w:val="00ED78C9"/>
    <w:rsid w:val="00EE1C5E"/>
    <w:rsid w:val="00EE6F82"/>
    <w:rsid w:val="00EF16AE"/>
    <w:rsid w:val="00EF36F7"/>
    <w:rsid w:val="00F047E0"/>
    <w:rsid w:val="00F074AB"/>
    <w:rsid w:val="00F1662A"/>
    <w:rsid w:val="00F242D4"/>
    <w:rsid w:val="00F715E1"/>
    <w:rsid w:val="00F85116"/>
    <w:rsid w:val="00FA6D47"/>
    <w:rsid w:val="00FB1245"/>
    <w:rsid w:val="00FC6B93"/>
    <w:rsid w:val="00FC7D54"/>
    <w:rsid w:val="00FD1FBA"/>
    <w:rsid w:val="00FE104D"/>
    <w:rsid w:val="00FE72C9"/>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1889</Words>
  <Characters>10391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28</cp:revision>
  <cp:lastPrinted>2015-05-15T23:00:00Z</cp:lastPrinted>
  <dcterms:created xsi:type="dcterms:W3CDTF">2016-03-08T14:53:00Z</dcterms:created>
  <dcterms:modified xsi:type="dcterms:W3CDTF">2016-06-24T15:33:00Z</dcterms:modified>
</cp:coreProperties>
</file>