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DF2EF4F" w14:textId="1348A5BF" w:rsidR="009A4059" w:rsidRPr="002B7B53" w:rsidRDefault="009A4059" w:rsidP="000F3C74">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BD3900C" w14:textId="77777777" w:rsidR="009A4059" w:rsidRPr="002B7B53" w:rsidRDefault="009A4059" w:rsidP="000F3C74">
      <w:pPr>
        <w:pStyle w:val="Puesto"/>
        <w:spacing w:line="240" w:lineRule="auto"/>
        <w:jc w:val="both"/>
        <w:rPr>
          <w:rFonts w:ascii="Tahoma" w:hAnsi="Tahoma" w:cs="Tahoma"/>
          <w:b w:val="0"/>
          <w:sz w:val="18"/>
          <w:szCs w:val="18"/>
        </w:rPr>
      </w:pPr>
    </w:p>
    <w:p w14:paraId="7E4A2134" w14:textId="599135A9"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F304D8">
        <w:rPr>
          <w:rFonts w:ascii="Tahoma" w:hAnsi="Tahoma" w:cs="Tahoma"/>
          <w:b w:val="0"/>
          <w:bCs/>
          <w:sz w:val="18"/>
          <w:szCs w:val="18"/>
        </w:rPr>
        <w:t>18</w:t>
      </w:r>
      <w:r w:rsidR="00A5050F">
        <w:rPr>
          <w:rFonts w:ascii="Tahoma" w:hAnsi="Tahoma" w:cs="Tahoma"/>
          <w:b w:val="0"/>
          <w:bCs/>
          <w:sz w:val="18"/>
          <w:szCs w:val="18"/>
        </w:rPr>
        <w:t xml:space="preserve"> </w:t>
      </w:r>
      <w:r w:rsidR="00BE5872">
        <w:rPr>
          <w:rFonts w:ascii="Tahoma" w:hAnsi="Tahoma" w:cs="Tahoma"/>
          <w:b w:val="0"/>
          <w:bCs/>
          <w:sz w:val="18"/>
          <w:szCs w:val="18"/>
        </w:rPr>
        <w:t xml:space="preserve">de </w:t>
      </w:r>
      <w:r w:rsidR="005A64D0">
        <w:rPr>
          <w:rFonts w:ascii="Tahoma" w:hAnsi="Tahoma" w:cs="Tahoma"/>
          <w:b w:val="0"/>
          <w:bCs/>
          <w:sz w:val="18"/>
          <w:szCs w:val="18"/>
        </w:rPr>
        <w:t>marzo</w:t>
      </w:r>
      <w:r w:rsidR="001F35FF">
        <w:rPr>
          <w:rFonts w:ascii="Tahoma" w:hAnsi="Tahoma" w:cs="Tahoma"/>
          <w:b w:val="0"/>
          <w:bCs/>
          <w:sz w:val="18"/>
          <w:szCs w:val="18"/>
        </w:rPr>
        <w:t xml:space="preserve"> </w:t>
      </w:r>
      <w:r w:rsidRPr="002B7B53">
        <w:rPr>
          <w:rFonts w:ascii="Tahoma" w:hAnsi="Tahoma" w:cs="Tahoma"/>
          <w:b w:val="0"/>
          <w:bCs/>
          <w:sz w:val="18"/>
          <w:szCs w:val="18"/>
        </w:rPr>
        <w:t>de 201</w:t>
      </w:r>
      <w:r w:rsidR="00BE5872">
        <w:rPr>
          <w:rFonts w:ascii="Tahoma" w:hAnsi="Tahoma" w:cs="Tahoma"/>
          <w:b w:val="0"/>
          <w:bCs/>
          <w:sz w:val="18"/>
          <w:szCs w:val="18"/>
        </w:rPr>
        <w:t>6</w:t>
      </w:r>
      <w:r w:rsidRPr="002B7B53">
        <w:rPr>
          <w:rFonts w:ascii="Tahoma" w:hAnsi="Tahoma" w:cs="Tahoma"/>
          <w:b w:val="0"/>
          <w:bCs/>
          <w:sz w:val="18"/>
          <w:szCs w:val="18"/>
        </w:rPr>
        <w:t xml:space="preserve"> </w:t>
      </w:r>
    </w:p>
    <w:p w14:paraId="7CE8CA0A" w14:textId="5F169043"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CC1A17">
        <w:rPr>
          <w:rFonts w:ascii="Tahoma" w:hAnsi="Tahoma" w:cs="Tahoma"/>
          <w:b w:val="0"/>
          <w:sz w:val="18"/>
          <w:szCs w:val="18"/>
        </w:rPr>
        <w:t>5</w:t>
      </w:r>
      <w:r w:rsidRPr="002B7B53">
        <w:rPr>
          <w:rFonts w:ascii="Tahoma" w:hAnsi="Tahoma" w:cs="Tahoma"/>
          <w:b w:val="0"/>
          <w:sz w:val="18"/>
          <w:szCs w:val="18"/>
        </w:rPr>
        <w:t>-201</w:t>
      </w:r>
      <w:r w:rsidR="00A5050F">
        <w:rPr>
          <w:rFonts w:ascii="Tahoma" w:hAnsi="Tahoma" w:cs="Tahoma"/>
          <w:b w:val="0"/>
          <w:sz w:val="18"/>
          <w:szCs w:val="18"/>
        </w:rPr>
        <w:t>4</w:t>
      </w:r>
      <w:r w:rsidRPr="002B7B53">
        <w:rPr>
          <w:rFonts w:ascii="Tahoma" w:hAnsi="Tahoma" w:cs="Tahoma"/>
          <w:b w:val="0"/>
          <w:sz w:val="18"/>
          <w:szCs w:val="18"/>
        </w:rPr>
        <w:t>-00</w:t>
      </w:r>
      <w:r w:rsidR="00CC1A17">
        <w:rPr>
          <w:rFonts w:ascii="Tahoma" w:hAnsi="Tahoma" w:cs="Tahoma"/>
          <w:b w:val="0"/>
          <w:sz w:val="18"/>
          <w:szCs w:val="18"/>
        </w:rPr>
        <w:t>036</w:t>
      </w:r>
      <w:r w:rsidR="005E147D" w:rsidRPr="002B7B53">
        <w:rPr>
          <w:rFonts w:ascii="Tahoma" w:hAnsi="Tahoma" w:cs="Tahoma"/>
          <w:b w:val="0"/>
          <w:sz w:val="18"/>
          <w:szCs w:val="18"/>
        </w:rPr>
        <w:t>-</w:t>
      </w:r>
      <w:r w:rsidRPr="002B7B53">
        <w:rPr>
          <w:rFonts w:ascii="Tahoma" w:hAnsi="Tahoma" w:cs="Tahoma"/>
          <w:b w:val="0"/>
          <w:sz w:val="18"/>
          <w:szCs w:val="18"/>
        </w:rPr>
        <w:t>01</w:t>
      </w:r>
    </w:p>
    <w:p w14:paraId="099BCF1B" w14:textId="7777777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396500D2" w14:textId="438471CC"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proofErr w:type="spellStart"/>
      <w:r w:rsidR="00F304D8" w:rsidRPr="00F304D8">
        <w:rPr>
          <w:rFonts w:ascii="Tahoma" w:hAnsi="Tahoma" w:cs="Tahoma"/>
          <w:b w:val="0"/>
          <w:sz w:val="18"/>
          <w:szCs w:val="18"/>
        </w:rPr>
        <w:t>Aduley</w:t>
      </w:r>
      <w:proofErr w:type="spellEnd"/>
      <w:r w:rsidR="00F304D8" w:rsidRPr="00F304D8">
        <w:rPr>
          <w:rFonts w:ascii="Tahoma" w:hAnsi="Tahoma" w:cs="Tahoma"/>
          <w:b w:val="0"/>
          <w:sz w:val="18"/>
          <w:szCs w:val="18"/>
        </w:rPr>
        <w:t xml:space="preserve"> Vargas Franco</w:t>
      </w:r>
    </w:p>
    <w:p w14:paraId="72DD5319" w14:textId="0357974F" w:rsidR="009A4059" w:rsidRPr="002B7B53" w:rsidRDefault="009A4059" w:rsidP="000F3C74">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p>
    <w:p w14:paraId="2FC9EBFB" w14:textId="1D0A194A"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CC1A17">
        <w:rPr>
          <w:rFonts w:ascii="Tahoma" w:hAnsi="Tahoma" w:cs="Tahoma"/>
          <w:b w:val="0"/>
          <w:sz w:val="18"/>
          <w:szCs w:val="18"/>
        </w:rPr>
        <w:t xml:space="preserve">Quinto </w:t>
      </w:r>
      <w:r w:rsidRPr="002B7B53">
        <w:rPr>
          <w:rFonts w:ascii="Tahoma" w:hAnsi="Tahoma" w:cs="Tahoma"/>
          <w:b w:val="0"/>
          <w:sz w:val="18"/>
          <w:szCs w:val="18"/>
        </w:rPr>
        <w:t>Laboral del Circuito de Pereira</w:t>
      </w:r>
    </w:p>
    <w:p w14:paraId="706EC66F" w14:textId="7777777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64BF90C0" w14:textId="77777777" w:rsidR="009A4059" w:rsidRPr="002B7B53" w:rsidRDefault="009A4059" w:rsidP="000F3C74">
      <w:pPr>
        <w:pStyle w:val="Puesto"/>
        <w:spacing w:line="240" w:lineRule="auto"/>
        <w:ind w:left="2805" w:hanging="2805"/>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14:paraId="3FD2CFB9" w14:textId="77777777" w:rsidR="00327457" w:rsidRPr="003A4EAF" w:rsidRDefault="00327457" w:rsidP="00327457">
      <w:pPr>
        <w:ind w:left="2126" w:right="760"/>
        <w:jc w:val="both"/>
        <w:rPr>
          <w:rFonts w:ascii="Tahoma" w:hAnsi="Tahoma" w:cs="Tahoma"/>
          <w:spacing w:val="-2"/>
          <w:sz w:val="18"/>
          <w:szCs w:val="18"/>
        </w:rPr>
      </w:pPr>
      <w:r w:rsidRPr="003A4EAF">
        <w:rPr>
          <w:rFonts w:ascii="Tahoma" w:hAnsi="Tahoma" w:cs="Tahoma"/>
          <w:spacing w:val="-2"/>
          <w:sz w:val="18"/>
          <w:szCs w:val="18"/>
        </w:rPr>
        <w:t>RELIQUIDACIÓN PENSIÓN DE JUBILACIÓN POR APORTES/ Improcedencia por ser desfavorable al pensionado</w:t>
      </w:r>
    </w:p>
    <w:p w14:paraId="1577D436" w14:textId="77777777" w:rsidR="00327457" w:rsidRPr="003A4EAF" w:rsidRDefault="00327457" w:rsidP="00327457">
      <w:pPr>
        <w:ind w:left="2126" w:right="760"/>
        <w:jc w:val="both"/>
        <w:rPr>
          <w:rFonts w:ascii="Tahoma" w:hAnsi="Tahoma" w:cs="Tahoma"/>
          <w:spacing w:val="-2"/>
          <w:sz w:val="18"/>
          <w:szCs w:val="18"/>
        </w:rPr>
      </w:pPr>
    </w:p>
    <w:p w14:paraId="79AEC860" w14:textId="522D7363" w:rsidR="001B14CF" w:rsidRPr="003A4EAF" w:rsidRDefault="00327457" w:rsidP="008A17FC">
      <w:pPr>
        <w:ind w:left="2126" w:right="760"/>
        <w:jc w:val="both"/>
        <w:rPr>
          <w:rFonts w:ascii="Tahoma" w:hAnsi="Tahoma" w:cs="Tahoma"/>
          <w:spacing w:val="-2"/>
          <w:sz w:val="18"/>
          <w:szCs w:val="18"/>
        </w:rPr>
      </w:pPr>
      <w:r w:rsidRPr="003A4EAF">
        <w:rPr>
          <w:rFonts w:ascii="Tahoma" w:hAnsi="Tahoma" w:cs="Tahoma"/>
          <w:spacing w:val="-2"/>
          <w:sz w:val="18"/>
          <w:szCs w:val="18"/>
        </w:rPr>
        <w:t>“(…) si bien el demandante fue beneficiario del régimen de transición tanto por la edad como por la cantidad de tiempo servido al 1º de abril de 1994, y cumple las exigencias enmarcadas en la Ley 71 de 1988 para acceder a la pensión de jubilación por aportes, lo cierto es que el ingreso base de liquidación obtenido bajo los parámetros del artículo 21 de la Ley 100 de 1993, por faltarle más de 10 años para acceder a la gracia pensional al 1º de abril de 1994, concretamente 15 años, arroja un monto que al aplicársele la tasa de reemplazo propia de la Ley 71 de 1988, resulta inferior al salario mínimo legal mensual, de manera que cualquiera de las normas con las que el actor puede acceder a la gracia pensional arroja una primera mesada que se equipara a la garan</w:t>
      </w:r>
      <w:r w:rsidR="008A17FC" w:rsidRPr="003A4EAF">
        <w:rPr>
          <w:rFonts w:ascii="Tahoma" w:hAnsi="Tahoma" w:cs="Tahoma"/>
          <w:spacing w:val="-2"/>
          <w:sz w:val="18"/>
          <w:szCs w:val="18"/>
        </w:rPr>
        <w:t>tía mínima legal</w:t>
      </w:r>
      <w:r w:rsidR="00A76C79">
        <w:rPr>
          <w:rFonts w:ascii="Tahoma" w:hAnsi="Tahoma" w:cs="Tahoma"/>
          <w:spacing w:val="-2"/>
          <w:sz w:val="18"/>
          <w:szCs w:val="18"/>
        </w:rPr>
        <w:t xml:space="preserve"> (...)</w:t>
      </w:r>
      <w:bookmarkStart w:id="0" w:name="_GoBack"/>
      <w:bookmarkEnd w:id="0"/>
      <w:r w:rsidRPr="003A4EAF">
        <w:rPr>
          <w:rFonts w:ascii="Tahoma" w:hAnsi="Tahoma" w:cs="Tahoma"/>
          <w:spacing w:val="-2"/>
          <w:sz w:val="18"/>
          <w:szCs w:val="18"/>
        </w:rPr>
        <w:t>”</w:t>
      </w:r>
    </w:p>
    <w:p w14:paraId="78966E93" w14:textId="77777777" w:rsidR="00AC5A1D" w:rsidRPr="002B7B53" w:rsidRDefault="00AC5A1D" w:rsidP="000F3C74">
      <w:pPr>
        <w:pStyle w:val="Puesto"/>
        <w:spacing w:line="240" w:lineRule="auto"/>
        <w:ind w:left="2805" w:hanging="2805"/>
        <w:jc w:val="both"/>
        <w:rPr>
          <w:rFonts w:ascii="Tahoma" w:hAnsi="Tahoma" w:cs="Tahoma"/>
          <w:b w:val="0"/>
          <w:sz w:val="18"/>
          <w:szCs w:val="18"/>
        </w:rPr>
      </w:pPr>
    </w:p>
    <w:p w14:paraId="54239BB4" w14:textId="77777777" w:rsidR="009A4059" w:rsidRPr="00DF64E3" w:rsidRDefault="009A4059" w:rsidP="001B14CF">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TRIBUNAL SUPERIOR DEL DISTRITO JUDICIAL DE PEREIRA</w:t>
      </w:r>
    </w:p>
    <w:p w14:paraId="7519388E" w14:textId="30B2F264" w:rsidR="009A4059" w:rsidRPr="00DF64E3" w:rsidRDefault="009A4059" w:rsidP="001B14CF">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 xml:space="preserve">SALA </w:t>
      </w:r>
      <w:r w:rsidR="00437262">
        <w:rPr>
          <w:rFonts w:ascii="Tahoma" w:hAnsi="Tahoma" w:cs="Tahoma"/>
          <w:bCs/>
          <w:szCs w:val="24"/>
          <w:lang w:eastAsia="es-MX"/>
        </w:rPr>
        <w:t xml:space="preserve">DE DECISIÓN </w:t>
      </w:r>
      <w:r w:rsidRPr="00DF64E3">
        <w:rPr>
          <w:rFonts w:ascii="Tahoma" w:hAnsi="Tahoma" w:cs="Tahoma"/>
          <w:bCs/>
          <w:szCs w:val="24"/>
          <w:lang w:eastAsia="es-MX"/>
        </w:rPr>
        <w:t>LABORAL</w:t>
      </w:r>
      <w:r w:rsidR="00437262">
        <w:rPr>
          <w:rFonts w:ascii="Tahoma" w:hAnsi="Tahoma" w:cs="Tahoma"/>
          <w:bCs/>
          <w:szCs w:val="24"/>
          <w:lang w:eastAsia="es-MX"/>
        </w:rPr>
        <w:t xml:space="preserve"> No. 1</w:t>
      </w:r>
    </w:p>
    <w:p w14:paraId="639B9C91" w14:textId="77777777" w:rsidR="009A4059" w:rsidRPr="002B7B53" w:rsidRDefault="009A4059" w:rsidP="001B14CF">
      <w:pPr>
        <w:jc w:val="center"/>
        <w:rPr>
          <w:rFonts w:ascii="Tahoma" w:hAnsi="Tahoma" w:cs="Tahoma"/>
          <w:bCs/>
        </w:rPr>
      </w:pPr>
    </w:p>
    <w:p w14:paraId="63D23F9D" w14:textId="77777777" w:rsidR="009A4059" w:rsidRPr="002B7B53" w:rsidRDefault="009A4059" w:rsidP="001B14CF">
      <w:pPr>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14:paraId="13DF5B2E" w14:textId="77777777" w:rsidR="009A4059" w:rsidRPr="002B7B53" w:rsidRDefault="009A4059" w:rsidP="001B14CF">
      <w:pPr>
        <w:jc w:val="center"/>
        <w:rPr>
          <w:rFonts w:ascii="Tahoma" w:hAnsi="Tahoma" w:cs="Tahoma"/>
          <w:b/>
        </w:rPr>
      </w:pPr>
    </w:p>
    <w:p w14:paraId="7AB9B1D3" w14:textId="77777777" w:rsidR="009A4059" w:rsidRPr="002B7B53" w:rsidRDefault="00D83F33" w:rsidP="001B14CF">
      <w:pPr>
        <w:jc w:val="center"/>
        <w:rPr>
          <w:rFonts w:ascii="Tahoma" w:hAnsi="Tahoma" w:cs="Tahoma"/>
          <w:b/>
        </w:rPr>
      </w:pPr>
      <w:r w:rsidRPr="002B7B53">
        <w:rPr>
          <w:rFonts w:ascii="Tahoma" w:hAnsi="Tahoma" w:cs="Tahoma"/>
          <w:b/>
        </w:rPr>
        <w:t xml:space="preserve">Acta </w:t>
      </w:r>
      <w:r w:rsidR="009A4059" w:rsidRPr="002B7B53">
        <w:rPr>
          <w:rFonts w:ascii="Tahoma" w:hAnsi="Tahoma" w:cs="Tahoma"/>
          <w:b/>
        </w:rPr>
        <w:t>No. ____</w:t>
      </w:r>
    </w:p>
    <w:p w14:paraId="40E7DBBF" w14:textId="7814A4B7" w:rsidR="009A4059" w:rsidRPr="002B7B53" w:rsidRDefault="009A4059" w:rsidP="001B14CF">
      <w:pPr>
        <w:jc w:val="center"/>
        <w:rPr>
          <w:rFonts w:ascii="Tahoma" w:hAnsi="Tahoma" w:cs="Tahoma"/>
          <w:b/>
        </w:rPr>
      </w:pPr>
      <w:r w:rsidRPr="002B7B53">
        <w:rPr>
          <w:rFonts w:ascii="Tahoma" w:hAnsi="Tahoma" w:cs="Tahoma"/>
          <w:b/>
        </w:rPr>
        <w:t>(</w:t>
      </w:r>
      <w:r w:rsidR="00F304D8">
        <w:rPr>
          <w:rFonts w:ascii="Tahoma" w:hAnsi="Tahoma" w:cs="Tahoma"/>
          <w:b/>
        </w:rPr>
        <w:t>Marzo 18</w:t>
      </w:r>
      <w:r w:rsidR="001B08B9">
        <w:rPr>
          <w:rFonts w:ascii="Tahoma" w:hAnsi="Tahoma" w:cs="Tahoma"/>
          <w:b/>
        </w:rPr>
        <w:t xml:space="preserve"> </w:t>
      </w:r>
      <w:r w:rsidR="00135BFA">
        <w:rPr>
          <w:rFonts w:ascii="Tahoma" w:hAnsi="Tahoma" w:cs="Tahoma"/>
          <w:b/>
        </w:rPr>
        <w:t>de 201</w:t>
      </w:r>
      <w:r w:rsidR="00BE5872">
        <w:rPr>
          <w:rFonts w:ascii="Tahoma" w:hAnsi="Tahoma" w:cs="Tahoma"/>
          <w:b/>
        </w:rPr>
        <w:t>6</w:t>
      </w:r>
      <w:r w:rsidRPr="002B7B53">
        <w:rPr>
          <w:rFonts w:ascii="Tahoma" w:hAnsi="Tahoma" w:cs="Tahoma"/>
          <w:b/>
        </w:rPr>
        <w:t>)</w:t>
      </w:r>
    </w:p>
    <w:p w14:paraId="7881FD54" w14:textId="77777777" w:rsidR="00AC5A1D" w:rsidRPr="002B7B53" w:rsidRDefault="00AC5A1D" w:rsidP="001B14CF">
      <w:pPr>
        <w:jc w:val="both"/>
        <w:rPr>
          <w:rFonts w:ascii="Tahoma" w:hAnsi="Tahoma" w:cs="Tahoma"/>
        </w:rPr>
      </w:pPr>
    </w:p>
    <w:p w14:paraId="274F7C55" w14:textId="77777777" w:rsidR="009A4059" w:rsidRPr="002B7B53" w:rsidRDefault="009A4059" w:rsidP="001B14CF">
      <w:pPr>
        <w:pStyle w:val="Ttulo5"/>
        <w:spacing w:line="240" w:lineRule="auto"/>
        <w:ind w:firstLine="0"/>
        <w:jc w:val="center"/>
        <w:rPr>
          <w:rFonts w:ascii="Tahoma" w:hAnsi="Tahoma" w:cs="Tahoma"/>
        </w:rPr>
      </w:pPr>
      <w:r w:rsidRPr="002B7B53">
        <w:rPr>
          <w:rFonts w:ascii="Tahoma" w:hAnsi="Tahoma" w:cs="Tahoma"/>
        </w:rPr>
        <w:t>Sistema oral - Audiencia de juzgamiento</w:t>
      </w:r>
    </w:p>
    <w:p w14:paraId="2F619349" w14:textId="77777777" w:rsidR="009A4059" w:rsidRPr="002B7B53" w:rsidRDefault="009A4059" w:rsidP="000F3C74">
      <w:pPr>
        <w:spacing w:line="276" w:lineRule="auto"/>
        <w:jc w:val="both"/>
        <w:rPr>
          <w:rFonts w:ascii="Tahoma" w:hAnsi="Tahoma" w:cs="Tahoma"/>
          <w:lang w:val="es-ES_tradnl"/>
        </w:rPr>
      </w:pPr>
      <w:r w:rsidRPr="002B7B53">
        <w:rPr>
          <w:rFonts w:ascii="Tahoma" w:hAnsi="Tahoma" w:cs="Tahoma"/>
          <w:b/>
        </w:rPr>
        <w:tab/>
      </w:r>
    </w:p>
    <w:p w14:paraId="4D5C1928" w14:textId="0D50C6BF" w:rsidR="009A4059" w:rsidRPr="002B7B53" w:rsidRDefault="00DE66D2" w:rsidP="000F3C74">
      <w:pPr>
        <w:spacing w:line="276" w:lineRule="auto"/>
        <w:ind w:firstLine="708"/>
        <w:jc w:val="both"/>
        <w:rPr>
          <w:rFonts w:ascii="Tahoma" w:hAnsi="Tahoma" w:cs="Tahoma"/>
          <w:lang w:val="es-ES_tradnl"/>
        </w:rPr>
      </w:pPr>
      <w:r>
        <w:rPr>
          <w:rFonts w:ascii="Tahoma" w:hAnsi="Tahoma" w:cs="Tahoma"/>
          <w:lang w:val="es-ES_tradnl"/>
        </w:rPr>
        <w:t>S</w:t>
      </w:r>
      <w:r w:rsidR="009A4059" w:rsidRPr="002B7B53">
        <w:rPr>
          <w:rFonts w:ascii="Tahoma" w:hAnsi="Tahoma" w:cs="Tahoma"/>
          <w:lang w:val="es-ES_tradnl"/>
        </w:rPr>
        <w:t xml:space="preserve">iendo </w:t>
      </w:r>
      <w:r w:rsidR="009A4059" w:rsidRPr="005128C4">
        <w:rPr>
          <w:rFonts w:ascii="Tahoma" w:hAnsi="Tahoma" w:cs="Tahoma"/>
          <w:lang w:val="es-ES_tradnl"/>
        </w:rPr>
        <w:t xml:space="preserve">las </w:t>
      </w:r>
      <w:r w:rsidR="00C33BA5" w:rsidRPr="000B32B4">
        <w:rPr>
          <w:rFonts w:ascii="Tahoma" w:hAnsi="Tahoma" w:cs="Tahoma"/>
          <w:lang w:val="es-ES_tradnl"/>
        </w:rPr>
        <w:t>10</w:t>
      </w:r>
      <w:r w:rsidR="00B5528E" w:rsidRPr="000B32B4">
        <w:rPr>
          <w:rFonts w:ascii="Tahoma" w:hAnsi="Tahoma" w:cs="Tahoma"/>
          <w:lang w:val="es-ES_tradnl"/>
        </w:rPr>
        <w:t>:</w:t>
      </w:r>
      <w:r w:rsidR="000B32B4">
        <w:rPr>
          <w:rFonts w:ascii="Tahoma" w:hAnsi="Tahoma" w:cs="Tahoma"/>
          <w:lang w:val="es-ES_tradnl"/>
        </w:rPr>
        <w:t>4</w:t>
      </w:r>
      <w:r w:rsidR="00F62B16" w:rsidRPr="000B32B4">
        <w:rPr>
          <w:rFonts w:ascii="Tahoma" w:hAnsi="Tahoma" w:cs="Tahoma"/>
          <w:lang w:val="es-ES_tradnl"/>
        </w:rPr>
        <w:t>0</w:t>
      </w:r>
      <w:r w:rsidR="009A4059" w:rsidRPr="000B32B4">
        <w:rPr>
          <w:rFonts w:ascii="Tahoma" w:hAnsi="Tahoma" w:cs="Tahoma"/>
          <w:lang w:val="es-ES_tradnl"/>
        </w:rPr>
        <w:t xml:space="preserve"> </w:t>
      </w:r>
      <w:r w:rsidR="00020603" w:rsidRPr="000B32B4">
        <w:rPr>
          <w:rFonts w:ascii="Tahoma" w:hAnsi="Tahoma" w:cs="Tahoma"/>
          <w:lang w:val="es-ES_tradnl"/>
        </w:rPr>
        <w:t>a</w:t>
      </w:r>
      <w:r w:rsidR="00C30D72" w:rsidRPr="000B32B4">
        <w:rPr>
          <w:rFonts w:ascii="Tahoma" w:hAnsi="Tahoma" w:cs="Tahoma"/>
          <w:lang w:val="es-ES_tradnl"/>
        </w:rPr>
        <w:t xml:space="preserve">.m. </w:t>
      </w:r>
      <w:r w:rsidR="009A4059" w:rsidRPr="000B32B4">
        <w:rPr>
          <w:rFonts w:ascii="Tahoma" w:hAnsi="Tahoma" w:cs="Tahoma"/>
          <w:lang w:val="es-ES_tradnl"/>
        </w:rPr>
        <w:t>de hoy</w:t>
      </w:r>
      <w:r w:rsidR="00D90180" w:rsidRPr="000B32B4">
        <w:rPr>
          <w:rFonts w:ascii="Tahoma" w:hAnsi="Tahoma" w:cs="Tahoma"/>
          <w:lang w:val="es-ES_tradnl"/>
        </w:rPr>
        <w:t>,</w:t>
      </w:r>
      <w:r w:rsidR="00D90180" w:rsidRPr="002B7B53">
        <w:rPr>
          <w:rFonts w:ascii="Tahoma" w:hAnsi="Tahoma" w:cs="Tahoma"/>
          <w:lang w:val="es-ES_tradnl"/>
        </w:rPr>
        <w:t xml:space="preserve"> </w:t>
      </w:r>
      <w:r w:rsidR="00BE5872">
        <w:rPr>
          <w:rFonts w:ascii="Tahoma" w:hAnsi="Tahoma" w:cs="Tahoma"/>
          <w:lang w:val="es-ES_tradnl"/>
        </w:rPr>
        <w:t>viernes</w:t>
      </w:r>
      <w:r w:rsidR="00CE02F8">
        <w:rPr>
          <w:rFonts w:ascii="Tahoma" w:hAnsi="Tahoma" w:cs="Tahoma"/>
          <w:lang w:val="es-ES_tradnl"/>
        </w:rPr>
        <w:t xml:space="preserve"> </w:t>
      </w:r>
      <w:r w:rsidR="00F304D8">
        <w:rPr>
          <w:rFonts w:ascii="Tahoma" w:hAnsi="Tahoma" w:cs="Tahoma"/>
          <w:lang w:val="es-ES_tradnl"/>
        </w:rPr>
        <w:t>18</w:t>
      </w:r>
      <w:r w:rsidR="00BE5872">
        <w:rPr>
          <w:rFonts w:ascii="Tahoma" w:hAnsi="Tahoma" w:cs="Tahoma"/>
          <w:lang w:val="es-ES_tradnl"/>
        </w:rPr>
        <w:t xml:space="preserve"> de </w:t>
      </w:r>
      <w:r w:rsidR="005A64D0">
        <w:rPr>
          <w:rFonts w:ascii="Tahoma" w:hAnsi="Tahoma" w:cs="Tahoma"/>
          <w:lang w:val="es-ES_tradnl"/>
        </w:rPr>
        <w:t>marzo</w:t>
      </w:r>
      <w:r w:rsidR="001F35FF">
        <w:rPr>
          <w:rFonts w:ascii="Tahoma" w:hAnsi="Tahoma" w:cs="Tahoma"/>
          <w:lang w:val="es-ES_tradnl"/>
        </w:rPr>
        <w:t xml:space="preserve"> </w:t>
      </w:r>
      <w:r w:rsidR="009A4059" w:rsidRPr="002B7B53">
        <w:rPr>
          <w:rFonts w:ascii="Tahoma" w:hAnsi="Tahoma" w:cs="Tahoma"/>
          <w:lang w:val="es-ES_tradnl"/>
        </w:rPr>
        <w:t>de 201</w:t>
      </w:r>
      <w:r w:rsidR="00BE5872">
        <w:rPr>
          <w:rFonts w:ascii="Tahoma" w:hAnsi="Tahoma" w:cs="Tahoma"/>
          <w:lang w:val="es-ES_tradnl"/>
        </w:rPr>
        <w:t>6</w:t>
      </w:r>
      <w:r w:rsidR="009A4059" w:rsidRPr="002B7B53">
        <w:rPr>
          <w:rFonts w:ascii="Tahoma" w:hAnsi="Tahoma" w:cs="Tahoma"/>
          <w:lang w:val="es-ES_tradnl"/>
        </w:rPr>
        <w:t xml:space="preserve">, la Sala de Decisión Laboral </w:t>
      </w:r>
      <w:r w:rsidR="00437262">
        <w:rPr>
          <w:rFonts w:ascii="Tahoma" w:hAnsi="Tahoma" w:cs="Tahoma"/>
          <w:lang w:val="es-ES_tradnl"/>
        </w:rPr>
        <w:t xml:space="preserve">No. 1 </w:t>
      </w:r>
      <w:r w:rsidR="009A4059" w:rsidRPr="002B7B53">
        <w:rPr>
          <w:rFonts w:ascii="Tahoma" w:hAnsi="Tahoma" w:cs="Tahoma"/>
          <w:lang w:val="es-ES_tradnl"/>
        </w:rPr>
        <w:t xml:space="preserve">del Tribunal Superior de Pereira se constituye en </w:t>
      </w:r>
      <w:r w:rsidR="00D90180" w:rsidRPr="002B7B53">
        <w:rPr>
          <w:rFonts w:ascii="Tahoma" w:hAnsi="Tahoma" w:cs="Tahoma"/>
          <w:lang w:val="es-ES_tradnl"/>
        </w:rPr>
        <w:t xml:space="preserve">audiencia pública </w:t>
      </w:r>
      <w:r w:rsidR="009A4059" w:rsidRPr="002B7B53">
        <w:rPr>
          <w:rFonts w:ascii="Tahoma" w:hAnsi="Tahoma" w:cs="Tahoma"/>
          <w:lang w:val="es-ES_tradnl"/>
        </w:rPr>
        <w:t xml:space="preserve">de </w:t>
      </w:r>
      <w:r w:rsidR="00D90180" w:rsidRPr="002B7B53">
        <w:rPr>
          <w:rFonts w:ascii="Tahoma" w:hAnsi="Tahoma" w:cs="Tahoma"/>
          <w:lang w:val="es-ES_tradnl"/>
        </w:rPr>
        <w:t>juzgamiento</w:t>
      </w:r>
      <w:r w:rsidR="009A4059" w:rsidRPr="002B7B53">
        <w:rPr>
          <w:rFonts w:ascii="Tahoma" w:hAnsi="Tahoma" w:cs="Tahoma"/>
          <w:lang w:val="es-ES_tradnl"/>
        </w:rPr>
        <w:t xml:space="preserve"> en el proceso ordinario laboral instaurado por </w:t>
      </w:r>
      <w:proofErr w:type="spellStart"/>
      <w:r w:rsidR="00F304D8" w:rsidRPr="00F304D8">
        <w:rPr>
          <w:rFonts w:ascii="Tahoma" w:hAnsi="Tahoma" w:cs="Tahoma"/>
          <w:b/>
          <w:lang w:val="es-ES_tradnl"/>
        </w:rPr>
        <w:t>Aduley</w:t>
      </w:r>
      <w:proofErr w:type="spellEnd"/>
      <w:r w:rsidR="00F304D8" w:rsidRPr="00F304D8">
        <w:rPr>
          <w:rFonts w:ascii="Tahoma" w:hAnsi="Tahoma" w:cs="Tahoma"/>
          <w:b/>
          <w:lang w:val="es-ES_tradnl"/>
        </w:rPr>
        <w:t xml:space="preserve"> Vargas Franco</w:t>
      </w:r>
      <w:r w:rsidR="00F304D8">
        <w:rPr>
          <w:rFonts w:ascii="Tahoma" w:hAnsi="Tahoma" w:cs="Tahoma"/>
          <w:b/>
          <w:lang w:val="es-ES_tradnl"/>
        </w:rPr>
        <w:t xml:space="preserve"> </w:t>
      </w:r>
      <w:r w:rsidR="007D15D1" w:rsidRPr="007D15D1">
        <w:rPr>
          <w:rFonts w:ascii="Tahoma" w:hAnsi="Tahoma" w:cs="Tahoma"/>
          <w:lang w:val="es-ES_tradnl"/>
        </w:rPr>
        <w:t>e</w:t>
      </w:r>
      <w:r w:rsidR="009C29D3" w:rsidRPr="007D15D1">
        <w:rPr>
          <w:rFonts w:ascii="Tahoma" w:hAnsi="Tahoma" w:cs="Tahoma"/>
          <w:lang w:val="es-ES_tradnl"/>
        </w:rPr>
        <w:t>n</w:t>
      </w:r>
      <w:r w:rsidR="009A4059" w:rsidRPr="002B7B53">
        <w:rPr>
          <w:rFonts w:ascii="Tahoma" w:hAnsi="Tahoma" w:cs="Tahoma"/>
          <w:lang w:val="es-ES_tradnl"/>
        </w:rPr>
        <w:t xml:space="preserve"> contra de</w:t>
      </w:r>
      <w:r w:rsidR="00D90180" w:rsidRPr="002B7B53">
        <w:rPr>
          <w:rFonts w:ascii="Tahoma" w:hAnsi="Tahoma" w:cs="Tahoma"/>
          <w:lang w:val="es-ES_tradnl"/>
        </w:rPr>
        <w:t xml:space="preserve"> </w:t>
      </w:r>
      <w:r w:rsidR="009A4059" w:rsidRPr="002B7B53">
        <w:rPr>
          <w:rFonts w:ascii="Tahoma" w:hAnsi="Tahoma" w:cs="Tahoma"/>
          <w:lang w:val="es-ES_tradnl"/>
        </w:rPr>
        <w:t>l</w:t>
      </w:r>
      <w:r w:rsidR="00D90180" w:rsidRPr="002B7B53">
        <w:rPr>
          <w:rFonts w:ascii="Tahoma" w:hAnsi="Tahoma" w:cs="Tahoma"/>
          <w:lang w:val="es-ES_tradnl"/>
        </w:rPr>
        <w:t>a</w:t>
      </w:r>
      <w:r w:rsidR="009A4059" w:rsidRPr="002B7B53">
        <w:rPr>
          <w:rFonts w:ascii="Tahoma" w:hAnsi="Tahoma" w:cs="Tahoma"/>
          <w:lang w:val="es-ES_tradnl"/>
        </w:rPr>
        <w:t xml:space="preserve"> </w:t>
      </w:r>
      <w:r w:rsidR="00D90180" w:rsidRPr="002B7B53">
        <w:rPr>
          <w:rFonts w:ascii="Tahoma" w:hAnsi="Tahoma" w:cs="Tahoma"/>
          <w:b/>
          <w:lang w:val="es-ES_tradnl"/>
        </w:rPr>
        <w:t>Administradora Colombiana de Pensiones “Colpensiones”</w:t>
      </w:r>
      <w:r w:rsidR="002611B0">
        <w:rPr>
          <w:rFonts w:ascii="Tahoma" w:hAnsi="Tahoma" w:cs="Tahoma"/>
          <w:b/>
        </w:rPr>
        <w:t>.</w:t>
      </w:r>
    </w:p>
    <w:p w14:paraId="613DF1DD" w14:textId="77777777" w:rsidR="009A4059" w:rsidRPr="002B7B53" w:rsidRDefault="009A4059" w:rsidP="00CC5657">
      <w:pPr>
        <w:pStyle w:val="Sinespaciado"/>
      </w:pPr>
    </w:p>
    <w:p w14:paraId="414A0DDA" w14:textId="77777777" w:rsidR="001B14CF"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r w:rsidR="001B14CF">
        <w:rPr>
          <w:rFonts w:ascii="Tahoma" w:hAnsi="Tahoma" w:cs="Tahoma"/>
          <w:lang w:val="es-ES_tradnl"/>
        </w:rPr>
        <w:t xml:space="preserve"> </w:t>
      </w:r>
    </w:p>
    <w:p w14:paraId="5B3E5188" w14:textId="77777777" w:rsidR="001B14CF" w:rsidRDefault="001B14CF" w:rsidP="000F3C74">
      <w:pPr>
        <w:spacing w:line="276" w:lineRule="auto"/>
        <w:ind w:firstLine="708"/>
        <w:jc w:val="both"/>
        <w:rPr>
          <w:rFonts w:ascii="Tahoma" w:hAnsi="Tahoma" w:cs="Tahoma"/>
          <w:lang w:val="es-ES_tradnl"/>
        </w:rPr>
      </w:pPr>
    </w:p>
    <w:p w14:paraId="20749F6D" w14:textId="51022B27" w:rsidR="009A4059"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demandada…</w:t>
      </w:r>
    </w:p>
    <w:p w14:paraId="3514E0E8" w14:textId="77777777" w:rsidR="009A4059" w:rsidRPr="002B7B53" w:rsidRDefault="009A4059" w:rsidP="00CC5657">
      <w:pPr>
        <w:pStyle w:val="Sinespaciado"/>
      </w:pPr>
    </w:p>
    <w:p w14:paraId="7D04E29E" w14:textId="77777777" w:rsidR="009A4059" w:rsidRPr="002B7B53" w:rsidRDefault="00D90180" w:rsidP="000F3C74">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14:paraId="3F76CC66" w14:textId="77777777" w:rsidR="009A4059" w:rsidRPr="002B7B53" w:rsidRDefault="009A4059" w:rsidP="00CC5657">
      <w:pPr>
        <w:pStyle w:val="Sinespaciado"/>
      </w:pPr>
    </w:p>
    <w:p w14:paraId="4B8C286A" w14:textId="325F8524" w:rsidR="009A4059"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 xml:space="preserve">De conformidad con el artículo 82 del C.P.T y de la </w:t>
      </w:r>
      <w:r w:rsidR="00E90014" w:rsidRPr="002B7B53">
        <w:rPr>
          <w:rFonts w:ascii="Tahoma" w:hAnsi="Tahoma" w:cs="Tahoma"/>
          <w:lang w:val="es-ES_tradnl"/>
        </w:rPr>
        <w:t>s.s</w:t>
      </w:r>
      <w:r w:rsidRPr="002B7B53">
        <w:rPr>
          <w:rFonts w:ascii="Tahoma" w:hAnsi="Tahoma" w:cs="Tahoma"/>
          <w:lang w:val="es-ES_tradnl"/>
        </w:rPr>
        <w:t>., modificado por el artículo 1</w:t>
      </w:r>
      <w:r w:rsidR="0036122B">
        <w:rPr>
          <w:rFonts w:ascii="Tahoma" w:hAnsi="Tahoma" w:cs="Tahoma"/>
          <w:lang w:val="es-ES_tradnl"/>
        </w:rPr>
        <w:t>3</w:t>
      </w:r>
      <w:r w:rsidRPr="002B7B53">
        <w:rPr>
          <w:rFonts w:ascii="Tahoma" w:hAnsi="Tahoma" w:cs="Tahoma"/>
          <w:lang w:val="es-ES_tradnl"/>
        </w:rPr>
        <w:t xml:space="preserve"> de la Ley 1149 de 2007, se concede el uso de la palabra a las partes para que presenten sus alegatos de conclusión</w:t>
      </w:r>
      <w:r w:rsidR="005E147D" w:rsidRPr="002B7B53">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parte demandada…</w:t>
      </w:r>
    </w:p>
    <w:p w14:paraId="5AF74FA9" w14:textId="77777777" w:rsidR="00C30D72" w:rsidRPr="002B7B53" w:rsidRDefault="00C30D72" w:rsidP="00CC5657">
      <w:pPr>
        <w:pStyle w:val="Sinespaciado"/>
      </w:pPr>
    </w:p>
    <w:p w14:paraId="5CB7E879" w14:textId="77777777" w:rsidR="009A4059" w:rsidRDefault="00D90180" w:rsidP="000F3C74">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14:paraId="165E613F" w14:textId="77777777" w:rsidR="00C30D72" w:rsidRPr="002B7B53" w:rsidRDefault="00C30D72" w:rsidP="001B14CF">
      <w:pPr>
        <w:pStyle w:val="Sinespaciado"/>
      </w:pPr>
    </w:p>
    <w:p w14:paraId="3DC567F5" w14:textId="7599E4EC" w:rsidR="0062158A" w:rsidRDefault="009A4059" w:rsidP="000F3C74">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t xml:space="preserve">Como quiera que los </w:t>
      </w:r>
      <w:r w:rsidR="00D90180" w:rsidRPr="002B7B53">
        <w:rPr>
          <w:rFonts w:ascii="Tahoma" w:hAnsi="Tahoma" w:cs="Tahoma"/>
        </w:rPr>
        <w:t>fundamentos de los argum</w:t>
      </w:r>
      <w:r w:rsidRPr="002B7B53">
        <w:rPr>
          <w:rFonts w:ascii="Tahoma" w:hAnsi="Tahoma" w:cs="Tahoma"/>
        </w:rPr>
        <w:t xml:space="preserve">entos expuestos en las alegaciones se tuvieron en cuenta en la discusión del proyecto, procede la </w:t>
      </w:r>
      <w:r w:rsidR="005A64D0">
        <w:rPr>
          <w:rFonts w:ascii="Tahoma" w:hAnsi="Tahoma" w:cs="Tahoma"/>
        </w:rPr>
        <w:t xml:space="preserve">Sala </w:t>
      </w:r>
      <w:r w:rsidR="005A64D0" w:rsidRPr="005A64D0">
        <w:rPr>
          <w:rFonts w:ascii="Tahoma" w:hAnsi="Tahoma" w:cs="Tahoma"/>
        </w:rPr>
        <w:t>a resolver el grado jurisdiccional de consulta de la s</w:t>
      </w:r>
      <w:r w:rsidR="00CC1A17">
        <w:rPr>
          <w:rFonts w:ascii="Tahoma" w:hAnsi="Tahoma" w:cs="Tahoma"/>
        </w:rPr>
        <w:t>entencia emitida por el Juzgado Quinto</w:t>
      </w:r>
      <w:r w:rsidR="005A64D0" w:rsidRPr="005A64D0">
        <w:rPr>
          <w:rFonts w:ascii="Tahoma" w:hAnsi="Tahoma" w:cs="Tahoma"/>
        </w:rPr>
        <w:t xml:space="preserve"> Laboral del Ci</w:t>
      </w:r>
      <w:r w:rsidR="00C33BA5">
        <w:rPr>
          <w:rFonts w:ascii="Tahoma" w:hAnsi="Tahoma" w:cs="Tahoma"/>
        </w:rPr>
        <w:t xml:space="preserve">rcuito de Pereira el </w:t>
      </w:r>
      <w:r w:rsidR="00D60E1F" w:rsidRPr="00D60E1F">
        <w:rPr>
          <w:rFonts w:ascii="Tahoma" w:hAnsi="Tahoma" w:cs="Tahoma"/>
        </w:rPr>
        <w:t>4</w:t>
      </w:r>
      <w:r w:rsidR="00C33BA5" w:rsidRPr="00D60E1F">
        <w:rPr>
          <w:rFonts w:ascii="Tahoma" w:hAnsi="Tahoma" w:cs="Tahoma"/>
        </w:rPr>
        <w:t xml:space="preserve"> de diciembre de 2014</w:t>
      </w:r>
      <w:r w:rsidR="005A64D0" w:rsidRPr="005A64D0">
        <w:rPr>
          <w:rFonts w:ascii="Tahoma" w:hAnsi="Tahoma" w:cs="Tahoma"/>
        </w:rPr>
        <w:t>, que fuera desfavorable a</w:t>
      </w:r>
      <w:r w:rsidR="002338B3">
        <w:rPr>
          <w:rFonts w:ascii="Tahoma" w:hAnsi="Tahoma" w:cs="Tahoma"/>
        </w:rPr>
        <w:t>l demandante</w:t>
      </w:r>
      <w:r w:rsidR="005A64D0" w:rsidRPr="005A64D0">
        <w:rPr>
          <w:rFonts w:ascii="Tahoma" w:hAnsi="Tahoma" w:cs="Tahoma"/>
        </w:rPr>
        <w:t>, dentro del proceso ordinario laboral reseñado con anterioridad.</w:t>
      </w:r>
    </w:p>
    <w:p w14:paraId="672D8858" w14:textId="072B9F7D" w:rsidR="007A37CE" w:rsidRDefault="00B67A12" w:rsidP="00F2411D">
      <w:pPr>
        <w:pStyle w:val="Sinespaciado"/>
      </w:pPr>
      <w:r>
        <w:t xml:space="preserve"> </w:t>
      </w:r>
    </w:p>
    <w:p w14:paraId="00CAAA7F" w14:textId="77777777" w:rsidR="001B14CF" w:rsidRPr="002B7B53" w:rsidRDefault="001B14CF" w:rsidP="00F2411D">
      <w:pPr>
        <w:pStyle w:val="Sinespaciado"/>
      </w:pPr>
    </w:p>
    <w:p w14:paraId="6C470E45" w14:textId="77777777" w:rsidR="00237416" w:rsidRDefault="00237416" w:rsidP="00F2411D">
      <w:pPr>
        <w:widowControl w:val="0"/>
        <w:autoSpaceDE w:val="0"/>
        <w:autoSpaceDN w:val="0"/>
        <w:adjustRightInd w:val="0"/>
        <w:jc w:val="center"/>
        <w:rPr>
          <w:rFonts w:ascii="Tahoma" w:hAnsi="Tahoma" w:cs="Tahoma"/>
          <w:b/>
          <w:bCs/>
        </w:rPr>
      </w:pPr>
      <w:r w:rsidRPr="002B7B53">
        <w:rPr>
          <w:rFonts w:ascii="Tahoma" w:hAnsi="Tahoma" w:cs="Tahoma"/>
          <w:b/>
          <w:bCs/>
        </w:rPr>
        <w:t>Problema jurídico por resolver</w:t>
      </w:r>
    </w:p>
    <w:p w14:paraId="7CFB5C42" w14:textId="77777777" w:rsidR="00066A9C" w:rsidRPr="002B7B53" w:rsidRDefault="00066A9C" w:rsidP="001B14CF">
      <w:pPr>
        <w:pStyle w:val="Sinespaciado"/>
      </w:pPr>
    </w:p>
    <w:p w14:paraId="2E39EC8D" w14:textId="14C29A9C" w:rsidR="0028542D" w:rsidRDefault="0062158A" w:rsidP="0028542D">
      <w:pPr>
        <w:tabs>
          <w:tab w:val="left" w:pos="567"/>
        </w:tabs>
        <w:spacing w:line="276" w:lineRule="auto"/>
        <w:jc w:val="both"/>
        <w:rPr>
          <w:rFonts w:ascii="Tahoma" w:hAnsi="Tahoma" w:cs="Tahoma"/>
        </w:rPr>
      </w:pPr>
      <w:r>
        <w:rPr>
          <w:rFonts w:ascii="Tahoma" w:hAnsi="Tahoma" w:cs="Tahoma"/>
        </w:rPr>
        <w:lastRenderedPageBreak/>
        <w:tab/>
      </w:r>
      <w:r>
        <w:rPr>
          <w:rFonts w:ascii="Tahoma" w:hAnsi="Tahoma" w:cs="Tahoma"/>
        </w:rPr>
        <w:tab/>
      </w:r>
      <w:r w:rsidR="0028542D" w:rsidRPr="00CC1A17">
        <w:rPr>
          <w:rFonts w:ascii="Tahoma" w:hAnsi="Tahoma" w:cs="Tahoma"/>
        </w:rPr>
        <w:t xml:space="preserve">De acuerdo a lo expuesto en la sentencia de primera instancia, le corresponde a la Sala determinar si </w:t>
      </w:r>
      <w:r w:rsidR="00720F92">
        <w:rPr>
          <w:rFonts w:ascii="Tahoma" w:hAnsi="Tahoma" w:cs="Tahoma"/>
        </w:rPr>
        <w:t>es más favorable para e</w:t>
      </w:r>
      <w:r w:rsidR="0028542D" w:rsidRPr="00CC1A17">
        <w:rPr>
          <w:rFonts w:ascii="Tahoma" w:hAnsi="Tahoma" w:cs="Tahoma"/>
        </w:rPr>
        <w:t xml:space="preserve">l demandante </w:t>
      </w:r>
      <w:r w:rsidR="00C33BA5" w:rsidRPr="00CC1A17">
        <w:rPr>
          <w:rFonts w:ascii="Tahoma" w:hAnsi="Tahoma" w:cs="Tahoma"/>
        </w:rPr>
        <w:t xml:space="preserve">que </w:t>
      </w:r>
      <w:r w:rsidR="00720F92">
        <w:rPr>
          <w:rFonts w:ascii="Tahoma" w:hAnsi="Tahoma" w:cs="Tahoma"/>
        </w:rPr>
        <w:t>la</w:t>
      </w:r>
      <w:r w:rsidR="00C33BA5" w:rsidRPr="00CC1A17">
        <w:rPr>
          <w:rFonts w:ascii="Tahoma" w:hAnsi="Tahoma" w:cs="Tahoma"/>
        </w:rPr>
        <w:t xml:space="preserve"> pensión </w:t>
      </w:r>
      <w:r w:rsidR="00720F92">
        <w:rPr>
          <w:rFonts w:ascii="Tahoma" w:hAnsi="Tahoma" w:cs="Tahoma"/>
        </w:rPr>
        <w:t xml:space="preserve">que actualmente percibe </w:t>
      </w:r>
      <w:r w:rsidR="00C33BA5" w:rsidRPr="00CC1A17">
        <w:rPr>
          <w:rFonts w:ascii="Tahoma" w:hAnsi="Tahoma" w:cs="Tahoma"/>
        </w:rPr>
        <w:t>sea liquid</w:t>
      </w:r>
      <w:r w:rsidR="00090469" w:rsidRPr="00CC1A17">
        <w:rPr>
          <w:rFonts w:ascii="Tahoma" w:hAnsi="Tahoma" w:cs="Tahoma"/>
        </w:rPr>
        <w:t xml:space="preserve">ada </w:t>
      </w:r>
      <w:r w:rsidR="00720F92">
        <w:rPr>
          <w:rFonts w:ascii="Tahoma" w:hAnsi="Tahoma" w:cs="Tahoma"/>
        </w:rPr>
        <w:t xml:space="preserve">con base en </w:t>
      </w:r>
      <w:r w:rsidR="00CC1A17" w:rsidRPr="00CC1A17">
        <w:rPr>
          <w:rFonts w:ascii="Tahoma" w:hAnsi="Tahoma" w:cs="Tahoma"/>
        </w:rPr>
        <w:t xml:space="preserve">la </w:t>
      </w:r>
      <w:r w:rsidR="00720F92" w:rsidRPr="00CC1A17">
        <w:rPr>
          <w:rFonts w:ascii="Tahoma" w:hAnsi="Tahoma" w:cs="Tahoma"/>
        </w:rPr>
        <w:t xml:space="preserve">Ley </w:t>
      </w:r>
      <w:r w:rsidR="00CC1A17" w:rsidRPr="00CC1A17">
        <w:rPr>
          <w:rFonts w:ascii="Tahoma" w:hAnsi="Tahoma" w:cs="Tahoma"/>
        </w:rPr>
        <w:t>71 de 198</w:t>
      </w:r>
      <w:r w:rsidR="00720F92">
        <w:rPr>
          <w:rFonts w:ascii="Tahoma" w:hAnsi="Tahoma" w:cs="Tahoma"/>
        </w:rPr>
        <w:t>8</w:t>
      </w:r>
      <w:r w:rsidR="00090469" w:rsidRPr="00CC1A17">
        <w:rPr>
          <w:rFonts w:ascii="Tahoma" w:hAnsi="Tahoma" w:cs="Tahoma"/>
        </w:rPr>
        <w:t>, en virtud del régimen de transici</w:t>
      </w:r>
      <w:r w:rsidR="001A3A63" w:rsidRPr="00CC1A17">
        <w:rPr>
          <w:rFonts w:ascii="Tahoma" w:hAnsi="Tahoma" w:cs="Tahoma"/>
        </w:rPr>
        <w:t>ón.</w:t>
      </w:r>
    </w:p>
    <w:p w14:paraId="0E794B29" w14:textId="77777777" w:rsidR="00F304D8" w:rsidRDefault="00F304D8" w:rsidP="0028542D">
      <w:pPr>
        <w:tabs>
          <w:tab w:val="left" w:pos="567"/>
        </w:tabs>
        <w:spacing w:line="276" w:lineRule="auto"/>
        <w:jc w:val="both"/>
        <w:rPr>
          <w:rFonts w:ascii="Tahoma" w:hAnsi="Tahoma" w:cs="Tahoma"/>
        </w:rPr>
      </w:pPr>
    </w:p>
    <w:p w14:paraId="13AB07CB" w14:textId="77777777" w:rsidR="009A4059" w:rsidRPr="002B7B53" w:rsidRDefault="00D90180" w:rsidP="000F3C7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2B7B53">
        <w:rPr>
          <w:rFonts w:ascii="Tahoma" w:hAnsi="Tahoma" w:cs="Tahoma"/>
          <w:b/>
        </w:rPr>
        <w:t>La demanda</w:t>
      </w:r>
      <w:r w:rsidR="00237416" w:rsidRPr="002B7B53">
        <w:rPr>
          <w:rFonts w:ascii="Tahoma" w:hAnsi="Tahoma" w:cs="Tahoma"/>
          <w:b/>
        </w:rPr>
        <w:t xml:space="preserve"> y su contestación</w:t>
      </w:r>
    </w:p>
    <w:p w14:paraId="2356B829" w14:textId="77777777" w:rsidR="009A4059" w:rsidRPr="002B7B53" w:rsidRDefault="009A4059" w:rsidP="00CC5657">
      <w:pPr>
        <w:pStyle w:val="Sinespaciado"/>
      </w:pPr>
    </w:p>
    <w:p w14:paraId="60BA91DC" w14:textId="3816D669" w:rsidR="009E470D" w:rsidRDefault="00E44570" w:rsidP="00F304D8">
      <w:pPr>
        <w:widowControl w:val="0"/>
        <w:autoSpaceDE w:val="0"/>
        <w:autoSpaceDN w:val="0"/>
        <w:adjustRightInd w:val="0"/>
        <w:spacing w:line="276" w:lineRule="auto"/>
        <w:ind w:firstLine="708"/>
        <w:jc w:val="both"/>
        <w:rPr>
          <w:rFonts w:ascii="Tahoma" w:hAnsi="Tahoma" w:cs="Tahoma"/>
        </w:rPr>
      </w:pPr>
      <w:r>
        <w:rPr>
          <w:rFonts w:ascii="Tahoma" w:hAnsi="Tahoma" w:cs="Tahoma"/>
        </w:rPr>
        <w:t>El</w:t>
      </w:r>
      <w:r w:rsidR="00956DBB">
        <w:rPr>
          <w:rFonts w:ascii="Tahoma" w:hAnsi="Tahoma" w:cs="Tahoma"/>
        </w:rPr>
        <w:t xml:space="preserve"> </w:t>
      </w:r>
      <w:r>
        <w:rPr>
          <w:rFonts w:ascii="Tahoma" w:hAnsi="Tahoma" w:cs="Tahoma"/>
        </w:rPr>
        <w:t>citado</w:t>
      </w:r>
      <w:r w:rsidR="00F75697">
        <w:rPr>
          <w:rFonts w:ascii="Tahoma" w:hAnsi="Tahoma" w:cs="Tahoma"/>
        </w:rPr>
        <w:t xml:space="preserve"> demandante solicita </w:t>
      </w:r>
      <w:r w:rsidR="007A37CE">
        <w:rPr>
          <w:rFonts w:ascii="Tahoma" w:hAnsi="Tahoma" w:cs="Tahoma"/>
        </w:rPr>
        <w:t xml:space="preserve">que </w:t>
      </w:r>
      <w:r w:rsidR="00E21BC1">
        <w:rPr>
          <w:rFonts w:ascii="Tahoma" w:hAnsi="Tahoma" w:cs="Tahoma"/>
        </w:rPr>
        <w:t xml:space="preserve">se </w:t>
      </w:r>
      <w:r w:rsidR="00F304D8">
        <w:rPr>
          <w:rFonts w:ascii="Tahoma" w:hAnsi="Tahoma" w:cs="Tahoma"/>
        </w:rPr>
        <w:t xml:space="preserve">ordene a </w:t>
      </w:r>
      <w:proofErr w:type="spellStart"/>
      <w:r w:rsidR="00F304D8">
        <w:rPr>
          <w:rFonts w:ascii="Tahoma" w:hAnsi="Tahoma" w:cs="Tahoma"/>
        </w:rPr>
        <w:t>Colpensiones</w:t>
      </w:r>
      <w:proofErr w:type="spellEnd"/>
      <w:r w:rsidR="00F304D8">
        <w:rPr>
          <w:rFonts w:ascii="Tahoma" w:hAnsi="Tahoma" w:cs="Tahoma"/>
        </w:rPr>
        <w:t xml:space="preserve"> a </w:t>
      </w:r>
      <w:proofErr w:type="spellStart"/>
      <w:r w:rsidR="00F304D8">
        <w:rPr>
          <w:rFonts w:ascii="Tahoma" w:hAnsi="Tahoma" w:cs="Tahoma"/>
        </w:rPr>
        <w:t>reliquidar</w:t>
      </w:r>
      <w:proofErr w:type="spellEnd"/>
      <w:r w:rsidR="00F304D8">
        <w:rPr>
          <w:rFonts w:ascii="Tahoma" w:hAnsi="Tahoma" w:cs="Tahoma"/>
        </w:rPr>
        <w:t xml:space="preserve"> su pensión de vejez desde el 10 de febrero de 2009 y</w:t>
      </w:r>
      <w:r w:rsidR="00720F92">
        <w:rPr>
          <w:rFonts w:ascii="Tahoma" w:hAnsi="Tahoma" w:cs="Tahoma"/>
        </w:rPr>
        <w:t xml:space="preserve">, </w:t>
      </w:r>
      <w:r w:rsidR="00F304D8">
        <w:rPr>
          <w:rFonts w:ascii="Tahoma" w:hAnsi="Tahoma" w:cs="Tahoma"/>
        </w:rPr>
        <w:t>en consecuencia</w:t>
      </w:r>
      <w:r w:rsidR="00720F92">
        <w:rPr>
          <w:rFonts w:ascii="Tahoma" w:hAnsi="Tahoma" w:cs="Tahoma"/>
        </w:rPr>
        <w:t>,</w:t>
      </w:r>
      <w:r w:rsidR="00F304D8">
        <w:rPr>
          <w:rFonts w:ascii="Tahoma" w:hAnsi="Tahoma" w:cs="Tahoma"/>
        </w:rPr>
        <w:t xml:space="preserve"> se </w:t>
      </w:r>
      <w:r w:rsidR="00720F92">
        <w:rPr>
          <w:rFonts w:ascii="Tahoma" w:hAnsi="Tahoma" w:cs="Tahoma"/>
        </w:rPr>
        <w:t xml:space="preserve">la </w:t>
      </w:r>
      <w:r w:rsidR="00F304D8">
        <w:rPr>
          <w:rFonts w:ascii="Tahoma" w:hAnsi="Tahoma" w:cs="Tahoma"/>
        </w:rPr>
        <w:t xml:space="preserve">condene a pagar la prestación desde dicha calenda y hasta </w:t>
      </w:r>
      <w:r w:rsidR="00DD1E2C">
        <w:rPr>
          <w:rFonts w:ascii="Tahoma" w:hAnsi="Tahoma" w:cs="Tahoma"/>
        </w:rPr>
        <w:t xml:space="preserve">que </w:t>
      </w:r>
      <w:r w:rsidR="00F304D8">
        <w:rPr>
          <w:rFonts w:ascii="Tahoma" w:hAnsi="Tahoma" w:cs="Tahoma"/>
        </w:rPr>
        <w:t xml:space="preserve">persistan las condiciones que le dieron origen; </w:t>
      </w:r>
      <w:r w:rsidR="00720F92">
        <w:rPr>
          <w:rFonts w:ascii="Tahoma" w:hAnsi="Tahoma" w:cs="Tahoma"/>
        </w:rPr>
        <w:t xml:space="preserve">más </w:t>
      </w:r>
      <w:r w:rsidR="00F304D8">
        <w:rPr>
          <w:rFonts w:ascii="Tahoma" w:hAnsi="Tahoma" w:cs="Tahoma"/>
        </w:rPr>
        <w:t>la indexación y las costas procesales.</w:t>
      </w:r>
    </w:p>
    <w:p w14:paraId="1FDEA367" w14:textId="77777777" w:rsidR="00F75697" w:rsidRPr="00CC5657" w:rsidRDefault="00F75697" w:rsidP="00CC5657">
      <w:pPr>
        <w:pStyle w:val="Sinespaciado"/>
      </w:pPr>
    </w:p>
    <w:p w14:paraId="0BA0C611" w14:textId="622E92ED" w:rsidR="00AD6D79" w:rsidRDefault="00F75697" w:rsidP="002D1705">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Para fundar </w:t>
      </w:r>
      <w:r w:rsidR="00F304D8">
        <w:rPr>
          <w:rFonts w:ascii="Tahoma" w:hAnsi="Tahoma" w:cs="Tahoma"/>
        </w:rPr>
        <w:t>sus</w:t>
      </w:r>
      <w:r>
        <w:rPr>
          <w:rFonts w:ascii="Tahoma" w:hAnsi="Tahoma" w:cs="Tahoma"/>
        </w:rPr>
        <w:t xml:space="preserve"> pretensiones manifiesta que</w:t>
      </w:r>
      <w:r w:rsidR="002D1705">
        <w:rPr>
          <w:rFonts w:ascii="Tahoma" w:hAnsi="Tahoma" w:cs="Tahoma"/>
        </w:rPr>
        <w:t xml:space="preserve"> </w:t>
      </w:r>
      <w:r w:rsidR="00F304D8">
        <w:rPr>
          <w:rFonts w:ascii="Tahoma" w:hAnsi="Tahoma" w:cs="Tahoma"/>
        </w:rPr>
        <w:t xml:space="preserve">el 12 de febrero de 2009 solicitó </w:t>
      </w:r>
      <w:r w:rsidR="00720F92">
        <w:rPr>
          <w:rFonts w:ascii="Tahoma" w:hAnsi="Tahoma" w:cs="Tahoma"/>
        </w:rPr>
        <w:t xml:space="preserve">ante el ISS </w:t>
      </w:r>
      <w:r w:rsidR="00F304D8">
        <w:rPr>
          <w:rFonts w:ascii="Tahoma" w:hAnsi="Tahoma" w:cs="Tahoma"/>
        </w:rPr>
        <w:t>la pensión</w:t>
      </w:r>
      <w:r w:rsidR="00720F92">
        <w:rPr>
          <w:rFonts w:ascii="Tahoma" w:hAnsi="Tahoma" w:cs="Tahoma"/>
        </w:rPr>
        <w:t xml:space="preserve"> de vejez</w:t>
      </w:r>
      <w:r w:rsidR="00F304D8">
        <w:rPr>
          <w:rFonts w:ascii="Tahoma" w:hAnsi="Tahoma" w:cs="Tahoma"/>
        </w:rPr>
        <w:t xml:space="preserve">, </w:t>
      </w:r>
      <w:r w:rsidR="00720F92">
        <w:rPr>
          <w:rFonts w:ascii="Tahoma" w:hAnsi="Tahoma" w:cs="Tahoma"/>
        </w:rPr>
        <w:t xml:space="preserve">la cual </w:t>
      </w:r>
      <w:r w:rsidR="00F304D8">
        <w:rPr>
          <w:rFonts w:ascii="Tahoma" w:hAnsi="Tahoma" w:cs="Tahoma"/>
        </w:rPr>
        <w:t>le fue con</w:t>
      </w:r>
      <w:r w:rsidR="00D60E1F">
        <w:rPr>
          <w:rFonts w:ascii="Tahoma" w:hAnsi="Tahoma" w:cs="Tahoma"/>
        </w:rPr>
        <w:t xml:space="preserve">cedida mediante </w:t>
      </w:r>
      <w:r w:rsidR="00720F92">
        <w:rPr>
          <w:rFonts w:ascii="Tahoma" w:hAnsi="Tahoma" w:cs="Tahoma"/>
        </w:rPr>
        <w:t xml:space="preserve">la Resolución </w:t>
      </w:r>
      <w:r w:rsidR="00D60E1F">
        <w:rPr>
          <w:rFonts w:ascii="Tahoma" w:hAnsi="Tahoma" w:cs="Tahoma"/>
        </w:rPr>
        <w:t>No. 0</w:t>
      </w:r>
      <w:r w:rsidR="00F304D8">
        <w:rPr>
          <w:rFonts w:ascii="Tahoma" w:hAnsi="Tahoma" w:cs="Tahoma"/>
        </w:rPr>
        <w:t>8189 del 2009</w:t>
      </w:r>
      <w:r w:rsidR="00140D4B">
        <w:rPr>
          <w:rFonts w:ascii="Tahoma" w:hAnsi="Tahoma" w:cs="Tahoma"/>
        </w:rPr>
        <w:t>, en cuantía de $496.900, producto de aplicar una tasa de reemplazo de 73.98% a un IBL de $516.655.</w:t>
      </w:r>
    </w:p>
    <w:p w14:paraId="401175BD" w14:textId="77777777" w:rsidR="00AD6D79" w:rsidRDefault="00AD6D79" w:rsidP="00AD6D79">
      <w:pPr>
        <w:pStyle w:val="Sinespaciado"/>
      </w:pPr>
    </w:p>
    <w:p w14:paraId="6EE07C15" w14:textId="2A20C010" w:rsidR="00AD6D79" w:rsidRDefault="0036199F" w:rsidP="00AD6D79">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Refiere </w:t>
      </w:r>
      <w:r w:rsidR="00AD6D79">
        <w:rPr>
          <w:rFonts w:ascii="Tahoma" w:hAnsi="Tahoma" w:cs="Tahoma"/>
        </w:rPr>
        <w:t xml:space="preserve">que </w:t>
      </w:r>
      <w:r w:rsidR="00140D4B">
        <w:rPr>
          <w:rFonts w:ascii="Tahoma" w:hAnsi="Tahoma" w:cs="Tahoma"/>
        </w:rPr>
        <w:t>el 1º de julio de 2011 presentó revocatoria directa contra el mentado acto administrativo, bajo el argumento de que al liquidar la prestación</w:t>
      </w:r>
      <w:r w:rsidR="00D60E1F">
        <w:rPr>
          <w:rFonts w:ascii="Tahoma" w:hAnsi="Tahoma" w:cs="Tahoma"/>
        </w:rPr>
        <w:t xml:space="preserve"> no se aplicó la </w:t>
      </w:r>
      <w:r w:rsidR="00720F92">
        <w:rPr>
          <w:rFonts w:ascii="Tahoma" w:hAnsi="Tahoma" w:cs="Tahoma"/>
        </w:rPr>
        <w:t xml:space="preserve">Ley </w:t>
      </w:r>
      <w:r w:rsidR="00D60E1F">
        <w:rPr>
          <w:rFonts w:ascii="Tahoma" w:hAnsi="Tahoma" w:cs="Tahoma"/>
        </w:rPr>
        <w:t>71 de 1988</w:t>
      </w:r>
      <w:r w:rsidR="00140D4B">
        <w:rPr>
          <w:rFonts w:ascii="Tahoma" w:hAnsi="Tahoma" w:cs="Tahoma"/>
        </w:rPr>
        <w:t xml:space="preserve"> como norma más favorable a sus intereses</w:t>
      </w:r>
      <w:r w:rsidR="00720F92">
        <w:rPr>
          <w:rFonts w:ascii="Tahoma" w:hAnsi="Tahoma" w:cs="Tahoma"/>
        </w:rPr>
        <w:t>; n</w:t>
      </w:r>
      <w:r w:rsidR="00140D4B">
        <w:rPr>
          <w:rFonts w:ascii="Tahoma" w:hAnsi="Tahoma" w:cs="Tahoma"/>
        </w:rPr>
        <w:t>o obstante</w:t>
      </w:r>
      <w:r w:rsidR="00720F92">
        <w:rPr>
          <w:rFonts w:ascii="Tahoma" w:hAnsi="Tahoma" w:cs="Tahoma"/>
        </w:rPr>
        <w:t>,</w:t>
      </w:r>
      <w:r w:rsidR="00140D4B">
        <w:rPr>
          <w:rFonts w:ascii="Tahoma" w:hAnsi="Tahoma" w:cs="Tahoma"/>
        </w:rPr>
        <w:t xml:space="preserve"> Colpensiones, mediante </w:t>
      </w:r>
      <w:r w:rsidR="00720F92">
        <w:rPr>
          <w:rFonts w:ascii="Tahoma" w:hAnsi="Tahoma" w:cs="Tahoma"/>
        </w:rPr>
        <w:t xml:space="preserve">Resolución </w:t>
      </w:r>
      <w:r w:rsidR="00140D4B">
        <w:rPr>
          <w:rFonts w:ascii="Tahoma" w:hAnsi="Tahoma" w:cs="Tahoma"/>
        </w:rPr>
        <w:t>GNR 104003 del 20 de mayo de 2013 confirmó su decisión inicial, desconociendo en ambos actos administrativos la totalidad de semanas cotizadas que ascienden a 1495</w:t>
      </w:r>
      <w:r w:rsidR="00720F92">
        <w:rPr>
          <w:rFonts w:ascii="Tahoma" w:hAnsi="Tahoma" w:cs="Tahoma"/>
        </w:rPr>
        <w:t>,</w:t>
      </w:r>
      <w:r w:rsidR="00140D4B">
        <w:rPr>
          <w:rFonts w:ascii="Tahoma" w:hAnsi="Tahoma" w:cs="Tahoma"/>
        </w:rPr>
        <w:t xml:space="preserve"> y que la pensión se le reconoció en aplicación de la ley 100 de 1993, modificada por la ley 797 de 2003, cuando la </w:t>
      </w:r>
      <w:r w:rsidR="00720F92">
        <w:rPr>
          <w:rFonts w:ascii="Tahoma" w:hAnsi="Tahoma" w:cs="Tahoma"/>
        </w:rPr>
        <w:t xml:space="preserve">Ley </w:t>
      </w:r>
      <w:r w:rsidR="00140D4B">
        <w:rPr>
          <w:rFonts w:ascii="Tahoma" w:hAnsi="Tahoma" w:cs="Tahoma"/>
        </w:rPr>
        <w:t>71 de 198</w:t>
      </w:r>
      <w:r w:rsidR="00D60E1F">
        <w:rPr>
          <w:rFonts w:ascii="Tahoma" w:hAnsi="Tahoma" w:cs="Tahoma"/>
        </w:rPr>
        <w:t>8</w:t>
      </w:r>
      <w:r w:rsidR="00140D4B">
        <w:rPr>
          <w:rFonts w:ascii="Tahoma" w:hAnsi="Tahoma" w:cs="Tahoma"/>
        </w:rPr>
        <w:t xml:space="preserve"> le era más favorable, por lo que le causa un perjuicio i</w:t>
      </w:r>
      <w:r w:rsidR="00720F92">
        <w:rPr>
          <w:rFonts w:ascii="Tahoma" w:hAnsi="Tahoma" w:cs="Tahoma"/>
        </w:rPr>
        <w:t>rremediable</w:t>
      </w:r>
      <w:r w:rsidR="00140D4B">
        <w:rPr>
          <w:rFonts w:ascii="Tahoma" w:hAnsi="Tahoma" w:cs="Tahoma"/>
        </w:rPr>
        <w:t>.</w:t>
      </w:r>
    </w:p>
    <w:p w14:paraId="57F3E08C" w14:textId="01FED0C1" w:rsidR="00F6419B" w:rsidRPr="00140D4B" w:rsidRDefault="00F6419B" w:rsidP="00140D4B">
      <w:pPr>
        <w:pStyle w:val="Sinespaciado"/>
      </w:pPr>
      <w:r>
        <w:t xml:space="preserve"> </w:t>
      </w:r>
    </w:p>
    <w:p w14:paraId="36809189" w14:textId="14F809B9" w:rsidR="000A0609" w:rsidRDefault="00C47C71" w:rsidP="000F3C74">
      <w:pPr>
        <w:widowControl w:val="0"/>
        <w:autoSpaceDE w:val="0"/>
        <w:autoSpaceDN w:val="0"/>
        <w:adjustRightInd w:val="0"/>
        <w:spacing w:line="276" w:lineRule="auto"/>
        <w:ind w:firstLine="708"/>
        <w:jc w:val="both"/>
        <w:rPr>
          <w:rFonts w:ascii="Tahoma" w:hAnsi="Tahoma" w:cs="Tahoma"/>
        </w:rPr>
      </w:pPr>
      <w:proofErr w:type="spellStart"/>
      <w:r>
        <w:rPr>
          <w:rFonts w:ascii="Tahoma" w:hAnsi="Tahoma" w:cs="Tahoma"/>
        </w:rPr>
        <w:t>Colpensiones</w:t>
      </w:r>
      <w:proofErr w:type="spellEnd"/>
      <w:r>
        <w:rPr>
          <w:rFonts w:ascii="Tahoma" w:hAnsi="Tahoma" w:cs="Tahoma"/>
        </w:rPr>
        <w:t xml:space="preserve"> </w:t>
      </w:r>
      <w:r w:rsidR="004F1F69">
        <w:rPr>
          <w:rFonts w:ascii="Tahoma" w:hAnsi="Tahoma" w:cs="Tahoma"/>
        </w:rPr>
        <w:t xml:space="preserve">aceptó </w:t>
      </w:r>
      <w:r w:rsidR="000D7EBC">
        <w:rPr>
          <w:rFonts w:ascii="Tahoma" w:hAnsi="Tahoma" w:cs="Tahoma"/>
        </w:rPr>
        <w:t xml:space="preserve">como </w:t>
      </w:r>
      <w:r w:rsidR="00633D46">
        <w:rPr>
          <w:rFonts w:ascii="Tahoma" w:hAnsi="Tahoma" w:cs="Tahoma"/>
        </w:rPr>
        <w:t>ci</w:t>
      </w:r>
      <w:r w:rsidR="00736772">
        <w:rPr>
          <w:rFonts w:ascii="Tahoma" w:hAnsi="Tahoma" w:cs="Tahoma"/>
        </w:rPr>
        <w:t>ertos</w:t>
      </w:r>
      <w:r w:rsidR="004E76ED">
        <w:rPr>
          <w:rFonts w:ascii="Tahoma" w:hAnsi="Tahoma" w:cs="Tahoma"/>
        </w:rPr>
        <w:t xml:space="preserve"> </w:t>
      </w:r>
      <w:r w:rsidR="00813FA7">
        <w:rPr>
          <w:rFonts w:ascii="Tahoma" w:hAnsi="Tahoma" w:cs="Tahoma"/>
        </w:rPr>
        <w:t>los hechos</w:t>
      </w:r>
      <w:r w:rsidR="00736772">
        <w:rPr>
          <w:rFonts w:ascii="Tahoma" w:hAnsi="Tahoma" w:cs="Tahoma"/>
        </w:rPr>
        <w:t xml:space="preserve"> de la demanda,</w:t>
      </w:r>
      <w:r w:rsidR="00813FA7">
        <w:rPr>
          <w:rFonts w:ascii="Tahoma" w:hAnsi="Tahoma" w:cs="Tahoma"/>
        </w:rPr>
        <w:t xml:space="preserve"> </w:t>
      </w:r>
      <w:r w:rsidR="004E76ED">
        <w:rPr>
          <w:rFonts w:ascii="Tahoma" w:hAnsi="Tahoma" w:cs="Tahoma"/>
        </w:rPr>
        <w:t xml:space="preserve">salvo </w:t>
      </w:r>
      <w:r w:rsidR="00736772">
        <w:rPr>
          <w:rFonts w:ascii="Tahoma" w:hAnsi="Tahoma" w:cs="Tahoma"/>
        </w:rPr>
        <w:t>aquel</w:t>
      </w:r>
      <w:r w:rsidR="000D7EBC">
        <w:rPr>
          <w:rFonts w:ascii="Tahoma" w:hAnsi="Tahoma" w:cs="Tahoma"/>
        </w:rPr>
        <w:t>los</w:t>
      </w:r>
      <w:r w:rsidR="00736772">
        <w:rPr>
          <w:rFonts w:ascii="Tahoma" w:hAnsi="Tahoma" w:cs="Tahoma"/>
        </w:rPr>
        <w:t xml:space="preserve"> que refiere</w:t>
      </w:r>
      <w:r w:rsidR="000D7EBC">
        <w:rPr>
          <w:rFonts w:ascii="Tahoma" w:hAnsi="Tahoma" w:cs="Tahoma"/>
        </w:rPr>
        <w:t>n</w:t>
      </w:r>
      <w:r w:rsidR="00736772">
        <w:rPr>
          <w:rFonts w:ascii="Tahoma" w:hAnsi="Tahoma" w:cs="Tahoma"/>
        </w:rPr>
        <w:t xml:space="preserve"> </w:t>
      </w:r>
      <w:r w:rsidR="00D53DF1">
        <w:rPr>
          <w:rFonts w:ascii="Tahoma" w:hAnsi="Tahoma" w:cs="Tahoma"/>
        </w:rPr>
        <w:t xml:space="preserve">el total de semanas cotizadas por el actor, </w:t>
      </w:r>
      <w:r w:rsidR="002B7B03">
        <w:rPr>
          <w:rFonts w:ascii="Tahoma" w:hAnsi="Tahoma" w:cs="Tahoma"/>
        </w:rPr>
        <w:t xml:space="preserve">la favorabilidad de la ley 71 de 1988 y el perjuicio irremediable, </w:t>
      </w:r>
      <w:r w:rsidR="004E76ED">
        <w:rPr>
          <w:rFonts w:ascii="Tahoma" w:hAnsi="Tahoma" w:cs="Tahoma"/>
        </w:rPr>
        <w:t xml:space="preserve">frente a los cuales manifestó que </w:t>
      </w:r>
      <w:r w:rsidR="0036199F">
        <w:rPr>
          <w:rFonts w:ascii="Tahoma" w:hAnsi="Tahoma" w:cs="Tahoma"/>
        </w:rPr>
        <w:t>no era cierto</w:t>
      </w:r>
      <w:r w:rsidR="006B4021">
        <w:rPr>
          <w:rFonts w:ascii="Tahoma" w:hAnsi="Tahoma" w:cs="Tahoma"/>
        </w:rPr>
        <w:t>s.</w:t>
      </w:r>
      <w:r w:rsidR="00720F92">
        <w:rPr>
          <w:rFonts w:ascii="Tahoma" w:hAnsi="Tahoma" w:cs="Tahoma"/>
        </w:rPr>
        <w:t xml:space="preserve"> </w:t>
      </w:r>
      <w:r w:rsidR="00A43408">
        <w:rPr>
          <w:rFonts w:ascii="Tahoma" w:hAnsi="Tahoma" w:cs="Tahoma"/>
        </w:rPr>
        <w:t xml:space="preserve">Seguidamente se opuso a la totalidad de las pretensiones y propuso como excepciones de mérito las que denominó </w:t>
      </w:r>
      <w:r w:rsidR="004E76ED">
        <w:rPr>
          <w:rFonts w:ascii="Tahoma" w:hAnsi="Tahoma" w:cs="Tahoma"/>
        </w:rPr>
        <w:t>“Inexistencia de la obligación”</w:t>
      </w:r>
      <w:r w:rsidR="002B7B03">
        <w:rPr>
          <w:rFonts w:ascii="Tahoma" w:hAnsi="Tahoma" w:cs="Tahoma"/>
        </w:rPr>
        <w:t>, “Falta de causa”,</w:t>
      </w:r>
      <w:r w:rsidR="00A43408">
        <w:rPr>
          <w:rFonts w:ascii="Tahoma" w:hAnsi="Tahoma" w:cs="Tahoma"/>
        </w:rPr>
        <w:t xml:space="preserve"> “</w:t>
      </w:r>
      <w:r w:rsidR="00A250D4">
        <w:rPr>
          <w:rFonts w:ascii="Tahoma" w:hAnsi="Tahoma" w:cs="Tahoma"/>
        </w:rPr>
        <w:t>Prescripción</w:t>
      </w:r>
      <w:r w:rsidR="004E76ED">
        <w:rPr>
          <w:rFonts w:ascii="Tahoma" w:hAnsi="Tahoma" w:cs="Tahoma"/>
        </w:rPr>
        <w:t>”</w:t>
      </w:r>
      <w:r w:rsidR="002B7B03">
        <w:rPr>
          <w:rFonts w:ascii="Tahoma" w:hAnsi="Tahoma" w:cs="Tahoma"/>
        </w:rPr>
        <w:t>, “Buena fe” y “Genéricas”.</w:t>
      </w:r>
    </w:p>
    <w:p w14:paraId="2D57022B" w14:textId="77777777" w:rsidR="00492641" w:rsidRPr="008849D9" w:rsidRDefault="00492641" w:rsidP="008849D9">
      <w:pPr>
        <w:pStyle w:val="Sinespaciado"/>
      </w:pPr>
    </w:p>
    <w:p w14:paraId="05640C81" w14:textId="7BFF0333" w:rsidR="00A250D4" w:rsidRDefault="006E78E8" w:rsidP="000476CA">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Pr>
          <w:rFonts w:ascii="Tahoma" w:hAnsi="Tahoma" w:cs="Tahoma"/>
          <w:b/>
        </w:rPr>
        <w:t xml:space="preserve">La </w:t>
      </w:r>
      <w:r w:rsidRPr="002B7B53">
        <w:rPr>
          <w:rFonts w:ascii="Tahoma" w:hAnsi="Tahoma" w:cs="Tahoma"/>
          <w:b/>
        </w:rPr>
        <w:t xml:space="preserve">sentencia </w:t>
      </w:r>
      <w:r>
        <w:rPr>
          <w:rFonts w:ascii="Tahoma" w:hAnsi="Tahoma" w:cs="Tahoma"/>
          <w:b/>
        </w:rPr>
        <w:t>de primera instancia</w:t>
      </w:r>
    </w:p>
    <w:p w14:paraId="012AB0A5" w14:textId="77777777" w:rsidR="00A250D4" w:rsidRDefault="00A250D4" w:rsidP="00CC5657">
      <w:pPr>
        <w:pStyle w:val="Sinespaciado"/>
      </w:pPr>
    </w:p>
    <w:p w14:paraId="17F61FEA" w14:textId="20FFB7F4" w:rsidR="000C41C0" w:rsidRDefault="00A250D4" w:rsidP="000C41C0">
      <w:pPr>
        <w:tabs>
          <w:tab w:val="left" w:pos="748"/>
        </w:tabs>
        <w:spacing w:line="276" w:lineRule="auto"/>
        <w:jc w:val="both"/>
        <w:rPr>
          <w:rFonts w:ascii="Tahoma" w:hAnsi="Tahoma" w:cs="Tahoma"/>
        </w:rPr>
      </w:pPr>
      <w:r>
        <w:rPr>
          <w:rFonts w:ascii="Tahoma" w:hAnsi="Tahoma" w:cs="Tahoma"/>
          <w:b/>
        </w:rPr>
        <w:tab/>
      </w:r>
      <w:r w:rsidR="003457D6">
        <w:rPr>
          <w:rFonts w:ascii="Tahoma" w:hAnsi="Tahoma" w:cs="Tahoma"/>
        </w:rPr>
        <w:t xml:space="preserve">La Jueza de primera instancia </w:t>
      </w:r>
      <w:r w:rsidR="002338B3">
        <w:rPr>
          <w:rFonts w:ascii="Tahoma" w:hAnsi="Tahoma" w:cs="Tahoma"/>
        </w:rPr>
        <w:t>declaró probadas las excepciones de inexistencia de la obligación y falta de causa propuestas por Colpensiones. En consecuencia absolvió a la demandada de todas las pretensiones y condenó en costas al demandante.</w:t>
      </w:r>
    </w:p>
    <w:p w14:paraId="262A94E7" w14:textId="77777777" w:rsidR="0099711F" w:rsidRDefault="0099711F" w:rsidP="00CC5657">
      <w:pPr>
        <w:pStyle w:val="Sinespaciado"/>
      </w:pPr>
    </w:p>
    <w:p w14:paraId="4AEE6307" w14:textId="12613296" w:rsidR="007D1AEB" w:rsidRPr="00102BB9" w:rsidRDefault="0099711F" w:rsidP="00102BB9">
      <w:pPr>
        <w:spacing w:line="276" w:lineRule="auto"/>
        <w:jc w:val="both"/>
        <w:rPr>
          <w:rFonts w:ascii="Tahoma" w:hAnsi="Tahoma" w:cs="Tahoma"/>
        </w:rPr>
      </w:pPr>
      <w:r>
        <w:rPr>
          <w:rFonts w:ascii="Tahoma" w:hAnsi="Tahoma" w:cs="Tahoma"/>
        </w:rPr>
        <w:tab/>
      </w:r>
      <w:r w:rsidR="00ED7414">
        <w:rPr>
          <w:rFonts w:ascii="Tahoma" w:hAnsi="Tahoma" w:cs="Tahoma"/>
        </w:rPr>
        <w:t xml:space="preserve">Como </w:t>
      </w:r>
      <w:r w:rsidR="00715E92">
        <w:rPr>
          <w:rFonts w:ascii="Tahoma" w:hAnsi="Tahoma" w:cs="Tahoma"/>
        </w:rPr>
        <w:t xml:space="preserve">sustento de su decisión </w:t>
      </w:r>
      <w:r w:rsidR="00720F92">
        <w:rPr>
          <w:rFonts w:ascii="Tahoma" w:hAnsi="Tahoma" w:cs="Tahoma"/>
        </w:rPr>
        <w:t xml:space="preserve">la A-quo </w:t>
      </w:r>
      <w:r w:rsidR="00C71FF6">
        <w:rPr>
          <w:rFonts w:ascii="Tahoma" w:hAnsi="Tahoma" w:cs="Tahoma"/>
        </w:rPr>
        <w:t>consideró</w:t>
      </w:r>
      <w:r w:rsidR="0064591B">
        <w:rPr>
          <w:rFonts w:ascii="Tahoma" w:hAnsi="Tahoma" w:cs="Tahoma"/>
        </w:rPr>
        <w:t>, en síntesis,</w:t>
      </w:r>
      <w:r w:rsidR="007D1AEB">
        <w:rPr>
          <w:rFonts w:ascii="Tahoma" w:hAnsi="Tahoma" w:cs="Tahoma"/>
        </w:rPr>
        <w:t xml:space="preserve"> que </w:t>
      </w:r>
      <w:r w:rsidR="00105C2A">
        <w:rPr>
          <w:rFonts w:ascii="Tahoma" w:hAnsi="Tahoma" w:cs="Tahoma"/>
        </w:rPr>
        <w:t xml:space="preserve">si bien </w:t>
      </w:r>
      <w:r w:rsidR="00ED7414">
        <w:rPr>
          <w:rFonts w:ascii="Tahoma" w:hAnsi="Tahoma" w:cs="Tahoma"/>
        </w:rPr>
        <w:t>e</w:t>
      </w:r>
      <w:r w:rsidR="00105C2A">
        <w:rPr>
          <w:rFonts w:ascii="Tahoma" w:hAnsi="Tahoma" w:cs="Tahoma"/>
        </w:rPr>
        <w:t xml:space="preserve">l actor </w:t>
      </w:r>
      <w:r w:rsidR="00ED7414">
        <w:rPr>
          <w:rFonts w:ascii="Tahoma" w:hAnsi="Tahoma" w:cs="Tahoma"/>
        </w:rPr>
        <w:t xml:space="preserve">cumple los requisitos de la </w:t>
      </w:r>
      <w:r w:rsidR="00720F92">
        <w:rPr>
          <w:rFonts w:ascii="Tahoma" w:hAnsi="Tahoma" w:cs="Tahoma"/>
        </w:rPr>
        <w:t xml:space="preserve">Ley </w:t>
      </w:r>
      <w:r w:rsidR="00D60E1F">
        <w:rPr>
          <w:rFonts w:ascii="Tahoma" w:hAnsi="Tahoma" w:cs="Tahoma"/>
        </w:rPr>
        <w:t xml:space="preserve">71 de 1988, </w:t>
      </w:r>
      <w:r w:rsidR="00ED7414">
        <w:rPr>
          <w:rFonts w:ascii="Tahoma" w:hAnsi="Tahoma" w:cs="Tahoma"/>
        </w:rPr>
        <w:t xml:space="preserve">norma que le es aplicable </w:t>
      </w:r>
      <w:r w:rsidR="00D60E1F">
        <w:rPr>
          <w:rFonts w:ascii="Tahoma" w:hAnsi="Tahoma" w:cs="Tahoma"/>
        </w:rPr>
        <w:t>en virtud del</w:t>
      </w:r>
      <w:r w:rsidR="00720F92">
        <w:rPr>
          <w:rFonts w:ascii="Tahoma" w:hAnsi="Tahoma" w:cs="Tahoma"/>
        </w:rPr>
        <w:t xml:space="preserve"> régimen de transición del que </w:t>
      </w:r>
      <w:r w:rsidR="00D60E1F">
        <w:rPr>
          <w:rFonts w:ascii="Tahoma" w:hAnsi="Tahoma" w:cs="Tahoma"/>
        </w:rPr>
        <w:t>acredit</w:t>
      </w:r>
      <w:r w:rsidR="00105C2A">
        <w:rPr>
          <w:rFonts w:ascii="Tahoma" w:hAnsi="Tahoma" w:cs="Tahoma"/>
        </w:rPr>
        <w:t xml:space="preserve">ó </w:t>
      </w:r>
      <w:r w:rsidR="00720F92">
        <w:rPr>
          <w:rFonts w:ascii="Tahoma" w:hAnsi="Tahoma" w:cs="Tahoma"/>
        </w:rPr>
        <w:t xml:space="preserve">ser </w:t>
      </w:r>
      <w:r w:rsidR="00CD1930">
        <w:rPr>
          <w:rFonts w:ascii="Tahoma" w:hAnsi="Tahoma" w:cs="Tahoma"/>
        </w:rPr>
        <w:t xml:space="preserve">beneficiario, </w:t>
      </w:r>
      <w:r w:rsidR="00102BB9">
        <w:rPr>
          <w:rFonts w:ascii="Tahoma" w:hAnsi="Tahoma" w:cs="Tahoma"/>
        </w:rPr>
        <w:t>la mesada pensional que se obtiene al aplicar el 75% de tasa de remplazo establecido en aquella norma, al I.B.L. calculado con el promedio de los salario devengados en los últimos 10 años laborados o los de toda la vida laboral, es inferior al salario mínimo</w:t>
      </w:r>
      <w:r w:rsidR="00105C2A">
        <w:rPr>
          <w:rFonts w:ascii="Tahoma" w:hAnsi="Tahoma" w:cs="Tahoma"/>
        </w:rPr>
        <w:t xml:space="preserve">, por lo que acertó la administradora pensional al otorgarle un emolumento igual a </w:t>
      </w:r>
      <w:r w:rsidR="00ED7414">
        <w:rPr>
          <w:rFonts w:ascii="Tahoma" w:hAnsi="Tahoma" w:cs="Tahoma"/>
        </w:rPr>
        <w:t xml:space="preserve">ese monto </w:t>
      </w:r>
      <w:r w:rsidR="00105C2A">
        <w:rPr>
          <w:rFonts w:ascii="Tahoma" w:hAnsi="Tahoma" w:cs="Tahoma"/>
        </w:rPr>
        <w:t xml:space="preserve">cuando le reconoció la pensión mediante la </w:t>
      </w:r>
      <w:r w:rsidR="00ED7414">
        <w:rPr>
          <w:rFonts w:ascii="Tahoma" w:hAnsi="Tahoma" w:cs="Tahoma"/>
        </w:rPr>
        <w:t xml:space="preserve">Resolución </w:t>
      </w:r>
      <w:r w:rsidR="00105C2A">
        <w:rPr>
          <w:rFonts w:ascii="Tahoma" w:hAnsi="Tahoma" w:cs="Tahoma"/>
        </w:rPr>
        <w:t xml:space="preserve">No. 08189 del 2009, </w:t>
      </w:r>
      <w:r w:rsidR="00102BB9">
        <w:rPr>
          <w:rFonts w:ascii="Tahoma" w:hAnsi="Tahoma" w:cs="Tahoma"/>
        </w:rPr>
        <w:t xml:space="preserve">siendo del caso </w:t>
      </w:r>
      <w:r w:rsidR="00105C2A">
        <w:rPr>
          <w:rFonts w:ascii="Tahoma" w:hAnsi="Tahoma" w:cs="Tahoma"/>
        </w:rPr>
        <w:t>negar la totalidad de las pretensiones.</w:t>
      </w:r>
    </w:p>
    <w:p w14:paraId="060A927B" w14:textId="77777777" w:rsidR="00F2411D" w:rsidRDefault="00F2411D" w:rsidP="001A3A63">
      <w:pPr>
        <w:pStyle w:val="Sinespaciado"/>
        <w:rPr>
          <w:lang w:val="es-ES"/>
        </w:rPr>
      </w:pPr>
    </w:p>
    <w:p w14:paraId="70AEBA75" w14:textId="77777777" w:rsidR="001B14CF" w:rsidRPr="001B14CF" w:rsidRDefault="001B14CF" w:rsidP="001A3A63">
      <w:pPr>
        <w:pStyle w:val="Sinespaciado"/>
        <w:rPr>
          <w:lang w:val="es-ES"/>
        </w:rPr>
      </w:pPr>
    </w:p>
    <w:p w14:paraId="21093C18" w14:textId="5BCC1527" w:rsidR="009A4059" w:rsidRPr="002B7B53" w:rsidRDefault="00C53E93" w:rsidP="001B14CF">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Procedencia de la consulta</w:t>
      </w:r>
    </w:p>
    <w:p w14:paraId="7A5335DD" w14:textId="77777777" w:rsidR="009A4059" w:rsidRPr="00C53E93" w:rsidRDefault="009A4059" w:rsidP="001B14CF">
      <w:pPr>
        <w:pStyle w:val="Sinespaciado"/>
        <w:spacing w:line="276" w:lineRule="auto"/>
      </w:pPr>
    </w:p>
    <w:p w14:paraId="799C15EB" w14:textId="1845AECC" w:rsidR="00F2411D" w:rsidRDefault="00C53E93" w:rsidP="001B14CF">
      <w:pPr>
        <w:spacing w:line="276" w:lineRule="auto"/>
        <w:ind w:firstLine="709"/>
        <w:jc w:val="both"/>
        <w:rPr>
          <w:rFonts w:ascii="Tahoma" w:hAnsi="Tahoma" w:cs="Tahoma"/>
        </w:rPr>
      </w:pPr>
      <w:r w:rsidRPr="00C53E93">
        <w:rPr>
          <w:rFonts w:ascii="Tahoma" w:hAnsi="Tahoma" w:cs="Tahoma"/>
        </w:rPr>
        <w:t xml:space="preserve">Como quiera que la sentencia fue totalmente desfavorable para </w:t>
      </w:r>
      <w:r w:rsidR="002338B3">
        <w:rPr>
          <w:rFonts w:ascii="Tahoma" w:hAnsi="Tahoma" w:cs="Tahoma"/>
        </w:rPr>
        <w:t>el demandante pensionado</w:t>
      </w:r>
      <w:r w:rsidRPr="00C53E93">
        <w:rPr>
          <w:rFonts w:ascii="Tahoma" w:hAnsi="Tahoma" w:cs="Tahoma"/>
        </w:rPr>
        <w:t xml:space="preserve"> y no fue apelada, se dispuso el grado jurisdiccional de consulta.</w:t>
      </w:r>
    </w:p>
    <w:p w14:paraId="08423092" w14:textId="77777777" w:rsidR="00C53E93" w:rsidRDefault="00C53E93" w:rsidP="001B14CF">
      <w:pPr>
        <w:pStyle w:val="Sinespaciado"/>
        <w:spacing w:line="276" w:lineRule="auto"/>
      </w:pPr>
    </w:p>
    <w:p w14:paraId="07FB949E" w14:textId="3CFF2E1D" w:rsidR="0010792F" w:rsidRPr="008849D9" w:rsidRDefault="0088082B" w:rsidP="001B14CF">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 xml:space="preserve"> </w:t>
      </w:r>
      <w:r w:rsidR="00AA407F" w:rsidRPr="002B7B53">
        <w:rPr>
          <w:rFonts w:ascii="Tahoma" w:hAnsi="Tahoma" w:cs="Tahoma"/>
          <w:b/>
        </w:rPr>
        <w:t>Consideraciones</w:t>
      </w:r>
      <w:r w:rsidR="00AA407F" w:rsidRPr="00B1619D">
        <w:rPr>
          <w:rFonts w:ascii="Tahoma" w:hAnsi="Tahoma" w:cs="Tahoma"/>
        </w:rPr>
        <w:tab/>
      </w:r>
    </w:p>
    <w:p w14:paraId="4AD29049" w14:textId="77777777" w:rsidR="008849D9" w:rsidRPr="00B1619D" w:rsidRDefault="008849D9" w:rsidP="001B14CF">
      <w:pPr>
        <w:pStyle w:val="Sinespaciado"/>
        <w:spacing w:line="276" w:lineRule="auto"/>
      </w:pPr>
    </w:p>
    <w:p w14:paraId="5981276C" w14:textId="77777777" w:rsidR="0010792F" w:rsidRDefault="008E0F46" w:rsidP="001B14CF">
      <w:pPr>
        <w:pStyle w:val="Textoindependiente"/>
        <w:numPr>
          <w:ilvl w:val="1"/>
          <w:numId w:val="1"/>
        </w:numPr>
        <w:spacing w:after="0" w:line="276" w:lineRule="auto"/>
        <w:ind w:right="51" w:hanging="371"/>
        <w:jc w:val="both"/>
        <w:rPr>
          <w:rFonts w:ascii="Tahoma" w:hAnsi="Tahoma" w:cs="Tahoma"/>
          <w:b/>
        </w:rPr>
      </w:pPr>
      <w:r>
        <w:rPr>
          <w:rFonts w:ascii="Tahoma" w:hAnsi="Tahoma" w:cs="Tahoma"/>
          <w:b/>
        </w:rPr>
        <w:t xml:space="preserve">Caso </w:t>
      </w:r>
      <w:r w:rsidR="0010792F">
        <w:rPr>
          <w:rFonts w:ascii="Tahoma" w:hAnsi="Tahoma" w:cs="Tahoma"/>
          <w:b/>
        </w:rPr>
        <w:t>concreto</w:t>
      </w:r>
    </w:p>
    <w:p w14:paraId="1573494B" w14:textId="77777777" w:rsidR="007C3745" w:rsidRDefault="007C3745" w:rsidP="001B14CF">
      <w:pPr>
        <w:pStyle w:val="Textoindependiente"/>
        <w:spacing w:after="0" w:line="276" w:lineRule="auto"/>
        <w:ind w:left="1080" w:right="51"/>
        <w:jc w:val="both"/>
        <w:rPr>
          <w:rFonts w:ascii="Tahoma" w:hAnsi="Tahoma" w:cs="Tahoma"/>
          <w:b/>
        </w:rPr>
      </w:pPr>
    </w:p>
    <w:p w14:paraId="6C2BE8A5" w14:textId="3BFB9647" w:rsidR="007C3745" w:rsidRDefault="00404B39" w:rsidP="001B14CF">
      <w:pPr>
        <w:pStyle w:val="Sinespaciado"/>
        <w:spacing w:line="276" w:lineRule="auto"/>
        <w:jc w:val="both"/>
        <w:rPr>
          <w:rFonts w:ascii="Tahoma" w:hAnsi="Tahoma" w:cs="Tahoma"/>
          <w:sz w:val="24"/>
          <w:szCs w:val="24"/>
        </w:rPr>
      </w:pPr>
      <w:r w:rsidRPr="00404B39">
        <w:rPr>
          <w:rFonts w:ascii="Tahoma" w:hAnsi="Tahoma" w:cs="Tahoma"/>
          <w:sz w:val="24"/>
          <w:szCs w:val="24"/>
        </w:rPr>
        <w:tab/>
        <w:t>Una vez</w:t>
      </w:r>
      <w:r>
        <w:rPr>
          <w:rFonts w:ascii="Tahoma" w:hAnsi="Tahoma" w:cs="Tahoma"/>
          <w:sz w:val="24"/>
          <w:szCs w:val="24"/>
        </w:rPr>
        <w:t xml:space="preserve"> analizada la historia laboral allegada por la entidad demandada (</w:t>
      </w:r>
      <w:proofErr w:type="spellStart"/>
      <w:r>
        <w:rPr>
          <w:rFonts w:ascii="Tahoma" w:hAnsi="Tahoma" w:cs="Tahoma"/>
          <w:sz w:val="24"/>
          <w:szCs w:val="24"/>
        </w:rPr>
        <w:t>fl</w:t>
      </w:r>
      <w:proofErr w:type="spellEnd"/>
      <w:r>
        <w:rPr>
          <w:rFonts w:ascii="Tahoma" w:hAnsi="Tahoma" w:cs="Tahoma"/>
          <w:sz w:val="24"/>
          <w:szCs w:val="24"/>
        </w:rPr>
        <w:t xml:space="preserve">. 63 y s.s.), así como el certificado de información laboral </w:t>
      </w:r>
      <w:r w:rsidR="009A16FA">
        <w:rPr>
          <w:rFonts w:ascii="Tahoma" w:hAnsi="Tahoma" w:cs="Tahoma"/>
          <w:sz w:val="24"/>
          <w:szCs w:val="24"/>
        </w:rPr>
        <w:t>expedido por el Departamento de Risaralda (</w:t>
      </w:r>
      <w:proofErr w:type="spellStart"/>
      <w:r w:rsidR="009A16FA">
        <w:rPr>
          <w:rFonts w:ascii="Tahoma" w:hAnsi="Tahoma" w:cs="Tahoma"/>
          <w:sz w:val="24"/>
          <w:szCs w:val="24"/>
        </w:rPr>
        <w:t>fl</w:t>
      </w:r>
      <w:proofErr w:type="spellEnd"/>
      <w:r w:rsidR="009A16FA">
        <w:rPr>
          <w:rFonts w:ascii="Tahoma" w:hAnsi="Tahoma" w:cs="Tahoma"/>
          <w:sz w:val="24"/>
          <w:szCs w:val="24"/>
        </w:rPr>
        <w:t xml:space="preserve">. 22 y s.s.), es factible concluir que la decisión de primer grado se encuentra ajustada a derecho, pues si bien el </w:t>
      </w:r>
      <w:r w:rsidR="009A16FA" w:rsidRPr="007C3745">
        <w:rPr>
          <w:rFonts w:ascii="Tahoma" w:hAnsi="Tahoma" w:cs="Tahoma"/>
          <w:sz w:val="24"/>
          <w:szCs w:val="24"/>
        </w:rPr>
        <w:t>demandante fue beneficiario del régimen de transición tanto por la edad como por la cantidad de tiempo servido al 1º de abril de 1994, y cumple las exigencias enmarcadas en la Ley 71 de 1988 para acceder a la pensión de jubilación por aportes, lo cierto es que el ingreso base de liquidación obtenido</w:t>
      </w:r>
      <w:r w:rsidR="007C3745" w:rsidRPr="007C3745">
        <w:rPr>
          <w:rFonts w:ascii="Tahoma" w:hAnsi="Tahoma" w:cs="Tahoma"/>
          <w:sz w:val="24"/>
          <w:szCs w:val="24"/>
        </w:rPr>
        <w:t xml:space="preserve"> bajo los parámetros del artículo 21 de la Ley 100 de 1993, por faltarle más de 10 años para acceder a la gracia pensional al 1º de abril de 1994, concretamente 15 años, arroja un monto que al aplicársele la tasa de reemplazo propia de la Ley 71 de 1988, resulta inferior al salario mínimo legal mensual, de manera que cualquiera de las normas con las que el actor puede acceder a la gracia pensional arroja una primera mesada que se equipara a la garantía</w:t>
      </w:r>
      <w:r w:rsidR="001B14CF">
        <w:rPr>
          <w:rFonts w:ascii="Tahoma" w:hAnsi="Tahoma" w:cs="Tahoma"/>
          <w:sz w:val="24"/>
          <w:szCs w:val="24"/>
        </w:rPr>
        <w:t xml:space="preserve"> mínima legal, </w:t>
      </w:r>
      <w:r w:rsidR="007C3745">
        <w:rPr>
          <w:rFonts w:ascii="Tahoma" w:hAnsi="Tahoma" w:cs="Tahoma"/>
          <w:sz w:val="24"/>
          <w:szCs w:val="24"/>
        </w:rPr>
        <w:t xml:space="preserve">y ello es así por cuanto, de los documentos referidos es posible percibir que el grueso de las cotizaciones efectuadas por el promotor del litigio a lo largo de su vida laboral se hicieron con fundamento en el salario </w:t>
      </w:r>
      <w:r w:rsidR="00DD1E2C">
        <w:rPr>
          <w:rFonts w:ascii="Tahoma" w:hAnsi="Tahoma" w:cs="Tahoma"/>
          <w:sz w:val="24"/>
          <w:szCs w:val="24"/>
        </w:rPr>
        <w:t xml:space="preserve">mínimo </w:t>
      </w:r>
      <w:r w:rsidR="007C3745">
        <w:rPr>
          <w:rFonts w:ascii="Tahoma" w:hAnsi="Tahoma" w:cs="Tahoma"/>
          <w:sz w:val="24"/>
          <w:szCs w:val="24"/>
        </w:rPr>
        <w:t xml:space="preserve">legal de cada anualidad, más aún cuando </w:t>
      </w:r>
      <w:r w:rsidR="000F5F6C">
        <w:rPr>
          <w:rFonts w:ascii="Tahoma" w:hAnsi="Tahoma" w:cs="Tahoma"/>
          <w:sz w:val="24"/>
          <w:szCs w:val="24"/>
        </w:rPr>
        <w:t xml:space="preserve">el actor estuvo vinculado a través del Régimen Subsidiado en Pensiones, </w:t>
      </w:r>
      <w:r w:rsidR="00DD1E2C">
        <w:rPr>
          <w:rFonts w:ascii="Tahoma" w:hAnsi="Tahoma" w:cs="Tahoma"/>
          <w:sz w:val="24"/>
          <w:szCs w:val="24"/>
        </w:rPr>
        <w:t>en el último</w:t>
      </w:r>
      <w:r w:rsidR="000F5F6C">
        <w:rPr>
          <w:rFonts w:ascii="Tahoma" w:hAnsi="Tahoma" w:cs="Tahoma"/>
          <w:sz w:val="24"/>
          <w:szCs w:val="24"/>
        </w:rPr>
        <w:t xml:space="preserve"> lapso </w:t>
      </w:r>
      <w:r w:rsidR="00DD1E2C">
        <w:rPr>
          <w:rFonts w:ascii="Tahoma" w:hAnsi="Tahoma" w:cs="Tahoma"/>
          <w:sz w:val="24"/>
          <w:szCs w:val="24"/>
        </w:rPr>
        <w:t xml:space="preserve">de </w:t>
      </w:r>
      <w:r w:rsidR="000F5F6C">
        <w:rPr>
          <w:rFonts w:ascii="Tahoma" w:hAnsi="Tahoma" w:cs="Tahoma"/>
          <w:sz w:val="24"/>
          <w:szCs w:val="24"/>
        </w:rPr>
        <w:t xml:space="preserve">cotizaciones que efectuó </w:t>
      </w:r>
      <w:r w:rsidR="00DD1E2C">
        <w:rPr>
          <w:rFonts w:ascii="Tahoma" w:hAnsi="Tahoma" w:cs="Tahoma"/>
          <w:sz w:val="24"/>
          <w:szCs w:val="24"/>
        </w:rPr>
        <w:t>al régimen de prima media con prestación definida</w:t>
      </w:r>
      <w:r w:rsidR="007C3745">
        <w:rPr>
          <w:rFonts w:ascii="Tahoma" w:hAnsi="Tahoma" w:cs="Tahoma"/>
          <w:sz w:val="24"/>
          <w:szCs w:val="24"/>
        </w:rPr>
        <w:t>.</w:t>
      </w:r>
    </w:p>
    <w:p w14:paraId="7E21FC5B" w14:textId="77777777" w:rsidR="007C3745" w:rsidRDefault="007C3745" w:rsidP="001B14CF">
      <w:pPr>
        <w:pStyle w:val="Sinespaciado"/>
        <w:spacing w:line="276" w:lineRule="auto"/>
        <w:jc w:val="both"/>
        <w:rPr>
          <w:rFonts w:ascii="Tahoma" w:hAnsi="Tahoma" w:cs="Tahoma"/>
          <w:sz w:val="24"/>
          <w:szCs w:val="24"/>
        </w:rPr>
      </w:pPr>
    </w:p>
    <w:p w14:paraId="418CE1E5" w14:textId="166CDF7C" w:rsidR="006F2199" w:rsidRDefault="00494F25" w:rsidP="001B14CF">
      <w:pPr>
        <w:pStyle w:val="Sinespaciado"/>
        <w:spacing w:line="276" w:lineRule="auto"/>
        <w:jc w:val="both"/>
        <w:rPr>
          <w:rFonts w:ascii="Tahoma" w:hAnsi="Tahoma" w:cs="Tahoma"/>
          <w:sz w:val="24"/>
          <w:szCs w:val="24"/>
        </w:rPr>
      </w:pPr>
      <w:r>
        <w:rPr>
          <w:rFonts w:ascii="Tahoma" w:hAnsi="Tahoma" w:cs="Tahoma"/>
          <w:sz w:val="24"/>
          <w:szCs w:val="24"/>
        </w:rPr>
        <w:tab/>
        <w:t xml:space="preserve">En efecto, el salario mínimo para el año 2009 ascendía a $496.900, y el ingreso base de liquidación calculado por el entonces I.S.S. para esa misma anualidad </w:t>
      </w:r>
      <w:r w:rsidR="001B14CF" w:rsidRPr="001B14CF">
        <w:rPr>
          <w:rFonts w:ascii="Tahoma" w:hAnsi="Tahoma" w:cs="Tahoma"/>
          <w:i/>
          <w:sz w:val="24"/>
          <w:szCs w:val="24"/>
        </w:rPr>
        <w:t>-con el promedio de lo devengado o cotizado durante los últimos 10 años-</w:t>
      </w:r>
      <w:r w:rsidR="001B14CF">
        <w:rPr>
          <w:rFonts w:ascii="Tahoma" w:hAnsi="Tahoma" w:cs="Tahoma"/>
          <w:sz w:val="24"/>
          <w:szCs w:val="24"/>
        </w:rPr>
        <w:t xml:space="preserve"> fue </w:t>
      </w:r>
      <w:r>
        <w:rPr>
          <w:rFonts w:ascii="Tahoma" w:hAnsi="Tahoma" w:cs="Tahoma"/>
          <w:sz w:val="24"/>
          <w:szCs w:val="24"/>
        </w:rPr>
        <w:t>de $516.655</w:t>
      </w:r>
      <w:r w:rsidR="006F2199">
        <w:rPr>
          <w:rFonts w:ascii="Tahoma" w:hAnsi="Tahoma" w:cs="Tahoma"/>
          <w:sz w:val="24"/>
          <w:szCs w:val="24"/>
        </w:rPr>
        <w:t>, al cual le aplicó una tasa de reemplazo del 73.98%, atendiendo las disposiciones establecidas en la Ley 797 de 2003, arroja</w:t>
      </w:r>
      <w:r w:rsidR="001B14CF">
        <w:rPr>
          <w:rFonts w:ascii="Tahoma" w:hAnsi="Tahoma" w:cs="Tahoma"/>
          <w:sz w:val="24"/>
          <w:szCs w:val="24"/>
        </w:rPr>
        <w:t>ndo</w:t>
      </w:r>
      <w:r w:rsidR="006F2199">
        <w:rPr>
          <w:rFonts w:ascii="Tahoma" w:hAnsi="Tahoma" w:cs="Tahoma"/>
          <w:sz w:val="24"/>
          <w:szCs w:val="24"/>
        </w:rPr>
        <w:t xml:space="preserve"> un valor de $382.221, suma que </w:t>
      </w:r>
      <w:r w:rsidR="001B14CF">
        <w:rPr>
          <w:rFonts w:ascii="Tahoma" w:hAnsi="Tahoma" w:cs="Tahoma"/>
          <w:sz w:val="24"/>
          <w:szCs w:val="24"/>
        </w:rPr>
        <w:t xml:space="preserve">se aproximó a </w:t>
      </w:r>
      <w:r w:rsidR="006F2199">
        <w:rPr>
          <w:rFonts w:ascii="Tahoma" w:hAnsi="Tahoma" w:cs="Tahoma"/>
          <w:sz w:val="24"/>
          <w:szCs w:val="24"/>
        </w:rPr>
        <w:t xml:space="preserve">la mínima legal, de conformidad con </w:t>
      </w:r>
      <w:r w:rsidR="001B14CF">
        <w:rPr>
          <w:rFonts w:ascii="Tahoma" w:hAnsi="Tahoma" w:cs="Tahoma"/>
          <w:sz w:val="24"/>
          <w:szCs w:val="24"/>
        </w:rPr>
        <w:t xml:space="preserve">lo dispuesto en </w:t>
      </w:r>
      <w:r w:rsidR="006F2199">
        <w:rPr>
          <w:rFonts w:ascii="Tahoma" w:hAnsi="Tahoma" w:cs="Tahoma"/>
          <w:sz w:val="24"/>
          <w:szCs w:val="24"/>
        </w:rPr>
        <w:t xml:space="preserve">el artículo 35 de la </w:t>
      </w:r>
      <w:r w:rsidR="001B14CF">
        <w:rPr>
          <w:rFonts w:ascii="Tahoma" w:hAnsi="Tahoma" w:cs="Tahoma"/>
          <w:sz w:val="24"/>
          <w:szCs w:val="24"/>
        </w:rPr>
        <w:t xml:space="preserve">ley general </w:t>
      </w:r>
      <w:r w:rsidR="006F2199">
        <w:rPr>
          <w:rFonts w:ascii="Tahoma" w:hAnsi="Tahoma" w:cs="Tahoma"/>
          <w:sz w:val="24"/>
          <w:szCs w:val="24"/>
        </w:rPr>
        <w:t>de seguridad social.</w:t>
      </w:r>
    </w:p>
    <w:p w14:paraId="5599BD93" w14:textId="77777777" w:rsidR="006F2199" w:rsidRDefault="006F2199" w:rsidP="001B14CF">
      <w:pPr>
        <w:pStyle w:val="Sinespaciado"/>
        <w:spacing w:line="276" w:lineRule="auto"/>
        <w:jc w:val="both"/>
        <w:rPr>
          <w:rFonts w:ascii="Tahoma" w:hAnsi="Tahoma" w:cs="Tahoma"/>
          <w:sz w:val="24"/>
          <w:szCs w:val="24"/>
        </w:rPr>
      </w:pPr>
    </w:p>
    <w:p w14:paraId="66A96149" w14:textId="27F263F1" w:rsidR="005863B5" w:rsidRDefault="006F2199" w:rsidP="001B14CF">
      <w:pPr>
        <w:pStyle w:val="Sinespaciado"/>
        <w:spacing w:line="276" w:lineRule="auto"/>
        <w:jc w:val="both"/>
        <w:rPr>
          <w:rFonts w:ascii="Tahoma" w:hAnsi="Tahoma" w:cs="Tahoma"/>
          <w:sz w:val="24"/>
          <w:szCs w:val="24"/>
        </w:rPr>
      </w:pPr>
      <w:r>
        <w:rPr>
          <w:rFonts w:ascii="Tahoma" w:hAnsi="Tahoma" w:cs="Tahoma"/>
          <w:sz w:val="24"/>
          <w:szCs w:val="24"/>
        </w:rPr>
        <w:tab/>
        <w:t>Ahora, el valor de dicha mesada no variaría si al I.B.L. al que se ha hecho alusión se le aplicara el 75%</w:t>
      </w:r>
      <w:r w:rsidR="00494F25">
        <w:rPr>
          <w:rFonts w:ascii="Tahoma" w:hAnsi="Tahoma" w:cs="Tahoma"/>
          <w:sz w:val="24"/>
          <w:szCs w:val="24"/>
        </w:rPr>
        <w:t xml:space="preserve"> </w:t>
      </w:r>
      <w:r>
        <w:rPr>
          <w:rFonts w:ascii="Tahoma" w:hAnsi="Tahoma" w:cs="Tahoma"/>
          <w:sz w:val="24"/>
          <w:szCs w:val="24"/>
        </w:rPr>
        <w:t>enmarcado en la Ley 71 de 1988, pues se obt</w:t>
      </w:r>
      <w:r w:rsidR="001B14CF">
        <w:rPr>
          <w:rFonts w:ascii="Tahoma" w:hAnsi="Tahoma" w:cs="Tahoma"/>
          <w:sz w:val="24"/>
          <w:szCs w:val="24"/>
        </w:rPr>
        <w:t xml:space="preserve">iene </w:t>
      </w:r>
      <w:r>
        <w:rPr>
          <w:rFonts w:ascii="Tahoma" w:hAnsi="Tahoma" w:cs="Tahoma"/>
          <w:sz w:val="24"/>
          <w:szCs w:val="24"/>
        </w:rPr>
        <w:t xml:space="preserve"> una primera mesada para el año 2009 de $387.491</w:t>
      </w:r>
      <w:r w:rsidR="00A01FDA">
        <w:rPr>
          <w:rFonts w:ascii="Tahoma" w:hAnsi="Tahoma" w:cs="Tahoma"/>
          <w:sz w:val="24"/>
          <w:szCs w:val="24"/>
        </w:rPr>
        <w:t xml:space="preserve">; igualmente, si al IBL calculado en primera instancia con </w:t>
      </w:r>
      <w:r w:rsidR="001B14CF">
        <w:rPr>
          <w:rFonts w:ascii="Tahoma" w:hAnsi="Tahoma" w:cs="Tahoma"/>
          <w:sz w:val="24"/>
          <w:szCs w:val="24"/>
        </w:rPr>
        <w:t xml:space="preserve">el </w:t>
      </w:r>
      <w:r w:rsidR="00A01FDA">
        <w:rPr>
          <w:rFonts w:ascii="Tahoma" w:hAnsi="Tahoma" w:cs="Tahoma"/>
          <w:sz w:val="24"/>
          <w:szCs w:val="24"/>
        </w:rPr>
        <w:t>promedio de toda la vida laboral</w:t>
      </w:r>
      <w:r w:rsidR="001B14CF">
        <w:rPr>
          <w:rFonts w:ascii="Tahoma" w:hAnsi="Tahoma" w:cs="Tahoma"/>
          <w:sz w:val="24"/>
          <w:szCs w:val="24"/>
        </w:rPr>
        <w:t xml:space="preserve">, equivalente a </w:t>
      </w:r>
      <w:r w:rsidR="00A01FDA">
        <w:rPr>
          <w:rFonts w:ascii="Tahoma" w:hAnsi="Tahoma" w:cs="Tahoma"/>
          <w:sz w:val="24"/>
          <w:szCs w:val="24"/>
        </w:rPr>
        <w:t>$555.087</w:t>
      </w:r>
      <w:r w:rsidR="001B14CF">
        <w:rPr>
          <w:rFonts w:ascii="Tahoma" w:hAnsi="Tahoma" w:cs="Tahoma"/>
          <w:sz w:val="24"/>
          <w:szCs w:val="24"/>
        </w:rPr>
        <w:t>,</w:t>
      </w:r>
      <w:r w:rsidR="00A01FDA">
        <w:rPr>
          <w:rFonts w:ascii="Tahoma" w:hAnsi="Tahoma" w:cs="Tahoma"/>
          <w:sz w:val="24"/>
          <w:szCs w:val="24"/>
        </w:rPr>
        <w:t xml:space="preserve"> se le aplica el mismo porcentaje se obtiene una primera mesada de $416.315, que de todas maneras es inferior al salario mínimo legal.</w:t>
      </w:r>
    </w:p>
    <w:p w14:paraId="0E8111D1" w14:textId="77777777" w:rsidR="006F2199" w:rsidRDefault="006F2199" w:rsidP="001B14CF">
      <w:pPr>
        <w:pStyle w:val="Sinespaciado"/>
        <w:spacing w:line="276" w:lineRule="auto"/>
        <w:jc w:val="both"/>
        <w:rPr>
          <w:rFonts w:ascii="Tahoma" w:hAnsi="Tahoma" w:cs="Tahoma"/>
          <w:sz w:val="24"/>
          <w:szCs w:val="24"/>
        </w:rPr>
      </w:pPr>
    </w:p>
    <w:p w14:paraId="3665BB6E" w14:textId="6FAECD35" w:rsidR="00F259AE" w:rsidRPr="00404B39" w:rsidRDefault="006F2199" w:rsidP="001B14CF">
      <w:pPr>
        <w:pStyle w:val="Sinespaciado"/>
        <w:spacing w:line="276" w:lineRule="auto"/>
        <w:jc w:val="both"/>
        <w:rPr>
          <w:rFonts w:ascii="Tahoma" w:eastAsia="Times New Roman" w:hAnsi="Tahoma" w:cs="Tahoma"/>
          <w:sz w:val="24"/>
          <w:szCs w:val="24"/>
          <w:lang w:val="es-ES" w:eastAsia="es-ES"/>
        </w:rPr>
      </w:pPr>
      <w:r>
        <w:rPr>
          <w:rFonts w:ascii="Tahoma" w:hAnsi="Tahoma" w:cs="Tahoma"/>
          <w:sz w:val="24"/>
          <w:szCs w:val="24"/>
        </w:rPr>
        <w:tab/>
      </w:r>
      <w:r w:rsidR="001B14CF">
        <w:rPr>
          <w:rFonts w:ascii="Tahoma" w:hAnsi="Tahoma" w:cs="Tahoma"/>
          <w:sz w:val="24"/>
          <w:szCs w:val="24"/>
        </w:rPr>
        <w:t xml:space="preserve">De conformidad con lo brevemente discurrido </w:t>
      </w:r>
      <w:r w:rsidR="00A01FDA">
        <w:rPr>
          <w:rFonts w:ascii="Tahoma" w:hAnsi="Tahoma" w:cs="Tahoma"/>
          <w:sz w:val="24"/>
          <w:szCs w:val="24"/>
        </w:rPr>
        <w:t xml:space="preserve">se confirmará </w:t>
      </w:r>
      <w:r w:rsidR="001B14CF">
        <w:rPr>
          <w:rFonts w:ascii="Tahoma" w:hAnsi="Tahoma" w:cs="Tahoma"/>
          <w:sz w:val="24"/>
          <w:szCs w:val="24"/>
        </w:rPr>
        <w:t xml:space="preserve">en su integridad </w:t>
      </w:r>
      <w:r w:rsidR="00A01FDA">
        <w:rPr>
          <w:rFonts w:ascii="Tahoma" w:hAnsi="Tahoma" w:cs="Tahoma"/>
          <w:sz w:val="24"/>
          <w:szCs w:val="24"/>
        </w:rPr>
        <w:t>la sentencia objeto de consulta. Las costas en primera se mantendrán incólumes; en esta sede no se causaron por conocerse el asunto en virtud del grado jurisdiccional</w:t>
      </w:r>
      <w:r w:rsidR="00CD1930">
        <w:rPr>
          <w:rFonts w:ascii="Tahoma" w:hAnsi="Tahoma" w:cs="Tahoma"/>
          <w:sz w:val="24"/>
          <w:szCs w:val="24"/>
        </w:rPr>
        <w:t>.</w:t>
      </w:r>
      <w:r w:rsidR="00A01FDA">
        <w:rPr>
          <w:rFonts w:ascii="Tahoma" w:hAnsi="Tahoma" w:cs="Tahoma"/>
          <w:sz w:val="24"/>
          <w:szCs w:val="24"/>
        </w:rPr>
        <w:t xml:space="preserve"> </w:t>
      </w:r>
    </w:p>
    <w:p w14:paraId="0D075558" w14:textId="77777777" w:rsidR="009C6FA7" w:rsidRPr="003C77E8" w:rsidRDefault="009C6FA7" w:rsidP="001B14CF">
      <w:pPr>
        <w:pStyle w:val="Sinespaciado"/>
        <w:spacing w:line="276" w:lineRule="auto"/>
      </w:pPr>
    </w:p>
    <w:p w14:paraId="36838073" w14:textId="71E9B1B9" w:rsidR="009A4059" w:rsidRDefault="009A4059" w:rsidP="001B14CF">
      <w:pPr>
        <w:pStyle w:val="Sangradetextonormal"/>
        <w:spacing w:line="276" w:lineRule="auto"/>
      </w:pPr>
      <w:r w:rsidRPr="009750A9">
        <w:t xml:space="preserve">En mérito </w:t>
      </w:r>
      <w:r w:rsidR="006E2DDE" w:rsidRPr="009750A9">
        <w:t>de lo</w:t>
      </w:r>
      <w:r w:rsidRPr="009750A9">
        <w:t xml:space="preserve"> expuesto, el </w:t>
      </w:r>
      <w:r w:rsidR="00BC62EF" w:rsidRPr="009750A9">
        <w:rPr>
          <w:b/>
        </w:rPr>
        <w:t>Tribunal Superior del Distrito Judicial de Pereira (Risaralda)</w:t>
      </w:r>
      <w:r w:rsidR="00BC62EF" w:rsidRPr="009750A9">
        <w:t xml:space="preserve">, </w:t>
      </w:r>
      <w:r w:rsidR="00BC62EF" w:rsidRPr="009750A9">
        <w:rPr>
          <w:b/>
        </w:rPr>
        <w:t xml:space="preserve">Sala </w:t>
      </w:r>
      <w:r w:rsidR="000F5F6C">
        <w:rPr>
          <w:b/>
        </w:rPr>
        <w:t xml:space="preserve">de Decisión </w:t>
      </w:r>
      <w:r w:rsidR="00BC62EF" w:rsidRPr="009750A9">
        <w:rPr>
          <w:b/>
        </w:rPr>
        <w:t>Laboral</w:t>
      </w:r>
      <w:r w:rsidR="000F5F6C">
        <w:rPr>
          <w:b/>
        </w:rPr>
        <w:t xml:space="preserve"> No. 1</w:t>
      </w:r>
      <w:r w:rsidR="00BC62EF" w:rsidRPr="009750A9">
        <w:t xml:space="preserve">, administrando justicia </w:t>
      </w:r>
      <w:r w:rsidRPr="009750A9">
        <w:t xml:space="preserve">en </w:t>
      </w:r>
      <w:r w:rsidR="00BC62EF" w:rsidRPr="009750A9">
        <w:t xml:space="preserve">nombre </w:t>
      </w:r>
      <w:r w:rsidRPr="009750A9">
        <w:t>de la República y por autoridad de la Ley,</w:t>
      </w:r>
    </w:p>
    <w:p w14:paraId="4E1529E6" w14:textId="77777777" w:rsidR="009A4059" w:rsidRPr="009750A9" w:rsidRDefault="009A4059" w:rsidP="001B14CF">
      <w:pPr>
        <w:widowControl w:val="0"/>
        <w:autoSpaceDE w:val="0"/>
        <w:autoSpaceDN w:val="0"/>
        <w:adjustRightInd w:val="0"/>
        <w:spacing w:line="276" w:lineRule="auto"/>
        <w:jc w:val="center"/>
        <w:rPr>
          <w:rFonts w:ascii="Tahoma" w:hAnsi="Tahoma" w:cs="Tahoma"/>
          <w:b/>
        </w:rPr>
      </w:pPr>
      <w:r w:rsidRPr="009750A9">
        <w:rPr>
          <w:rFonts w:ascii="Tahoma" w:hAnsi="Tahoma" w:cs="Tahoma"/>
          <w:b/>
        </w:rPr>
        <w:t>RESUELVE:</w:t>
      </w:r>
    </w:p>
    <w:p w14:paraId="1CF53C64" w14:textId="77777777" w:rsidR="009A4059" w:rsidRPr="009750A9" w:rsidRDefault="009A4059" w:rsidP="001B14CF">
      <w:pPr>
        <w:pStyle w:val="Sinespaciado"/>
        <w:spacing w:line="276" w:lineRule="auto"/>
      </w:pPr>
    </w:p>
    <w:p w14:paraId="32871555" w14:textId="608E118C" w:rsidR="00F1566B" w:rsidRPr="00AB25FB" w:rsidRDefault="009B7A3E" w:rsidP="001B14CF">
      <w:pPr>
        <w:spacing w:line="276" w:lineRule="auto"/>
        <w:ind w:firstLine="708"/>
        <w:jc w:val="both"/>
        <w:rPr>
          <w:rFonts w:ascii="Arial Narrow" w:hAnsi="Arial Narrow" w:cs="Tahoma"/>
          <w:i/>
          <w:sz w:val="22"/>
          <w:szCs w:val="22"/>
        </w:rPr>
      </w:pPr>
      <w:r w:rsidRPr="003D36AB">
        <w:rPr>
          <w:rFonts w:ascii="Tahoma" w:hAnsi="Tahoma" w:cs="Tahoma"/>
          <w:b/>
          <w:u w:val="single"/>
        </w:rPr>
        <w:t>PRIMERO</w:t>
      </w:r>
      <w:r w:rsidRPr="003D36AB">
        <w:rPr>
          <w:rFonts w:ascii="Tahoma" w:hAnsi="Tahoma" w:cs="Tahoma"/>
        </w:rPr>
        <w:t xml:space="preserve">.- </w:t>
      </w:r>
      <w:r w:rsidR="00CD1930">
        <w:rPr>
          <w:rFonts w:ascii="Tahoma" w:hAnsi="Tahoma" w:cs="Tahoma"/>
        </w:rPr>
        <w:t xml:space="preserve">Confirmar la sentencia proferida por el Juzgado Quinto Laboral del Circuito de Pereira el 4 de diciembre de 2014, dentro del </w:t>
      </w:r>
      <w:r w:rsidR="00CD1930" w:rsidRPr="002B7B53">
        <w:rPr>
          <w:rFonts w:ascii="Tahoma" w:hAnsi="Tahoma" w:cs="Tahoma"/>
          <w:lang w:val="es-ES_tradnl"/>
        </w:rPr>
        <w:t xml:space="preserve">proceso ordinario laboral instaurado por </w:t>
      </w:r>
      <w:proofErr w:type="spellStart"/>
      <w:r w:rsidR="00CD1930" w:rsidRPr="00F304D8">
        <w:rPr>
          <w:rFonts w:ascii="Tahoma" w:hAnsi="Tahoma" w:cs="Tahoma"/>
          <w:b/>
          <w:lang w:val="es-ES_tradnl"/>
        </w:rPr>
        <w:t>Aduley</w:t>
      </w:r>
      <w:proofErr w:type="spellEnd"/>
      <w:r w:rsidR="00CD1930" w:rsidRPr="00F304D8">
        <w:rPr>
          <w:rFonts w:ascii="Tahoma" w:hAnsi="Tahoma" w:cs="Tahoma"/>
          <w:b/>
          <w:lang w:val="es-ES_tradnl"/>
        </w:rPr>
        <w:t xml:space="preserve"> Vargas Franco</w:t>
      </w:r>
      <w:r w:rsidR="00CD1930">
        <w:rPr>
          <w:rFonts w:ascii="Tahoma" w:hAnsi="Tahoma" w:cs="Tahoma"/>
          <w:b/>
          <w:lang w:val="es-ES_tradnl"/>
        </w:rPr>
        <w:t xml:space="preserve"> </w:t>
      </w:r>
      <w:r w:rsidR="00CD1930" w:rsidRPr="007D15D1">
        <w:rPr>
          <w:rFonts w:ascii="Tahoma" w:hAnsi="Tahoma" w:cs="Tahoma"/>
          <w:lang w:val="es-ES_tradnl"/>
        </w:rPr>
        <w:t>en</w:t>
      </w:r>
      <w:r w:rsidR="00CD1930" w:rsidRPr="002B7B53">
        <w:rPr>
          <w:rFonts w:ascii="Tahoma" w:hAnsi="Tahoma" w:cs="Tahoma"/>
          <w:lang w:val="es-ES_tradnl"/>
        </w:rPr>
        <w:t xml:space="preserve"> contra de la </w:t>
      </w:r>
      <w:r w:rsidR="00CD1930" w:rsidRPr="002B7B53">
        <w:rPr>
          <w:rFonts w:ascii="Tahoma" w:hAnsi="Tahoma" w:cs="Tahoma"/>
          <w:b/>
          <w:lang w:val="es-ES_tradnl"/>
        </w:rPr>
        <w:t>Administradora Colombiana de Pensiones “Colpensiones</w:t>
      </w:r>
      <w:r w:rsidR="00CD1930">
        <w:rPr>
          <w:rFonts w:ascii="Tahoma" w:hAnsi="Tahoma" w:cs="Tahoma"/>
          <w:b/>
          <w:lang w:val="es-ES_tradnl"/>
        </w:rPr>
        <w:t>.</w:t>
      </w:r>
    </w:p>
    <w:p w14:paraId="1647035C" w14:textId="77777777" w:rsidR="009B7A3E" w:rsidRPr="00CD1930" w:rsidRDefault="009B7A3E" w:rsidP="001B14CF">
      <w:pPr>
        <w:pStyle w:val="Sinespaciado"/>
        <w:spacing w:line="276" w:lineRule="auto"/>
        <w:rPr>
          <w:lang w:val="es-ES"/>
        </w:rPr>
      </w:pPr>
    </w:p>
    <w:p w14:paraId="3D5899BE" w14:textId="45442331" w:rsidR="009B7A3E" w:rsidRDefault="009B7A3E" w:rsidP="001B14CF">
      <w:pPr>
        <w:spacing w:line="276" w:lineRule="auto"/>
        <w:ind w:firstLine="709"/>
        <w:jc w:val="both"/>
        <w:rPr>
          <w:rFonts w:ascii="Tahoma" w:hAnsi="Tahoma" w:cs="Tahoma"/>
        </w:rPr>
      </w:pPr>
      <w:r w:rsidRPr="003D36AB">
        <w:rPr>
          <w:rFonts w:ascii="Tahoma" w:hAnsi="Tahoma" w:cs="Tahoma"/>
          <w:b/>
          <w:u w:val="single"/>
        </w:rPr>
        <w:t>SEGUNDO</w:t>
      </w:r>
      <w:r w:rsidRPr="003D36AB">
        <w:rPr>
          <w:rFonts w:ascii="Tahoma" w:hAnsi="Tahoma" w:cs="Tahoma"/>
        </w:rPr>
        <w:t xml:space="preserve">.- </w:t>
      </w:r>
      <w:r w:rsidR="00CD1930">
        <w:rPr>
          <w:rFonts w:ascii="Tahoma" w:hAnsi="Tahoma" w:cs="Tahoma"/>
        </w:rPr>
        <w:t>Sin costas en este grado jurisdiccional</w:t>
      </w:r>
    </w:p>
    <w:p w14:paraId="0B0EE625" w14:textId="77777777" w:rsidR="009B7A3E" w:rsidRDefault="009B7A3E" w:rsidP="001B14CF">
      <w:pPr>
        <w:pStyle w:val="Sinespaciado"/>
        <w:spacing w:line="276" w:lineRule="auto"/>
      </w:pPr>
    </w:p>
    <w:p w14:paraId="3A42985B" w14:textId="77777777" w:rsidR="009A4059" w:rsidRPr="009750A9" w:rsidRDefault="009A4059" w:rsidP="001B14CF">
      <w:pPr>
        <w:widowControl w:val="0"/>
        <w:autoSpaceDE w:val="0"/>
        <w:autoSpaceDN w:val="0"/>
        <w:adjustRightInd w:val="0"/>
        <w:spacing w:line="276" w:lineRule="auto"/>
        <w:jc w:val="both"/>
        <w:rPr>
          <w:rFonts w:ascii="Tahoma" w:hAnsi="Tahoma" w:cs="Tahoma"/>
          <w:b/>
          <w:bCs/>
        </w:rPr>
      </w:pPr>
      <w:r w:rsidRPr="009750A9">
        <w:rPr>
          <w:rFonts w:ascii="Tahoma" w:hAnsi="Tahoma" w:cs="Tahoma"/>
        </w:rPr>
        <w:tab/>
      </w:r>
      <w:r w:rsidR="00FB2BDC" w:rsidRPr="009750A9">
        <w:rPr>
          <w:rFonts w:ascii="Tahoma" w:hAnsi="Tahoma" w:cs="Tahoma"/>
          <w:b/>
          <w:bCs/>
        </w:rPr>
        <w:t>Notificación surtida en estrados</w:t>
      </w:r>
      <w:r w:rsidRPr="009750A9">
        <w:rPr>
          <w:rFonts w:ascii="Tahoma" w:hAnsi="Tahoma" w:cs="Tahoma"/>
          <w:b/>
          <w:bCs/>
        </w:rPr>
        <w:t>.</w:t>
      </w:r>
    </w:p>
    <w:p w14:paraId="27DBB580" w14:textId="77777777" w:rsidR="009A4059" w:rsidRPr="009750A9" w:rsidRDefault="009A4059" w:rsidP="001B14CF">
      <w:pPr>
        <w:pStyle w:val="Sinespaciado"/>
        <w:spacing w:line="276" w:lineRule="auto"/>
      </w:pPr>
    </w:p>
    <w:p w14:paraId="32CEAC31" w14:textId="77777777" w:rsidR="009A4059" w:rsidRPr="009750A9" w:rsidRDefault="00FB2BDC" w:rsidP="001B14CF">
      <w:pPr>
        <w:widowControl w:val="0"/>
        <w:autoSpaceDE w:val="0"/>
        <w:autoSpaceDN w:val="0"/>
        <w:adjustRightInd w:val="0"/>
        <w:spacing w:line="276" w:lineRule="auto"/>
        <w:ind w:firstLine="708"/>
        <w:jc w:val="both"/>
        <w:rPr>
          <w:rFonts w:ascii="Tahoma" w:hAnsi="Tahoma" w:cs="Tahoma"/>
        </w:rPr>
      </w:pPr>
      <w:r w:rsidRPr="009750A9">
        <w:rPr>
          <w:rFonts w:ascii="Tahoma" w:hAnsi="Tahoma" w:cs="Tahoma"/>
          <w:b/>
        </w:rPr>
        <w:t>Cúmplase</w:t>
      </w:r>
      <w:r w:rsidRPr="009750A9">
        <w:rPr>
          <w:rFonts w:ascii="Tahoma" w:hAnsi="Tahoma" w:cs="Tahoma"/>
        </w:rPr>
        <w:t xml:space="preserve"> </w:t>
      </w:r>
      <w:r w:rsidR="009A4059" w:rsidRPr="009750A9">
        <w:rPr>
          <w:rFonts w:ascii="Tahoma" w:hAnsi="Tahoma" w:cs="Tahoma"/>
        </w:rPr>
        <w:t xml:space="preserve">y </w:t>
      </w:r>
      <w:r w:rsidRPr="009750A9">
        <w:rPr>
          <w:rFonts w:ascii="Tahoma" w:hAnsi="Tahoma" w:cs="Tahoma"/>
          <w:b/>
        </w:rPr>
        <w:t>devuélvase</w:t>
      </w:r>
      <w:r w:rsidRPr="009750A9">
        <w:rPr>
          <w:rFonts w:ascii="Tahoma" w:hAnsi="Tahoma" w:cs="Tahoma"/>
        </w:rPr>
        <w:t xml:space="preserve"> </w:t>
      </w:r>
      <w:r w:rsidR="009A4059" w:rsidRPr="009750A9">
        <w:rPr>
          <w:rFonts w:ascii="Tahoma" w:hAnsi="Tahoma" w:cs="Tahoma"/>
        </w:rPr>
        <w:t>el expediente al Juzgado de origen.</w:t>
      </w:r>
    </w:p>
    <w:p w14:paraId="3DB0B296" w14:textId="77777777" w:rsidR="009A4059" w:rsidRPr="009750A9" w:rsidRDefault="009A4059" w:rsidP="001B14CF">
      <w:pPr>
        <w:widowControl w:val="0"/>
        <w:autoSpaceDE w:val="0"/>
        <w:autoSpaceDN w:val="0"/>
        <w:adjustRightInd w:val="0"/>
        <w:spacing w:line="276" w:lineRule="auto"/>
        <w:jc w:val="both"/>
        <w:rPr>
          <w:rFonts w:ascii="Tahoma" w:hAnsi="Tahoma" w:cs="Tahoma"/>
        </w:rPr>
      </w:pPr>
    </w:p>
    <w:p w14:paraId="3EBFF5B7" w14:textId="77777777" w:rsidR="009A4059" w:rsidRDefault="009A4059" w:rsidP="001B14CF">
      <w:pPr>
        <w:widowControl w:val="0"/>
        <w:autoSpaceDE w:val="0"/>
        <w:autoSpaceDN w:val="0"/>
        <w:adjustRightInd w:val="0"/>
        <w:spacing w:line="276" w:lineRule="auto"/>
        <w:jc w:val="both"/>
        <w:rPr>
          <w:rFonts w:ascii="Tahoma" w:hAnsi="Tahoma" w:cs="Tahoma"/>
        </w:rPr>
      </w:pPr>
      <w:r w:rsidRPr="009750A9">
        <w:rPr>
          <w:rFonts w:ascii="Tahoma" w:hAnsi="Tahoma" w:cs="Tahoma"/>
        </w:rPr>
        <w:tab/>
        <w:t xml:space="preserve">No siendo otro el objeto de la presente diligencia, se termina siendo las </w:t>
      </w:r>
      <w:r w:rsidRPr="009750A9">
        <w:rPr>
          <w:rFonts w:ascii="Tahoma" w:hAnsi="Tahoma" w:cs="Tahoma"/>
          <w:u w:val="single"/>
        </w:rPr>
        <w:t xml:space="preserve">_____ </w:t>
      </w:r>
      <w:r w:rsidR="001366A4" w:rsidRPr="009750A9">
        <w:rPr>
          <w:rFonts w:ascii="Tahoma" w:hAnsi="Tahoma" w:cs="Tahoma"/>
        </w:rPr>
        <w:t>de la mañana</w:t>
      </w:r>
      <w:r w:rsidRPr="009750A9">
        <w:rPr>
          <w:rFonts w:ascii="Tahoma" w:hAnsi="Tahoma" w:cs="Tahoma"/>
        </w:rPr>
        <w:t>, se levanta el acta y firman las personas que en la misma intervinieron.</w:t>
      </w:r>
    </w:p>
    <w:p w14:paraId="0F421197" w14:textId="77777777" w:rsidR="001B14CF" w:rsidRPr="009750A9" w:rsidRDefault="001B14CF" w:rsidP="001B14CF">
      <w:pPr>
        <w:widowControl w:val="0"/>
        <w:autoSpaceDE w:val="0"/>
        <w:autoSpaceDN w:val="0"/>
        <w:adjustRightInd w:val="0"/>
        <w:spacing w:line="276" w:lineRule="auto"/>
        <w:jc w:val="both"/>
        <w:rPr>
          <w:rFonts w:ascii="Tahoma" w:hAnsi="Tahoma" w:cs="Tahoma"/>
        </w:rPr>
      </w:pPr>
    </w:p>
    <w:p w14:paraId="4AB1ED27" w14:textId="77777777" w:rsidR="009A4059" w:rsidRPr="009750A9" w:rsidRDefault="009A4059" w:rsidP="000F3C74">
      <w:pPr>
        <w:spacing w:line="276" w:lineRule="auto"/>
        <w:ind w:firstLine="708"/>
        <w:jc w:val="both"/>
        <w:rPr>
          <w:rFonts w:ascii="Tahoma" w:hAnsi="Tahoma" w:cs="Tahoma"/>
        </w:rPr>
      </w:pPr>
      <w:r w:rsidRPr="009750A9">
        <w:rPr>
          <w:rFonts w:ascii="Tahoma" w:hAnsi="Tahoma" w:cs="Tahoma"/>
        </w:rPr>
        <w:t>L</w:t>
      </w:r>
      <w:r w:rsidR="004A0AAF" w:rsidRPr="009750A9">
        <w:rPr>
          <w:rFonts w:ascii="Tahoma" w:hAnsi="Tahoma" w:cs="Tahoma"/>
        </w:rPr>
        <w:t>a Magistrada</w:t>
      </w:r>
      <w:r w:rsidRPr="009750A9">
        <w:rPr>
          <w:rFonts w:ascii="Tahoma" w:hAnsi="Tahoma" w:cs="Tahoma"/>
        </w:rPr>
        <w:t>,</w:t>
      </w:r>
    </w:p>
    <w:p w14:paraId="26E3BBE0" w14:textId="77777777" w:rsidR="00E5032B" w:rsidRDefault="00E5032B" w:rsidP="000F3C74"/>
    <w:p w14:paraId="3AAC7724" w14:textId="77777777" w:rsidR="00B35668" w:rsidRDefault="00B35668" w:rsidP="000F3C74"/>
    <w:p w14:paraId="5D895198" w14:textId="77777777" w:rsidR="009C6F15" w:rsidRDefault="009C6F15" w:rsidP="000F3C74"/>
    <w:p w14:paraId="780C20C9" w14:textId="77777777" w:rsidR="009C6F15" w:rsidRDefault="009C6F15" w:rsidP="000F3C74"/>
    <w:p w14:paraId="7EADDC3D" w14:textId="77777777" w:rsidR="009A4059" w:rsidRPr="009750A9" w:rsidRDefault="009A4059" w:rsidP="000F3C74">
      <w:pPr>
        <w:pStyle w:val="Ttulo3"/>
        <w:spacing w:before="0" w:after="0"/>
        <w:jc w:val="center"/>
        <w:rPr>
          <w:rFonts w:ascii="Tahoma" w:hAnsi="Tahoma" w:cs="Tahoma"/>
          <w:bCs w:val="0"/>
          <w:sz w:val="24"/>
          <w:szCs w:val="24"/>
        </w:rPr>
      </w:pPr>
      <w:r w:rsidRPr="009750A9">
        <w:rPr>
          <w:rFonts w:ascii="Tahoma" w:hAnsi="Tahoma" w:cs="Tahoma"/>
          <w:bCs w:val="0"/>
          <w:sz w:val="24"/>
          <w:szCs w:val="24"/>
        </w:rPr>
        <w:t>ANA LUCÍA CAICEDO CALDERÓN</w:t>
      </w:r>
    </w:p>
    <w:p w14:paraId="6EE7001A" w14:textId="77777777" w:rsidR="00BF0FC3" w:rsidRDefault="00BF0FC3" w:rsidP="00086844">
      <w:pPr>
        <w:pStyle w:val="Sinespaciado"/>
      </w:pPr>
    </w:p>
    <w:p w14:paraId="2EFBCDAC" w14:textId="77777777" w:rsidR="0052015E" w:rsidRDefault="004A0AAF" w:rsidP="000F3C74">
      <w:pPr>
        <w:ind w:firstLine="708"/>
        <w:jc w:val="both"/>
        <w:rPr>
          <w:rFonts w:ascii="Tahoma" w:hAnsi="Tahoma" w:cs="Tahoma"/>
        </w:rPr>
      </w:pPr>
      <w:r w:rsidRPr="009750A9">
        <w:rPr>
          <w:rFonts w:ascii="Tahoma" w:hAnsi="Tahoma" w:cs="Tahoma"/>
        </w:rPr>
        <w:t>Los Magistrados,</w:t>
      </w:r>
    </w:p>
    <w:p w14:paraId="0D0E0C70" w14:textId="77777777" w:rsidR="00083031" w:rsidRDefault="00083031" w:rsidP="000F3C74">
      <w:pPr>
        <w:ind w:firstLine="708"/>
        <w:jc w:val="both"/>
        <w:rPr>
          <w:rFonts w:ascii="Tahoma" w:hAnsi="Tahoma" w:cs="Tahoma"/>
        </w:rPr>
      </w:pPr>
    </w:p>
    <w:p w14:paraId="0452C6CB" w14:textId="77777777" w:rsidR="009C6F15" w:rsidRDefault="009C6F15" w:rsidP="000F3C74">
      <w:pPr>
        <w:ind w:firstLine="708"/>
        <w:jc w:val="both"/>
        <w:rPr>
          <w:rFonts w:ascii="Tahoma" w:hAnsi="Tahoma" w:cs="Tahoma"/>
        </w:rPr>
      </w:pPr>
    </w:p>
    <w:p w14:paraId="104ED271" w14:textId="77777777" w:rsidR="00B35668" w:rsidRDefault="00B35668" w:rsidP="000F3C74">
      <w:pPr>
        <w:ind w:firstLine="708"/>
        <w:jc w:val="both"/>
        <w:rPr>
          <w:rFonts w:ascii="Tahoma" w:hAnsi="Tahoma" w:cs="Tahoma"/>
        </w:rPr>
      </w:pPr>
    </w:p>
    <w:p w14:paraId="05637114" w14:textId="77777777" w:rsidR="00B35668" w:rsidRDefault="00B35668" w:rsidP="000F3C74">
      <w:pPr>
        <w:ind w:firstLine="708"/>
        <w:jc w:val="both"/>
        <w:rPr>
          <w:rFonts w:ascii="Tahoma" w:hAnsi="Tahoma" w:cs="Tahoma"/>
        </w:rPr>
      </w:pPr>
    </w:p>
    <w:p w14:paraId="52F5CD4D" w14:textId="77777777" w:rsidR="00B35668" w:rsidRDefault="00B35668" w:rsidP="000F3C74">
      <w:pPr>
        <w:ind w:firstLine="708"/>
        <w:jc w:val="both"/>
        <w:rPr>
          <w:rFonts w:ascii="Tahoma" w:hAnsi="Tahoma" w:cs="Tahoma"/>
        </w:rPr>
      </w:pPr>
    </w:p>
    <w:p w14:paraId="3AD1F64A" w14:textId="77777777" w:rsidR="00B35668" w:rsidRDefault="00B35668" w:rsidP="000F3C74">
      <w:pPr>
        <w:ind w:firstLine="708"/>
        <w:jc w:val="both"/>
        <w:rPr>
          <w:rFonts w:ascii="Tahoma" w:hAnsi="Tahoma" w:cs="Tahoma"/>
        </w:rPr>
      </w:pPr>
    </w:p>
    <w:p w14:paraId="6100B0B2" w14:textId="77777777" w:rsidR="00437AF7" w:rsidRPr="009750A9" w:rsidRDefault="00437AF7" w:rsidP="000F3C74">
      <w:pPr>
        <w:rPr>
          <w:rFonts w:ascii="Tahoma" w:hAnsi="Tahoma" w:cs="Tahoma"/>
          <w:b/>
        </w:rPr>
      </w:pPr>
    </w:p>
    <w:p w14:paraId="728790E0" w14:textId="77777777" w:rsidR="009A4059" w:rsidRPr="009750A9" w:rsidRDefault="009A4059" w:rsidP="000F3C74">
      <w:pPr>
        <w:jc w:val="center"/>
        <w:rPr>
          <w:rFonts w:ascii="Tahoma" w:hAnsi="Tahoma" w:cs="Tahoma"/>
          <w:b/>
        </w:rPr>
      </w:pPr>
      <w:r w:rsidRPr="009750A9">
        <w:rPr>
          <w:rFonts w:ascii="Tahoma" w:hAnsi="Tahoma" w:cs="Tahoma"/>
          <w:b/>
        </w:rPr>
        <w:t>JULIO CÉSAR SALAZAR MUÑOZ</w:t>
      </w:r>
      <w:r w:rsidRPr="009750A9">
        <w:rPr>
          <w:rFonts w:ascii="Tahoma" w:hAnsi="Tahoma" w:cs="Tahoma"/>
          <w:b/>
        </w:rPr>
        <w:tab/>
      </w:r>
      <w:r w:rsidR="00B15DC8" w:rsidRPr="009750A9">
        <w:rPr>
          <w:rFonts w:ascii="Tahoma" w:hAnsi="Tahoma" w:cs="Tahoma"/>
          <w:b/>
        </w:rPr>
        <w:t xml:space="preserve">      </w:t>
      </w:r>
      <w:r w:rsidRPr="009750A9">
        <w:rPr>
          <w:rFonts w:ascii="Tahoma" w:hAnsi="Tahoma" w:cs="Tahoma"/>
          <w:b/>
        </w:rPr>
        <w:t xml:space="preserve"> FRANCISCO JAVIER TAMAYO TABARES</w:t>
      </w:r>
    </w:p>
    <w:p w14:paraId="55CDD703" w14:textId="77777777" w:rsidR="00437AF7" w:rsidRPr="009750A9" w:rsidRDefault="00437AF7" w:rsidP="000F3C74">
      <w:pPr>
        <w:jc w:val="center"/>
        <w:rPr>
          <w:rFonts w:ascii="Tahoma" w:hAnsi="Tahoma" w:cs="Tahoma"/>
        </w:rPr>
      </w:pPr>
    </w:p>
    <w:p w14:paraId="12254FF4" w14:textId="77777777" w:rsidR="00BF0FC3" w:rsidRDefault="00BF0FC3" w:rsidP="000F3C74">
      <w:pPr>
        <w:jc w:val="center"/>
        <w:rPr>
          <w:rFonts w:ascii="Tahoma" w:hAnsi="Tahoma" w:cs="Tahoma"/>
          <w:b/>
        </w:rPr>
      </w:pPr>
    </w:p>
    <w:p w14:paraId="7CFEFDC1" w14:textId="591D2466" w:rsidR="00B35668" w:rsidRDefault="00B35668" w:rsidP="00B35668">
      <w:pPr>
        <w:jc w:val="center"/>
        <w:rPr>
          <w:rFonts w:ascii="Tahoma" w:hAnsi="Tahoma" w:cs="Tahoma"/>
          <w:b/>
        </w:rPr>
      </w:pPr>
    </w:p>
    <w:p w14:paraId="4E0A365E" w14:textId="77777777" w:rsidR="00B35668" w:rsidRDefault="00B35668" w:rsidP="00B35668">
      <w:pPr>
        <w:jc w:val="center"/>
        <w:rPr>
          <w:rFonts w:ascii="Tahoma" w:hAnsi="Tahoma" w:cs="Tahoma"/>
          <w:b/>
        </w:rPr>
      </w:pPr>
    </w:p>
    <w:p w14:paraId="78D4A1C4" w14:textId="77777777" w:rsidR="00B35668" w:rsidRPr="009750A9" w:rsidRDefault="00B35668" w:rsidP="00B35668">
      <w:pPr>
        <w:jc w:val="center"/>
        <w:rPr>
          <w:rFonts w:ascii="Tahoma" w:hAnsi="Tahoma" w:cs="Tahoma"/>
          <w:b/>
        </w:rPr>
      </w:pPr>
    </w:p>
    <w:p w14:paraId="3C78FFBC" w14:textId="77777777" w:rsidR="00BF0FC3" w:rsidRDefault="00BF0FC3" w:rsidP="000F3C74">
      <w:pPr>
        <w:jc w:val="center"/>
        <w:rPr>
          <w:rFonts w:ascii="Tahoma" w:hAnsi="Tahoma" w:cs="Tahoma"/>
          <w:b/>
        </w:rPr>
      </w:pPr>
    </w:p>
    <w:p w14:paraId="76A11250" w14:textId="77777777" w:rsidR="009C6F15" w:rsidRPr="009750A9" w:rsidRDefault="009C6F15" w:rsidP="000F3C74">
      <w:pPr>
        <w:jc w:val="center"/>
        <w:rPr>
          <w:rFonts w:ascii="Tahoma" w:hAnsi="Tahoma" w:cs="Tahoma"/>
          <w:b/>
        </w:rPr>
      </w:pPr>
    </w:p>
    <w:p w14:paraId="08F79CB4" w14:textId="7EF9A012" w:rsidR="008F6797" w:rsidRPr="009750A9" w:rsidRDefault="00476BCE" w:rsidP="000F3C74">
      <w:pPr>
        <w:jc w:val="center"/>
        <w:rPr>
          <w:rFonts w:ascii="Tahoma" w:hAnsi="Tahoma" w:cs="Tahoma"/>
          <w:b/>
        </w:rPr>
      </w:pPr>
      <w:r>
        <w:rPr>
          <w:rFonts w:ascii="Tahoma" w:hAnsi="Tahoma" w:cs="Tahoma"/>
          <w:b/>
        </w:rPr>
        <w:t>JELYNE MONSALVE OSPINA</w:t>
      </w:r>
    </w:p>
    <w:p w14:paraId="1E434ADB" w14:textId="77777777" w:rsidR="00821189" w:rsidRDefault="00821189" w:rsidP="000F3C74">
      <w:pPr>
        <w:jc w:val="center"/>
        <w:rPr>
          <w:rFonts w:ascii="Tahoma" w:hAnsi="Tahoma" w:cs="Tahoma"/>
        </w:rPr>
      </w:pPr>
      <w:r w:rsidRPr="009750A9">
        <w:rPr>
          <w:rFonts w:ascii="Tahoma" w:hAnsi="Tahoma" w:cs="Tahoma"/>
        </w:rPr>
        <w:t>Secretari</w:t>
      </w:r>
      <w:r w:rsidR="00083031">
        <w:rPr>
          <w:rFonts w:ascii="Tahoma" w:hAnsi="Tahoma" w:cs="Tahoma"/>
        </w:rPr>
        <w:t>a</w:t>
      </w:r>
      <w:r w:rsidRPr="009750A9">
        <w:rPr>
          <w:rFonts w:ascii="Tahoma" w:hAnsi="Tahoma" w:cs="Tahoma"/>
        </w:rPr>
        <w:t xml:space="preserve"> Ad-Hoc</w:t>
      </w:r>
    </w:p>
    <w:p w14:paraId="169B8682" w14:textId="77777777" w:rsidR="009750A9" w:rsidRDefault="009750A9" w:rsidP="000F3C74">
      <w:pPr>
        <w:jc w:val="center"/>
        <w:rPr>
          <w:rFonts w:ascii="Tahoma" w:hAnsi="Tahoma" w:cs="Tahoma"/>
        </w:rPr>
      </w:pPr>
    </w:p>
    <w:p w14:paraId="2F9D160E" w14:textId="77777777" w:rsidR="00B04703" w:rsidRDefault="00B04703" w:rsidP="000F3C74">
      <w:pPr>
        <w:jc w:val="center"/>
        <w:rPr>
          <w:rFonts w:ascii="Tahoma" w:hAnsi="Tahoma" w:cs="Tahoma"/>
        </w:rPr>
      </w:pPr>
    </w:p>
    <w:p w14:paraId="2CF68096" w14:textId="020A779E" w:rsidR="0064591B" w:rsidRPr="00B23AA8" w:rsidRDefault="0064591B" w:rsidP="00DD4D0B">
      <w:pPr>
        <w:pStyle w:val="Ttulo3"/>
        <w:spacing w:before="0" w:after="0"/>
        <w:jc w:val="center"/>
        <w:rPr>
          <w:rFonts w:ascii="Tahoma" w:hAnsi="Tahoma" w:cs="Tahoma"/>
          <w:bCs w:val="0"/>
          <w:sz w:val="24"/>
          <w:szCs w:val="24"/>
        </w:rPr>
      </w:pPr>
    </w:p>
    <w:sectPr w:rsidR="0064591B" w:rsidRPr="00B23AA8" w:rsidSect="00441869">
      <w:headerReference w:type="even" r:id="rId8"/>
      <w:headerReference w:type="default" r:id="rId9"/>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0E26F" w14:textId="77777777" w:rsidR="0068697D" w:rsidRDefault="0068697D">
      <w:r>
        <w:separator/>
      </w:r>
    </w:p>
  </w:endnote>
  <w:endnote w:type="continuationSeparator" w:id="0">
    <w:p w14:paraId="7DFF65FE" w14:textId="77777777" w:rsidR="0068697D" w:rsidRDefault="0068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E5E03" w14:textId="77777777" w:rsidR="0068697D" w:rsidRDefault="0068697D">
      <w:r>
        <w:separator/>
      </w:r>
    </w:p>
  </w:footnote>
  <w:footnote w:type="continuationSeparator" w:id="0">
    <w:p w14:paraId="3DD5F9CA" w14:textId="77777777" w:rsidR="0068697D" w:rsidRDefault="00686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A5AA" w14:textId="77777777" w:rsidR="00B5417C" w:rsidRDefault="00B5417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9838E9" w14:textId="77777777" w:rsidR="00B5417C" w:rsidRDefault="00B5417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D70E" w14:textId="77777777" w:rsidR="00B5417C" w:rsidRPr="005F30DD" w:rsidRDefault="00B5417C">
    <w:pPr>
      <w:pStyle w:val="Encabezado"/>
      <w:framePr w:wrap="around" w:vAnchor="text" w:hAnchor="margin" w:xAlign="center" w:y="1"/>
      <w:rPr>
        <w:rStyle w:val="Nmerodepgina"/>
      </w:rPr>
    </w:pPr>
    <w:r w:rsidRPr="005F30DD">
      <w:rPr>
        <w:rStyle w:val="Nmerodepgina"/>
      </w:rPr>
      <w:fldChar w:fldCharType="begin"/>
    </w:r>
    <w:r w:rsidRPr="005F30DD">
      <w:rPr>
        <w:rStyle w:val="Nmerodepgina"/>
      </w:rPr>
      <w:instrText xml:space="preserve">PAGE  </w:instrText>
    </w:r>
    <w:r w:rsidRPr="005F30DD">
      <w:rPr>
        <w:rStyle w:val="Nmerodepgina"/>
      </w:rPr>
      <w:fldChar w:fldCharType="separate"/>
    </w:r>
    <w:r w:rsidR="00A76C79">
      <w:rPr>
        <w:rStyle w:val="Nmerodepgina"/>
        <w:noProof/>
      </w:rPr>
      <w:t>4</w:t>
    </w:r>
    <w:r w:rsidRPr="005F30DD">
      <w:rPr>
        <w:rStyle w:val="Nmerodepgina"/>
      </w:rPr>
      <w:fldChar w:fldCharType="end"/>
    </w:r>
  </w:p>
  <w:p w14:paraId="4D583AF5" w14:textId="05F1FFEE" w:rsidR="00B5417C" w:rsidRPr="005F30DD" w:rsidRDefault="00B5417C"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Radicado No.: 66001-31-05-00</w:t>
    </w:r>
    <w:r w:rsidR="002338B3">
      <w:rPr>
        <w:rFonts w:ascii="Tahoma" w:hAnsi="Tahoma" w:cs="Tahoma"/>
        <w:b w:val="0"/>
        <w:sz w:val="14"/>
        <w:szCs w:val="14"/>
      </w:rPr>
      <w:t>5</w:t>
    </w:r>
    <w:r w:rsidR="00657B43">
      <w:rPr>
        <w:rFonts w:ascii="Tahoma" w:hAnsi="Tahoma" w:cs="Tahoma"/>
        <w:b w:val="0"/>
        <w:sz w:val="14"/>
        <w:szCs w:val="14"/>
      </w:rPr>
      <w:t>-2014-00</w:t>
    </w:r>
    <w:r w:rsidR="002338B3">
      <w:rPr>
        <w:rFonts w:ascii="Tahoma" w:hAnsi="Tahoma" w:cs="Tahoma"/>
        <w:b w:val="0"/>
        <w:sz w:val="14"/>
        <w:szCs w:val="14"/>
      </w:rPr>
      <w:t>036</w:t>
    </w:r>
    <w:r>
      <w:rPr>
        <w:rFonts w:ascii="Tahoma" w:hAnsi="Tahoma" w:cs="Tahoma"/>
        <w:b w:val="0"/>
        <w:sz w:val="14"/>
        <w:szCs w:val="14"/>
      </w:rPr>
      <w:t>-01</w:t>
    </w:r>
  </w:p>
  <w:p w14:paraId="4CDAA10B" w14:textId="3F193A89" w:rsidR="00B5417C" w:rsidRPr="005F30DD" w:rsidRDefault="00B5417C"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 xml:space="preserve">Demandante: </w:t>
    </w:r>
    <w:proofErr w:type="spellStart"/>
    <w:r w:rsidR="00F304D8" w:rsidRPr="00F304D8">
      <w:rPr>
        <w:rFonts w:ascii="Tahoma" w:hAnsi="Tahoma" w:cs="Tahoma"/>
        <w:b w:val="0"/>
        <w:sz w:val="14"/>
        <w:szCs w:val="14"/>
      </w:rPr>
      <w:t>Aduley</w:t>
    </w:r>
    <w:proofErr w:type="spellEnd"/>
    <w:r w:rsidR="00F304D8" w:rsidRPr="00F304D8">
      <w:rPr>
        <w:rFonts w:ascii="Tahoma" w:hAnsi="Tahoma" w:cs="Tahoma"/>
        <w:b w:val="0"/>
        <w:sz w:val="14"/>
        <w:szCs w:val="14"/>
      </w:rPr>
      <w:t xml:space="preserve"> Vargas Franco</w:t>
    </w:r>
  </w:p>
  <w:p w14:paraId="7A610D3E" w14:textId="73D1884C" w:rsidR="00B5417C" w:rsidRPr="005F30DD" w:rsidRDefault="00B5417C" w:rsidP="005F30DD">
    <w:pPr>
      <w:pStyle w:val="Puesto"/>
      <w:tabs>
        <w:tab w:val="left" w:pos="2132"/>
      </w:tabs>
      <w:spacing w:line="240" w:lineRule="auto"/>
      <w:ind w:left="708" w:hanging="708"/>
      <w:jc w:val="both"/>
      <w:rPr>
        <w:rFonts w:ascii="Tahoma" w:hAnsi="Tahoma" w:cs="Tahoma"/>
        <w:b w:val="0"/>
        <w:sz w:val="14"/>
        <w:szCs w:val="14"/>
      </w:rPr>
    </w:pPr>
    <w:r w:rsidRPr="005F30DD">
      <w:rPr>
        <w:rFonts w:ascii="Tahoma" w:hAnsi="Tahoma" w:cs="Tahoma"/>
        <w:b w:val="0"/>
        <w:sz w:val="14"/>
        <w:szCs w:val="14"/>
      </w:rPr>
      <w:t xml:space="preserve">Demandado: Colpensiones </w:t>
    </w:r>
    <w:r w:rsidRPr="005F30DD">
      <w:rPr>
        <w:rFonts w:ascii="Tahoma" w:hAnsi="Tahoma" w:cs="Tahoma"/>
        <w:b w:val="0"/>
        <w:sz w:val="14"/>
        <w:szCs w:val="14"/>
      </w:rPr>
      <w:tab/>
    </w:r>
  </w:p>
  <w:p w14:paraId="7845F317" w14:textId="77777777" w:rsidR="00B5417C" w:rsidRPr="005F30DD" w:rsidRDefault="00B541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3"/>
  </w:num>
  <w:num w:numId="3">
    <w:abstractNumId w:val="7"/>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59"/>
    <w:rsid w:val="0000109D"/>
    <w:rsid w:val="000014C1"/>
    <w:rsid w:val="00004B85"/>
    <w:rsid w:val="0000792C"/>
    <w:rsid w:val="00007D41"/>
    <w:rsid w:val="00012DB5"/>
    <w:rsid w:val="00013C46"/>
    <w:rsid w:val="0001750E"/>
    <w:rsid w:val="00020603"/>
    <w:rsid w:val="000213F6"/>
    <w:rsid w:val="00021ADA"/>
    <w:rsid w:val="00022476"/>
    <w:rsid w:val="00024982"/>
    <w:rsid w:val="000251C1"/>
    <w:rsid w:val="00026F7F"/>
    <w:rsid w:val="00032E31"/>
    <w:rsid w:val="0003464F"/>
    <w:rsid w:val="00036C6C"/>
    <w:rsid w:val="00042C67"/>
    <w:rsid w:val="000476CA"/>
    <w:rsid w:val="000509AC"/>
    <w:rsid w:val="000571D6"/>
    <w:rsid w:val="00060000"/>
    <w:rsid w:val="00063238"/>
    <w:rsid w:val="00065D2B"/>
    <w:rsid w:val="00066A9C"/>
    <w:rsid w:val="000724B3"/>
    <w:rsid w:val="00073D25"/>
    <w:rsid w:val="000809AA"/>
    <w:rsid w:val="00083031"/>
    <w:rsid w:val="00084711"/>
    <w:rsid w:val="00085DEA"/>
    <w:rsid w:val="00086572"/>
    <w:rsid w:val="00086844"/>
    <w:rsid w:val="00090469"/>
    <w:rsid w:val="00091C9C"/>
    <w:rsid w:val="00092DE0"/>
    <w:rsid w:val="00095F1B"/>
    <w:rsid w:val="00095F3A"/>
    <w:rsid w:val="000973FA"/>
    <w:rsid w:val="000A0609"/>
    <w:rsid w:val="000A64F9"/>
    <w:rsid w:val="000A7885"/>
    <w:rsid w:val="000B0AAB"/>
    <w:rsid w:val="000B32B4"/>
    <w:rsid w:val="000B6A20"/>
    <w:rsid w:val="000C26E7"/>
    <w:rsid w:val="000C2A1F"/>
    <w:rsid w:val="000C41C0"/>
    <w:rsid w:val="000C72D6"/>
    <w:rsid w:val="000D0976"/>
    <w:rsid w:val="000D25EC"/>
    <w:rsid w:val="000D54F9"/>
    <w:rsid w:val="000D6DC3"/>
    <w:rsid w:val="000D7EBC"/>
    <w:rsid w:val="000D7F81"/>
    <w:rsid w:val="000E1A83"/>
    <w:rsid w:val="000E2004"/>
    <w:rsid w:val="000E394F"/>
    <w:rsid w:val="000E6166"/>
    <w:rsid w:val="000E6FE6"/>
    <w:rsid w:val="000F04EF"/>
    <w:rsid w:val="000F0BF3"/>
    <w:rsid w:val="000F3C74"/>
    <w:rsid w:val="000F456C"/>
    <w:rsid w:val="000F4947"/>
    <w:rsid w:val="000F5F6C"/>
    <w:rsid w:val="000F67F1"/>
    <w:rsid w:val="00100C29"/>
    <w:rsid w:val="00102BB9"/>
    <w:rsid w:val="00104A13"/>
    <w:rsid w:val="00105AB4"/>
    <w:rsid w:val="00105C2A"/>
    <w:rsid w:val="001073E8"/>
    <w:rsid w:val="0010792F"/>
    <w:rsid w:val="001124D2"/>
    <w:rsid w:val="00112949"/>
    <w:rsid w:val="00112FDA"/>
    <w:rsid w:val="00113EF7"/>
    <w:rsid w:val="0012177E"/>
    <w:rsid w:val="00123166"/>
    <w:rsid w:val="001236A9"/>
    <w:rsid w:val="00123C66"/>
    <w:rsid w:val="0012436C"/>
    <w:rsid w:val="0012624D"/>
    <w:rsid w:val="0013008E"/>
    <w:rsid w:val="001313CF"/>
    <w:rsid w:val="00134A3C"/>
    <w:rsid w:val="00135300"/>
    <w:rsid w:val="00135805"/>
    <w:rsid w:val="00135BFA"/>
    <w:rsid w:val="001366A4"/>
    <w:rsid w:val="001406DC"/>
    <w:rsid w:val="00140D4B"/>
    <w:rsid w:val="0014590F"/>
    <w:rsid w:val="00145A7C"/>
    <w:rsid w:val="001460B1"/>
    <w:rsid w:val="00147837"/>
    <w:rsid w:val="00152E81"/>
    <w:rsid w:val="00152F0A"/>
    <w:rsid w:val="00153691"/>
    <w:rsid w:val="0015678E"/>
    <w:rsid w:val="0015714C"/>
    <w:rsid w:val="00162932"/>
    <w:rsid w:val="001630F2"/>
    <w:rsid w:val="00163120"/>
    <w:rsid w:val="00163CAF"/>
    <w:rsid w:val="0017161D"/>
    <w:rsid w:val="0017333E"/>
    <w:rsid w:val="00175149"/>
    <w:rsid w:val="00175D18"/>
    <w:rsid w:val="001766A0"/>
    <w:rsid w:val="00181F97"/>
    <w:rsid w:val="00185933"/>
    <w:rsid w:val="00186138"/>
    <w:rsid w:val="00187141"/>
    <w:rsid w:val="00190CF5"/>
    <w:rsid w:val="00191E34"/>
    <w:rsid w:val="00194A2A"/>
    <w:rsid w:val="0019546F"/>
    <w:rsid w:val="001A029F"/>
    <w:rsid w:val="001A3A63"/>
    <w:rsid w:val="001B08B9"/>
    <w:rsid w:val="001B14CF"/>
    <w:rsid w:val="001B1969"/>
    <w:rsid w:val="001B4FD7"/>
    <w:rsid w:val="001B6341"/>
    <w:rsid w:val="001B6BB3"/>
    <w:rsid w:val="001B71BE"/>
    <w:rsid w:val="001C0661"/>
    <w:rsid w:val="001D3F42"/>
    <w:rsid w:val="001D5AFE"/>
    <w:rsid w:val="001D77FA"/>
    <w:rsid w:val="001E1D82"/>
    <w:rsid w:val="001E2836"/>
    <w:rsid w:val="001E4329"/>
    <w:rsid w:val="001E4A76"/>
    <w:rsid w:val="001E4F25"/>
    <w:rsid w:val="001E5F13"/>
    <w:rsid w:val="001E662C"/>
    <w:rsid w:val="001F10CC"/>
    <w:rsid w:val="001F2136"/>
    <w:rsid w:val="001F2407"/>
    <w:rsid w:val="001F30B1"/>
    <w:rsid w:val="001F35FF"/>
    <w:rsid w:val="001F581F"/>
    <w:rsid w:val="002047F0"/>
    <w:rsid w:val="002108C4"/>
    <w:rsid w:val="0021237B"/>
    <w:rsid w:val="00212C99"/>
    <w:rsid w:val="002133DC"/>
    <w:rsid w:val="002150F3"/>
    <w:rsid w:val="00216E05"/>
    <w:rsid w:val="00224106"/>
    <w:rsid w:val="002338B3"/>
    <w:rsid w:val="00237416"/>
    <w:rsid w:val="002405E7"/>
    <w:rsid w:val="002405F7"/>
    <w:rsid w:val="00240606"/>
    <w:rsid w:val="0024296A"/>
    <w:rsid w:val="00246892"/>
    <w:rsid w:val="00246D63"/>
    <w:rsid w:val="00260404"/>
    <w:rsid w:val="002611B0"/>
    <w:rsid w:val="0026255C"/>
    <w:rsid w:val="00264D93"/>
    <w:rsid w:val="00271256"/>
    <w:rsid w:val="00274936"/>
    <w:rsid w:val="002759FE"/>
    <w:rsid w:val="00281A55"/>
    <w:rsid w:val="00284E7D"/>
    <w:rsid w:val="0028542D"/>
    <w:rsid w:val="00286870"/>
    <w:rsid w:val="0028780E"/>
    <w:rsid w:val="00293216"/>
    <w:rsid w:val="0029468C"/>
    <w:rsid w:val="002A2D5B"/>
    <w:rsid w:val="002A60CF"/>
    <w:rsid w:val="002A6389"/>
    <w:rsid w:val="002A73B2"/>
    <w:rsid w:val="002A7C4F"/>
    <w:rsid w:val="002B4ADF"/>
    <w:rsid w:val="002B7B03"/>
    <w:rsid w:val="002B7B53"/>
    <w:rsid w:val="002C2FEC"/>
    <w:rsid w:val="002C5F28"/>
    <w:rsid w:val="002C64AE"/>
    <w:rsid w:val="002C6B17"/>
    <w:rsid w:val="002C7790"/>
    <w:rsid w:val="002D1705"/>
    <w:rsid w:val="002D7EE7"/>
    <w:rsid w:val="002E54DE"/>
    <w:rsid w:val="002E7568"/>
    <w:rsid w:val="002E7E3B"/>
    <w:rsid w:val="002F12F5"/>
    <w:rsid w:val="002F2301"/>
    <w:rsid w:val="002F700C"/>
    <w:rsid w:val="00303C61"/>
    <w:rsid w:val="00304C37"/>
    <w:rsid w:val="00307241"/>
    <w:rsid w:val="003204B5"/>
    <w:rsid w:val="00321053"/>
    <w:rsid w:val="00324119"/>
    <w:rsid w:val="00327457"/>
    <w:rsid w:val="00330EFA"/>
    <w:rsid w:val="00332A0C"/>
    <w:rsid w:val="00334230"/>
    <w:rsid w:val="00344A67"/>
    <w:rsid w:val="003457D6"/>
    <w:rsid w:val="00346A42"/>
    <w:rsid w:val="00346B9C"/>
    <w:rsid w:val="00354339"/>
    <w:rsid w:val="003547A0"/>
    <w:rsid w:val="0035585D"/>
    <w:rsid w:val="00355A36"/>
    <w:rsid w:val="0036013A"/>
    <w:rsid w:val="0036122B"/>
    <w:rsid w:val="0036199F"/>
    <w:rsid w:val="00362787"/>
    <w:rsid w:val="00363101"/>
    <w:rsid w:val="00363949"/>
    <w:rsid w:val="003646D3"/>
    <w:rsid w:val="00364D5D"/>
    <w:rsid w:val="00372B34"/>
    <w:rsid w:val="00373B73"/>
    <w:rsid w:val="003741A0"/>
    <w:rsid w:val="00375007"/>
    <w:rsid w:val="003763B5"/>
    <w:rsid w:val="00376AB7"/>
    <w:rsid w:val="00376CE9"/>
    <w:rsid w:val="003775DF"/>
    <w:rsid w:val="00384A70"/>
    <w:rsid w:val="00385863"/>
    <w:rsid w:val="00387181"/>
    <w:rsid w:val="00393E2F"/>
    <w:rsid w:val="00393FCA"/>
    <w:rsid w:val="003A274B"/>
    <w:rsid w:val="003A4926"/>
    <w:rsid w:val="003A4EAF"/>
    <w:rsid w:val="003A55A8"/>
    <w:rsid w:val="003A727A"/>
    <w:rsid w:val="003A7AB2"/>
    <w:rsid w:val="003B1821"/>
    <w:rsid w:val="003C3C56"/>
    <w:rsid w:val="003C628A"/>
    <w:rsid w:val="003C63F1"/>
    <w:rsid w:val="003C77E8"/>
    <w:rsid w:val="003D62C0"/>
    <w:rsid w:val="003E0B20"/>
    <w:rsid w:val="003E105C"/>
    <w:rsid w:val="003E1280"/>
    <w:rsid w:val="003E6DBB"/>
    <w:rsid w:val="003F0B87"/>
    <w:rsid w:val="003F4632"/>
    <w:rsid w:val="004036A0"/>
    <w:rsid w:val="00404698"/>
    <w:rsid w:val="00404B39"/>
    <w:rsid w:val="00405F6F"/>
    <w:rsid w:val="00410778"/>
    <w:rsid w:val="00410EB2"/>
    <w:rsid w:val="00412FEA"/>
    <w:rsid w:val="00422E74"/>
    <w:rsid w:val="004230D6"/>
    <w:rsid w:val="0042440F"/>
    <w:rsid w:val="004269C9"/>
    <w:rsid w:val="00426A89"/>
    <w:rsid w:val="00431010"/>
    <w:rsid w:val="00434695"/>
    <w:rsid w:val="0043557F"/>
    <w:rsid w:val="00437262"/>
    <w:rsid w:val="00437AF7"/>
    <w:rsid w:val="00440972"/>
    <w:rsid w:val="00440A70"/>
    <w:rsid w:val="00441417"/>
    <w:rsid w:val="00441869"/>
    <w:rsid w:val="00441F87"/>
    <w:rsid w:val="0044398F"/>
    <w:rsid w:val="00443DEE"/>
    <w:rsid w:val="00444DBD"/>
    <w:rsid w:val="00447070"/>
    <w:rsid w:val="004470B8"/>
    <w:rsid w:val="0044717D"/>
    <w:rsid w:val="004471DD"/>
    <w:rsid w:val="00453839"/>
    <w:rsid w:val="00461C46"/>
    <w:rsid w:val="00465A32"/>
    <w:rsid w:val="00471C5D"/>
    <w:rsid w:val="00474334"/>
    <w:rsid w:val="00476BCE"/>
    <w:rsid w:val="004807E4"/>
    <w:rsid w:val="004826C6"/>
    <w:rsid w:val="00483B41"/>
    <w:rsid w:val="00484D64"/>
    <w:rsid w:val="004904A5"/>
    <w:rsid w:val="00492093"/>
    <w:rsid w:val="00492641"/>
    <w:rsid w:val="00493CA8"/>
    <w:rsid w:val="00494A43"/>
    <w:rsid w:val="00494F25"/>
    <w:rsid w:val="004A0AAF"/>
    <w:rsid w:val="004A43E7"/>
    <w:rsid w:val="004A4728"/>
    <w:rsid w:val="004A788C"/>
    <w:rsid w:val="004B2204"/>
    <w:rsid w:val="004B2A64"/>
    <w:rsid w:val="004B2F28"/>
    <w:rsid w:val="004B6F3A"/>
    <w:rsid w:val="004C1635"/>
    <w:rsid w:val="004C38F9"/>
    <w:rsid w:val="004D1857"/>
    <w:rsid w:val="004D1F25"/>
    <w:rsid w:val="004D23FB"/>
    <w:rsid w:val="004D5406"/>
    <w:rsid w:val="004D6EC4"/>
    <w:rsid w:val="004D7FBE"/>
    <w:rsid w:val="004E2C00"/>
    <w:rsid w:val="004E6866"/>
    <w:rsid w:val="004E76ED"/>
    <w:rsid w:val="004F1A32"/>
    <w:rsid w:val="004F1F69"/>
    <w:rsid w:val="004F22CF"/>
    <w:rsid w:val="00501D35"/>
    <w:rsid w:val="005128C4"/>
    <w:rsid w:val="005139F2"/>
    <w:rsid w:val="0052015E"/>
    <w:rsid w:val="00520F2F"/>
    <w:rsid w:val="00523662"/>
    <w:rsid w:val="00527143"/>
    <w:rsid w:val="00527639"/>
    <w:rsid w:val="00530D41"/>
    <w:rsid w:val="00531779"/>
    <w:rsid w:val="0053245F"/>
    <w:rsid w:val="00554D99"/>
    <w:rsid w:val="00554F1C"/>
    <w:rsid w:val="005620B2"/>
    <w:rsid w:val="0057601B"/>
    <w:rsid w:val="005810F9"/>
    <w:rsid w:val="00582ABD"/>
    <w:rsid w:val="005863B5"/>
    <w:rsid w:val="00587857"/>
    <w:rsid w:val="00587FDA"/>
    <w:rsid w:val="005A013F"/>
    <w:rsid w:val="005A2280"/>
    <w:rsid w:val="005A45B1"/>
    <w:rsid w:val="005A64D0"/>
    <w:rsid w:val="005A6F07"/>
    <w:rsid w:val="005B0581"/>
    <w:rsid w:val="005B2066"/>
    <w:rsid w:val="005B64EB"/>
    <w:rsid w:val="005C0C93"/>
    <w:rsid w:val="005C21B1"/>
    <w:rsid w:val="005C47A8"/>
    <w:rsid w:val="005C7BE4"/>
    <w:rsid w:val="005D471D"/>
    <w:rsid w:val="005D5FFC"/>
    <w:rsid w:val="005E0C28"/>
    <w:rsid w:val="005E147D"/>
    <w:rsid w:val="005E14FF"/>
    <w:rsid w:val="005E2583"/>
    <w:rsid w:val="005E31B0"/>
    <w:rsid w:val="005E354F"/>
    <w:rsid w:val="005F1883"/>
    <w:rsid w:val="005F30DD"/>
    <w:rsid w:val="005F4320"/>
    <w:rsid w:val="005F4AEF"/>
    <w:rsid w:val="005F6EE0"/>
    <w:rsid w:val="005F7E61"/>
    <w:rsid w:val="00601E52"/>
    <w:rsid w:val="00602742"/>
    <w:rsid w:val="00604B14"/>
    <w:rsid w:val="0060503B"/>
    <w:rsid w:val="00607149"/>
    <w:rsid w:val="0061581E"/>
    <w:rsid w:val="0061584A"/>
    <w:rsid w:val="00615CE8"/>
    <w:rsid w:val="00616F3F"/>
    <w:rsid w:val="00617150"/>
    <w:rsid w:val="00620D17"/>
    <w:rsid w:val="0062158A"/>
    <w:rsid w:val="00626628"/>
    <w:rsid w:val="006305E4"/>
    <w:rsid w:val="00632E6F"/>
    <w:rsid w:val="00633D46"/>
    <w:rsid w:val="00634066"/>
    <w:rsid w:val="0063505B"/>
    <w:rsid w:val="00635ACF"/>
    <w:rsid w:val="0064155A"/>
    <w:rsid w:val="00644CAA"/>
    <w:rsid w:val="0064591B"/>
    <w:rsid w:val="00652A50"/>
    <w:rsid w:val="00657B43"/>
    <w:rsid w:val="00665F8F"/>
    <w:rsid w:val="0067096B"/>
    <w:rsid w:val="00670E29"/>
    <w:rsid w:val="006716A1"/>
    <w:rsid w:val="00674579"/>
    <w:rsid w:val="00676B61"/>
    <w:rsid w:val="00677340"/>
    <w:rsid w:val="00681D42"/>
    <w:rsid w:val="0068697D"/>
    <w:rsid w:val="006A0E51"/>
    <w:rsid w:val="006A141E"/>
    <w:rsid w:val="006A1E2F"/>
    <w:rsid w:val="006A253C"/>
    <w:rsid w:val="006A25F8"/>
    <w:rsid w:val="006A2B76"/>
    <w:rsid w:val="006B046B"/>
    <w:rsid w:val="006B0498"/>
    <w:rsid w:val="006B3E8D"/>
    <w:rsid w:val="006B4021"/>
    <w:rsid w:val="006C22D3"/>
    <w:rsid w:val="006C5566"/>
    <w:rsid w:val="006C72F8"/>
    <w:rsid w:val="006C7F8D"/>
    <w:rsid w:val="006D0471"/>
    <w:rsid w:val="006D0CD9"/>
    <w:rsid w:val="006D1C85"/>
    <w:rsid w:val="006D42F2"/>
    <w:rsid w:val="006D4B20"/>
    <w:rsid w:val="006D64B3"/>
    <w:rsid w:val="006D713E"/>
    <w:rsid w:val="006D790F"/>
    <w:rsid w:val="006E2486"/>
    <w:rsid w:val="006E2DDE"/>
    <w:rsid w:val="006E374D"/>
    <w:rsid w:val="006E715D"/>
    <w:rsid w:val="006E78E8"/>
    <w:rsid w:val="006E7C2D"/>
    <w:rsid w:val="006F2199"/>
    <w:rsid w:val="006F29C8"/>
    <w:rsid w:val="00702240"/>
    <w:rsid w:val="007028F1"/>
    <w:rsid w:val="00705A6C"/>
    <w:rsid w:val="007064B0"/>
    <w:rsid w:val="00713FA1"/>
    <w:rsid w:val="007142EA"/>
    <w:rsid w:val="00715E92"/>
    <w:rsid w:val="00720F92"/>
    <w:rsid w:val="00723025"/>
    <w:rsid w:val="00725A45"/>
    <w:rsid w:val="00726DCF"/>
    <w:rsid w:val="007305F3"/>
    <w:rsid w:val="007318E8"/>
    <w:rsid w:val="00731BDE"/>
    <w:rsid w:val="00736772"/>
    <w:rsid w:val="00736E0C"/>
    <w:rsid w:val="00740218"/>
    <w:rsid w:val="00741DFF"/>
    <w:rsid w:val="00747BE3"/>
    <w:rsid w:val="00752A2D"/>
    <w:rsid w:val="00753464"/>
    <w:rsid w:val="00754469"/>
    <w:rsid w:val="00755A0C"/>
    <w:rsid w:val="00760A92"/>
    <w:rsid w:val="00775D84"/>
    <w:rsid w:val="00776DA7"/>
    <w:rsid w:val="007773D0"/>
    <w:rsid w:val="00780619"/>
    <w:rsid w:val="00781178"/>
    <w:rsid w:val="00783996"/>
    <w:rsid w:val="007914F9"/>
    <w:rsid w:val="00794A40"/>
    <w:rsid w:val="00794F03"/>
    <w:rsid w:val="00796460"/>
    <w:rsid w:val="007A06B0"/>
    <w:rsid w:val="007A0D6B"/>
    <w:rsid w:val="007A37CE"/>
    <w:rsid w:val="007A479B"/>
    <w:rsid w:val="007A5829"/>
    <w:rsid w:val="007B002F"/>
    <w:rsid w:val="007B712E"/>
    <w:rsid w:val="007C22E7"/>
    <w:rsid w:val="007C327B"/>
    <w:rsid w:val="007C3745"/>
    <w:rsid w:val="007C6A1C"/>
    <w:rsid w:val="007C796F"/>
    <w:rsid w:val="007D0E2C"/>
    <w:rsid w:val="007D15D1"/>
    <w:rsid w:val="007D1AEB"/>
    <w:rsid w:val="007D4FD5"/>
    <w:rsid w:val="007D5F95"/>
    <w:rsid w:val="007E2121"/>
    <w:rsid w:val="007E3508"/>
    <w:rsid w:val="007E550E"/>
    <w:rsid w:val="007E5A2D"/>
    <w:rsid w:val="007E769F"/>
    <w:rsid w:val="007E79B6"/>
    <w:rsid w:val="007F4374"/>
    <w:rsid w:val="007F5254"/>
    <w:rsid w:val="007F7A0D"/>
    <w:rsid w:val="0080025B"/>
    <w:rsid w:val="008010A1"/>
    <w:rsid w:val="00802A61"/>
    <w:rsid w:val="00805336"/>
    <w:rsid w:val="0081336D"/>
    <w:rsid w:val="00813FA7"/>
    <w:rsid w:val="00814CCB"/>
    <w:rsid w:val="00814D21"/>
    <w:rsid w:val="0082096F"/>
    <w:rsid w:val="00820E3B"/>
    <w:rsid w:val="00821023"/>
    <w:rsid w:val="00821189"/>
    <w:rsid w:val="00821719"/>
    <w:rsid w:val="0082271F"/>
    <w:rsid w:val="00822D5F"/>
    <w:rsid w:val="00824FCB"/>
    <w:rsid w:val="00825506"/>
    <w:rsid w:val="00826056"/>
    <w:rsid w:val="00831631"/>
    <w:rsid w:val="00833849"/>
    <w:rsid w:val="00834E1F"/>
    <w:rsid w:val="0084104B"/>
    <w:rsid w:val="008422C1"/>
    <w:rsid w:val="00842538"/>
    <w:rsid w:val="0084767D"/>
    <w:rsid w:val="00847FBB"/>
    <w:rsid w:val="00861E9E"/>
    <w:rsid w:val="00866024"/>
    <w:rsid w:val="00866D3F"/>
    <w:rsid w:val="008707D9"/>
    <w:rsid w:val="00871E94"/>
    <w:rsid w:val="0087256C"/>
    <w:rsid w:val="00875875"/>
    <w:rsid w:val="00875C2C"/>
    <w:rsid w:val="00876304"/>
    <w:rsid w:val="00876491"/>
    <w:rsid w:val="00876E35"/>
    <w:rsid w:val="00877A9C"/>
    <w:rsid w:val="008802D1"/>
    <w:rsid w:val="0088082B"/>
    <w:rsid w:val="00882D6A"/>
    <w:rsid w:val="00883160"/>
    <w:rsid w:val="008849D9"/>
    <w:rsid w:val="008943D7"/>
    <w:rsid w:val="008943FE"/>
    <w:rsid w:val="008A17FC"/>
    <w:rsid w:val="008A2AB5"/>
    <w:rsid w:val="008B1E89"/>
    <w:rsid w:val="008C3DE7"/>
    <w:rsid w:val="008D149B"/>
    <w:rsid w:val="008D319E"/>
    <w:rsid w:val="008D49C9"/>
    <w:rsid w:val="008E0F46"/>
    <w:rsid w:val="008E17BD"/>
    <w:rsid w:val="008F2512"/>
    <w:rsid w:val="008F6797"/>
    <w:rsid w:val="008F722F"/>
    <w:rsid w:val="00903C1D"/>
    <w:rsid w:val="0090458E"/>
    <w:rsid w:val="00906E12"/>
    <w:rsid w:val="00907272"/>
    <w:rsid w:val="00910F1A"/>
    <w:rsid w:val="0091175F"/>
    <w:rsid w:val="0091375E"/>
    <w:rsid w:val="00913C3C"/>
    <w:rsid w:val="0091448D"/>
    <w:rsid w:val="009156BA"/>
    <w:rsid w:val="00915FDE"/>
    <w:rsid w:val="00920F05"/>
    <w:rsid w:val="00922158"/>
    <w:rsid w:val="00931AF2"/>
    <w:rsid w:val="00937C8A"/>
    <w:rsid w:val="00941D3B"/>
    <w:rsid w:val="00944C04"/>
    <w:rsid w:val="00950969"/>
    <w:rsid w:val="009543A6"/>
    <w:rsid w:val="009554D8"/>
    <w:rsid w:val="00956DBB"/>
    <w:rsid w:val="00957E5E"/>
    <w:rsid w:val="00960114"/>
    <w:rsid w:val="0096113F"/>
    <w:rsid w:val="009617A3"/>
    <w:rsid w:val="009638A9"/>
    <w:rsid w:val="009676A3"/>
    <w:rsid w:val="00970539"/>
    <w:rsid w:val="00970BB6"/>
    <w:rsid w:val="00972BBF"/>
    <w:rsid w:val="009750A9"/>
    <w:rsid w:val="009768DE"/>
    <w:rsid w:val="00985F49"/>
    <w:rsid w:val="0098712E"/>
    <w:rsid w:val="00992007"/>
    <w:rsid w:val="00995266"/>
    <w:rsid w:val="0099711F"/>
    <w:rsid w:val="00997B7B"/>
    <w:rsid w:val="009A16FA"/>
    <w:rsid w:val="009A33C7"/>
    <w:rsid w:val="009A3EDB"/>
    <w:rsid w:val="009A4059"/>
    <w:rsid w:val="009A6FC0"/>
    <w:rsid w:val="009B1C64"/>
    <w:rsid w:val="009B7A3E"/>
    <w:rsid w:val="009B7E62"/>
    <w:rsid w:val="009C29D3"/>
    <w:rsid w:val="009C30B5"/>
    <w:rsid w:val="009C3992"/>
    <w:rsid w:val="009C673F"/>
    <w:rsid w:val="009C6CCA"/>
    <w:rsid w:val="009C6F15"/>
    <w:rsid w:val="009C6FA7"/>
    <w:rsid w:val="009C72CF"/>
    <w:rsid w:val="009C7CC9"/>
    <w:rsid w:val="009C7CEA"/>
    <w:rsid w:val="009D7B4A"/>
    <w:rsid w:val="009E0590"/>
    <w:rsid w:val="009E2CE9"/>
    <w:rsid w:val="009E470D"/>
    <w:rsid w:val="009E6F92"/>
    <w:rsid w:val="009E7143"/>
    <w:rsid w:val="009F2AE3"/>
    <w:rsid w:val="009F52A4"/>
    <w:rsid w:val="009F6BD3"/>
    <w:rsid w:val="00A0080A"/>
    <w:rsid w:val="00A00C1F"/>
    <w:rsid w:val="00A01D9E"/>
    <w:rsid w:val="00A01FDA"/>
    <w:rsid w:val="00A111FA"/>
    <w:rsid w:val="00A113B0"/>
    <w:rsid w:val="00A11B21"/>
    <w:rsid w:val="00A147BB"/>
    <w:rsid w:val="00A15E51"/>
    <w:rsid w:val="00A1731C"/>
    <w:rsid w:val="00A2022C"/>
    <w:rsid w:val="00A226E5"/>
    <w:rsid w:val="00A250D4"/>
    <w:rsid w:val="00A26F16"/>
    <w:rsid w:val="00A355DC"/>
    <w:rsid w:val="00A40E3C"/>
    <w:rsid w:val="00A40FE7"/>
    <w:rsid w:val="00A43408"/>
    <w:rsid w:val="00A4593F"/>
    <w:rsid w:val="00A46EBD"/>
    <w:rsid w:val="00A5007C"/>
    <w:rsid w:val="00A5050F"/>
    <w:rsid w:val="00A52B4D"/>
    <w:rsid w:val="00A53B13"/>
    <w:rsid w:val="00A561C3"/>
    <w:rsid w:val="00A565C4"/>
    <w:rsid w:val="00A57848"/>
    <w:rsid w:val="00A6237C"/>
    <w:rsid w:val="00A6619E"/>
    <w:rsid w:val="00A73810"/>
    <w:rsid w:val="00A76C79"/>
    <w:rsid w:val="00A76C95"/>
    <w:rsid w:val="00A866D0"/>
    <w:rsid w:val="00A90139"/>
    <w:rsid w:val="00A912DF"/>
    <w:rsid w:val="00A936B9"/>
    <w:rsid w:val="00AA05DF"/>
    <w:rsid w:val="00AA1037"/>
    <w:rsid w:val="00AA407F"/>
    <w:rsid w:val="00AB25FB"/>
    <w:rsid w:val="00AB34E3"/>
    <w:rsid w:val="00AB5BC8"/>
    <w:rsid w:val="00AB7A2F"/>
    <w:rsid w:val="00AC4184"/>
    <w:rsid w:val="00AC5A1D"/>
    <w:rsid w:val="00AC768A"/>
    <w:rsid w:val="00AD58A6"/>
    <w:rsid w:val="00AD6822"/>
    <w:rsid w:val="00AD6D79"/>
    <w:rsid w:val="00AE103C"/>
    <w:rsid w:val="00AF2681"/>
    <w:rsid w:val="00AF37C3"/>
    <w:rsid w:val="00B003F1"/>
    <w:rsid w:val="00B01DEC"/>
    <w:rsid w:val="00B02817"/>
    <w:rsid w:val="00B02E21"/>
    <w:rsid w:val="00B04703"/>
    <w:rsid w:val="00B04CE1"/>
    <w:rsid w:val="00B065FA"/>
    <w:rsid w:val="00B078D3"/>
    <w:rsid w:val="00B12EB7"/>
    <w:rsid w:val="00B15DC8"/>
    <w:rsid w:val="00B1619D"/>
    <w:rsid w:val="00B16FEA"/>
    <w:rsid w:val="00B17684"/>
    <w:rsid w:val="00B2085B"/>
    <w:rsid w:val="00B22B3B"/>
    <w:rsid w:val="00B23567"/>
    <w:rsid w:val="00B23AA8"/>
    <w:rsid w:val="00B23BA7"/>
    <w:rsid w:val="00B246D4"/>
    <w:rsid w:val="00B30E20"/>
    <w:rsid w:val="00B35668"/>
    <w:rsid w:val="00B37F4F"/>
    <w:rsid w:val="00B4239D"/>
    <w:rsid w:val="00B44497"/>
    <w:rsid w:val="00B454FF"/>
    <w:rsid w:val="00B47552"/>
    <w:rsid w:val="00B47E25"/>
    <w:rsid w:val="00B503FA"/>
    <w:rsid w:val="00B5417C"/>
    <w:rsid w:val="00B5528E"/>
    <w:rsid w:val="00B647EE"/>
    <w:rsid w:val="00B660AE"/>
    <w:rsid w:val="00B66A97"/>
    <w:rsid w:val="00B67A12"/>
    <w:rsid w:val="00B70BC1"/>
    <w:rsid w:val="00B7145D"/>
    <w:rsid w:val="00B71CE6"/>
    <w:rsid w:val="00B71CE7"/>
    <w:rsid w:val="00B72282"/>
    <w:rsid w:val="00B76B89"/>
    <w:rsid w:val="00B80804"/>
    <w:rsid w:val="00B836FB"/>
    <w:rsid w:val="00B84672"/>
    <w:rsid w:val="00B86F89"/>
    <w:rsid w:val="00B870FC"/>
    <w:rsid w:val="00B915E1"/>
    <w:rsid w:val="00B926F5"/>
    <w:rsid w:val="00BA178F"/>
    <w:rsid w:val="00BA1C09"/>
    <w:rsid w:val="00BA1E5B"/>
    <w:rsid w:val="00BA3DE3"/>
    <w:rsid w:val="00BB3A8B"/>
    <w:rsid w:val="00BC0060"/>
    <w:rsid w:val="00BC0FD0"/>
    <w:rsid w:val="00BC3710"/>
    <w:rsid w:val="00BC5024"/>
    <w:rsid w:val="00BC62EF"/>
    <w:rsid w:val="00BD42A2"/>
    <w:rsid w:val="00BD6904"/>
    <w:rsid w:val="00BD7903"/>
    <w:rsid w:val="00BD7C90"/>
    <w:rsid w:val="00BE5872"/>
    <w:rsid w:val="00BE642F"/>
    <w:rsid w:val="00BF0FC3"/>
    <w:rsid w:val="00BF10E2"/>
    <w:rsid w:val="00BF3826"/>
    <w:rsid w:val="00BF3B8F"/>
    <w:rsid w:val="00BF70E8"/>
    <w:rsid w:val="00C016D1"/>
    <w:rsid w:val="00C03C43"/>
    <w:rsid w:val="00C03F4A"/>
    <w:rsid w:val="00C141B3"/>
    <w:rsid w:val="00C16548"/>
    <w:rsid w:val="00C21A2F"/>
    <w:rsid w:val="00C22F34"/>
    <w:rsid w:val="00C24558"/>
    <w:rsid w:val="00C2605A"/>
    <w:rsid w:val="00C26D09"/>
    <w:rsid w:val="00C30D72"/>
    <w:rsid w:val="00C313FE"/>
    <w:rsid w:val="00C32647"/>
    <w:rsid w:val="00C33BA5"/>
    <w:rsid w:val="00C360BB"/>
    <w:rsid w:val="00C40D90"/>
    <w:rsid w:val="00C44A19"/>
    <w:rsid w:val="00C47C71"/>
    <w:rsid w:val="00C521B0"/>
    <w:rsid w:val="00C52AB3"/>
    <w:rsid w:val="00C53E93"/>
    <w:rsid w:val="00C55FD8"/>
    <w:rsid w:val="00C56292"/>
    <w:rsid w:val="00C61A77"/>
    <w:rsid w:val="00C643E4"/>
    <w:rsid w:val="00C64F60"/>
    <w:rsid w:val="00C65305"/>
    <w:rsid w:val="00C71FF6"/>
    <w:rsid w:val="00C74A18"/>
    <w:rsid w:val="00C75AA9"/>
    <w:rsid w:val="00C83808"/>
    <w:rsid w:val="00C84642"/>
    <w:rsid w:val="00C8527A"/>
    <w:rsid w:val="00C90795"/>
    <w:rsid w:val="00C93C87"/>
    <w:rsid w:val="00C96EB6"/>
    <w:rsid w:val="00CA206F"/>
    <w:rsid w:val="00CA310A"/>
    <w:rsid w:val="00CA3F65"/>
    <w:rsid w:val="00CA5FE4"/>
    <w:rsid w:val="00CB3A9E"/>
    <w:rsid w:val="00CC1A17"/>
    <w:rsid w:val="00CC5657"/>
    <w:rsid w:val="00CD05C1"/>
    <w:rsid w:val="00CD1930"/>
    <w:rsid w:val="00CD3541"/>
    <w:rsid w:val="00CD4B55"/>
    <w:rsid w:val="00CD7C37"/>
    <w:rsid w:val="00CE02F8"/>
    <w:rsid w:val="00CE0D35"/>
    <w:rsid w:val="00CE0F94"/>
    <w:rsid w:val="00CE1FFF"/>
    <w:rsid w:val="00CE48AF"/>
    <w:rsid w:val="00CE4A89"/>
    <w:rsid w:val="00CE5B03"/>
    <w:rsid w:val="00CE719F"/>
    <w:rsid w:val="00CE7988"/>
    <w:rsid w:val="00CF00BA"/>
    <w:rsid w:val="00CF052F"/>
    <w:rsid w:val="00CF0A2C"/>
    <w:rsid w:val="00CF42E4"/>
    <w:rsid w:val="00CF6476"/>
    <w:rsid w:val="00D001D9"/>
    <w:rsid w:val="00D03EDB"/>
    <w:rsid w:val="00D277E9"/>
    <w:rsid w:val="00D34070"/>
    <w:rsid w:val="00D347C4"/>
    <w:rsid w:val="00D34818"/>
    <w:rsid w:val="00D35B73"/>
    <w:rsid w:val="00D36A75"/>
    <w:rsid w:val="00D40A51"/>
    <w:rsid w:val="00D43358"/>
    <w:rsid w:val="00D436A6"/>
    <w:rsid w:val="00D45CF5"/>
    <w:rsid w:val="00D50BC7"/>
    <w:rsid w:val="00D52475"/>
    <w:rsid w:val="00D524E2"/>
    <w:rsid w:val="00D53DF1"/>
    <w:rsid w:val="00D572B8"/>
    <w:rsid w:val="00D57FAC"/>
    <w:rsid w:val="00D60597"/>
    <w:rsid w:val="00D609CF"/>
    <w:rsid w:val="00D60E1F"/>
    <w:rsid w:val="00D64222"/>
    <w:rsid w:val="00D73198"/>
    <w:rsid w:val="00D73A8A"/>
    <w:rsid w:val="00D749EF"/>
    <w:rsid w:val="00D75703"/>
    <w:rsid w:val="00D7714B"/>
    <w:rsid w:val="00D771AB"/>
    <w:rsid w:val="00D77B1A"/>
    <w:rsid w:val="00D8346D"/>
    <w:rsid w:val="00D83F33"/>
    <w:rsid w:val="00D85EEC"/>
    <w:rsid w:val="00D8628F"/>
    <w:rsid w:val="00D90180"/>
    <w:rsid w:val="00D9299C"/>
    <w:rsid w:val="00D929CB"/>
    <w:rsid w:val="00D92E29"/>
    <w:rsid w:val="00D943F7"/>
    <w:rsid w:val="00D97C0D"/>
    <w:rsid w:val="00DA0D50"/>
    <w:rsid w:val="00DA18EA"/>
    <w:rsid w:val="00DA3BE3"/>
    <w:rsid w:val="00DA5B4B"/>
    <w:rsid w:val="00DB147D"/>
    <w:rsid w:val="00DB2B94"/>
    <w:rsid w:val="00DB3941"/>
    <w:rsid w:val="00DB58C8"/>
    <w:rsid w:val="00DB6A92"/>
    <w:rsid w:val="00DC36D4"/>
    <w:rsid w:val="00DC42AB"/>
    <w:rsid w:val="00DD19DB"/>
    <w:rsid w:val="00DD1E2C"/>
    <w:rsid w:val="00DD22B3"/>
    <w:rsid w:val="00DD2B8C"/>
    <w:rsid w:val="00DD2DD1"/>
    <w:rsid w:val="00DD3B1E"/>
    <w:rsid w:val="00DD4D0B"/>
    <w:rsid w:val="00DE3119"/>
    <w:rsid w:val="00DE482B"/>
    <w:rsid w:val="00DE66D2"/>
    <w:rsid w:val="00DF491D"/>
    <w:rsid w:val="00DF4C31"/>
    <w:rsid w:val="00DF4FF0"/>
    <w:rsid w:val="00DF64E3"/>
    <w:rsid w:val="00E00D95"/>
    <w:rsid w:val="00E073A2"/>
    <w:rsid w:val="00E1276E"/>
    <w:rsid w:val="00E12BFC"/>
    <w:rsid w:val="00E131D2"/>
    <w:rsid w:val="00E1749E"/>
    <w:rsid w:val="00E21AB6"/>
    <w:rsid w:val="00E21BC1"/>
    <w:rsid w:val="00E234DC"/>
    <w:rsid w:val="00E2535D"/>
    <w:rsid w:val="00E253D3"/>
    <w:rsid w:val="00E35029"/>
    <w:rsid w:val="00E35E46"/>
    <w:rsid w:val="00E36C81"/>
    <w:rsid w:val="00E40E54"/>
    <w:rsid w:val="00E41811"/>
    <w:rsid w:val="00E42849"/>
    <w:rsid w:val="00E4447C"/>
    <w:rsid w:val="00E44570"/>
    <w:rsid w:val="00E445E2"/>
    <w:rsid w:val="00E46003"/>
    <w:rsid w:val="00E472C4"/>
    <w:rsid w:val="00E5011F"/>
    <w:rsid w:val="00E5032B"/>
    <w:rsid w:val="00E526FB"/>
    <w:rsid w:val="00E52C11"/>
    <w:rsid w:val="00E62A49"/>
    <w:rsid w:val="00E63451"/>
    <w:rsid w:val="00E65D64"/>
    <w:rsid w:val="00E65DDC"/>
    <w:rsid w:val="00E672D3"/>
    <w:rsid w:val="00E70D00"/>
    <w:rsid w:val="00E80074"/>
    <w:rsid w:val="00E832DD"/>
    <w:rsid w:val="00E85619"/>
    <w:rsid w:val="00E85ADA"/>
    <w:rsid w:val="00E90014"/>
    <w:rsid w:val="00E93F02"/>
    <w:rsid w:val="00E963B2"/>
    <w:rsid w:val="00EA12F2"/>
    <w:rsid w:val="00EA1312"/>
    <w:rsid w:val="00EA3B25"/>
    <w:rsid w:val="00EA56D6"/>
    <w:rsid w:val="00EA764E"/>
    <w:rsid w:val="00EA77EE"/>
    <w:rsid w:val="00EA7AD9"/>
    <w:rsid w:val="00EB0716"/>
    <w:rsid w:val="00EB1EA8"/>
    <w:rsid w:val="00EB2F39"/>
    <w:rsid w:val="00EB474A"/>
    <w:rsid w:val="00EB62BC"/>
    <w:rsid w:val="00EC0A28"/>
    <w:rsid w:val="00EC5CE1"/>
    <w:rsid w:val="00EC7E81"/>
    <w:rsid w:val="00ED17B2"/>
    <w:rsid w:val="00ED6E5F"/>
    <w:rsid w:val="00ED731C"/>
    <w:rsid w:val="00ED7414"/>
    <w:rsid w:val="00EE09BF"/>
    <w:rsid w:val="00EE1CD0"/>
    <w:rsid w:val="00EF49BC"/>
    <w:rsid w:val="00F013B8"/>
    <w:rsid w:val="00F0144A"/>
    <w:rsid w:val="00F1566B"/>
    <w:rsid w:val="00F2087F"/>
    <w:rsid w:val="00F22BD0"/>
    <w:rsid w:val="00F2411D"/>
    <w:rsid w:val="00F259AE"/>
    <w:rsid w:val="00F304D8"/>
    <w:rsid w:val="00F310ED"/>
    <w:rsid w:val="00F34D08"/>
    <w:rsid w:val="00F41A6B"/>
    <w:rsid w:val="00F42839"/>
    <w:rsid w:val="00F45075"/>
    <w:rsid w:val="00F505CE"/>
    <w:rsid w:val="00F51547"/>
    <w:rsid w:val="00F559DA"/>
    <w:rsid w:val="00F56080"/>
    <w:rsid w:val="00F56C84"/>
    <w:rsid w:val="00F60902"/>
    <w:rsid w:val="00F628C2"/>
    <w:rsid w:val="00F62AC2"/>
    <w:rsid w:val="00F62B16"/>
    <w:rsid w:val="00F637C2"/>
    <w:rsid w:val="00F6419B"/>
    <w:rsid w:val="00F649A6"/>
    <w:rsid w:val="00F67BDF"/>
    <w:rsid w:val="00F70EF6"/>
    <w:rsid w:val="00F732E3"/>
    <w:rsid w:val="00F73B81"/>
    <w:rsid w:val="00F75697"/>
    <w:rsid w:val="00F76301"/>
    <w:rsid w:val="00F7690A"/>
    <w:rsid w:val="00F77CD6"/>
    <w:rsid w:val="00F80278"/>
    <w:rsid w:val="00F80A59"/>
    <w:rsid w:val="00F81435"/>
    <w:rsid w:val="00F81F81"/>
    <w:rsid w:val="00F91B8C"/>
    <w:rsid w:val="00F96FDC"/>
    <w:rsid w:val="00FA5074"/>
    <w:rsid w:val="00FA6AA2"/>
    <w:rsid w:val="00FA7E27"/>
    <w:rsid w:val="00FB093A"/>
    <w:rsid w:val="00FB2BDC"/>
    <w:rsid w:val="00FB468D"/>
    <w:rsid w:val="00FC0A99"/>
    <w:rsid w:val="00FC1261"/>
    <w:rsid w:val="00FC3EBD"/>
    <w:rsid w:val="00FC6270"/>
    <w:rsid w:val="00FC6763"/>
    <w:rsid w:val="00FD18DD"/>
    <w:rsid w:val="00FD1B6C"/>
    <w:rsid w:val="00FD294B"/>
    <w:rsid w:val="00FD3065"/>
    <w:rsid w:val="00FD313A"/>
    <w:rsid w:val="00FE0783"/>
    <w:rsid w:val="00FE0F59"/>
    <w:rsid w:val="00FE3604"/>
    <w:rsid w:val="00FE462C"/>
    <w:rsid w:val="00FE5433"/>
    <w:rsid w:val="00FE5AC4"/>
    <w:rsid w:val="00FE7960"/>
    <w:rsid w:val="00FF1014"/>
    <w:rsid w:val="00FF3107"/>
    <w:rsid w:val="00FF3C86"/>
    <w:rsid w:val="00FF6E6F"/>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25B9"/>
  <w15:docId w15:val="{3D9D7020-1848-413C-A2D9-7BA98DE0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7C6A1C"/>
    <w:rPr>
      <w:rFonts w:asciiTheme="minorHAnsi" w:eastAsiaTheme="minorHAnsi" w:hAnsiTheme="minorHAnsi" w:cstheme="minorBidi"/>
      <w:sz w:val="22"/>
      <w:szCs w:val="22"/>
      <w:lang w:val="es-CO" w:eastAsia="en-US"/>
    </w:rPr>
  </w:style>
  <w:style w:type="character" w:styleId="nfasissutil">
    <w:name w:val="Subtle Emphasis"/>
    <w:basedOn w:val="Fuentedeprrafopredeter"/>
    <w:uiPriority w:val="19"/>
    <w:qFormat/>
    <w:rsid w:val="00CC5657"/>
    <w:rPr>
      <w:i/>
      <w:iCs/>
      <w:color w:val="404040" w:themeColor="text1" w:themeTint="BF"/>
    </w:rPr>
  </w:style>
  <w:style w:type="character" w:styleId="Hipervnculo">
    <w:name w:val="Hyperlink"/>
    <w:basedOn w:val="Fuentedeprrafopredeter"/>
    <w:uiPriority w:val="99"/>
    <w:unhideWhenUsed/>
    <w:rsid w:val="003C63F1"/>
    <w:rPr>
      <w:color w:val="0000FF"/>
      <w:u w:val="single"/>
    </w:rPr>
  </w:style>
  <w:style w:type="character" w:styleId="nfasisintenso">
    <w:name w:val="Intense Emphasis"/>
    <w:basedOn w:val="Fuentedeprrafopredeter"/>
    <w:uiPriority w:val="21"/>
    <w:qFormat/>
    <w:rsid w:val="00B065F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93273732">
      <w:bodyDiv w:val="1"/>
      <w:marLeft w:val="0"/>
      <w:marRight w:val="0"/>
      <w:marTop w:val="0"/>
      <w:marBottom w:val="0"/>
      <w:divBdr>
        <w:top w:val="none" w:sz="0" w:space="0" w:color="auto"/>
        <w:left w:val="none" w:sz="0" w:space="0" w:color="auto"/>
        <w:bottom w:val="none" w:sz="0" w:space="0" w:color="auto"/>
        <w:right w:val="none" w:sz="0" w:space="0" w:color="auto"/>
      </w:divBdr>
    </w:div>
    <w:div w:id="217322819">
      <w:bodyDiv w:val="1"/>
      <w:marLeft w:val="0"/>
      <w:marRight w:val="0"/>
      <w:marTop w:val="0"/>
      <w:marBottom w:val="0"/>
      <w:divBdr>
        <w:top w:val="none" w:sz="0" w:space="0" w:color="auto"/>
        <w:left w:val="none" w:sz="0" w:space="0" w:color="auto"/>
        <w:bottom w:val="none" w:sz="0" w:space="0" w:color="auto"/>
        <w:right w:val="none" w:sz="0" w:space="0" w:color="auto"/>
      </w:divBdr>
    </w:div>
    <w:div w:id="227500064">
      <w:bodyDiv w:val="1"/>
      <w:marLeft w:val="0"/>
      <w:marRight w:val="0"/>
      <w:marTop w:val="0"/>
      <w:marBottom w:val="0"/>
      <w:divBdr>
        <w:top w:val="none" w:sz="0" w:space="0" w:color="auto"/>
        <w:left w:val="none" w:sz="0" w:space="0" w:color="auto"/>
        <w:bottom w:val="none" w:sz="0" w:space="0" w:color="auto"/>
        <w:right w:val="none" w:sz="0" w:space="0" w:color="auto"/>
      </w:divBdr>
    </w:div>
    <w:div w:id="337780573">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690496013">
      <w:bodyDiv w:val="1"/>
      <w:marLeft w:val="0"/>
      <w:marRight w:val="0"/>
      <w:marTop w:val="0"/>
      <w:marBottom w:val="0"/>
      <w:divBdr>
        <w:top w:val="none" w:sz="0" w:space="0" w:color="auto"/>
        <w:left w:val="none" w:sz="0" w:space="0" w:color="auto"/>
        <w:bottom w:val="none" w:sz="0" w:space="0" w:color="auto"/>
        <w:right w:val="none" w:sz="0" w:space="0" w:color="auto"/>
      </w:divBdr>
    </w:div>
    <w:div w:id="712312738">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38749970">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45947388">
      <w:bodyDiv w:val="1"/>
      <w:marLeft w:val="0"/>
      <w:marRight w:val="0"/>
      <w:marTop w:val="0"/>
      <w:marBottom w:val="0"/>
      <w:divBdr>
        <w:top w:val="none" w:sz="0" w:space="0" w:color="auto"/>
        <w:left w:val="none" w:sz="0" w:space="0" w:color="auto"/>
        <w:bottom w:val="none" w:sz="0" w:space="0" w:color="auto"/>
        <w:right w:val="none" w:sz="0" w:space="0" w:color="auto"/>
      </w:divBdr>
    </w:div>
    <w:div w:id="947469638">
      <w:bodyDiv w:val="1"/>
      <w:marLeft w:val="0"/>
      <w:marRight w:val="0"/>
      <w:marTop w:val="0"/>
      <w:marBottom w:val="0"/>
      <w:divBdr>
        <w:top w:val="none" w:sz="0" w:space="0" w:color="auto"/>
        <w:left w:val="none" w:sz="0" w:space="0" w:color="auto"/>
        <w:bottom w:val="none" w:sz="0" w:space="0" w:color="auto"/>
        <w:right w:val="none" w:sz="0" w:space="0" w:color="auto"/>
      </w:divBdr>
    </w:div>
    <w:div w:id="962342272">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162623460">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239292828">
      <w:bodyDiv w:val="1"/>
      <w:marLeft w:val="0"/>
      <w:marRight w:val="0"/>
      <w:marTop w:val="0"/>
      <w:marBottom w:val="0"/>
      <w:divBdr>
        <w:top w:val="none" w:sz="0" w:space="0" w:color="auto"/>
        <w:left w:val="none" w:sz="0" w:space="0" w:color="auto"/>
        <w:bottom w:val="none" w:sz="0" w:space="0" w:color="auto"/>
        <w:right w:val="none" w:sz="0" w:space="0" w:color="auto"/>
      </w:divBdr>
    </w:div>
    <w:div w:id="1322005780">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25958946">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65603259">
      <w:bodyDiv w:val="1"/>
      <w:marLeft w:val="0"/>
      <w:marRight w:val="0"/>
      <w:marTop w:val="0"/>
      <w:marBottom w:val="0"/>
      <w:divBdr>
        <w:top w:val="none" w:sz="0" w:space="0" w:color="auto"/>
        <w:left w:val="none" w:sz="0" w:space="0" w:color="auto"/>
        <w:bottom w:val="none" w:sz="0" w:space="0" w:color="auto"/>
        <w:right w:val="none" w:sz="0" w:space="0" w:color="auto"/>
      </w:divBdr>
    </w:div>
    <w:div w:id="1725133068">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E4203-4FB0-4134-AA35-167DFD7A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1501</Words>
  <Characters>8260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creator>csj</dc:creator>
  <cp:lastModifiedBy>Mariela López de Meneses</cp:lastModifiedBy>
  <cp:revision>17</cp:revision>
  <cp:lastPrinted>2016-03-02T15:15:00Z</cp:lastPrinted>
  <dcterms:created xsi:type="dcterms:W3CDTF">2016-02-29T17:33:00Z</dcterms:created>
  <dcterms:modified xsi:type="dcterms:W3CDTF">2016-06-23T18:28:00Z</dcterms:modified>
</cp:coreProperties>
</file>