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7030BA" w:rsidRPr="002B7B53" w:rsidRDefault="007030BA" w:rsidP="007030BA">
      <w:pPr>
        <w:pStyle w:val="Puesto"/>
        <w:pBdr>
          <w:top w:val="single" w:sz="4" w:space="1" w:color="auto"/>
          <w:left w:val="single" w:sz="4" w:space="1"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7030BA" w:rsidRDefault="007030BA" w:rsidP="007030BA">
      <w:pPr>
        <w:pStyle w:val="Puesto"/>
        <w:spacing w:line="240" w:lineRule="auto"/>
        <w:jc w:val="both"/>
        <w:rPr>
          <w:rFonts w:ascii="Tahoma" w:hAnsi="Tahoma" w:cs="Tahoma"/>
          <w:sz w:val="18"/>
          <w:szCs w:val="18"/>
        </w:rPr>
      </w:pPr>
    </w:p>
    <w:p w:rsidR="007030BA" w:rsidRPr="002B7B53" w:rsidRDefault="007030BA" w:rsidP="007030BA">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Pr>
          <w:rFonts w:ascii="Tahoma" w:hAnsi="Tahoma" w:cs="Tahoma"/>
          <w:b w:val="0"/>
          <w:bCs/>
          <w:sz w:val="18"/>
          <w:szCs w:val="18"/>
        </w:rPr>
        <w:t xml:space="preserve">24 de Junio </w:t>
      </w:r>
      <w:r w:rsidRPr="002B7B53">
        <w:rPr>
          <w:rFonts w:ascii="Tahoma" w:hAnsi="Tahoma" w:cs="Tahoma"/>
          <w:b w:val="0"/>
          <w:bCs/>
          <w:sz w:val="18"/>
          <w:szCs w:val="18"/>
        </w:rPr>
        <w:t>de 201</w:t>
      </w:r>
      <w:r>
        <w:rPr>
          <w:rFonts w:ascii="Tahoma" w:hAnsi="Tahoma" w:cs="Tahoma"/>
          <w:b w:val="0"/>
          <w:bCs/>
          <w:sz w:val="18"/>
          <w:szCs w:val="18"/>
        </w:rPr>
        <w:t>6</w:t>
      </w:r>
      <w:r w:rsidRPr="002B7B53">
        <w:rPr>
          <w:rFonts w:ascii="Tahoma" w:hAnsi="Tahoma" w:cs="Tahoma"/>
          <w:b w:val="0"/>
          <w:bCs/>
          <w:sz w:val="18"/>
          <w:szCs w:val="18"/>
        </w:rPr>
        <w:t xml:space="preserve"> </w:t>
      </w:r>
    </w:p>
    <w:p w:rsidR="007030BA" w:rsidRPr="002B7B53" w:rsidRDefault="007030BA" w:rsidP="007030BA">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Pr>
          <w:rFonts w:ascii="Tahoma" w:hAnsi="Tahoma" w:cs="Tahoma"/>
          <w:b w:val="0"/>
          <w:sz w:val="18"/>
          <w:szCs w:val="18"/>
        </w:rPr>
        <w:t>2</w:t>
      </w:r>
      <w:r w:rsidRPr="002B7B53">
        <w:rPr>
          <w:rFonts w:ascii="Tahoma" w:hAnsi="Tahoma" w:cs="Tahoma"/>
          <w:b w:val="0"/>
          <w:sz w:val="18"/>
          <w:szCs w:val="18"/>
        </w:rPr>
        <w:t>-201</w:t>
      </w:r>
      <w:r>
        <w:rPr>
          <w:rFonts w:ascii="Tahoma" w:hAnsi="Tahoma" w:cs="Tahoma"/>
          <w:b w:val="0"/>
          <w:sz w:val="18"/>
          <w:szCs w:val="18"/>
        </w:rPr>
        <w:t>4</w:t>
      </w:r>
      <w:r w:rsidRPr="002B7B53">
        <w:rPr>
          <w:rFonts w:ascii="Tahoma" w:hAnsi="Tahoma" w:cs="Tahoma"/>
          <w:b w:val="0"/>
          <w:sz w:val="18"/>
          <w:szCs w:val="18"/>
        </w:rPr>
        <w:t>-00</w:t>
      </w:r>
      <w:r>
        <w:rPr>
          <w:rFonts w:ascii="Tahoma" w:hAnsi="Tahoma" w:cs="Tahoma"/>
          <w:b w:val="0"/>
          <w:sz w:val="18"/>
          <w:szCs w:val="18"/>
        </w:rPr>
        <w:t>095</w:t>
      </w:r>
      <w:r w:rsidRPr="002B7B53">
        <w:rPr>
          <w:rFonts w:ascii="Tahoma" w:hAnsi="Tahoma" w:cs="Tahoma"/>
          <w:b w:val="0"/>
          <w:sz w:val="18"/>
          <w:szCs w:val="18"/>
        </w:rPr>
        <w:t>-01</w:t>
      </w:r>
    </w:p>
    <w:p w:rsidR="007030BA" w:rsidRPr="002B7B53" w:rsidRDefault="007030BA" w:rsidP="007030BA">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7030BA" w:rsidRPr="002B7B53" w:rsidRDefault="007030BA" w:rsidP="007030BA">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sz w:val="18"/>
          <w:szCs w:val="18"/>
        </w:rPr>
        <w:t>German Giraldo Bermúdez</w:t>
      </w:r>
    </w:p>
    <w:p w:rsidR="007030BA" w:rsidRPr="002B7B53" w:rsidRDefault="007030BA" w:rsidP="007030BA">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Pr>
          <w:rFonts w:ascii="Tahoma" w:hAnsi="Tahoma" w:cs="Tahoma"/>
          <w:b w:val="0"/>
          <w:sz w:val="18"/>
          <w:szCs w:val="18"/>
        </w:rPr>
        <w:t xml:space="preserve"> </w:t>
      </w:r>
    </w:p>
    <w:p w:rsidR="007030BA" w:rsidRPr="002B7B53" w:rsidRDefault="007030BA" w:rsidP="007030BA">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Pr>
          <w:rFonts w:ascii="Tahoma" w:hAnsi="Tahoma" w:cs="Tahoma"/>
          <w:b w:val="0"/>
          <w:sz w:val="18"/>
          <w:szCs w:val="18"/>
        </w:rPr>
        <w:t xml:space="preserve">Segundo </w:t>
      </w:r>
      <w:r w:rsidRPr="002B7B53">
        <w:rPr>
          <w:rFonts w:ascii="Tahoma" w:hAnsi="Tahoma" w:cs="Tahoma"/>
          <w:b w:val="0"/>
          <w:sz w:val="18"/>
          <w:szCs w:val="18"/>
        </w:rPr>
        <w:t>Laboral del Circuito de Pereira</w:t>
      </w:r>
    </w:p>
    <w:p w:rsidR="007030BA" w:rsidRPr="002B7B53" w:rsidRDefault="007030BA" w:rsidP="007030BA">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592E01" w:rsidRDefault="007030BA" w:rsidP="007030BA">
      <w:pPr>
        <w:pStyle w:val="Puesto"/>
        <w:spacing w:line="240" w:lineRule="auto"/>
        <w:ind w:left="2127" w:hanging="2127"/>
        <w:jc w:val="both"/>
        <w:rPr>
          <w:rFonts w:ascii="Tahoma" w:hAnsi="Tahoma" w:cs="Tahoma"/>
          <w:sz w:val="18"/>
          <w:szCs w:val="18"/>
        </w:rPr>
      </w:pPr>
      <w:r w:rsidRPr="00094ED8">
        <w:rPr>
          <w:rFonts w:ascii="Tahoma" w:hAnsi="Tahoma" w:cs="Tahoma"/>
          <w:sz w:val="18"/>
          <w:szCs w:val="18"/>
        </w:rPr>
        <w:t>Tema:</w:t>
      </w:r>
      <w:r w:rsidRPr="00094ED8">
        <w:rPr>
          <w:rFonts w:ascii="Tahoma" w:hAnsi="Tahoma" w:cs="Tahoma"/>
          <w:sz w:val="18"/>
          <w:szCs w:val="18"/>
        </w:rPr>
        <w:tab/>
      </w:r>
    </w:p>
    <w:p w:rsidR="00592E01" w:rsidRPr="004221B5" w:rsidRDefault="00592E01" w:rsidP="00592E01">
      <w:pPr>
        <w:autoSpaceDE w:val="0"/>
        <w:autoSpaceDN w:val="0"/>
        <w:adjustRightInd w:val="0"/>
        <w:ind w:left="2124"/>
        <w:jc w:val="both"/>
        <w:rPr>
          <w:rFonts w:ascii="Tahoma" w:hAnsi="Tahoma" w:cs="Tahoma"/>
          <w:sz w:val="18"/>
          <w:szCs w:val="18"/>
        </w:rPr>
      </w:pPr>
      <w:r w:rsidRPr="004221B5">
        <w:rPr>
          <w:rFonts w:ascii="Tahoma" w:hAnsi="Tahoma" w:cs="Tahoma"/>
          <w:b/>
          <w:bCs/>
          <w:sz w:val="18"/>
          <w:szCs w:val="18"/>
          <w:u w:val="single"/>
        </w:rPr>
        <w:t>Intereses moratorios</w:t>
      </w:r>
      <w:r w:rsidRPr="004221B5">
        <w:rPr>
          <w:rFonts w:ascii="Tahoma" w:hAnsi="Tahoma" w:cs="Tahoma"/>
          <w:bCs/>
          <w:sz w:val="18"/>
          <w:szCs w:val="18"/>
        </w:rPr>
        <w:t xml:space="preserve">: </w:t>
      </w:r>
      <w:r w:rsidRPr="004221B5">
        <w:rPr>
          <w:rFonts w:ascii="Tahoma" w:hAnsi="Tahoma" w:cs="Tahoma"/>
          <w:sz w:val="18"/>
          <w:szCs w:val="18"/>
        </w:rPr>
        <w:t>Para que los intereses moratorios de que trata el artículo 141 de la Ley 100 de 1993 empiecen a correr es necesario que: (i) el interesado haya elevado la solicitud al fondo pensional respectivo habiendo cumplido los requisitos legales para acceder a la prestación y, (ii) que la entidad desconozca los términos establecidos en las Leyes 700 y 717 de 2001 y 797 de 2003.</w:t>
      </w:r>
    </w:p>
    <w:p w:rsidR="007030BA" w:rsidRPr="00094ED8" w:rsidRDefault="007030BA" w:rsidP="007030BA">
      <w:pPr>
        <w:pStyle w:val="Puesto"/>
        <w:spacing w:line="240" w:lineRule="auto"/>
        <w:ind w:left="2127" w:hanging="2127"/>
        <w:jc w:val="both"/>
        <w:rPr>
          <w:rFonts w:ascii="Tahoma" w:hAnsi="Tahoma" w:cs="Tahoma"/>
          <w:sz w:val="18"/>
          <w:szCs w:val="18"/>
          <w:u w:val="single"/>
        </w:rPr>
      </w:pPr>
    </w:p>
    <w:p w:rsidR="007030BA" w:rsidRDefault="007030BA" w:rsidP="007030BA">
      <w:pPr>
        <w:pStyle w:val="Puesto"/>
        <w:spacing w:line="240" w:lineRule="auto"/>
        <w:ind w:left="2805" w:hanging="2805"/>
        <w:jc w:val="both"/>
        <w:rPr>
          <w:rFonts w:ascii="Tahoma" w:hAnsi="Tahoma" w:cs="Tahoma"/>
          <w:b w:val="0"/>
        </w:rPr>
      </w:pPr>
    </w:p>
    <w:p w:rsidR="005426C3" w:rsidRPr="004B5DE4" w:rsidRDefault="005426C3" w:rsidP="007030BA">
      <w:pPr>
        <w:pStyle w:val="Puesto"/>
        <w:spacing w:line="240" w:lineRule="auto"/>
        <w:ind w:left="2805" w:hanging="2805"/>
        <w:jc w:val="both"/>
        <w:rPr>
          <w:rFonts w:ascii="Tahoma" w:hAnsi="Tahoma" w:cs="Tahoma"/>
          <w:b w:val="0"/>
        </w:rPr>
      </w:pPr>
    </w:p>
    <w:p w:rsidR="007030BA" w:rsidRPr="004B5DE4" w:rsidRDefault="007030BA" w:rsidP="007030BA">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7030BA" w:rsidRPr="004B5DE4" w:rsidRDefault="007030BA" w:rsidP="007030BA">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7030BA" w:rsidRPr="007834F9" w:rsidRDefault="007030BA" w:rsidP="00F70830">
      <w:pPr>
        <w:jc w:val="center"/>
        <w:rPr>
          <w:rFonts w:ascii="Tahoma" w:hAnsi="Tahoma" w:cs="Tahoma"/>
          <w:bCs/>
          <w:sz w:val="22"/>
          <w:szCs w:val="22"/>
        </w:rPr>
      </w:pPr>
    </w:p>
    <w:p w:rsidR="007030BA" w:rsidRPr="00A3128E" w:rsidRDefault="007030BA" w:rsidP="00A3128E">
      <w:pPr>
        <w:jc w:val="center"/>
        <w:rPr>
          <w:rFonts w:ascii="Tahoma" w:hAnsi="Tahoma" w:cs="Tahoma"/>
          <w:b/>
          <w:bCs/>
          <w:sz w:val="22"/>
          <w:szCs w:val="22"/>
        </w:rPr>
      </w:pPr>
      <w:r w:rsidRPr="00A3128E">
        <w:rPr>
          <w:rFonts w:ascii="Tahoma" w:hAnsi="Tahoma" w:cs="Tahoma"/>
          <w:bCs/>
          <w:sz w:val="22"/>
          <w:szCs w:val="22"/>
        </w:rPr>
        <w:t>Magistrada Ponente:</w:t>
      </w:r>
      <w:r w:rsidRPr="00A3128E">
        <w:rPr>
          <w:rFonts w:ascii="Tahoma" w:hAnsi="Tahoma" w:cs="Tahoma"/>
          <w:b/>
          <w:bCs/>
          <w:sz w:val="22"/>
          <w:szCs w:val="22"/>
        </w:rPr>
        <w:t xml:space="preserve"> Ana Lucía Caicedo Calderón</w:t>
      </w:r>
    </w:p>
    <w:p w:rsidR="007030BA" w:rsidRPr="00A3128E" w:rsidRDefault="007030BA" w:rsidP="00A3128E">
      <w:pPr>
        <w:jc w:val="center"/>
        <w:rPr>
          <w:rFonts w:ascii="Tahoma" w:hAnsi="Tahoma" w:cs="Tahoma"/>
          <w:b/>
          <w:bCs/>
          <w:sz w:val="22"/>
          <w:szCs w:val="22"/>
        </w:rPr>
      </w:pPr>
    </w:p>
    <w:p w:rsidR="007030BA" w:rsidRPr="00A3128E" w:rsidRDefault="007030BA" w:rsidP="00A3128E">
      <w:pPr>
        <w:jc w:val="center"/>
        <w:rPr>
          <w:rFonts w:ascii="Tahoma" w:hAnsi="Tahoma" w:cs="Tahoma"/>
          <w:b/>
          <w:sz w:val="22"/>
          <w:szCs w:val="22"/>
        </w:rPr>
      </w:pPr>
      <w:r w:rsidRPr="00A3128E">
        <w:rPr>
          <w:rFonts w:ascii="Tahoma" w:hAnsi="Tahoma" w:cs="Tahoma"/>
          <w:b/>
          <w:sz w:val="22"/>
          <w:szCs w:val="22"/>
        </w:rPr>
        <w:t>Acta No. ____</w:t>
      </w:r>
    </w:p>
    <w:p w:rsidR="007030BA" w:rsidRPr="00A3128E" w:rsidRDefault="007030BA" w:rsidP="00A3128E">
      <w:pPr>
        <w:jc w:val="center"/>
        <w:rPr>
          <w:rFonts w:ascii="Tahoma" w:hAnsi="Tahoma" w:cs="Tahoma"/>
          <w:b/>
          <w:sz w:val="22"/>
          <w:szCs w:val="22"/>
        </w:rPr>
      </w:pPr>
      <w:r w:rsidRPr="00A3128E">
        <w:rPr>
          <w:rFonts w:ascii="Tahoma" w:hAnsi="Tahoma" w:cs="Tahoma"/>
          <w:b/>
          <w:sz w:val="22"/>
          <w:szCs w:val="22"/>
        </w:rPr>
        <w:t>(Junio 24 de 2016)</w:t>
      </w:r>
    </w:p>
    <w:p w:rsidR="007030BA" w:rsidRPr="00A3128E" w:rsidRDefault="007030BA" w:rsidP="00A3128E">
      <w:pPr>
        <w:jc w:val="center"/>
        <w:rPr>
          <w:rFonts w:ascii="Tahoma" w:hAnsi="Tahoma" w:cs="Tahoma"/>
          <w:b/>
          <w:sz w:val="22"/>
          <w:szCs w:val="22"/>
        </w:rPr>
      </w:pPr>
    </w:p>
    <w:p w:rsidR="007030BA" w:rsidRPr="00A3128E" w:rsidRDefault="007030BA" w:rsidP="00A3128E">
      <w:pPr>
        <w:pStyle w:val="Ttulo5"/>
        <w:spacing w:line="240" w:lineRule="auto"/>
        <w:ind w:firstLine="0"/>
        <w:jc w:val="center"/>
        <w:rPr>
          <w:rFonts w:ascii="Tahoma" w:hAnsi="Tahoma" w:cs="Tahoma"/>
          <w:sz w:val="22"/>
          <w:szCs w:val="22"/>
        </w:rPr>
      </w:pPr>
      <w:r w:rsidRPr="00A3128E">
        <w:rPr>
          <w:rFonts w:ascii="Tahoma" w:hAnsi="Tahoma" w:cs="Tahoma"/>
          <w:sz w:val="22"/>
          <w:szCs w:val="22"/>
        </w:rPr>
        <w:t>Sistema oral - Audiencia de juzgamiento</w:t>
      </w:r>
    </w:p>
    <w:p w:rsidR="007030BA" w:rsidRPr="007834F9" w:rsidRDefault="007030BA" w:rsidP="007030BA">
      <w:pPr>
        <w:jc w:val="both"/>
        <w:rPr>
          <w:rFonts w:ascii="Tahoma" w:hAnsi="Tahoma" w:cs="Tahoma"/>
          <w:sz w:val="22"/>
          <w:szCs w:val="22"/>
          <w:lang w:val="es-ES_tradnl"/>
        </w:rPr>
      </w:pPr>
      <w:r w:rsidRPr="007834F9">
        <w:rPr>
          <w:rFonts w:ascii="Tahoma" w:hAnsi="Tahoma" w:cs="Tahoma"/>
          <w:b/>
          <w:sz w:val="22"/>
          <w:szCs w:val="22"/>
        </w:rPr>
        <w:tab/>
      </w:r>
    </w:p>
    <w:p w:rsidR="007030BA" w:rsidRPr="007834F9" w:rsidRDefault="007030BA" w:rsidP="007030BA">
      <w:pPr>
        <w:spacing w:line="276" w:lineRule="auto"/>
        <w:ind w:firstLine="708"/>
        <w:jc w:val="both"/>
        <w:rPr>
          <w:rFonts w:ascii="Tahoma" w:hAnsi="Tahoma" w:cs="Tahoma"/>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las </w:t>
      </w:r>
      <w:r>
        <w:rPr>
          <w:rFonts w:ascii="Tahoma" w:hAnsi="Tahoma" w:cs="Tahoma"/>
          <w:sz w:val="22"/>
          <w:szCs w:val="22"/>
          <w:lang w:val="es-ES_tradnl"/>
        </w:rPr>
        <w:t>9:40 a.m.</w:t>
      </w:r>
      <w:r w:rsidRPr="007834F9">
        <w:rPr>
          <w:rFonts w:ascii="Tahoma" w:hAnsi="Tahoma" w:cs="Tahoma"/>
          <w:sz w:val="22"/>
          <w:szCs w:val="22"/>
          <w:lang w:val="es-ES_tradnl"/>
        </w:rPr>
        <w:t xml:space="preserve"> de hoy, </w:t>
      </w:r>
      <w:r>
        <w:rPr>
          <w:rFonts w:ascii="Tahoma" w:hAnsi="Tahoma" w:cs="Tahoma"/>
          <w:sz w:val="22"/>
          <w:szCs w:val="22"/>
          <w:lang w:val="es-ES_tradnl"/>
        </w:rPr>
        <w:t>viernes 24</w:t>
      </w:r>
      <w:r w:rsidRPr="007834F9">
        <w:rPr>
          <w:rFonts w:ascii="Tahoma" w:hAnsi="Tahoma" w:cs="Tahoma"/>
          <w:sz w:val="22"/>
          <w:szCs w:val="22"/>
          <w:lang w:val="es-ES_tradnl"/>
        </w:rPr>
        <w:t xml:space="preserve"> de </w:t>
      </w:r>
      <w:r>
        <w:rPr>
          <w:rFonts w:ascii="Tahoma" w:hAnsi="Tahoma" w:cs="Tahoma"/>
          <w:sz w:val="22"/>
          <w:szCs w:val="22"/>
          <w:lang w:val="es-ES_tradnl"/>
        </w:rPr>
        <w:t>Junio</w:t>
      </w:r>
      <w:r w:rsidRPr="007834F9">
        <w:rPr>
          <w:rFonts w:ascii="Tahoma" w:hAnsi="Tahoma" w:cs="Tahoma"/>
          <w:sz w:val="22"/>
          <w:szCs w:val="22"/>
          <w:lang w:val="es-ES_tradnl"/>
        </w:rPr>
        <w:t xml:space="preserve"> de 201</w:t>
      </w:r>
      <w:r>
        <w:rPr>
          <w:rFonts w:ascii="Tahoma" w:hAnsi="Tahoma" w:cs="Tahoma"/>
          <w:sz w:val="22"/>
          <w:szCs w:val="22"/>
          <w:lang w:val="es-ES_tradnl"/>
        </w:rPr>
        <w:t>6</w:t>
      </w:r>
      <w:r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Pr="007834F9">
        <w:rPr>
          <w:rFonts w:ascii="Tahoma" w:hAnsi="Tahoma" w:cs="Tahoma"/>
          <w:sz w:val="22"/>
          <w:szCs w:val="22"/>
          <w:lang w:val="es-ES_tradnl"/>
        </w:rPr>
        <w:t xml:space="preserve">del Tribunal Superior de Pereira se constituye en audiencia pública de juzgamiento en el proceso ordinario laboral instaurado por </w:t>
      </w:r>
      <w:r>
        <w:rPr>
          <w:rFonts w:ascii="Tahoma" w:hAnsi="Tahoma" w:cs="Tahoma"/>
          <w:b/>
          <w:sz w:val="22"/>
          <w:szCs w:val="22"/>
          <w:lang w:val="es-ES_tradnl"/>
        </w:rPr>
        <w:t>German Giraldo Bermúdez</w:t>
      </w:r>
      <w:r w:rsidRPr="007834F9">
        <w:rPr>
          <w:rFonts w:ascii="Tahoma" w:hAnsi="Tahoma" w:cs="Tahoma"/>
          <w:b/>
          <w:sz w:val="22"/>
          <w:szCs w:val="22"/>
          <w:lang w:val="es-ES_tradnl"/>
        </w:rPr>
        <w:t xml:space="preserve"> </w:t>
      </w:r>
      <w:r w:rsidRPr="007834F9">
        <w:rPr>
          <w:rFonts w:ascii="Tahoma" w:hAnsi="Tahoma" w:cs="Tahoma"/>
          <w:sz w:val="22"/>
          <w:szCs w:val="22"/>
          <w:lang w:val="es-ES_tradnl"/>
        </w:rPr>
        <w:t xml:space="preserve">en contra de la </w:t>
      </w:r>
      <w:r w:rsidRPr="007834F9">
        <w:rPr>
          <w:rFonts w:ascii="Tahoma" w:hAnsi="Tahoma" w:cs="Tahoma"/>
          <w:b/>
          <w:sz w:val="22"/>
          <w:szCs w:val="22"/>
          <w:lang w:val="es-ES_tradnl"/>
        </w:rPr>
        <w:t xml:space="preserve">Administradora Colombiana de Pensiones </w:t>
      </w:r>
      <w:r w:rsidR="00D46A57">
        <w:rPr>
          <w:rFonts w:ascii="Tahoma" w:hAnsi="Tahoma" w:cs="Tahoma"/>
          <w:b/>
          <w:sz w:val="22"/>
          <w:szCs w:val="22"/>
          <w:lang w:val="es-ES_tradnl"/>
        </w:rPr>
        <w:t xml:space="preserve">- </w:t>
      </w:r>
      <w:r w:rsidR="00F70830" w:rsidRPr="007834F9">
        <w:rPr>
          <w:rFonts w:ascii="Tahoma" w:hAnsi="Tahoma" w:cs="Tahoma"/>
          <w:b/>
          <w:sz w:val="22"/>
          <w:szCs w:val="22"/>
          <w:lang w:val="es-ES_tradnl"/>
        </w:rPr>
        <w:t>Colpensiones</w:t>
      </w:r>
      <w:r w:rsidR="00D46A57">
        <w:rPr>
          <w:rFonts w:ascii="Tahoma" w:hAnsi="Tahoma" w:cs="Tahoma"/>
          <w:b/>
          <w:sz w:val="22"/>
          <w:szCs w:val="22"/>
          <w:lang w:val="es-ES_tradnl"/>
        </w:rPr>
        <w:t>.</w:t>
      </w:r>
    </w:p>
    <w:p w:rsidR="007030BA" w:rsidRPr="007834F9" w:rsidRDefault="007030BA" w:rsidP="007030BA">
      <w:pPr>
        <w:ind w:firstLine="708"/>
        <w:jc w:val="both"/>
        <w:rPr>
          <w:rFonts w:ascii="Tahoma" w:hAnsi="Tahoma" w:cs="Tahoma"/>
          <w:sz w:val="22"/>
          <w:szCs w:val="22"/>
          <w:lang w:val="es-ES_tradnl"/>
        </w:rPr>
      </w:pPr>
    </w:p>
    <w:p w:rsidR="007030BA" w:rsidRPr="007834F9" w:rsidRDefault="007030BA" w:rsidP="007030B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7030BA" w:rsidRPr="00C75CBF" w:rsidRDefault="007030BA" w:rsidP="00D46A57">
      <w:pPr>
        <w:ind w:firstLine="1122"/>
        <w:jc w:val="both"/>
        <w:rPr>
          <w:rFonts w:ascii="Tahoma" w:hAnsi="Tahoma" w:cs="Tahoma"/>
          <w:caps/>
          <w:sz w:val="22"/>
          <w:szCs w:val="22"/>
          <w:lang w:val="es-ES_tradnl"/>
        </w:rPr>
      </w:pPr>
    </w:p>
    <w:p w:rsidR="007030BA" w:rsidRPr="00C75CBF" w:rsidRDefault="0032234D" w:rsidP="007030BA">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7030BA" w:rsidRPr="007834F9" w:rsidRDefault="007030BA" w:rsidP="007030BA">
      <w:pPr>
        <w:widowControl w:val="0"/>
        <w:autoSpaceDE w:val="0"/>
        <w:autoSpaceDN w:val="0"/>
        <w:adjustRightInd w:val="0"/>
        <w:jc w:val="both"/>
        <w:rPr>
          <w:rFonts w:ascii="Tahoma" w:hAnsi="Tahoma" w:cs="Tahoma"/>
          <w:sz w:val="22"/>
          <w:szCs w:val="22"/>
        </w:rPr>
      </w:pPr>
    </w:p>
    <w:p w:rsidR="007030BA" w:rsidRPr="007834F9" w:rsidRDefault="007030BA" w:rsidP="007030B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7030BA" w:rsidRPr="007834F9" w:rsidRDefault="007030BA" w:rsidP="009D30EC">
      <w:pPr>
        <w:ind w:firstLine="708"/>
        <w:jc w:val="both"/>
        <w:rPr>
          <w:rFonts w:ascii="Tahoma" w:hAnsi="Tahoma" w:cs="Tahoma"/>
          <w:sz w:val="22"/>
          <w:szCs w:val="22"/>
          <w:lang w:val="es-ES_tradnl"/>
        </w:rPr>
      </w:pPr>
    </w:p>
    <w:p w:rsidR="007030BA" w:rsidRPr="007834F9" w:rsidRDefault="0032234D" w:rsidP="007030BA">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7030BA" w:rsidRPr="007834F9" w:rsidRDefault="007030BA" w:rsidP="007030BA">
      <w:pPr>
        <w:widowControl w:val="0"/>
        <w:autoSpaceDE w:val="0"/>
        <w:autoSpaceDN w:val="0"/>
        <w:adjustRightInd w:val="0"/>
        <w:jc w:val="center"/>
        <w:rPr>
          <w:rFonts w:ascii="Tahoma" w:hAnsi="Tahoma" w:cs="Tahoma"/>
          <w:b/>
          <w:sz w:val="22"/>
          <w:szCs w:val="22"/>
        </w:rPr>
      </w:pPr>
    </w:p>
    <w:p w:rsidR="007030BA" w:rsidRPr="00660BD1" w:rsidRDefault="007030BA" w:rsidP="007030BA">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Como quiera que los fundamentos de los argumentos expuestos en las alegaciones fueron tenidos en cuenta en la discusión del proyecto, procede la Sala </w:t>
      </w:r>
      <w:r w:rsidRPr="00F70830">
        <w:rPr>
          <w:rFonts w:ascii="Tahoma" w:hAnsi="Tahoma" w:cs="Tahoma"/>
          <w:sz w:val="22"/>
          <w:szCs w:val="22"/>
        </w:rPr>
        <w:t xml:space="preserve">a resolver el grado jurisdiccional de consulta y la apelación propuesta por el apoderado judicial del señor </w:t>
      </w:r>
      <w:r w:rsidR="00F70830" w:rsidRPr="00F70830">
        <w:rPr>
          <w:rFonts w:ascii="Tahoma" w:hAnsi="Tahoma" w:cs="Tahoma"/>
          <w:sz w:val="22"/>
          <w:szCs w:val="22"/>
        </w:rPr>
        <w:t>German Giraldo Bermúdez</w:t>
      </w:r>
      <w:r w:rsidR="00F70830" w:rsidRPr="007834F9">
        <w:rPr>
          <w:rFonts w:ascii="Tahoma" w:hAnsi="Tahoma" w:cs="Tahoma"/>
          <w:sz w:val="22"/>
          <w:szCs w:val="22"/>
        </w:rPr>
        <w:t xml:space="preserve"> </w:t>
      </w:r>
      <w:r w:rsidRPr="007834F9">
        <w:rPr>
          <w:rFonts w:ascii="Tahoma" w:hAnsi="Tahoma" w:cs="Tahoma"/>
          <w:sz w:val="22"/>
          <w:szCs w:val="22"/>
        </w:rPr>
        <w:t xml:space="preserve">en contra de la sentencia emitida por el Juzgado Segundo Laboral del Circuito de Pereira el día </w:t>
      </w:r>
      <w:r>
        <w:rPr>
          <w:rFonts w:ascii="Tahoma" w:hAnsi="Tahoma" w:cs="Tahoma"/>
          <w:sz w:val="22"/>
          <w:szCs w:val="22"/>
        </w:rPr>
        <w:t>24</w:t>
      </w:r>
      <w:r w:rsidRPr="007834F9">
        <w:rPr>
          <w:rFonts w:ascii="Tahoma" w:hAnsi="Tahoma" w:cs="Tahoma"/>
          <w:sz w:val="22"/>
          <w:szCs w:val="22"/>
        </w:rPr>
        <w:t xml:space="preserve"> de </w:t>
      </w:r>
      <w:r w:rsidR="0032234D">
        <w:rPr>
          <w:rFonts w:ascii="Tahoma" w:hAnsi="Tahoma" w:cs="Tahoma"/>
          <w:sz w:val="22"/>
          <w:szCs w:val="22"/>
        </w:rPr>
        <w:t>febrero</w:t>
      </w:r>
      <w:r w:rsidR="0032234D" w:rsidRPr="007834F9">
        <w:rPr>
          <w:rFonts w:ascii="Tahoma" w:hAnsi="Tahoma" w:cs="Tahoma"/>
          <w:sz w:val="22"/>
          <w:szCs w:val="22"/>
        </w:rPr>
        <w:t xml:space="preserve"> </w:t>
      </w:r>
      <w:r>
        <w:rPr>
          <w:rFonts w:ascii="Tahoma" w:hAnsi="Tahoma" w:cs="Tahoma"/>
          <w:sz w:val="22"/>
          <w:szCs w:val="22"/>
        </w:rPr>
        <w:t>de 2015</w:t>
      </w:r>
      <w:r w:rsidRPr="007834F9">
        <w:rPr>
          <w:rFonts w:ascii="Tahoma" w:hAnsi="Tahoma" w:cs="Tahoma"/>
          <w:sz w:val="22"/>
          <w:szCs w:val="22"/>
        </w:rPr>
        <w:t xml:space="preserve">, que </w:t>
      </w:r>
      <w:r w:rsidRPr="00660BD1">
        <w:rPr>
          <w:rFonts w:ascii="Tahoma" w:hAnsi="Tahoma" w:cs="Tahoma"/>
          <w:sz w:val="22"/>
          <w:szCs w:val="22"/>
        </w:rPr>
        <w:t xml:space="preserve">resultara desfavorable a </w:t>
      </w:r>
      <w:r w:rsidR="0032234D" w:rsidRPr="00660BD1">
        <w:rPr>
          <w:rFonts w:ascii="Tahoma" w:hAnsi="Tahoma" w:cs="Tahoma"/>
          <w:sz w:val="22"/>
          <w:szCs w:val="22"/>
        </w:rPr>
        <w:t>Colpensiones</w:t>
      </w:r>
      <w:r w:rsidRPr="00660BD1">
        <w:rPr>
          <w:rFonts w:ascii="Tahoma" w:hAnsi="Tahoma" w:cs="Tahoma"/>
          <w:sz w:val="22"/>
          <w:szCs w:val="22"/>
        </w:rPr>
        <w:t>, dentro del proceso ordinario laboral reseñado con anterioridad.</w:t>
      </w:r>
    </w:p>
    <w:p w:rsidR="007030BA" w:rsidRPr="00660BD1" w:rsidRDefault="007030BA" w:rsidP="007030BA">
      <w:pPr>
        <w:widowControl w:val="0"/>
        <w:autoSpaceDE w:val="0"/>
        <w:autoSpaceDN w:val="0"/>
        <w:adjustRightInd w:val="0"/>
        <w:ind w:firstLine="708"/>
        <w:jc w:val="both"/>
        <w:rPr>
          <w:rFonts w:ascii="Tahoma" w:hAnsi="Tahoma" w:cs="Tahoma"/>
          <w:caps/>
          <w:sz w:val="22"/>
          <w:szCs w:val="22"/>
        </w:rPr>
      </w:pPr>
      <w:r w:rsidRPr="00660BD1">
        <w:rPr>
          <w:rFonts w:ascii="Tahoma" w:hAnsi="Tahoma" w:cs="Tahoma"/>
          <w:sz w:val="22"/>
          <w:szCs w:val="22"/>
        </w:rPr>
        <w:t xml:space="preserve"> </w:t>
      </w:r>
    </w:p>
    <w:p w:rsidR="007030BA" w:rsidRPr="00660BD1" w:rsidRDefault="0032234D" w:rsidP="007030BA">
      <w:pPr>
        <w:widowControl w:val="0"/>
        <w:autoSpaceDE w:val="0"/>
        <w:autoSpaceDN w:val="0"/>
        <w:adjustRightInd w:val="0"/>
        <w:spacing w:line="276" w:lineRule="auto"/>
        <w:jc w:val="center"/>
        <w:rPr>
          <w:rFonts w:ascii="Tahoma" w:hAnsi="Tahoma" w:cs="Tahoma"/>
          <w:b/>
          <w:bCs/>
          <w:caps/>
          <w:sz w:val="22"/>
          <w:szCs w:val="22"/>
        </w:rPr>
      </w:pPr>
      <w:r w:rsidRPr="00660BD1">
        <w:rPr>
          <w:rFonts w:ascii="Tahoma" w:hAnsi="Tahoma" w:cs="Tahoma"/>
          <w:b/>
          <w:bCs/>
          <w:sz w:val="22"/>
          <w:szCs w:val="22"/>
        </w:rPr>
        <w:t>Problema jurídico por resolver</w:t>
      </w:r>
    </w:p>
    <w:p w:rsidR="007030BA" w:rsidRPr="00660BD1" w:rsidRDefault="007030BA" w:rsidP="007030BA">
      <w:pPr>
        <w:widowControl w:val="0"/>
        <w:tabs>
          <w:tab w:val="left" w:pos="748"/>
        </w:tabs>
        <w:autoSpaceDE w:val="0"/>
        <w:autoSpaceDN w:val="0"/>
        <w:adjustRightInd w:val="0"/>
        <w:ind w:left="748"/>
        <w:jc w:val="center"/>
        <w:rPr>
          <w:rFonts w:ascii="Tahoma" w:hAnsi="Tahoma" w:cs="Tahoma"/>
          <w:b/>
          <w:bCs/>
          <w:sz w:val="22"/>
          <w:szCs w:val="22"/>
        </w:rPr>
      </w:pPr>
    </w:p>
    <w:p w:rsidR="007030BA" w:rsidRPr="00660BD1" w:rsidRDefault="007030BA" w:rsidP="007030BA">
      <w:pPr>
        <w:tabs>
          <w:tab w:val="left" w:pos="567"/>
        </w:tabs>
        <w:spacing w:line="276" w:lineRule="auto"/>
        <w:jc w:val="both"/>
        <w:rPr>
          <w:rFonts w:ascii="Tahoma" w:hAnsi="Tahoma" w:cs="Tahoma"/>
          <w:sz w:val="22"/>
          <w:szCs w:val="22"/>
        </w:rPr>
      </w:pPr>
      <w:r w:rsidRPr="00660BD1">
        <w:rPr>
          <w:rFonts w:ascii="Tahoma" w:hAnsi="Tahoma" w:cs="Tahoma"/>
          <w:sz w:val="22"/>
          <w:szCs w:val="22"/>
        </w:rPr>
        <w:tab/>
      </w:r>
      <w:r w:rsidR="003D2382" w:rsidRPr="00660BD1">
        <w:rPr>
          <w:rFonts w:ascii="Tahoma" w:hAnsi="Tahoma" w:cs="Tahoma"/>
          <w:sz w:val="22"/>
          <w:szCs w:val="22"/>
        </w:rPr>
        <w:tab/>
        <w:t>De acuerdo a lo expuesto en la sentencia de primer grado, le corresponde a la Sala determinar si es procedente el reconocimiento de los intereses moratorios establecidos en el artículo 141 de la Ley 100 de 1993 y, en caso afirmativo, a cuánto ascienden los mismos.</w:t>
      </w:r>
    </w:p>
    <w:p w:rsidR="003D2382" w:rsidRPr="00660BD1" w:rsidRDefault="003D2382" w:rsidP="007030BA">
      <w:pPr>
        <w:tabs>
          <w:tab w:val="left" w:pos="567"/>
        </w:tabs>
        <w:spacing w:line="276" w:lineRule="auto"/>
        <w:jc w:val="both"/>
        <w:rPr>
          <w:rFonts w:ascii="Tahoma" w:hAnsi="Tahoma" w:cs="Tahoma"/>
          <w:sz w:val="22"/>
          <w:szCs w:val="22"/>
        </w:rPr>
      </w:pPr>
    </w:p>
    <w:p w:rsidR="005426C3" w:rsidRPr="00660BD1" w:rsidRDefault="005426C3" w:rsidP="007030BA">
      <w:pPr>
        <w:tabs>
          <w:tab w:val="left" w:pos="567"/>
        </w:tabs>
        <w:spacing w:line="276" w:lineRule="auto"/>
        <w:jc w:val="both"/>
        <w:rPr>
          <w:rFonts w:ascii="Tahoma" w:hAnsi="Tahoma" w:cs="Tahoma"/>
          <w:sz w:val="22"/>
          <w:szCs w:val="22"/>
        </w:rPr>
      </w:pPr>
    </w:p>
    <w:p w:rsidR="007030BA" w:rsidRPr="00660BD1" w:rsidRDefault="0032234D" w:rsidP="007030BA">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660BD1">
        <w:rPr>
          <w:rFonts w:ascii="Tahoma" w:hAnsi="Tahoma" w:cs="Tahoma"/>
          <w:b/>
          <w:sz w:val="22"/>
          <w:szCs w:val="22"/>
        </w:rPr>
        <w:lastRenderedPageBreak/>
        <w:t>La demanda y su contestación</w:t>
      </w:r>
    </w:p>
    <w:p w:rsidR="007030BA" w:rsidRPr="00660BD1" w:rsidRDefault="007030BA" w:rsidP="002253FA">
      <w:pPr>
        <w:widowControl w:val="0"/>
        <w:tabs>
          <w:tab w:val="left" w:pos="561"/>
          <w:tab w:val="left" w:pos="935"/>
        </w:tabs>
        <w:autoSpaceDE w:val="0"/>
        <w:autoSpaceDN w:val="0"/>
        <w:adjustRightInd w:val="0"/>
        <w:jc w:val="center"/>
        <w:rPr>
          <w:rFonts w:ascii="Tahoma" w:hAnsi="Tahoma" w:cs="Tahoma"/>
          <w:b/>
          <w:caps/>
          <w:sz w:val="22"/>
          <w:szCs w:val="22"/>
        </w:rPr>
      </w:pPr>
    </w:p>
    <w:p w:rsidR="0032234D" w:rsidRDefault="007030BA" w:rsidP="007030BA">
      <w:pPr>
        <w:widowControl w:val="0"/>
        <w:autoSpaceDE w:val="0"/>
        <w:autoSpaceDN w:val="0"/>
        <w:adjustRightInd w:val="0"/>
        <w:spacing w:line="276" w:lineRule="auto"/>
        <w:ind w:firstLine="708"/>
        <w:jc w:val="both"/>
        <w:rPr>
          <w:rFonts w:ascii="Tahoma" w:hAnsi="Tahoma" w:cs="Tahoma"/>
          <w:sz w:val="22"/>
          <w:szCs w:val="22"/>
        </w:rPr>
      </w:pPr>
      <w:r w:rsidRPr="00660BD1">
        <w:rPr>
          <w:rFonts w:ascii="Tahoma" w:hAnsi="Tahoma" w:cs="Tahoma"/>
          <w:sz w:val="22"/>
          <w:szCs w:val="22"/>
        </w:rPr>
        <w:t xml:space="preserve">El </w:t>
      </w:r>
      <w:r w:rsidR="0032234D" w:rsidRPr="00660BD1">
        <w:rPr>
          <w:rFonts w:ascii="Tahoma" w:hAnsi="Tahoma" w:cs="Tahoma"/>
          <w:sz w:val="22"/>
          <w:szCs w:val="22"/>
        </w:rPr>
        <w:t xml:space="preserve">citado </w:t>
      </w:r>
      <w:r w:rsidRPr="00660BD1">
        <w:rPr>
          <w:rFonts w:ascii="Tahoma" w:hAnsi="Tahoma" w:cs="Tahoma"/>
          <w:sz w:val="22"/>
          <w:szCs w:val="22"/>
        </w:rPr>
        <w:t xml:space="preserve">demandante </w:t>
      </w:r>
      <w:r w:rsidR="0032234D" w:rsidRPr="00660BD1">
        <w:rPr>
          <w:rFonts w:ascii="Tahoma" w:hAnsi="Tahoma" w:cs="Tahoma"/>
          <w:sz w:val="22"/>
          <w:szCs w:val="22"/>
        </w:rPr>
        <w:t xml:space="preserve">solicita que </w:t>
      </w:r>
      <w:r w:rsidRPr="00660BD1">
        <w:rPr>
          <w:rFonts w:ascii="Tahoma" w:hAnsi="Tahoma" w:cs="Tahoma"/>
          <w:sz w:val="22"/>
          <w:szCs w:val="22"/>
        </w:rPr>
        <w:t>se declare que</w:t>
      </w:r>
      <w:r w:rsidR="0032234D" w:rsidRPr="00660BD1">
        <w:rPr>
          <w:rFonts w:ascii="Tahoma" w:hAnsi="Tahoma" w:cs="Tahoma"/>
          <w:sz w:val="22"/>
          <w:szCs w:val="22"/>
        </w:rPr>
        <w:t xml:space="preserve"> Colpensiones incurrió en mora en el reconocimiento y pago de su pensión de vejez</w:t>
      </w:r>
      <w:r w:rsidR="00BA6E9E">
        <w:rPr>
          <w:rFonts w:ascii="Tahoma" w:hAnsi="Tahoma" w:cs="Tahoma"/>
          <w:sz w:val="22"/>
          <w:szCs w:val="22"/>
        </w:rPr>
        <w:t xml:space="preserve"> y, e</w:t>
      </w:r>
      <w:r w:rsidR="0032234D" w:rsidRPr="007834F9">
        <w:rPr>
          <w:rFonts w:ascii="Tahoma" w:hAnsi="Tahoma" w:cs="Tahoma"/>
          <w:sz w:val="22"/>
          <w:szCs w:val="22"/>
        </w:rPr>
        <w:t>n consecuencia, p</w:t>
      </w:r>
      <w:r w:rsidR="005870A6">
        <w:rPr>
          <w:rFonts w:ascii="Tahoma" w:hAnsi="Tahoma" w:cs="Tahoma"/>
          <w:sz w:val="22"/>
          <w:szCs w:val="22"/>
        </w:rPr>
        <w:t>ide</w:t>
      </w:r>
      <w:r w:rsidR="0032234D">
        <w:rPr>
          <w:rFonts w:ascii="Tahoma" w:hAnsi="Tahoma" w:cs="Tahoma"/>
          <w:sz w:val="22"/>
          <w:szCs w:val="22"/>
        </w:rPr>
        <w:t xml:space="preserve"> que se condene a dicha entidad a </w:t>
      </w:r>
      <w:r w:rsidR="0032234D" w:rsidRPr="007834F9">
        <w:rPr>
          <w:rFonts w:ascii="Tahoma" w:hAnsi="Tahoma" w:cs="Tahoma"/>
          <w:sz w:val="22"/>
          <w:szCs w:val="22"/>
        </w:rPr>
        <w:t xml:space="preserve">pagarle </w:t>
      </w:r>
      <w:r w:rsidR="0032234D">
        <w:rPr>
          <w:rFonts w:ascii="Tahoma" w:hAnsi="Tahoma" w:cs="Tahoma"/>
          <w:sz w:val="22"/>
          <w:szCs w:val="22"/>
        </w:rPr>
        <w:t xml:space="preserve">la suma de $19’248.759 </w:t>
      </w:r>
      <w:r w:rsidR="00F10467">
        <w:rPr>
          <w:rFonts w:ascii="Tahoma" w:hAnsi="Tahoma" w:cs="Tahoma"/>
          <w:sz w:val="22"/>
          <w:szCs w:val="22"/>
        </w:rPr>
        <w:t xml:space="preserve">como </w:t>
      </w:r>
      <w:r w:rsidR="0098122C">
        <w:rPr>
          <w:rFonts w:ascii="Tahoma" w:hAnsi="Tahoma" w:cs="Tahoma"/>
          <w:sz w:val="22"/>
          <w:szCs w:val="22"/>
        </w:rPr>
        <w:t xml:space="preserve">intereses moratorios causados </w:t>
      </w:r>
      <w:r w:rsidR="00B4756A">
        <w:rPr>
          <w:rFonts w:ascii="Tahoma" w:hAnsi="Tahoma" w:cs="Tahoma"/>
          <w:sz w:val="22"/>
          <w:szCs w:val="22"/>
        </w:rPr>
        <w:t>entre el 24 de febrero hasta el 1º de septiembre de 2012</w:t>
      </w:r>
      <w:r w:rsidR="0098122C">
        <w:rPr>
          <w:rFonts w:ascii="Tahoma" w:hAnsi="Tahoma" w:cs="Tahoma"/>
          <w:sz w:val="22"/>
          <w:szCs w:val="22"/>
        </w:rPr>
        <w:t xml:space="preserve">, </w:t>
      </w:r>
      <w:r w:rsidR="005870A6">
        <w:rPr>
          <w:rFonts w:ascii="Tahoma" w:hAnsi="Tahoma" w:cs="Tahoma"/>
          <w:sz w:val="22"/>
          <w:szCs w:val="22"/>
        </w:rPr>
        <w:t>más</w:t>
      </w:r>
      <w:r w:rsidR="00B4756A">
        <w:rPr>
          <w:rFonts w:ascii="Tahoma" w:hAnsi="Tahoma" w:cs="Tahoma"/>
          <w:sz w:val="22"/>
          <w:szCs w:val="22"/>
        </w:rPr>
        <w:t xml:space="preserve"> </w:t>
      </w:r>
      <w:r w:rsidR="00BA6E9E">
        <w:rPr>
          <w:rFonts w:ascii="Tahoma" w:hAnsi="Tahoma" w:cs="Tahoma"/>
          <w:sz w:val="22"/>
          <w:szCs w:val="22"/>
        </w:rPr>
        <w:t>lo</w:t>
      </w:r>
      <w:r w:rsidR="00BC6F0B">
        <w:rPr>
          <w:rFonts w:ascii="Tahoma" w:hAnsi="Tahoma" w:cs="Tahoma"/>
          <w:sz w:val="22"/>
          <w:szCs w:val="22"/>
        </w:rPr>
        <w:t>s intereses moratorios generados sobre dicho capital y lo</w:t>
      </w:r>
      <w:r w:rsidR="00BA6E9E">
        <w:rPr>
          <w:rFonts w:ascii="Tahoma" w:hAnsi="Tahoma" w:cs="Tahoma"/>
          <w:sz w:val="22"/>
          <w:szCs w:val="22"/>
        </w:rPr>
        <w:t xml:space="preserve"> que resulte probado en virtud de las </w:t>
      </w:r>
      <w:r w:rsidR="00F10467">
        <w:rPr>
          <w:rFonts w:ascii="Tahoma" w:hAnsi="Tahoma" w:cs="Tahoma"/>
          <w:sz w:val="22"/>
          <w:szCs w:val="22"/>
        </w:rPr>
        <w:t>facultades</w:t>
      </w:r>
      <w:r w:rsidR="00BA6E9E">
        <w:rPr>
          <w:rFonts w:ascii="Tahoma" w:hAnsi="Tahoma" w:cs="Tahoma"/>
          <w:sz w:val="22"/>
          <w:szCs w:val="22"/>
        </w:rPr>
        <w:t xml:space="preserve"> extra y ultra </w:t>
      </w:r>
      <w:proofErr w:type="spellStart"/>
      <w:r w:rsidR="00BA6E9E">
        <w:rPr>
          <w:rFonts w:ascii="Tahoma" w:hAnsi="Tahoma" w:cs="Tahoma"/>
          <w:sz w:val="22"/>
          <w:szCs w:val="22"/>
        </w:rPr>
        <w:t>petita</w:t>
      </w:r>
      <w:proofErr w:type="spellEnd"/>
      <w:r w:rsidR="002253FA">
        <w:rPr>
          <w:rFonts w:ascii="Tahoma" w:hAnsi="Tahoma" w:cs="Tahoma"/>
          <w:sz w:val="22"/>
          <w:szCs w:val="22"/>
        </w:rPr>
        <w:t>.</w:t>
      </w:r>
    </w:p>
    <w:p w:rsidR="0032234D" w:rsidRDefault="0032234D" w:rsidP="002253FA">
      <w:pPr>
        <w:widowControl w:val="0"/>
        <w:autoSpaceDE w:val="0"/>
        <w:autoSpaceDN w:val="0"/>
        <w:adjustRightInd w:val="0"/>
        <w:ind w:firstLine="708"/>
        <w:jc w:val="both"/>
        <w:rPr>
          <w:rFonts w:ascii="Tahoma" w:hAnsi="Tahoma" w:cs="Tahoma"/>
          <w:sz w:val="22"/>
          <w:szCs w:val="22"/>
        </w:rPr>
      </w:pPr>
    </w:p>
    <w:p w:rsidR="00B5575B" w:rsidRDefault="007030BA" w:rsidP="00B5575B">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Para fundar dichas pretensiones manifiesta que</w:t>
      </w:r>
      <w:r w:rsidR="000B4209">
        <w:rPr>
          <w:rFonts w:ascii="Tahoma" w:hAnsi="Tahoma" w:cs="Tahoma"/>
          <w:sz w:val="22"/>
          <w:szCs w:val="22"/>
        </w:rPr>
        <w:t xml:space="preserve"> </w:t>
      </w:r>
      <w:r w:rsidR="0014520A">
        <w:rPr>
          <w:rFonts w:ascii="Tahoma" w:hAnsi="Tahoma" w:cs="Tahoma"/>
          <w:sz w:val="22"/>
          <w:szCs w:val="22"/>
        </w:rPr>
        <w:t xml:space="preserve">el 24 de agosto de 2011 solicitó </w:t>
      </w:r>
      <w:r w:rsidR="00484EF9">
        <w:rPr>
          <w:rFonts w:ascii="Tahoma" w:hAnsi="Tahoma" w:cs="Tahoma"/>
          <w:sz w:val="22"/>
          <w:szCs w:val="22"/>
        </w:rPr>
        <w:t>a</w:t>
      </w:r>
      <w:r w:rsidR="0014520A">
        <w:rPr>
          <w:rFonts w:ascii="Tahoma" w:hAnsi="Tahoma" w:cs="Tahoma"/>
          <w:sz w:val="22"/>
          <w:szCs w:val="22"/>
        </w:rPr>
        <w:t>nte e</w:t>
      </w:r>
      <w:r w:rsidR="00484EF9">
        <w:rPr>
          <w:rFonts w:ascii="Tahoma" w:hAnsi="Tahoma" w:cs="Tahoma"/>
          <w:sz w:val="22"/>
          <w:szCs w:val="22"/>
        </w:rPr>
        <w:t xml:space="preserve">l </w:t>
      </w:r>
      <w:r w:rsidR="0014520A">
        <w:rPr>
          <w:rFonts w:ascii="Tahoma" w:hAnsi="Tahoma" w:cs="Tahoma"/>
          <w:sz w:val="22"/>
          <w:szCs w:val="22"/>
        </w:rPr>
        <w:t xml:space="preserve">entonces </w:t>
      </w:r>
      <w:r w:rsidR="00484EF9">
        <w:rPr>
          <w:rFonts w:ascii="Tahoma" w:hAnsi="Tahoma" w:cs="Tahoma"/>
          <w:sz w:val="22"/>
          <w:szCs w:val="22"/>
        </w:rPr>
        <w:t>I</w:t>
      </w:r>
      <w:r w:rsidR="0014520A">
        <w:rPr>
          <w:rFonts w:ascii="Tahoma" w:hAnsi="Tahoma" w:cs="Tahoma"/>
          <w:sz w:val="22"/>
          <w:szCs w:val="22"/>
        </w:rPr>
        <w:t>.S.S. su pensión de vejez</w:t>
      </w:r>
      <w:r w:rsidR="00484EF9">
        <w:rPr>
          <w:rFonts w:ascii="Tahoma" w:hAnsi="Tahoma" w:cs="Tahoma"/>
          <w:sz w:val="22"/>
          <w:szCs w:val="22"/>
        </w:rPr>
        <w:t xml:space="preserve">, </w:t>
      </w:r>
      <w:r w:rsidR="0014520A">
        <w:rPr>
          <w:rFonts w:ascii="Tahoma" w:hAnsi="Tahoma" w:cs="Tahoma"/>
          <w:sz w:val="22"/>
          <w:szCs w:val="22"/>
        </w:rPr>
        <w:t xml:space="preserve">misma que fue </w:t>
      </w:r>
      <w:r w:rsidR="0024189E">
        <w:rPr>
          <w:rFonts w:ascii="Tahoma" w:hAnsi="Tahoma" w:cs="Tahoma"/>
          <w:sz w:val="22"/>
          <w:szCs w:val="22"/>
        </w:rPr>
        <w:t xml:space="preserve">reconocida por dicha entidad mediante la Resolución 3659 el 4 de </w:t>
      </w:r>
      <w:r w:rsidR="00B5575B">
        <w:rPr>
          <w:rFonts w:ascii="Tahoma" w:hAnsi="Tahoma" w:cs="Tahoma"/>
          <w:sz w:val="22"/>
          <w:szCs w:val="22"/>
        </w:rPr>
        <w:t xml:space="preserve">septiembre </w:t>
      </w:r>
      <w:r w:rsidR="0024189E">
        <w:rPr>
          <w:rFonts w:ascii="Tahoma" w:hAnsi="Tahoma" w:cs="Tahoma"/>
          <w:sz w:val="22"/>
          <w:szCs w:val="22"/>
        </w:rPr>
        <w:t>de 2012</w:t>
      </w:r>
      <w:r w:rsidR="000B259F">
        <w:rPr>
          <w:rFonts w:ascii="Tahoma" w:hAnsi="Tahoma" w:cs="Tahoma"/>
          <w:sz w:val="22"/>
          <w:szCs w:val="22"/>
        </w:rPr>
        <w:t>,</w:t>
      </w:r>
      <w:r w:rsidR="0024189E">
        <w:rPr>
          <w:rFonts w:ascii="Tahoma" w:hAnsi="Tahoma" w:cs="Tahoma"/>
          <w:sz w:val="22"/>
          <w:szCs w:val="22"/>
        </w:rPr>
        <w:t xml:space="preserve"> desde el 13 de noviembre de 2010,</w:t>
      </w:r>
      <w:r w:rsidR="0024189E" w:rsidRPr="0024189E">
        <w:rPr>
          <w:rFonts w:ascii="Tahoma" w:hAnsi="Tahoma" w:cs="Tahoma"/>
          <w:sz w:val="22"/>
          <w:szCs w:val="22"/>
        </w:rPr>
        <w:t xml:space="preserve"> </w:t>
      </w:r>
      <w:r w:rsidR="0024189E">
        <w:rPr>
          <w:rFonts w:ascii="Tahoma" w:hAnsi="Tahoma" w:cs="Tahoma"/>
          <w:sz w:val="22"/>
          <w:szCs w:val="22"/>
        </w:rPr>
        <w:t xml:space="preserve">con una mesada pensional de $3’739.718 </w:t>
      </w:r>
      <w:r w:rsidR="00B5575B">
        <w:rPr>
          <w:rFonts w:ascii="Tahoma" w:hAnsi="Tahoma" w:cs="Tahoma"/>
          <w:sz w:val="22"/>
          <w:szCs w:val="22"/>
        </w:rPr>
        <w:t xml:space="preserve">y un retroactivo pensional de $87.660.970, los cuales fueron incluidos en nómina </w:t>
      </w:r>
      <w:r w:rsidR="00127E10">
        <w:rPr>
          <w:rFonts w:ascii="Tahoma" w:hAnsi="Tahoma" w:cs="Tahoma"/>
          <w:sz w:val="22"/>
          <w:szCs w:val="22"/>
        </w:rPr>
        <w:t xml:space="preserve">a partir del 1º </w:t>
      </w:r>
      <w:r w:rsidR="00B5575B">
        <w:rPr>
          <w:rFonts w:ascii="Tahoma" w:hAnsi="Tahoma" w:cs="Tahoma"/>
          <w:sz w:val="22"/>
          <w:szCs w:val="22"/>
        </w:rPr>
        <w:t xml:space="preserve">de septiembre el 2012. Agrega que en la aludida resolución se le reconoció la calidad de beneficiario del régimen de transición consagrado en el artículo 36 de la Ley 100 de 1993, y </w:t>
      </w:r>
      <w:r w:rsidR="0050482E">
        <w:rPr>
          <w:rFonts w:ascii="Tahoma" w:hAnsi="Tahoma" w:cs="Tahoma"/>
          <w:sz w:val="22"/>
          <w:szCs w:val="22"/>
        </w:rPr>
        <w:t xml:space="preserve">que la prestación se concedió </w:t>
      </w:r>
      <w:r w:rsidR="00B5575B">
        <w:rPr>
          <w:rFonts w:ascii="Tahoma" w:hAnsi="Tahoma" w:cs="Tahoma"/>
          <w:sz w:val="22"/>
          <w:szCs w:val="22"/>
        </w:rPr>
        <w:t>en virtud del Decreto 758 de 1990.</w:t>
      </w:r>
    </w:p>
    <w:p w:rsidR="00B5575B" w:rsidRDefault="00B5575B" w:rsidP="00B5575B">
      <w:pPr>
        <w:widowControl w:val="0"/>
        <w:autoSpaceDE w:val="0"/>
        <w:autoSpaceDN w:val="0"/>
        <w:adjustRightInd w:val="0"/>
        <w:spacing w:line="276" w:lineRule="auto"/>
        <w:ind w:firstLine="708"/>
        <w:jc w:val="both"/>
        <w:rPr>
          <w:rFonts w:ascii="Tahoma" w:hAnsi="Tahoma" w:cs="Tahoma"/>
          <w:sz w:val="22"/>
          <w:szCs w:val="22"/>
        </w:rPr>
      </w:pPr>
    </w:p>
    <w:p w:rsidR="00484EF9" w:rsidRDefault="00586D65" w:rsidP="00B5575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Señala </w:t>
      </w:r>
      <w:r w:rsidR="00B5575B">
        <w:rPr>
          <w:rFonts w:ascii="Tahoma" w:hAnsi="Tahoma" w:cs="Tahoma"/>
          <w:sz w:val="22"/>
          <w:szCs w:val="22"/>
        </w:rPr>
        <w:t xml:space="preserve">que el I.S.S. tenía </w:t>
      </w:r>
      <w:r w:rsidR="0050482E">
        <w:rPr>
          <w:rFonts w:ascii="Tahoma" w:hAnsi="Tahoma" w:cs="Tahoma"/>
          <w:sz w:val="22"/>
          <w:szCs w:val="22"/>
        </w:rPr>
        <w:t xml:space="preserve">hasta el </w:t>
      </w:r>
      <w:r w:rsidR="0050482E" w:rsidRPr="00BF4EAE">
        <w:rPr>
          <w:rFonts w:ascii="Tahoma" w:hAnsi="Tahoma" w:cs="Tahoma"/>
          <w:sz w:val="22"/>
          <w:szCs w:val="22"/>
        </w:rPr>
        <w:t>24 de febrero de 2012</w:t>
      </w:r>
      <w:r w:rsidR="00B5575B">
        <w:rPr>
          <w:rFonts w:ascii="Tahoma" w:hAnsi="Tahoma" w:cs="Tahoma"/>
          <w:sz w:val="22"/>
          <w:szCs w:val="22"/>
        </w:rPr>
        <w:t xml:space="preserve"> para reconocer </w:t>
      </w:r>
      <w:r w:rsidR="0050482E">
        <w:rPr>
          <w:rFonts w:ascii="Tahoma" w:hAnsi="Tahoma" w:cs="Tahoma"/>
          <w:sz w:val="22"/>
          <w:szCs w:val="22"/>
        </w:rPr>
        <w:t>y pagar la pensión,</w:t>
      </w:r>
      <w:r w:rsidR="005531BF">
        <w:rPr>
          <w:rFonts w:ascii="Tahoma" w:hAnsi="Tahoma" w:cs="Tahoma"/>
          <w:sz w:val="22"/>
          <w:szCs w:val="22"/>
        </w:rPr>
        <w:t xml:space="preserve"> no obstante, </w:t>
      </w:r>
      <w:r w:rsidR="000B259F">
        <w:rPr>
          <w:rFonts w:ascii="Tahoma" w:hAnsi="Tahoma" w:cs="Tahoma"/>
          <w:sz w:val="22"/>
          <w:szCs w:val="22"/>
        </w:rPr>
        <w:t xml:space="preserve">empezó a </w:t>
      </w:r>
      <w:r w:rsidR="00415FE7">
        <w:rPr>
          <w:rFonts w:ascii="Tahoma" w:hAnsi="Tahoma" w:cs="Tahoma"/>
          <w:sz w:val="22"/>
          <w:szCs w:val="22"/>
        </w:rPr>
        <w:t xml:space="preserve">cancelarla </w:t>
      </w:r>
      <w:r w:rsidR="000B259F">
        <w:rPr>
          <w:rFonts w:ascii="Tahoma" w:hAnsi="Tahoma" w:cs="Tahoma"/>
          <w:sz w:val="22"/>
          <w:szCs w:val="22"/>
        </w:rPr>
        <w:t xml:space="preserve">desde </w:t>
      </w:r>
      <w:r w:rsidR="008A3163">
        <w:rPr>
          <w:rFonts w:ascii="Tahoma" w:hAnsi="Tahoma" w:cs="Tahoma"/>
          <w:sz w:val="22"/>
          <w:szCs w:val="22"/>
        </w:rPr>
        <w:t>el</w:t>
      </w:r>
      <w:r w:rsidR="00B5575B">
        <w:rPr>
          <w:rFonts w:ascii="Tahoma" w:hAnsi="Tahoma" w:cs="Tahoma"/>
          <w:sz w:val="22"/>
          <w:szCs w:val="22"/>
        </w:rPr>
        <w:t xml:space="preserve"> 1</w:t>
      </w:r>
      <w:r w:rsidR="005531BF">
        <w:rPr>
          <w:rFonts w:ascii="Tahoma" w:hAnsi="Tahoma" w:cs="Tahoma"/>
          <w:sz w:val="22"/>
          <w:szCs w:val="22"/>
        </w:rPr>
        <w:t xml:space="preserve">º </w:t>
      </w:r>
      <w:r w:rsidR="00B5575B">
        <w:rPr>
          <w:rFonts w:ascii="Tahoma" w:hAnsi="Tahoma" w:cs="Tahoma"/>
          <w:sz w:val="22"/>
          <w:szCs w:val="22"/>
        </w:rPr>
        <w:t>de septiembre</w:t>
      </w:r>
      <w:r w:rsidR="005531BF">
        <w:rPr>
          <w:rFonts w:ascii="Tahoma" w:hAnsi="Tahoma" w:cs="Tahoma"/>
          <w:sz w:val="22"/>
          <w:szCs w:val="22"/>
        </w:rPr>
        <w:t xml:space="preserve"> de ese año</w:t>
      </w:r>
      <w:r w:rsidR="00B5575B">
        <w:rPr>
          <w:rFonts w:ascii="Tahoma" w:hAnsi="Tahoma" w:cs="Tahoma"/>
          <w:sz w:val="22"/>
          <w:szCs w:val="22"/>
        </w:rPr>
        <w:t>,</w:t>
      </w:r>
      <w:r w:rsidR="0050482E">
        <w:rPr>
          <w:rFonts w:ascii="Tahoma" w:hAnsi="Tahoma" w:cs="Tahoma"/>
          <w:sz w:val="22"/>
          <w:szCs w:val="22"/>
        </w:rPr>
        <w:t xml:space="preserve"> adeudándole la suma de </w:t>
      </w:r>
      <w:r w:rsidR="00B5575B">
        <w:rPr>
          <w:rFonts w:ascii="Tahoma" w:hAnsi="Tahoma" w:cs="Tahoma"/>
          <w:sz w:val="22"/>
          <w:szCs w:val="22"/>
        </w:rPr>
        <w:t>$19.248.759 por concepto de intereses moratorios</w:t>
      </w:r>
      <w:r w:rsidR="009D30EC">
        <w:rPr>
          <w:rFonts w:ascii="Tahoma" w:hAnsi="Tahoma" w:cs="Tahoma"/>
          <w:sz w:val="22"/>
          <w:szCs w:val="22"/>
        </w:rPr>
        <w:t>;</w:t>
      </w:r>
      <w:r w:rsidR="00B5575B">
        <w:rPr>
          <w:rFonts w:ascii="Tahoma" w:hAnsi="Tahoma" w:cs="Tahoma"/>
          <w:sz w:val="22"/>
          <w:szCs w:val="22"/>
        </w:rPr>
        <w:t xml:space="preserve"> </w:t>
      </w:r>
      <w:r w:rsidR="00127E10">
        <w:rPr>
          <w:rFonts w:ascii="Tahoma" w:hAnsi="Tahoma" w:cs="Tahoma"/>
          <w:sz w:val="22"/>
          <w:szCs w:val="22"/>
        </w:rPr>
        <w:t>valor sobre el cual</w:t>
      </w:r>
      <w:r w:rsidR="00B5575B">
        <w:rPr>
          <w:rFonts w:ascii="Tahoma" w:hAnsi="Tahoma" w:cs="Tahoma"/>
          <w:sz w:val="22"/>
          <w:szCs w:val="22"/>
        </w:rPr>
        <w:t xml:space="preserve"> deberá pagar los intereses moratorios </w:t>
      </w:r>
      <w:r w:rsidR="00BB1F6F">
        <w:rPr>
          <w:rFonts w:ascii="Tahoma" w:hAnsi="Tahoma" w:cs="Tahoma"/>
          <w:sz w:val="22"/>
          <w:szCs w:val="22"/>
        </w:rPr>
        <w:t>enmarcados en</w:t>
      </w:r>
      <w:r w:rsidR="00B5575B">
        <w:rPr>
          <w:rFonts w:ascii="Tahoma" w:hAnsi="Tahoma" w:cs="Tahoma"/>
          <w:sz w:val="22"/>
          <w:szCs w:val="22"/>
        </w:rPr>
        <w:t xml:space="preserve"> el artículo 141 de la </w:t>
      </w:r>
      <w:r w:rsidR="00731490">
        <w:rPr>
          <w:rFonts w:ascii="Tahoma" w:hAnsi="Tahoma" w:cs="Tahoma"/>
          <w:sz w:val="22"/>
          <w:szCs w:val="22"/>
        </w:rPr>
        <w:t xml:space="preserve">Ley </w:t>
      </w:r>
      <w:r w:rsidR="00B5575B">
        <w:rPr>
          <w:rFonts w:ascii="Tahoma" w:hAnsi="Tahoma" w:cs="Tahoma"/>
          <w:sz w:val="22"/>
          <w:szCs w:val="22"/>
        </w:rPr>
        <w:t>100 de 1993, desde  el 1</w:t>
      </w:r>
      <w:r w:rsidR="00127E10">
        <w:rPr>
          <w:rFonts w:ascii="Tahoma" w:hAnsi="Tahoma" w:cs="Tahoma"/>
          <w:sz w:val="22"/>
          <w:szCs w:val="22"/>
        </w:rPr>
        <w:t xml:space="preserve">º </w:t>
      </w:r>
      <w:r w:rsidR="00B5575B">
        <w:rPr>
          <w:rFonts w:ascii="Tahoma" w:hAnsi="Tahoma" w:cs="Tahoma"/>
          <w:sz w:val="22"/>
          <w:szCs w:val="22"/>
        </w:rPr>
        <w:t xml:space="preserve">de </w:t>
      </w:r>
      <w:r w:rsidR="00127E10">
        <w:rPr>
          <w:rFonts w:ascii="Tahoma" w:hAnsi="Tahoma" w:cs="Tahoma"/>
          <w:sz w:val="22"/>
          <w:szCs w:val="22"/>
        </w:rPr>
        <w:t>s</w:t>
      </w:r>
      <w:r w:rsidR="00B5575B">
        <w:rPr>
          <w:rFonts w:ascii="Tahoma" w:hAnsi="Tahoma" w:cs="Tahoma"/>
          <w:sz w:val="22"/>
          <w:szCs w:val="22"/>
        </w:rPr>
        <w:t xml:space="preserve">eptiembre </w:t>
      </w:r>
      <w:r w:rsidR="00127E10">
        <w:rPr>
          <w:rFonts w:ascii="Tahoma" w:hAnsi="Tahoma" w:cs="Tahoma"/>
          <w:sz w:val="22"/>
          <w:szCs w:val="22"/>
        </w:rPr>
        <w:t xml:space="preserve">de 2012 </w:t>
      </w:r>
      <w:r w:rsidR="00B5575B">
        <w:rPr>
          <w:rFonts w:ascii="Tahoma" w:hAnsi="Tahoma" w:cs="Tahoma"/>
          <w:sz w:val="22"/>
          <w:szCs w:val="22"/>
        </w:rPr>
        <w:t>hasta que se haga efectivo el pago total de la obligación.</w:t>
      </w:r>
    </w:p>
    <w:p w:rsidR="0004511B" w:rsidRDefault="0004511B" w:rsidP="003B337E">
      <w:pPr>
        <w:widowControl w:val="0"/>
        <w:autoSpaceDE w:val="0"/>
        <w:autoSpaceDN w:val="0"/>
        <w:adjustRightInd w:val="0"/>
        <w:ind w:firstLine="708"/>
        <w:jc w:val="both"/>
        <w:rPr>
          <w:rFonts w:ascii="Tahoma" w:hAnsi="Tahoma" w:cs="Tahoma"/>
          <w:sz w:val="22"/>
          <w:szCs w:val="22"/>
        </w:rPr>
      </w:pPr>
    </w:p>
    <w:p w:rsidR="005B1ACD" w:rsidRDefault="005B1ACD" w:rsidP="007030B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indica que solicitó el reconocimiento de los</w:t>
      </w:r>
      <w:r w:rsidR="00BB1F6F">
        <w:rPr>
          <w:rFonts w:ascii="Tahoma" w:hAnsi="Tahoma" w:cs="Tahoma"/>
          <w:sz w:val="22"/>
          <w:szCs w:val="22"/>
        </w:rPr>
        <w:t xml:space="preserve"> montos aquí pretendidos </w:t>
      </w:r>
      <w:r>
        <w:rPr>
          <w:rFonts w:ascii="Tahoma" w:hAnsi="Tahoma" w:cs="Tahoma"/>
          <w:sz w:val="22"/>
          <w:szCs w:val="22"/>
        </w:rPr>
        <w:t xml:space="preserve">ante la demandada, quien mediante oficio del 28 de mayo de 2013 los negó, quedando agotada </w:t>
      </w:r>
      <w:r w:rsidR="00D22BD6">
        <w:rPr>
          <w:rFonts w:ascii="Tahoma" w:hAnsi="Tahoma" w:cs="Tahoma"/>
          <w:sz w:val="22"/>
          <w:szCs w:val="22"/>
        </w:rPr>
        <w:t xml:space="preserve">de esa manera </w:t>
      </w:r>
      <w:r>
        <w:rPr>
          <w:rFonts w:ascii="Tahoma" w:hAnsi="Tahoma" w:cs="Tahoma"/>
          <w:sz w:val="22"/>
          <w:szCs w:val="22"/>
        </w:rPr>
        <w:t>la vía gubernativa.</w:t>
      </w:r>
    </w:p>
    <w:p w:rsidR="005B1ACD" w:rsidRDefault="005B1ACD" w:rsidP="00415FE7">
      <w:pPr>
        <w:widowControl w:val="0"/>
        <w:autoSpaceDE w:val="0"/>
        <w:autoSpaceDN w:val="0"/>
        <w:adjustRightInd w:val="0"/>
        <w:ind w:firstLine="708"/>
        <w:jc w:val="both"/>
        <w:rPr>
          <w:rFonts w:ascii="Tahoma" w:hAnsi="Tahoma" w:cs="Tahoma"/>
          <w:sz w:val="22"/>
          <w:szCs w:val="22"/>
        </w:rPr>
      </w:pPr>
    </w:p>
    <w:p w:rsidR="003B337E" w:rsidRDefault="00366848" w:rsidP="00B95AF0">
      <w:pPr>
        <w:widowControl w:val="0"/>
        <w:autoSpaceDE w:val="0"/>
        <w:autoSpaceDN w:val="0"/>
        <w:adjustRightInd w:val="0"/>
        <w:spacing w:line="276" w:lineRule="auto"/>
        <w:ind w:firstLine="708"/>
        <w:jc w:val="both"/>
        <w:rPr>
          <w:rFonts w:ascii="Tahoma" w:hAnsi="Tahoma" w:cs="Tahoma"/>
          <w:sz w:val="22"/>
          <w:szCs w:val="22"/>
        </w:rPr>
      </w:pPr>
      <w:r w:rsidRPr="00366848">
        <w:rPr>
          <w:rFonts w:ascii="Tahoma" w:hAnsi="Tahoma" w:cs="Tahoma"/>
          <w:sz w:val="22"/>
          <w:szCs w:val="22"/>
        </w:rPr>
        <w:t>Colpensiones</w:t>
      </w:r>
      <w:r w:rsidRPr="007834F9">
        <w:rPr>
          <w:rFonts w:ascii="Tahoma" w:hAnsi="Tahoma" w:cs="Tahoma"/>
          <w:sz w:val="22"/>
          <w:szCs w:val="22"/>
        </w:rPr>
        <w:t xml:space="preserve"> </w:t>
      </w:r>
      <w:r w:rsidR="007030BA" w:rsidRPr="007834F9">
        <w:rPr>
          <w:rFonts w:ascii="Tahoma" w:hAnsi="Tahoma" w:cs="Tahoma"/>
          <w:sz w:val="22"/>
          <w:szCs w:val="22"/>
        </w:rPr>
        <w:t xml:space="preserve">contestó la demanda </w:t>
      </w:r>
      <w:r w:rsidR="007836A2">
        <w:rPr>
          <w:rFonts w:ascii="Tahoma" w:hAnsi="Tahoma" w:cs="Tahoma"/>
          <w:sz w:val="22"/>
          <w:szCs w:val="22"/>
        </w:rPr>
        <w:t xml:space="preserve">negando los hechos </w:t>
      </w:r>
      <w:r w:rsidR="005B1ACD">
        <w:rPr>
          <w:rFonts w:ascii="Tahoma" w:hAnsi="Tahoma" w:cs="Tahoma"/>
          <w:sz w:val="22"/>
          <w:szCs w:val="22"/>
        </w:rPr>
        <w:t>que refieren qu</w:t>
      </w:r>
      <w:r>
        <w:rPr>
          <w:rFonts w:ascii="Tahoma" w:hAnsi="Tahoma" w:cs="Tahoma"/>
          <w:sz w:val="22"/>
          <w:szCs w:val="22"/>
        </w:rPr>
        <w:t xml:space="preserve">e el 24 de febrero de 2012 debió reconocer la </w:t>
      </w:r>
      <w:r w:rsidR="00657008">
        <w:rPr>
          <w:rFonts w:ascii="Tahoma" w:hAnsi="Tahoma" w:cs="Tahoma"/>
          <w:sz w:val="22"/>
          <w:szCs w:val="22"/>
        </w:rPr>
        <w:t>pensión</w:t>
      </w:r>
      <w:r w:rsidR="007836A2">
        <w:rPr>
          <w:rFonts w:ascii="Tahoma" w:hAnsi="Tahoma" w:cs="Tahoma"/>
          <w:sz w:val="22"/>
          <w:szCs w:val="22"/>
        </w:rPr>
        <w:t xml:space="preserve"> </w:t>
      </w:r>
      <w:r>
        <w:rPr>
          <w:rFonts w:ascii="Tahoma" w:hAnsi="Tahoma" w:cs="Tahoma"/>
          <w:sz w:val="22"/>
          <w:szCs w:val="22"/>
        </w:rPr>
        <w:t>al demandante</w:t>
      </w:r>
      <w:r w:rsidR="005B1ACD">
        <w:rPr>
          <w:rFonts w:ascii="Tahoma" w:hAnsi="Tahoma" w:cs="Tahoma"/>
          <w:sz w:val="22"/>
          <w:szCs w:val="22"/>
        </w:rPr>
        <w:t>;</w:t>
      </w:r>
      <w:r>
        <w:rPr>
          <w:rFonts w:ascii="Tahoma" w:hAnsi="Tahoma" w:cs="Tahoma"/>
          <w:sz w:val="22"/>
          <w:szCs w:val="22"/>
        </w:rPr>
        <w:t xml:space="preserve"> que </w:t>
      </w:r>
      <w:r w:rsidR="00AD01B2">
        <w:rPr>
          <w:rFonts w:ascii="Tahoma" w:hAnsi="Tahoma" w:cs="Tahoma"/>
          <w:sz w:val="22"/>
          <w:szCs w:val="22"/>
        </w:rPr>
        <w:t>incurrió</w:t>
      </w:r>
      <w:r w:rsidR="00014ECD">
        <w:rPr>
          <w:rFonts w:ascii="Tahoma" w:hAnsi="Tahoma" w:cs="Tahoma"/>
          <w:sz w:val="22"/>
          <w:szCs w:val="22"/>
        </w:rPr>
        <w:t xml:space="preserve"> en mora </w:t>
      </w:r>
      <w:r>
        <w:rPr>
          <w:rFonts w:ascii="Tahoma" w:hAnsi="Tahoma" w:cs="Tahoma"/>
          <w:sz w:val="22"/>
          <w:szCs w:val="22"/>
        </w:rPr>
        <w:t>desde dicha calenda</w:t>
      </w:r>
      <w:r w:rsidR="005B1ACD">
        <w:rPr>
          <w:rFonts w:ascii="Tahoma" w:hAnsi="Tahoma" w:cs="Tahoma"/>
          <w:sz w:val="22"/>
          <w:szCs w:val="22"/>
        </w:rPr>
        <w:t xml:space="preserve"> y que  adeuda </w:t>
      </w:r>
      <w:r w:rsidR="00AD01B2">
        <w:rPr>
          <w:rFonts w:ascii="Tahoma" w:hAnsi="Tahoma" w:cs="Tahoma"/>
          <w:sz w:val="22"/>
          <w:szCs w:val="22"/>
        </w:rPr>
        <w:t>la suma de $19</w:t>
      </w:r>
      <w:r w:rsidR="003B337E">
        <w:rPr>
          <w:rFonts w:ascii="Tahoma" w:hAnsi="Tahoma" w:cs="Tahoma"/>
          <w:sz w:val="22"/>
          <w:szCs w:val="22"/>
        </w:rPr>
        <w:t>’</w:t>
      </w:r>
      <w:r w:rsidR="00AD01B2">
        <w:rPr>
          <w:rFonts w:ascii="Tahoma" w:hAnsi="Tahoma" w:cs="Tahoma"/>
          <w:sz w:val="22"/>
          <w:szCs w:val="22"/>
        </w:rPr>
        <w:t>248.759 por concepto de intereses moratorios</w:t>
      </w:r>
      <w:r w:rsidR="003B337E">
        <w:rPr>
          <w:rFonts w:ascii="Tahoma" w:hAnsi="Tahoma" w:cs="Tahoma"/>
          <w:sz w:val="22"/>
          <w:szCs w:val="22"/>
        </w:rPr>
        <w:t>. Frente a los demás hechos manifestó que eran ciertos.</w:t>
      </w:r>
    </w:p>
    <w:p w:rsidR="003B337E" w:rsidRDefault="003B337E" w:rsidP="00415FE7">
      <w:pPr>
        <w:widowControl w:val="0"/>
        <w:autoSpaceDE w:val="0"/>
        <w:autoSpaceDN w:val="0"/>
        <w:adjustRightInd w:val="0"/>
        <w:ind w:firstLine="708"/>
        <w:jc w:val="both"/>
        <w:rPr>
          <w:rFonts w:ascii="Tahoma" w:hAnsi="Tahoma" w:cs="Tahoma"/>
          <w:sz w:val="22"/>
          <w:szCs w:val="22"/>
        </w:rPr>
      </w:pPr>
    </w:p>
    <w:p w:rsidR="00AD01B2" w:rsidRDefault="00AD01B2" w:rsidP="00B95AF0">
      <w:pPr>
        <w:widowControl w:val="0"/>
        <w:autoSpaceDE w:val="0"/>
        <w:autoSpaceDN w:val="0"/>
        <w:adjustRightInd w:val="0"/>
        <w:spacing w:line="276" w:lineRule="auto"/>
        <w:ind w:firstLine="708"/>
        <w:jc w:val="both"/>
        <w:rPr>
          <w:rFonts w:ascii="Tahoma" w:hAnsi="Tahoma" w:cs="Tahoma"/>
          <w:b/>
          <w:sz w:val="22"/>
          <w:szCs w:val="22"/>
        </w:rPr>
      </w:pPr>
      <w:r>
        <w:rPr>
          <w:rFonts w:ascii="Tahoma" w:hAnsi="Tahoma" w:cs="Tahoma"/>
          <w:sz w:val="22"/>
          <w:szCs w:val="22"/>
        </w:rPr>
        <w:t>Seguidamente</w:t>
      </w:r>
      <w:r w:rsidR="00B95AF0">
        <w:rPr>
          <w:rFonts w:ascii="Tahoma" w:hAnsi="Tahoma" w:cs="Tahoma"/>
          <w:sz w:val="22"/>
          <w:szCs w:val="22"/>
        </w:rPr>
        <w:t xml:space="preserve"> se opuso a las </w:t>
      </w:r>
      <w:r w:rsidR="009C5AC7">
        <w:rPr>
          <w:rFonts w:ascii="Tahoma" w:hAnsi="Tahoma" w:cs="Tahoma"/>
          <w:sz w:val="22"/>
          <w:szCs w:val="22"/>
        </w:rPr>
        <w:t>pretensiones</w:t>
      </w:r>
      <w:r w:rsidR="00B95AF0">
        <w:rPr>
          <w:rFonts w:ascii="Tahoma" w:hAnsi="Tahoma" w:cs="Tahoma"/>
          <w:sz w:val="22"/>
          <w:szCs w:val="22"/>
        </w:rPr>
        <w:t xml:space="preserve"> de</w:t>
      </w:r>
      <w:r w:rsidR="003B337E">
        <w:rPr>
          <w:rFonts w:ascii="Tahoma" w:hAnsi="Tahoma" w:cs="Tahoma"/>
          <w:sz w:val="22"/>
          <w:szCs w:val="22"/>
        </w:rPr>
        <w:t xml:space="preserve"> la</w:t>
      </w:r>
      <w:r w:rsidR="00B95AF0">
        <w:rPr>
          <w:rFonts w:ascii="Tahoma" w:hAnsi="Tahoma" w:cs="Tahoma"/>
          <w:sz w:val="22"/>
          <w:szCs w:val="22"/>
        </w:rPr>
        <w:t xml:space="preserve"> </w:t>
      </w:r>
      <w:r w:rsidR="003B337E">
        <w:rPr>
          <w:rFonts w:ascii="Tahoma" w:hAnsi="Tahoma" w:cs="Tahoma"/>
          <w:sz w:val="22"/>
          <w:szCs w:val="22"/>
        </w:rPr>
        <w:t>d</w:t>
      </w:r>
      <w:r>
        <w:rPr>
          <w:rFonts w:ascii="Tahoma" w:hAnsi="Tahoma" w:cs="Tahoma"/>
          <w:sz w:val="22"/>
          <w:szCs w:val="22"/>
        </w:rPr>
        <w:t xml:space="preserve">emanda </w:t>
      </w:r>
      <w:r w:rsidR="00B95AF0">
        <w:rPr>
          <w:rFonts w:ascii="Tahoma" w:hAnsi="Tahoma" w:cs="Tahoma"/>
          <w:sz w:val="22"/>
          <w:szCs w:val="22"/>
        </w:rPr>
        <w:t xml:space="preserve">y </w:t>
      </w:r>
      <w:r w:rsidR="003B337E">
        <w:rPr>
          <w:rFonts w:ascii="Tahoma" w:hAnsi="Tahoma" w:cs="Tahoma"/>
          <w:sz w:val="22"/>
          <w:szCs w:val="22"/>
        </w:rPr>
        <w:t>propuso</w:t>
      </w:r>
      <w:r>
        <w:rPr>
          <w:rFonts w:ascii="Tahoma" w:hAnsi="Tahoma" w:cs="Tahoma"/>
          <w:sz w:val="22"/>
          <w:szCs w:val="22"/>
        </w:rPr>
        <w:t xml:space="preserve"> las excepciones</w:t>
      </w:r>
      <w:r w:rsidR="003B337E">
        <w:rPr>
          <w:rFonts w:ascii="Tahoma" w:hAnsi="Tahoma" w:cs="Tahoma"/>
          <w:sz w:val="22"/>
          <w:szCs w:val="22"/>
        </w:rPr>
        <w:t xml:space="preserve"> que denominó </w:t>
      </w:r>
      <w:r w:rsidR="003B337E" w:rsidRPr="003B337E">
        <w:rPr>
          <w:rFonts w:ascii="Tahoma" w:hAnsi="Tahoma" w:cs="Tahoma"/>
          <w:sz w:val="22"/>
          <w:szCs w:val="22"/>
        </w:rPr>
        <w:t>“Inexistencia del derecho a las mesadas insolutas”, “Prescripción” y “Genéricas”.</w:t>
      </w:r>
    </w:p>
    <w:p w:rsidR="007030BA" w:rsidRPr="00C75CBF" w:rsidRDefault="007030BA" w:rsidP="00EF4945">
      <w:pPr>
        <w:widowControl w:val="0"/>
        <w:autoSpaceDE w:val="0"/>
        <w:autoSpaceDN w:val="0"/>
        <w:adjustRightInd w:val="0"/>
        <w:ind w:firstLine="708"/>
        <w:jc w:val="both"/>
        <w:rPr>
          <w:rFonts w:ascii="Tahoma" w:hAnsi="Tahoma" w:cs="Tahoma"/>
          <w:caps/>
          <w:sz w:val="22"/>
          <w:szCs w:val="22"/>
        </w:rPr>
      </w:pPr>
    </w:p>
    <w:p w:rsidR="007030BA" w:rsidRPr="00C75CBF" w:rsidRDefault="001C3641" w:rsidP="007030B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7030BA" w:rsidRPr="007834F9" w:rsidRDefault="007030BA" w:rsidP="00857167">
      <w:pPr>
        <w:widowControl w:val="0"/>
        <w:autoSpaceDE w:val="0"/>
        <w:autoSpaceDN w:val="0"/>
        <w:adjustRightInd w:val="0"/>
        <w:jc w:val="center"/>
        <w:rPr>
          <w:rFonts w:ascii="Tahoma" w:hAnsi="Tahoma" w:cs="Tahoma"/>
          <w:b/>
          <w:sz w:val="22"/>
          <w:szCs w:val="22"/>
        </w:rPr>
      </w:pPr>
    </w:p>
    <w:p w:rsidR="007E084B" w:rsidRDefault="007030BA" w:rsidP="007030BA">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conocimiento declaró que </w:t>
      </w:r>
      <w:r w:rsidR="001C3641">
        <w:rPr>
          <w:rFonts w:ascii="Tahoma" w:hAnsi="Tahoma" w:cs="Tahoma"/>
          <w:sz w:val="22"/>
          <w:szCs w:val="22"/>
        </w:rPr>
        <w:t>a</w:t>
      </w:r>
      <w:r w:rsidRPr="007834F9">
        <w:rPr>
          <w:rFonts w:ascii="Tahoma" w:hAnsi="Tahoma" w:cs="Tahoma"/>
          <w:sz w:val="22"/>
          <w:szCs w:val="22"/>
        </w:rPr>
        <w:t xml:space="preserve">l señor </w:t>
      </w:r>
      <w:r w:rsidR="001C3641" w:rsidRPr="001C3641">
        <w:rPr>
          <w:rFonts w:ascii="Tahoma" w:hAnsi="Tahoma" w:cs="Tahoma"/>
          <w:sz w:val="22"/>
          <w:szCs w:val="22"/>
        </w:rPr>
        <w:t xml:space="preserve">German Giraldo Bermúdez le asiste </w:t>
      </w:r>
      <w:r w:rsidR="0006488C">
        <w:rPr>
          <w:rFonts w:ascii="Tahoma" w:hAnsi="Tahoma" w:cs="Tahoma"/>
          <w:sz w:val="22"/>
          <w:szCs w:val="22"/>
        </w:rPr>
        <w:t>derecho al reconocimiento y pago de los intereses moratorios consagrados en el artículo</w:t>
      </w:r>
      <w:r w:rsidR="00EF4945">
        <w:rPr>
          <w:rFonts w:ascii="Tahoma" w:hAnsi="Tahoma" w:cs="Tahoma"/>
          <w:sz w:val="22"/>
          <w:szCs w:val="22"/>
        </w:rPr>
        <w:t xml:space="preserve"> 141 de la Ley 100 de 1993</w:t>
      </w:r>
      <w:r w:rsidR="003B047C">
        <w:rPr>
          <w:rFonts w:ascii="Tahoma" w:hAnsi="Tahoma" w:cs="Tahoma"/>
          <w:sz w:val="22"/>
          <w:szCs w:val="22"/>
        </w:rPr>
        <w:t>; en consecuencia</w:t>
      </w:r>
      <w:r w:rsidR="001C3641">
        <w:rPr>
          <w:rFonts w:ascii="Tahoma" w:hAnsi="Tahoma" w:cs="Tahoma"/>
          <w:sz w:val="22"/>
          <w:szCs w:val="22"/>
        </w:rPr>
        <w:t xml:space="preserve">, condenó a Colpensiones </w:t>
      </w:r>
      <w:r w:rsidR="007E084B">
        <w:rPr>
          <w:rFonts w:ascii="Tahoma" w:hAnsi="Tahoma" w:cs="Tahoma"/>
          <w:sz w:val="22"/>
          <w:szCs w:val="22"/>
        </w:rPr>
        <w:t xml:space="preserve">a pagar </w:t>
      </w:r>
      <w:r w:rsidR="00EF4945">
        <w:rPr>
          <w:rFonts w:ascii="Tahoma" w:hAnsi="Tahoma" w:cs="Tahoma"/>
          <w:sz w:val="22"/>
          <w:szCs w:val="22"/>
        </w:rPr>
        <w:t xml:space="preserve">dichos emolumentos </w:t>
      </w:r>
      <w:r w:rsidR="00415FE7">
        <w:rPr>
          <w:rFonts w:ascii="Tahoma" w:hAnsi="Tahoma" w:cs="Tahoma"/>
          <w:sz w:val="22"/>
          <w:szCs w:val="22"/>
        </w:rPr>
        <w:t xml:space="preserve">desde </w:t>
      </w:r>
      <w:r w:rsidR="0006488C">
        <w:rPr>
          <w:rFonts w:ascii="Tahoma" w:hAnsi="Tahoma" w:cs="Tahoma"/>
          <w:sz w:val="22"/>
          <w:szCs w:val="22"/>
        </w:rPr>
        <w:t xml:space="preserve">el 24 de </w:t>
      </w:r>
      <w:r w:rsidR="00EF4945">
        <w:rPr>
          <w:rFonts w:ascii="Tahoma" w:hAnsi="Tahoma" w:cs="Tahoma"/>
          <w:sz w:val="22"/>
          <w:szCs w:val="22"/>
        </w:rPr>
        <w:t xml:space="preserve">febrero </w:t>
      </w:r>
      <w:r w:rsidR="0006488C">
        <w:rPr>
          <w:rFonts w:ascii="Tahoma" w:hAnsi="Tahoma" w:cs="Tahoma"/>
          <w:sz w:val="22"/>
          <w:szCs w:val="22"/>
        </w:rPr>
        <w:t xml:space="preserve">hasta el 31 de Julio 2012, en </w:t>
      </w:r>
      <w:r w:rsidR="00E7518A">
        <w:rPr>
          <w:rFonts w:ascii="Tahoma" w:hAnsi="Tahoma" w:cs="Tahoma"/>
          <w:sz w:val="22"/>
          <w:szCs w:val="22"/>
        </w:rPr>
        <w:t>cuantía</w:t>
      </w:r>
      <w:r w:rsidR="0006488C">
        <w:rPr>
          <w:rFonts w:ascii="Tahoma" w:hAnsi="Tahoma" w:cs="Tahoma"/>
          <w:sz w:val="22"/>
          <w:szCs w:val="22"/>
        </w:rPr>
        <w:t xml:space="preserve"> de $9</w:t>
      </w:r>
      <w:r w:rsidR="007E084B">
        <w:rPr>
          <w:rFonts w:ascii="Tahoma" w:hAnsi="Tahoma" w:cs="Tahoma"/>
          <w:sz w:val="22"/>
          <w:szCs w:val="22"/>
        </w:rPr>
        <w:t>’</w:t>
      </w:r>
      <w:r w:rsidR="0006488C">
        <w:rPr>
          <w:rFonts w:ascii="Tahoma" w:hAnsi="Tahoma" w:cs="Tahoma"/>
          <w:sz w:val="22"/>
          <w:szCs w:val="22"/>
        </w:rPr>
        <w:t>329.335</w:t>
      </w:r>
      <w:r w:rsidR="00E7518A">
        <w:rPr>
          <w:rFonts w:ascii="Tahoma" w:hAnsi="Tahoma" w:cs="Tahoma"/>
          <w:sz w:val="22"/>
          <w:szCs w:val="22"/>
        </w:rPr>
        <w:t xml:space="preserve">. </w:t>
      </w:r>
    </w:p>
    <w:p w:rsidR="007E084B" w:rsidRDefault="007E084B" w:rsidP="00857167">
      <w:pPr>
        <w:tabs>
          <w:tab w:val="left" w:pos="748"/>
        </w:tabs>
        <w:jc w:val="both"/>
        <w:rPr>
          <w:rFonts w:ascii="Tahoma" w:hAnsi="Tahoma" w:cs="Tahoma"/>
          <w:sz w:val="22"/>
          <w:szCs w:val="22"/>
        </w:rPr>
      </w:pPr>
    </w:p>
    <w:p w:rsidR="00B82F2E" w:rsidRDefault="007E084B" w:rsidP="00C85745">
      <w:pPr>
        <w:tabs>
          <w:tab w:val="left" w:pos="748"/>
        </w:tabs>
        <w:spacing w:line="276" w:lineRule="auto"/>
        <w:jc w:val="both"/>
        <w:rPr>
          <w:rFonts w:ascii="Tahoma" w:hAnsi="Tahoma" w:cs="Tahoma"/>
          <w:sz w:val="22"/>
          <w:szCs w:val="22"/>
        </w:rPr>
      </w:pPr>
      <w:r>
        <w:rPr>
          <w:rFonts w:ascii="Tahoma" w:hAnsi="Tahoma" w:cs="Tahoma"/>
          <w:sz w:val="22"/>
          <w:szCs w:val="22"/>
        </w:rPr>
        <w:tab/>
      </w:r>
      <w:r w:rsidR="007030BA" w:rsidRPr="00857167">
        <w:rPr>
          <w:rFonts w:ascii="Tahoma" w:hAnsi="Tahoma" w:cs="Tahoma"/>
          <w:sz w:val="22"/>
          <w:szCs w:val="22"/>
        </w:rPr>
        <w:t>Para llegar a tal determinación</w:t>
      </w:r>
      <w:r w:rsidR="00857167">
        <w:rPr>
          <w:rFonts w:ascii="Tahoma" w:hAnsi="Tahoma" w:cs="Tahoma"/>
          <w:sz w:val="22"/>
          <w:szCs w:val="22"/>
        </w:rPr>
        <w:t xml:space="preserve"> la A-quo consideró, en síntesis, que</w:t>
      </w:r>
      <w:r w:rsidR="0098140D">
        <w:rPr>
          <w:rFonts w:ascii="Tahoma" w:hAnsi="Tahoma" w:cs="Tahoma"/>
          <w:sz w:val="22"/>
          <w:szCs w:val="22"/>
        </w:rPr>
        <w:t xml:space="preserve"> como el demandante presentó la reclamación de la pensión de vejez el 24 de agosto de 2011, la entidad demandada</w:t>
      </w:r>
      <w:r w:rsidR="00B82F2E">
        <w:rPr>
          <w:rFonts w:ascii="Tahoma" w:hAnsi="Tahoma" w:cs="Tahoma"/>
          <w:sz w:val="22"/>
          <w:szCs w:val="22"/>
        </w:rPr>
        <w:t xml:space="preserve"> contaba con 6 meses para reconocer y pagar la prestación, por lo que</w:t>
      </w:r>
      <w:r w:rsidR="00D22BD6">
        <w:rPr>
          <w:rFonts w:ascii="Tahoma" w:hAnsi="Tahoma" w:cs="Tahoma"/>
          <w:sz w:val="22"/>
          <w:szCs w:val="22"/>
        </w:rPr>
        <w:t xml:space="preserve"> al no haberlo hecho, </w:t>
      </w:r>
      <w:r w:rsidR="00B82F2E">
        <w:rPr>
          <w:rFonts w:ascii="Tahoma" w:hAnsi="Tahoma" w:cs="Tahoma"/>
          <w:sz w:val="22"/>
          <w:szCs w:val="22"/>
        </w:rPr>
        <w:t xml:space="preserve">había lugar </w:t>
      </w:r>
      <w:r w:rsidR="001B0B38">
        <w:rPr>
          <w:rFonts w:ascii="Tahoma" w:hAnsi="Tahoma" w:cs="Tahoma"/>
          <w:sz w:val="22"/>
          <w:szCs w:val="22"/>
        </w:rPr>
        <w:t xml:space="preserve">a reconocer </w:t>
      </w:r>
      <w:r w:rsidR="00C85745" w:rsidRPr="00857167">
        <w:rPr>
          <w:rFonts w:ascii="Tahoma" w:hAnsi="Tahoma" w:cs="Tahoma"/>
          <w:sz w:val="22"/>
          <w:szCs w:val="22"/>
        </w:rPr>
        <w:t xml:space="preserve">los intereses moratorios </w:t>
      </w:r>
      <w:r w:rsidR="00B82F2E">
        <w:rPr>
          <w:rFonts w:ascii="Tahoma" w:hAnsi="Tahoma" w:cs="Tahoma"/>
          <w:sz w:val="22"/>
          <w:szCs w:val="22"/>
        </w:rPr>
        <w:t xml:space="preserve">pretendidos </w:t>
      </w:r>
      <w:r w:rsidR="00C85745" w:rsidRPr="00857167">
        <w:rPr>
          <w:rFonts w:ascii="Tahoma" w:hAnsi="Tahoma" w:cs="Tahoma"/>
          <w:sz w:val="22"/>
          <w:szCs w:val="22"/>
        </w:rPr>
        <w:t xml:space="preserve">desde el 24 de </w:t>
      </w:r>
      <w:r w:rsidR="00B82F2E" w:rsidRPr="00857167">
        <w:rPr>
          <w:rFonts w:ascii="Tahoma" w:hAnsi="Tahoma" w:cs="Tahoma"/>
          <w:sz w:val="22"/>
          <w:szCs w:val="22"/>
        </w:rPr>
        <w:t xml:space="preserve">febrero </w:t>
      </w:r>
      <w:r w:rsidR="00C85745" w:rsidRPr="00857167">
        <w:rPr>
          <w:rFonts w:ascii="Tahoma" w:hAnsi="Tahoma" w:cs="Tahoma"/>
          <w:sz w:val="22"/>
          <w:szCs w:val="22"/>
        </w:rPr>
        <w:t>hasta el 31 de julio de 2012</w:t>
      </w:r>
      <w:r w:rsidR="00B82F2E">
        <w:rPr>
          <w:rFonts w:ascii="Tahoma" w:hAnsi="Tahoma" w:cs="Tahoma"/>
          <w:sz w:val="22"/>
          <w:szCs w:val="22"/>
        </w:rPr>
        <w:t>, en razón a que el actor fue incluido en nómina en agosto de ese mismo año</w:t>
      </w:r>
      <w:r w:rsidR="002A24B4">
        <w:rPr>
          <w:rFonts w:ascii="Tahoma" w:hAnsi="Tahoma" w:cs="Tahoma"/>
          <w:sz w:val="22"/>
          <w:szCs w:val="22"/>
        </w:rPr>
        <w:t xml:space="preserve">; emolumentos que </w:t>
      </w:r>
      <w:r w:rsidR="00C43F05">
        <w:rPr>
          <w:rFonts w:ascii="Tahoma" w:hAnsi="Tahoma" w:cs="Tahoma"/>
          <w:sz w:val="22"/>
          <w:szCs w:val="22"/>
        </w:rPr>
        <w:t>ascienden a $9’329.335.</w:t>
      </w:r>
    </w:p>
    <w:p w:rsidR="00653FFF" w:rsidRPr="007834F9" w:rsidRDefault="007030BA" w:rsidP="002A24B4">
      <w:pPr>
        <w:jc w:val="both"/>
        <w:rPr>
          <w:rFonts w:ascii="Tahoma" w:hAnsi="Tahoma" w:cs="Tahoma"/>
          <w:sz w:val="22"/>
          <w:szCs w:val="22"/>
        </w:rPr>
      </w:pPr>
      <w:r w:rsidRPr="007834F9">
        <w:rPr>
          <w:rFonts w:ascii="Tahoma" w:hAnsi="Tahoma" w:cs="Tahoma"/>
          <w:sz w:val="22"/>
          <w:szCs w:val="22"/>
        </w:rPr>
        <w:t xml:space="preserve"> </w:t>
      </w:r>
    </w:p>
    <w:p w:rsidR="007030BA" w:rsidRPr="007834F9" w:rsidRDefault="009A0FF2" w:rsidP="00A3128E">
      <w:pPr>
        <w:widowControl w:val="0"/>
        <w:numPr>
          <w:ilvl w:val="0"/>
          <w:numId w:val="1"/>
        </w:numPr>
        <w:tabs>
          <w:tab w:val="clear" w:pos="1080"/>
          <w:tab w:val="num" w:pos="1134"/>
        </w:tabs>
        <w:autoSpaceDE w:val="0"/>
        <w:autoSpaceDN w:val="0"/>
        <w:adjustRightInd w:val="0"/>
        <w:spacing w:line="276" w:lineRule="auto"/>
        <w:ind w:left="709" w:firstLine="0"/>
        <w:jc w:val="center"/>
        <w:rPr>
          <w:rFonts w:ascii="Tahoma" w:hAnsi="Tahoma" w:cs="Tahoma"/>
          <w:b/>
          <w:sz w:val="22"/>
          <w:szCs w:val="22"/>
        </w:rPr>
      </w:pPr>
      <w:r w:rsidRPr="00C75CBF">
        <w:rPr>
          <w:rFonts w:ascii="Tahoma" w:hAnsi="Tahoma" w:cs="Tahoma"/>
          <w:b/>
          <w:sz w:val="22"/>
          <w:szCs w:val="22"/>
        </w:rPr>
        <w:t>Recurso de apelación y procedencia de la consulta</w:t>
      </w:r>
    </w:p>
    <w:p w:rsidR="007030BA" w:rsidRPr="007834F9" w:rsidRDefault="007030BA" w:rsidP="007030BA">
      <w:pPr>
        <w:widowControl w:val="0"/>
        <w:autoSpaceDE w:val="0"/>
        <w:autoSpaceDN w:val="0"/>
        <w:adjustRightInd w:val="0"/>
        <w:ind w:firstLine="1122"/>
        <w:jc w:val="both"/>
        <w:rPr>
          <w:rFonts w:ascii="Tahoma" w:hAnsi="Tahoma" w:cs="Tahoma"/>
          <w:sz w:val="22"/>
          <w:szCs w:val="22"/>
        </w:rPr>
      </w:pPr>
    </w:p>
    <w:p w:rsidR="005452F1" w:rsidRPr="00753A95" w:rsidRDefault="007030BA" w:rsidP="007030BA">
      <w:pPr>
        <w:pStyle w:val="Sangradetextonormal"/>
        <w:spacing w:line="276" w:lineRule="auto"/>
        <w:ind w:firstLine="0"/>
        <w:rPr>
          <w:sz w:val="22"/>
          <w:szCs w:val="22"/>
        </w:rPr>
      </w:pPr>
      <w:r>
        <w:rPr>
          <w:sz w:val="22"/>
          <w:szCs w:val="22"/>
        </w:rPr>
        <w:tab/>
      </w:r>
      <w:r w:rsidRPr="00753A95">
        <w:rPr>
          <w:sz w:val="22"/>
          <w:szCs w:val="22"/>
        </w:rPr>
        <w:t>El apoderado judicial del señ</w:t>
      </w:r>
      <w:r w:rsidR="00182786" w:rsidRPr="00753A95">
        <w:rPr>
          <w:sz w:val="22"/>
          <w:szCs w:val="22"/>
        </w:rPr>
        <w:t xml:space="preserve">or German Giraldo Bermúdez apeló la decisión </w:t>
      </w:r>
      <w:r w:rsidR="005452F1" w:rsidRPr="00753A95">
        <w:rPr>
          <w:sz w:val="22"/>
          <w:szCs w:val="22"/>
        </w:rPr>
        <w:t>únicamente en lo relacionado con la fecha hasta la cual se reconocieron los intereses moratorios, arguyendo que los mismos deben correr hasta el 31 de agosto y no hasta el 31 de julio de 2012</w:t>
      </w:r>
      <w:r w:rsidR="006A1E49" w:rsidRPr="00753A95">
        <w:rPr>
          <w:sz w:val="22"/>
          <w:szCs w:val="22"/>
        </w:rPr>
        <w:t xml:space="preserve">, pues la nómina fue </w:t>
      </w:r>
      <w:r w:rsidR="006A1E49" w:rsidRPr="00753A95">
        <w:rPr>
          <w:sz w:val="22"/>
          <w:szCs w:val="22"/>
        </w:rPr>
        <w:lastRenderedPageBreak/>
        <w:t xml:space="preserve">pagada realmente el primer día del mes de septiembre.  </w:t>
      </w:r>
    </w:p>
    <w:p w:rsidR="007030BA" w:rsidRPr="00753A95" w:rsidRDefault="007030BA" w:rsidP="007030BA">
      <w:pPr>
        <w:pStyle w:val="Sangradetextonormal"/>
        <w:spacing w:line="240" w:lineRule="auto"/>
        <w:rPr>
          <w:sz w:val="22"/>
          <w:szCs w:val="22"/>
        </w:rPr>
      </w:pPr>
    </w:p>
    <w:p w:rsidR="00753A95" w:rsidRPr="00753A95" w:rsidRDefault="007030BA" w:rsidP="00753A95">
      <w:pPr>
        <w:pStyle w:val="Sangradetextonormal"/>
        <w:spacing w:line="276" w:lineRule="auto"/>
        <w:ind w:firstLine="561"/>
        <w:rPr>
          <w:sz w:val="22"/>
          <w:szCs w:val="22"/>
        </w:rPr>
      </w:pPr>
      <w:r w:rsidRPr="00753A95">
        <w:rPr>
          <w:sz w:val="22"/>
          <w:szCs w:val="22"/>
        </w:rPr>
        <w:tab/>
      </w:r>
      <w:r w:rsidR="00753A95" w:rsidRPr="00753A95">
        <w:rPr>
          <w:sz w:val="22"/>
          <w:szCs w:val="22"/>
        </w:rPr>
        <w:t>Por otra parte, como quiera que la sentencia fue totalmente desfavorable para Colpensiones y no fue apelada, se dispuso el grado jurisdiccional de consulta.</w:t>
      </w:r>
    </w:p>
    <w:p w:rsidR="007030BA" w:rsidRPr="00753A95" w:rsidRDefault="007030BA" w:rsidP="007030BA">
      <w:pPr>
        <w:spacing w:line="276" w:lineRule="auto"/>
        <w:jc w:val="both"/>
        <w:rPr>
          <w:rFonts w:ascii="Tahoma" w:hAnsi="Tahoma" w:cs="Tahoma"/>
          <w:sz w:val="22"/>
          <w:szCs w:val="22"/>
        </w:rPr>
      </w:pPr>
    </w:p>
    <w:p w:rsidR="007030BA" w:rsidRPr="00753A95" w:rsidRDefault="007030BA" w:rsidP="007030B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753A95">
        <w:rPr>
          <w:rFonts w:ascii="Tahoma" w:hAnsi="Tahoma" w:cs="Tahoma"/>
          <w:b/>
          <w:caps/>
          <w:sz w:val="22"/>
          <w:szCs w:val="22"/>
        </w:rPr>
        <w:t xml:space="preserve"> </w:t>
      </w:r>
      <w:r w:rsidR="009A0FF2" w:rsidRPr="00753A95">
        <w:rPr>
          <w:rFonts w:ascii="Tahoma" w:hAnsi="Tahoma" w:cs="Tahoma"/>
          <w:b/>
          <w:sz w:val="22"/>
          <w:szCs w:val="22"/>
        </w:rPr>
        <w:t>Consideraciones</w:t>
      </w:r>
      <w:r w:rsidRPr="00753A95">
        <w:rPr>
          <w:rFonts w:ascii="Tahoma" w:hAnsi="Tahoma" w:cs="Tahoma"/>
          <w:caps/>
          <w:sz w:val="22"/>
          <w:szCs w:val="22"/>
        </w:rPr>
        <w:tab/>
      </w:r>
    </w:p>
    <w:p w:rsidR="007030BA" w:rsidRPr="00753A95" w:rsidRDefault="007030BA" w:rsidP="007030BA">
      <w:pPr>
        <w:pStyle w:val="Prrafodelista"/>
        <w:ind w:left="0"/>
        <w:jc w:val="both"/>
        <w:rPr>
          <w:rFonts w:ascii="Tahoma" w:hAnsi="Tahoma" w:cs="Tahoma"/>
          <w:sz w:val="22"/>
          <w:szCs w:val="22"/>
          <w:lang w:val="es-CO"/>
        </w:rPr>
      </w:pPr>
    </w:p>
    <w:p w:rsidR="00A3128E" w:rsidRPr="00753A95" w:rsidRDefault="00A3128E" w:rsidP="00A3128E">
      <w:pPr>
        <w:pStyle w:val="Textoindependiente"/>
        <w:numPr>
          <w:ilvl w:val="1"/>
          <w:numId w:val="1"/>
        </w:numPr>
        <w:spacing w:after="0" w:line="276" w:lineRule="auto"/>
        <w:ind w:right="51" w:hanging="371"/>
        <w:jc w:val="both"/>
        <w:rPr>
          <w:rFonts w:ascii="Tahoma" w:hAnsi="Tahoma" w:cs="Tahoma"/>
          <w:b/>
          <w:sz w:val="22"/>
          <w:szCs w:val="22"/>
        </w:rPr>
      </w:pPr>
      <w:r w:rsidRPr="00753A95">
        <w:rPr>
          <w:rFonts w:ascii="Tahoma" w:hAnsi="Tahoma" w:cs="Tahoma"/>
          <w:b/>
          <w:sz w:val="22"/>
          <w:szCs w:val="22"/>
        </w:rPr>
        <w:t xml:space="preserve">De la naturaleza jurídica de los intereses moratorios previstos en el artículo 141 de la </w:t>
      </w:r>
      <w:r w:rsidR="002A24B4" w:rsidRPr="00753A95">
        <w:rPr>
          <w:rFonts w:ascii="Tahoma" w:hAnsi="Tahoma" w:cs="Tahoma"/>
          <w:b/>
          <w:sz w:val="22"/>
          <w:szCs w:val="22"/>
        </w:rPr>
        <w:t xml:space="preserve">Ley </w:t>
      </w:r>
      <w:r w:rsidRPr="00753A95">
        <w:rPr>
          <w:rFonts w:ascii="Tahoma" w:hAnsi="Tahoma" w:cs="Tahoma"/>
          <w:b/>
          <w:sz w:val="22"/>
          <w:szCs w:val="22"/>
        </w:rPr>
        <w:t>100 de 1993</w:t>
      </w:r>
    </w:p>
    <w:p w:rsidR="00A3128E" w:rsidRPr="00753A95" w:rsidRDefault="00A3128E" w:rsidP="00A3128E">
      <w:pPr>
        <w:pStyle w:val="Sinespaciado"/>
        <w:rPr>
          <w:sz w:val="22"/>
          <w:szCs w:val="22"/>
        </w:rPr>
      </w:pPr>
      <w:r w:rsidRPr="00753A95">
        <w:rPr>
          <w:sz w:val="22"/>
          <w:szCs w:val="22"/>
        </w:rPr>
        <w:t xml:space="preserve"> </w:t>
      </w:r>
    </w:p>
    <w:p w:rsidR="00A3128E" w:rsidRPr="00753A95" w:rsidRDefault="00A3128E" w:rsidP="00A3128E">
      <w:pPr>
        <w:pStyle w:val="Textoindependiente"/>
        <w:spacing w:after="0" w:line="276" w:lineRule="auto"/>
        <w:ind w:right="51" w:firstLine="708"/>
        <w:jc w:val="both"/>
        <w:rPr>
          <w:rFonts w:ascii="Tahoma" w:hAnsi="Tahoma" w:cs="Tahoma"/>
          <w:sz w:val="22"/>
          <w:szCs w:val="22"/>
        </w:rPr>
      </w:pPr>
      <w:r w:rsidRPr="00753A95">
        <w:rPr>
          <w:rFonts w:ascii="Tahoma" w:hAnsi="Tahoma" w:cs="Tahoma"/>
          <w:sz w:val="22"/>
          <w:szCs w:val="22"/>
        </w:rPr>
        <w:t xml:space="preserve">Por el contenido expreso del artículo 141 de la ley 100 de 1993, se tiene que el legislador estableció un mecanismo resarcitorio que opera ante la tardanza en el pago de las mesadas pensionales que se derivan de los riesgos de invalidez, vejez y muerte. Esta disposición legal incluye por principio el resarcimiento inherente a la pérdida del poder adquisitivo del dinero y busca reparar el daño patrimonial que supone la demora en el pago de las obligaciones pensionales a cargo de las Administradoras de Fondos de Pensiones.   </w:t>
      </w:r>
    </w:p>
    <w:p w:rsidR="00A3128E" w:rsidRPr="00753A95" w:rsidRDefault="00A3128E" w:rsidP="00A3128E">
      <w:pPr>
        <w:pStyle w:val="Sinespaciado"/>
        <w:rPr>
          <w:sz w:val="22"/>
          <w:szCs w:val="22"/>
        </w:rPr>
      </w:pPr>
      <w:r w:rsidRPr="00753A95">
        <w:rPr>
          <w:sz w:val="22"/>
          <w:szCs w:val="22"/>
        </w:rPr>
        <w:t xml:space="preserve"> </w:t>
      </w:r>
    </w:p>
    <w:p w:rsidR="00A3128E" w:rsidRPr="00753A95" w:rsidRDefault="00A3128E" w:rsidP="00A3128E">
      <w:pPr>
        <w:pStyle w:val="Textoindependiente"/>
        <w:spacing w:after="0" w:line="276" w:lineRule="auto"/>
        <w:ind w:right="51" w:firstLine="708"/>
        <w:jc w:val="both"/>
        <w:rPr>
          <w:rFonts w:ascii="Tahoma" w:hAnsi="Tahoma" w:cs="Tahoma"/>
          <w:sz w:val="22"/>
          <w:szCs w:val="22"/>
        </w:rPr>
      </w:pPr>
      <w:r w:rsidRPr="00753A95">
        <w:rPr>
          <w:rFonts w:ascii="Tahoma" w:hAnsi="Tahoma" w:cs="Tahoma"/>
          <w:sz w:val="22"/>
          <w:szCs w:val="22"/>
        </w:rPr>
        <w:t xml:space="preserve">Teniendo los intereses moratorios un carácter particularmente resarcitorio, clasifican dentro del universo de las obligaciones de naturaleza objetiva. La norma en comento no se detiene en miramientos particulares o subjetivos, pues solo basta la mora para que sin más ni más asome la obligación de pagar intereses moratorios. En cambio, frente a las sanciones, por su relación directa con la conducta del autor del daño antijurídico, es posible que se hable de causales o circunstancias de exoneración, dentro de la que perfectamente cabe la de “buena fe del moroso”. Empero, esto no es lo que ocurre cuando nos referimos a los intereses previstos en el artículo 141 de la ley 100 de 1993. </w:t>
      </w:r>
    </w:p>
    <w:p w:rsidR="00A3128E" w:rsidRPr="00753A95" w:rsidRDefault="00A3128E" w:rsidP="00A3128E">
      <w:pPr>
        <w:pStyle w:val="Sinespaciado"/>
        <w:rPr>
          <w:sz w:val="22"/>
          <w:szCs w:val="22"/>
        </w:rPr>
      </w:pPr>
    </w:p>
    <w:p w:rsidR="00A3128E" w:rsidRPr="00753A95" w:rsidRDefault="00A3128E" w:rsidP="00A3128E">
      <w:pPr>
        <w:pStyle w:val="Textoindependiente"/>
        <w:numPr>
          <w:ilvl w:val="1"/>
          <w:numId w:val="1"/>
        </w:numPr>
        <w:spacing w:after="0" w:line="276" w:lineRule="auto"/>
        <w:ind w:right="51" w:hanging="371"/>
        <w:jc w:val="both"/>
        <w:rPr>
          <w:rFonts w:ascii="Tahoma" w:hAnsi="Tahoma" w:cs="Tahoma"/>
          <w:b/>
          <w:sz w:val="22"/>
          <w:szCs w:val="22"/>
        </w:rPr>
      </w:pPr>
      <w:r w:rsidRPr="00753A95">
        <w:rPr>
          <w:rFonts w:ascii="Tahoma" w:hAnsi="Tahoma" w:cs="Tahoma"/>
          <w:b/>
          <w:sz w:val="22"/>
          <w:szCs w:val="22"/>
        </w:rPr>
        <w:t>Supuestos fácticos probados</w:t>
      </w:r>
    </w:p>
    <w:p w:rsidR="00A3128E" w:rsidRPr="00753A95" w:rsidRDefault="00A3128E" w:rsidP="00A3128E">
      <w:pPr>
        <w:pStyle w:val="Textoindependiente"/>
        <w:spacing w:after="0" w:line="276" w:lineRule="auto"/>
        <w:ind w:right="51" w:firstLine="708"/>
        <w:jc w:val="both"/>
        <w:rPr>
          <w:rFonts w:ascii="Tahoma" w:hAnsi="Tahoma" w:cs="Tahoma"/>
          <w:bCs/>
          <w:sz w:val="22"/>
          <w:szCs w:val="22"/>
        </w:rPr>
      </w:pPr>
    </w:p>
    <w:p w:rsidR="00753A95" w:rsidRDefault="00A3128E" w:rsidP="00A3128E">
      <w:pPr>
        <w:pStyle w:val="Textoindependiente"/>
        <w:spacing w:after="0" w:line="276" w:lineRule="auto"/>
        <w:ind w:right="51" w:firstLine="708"/>
        <w:jc w:val="both"/>
        <w:rPr>
          <w:rFonts w:ascii="Tahoma" w:hAnsi="Tahoma" w:cs="Tahoma"/>
          <w:bCs/>
          <w:sz w:val="22"/>
          <w:szCs w:val="22"/>
        </w:rPr>
      </w:pPr>
      <w:r w:rsidRPr="00753A95">
        <w:rPr>
          <w:rFonts w:ascii="Tahoma" w:hAnsi="Tahoma" w:cs="Tahoma"/>
          <w:bCs/>
          <w:sz w:val="22"/>
          <w:szCs w:val="22"/>
        </w:rPr>
        <w:t xml:space="preserve">Se encuentran por fuera de toda discusión los siguientes supuestos: i) que </w:t>
      </w:r>
      <w:r w:rsidR="00753A95">
        <w:rPr>
          <w:rFonts w:ascii="Tahoma" w:hAnsi="Tahoma" w:cs="Tahoma"/>
          <w:bCs/>
          <w:sz w:val="22"/>
          <w:szCs w:val="22"/>
        </w:rPr>
        <w:t xml:space="preserve">el 24 de agosto de 2011 </w:t>
      </w:r>
      <w:r w:rsidR="00C87EE5">
        <w:rPr>
          <w:rFonts w:ascii="Tahoma" w:hAnsi="Tahoma" w:cs="Tahoma"/>
          <w:bCs/>
          <w:sz w:val="22"/>
          <w:szCs w:val="22"/>
        </w:rPr>
        <w:t xml:space="preserve">el señor Germán Giraldo Bermúdez </w:t>
      </w:r>
      <w:r w:rsidR="00753A95">
        <w:rPr>
          <w:rFonts w:ascii="Tahoma" w:hAnsi="Tahoma" w:cs="Tahoma"/>
          <w:bCs/>
          <w:sz w:val="22"/>
          <w:szCs w:val="22"/>
        </w:rPr>
        <w:t xml:space="preserve">solicitó el reconocimiento de su pensión de vejez; ii) que dicha prestación fue reconocida a través de la </w:t>
      </w:r>
      <w:r w:rsidR="00753A95">
        <w:rPr>
          <w:rFonts w:ascii="Tahoma" w:hAnsi="Tahoma" w:cs="Tahoma"/>
          <w:sz w:val="22"/>
          <w:szCs w:val="22"/>
        </w:rPr>
        <w:t>Resolución 3659 el 4 de septiembre de 2012</w:t>
      </w:r>
      <w:r w:rsidR="00C87EE5">
        <w:rPr>
          <w:rFonts w:ascii="Tahoma" w:hAnsi="Tahoma" w:cs="Tahoma"/>
          <w:sz w:val="22"/>
          <w:szCs w:val="22"/>
        </w:rPr>
        <w:t>,</w:t>
      </w:r>
      <w:r w:rsidR="00753A95">
        <w:rPr>
          <w:rFonts w:ascii="Tahoma" w:hAnsi="Tahoma" w:cs="Tahoma"/>
          <w:sz w:val="22"/>
          <w:szCs w:val="22"/>
        </w:rPr>
        <w:t xml:space="preserve"> desde el 13 de noviembre de 2010,</w:t>
      </w:r>
      <w:r w:rsidR="00753A95" w:rsidRPr="0024189E">
        <w:rPr>
          <w:rFonts w:ascii="Tahoma" w:hAnsi="Tahoma" w:cs="Tahoma"/>
          <w:sz w:val="22"/>
          <w:szCs w:val="22"/>
        </w:rPr>
        <w:t xml:space="preserve"> </w:t>
      </w:r>
      <w:r w:rsidR="00753A95">
        <w:rPr>
          <w:rFonts w:ascii="Tahoma" w:hAnsi="Tahoma" w:cs="Tahoma"/>
          <w:sz w:val="22"/>
          <w:szCs w:val="22"/>
        </w:rPr>
        <w:t xml:space="preserve">con una mesada pensional de $3’739.718 y un retroactivo pensional de $87.660.970, los cuales fueron incluidos en la nómina </w:t>
      </w:r>
      <w:r w:rsidR="00660BD1">
        <w:rPr>
          <w:rFonts w:ascii="Tahoma" w:hAnsi="Tahoma" w:cs="Tahoma"/>
          <w:sz w:val="22"/>
          <w:szCs w:val="22"/>
        </w:rPr>
        <w:t xml:space="preserve">en agosto de 2012, pagaderos en </w:t>
      </w:r>
      <w:r w:rsidR="00753A95">
        <w:rPr>
          <w:rFonts w:ascii="Tahoma" w:hAnsi="Tahoma" w:cs="Tahoma"/>
          <w:sz w:val="22"/>
          <w:szCs w:val="22"/>
        </w:rPr>
        <w:t xml:space="preserve">septiembre </w:t>
      </w:r>
      <w:r w:rsidR="00660BD1">
        <w:rPr>
          <w:rFonts w:ascii="Tahoma" w:hAnsi="Tahoma" w:cs="Tahoma"/>
          <w:sz w:val="22"/>
          <w:szCs w:val="22"/>
        </w:rPr>
        <w:t>del mismo año</w:t>
      </w:r>
      <w:r w:rsidR="00877B30">
        <w:rPr>
          <w:rFonts w:ascii="Tahoma" w:hAnsi="Tahoma" w:cs="Tahoma"/>
          <w:sz w:val="22"/>
          <w:szCs w:val="22"/>
        </w:rPr>
        <w:t xml:space="preserve"> (</w:t>
      </w:r>
      <w:proofErr w:type="spellStart"/>
      <w:r w:rsidR="00877B30">
        <w:rPr>
          <w:rFonts w:ascii="Tahoma" w:hAnsi="Tahoma" w:cs="Tahoma"/>
          <w:sz w:val="22"/>
          <w:szCs w:val="22"/>
        </w:rPr>
        <w:t>fl</w:t>
      </w:r>
      <w:proofErr w:type="spellEnd"/>
      <w:r w:rsidR="00877B30">
        <w:rPr>
          <w:rFonts w:ascii="Tahoma" w:hAnsi="Tahoma" w:cs="Tahoma"/>
          <w:sz w:val="22"/>
          <w:szCs w:val="22"/>
        </w:rPr>
        <w:t>. 13 y s.s.);</w:t>
      </w:r>
      <w:r w:rsidR="00660BD1">
        <w:rPr>
          <w:rFonts w:ascii="Tahoma" w:hAnsi="Tahoma" w:cs="Tahoma"/>
          <w:sz w:val="22"/>
          <w:szCs w:val="22"/>
        </w:rPr>
        <w:t xml:space="preserve"> iii) que en la aludida resolución no se reconocieron intereses moratorios</w:t>
      </w:r>
      <w:r w:rsidR="00660BD1" w:rsidRPr="00660BD1">
        <w:rPr>
          <w:rFonts w:ascii="Tahoma" w:hAnsi="Tahoma" w:cs="Tahoma"/>
          <w:bCs/>
          <w:sz w:val="22"/>
          <w:szCs w:val="22"/>
        </w:rPr>
        <w:t xml:space="preserve"> </w:t>
      </w:r>
      <w:r w:rsidR="00660BD1" w:rsidRPr="00753A95">
        <w:rPr>
          <w:rFonts w:ascii="Tahoma" w:hAnsi="Tahoma" w:cs="Tahoma"/>
          <w:bCs/>
          <w:sz w:val="22"/>
          <w:szCs w:val="22"/>
        </w:rPr>
        <w:t xml:space="preserve">y, iv) que el actor solicitó el pago de los intereses de mora sobre el capital compuesto por el retroactivo pensional reconocido, </w:t>
      </w:r>
      <w:r w:rsidR="00660BD1">
        <w:rPr>
          <w:rFonts w:ascii="Tahoma" w:hAnsi="Tahoma" w:cs="Tahoma"/>
          <w:bCs/>
          <w:sz w:val="22"/>
          <w:szCs w:val="22"/>
        </w:rPr>
        <w:t>los cuales fueron</w:t>
      </w:r>
      <w:r w:rsidR="00660BD1" w:rsidRPr="00753A95">
        <w:rPr>
          <w:rFonts w:ascii="Tahoma" w:hAnsi="Tahoma" w:cs="Tahoma"/>
          <w:bCs/>
          <w:sz w:val="22"/>
          <w:szCs w:val="22"/>
        </w:rPr>
        <w:t xml:space="preserve"> negado</w:t>
      </w:r>
      <w:r w:rsidR="00660BD1">
        <w:rPr>
          <w:rFonts w:ascii="Tahoma" w:hAnsi="Tahoma" w:cs="Tahoma"/>
          <w:bCs/>
          <w:sz w:val="22"/>
          <w:szCs w:val="22"/>
        </w:rPr>
        <w:t xml:space="preserve">s </w:t>
      </w:r>
      <w:r w:rsidR="00660BD1" w:rsidRPr="00753A95">
        <w:rPr>
          <w:rFonts w:ascii="Tahoma" w:hAnsi="Tahoma" w:cs="Tahoma"/>
          <w:bCs/>
          <w:sz w:val="22"/>
          <w:szCs w:val="22"/>
        </w:rPr>
        <w:t>(</w:t>
      </w:r>
      <w:proofErr w:type="spellStart"/>
      <w:r w:rsidR="00660BD1" w:rsidRPr="00753A95">
        <w:rPr>
          <w:rFonts w:ascii="Tahoma" w:hAnsi="Tahoma" w:cs="Tahoma"/>
          <w:bCs/>
          <w:sz w:val="22"/>
          <w:szCs w:val="22"/>
        </w:rPr>
        <w:t>fl</w:t>
      </w:r>
      <w:proofErr w:type="spellEnd"/>
      <w:r w:rsidR="00660BD1" w:rsidRPr="00753A95">
        <w:rPr>
          <w:rFonts w:ascii="Tahoma" w:hAnsi="Tahoma" w:cs="Tahoma"/>
          <w:bCs/>
          <w:sz w:val="22"/>
          <w:szCs w:val="22"/>
        </w:rPr>
        <w:t xml:space="preserve">. </w:t>
      </w:r>
      <w:r w:rsidR="00877B30">
        <w:rPr>
          <w:rFonts w:ascii="Tahoma" w:hAnsi="Tahoma" w:cs="Tahoma"/>
          <w:bCs/>
          <w:sz w:val="22"/>
          <w:szCs w:val="22"/>
        </w:rPr>
        <w:t>19</w:t>
      </w:r>
      <w:r w:rsidR="00660BD1" w:rsidRPr="00753A95">
        <w:rPr>
          <w:rFonts w:ascii="Tahoma" w:hAnsi="Tahoma" w:cs="Tahoma"/>
          <w:bCs/>
          <w:sz w:val="22"/>
          <w:szCs w:val="22"/>
        </w:rPr>
        <w:t>).</w:t>
      </w:r>
    </w:p>
    <w:p w:rsidR="00753A95" w:rsidRDefault="00753A95" w:rsidP="00A3128E">
      <w:pPr>
        <w:pStyle w:val="Textoindependiente"/>
        <w:spacing w:after="0" w:line="276" w:lineRule="auto"/>
        <w:ind w:right="51" w:firstLine="708"/>
        <w:jc w:val="both"/>
        <w:rPr>
          <w:rFonts w:ascii="Tahoma" w:hAnsi="Tahoma" w:cs="Tahoma"/>
          <w:bCs/>
          <w:sz w:val="22"/>
          <w:szCs w:val="22"/>
        </w:rPr>
      </w:pPr>
    </w:p>
    <w:p w:rsidR="00A3128E" w:rsidRPr="00753A95" w:rsidRDefault="00A3128E" w:rsidP="00A3128E">
      <w:pPr>
        <w:pStyle w:val="Textoindependiente"/>
        <w:spacing w:after="0" w:line="276" w:lineRule="auto"/>
        <w:ind w:right="51" w:firstLine="708"/>
        <w:jc w:val="both"/>
        <w:rPr>
          <w:rFonts w:ascii="Tahoma" w:hAnsi="Tahoma" w:cs="Tahoma"/>
          <w:bCs/>
          <w:sz w:val="22"/>
          <w:szCs w:val="22"/>
        </w:rPr>
      </w:pPr>
      <w:r w:rsidRPr="00753A95">
        <w:rPr>
          <w:rFonts w:ascii="Tahoma" w:hAnsi="Tahoma" w:cs="Tahoma"/>
          <w:bCs/>
          <w:sz w:val="22"/>
          <w:szCs w:val="22"/>
        </w:rPr>
        <w:t xml:space="preserve">Son estos los aspectos cardinales que han quedado por fuera de toda discusión y que le permitirán a esta Sala reconstruir el silogismo básico que se estructura en los eventos en los que se debe resolver acerca de la exigibilidad de los intereses moratorios de que trata el artículo 141 de la </w:t>
      </w:r>
      <w:r w:rsidR="00521EF2" w:rsidRPr="00753A95">
        <w:rPr>
          <w:rFonts w:ascii="Tahoma" w:hAnsi="Tahoma" w:cs="Tahoma"/>
          <w:bCs/>
          <w:sz w:val="22"/>
          <w:szCs w:val="22"/>
        </w:rPr>
        <w:t xml:space="preserve">Ley </w:t>
      </w:r>
      <w:r w:rsidRPr="00753A95">
        <w:rPr>
          <w:rFonts w:ascii="Tahoma" w:hAnsi="Tahoma" w:cs="Tahoma"/>
          <w:bCs/>
          <w:sz w:val="22"/>
          <w:szCs w:val="22"/>
        </w:rPr>
        <w:t>100 de 1993.</w:t>
      </w:r>
    </w:p>
    <w:p w:rsidR="00A3128E" w:rsidRPr="00753A95" w:rsidRDefault="00A3128E" w:rsidP="00521EF2">
      <w:pPr>
        <w:pStyle w:val="Textoindependiente"/>
        <w:spacing w:after="0"/>
        <w:ind w:left="1080" w:right="51"/>
        <w:jc w:val="both"/>
        <w:rPr>
          <w:rFonts w:ascii="Tahoma" w:hAnsi="Tahoma" w:cs="Tahoma"/>
          <w:b/>
          <w:sz w:val="22"/>
          <w:szCs w:val="22"/>
        </w:rPr>
      </w:pPr>
    </w:p>
    <w:p w:rsidR="00A3128E" w:rsidRPr="00753A95" w:rsidRDefault="00A3128E" w:rsidP="00A3128E">
      <w:pPr>
        <w:pStyle w:val="Textoindependiente"/>
        <w:numPr>
          <w:ilvl w:val="1"/>
          <w:numId w:val="1"/>
        </w:numPr>
        <w:spacing w:after="0" w:line="276" w:lineRule="auto"/>
        <w:ind w:right="51" w:hanging="371"/>
        <w:jc w:val="both"/>
        <w:rPr>
          <w:rFonts w:ascii="Tahoma" w:hAnsi="Tahoma" w:cs="Tahoma"/>
          <w:b/>
          <w:sz w:val="22"/>
          <w:szCs w:val="22"/>
        </w:rPr>
      </w:pPr>
      <w:r w:rsidRPr="00753A95">
        <w:rPr>
          <w:rFonts w:ascii="Tahoma" w:hAnsi="Tahoma" w:cs="Tahoma"/>
          <w:b/>
          <w:sz w:val="22"/>
          <w:szCs w:val="22"/>
        </w:rPr>
        <w:t>Caso concreto</w:t>
      </w:r>
    </w:p>
    <w:p w:rsidR="00A3128E" w:rsidRPr="00753A95" w:rsidRDefault="00A3128E" w:rsidP="00521EF2">
      <w:pPr>
        <w:pStyle w:val="Textoindependiente"/>
        <w:spacing w:after="0"/>
        <w:ind w:left="1080" w:right="51"/>
        <w:jc w:val="both"/>
        <w:rPr>
          <w:rFonts w:ascii="Tahoma" w:hAnsi="Tahoma" w:cs="Tahoma"/>
          <w:b/>
          <w:sz w:val="22"/>
          <w:szCs w:val="22"/>
        </w:rPr>
      </w:pPr>
    </w:p>
    <w:p w:rsidR="00877B30" w:rsidRDefault="00877B30" w:rsidP="00A3128E">
      <w:pPr>
        <w:pStyle w:val="Textoindependiente"/>
        <w:spacing w:after="0" w:line="276" w:lineRule="auto"/>
        <w:ind w:right="51" w:firstLine="708"/>
        <w:jc w:val="both"/>
        <w:rPr>
          <w:rFonts w:ascii="Tahoma" w:hAnsi="Tahoma" w:cs="Tahoma"/>
          <w:sz w:val="22"/>
          <w:szCs w:val="22"/>
        </w:rPr>
      </w:pPr>
      <w:r>
        <w:rPr>
          <w:rFonts w:ascii="Tahoma" w:hAnsi="Tahoma" w:cs="Tahoma"/>
          <w:sz w:val="22"/>
          <w:szCs w:val="22"/>
        </w:rPr>
        <w:t xml:space="preserve">Sea lo primero indicar que la presente decisión se limitará a establecer se la condena emitida en primer grado se encuentra ajustada a derecho, pues la censura está dirigida </w:t>
      </w:r>
      <w:r w:rsidR="00B9519E">
        <w:rPr>
          <w:rFonts w:ascii="Tahoma" w:hAnsi="Tahoma" w:cs="Tahoma"/>
          <w:sz w:val="22"/>
          <w:szCs w:val="22"/>
        </w:rPr>
        <w:t>a la fecha hasta la cual se calcularon los intereses moratorios, condena que a su vez es objeto de revisión por haber sido adversa a los intereses de Colpensiones.</w:t>
      </w:r>
    </w:p>
    <w:p w:rsidR="00877B30" w:rsidRDefault="00877B30" w:rsidP="00A3128E">
      <w:pPr>
        <w:pStyle w:val="Textoindependiente"/>
        <w:spacing w:after="0" w:line="276" w:lineRule="auto"/>
        <w:ind w:right="51" w:firstLine="708"/>
        <w:jc w:val="both"/>
        <w:rPr>
          <w:rFonts w:ascii="Tahoma" w:hAnsi="Tahoma" w:cs="Tahoma"/>
          <w:sz w:val="22"/>
          <w:szCs w:val="22"/>
        </w:rPr>
      </w:pPr>
    </w:p>
    <w:p w:rsidR="00A3128E" w:rsidRPr="00753A95" w:rsidRDefault="00B9519E" w:rsidP="00A3128E">
      <w:pPr>
        <w:pStyle w:val="Textoindependiente"/>
        <w:spacing w:after="0" w:line="276" w:lineRule="auto"/>
        <w:ind w:right="51" w:firstLine="708"/>
        <w:jc w:val="both"/>
        <w:rPr>
          <w:rFonts w:ascii="Tahoma" w:hAnsi="Tahoma" w:cs="Tahoma"/>
          <w:bCs/>
          <w:sz w:val="22"/>
          <w:szCs w:val="22"/>
        </w:rPr>
      </w:pPr>
      <w:r>
        <w:rPr>
          <w:rFonts w:ascii="Tahoma" w:hAnsi="Tahoma" w:cs="Tahoma"/>
          <w:sz w:val="22"/>
          <w:szCs w:val="22"/>
        </w:rPr>
        <w:t xml:space="preserve">Así las cosas, </w:t>
      </w:r>
      <w:r w:rsidR="00A3128E" w:rsidRPr="00753A95">
        <w:rPr>
          <w:rFonts w:ascii="Tahoma" w:hAnsi="Tahoma" w:cs="Tahoma"/>
          <w:bCs/>
          <w:sz w:val="22"/>
          <w:szCs w:val="22"/>
        </w:rPr>
        <w:t xml:space="preserve">debe precisarse que es incorrecta la calenda tomada como fecha de inicio a partir de la cual </w:t>
      </w:r>
      <w:r w:rsidR="00521EF2">
        <w:rPr>
          <w:rFonts w:ascii="Tahoma" w:hAnsi="Tahoma" w:cs="Tahoma"/>
          <w:bCs/>
          <w:sz w:val="22"/>
          <w:szCs w:val="22"/>
        </w:rPr>
        <w:t xml:space="preserve">se contabilizaron </w:t>
      </w:r>
      <w:r w:rsidR="00A3128E" w:rsidRPr="00753A95">
        <w:rPr>
          <w:rFonts w:ascii="Tahoma" w:hAnsi="Tahoma" w:cs="Tahoma"/>
          <w:bCs/>
          <w:sz w:val="22"/>
          <w:szCs w:val="22"/>
        </w:rPr>
        <w:t>los intereses moratorios, toda vez que, como se dijo previamente, la</w:t>
      </w:r>
      <w:r w:rsidR="00A3128E" w:rsidRPr="00753A95">
        <w:rPr>
          <w:rFonts w:ascii="Tahoma" w:hAnsi="Tahoma" w:cs="Tahoma"/>
          <w:sz w:val="22"/>
          <w:szCs w:val="22"/>
        </w:rPr>
        <w:t xml:space="preserve"> reclamación administrativa se presentó el </w:t>
      </w:r>
      <w:r w:rsidR="005D3A54">
        <w:rPr>
          <w:rFonts w:ascii="Tahoma" w:hAnsi="Tahoma" w:cs="Tahoma"/>
          <w:sz w:val="22"/>
          <w:szCs w:val="22"/>
        </w:rPr>
        <w:t>24</w:t>
      </w:r>
      <w:r w:rsidR="00A3128E" w:rsidRPr="00753A95">
        <w:rPr>
          <w:rFonts w:ascii="Tahoma" w:hAnsi="Tahoma" w:cs="Tahoma"/>
          <w:sz w:val="22"/>
          <w:szCs w:val="22"/>
        </w:rPr>
        <w:t xml:space="preserve"> de </w:t>
      </w:r>
      <w:r w:rsidR="005D3A54">
        <w:rPr>
          <w:rFonts w:ascii="Tahoma" w:hAnsi="Tahoma" w:cs="Tahoma"/>
          <w:sz w:val="22"/>
          <w:szCs w:val="22"/>
        </w:rPr>
        <w:t>agosto</w:t>
      </w:r>
      <w:r w:rsidR="00A3128E" w:rsidRPr="00753A95">
        <w:rPr>
          <w:rFonts w:ascii="Tahoma" w:hAnsi="Tahoma" w:cs="Tahoma"/>
          <w:sz w:val="22"/>
          <w:szCs w:val="22"/>
        </w:rPr>
        <w:t xml:space="preserve"> de 20</w:t>
      </w:r>
      <w:r w:rsidR="005D3A54">
        <w:rPr>
          <w:rFonts w:ascii="Tahoma" w:hAnsi="Tahoma" w:cs="Tahoma"/>
          <w:sz w:val="22"/>
          <w:szCs w:val="22"/>
        </w:rPr>
        <w:t>11</w:t>
      </w:r>
      <w:r w:rsidR="00A3128E" w:rsidRPr="00753A95">
        <w:rPr>
          <w:rFonts w:ascii="Tahoma" w:hAnsi="Tahoma" w:cs="Tahoma"/>
          <w:sz w:val="22"/>
          <w:szCs w:val="22"/>
        </w:rPr>
        <w:t xml:space="preserve"> </w:t>
      </w:r>
      <w:r w:rsidR="00A3128E" w:rsidRPr="00753A95">
        <w:rPr>
          <w:rFonts w:ascii="Tahoma" w:hAnsi="Tahoma" w:cs="Tahoma"/>
          <w:bCs/>
          <w:sz w:val="22"/>
          <w:szCs w:val="22"/>
        </w:rPr>
        <w:t xml:space="preserve">y, por tanto, la entidad demandada </w:t>
      </w:r>
      <w:r w:rsidR="00A3128E" w:rsidRPr="00753A95">
        <w:rPr>
          <w:rFonts w:ascii="Tahoma" w:hAnsi="Tahoma" w:cs="Tahoma"/>
          <w:bCs/>
          <w:sz w:val="22"/>
          <w:szCs w:val="22"/>
        </w:rPr>
        <w:lastRenderedPageBreak/>
        <w:t xml:space="preserve">contaba hasta el </w:t>
      </w:r>
      <w:r w:rsidR="005D3A54">
        <w:rPr>
          <w:rFonts w:ascii="Tahoma" w:hAnsi="Tahoma" w:cs="Tahoma"/>
          <w:bCs/>
          <w:sz w:val="22"/>
          <w:szCs w:val="22"/>
        </w:rPr>
        <w:t>24</w:t>
      </w:r>
      <w:r w:rsidR="00A3128E" w:rsidRPr="00753A95">
        <w:rPr>
          <w:rFonts w:ascii="Tahoma" w:hAnsi="Tahoma" w:cs="Tahoma"/>
          <w:bCs/>
          <w:sz w:val="22"/>
          <w:szCs w:val="22"/>
        </w:rPr>
        <w:t xml:space="preserve"> de </w:t>
      </w:r>
      <w:r w:rsidR="005D3A54">
        <w:rPr>
          <w:rFonts w:ascii="Tahoma" w:hAnsi="Tahoma" w:cs="Tahoma"/>
          <w:bCs/>
          <w:sz w:val="22"/>
          <w:szCs w:val="22"/>
        </w:rPr>
        <w:t xml:space="preserve">febrero </w:t>
      </w:r>
      <w:r w:rsidR="00A3128E" w:rsidRPr="00753A95">
        <w:rPr>
          <w:rFonts w:ascii="Tahoma" w:hAnsi="Tahoma" w:cs="Tahoma"/>
          <w:bCs/>
          <w:sz w:val="22"/>
          <w:szCs w:val="22"/>
        </w:rPr>
        <w:t>de 201</w:t>
      </w:r>
      <w:r w:rsidR="005D3A54">
        <w:rPr>
          <w:rFonts w:ascii="Tahoma" w:hAnsi="Tahoma" w:cs="Tahoma"/>
          <w:bCs/>
          <w:sz w:val="22"/>
          <w:szCs w:val="22"/>
        </w:rPr>
        <w:t>2</w:t>
      </w:r>
      <w:r w:rsidR="00A3128E" w:rsidRPr="00753A95">
        <w:rPr>
          <w:rFonts w:ascii="Tahoma" w:hAnsi="Tahoma" w:cs="Tahoma"/>
          <w:bCs/>
          <w:sz w:val="22"/>
          <w:szCs w:val="22"/>
        </w:rPr>
        <w:t xml:space="preserve"> para empezar a pagar la prestación, siendo a partir del día siguiente, </w:t>
      </w:r>
      <w:r w:rsidR="005D3A54">
        <w:rPr>
          <w:rFonts w:ascii="Tahoma" w:hAnsi="Tahoma" w:cs="Tahoma"/>
          <w:bCs/>
          <w:sz w:val="22"/>
          <w:szCs w:val="22"/>
        </w:rPr>
        <w:t>25 de febre</w:t>
      </w:r>
      <w:r w:rsidR="00A3128E" w:rsidRPr="00753A95">
        <w:rPr>
          <w:rFonts w:ascii="Tahoma" w:hAnsi="Tahoma" w:cs="Tahoma"/>
          <w:bCs/>
          <w:sz w:val="22"/>
          <w:szCs w:val="22"/>
        </w:rPr>
        <w:t>ro, que los intereses moratorios empezaron a correr.</w:t>
      </w:r>
    </w:p>
    <w:p w:rsidR="00A3128E" w:rsidRPr="00753A95" w:rsidRDefault="00A3128E" w:rsidP="00A3128E">
      <w:pPr>
        <w:pStyle w:val="Sinespaciado"/>
        <w:rPr>
          <w:sz w:val="22"/>
          <w:szCs w:val="22"/>
        </w:rPr>
      </w:pPr>
    </w:p>
    <w:p w:rsidR="00A3128E" w:rsidRPr="00214BDF" w:rsidRDefault="00214BDF" w:rsidP="00214BDF">
      <w:pPr>
        <w:spacing w:line="276" w:lineRule="auto"/>
        <w:jc w:val="both"/>
        <w:rPr>
          <w:rFonts w:ascii="Tahoma" w:hAnsi="Tahoma" w:cs="Tahoma"/>
          <w:bCs/>
          <w:sz w:val="22"/>
          <w:szCs w:val="22"/>
        </w:rPr>
      </w:pPr>
      <w:r>
        <w:rPr>
          <w:rFonts w:ascii="Tahoma" w:hAnsi="Tahoma" w:cs="Tahoma"/>
          <w:bCs/>
          <w:sz w:val="22"/>
          <w:szCs w:val="22"/>
        </w:rPr>
        <w:tab/>
      </w:r>
      <w:r w:rsidR="00A3128E" w:rsidRPr="00214BDF">
        <w:rPr>
          <w:rFonts w:ascii="Tahoma" w:hAnsi="Tahoma" w:cs="Tahoma"/>
          <w:bCs/>
          <w:sz w:val="22"/>
          <w:szCs w:val="22"/>
        </w:rPr>
        <w:t xml:space="preserve">Así, en un primer momento deben liquidarse los intereses generados sobre el retroactivo causado entre el </w:t>
      </w:r>
      <w:r w:rsidR="005D3A54" w:rsidRPr="00214BDF">
        <w:rPr>
          <w:rFonts w:ascii="Tahoma" w:hAnsi="Tahoma" w:cs="Tahoma"/>
          <w:bCs/>
          <w:sz w:val="22"/>
          <w:szCs w:val="22"/>
        </w:rPr>
        <w:t>13</w:t>
      </w:r>
      <w:r w:rsidR="00A3128E" w:rsidRPr="00214BDF">
        <w:rPr>
          <w:rFonts w:ascii="Tahoma" w:hAnsi="Tahoma" w:cs="Tahoma"/>
          <w:bCs/>
          <w:sz w:val="22"/>
          <w:szCs w:val="22"/>
        </w:rPr>
        <w:t xml:space="preserve"> de </w:t>
      </w:r>
      <w:r w:rsidR="005D3A54" w:rsidRPr="00214BDF">
        <w:rPr>
          <w:rFonts w:ascii="Tahoma" w:hAnsi="Tahoma" w:cs="Tahoma"/>
          <w:bCs/>
          <w:sz w:val="22"/>
          <w:szCs w:val="22"/>
        </w:rPr>
        <w:t>noviembre de 2010</w:t>
      </w:r>
      <w:r w:rsidR="00A3128E" w:rsidRPr="00214BDF">
        <w:rPr>
          <w:rFonts w:ascii="Tahoma" w:hAnsi="Tahoma" w:cs="Tahoma"/>
          <w:bCs/>
          <w:sz w:val="22"/>
          <w:szCs w:val="22"/>
        </w:rPr>
        <w:t xml:space="preserve"> y el </w:t>
      </w:r>
      <w:r w:rsidR="005D3A54" w:rsidRPr="00214BDF">
        <w:rPr>
          <w:rFonts w:ascii="Tahoma" w:hAnsi="Tahoma" w:cs="Tahoma"/>
          <w:bCs/>
          <w:sz w:val="22"/>
          <w:szCs w:val="22"/>
        </w:rPr>
        <w:t xml:space="preserve">24 </w:t>
      </w:r>
      <w:r w:rsidR="00A3128E" w:rsidRPr="00214BDF">
        <w:rPr>
          <w:rFonts w:ascii="Tahoma" w:hAnsi="Tahoma" w:cs="Tahoma"/>
          <w:bCs/>
          <w:sz w:val="22"/>
          <w:szCs w:val="22"/>
        </w:rPr>
        <w:t xml:space="preserve">de </w:t>
      </w:r>
      <w:r w:rsidR="005D3A54" w:rsidRPr="00214BDF">
        <w:rPr>
          <w:rFonts w:ascii="Tahoma" w:hAnsi="Tahoma" w:cs="Tahoma"/>
          <w:bCs/>
          <w:sz w:val="22"/>
          <w:szCs w:val="22"/>
        </w:rPr>
        <w:t xml:space="preserve">febrero </w:t>
      </w:r>
      <w:r w:rsidR="00A3128E" w:rsidRPr="00214BDF">
        <w:rPr>
          <w:rFonts w:ascii="Tahoma" w:hAnsi="Tahoma" w:cs="Tahoma"/>
          <w:bCs/>
          <w:sz w:val="22"/>
          <w:szCs w:val="22"/>
        </w:rPr>
        <w:t>de 201</w:t>
      </w:r>
      <w:r w:rsidR="005D3A54" w:rsidRPr="00214BDF">
        <w:rPr>
          <w:rFonts w:ascii="Tahoma" w:hAnsi="Tahoma" w:cs="Tahoma"/>
          <w:bCs/>
          <w:sz w:val="22"/>
          <w:szCs w:val="22"/>
        </w:rPr>
        <w:t>2</w:t>
      </w:r>
      <w:r w:rsidR="00A3128E" w:rsidRPr="00214BDF">
        <w:rPr>
          <w:rFonts w:ascii="Tahoma" w:hAnsi="Tahoma" w:cs="Tahoma"/>
          <w:bCs/>
          <w:sz w:val="22"/>
          <w:szCs w:val="22"/>
        </w:rPr>
        <w:t xml:space="preserve">, </w:t>
      </w:r>
      <w:r w:rsidR="004358AF">
        <w:rPr>
          <w:rFonts w:ascii="Tahoma" w:hAnsi="Tahoma" w:cs="Tahoma"/>
          <w:bCs/>
          <w:sz w:val="22"/>
          <w:szCs w:val="22"/>
        </w:rPr>
        <w:t xml:space="preserve">el cual equivale </w:t>
      </w:r>
      <w:bookmarkStart w:id="0" w:name="_GoBack"/>
      <w:bookmarkEnd w:id="0"/>
      <w:r w:rsidR="00A3128E" w:rsidRPr="00214BDF">
        <w:rPr>
          <w:rFonts w:ascii="Tahoma" w:hAnsi="Tahoma" w:cs="Tahoma"/>
          <w:bCs/>
          <w:sz w:val="22"/>
          <w:szCs w:val="22"/>
        </w:rPr>
        <w:t>a $</w:t>
      </w:r>
      <w:r w:rsidRPr="00214BDF">
        <w:rPr>
          <w:rFonts w:ascii="Tahoma" w:hAnsi="Tahoma" w:cs="Tahoma"/>
          <w:bCs/>
          <w:sz w:val="22"/>
          <w:szCs w:val="22"/>
        </w:rPr>
        <w:t>66.905.279</w:t>
      </w:r>
      <w:r w:rsidR="00A3128E" w:rsidRPr="00214BDF">
        <w:rPr>
          <w:rFonts w:ascii="Tahoma" w:hAnsi="Tahoma" w:cs="Tahoma"/>
          <w:bCs/>
          <w:sz w:val="22"/>
          <w:szCs w:val="22"/>
        </w:rPr>
        <w:t xml:space="preserve">, </w:t>
      </w:r>
      <w:r w:rsidR="004358AF">
        <w:rPr>
          <w:rFonts w:ascii="Tahoma" w:hAnsi="Tahoma" w:cs="Tahoma"/>
          <w:bCs/>
          <w:sz w:val="22"/>
          <w:szCs w:val="22"/>
        </w:rPr>
        <w:t>los cuales ascienden a $7.836.080</w:t>
      </w:r>
      <w:r w:rsidR="004358AF" w:rsidRPr="004358AF">
        <w:rPr>
          <w:rFonts w:ascii="Tahoma" w:hAnsi="Tahoma" w:cs="Tahoma"/>
          <w:bCs/>
          <w:sz w:val="18"/>
          <w:szCs w:val="18"/>
        </w:rPr>
        <w:t>,09</w:t>
      </w:r>
      <w:r w:rsidR="004358AF">
        <w:rPr>
          <w:rFonts w:ascii="Tahoma" w:hAnsi="Tahoma" w:cs="Tahoma"/>
          <w:bCs/>
          <w:sz w:val="22"/>
          <w:szCs w:val="22"/>
        </w:rPr>
        <w:t xml:space="preserve">, </w:t>
      </w:r>
      <w:r w:rsidR="00A3128E" w:rsidRPr="00214BDF">
        <w:rPr>
          <w:rFonts w:ascii="Tahoma" w:hAnsi="Tahoma" w:cs="Tahoma"/>
          <w:bCs/>
          <w:sz w:val="22"/>
          <w:szCs w:val="22"/>
        </w:rPr>
        <w:t>tal como se observa en la liquidación que se pone de presente a los asistentes y que hará parte del acta que se levante con ocasión de esta diligencia.</w:t>
      </w:r>
    </w:p>
    <w:p w:rsidR="00A3128E" w:rsidRPr="00753A95" w:rsidRDefault="00A3128E" w:rsidP="00A3128E">
      <w:pPr>
        <w:pStyle w:val="Sinespaciado"/>
        <w:rPr>
          <w:sz w:val="22"/>
          <w:szCs w:val="22"/>
        </w:rPr>
      </w:pPr>
      <w:r w:rsidRPr="00753A95">
        <w:rPr>
          <w:sz w:val="22"/>
          <w:szCs w:val="22"/>
        </w:rPr>
        <w:t xml:space="preserve">                 </w:t>
      </w:r>
    </w:p>
    <w:p w:rsidR="00214BDF" w:rsidRDefault="00214BDF" w:rsidP="00A75D30">
      <w:pPr>
        <w:spacing w:line="276" w:lineRule="auto"/>
        <w:jc w:val="both"/>
        <w:rPr>
          <w:rFonts w:ascii="Tahoma" w:hAnsi="Tahoma" w:cs="Tahoma"/>
          <w:sz w:val="22"/>
          <w:szCs w:val="22"/>
        </w:rPr>
      </w:pPr>
      <w:r>
        <w:rPr>
          <w:rFonts w:ascii="Tahoma" w:hAnsi="Tahoma" w:cs="Tahoma"/>
          <w:sz w:val="22"/>
          <w:szCs w:val="22"/>
        </w:rPr>
        <w:tab/>
      </w:r>
      <w:r w:rsidR="00A3128E" w:rsidRPr="00753A95">
        <w:rPr>
          <w:rFonts w:ascii="Tahoma" w:hAnsi="Tahoma" w:cs="Tahoma"/>
          <w:sz w:val="22"/>
          <w:szCs w:val="22"/>
        </w:rPr>
        <w:t xml:space="preserve">Al anterior valor se suman los intereses moratorios que corren por cada mesada causada entre el </w:t>
      </w:r>
      <w:r w:rsidR="005D3A54">
        <w:rPr>
          <w:rFonts w:ascii="Tahoma" w:hAnsi="Tahoma" w:cs="Tahoma"/>
          <w:sz w:val="22"/>
          <w:szCs w:val="22"/>
        </w:rPr>
        <w:t>25</w:t>
      </w:r>
      <w:r w:rsidR="00A3128E" w:rsidRPr="00753A95">
        <w:rPr>
          <w:rFonts w:ascii="Tahoma" w:hAnsi="Tahoma" w:cs="Tahoma"/>
          <w:sz w:val="22"/>
          <w:szCs w:val="22"/>
        </w:rPr>
        <w:t xml:space="preserve"> de </w:t>
      </w:r>
      <w:r w:rsidR="005D3A54">
        <w:rPr>
          <w:rFonts w:ascii="Tahoma" w:hAnsi="Tahoma" w:cs="Tahoma"/>
          <w:sz w:val="22"/>
          <w:szCs w:val="22"/>
        </w:rPr>
        <w:t xml:space="preserve">febrero </w:t>
      </w:r>
      <w:r w:rsidR="00A3128E" w:rsidRPr="00753A95">
        <w:rPr>
          <w:rFonts w:ascii="Tahoma" w:hAnsi="Tahoma" w:cs="Tahoma"/>
          <w:sz w:val="22"/>
          <w:szCs w:val="22"/>
        </w:rPr>
        <w:t>de 2010 y el 3</w:t>
      </w:r>
      <w:r w:rsidR="00441021">
        <w:rPr>
          <w:rFonts w:ascii="Tahoma" w:hAnsi="Tahoma" w:cs="Tahoma"/>
          <w:sz w:val="22"/>
          <w:szCs w:val="22"/>
        </w:rPr>
        <w:t>1</w:t>
      </w:r>
      <w:r w:rsidR="00A3128E" w:rsidRPr="00753A95">
        <w:rPr>
          <w:rFonts w:ascii="Tahoma" w:hAnsi="Tahoma" w:cs="Tahoma"/>
          <w:sz w:val="22"/>
          <w:szCs w:val="22"/>
        </w:rPr>
        <w:t xml:space="preserve"> de ju</w:t>
      </w:r>
      <w:r w:rsidR="00441021">
        <w:rPr>
          <w:rFonts w:ascii="Tahoma" w:hAnsi="Tahoma" w:cs="Tahoma"/>
          <w:sz w:val="22"/>
          <w:szCs w:val="22"/>
        </w:rPr>
        <w:t>l</w:t>
      </w:r>
      <w:r w:rsidR="00A3128E" w:rsidRPr="00753A95">
        <w:rPr>
          <w:rFonts w:ascii="Tahoma" w:hAnsi="Tahoma" w:cs="Tahoma"/>
          <w:sz w:val="22"/>
          <w:szCs w:val="22"/>
        </w:rPr>
        <w:t xml:space="preserve">io de 2013, para un gran total de </w:t>
      </w:r>
      <w:r w:rsidR="007C544B" w:rsidRPr="007C544B">
        <w:rPr>
          <w:rFonts w:ascii="Tahoma" w:hAnsi="Tahoma" w:cs="Tahoma"/>
          <w:sz w:val="22"/>
          <w:szCs w:val="22"/>
        </w:rPr>
        <w:t>$9.269.517,59</w:t>
      </w:r>
      <w:r w:rsidR="00A3128E" w:rsidRPr="007C544B">
        <w:rPr>
          <w:rFonts w:ascii="Tahoma" w:hAnsi="Tahoma" w:cs="Tahoma"/>
          <w:sz w:val="22"/>
          <w:szCs w:val="22"/>
        </w:rPr>
        <w:t>,</w:t>
      </w:r>
      <w:r w:rsidR="00A3128E" w:rsidRPr="00214BDF">
        <w:rPr>
          <w:rFonts w:ascii="Tahoma" w:hAnsi="Tahoma" w:cs="Tahoma"/>
          <w:bCs/>
          <w:sz w:val="22"/>
          <w:szCs w:val="22"/>
        </w:rPr>
        <w:t xml:space="preserve"> suma a la que será condenada la entidad demandada</w:t>
      </w:r>
      <w:r>
        <w:rPr>
          <w:rFonts w:ascii="Tahoma" w:hAnsi="Tahoma" w:cs="Tahoma"/>
          <w:sz w:val="22"/>
          <w:szCs w:val="22"/>
        </w:rPr>
        <w:t xml:space="preserve"> y que es </w:t>
      </w:r>
      <w:r w:rsidR="00A3128E" w:rsidRPr="00753A95">
        <w:rPr>
          <w:rFonts w:ascii="Tahoma" w:hAnsi="Tahoma" w:cs="Tahoma"/>
          <w:sz w:val="22"/>
          <w:szCs w:val="22"/>
        </w:rPr>
        <w:t>inferior a la encontrada por la A-quo</w:t>
      </w:r>
      <w:r w:rsidR="00E84345">
        <w:rPr>
          <w:rFonts w:ascii="Tahoma" w:hAnsi="Tahoma" w:cs="Tahoma"/>
          <w:sz w:val="22"/>
          <w:szCs w:val="22"/>
        </w:rPr>
        <w:t xml:space="preserve"> por el día que se restó al cálculo</w:t>
      </w:r>
      <w:r w:rsidR="00A75D30">
        <w:rPr>
          <w:rFonts w:ascii="Tahoma" w:hAnsi="Tahoma" w:cs="Tahoma"/>
          <w:sz w:val="22"/>
          <w:szCs w:val="22"/>
        </w:rPr>
        <w:t>;</w:t>
      </w:r>
      <w:r w:rsidR="00A3128E" w:rsidRPr="00753A95">
        <w:rPr>
          <w:rFonts w:ascii="Tahoma" w:hAnsi="Tahoma" w:cs="Tahoma"/>
          <w:sz w:val="22"/>
          <w:szCs w:val="22"/>
        </w:rPr>
        <w:t xml:space="preserve"> </w:t>
      </w:r>
      <w:r>
        <w:rPr>
          <w:rFonts w:ascii="Tahoma" w:hAnsi="Tahoma" w:cs="Tahoma"/>
          <w:sz w:val="22"/>
          <w:szCs w:val="22"/>
        </w:rPr>
        <w:t>siendo del caso aclarar al censor que si bien el pago se hizo efectivo en septiembre de 2012</w:t>
      </w:r>
      <w:r w:rsidR="00A75D30">
        <w:rPr>
          <w:rFonts w:ascii="Tahoma" w:hAnsi="Tahoma" w:cs="Tahoma"/>
          <w:sz w:val="22"/>
          <w:szCs w:val="22"/>
        </w:rPr>
        <w:t xml:space="preserve">, a los pensionados se les cancela su mesada por mes vencido, es decir, la mesada causada en agosto de 2012 no generó intereses porque debía pagarse en el mes siguiente, como efectivamente se hizo; a su vez, la del mes de julio de la misma anualidad sólo generó intereses por un solo mes, como quiera que debió cancelarse en agosto siguiente. Esta observación </w:t>
      </w:r>
      <w:r w:rsidR="00141B60">
        <w:rPr>
          <w:rFonts w:ascii="Tahoma" w:hAnsi="Tahoma" w:cs="Tahoma"/>
          <w:sz w:val="22"/>
          <w:szCs w:val="22"/>
        </w:rPr>
        <w:t>se</w:t>
      </w:r>
      <w:r w:rsidR="00A75D30">
        <w:rPr>
          <w:rFonts w:ascii="Tahoma" w:hAnsi="Tahoma" w:cs="Tahoma"/>
          <w:sz w:val="22"/>
          <w:szCs w:val="22"/>
        </w:rPr>
        <w:t xml:space="preserve"> hace con el resto de mesadas causadas y se puede percibir con claridad con la liquidación que se entregó a las partes asistentes.</w:t>
      </w:r>
    </w:p>
    <w:p w:rsidR="00214BDF" w:rsidRDefault="00214BDF" w:rsidP="00214BDF">
      <w:pPr>
        <w:jc w:val="both"/>
        <w:rPr>
          <w:rFonts w:ascii="Tahoma" w:hAnsi="Tahoma" w:cs="Tahoma"/>
          <w:sz w:val="22"/>
          <w:szCs w:val="22"/>
        </w:rPr>
      </w:pPr>
    </w:p>
    <w:p w:rsidR="00A3128E" w:rsidRPr="00753A95" w:rsidRDefault="00A3128E" w:rsidP="00A3128E">
      <w:pPr>
        <w:pStyle w:val="Textoindependiente"/>
        <w:spacing w:after="0" w:line="276" w:lineRule="auto"/>
        <w:ind w:right="51" w:firstLine="708"/>
        <w:jc w:val="both"/>
        <w:rPr>
          <w:rFonts w:ascii="Tahoma" w:hAnsi="Tahoma" w:cs="Tahoma"/>
          <w:sz w:val="22"/>
          <w:szCs w:val="22"/>
        </w:rPr>
      </w:pPr>
      <w:r w:rsidRPr="00753A95">
        <w:rPr>
          <w:rFonts w:ascii="Tahoma" w:hAnsi="Tahoma" w:cs="Tahoma"/>
          <w:sz w:val="22"/>
          <w:szCs w:val="22"/>
        </w:rPr>
        <w:t xml:space="preserve">Por lo </w:t>
      </w:r>
      <w:r w:rsidR="00A75D30">
        <w:rPr>
          <w:rFonts w:ascii="Tahoma" w:hAnsi="Tahoma" w:cs="Tahoma"/>
          <w:sz w:val="22"/>
          <w:szCs w:val="22"/>
        </w:rPr>
        <w:t xml:space="preserve">brevemente expuesto </w:t>
      </w:r>
      <w:r w:rsidRPr="00753A95">
        <w:rPr>
          <w:rFonts w:ascii="Tahoma" w:hAnsi="Tahoma" w:cs="Tahoma"/>
          <w:sz w:val="22"/>
          <w:szCs w:val="22"/>
        </w:rPr>
        <w:t xml:space="preserve">se modificarán los ordinales primero y segundo de la sentencia objeto de consulta. Finalmente, las costas </w:t>
      </w:r>
      <w:r w:rsidR="00674643">
        <w:rPr>
          <w:rFonts w:ascii="Tahoma" w:hAnsi="Tahoma" w:cs="Tahoma"/>
          <w:sz w:val="22"/>
          <w:szCs w:val="22"/>
        </w:rPr>
        <w:t xml:space="preserve">en esta instancia correrán a cargo del apelante en un 100% y se liquidarán por la secretaría del juzgado de origen. </w:t>
      </w:r>
    </w:p>
    <w:p w:rsidR="00A3128E" w:rsidRPr="00753A95" w:rsidRDefault="00A3128E" w:rsidP="00A3128E">
      <w:pPr>
        <w:pStyle w:val="Sinespaciado"/>
        <w:rPr>
          <w:sz w:val="22"/>
          <w:szCs w:val="22"/>
        </w:rPr>
      </w:pPr>
    </w:p>
    <w:p w:rsidR="00A3128E" w:rsidRPr="00753A95" w:rsidRDefault="00A3128E" w:rsidP="00A3128E">
      <w:pPr>
        <w:pStyle w:val="Sangradetextonormal"/>
        <w:spacing w:line="276" w:lineRule="auto"/>
        <w:rPr>
          <w:sz w:val="22"/>
          <w:szCs w:val="22"/>
        </w:rPr>
      </w:pPr>
      <w:r w:rsidRPr="00753A95">
        <w:rPr>
          <w:sz w:val="22"/>
          <w:szCs w:val="22"/>
        </w:rPr>
        <w:t xml:space="preserve">En mérito de lo expuesto, el </w:t>
      </w:r>
      <w:r w:rsidRPr="00753A95">
        <w:rPr>
          <w:b/>
          <w:sz w:val="22"/>
          <w:szCs w:val="22"/>
        </w:rPr>
        <w:t>Tribunal Superior del Distrito Judicial de Pereira (Risaralda)</w:t>
      </w:r>
      <w:r w:rsidRPr="00753A95">
        <w:rPr>
          <w:sz w:val="22"/>
          <w:szCs w:val="22"/>
        </w:rPr>
        <w:t xml:space="preserve">, </w:t>
      </w:r>
      <w:r w:rsidRPr="00753A95">
        <w:rPr>
          <w:b/>
          <w:sz w:val="22"/>
          <w:szCs w:val="22"/>
        </w:rPr>
        <w:t>Sala de Decisión Laboral No. 1</w:t>
      </w:r>
      <w:r w:rsidRPr="00753A95">
        <w:rPr>
          <w:sz w:val="22"/>
          <w:szCs w:val="22"/>
        </w:rPr>
        <w:t>, administrando justicia en nombre de la República y por autoridad de la Ley,</w:t>
      </w:r>
    </w:p>
    <w:p w:rsidR="00A3128E" w:rsidRPr="00753A95" w:rsidRDefault="00A3128E" w:rsidP="004051E8">
      <w:pPr>
        <w:pStyle w:val="Sangradetextonormal"/>
        <w:spacing w:line="240" w:lineRule="auto"/>
        <w:rPr>
          <w:sz w:val="22"/>
          <w:szCs w:val="22"/>
        </w:rPr>
      </w:pPr>
    </w:p>
    <w:p w:rsidR="00A3128E" w:rsidRPr="00753A95" w:rsidRDefault="00A3128E" w:rsidP="00A3128E">
      <w:pPr>
        <w:widowControl w:val="0"/>
        <w:autoSpaceDE w:val="0"/>
        <w:autoSpaceDN w:val="0"/>
        <w:adjustRightInd w:val="0"/>
        <w:spacing w:line="276" w:lineRule="auto"/>
        <w:jc w:val="center"/>
        <w:rPr>
          <w:rFonts w:ascii="Tahoma" w:hAnsi="Tahoma" w:cs="Tahoma"/>
          <w:b/>
          <w:sz w:val="22"/>
          <w:szCs w:val="22"/>
        </w:rPr>
      </w:pPr>
      <w:r w:rsidRPr="00753A95">
        <w:rPr>
          <w:rFonts w:ascii="Tahoma" w:hAnsi="Tahoma" w:cs="Tahoma"/>
          <w:b/>
          <w:sz w:val="22"/>
          <w:szCs w:val="22"/>
        </w:rPr>
        <w:t>RESUELVE:</w:t>
      </w:r>
    </w:p>
    <w:p w:rsidR="00A3128E" w:rsidRPr="00753A95" w:rsidRDefault="00A3128E" w:rsidP="004051E8">
      <w:pPr>
        <w:widowControl w:val="0"/>
        <w:autoSpaceDE w:val="0"/>
        <w:autoSpaceDN w:val="0"/>
        <w:adjustRightInd w:val="0"/>
        <w:jc w:val="both"/>
        <w:rPr>
          <w:rFonts w:ascii="Tahoma" w:hAnsi="Tahoma" w:cs="Tahoma"/>
          <w:sz w:val="22"/>
          <w:szCs w:val="22"/>
        </w:rPr>
      </w:pPr>
    </w:p>
    <w:p w:rsidR="00A3128E" w:rsidRPr="00753A95" w:rsidRDefault="00A3128E" w:rsidP="00A3128E">
      <w:pPr>
        <w:spacing w:line="276" w:lineRule="auto"/>
        <w:ind w:firstLine="708"/>
        <w:jc w:val="both"/>
        <w:rPr>
          <w:rFonts w:ascii="Tahoma" w:hAnsi="Tahoma" w:cs="Tahoma"/>
          <w:sz w:val="22"/>
          <w:szCs w:val="22"/>
        </w:rPr>
      </w:pPr>
      <w:r w:rsidRPr="00753A95">
        <w:rPr>
          <w:rFonts w:ascii="Tahoma" w:hAnsi="Tahoma" w:cs="Tahoma"/>
          <w:b/>
          <w:sz w:val="22"/>
          <w:szCs w:val="22"/>
          <w:u w:val="single"/>
        </w:rPr>
        <w:t>PRIMERO</w:t>
      </w:r>
      <w:r w:rsidRPr="00753A95">
        <w:rPr>
          <w:rFonts w:ascii="Tahoma" w:hAnsi="Tahoma" w:cs="Tahoma"/>
          <w:sz w:val="22"/>
          <w:szCs w:val="22"/>
        </w:rPr>
        <w:t xml:space="preserve">.- </w:t>
      </w:r>
      <w:r w:rsidRPr="004051E8">
        <w:rPr>
          <w:rFonts w:ascii="Tahoma" w:hAnsi="Tahoma" w:cs="Tahoma"/>
          <w:b/>
          <w:sz w:val="22"/>
          <w:szCs w:val="22"/>
        </w:rPr>
        <w:t>MODIFICAR</w:t>
      </w:r>
      <w:r w:rsidRPr="00753A95">
        <w:rPr>
          <w:rFonts w:ascii="Tahoma" w:hAnsi="Tahoma" w:cs="Tahoma"/>
          <w:sz w:val="22"/>
          <w:szCs w:val="22"/>
        </w:rPr>
        <w:t xml:space="preserve"> los ordinales primero y segundo de la sentencia proferida el 2</w:t>
      </w:r>
      <w:r w:rsidR="00A75D30">
        <w:rPr>
          <w:rFonts w:ascii="Tahoma" w:hAnsi="Tahoma" w:cs="Tahoma"/>
          <w:sz w:val="22"/>
          <w:szCs w:val="22"/>
        </w:rPr>
        <w:t>4</w:t>
      </w:r>
      <w:r w:rsidRPr="00753A95">
        <w:rPr>
          <w:rFonts w:ascii="Tahoma" w:hAnsi="Tahoma" w:cs="Tahoma"/>
          <w:sz w:val="22"/>
          <w:szCs w:val="22"/>
        </w:rPr>
        <w:t xml:space="preserve"> de febrero de 2015 por el Juzgado Segundo Laboral del Circuito de Pereira dentro del proceso ordinario promovido por </w:t>
      </w:r>
      <w:r w:rsidR="00A75D30">
        <w:rPr>
          <w:rFonts w:ascii="Tahoma" w:hAnsi="Tahoma" w:cs="Tahoma"/>
          <w:sz w:val="22"/>
          <w:szCs w:val="22"/>
        </w:rPr>
        <w:t xml:space="preserve">German Giraldo Bermúdez </w:t>
      </w:r>
      <w:r w:rsidRPr="00753A95">
        <w:rPr>
          <w:rFonts w:ascii="Tahoma" w:hAnsi="Tahoma" w:cs="Tahoma"/>
          <w:sz w:val="22"/>
          <w:szCs w:val="22"/>
        </w:rPr>
        <w:t>en contra de Colpensiones, los cuales quedarán así:</w:t>
      </w:r>
    </w:p>
    <w:p w:rsidR="00A3128E" w:rsidRPr="00753A95" w:rsidRDefault="00A3128E" w:rsidP="00A3128E">
      <w:pPr>
        <w:spacing w:line="276" w:lineRule="auto"/>
        <w:ind w:firstLine="708"/>
        <w:jc w:val="both"/>
        <w:rPr>
          <w:rFonts w:ascii="Tahoma" w:hAnsi="Tahoma" w:cs="Tahoma"/>
          <w:sz w:val="22"/>
          <w:szCs w:val="22"/>
        </w:rPr>
      </w:pPr>
    </w:p>
    <w:p w:rsidR="00A3128E" w:rsidRPr="00753A95" w:rsidRDefault="00A3128E" w:rsidP="004051E8">
      <w:pPr>
        <w:ind w:left="709" w:hanging="1"/>
        <w:jc w:val="both"/>
        <w:rPr>
          <w:rFonts w:ascii="Arial Narrow" w:hAnsi="Arial Narrow" w:cs="Tahoma"/>
          <w:sz w:val="22"/>
          <w:szCs w:val="22"/>
        </w:rPr>
      </w:pPr>
      <w:r w:rsidRPr="00753A95">
        <w:rPr>
          <w:rFonts w:ascii="Arial Narrow" w:hAnsi="Arial Narrow" w:cs="Tahoma"/>
          <w:sz w:val="22"/>
          <w:szCs w:val="22"/>
        </w:rPr>
        <w:t>Primero: Declarar que al señor</w:t>
      </w:r>
      <w:r w:rsidR="00A75D30">
        <w:rPr>
          <w:rFonts w:ascii="Arial Narrow" w:hAnsi="Arial Narrow" w:cs="Tahoma"/>
          <w:sz w:val="22"/>
          <w:szCs w:val="22"/>
        </w:rPr>
        <w:t xml:space="preserve"> </w:t>
      </w:r>
      <w:r w:rsidR="00674643">
        <w:rPr>
          <w:rFonts w:ascii="Arial Narrow" w:hAnsi="Arial Narrow" w:cs="Tahoma"/>
          <w:sz w:val="22"/>
          <w:szCs w:val="22"/>
        </w:rPr>
        <w:t>German Giraldo Bermúdez</w:t>
      </w:r>
      <w:r w:rsidRPr="00753A95">
        <w:rPr>
          <w:rFonts w:ascii="Arial Narrow" w:hAnsi="Arial Narrow" w:cs="Tahoma"/>
          <w:sz w:val="22"/>
          <w:szCs w:val="22"/>
        </w:rPr>
        <w:t xml:space="preserve"> le asiste derecho al reconocimiento y pago de intereses moratorios establecidos en el artículo 141 de la ley 100 de 1993, causados entre el </w:t>
      </w:r>
      <w:r w:rsidR="00E84345">
        <w:rPr>
          <w:rFonts w:ascii="Arial Narrow" w:hAnsi="Arial Narrow" w:cs="Tahoma"/>
          <w:sz w:val="22"/>
          <w:szCs w:val="22"/>
        </w:rPr>
        <w:t xml:space="preserve">25 </w:t>
      </w:r>
      <w:r w:rsidRPr="00753A95">
        <w:rPr>
          <w:rFonts w:ascii="Arial Narrow" w:hAnsi="Arial Narrow" w:cs="Tahoma"/>
          <w:sz w:val="22"/>
          <w:szCs w:val="22"/>
        </w:rPr>
        <w:t xml:space="preserve">de </w:t>
      </w:r>
      <w:r w:rsidR="00E84345">
        <w:rPr>
          <w:rFonts w:ascii="Arial Narrow" w:hAnsi="Arial Narrow" w:cs="Tahoma"/>
          <w:sz w:val="22"/>
          <w:szCs w:val="22"/>
        </w:rPr>
        <w:t xml:space="preserve">febrero </w:t>
      </w:r>
      <w:r w:rsidRPr="00753A95">
        <w:rPr>
          <w:rFonts w:ascii="Arial Narrow" w:hAnsi="Arial Narrow" w:cs="Tahoma"/>
          <w:sz w:val="22"/>
          <w:szCs w:val="22"/>
        </w:rPr>
        <w:t>y el 3</w:t>
      </w:r>
      <w:r w:rsidR="00674643">
        <w:rPr>
          <w:rFonts w:ascii="Arial Narrow" w:hAnsi="Arial Narrow" w:cs="Tahoma"/>
          <w:sz w:val="22"/>
          <w:szCs w:val="22"/>
        </w:rPr>
        <w:t>1</w:t>
      </w:r>
      <w:r w:rsidRPr="00753A95">
        <w:rPr>
          <w:rFonts w:ascii="Arial Narrow" w:hAnsi="Arial Narrow" w:cs="Tahoma"/>
          <w:sz w:val="22"/>
          <w:szCs w:val="22"/>
        </w:rPr>
        <w:t xml:space="preserve"> de ju</w:t>
      </w:r>
      <w:r w:rsidR="00674643">
        <w:rPr>
          <w:rFonts w:ascii="Arial Narrow" w:hAnsi="Arial Narrow" w:cs="Tahoma"/>
          <w:sz w:val="22"/>
          <w:szCs w:val="22"/>
        </w:rPr>
        <w:t>l</w:t>
      </w:r>
      <w:r w:rsidRPr="00753A95">
        <w:rPr>
          <w:rFonts w:ascii="Arial Narrow" w:hAnsi="Arial Narrow" w:cs="Tahoma"/>
          <w:sz w:val="22"/>
          <w:szCs w:val="22"/>
        </w:rPr>
        <w:t>io de 201</w:t>
      </w:r>
      <w:r w:rsidR="00674643">
        <w:rPr>
          <w:rFonts w:ascii="Arial Narrow" w:hAnsi="Arial Narrow" w:cs="Tahoma"/>
          <w:sz w:val="22"/>
          <w:szCs w:val="22"/>
        </w:rPr>
        <w:t>2</w:t>
      </w:r>
      <w:r w:rsidRPr="00753A95">
        <w:rPr>
          <w:rFonts w:ascii="Arial Narrow" w:hAnsi="Arial Narrow" w:cs="Tahoma"/>
          <w:sz w:val="22"/>
          <w:szCs w:val="22"/>
        </w:rPr>
        <w:t>.</w:t>
      </w:r>
    </w:p>
    <w:p w:rsidR="00A3128E" w:rsidRPr="00753A95" w:rsidRDefault="00A3128E" w:rsidP="004051E8">
      <w:pPr>
        <w:pStyle w:val="Sinespaciado"/>
        <w:rPr>
          <w:sz w:val="22"/>
          <w:szCs w:val="22"/>
        </w:rPr>
      </w:pPr>
    </w:p>
    <w:p w:rsidR="00185D88" w:rsidRPr="00185D88" w:rsidRDefault="00185D88" w:rsidP="00185D88">
      <w:pPr>
        <w:jc w:val="both"/>
        <w:rPr>
          <w:rFonts w:ascii="Arial Narrow" w:hAnsi="Arial Narrow" w:cs="Tahoma"/>
          <w:sz w:val="22"/>
          <w:szCs w:val="22"/>
        </w:rPr>
      </w:pPr>
      <w:r>
        <w:rPr>
          <w:rFonts w:ascii="Arial Narrow" w:hAnsi="Arial Narrow" w:cs="Tahoma"/>
          <w:sz w:val="22"/>
          <w:szCs w:val="22"/>
        </w:rPr>
        <w:tab/>
      </w:r>
      <w:r w:rsidR="00A3128E" w:rsidRPr="00753A95">
        <w:rPr>
          <w:rFonts w:ascii="Arial Narrow" w:hAnsi="Arial Narrow" w:cs="Tahoma"/>
          <w:sz w:val="22"/>
          <w:szCs w:val="22"/>
        </w:rPr>
        <w:t xml:space="preserve">Segundo: Condenar a la Administradora Colombiana de Pensiones-Colpensiones a reconocer y pagar al señor </w:t>
      </w:r>
      <w:r>
        <w:rPr>
          <w:rFonts w:ascii="Arial Narrow" w:hAnsi="Arial Narrow" w:cs="Tahoma"/>
          <w:sz w:val="22"/>
          <w:szCs w:val="22"/>
        </w:rPr>
        <w:tab/>
      </w:r>
      <w:r w:rsidR="00674643">
        <w:rPr>
          <w:rFonts w:ascii="Arial Narrow" w:hAnsi="Arial Narrow" w:cs="Tahoma"/>
          <w:sz w:val="22"/>
          <w:szCs w:val="22"/>
        </w:rPr>
        <w:t xml:space="preserve">German Giraldo Bermúdez </w:t>
      </w:r>
      <w:r w:rsidR="00A3128E" w:rsidRPr="00753A95">
        <w:rPr>
          <w:rFonts w:ascii="Arial Narrow" w:hAnsi="Arial Narrow" w:cs="Tahoma"/>
          <w:sz w:val="22"/>
          <w:szCs w:val="22"/>
        </w:rPr>
        <w:t xml:space="preserve">los intereses moratorios consagrados en el artículo 141 de la ley 100 de 1993, a partir </w:t>
      </w:r>
      <w:r>
        <w:rPr>
          <w:rFonts w:ascii="Arial Narrow" w:hAnsi="Arial Narrow" w:cs="Tahoma"/>
          <w:sz w:val="22"/>
          <w:szCs w:val="22"/>
        </w:rPr>
        <w:tab/>
      </w:r>
      <w:r w:rsidR="00A3128E" w:rsidRPr="00753A95">
        <w:rPr>
          <w:rFonts w:ascii="Arial Narrow" w:hAnsi="Arial Narrow" w:cs="Tahoma"/>
          <w:sz w:val="22"/>
          <w:szCs w:val="22"/>
        </w:rPr>
        <w:t xml:space="preserve">del </w:t>
      </w:r>
      <w:r w:rsidR="00674643">
        <w:rPr>
          <w:rFonts w:ascii="Arial Narrow" w:hAnsi="Arial Narrow" w:cs="Tahoma"/>
          <w:sz w:val="22"/>
          <w:szCs w:val="22"/>
        </w:rPr>
        <w:t>25 de febrero y el 31 de julio de 2012</w:t>
      </w:r>
      <w:r w:rsidR="00A3128E" w:rsidRPr="00753A95">
        <w:rPr>
          <w:rFonts w:ascii="Arial Narrow" w:hAnsi="Arial Narrow" w:cs="Tahoma"/>
          <w:sz w:val="22"/>
          <w:szCs w:val="22"/>
        </w:rPr>
        <w:t>, en cuantía de $</w:t>
      </w:r>
      <w:r w:rsidRPr="00185D88">
        <w:rPr>
          <w:rFonts w:ascii="Arial Narrow" w:hAnsi="Arial Narrow" w:cs="Tahoma"/>
          <w:sz w:val="22"/>
          <w:szCs w:val="22"/>
        </w:rPr>
        <w:t>9.269.517,59</w:t>
      </w:r>
      <w:r w:rsidR="007C544B">
        <w:rPr>
          <w:rFonts w:ascii="Arial Narrow" w:hAnsi="Arial Narrow" w:cs="Tahoma"/>
          <w:sz w:val="22"/>
          <w:szCs w:val="22"/>
        </w:rPr>
        <w:t>.</w:t>
      </w:r>
      <w:r w:rsidRPr="00185D88">
        <w:rPr>
          <w:rFonts w:ascii="Arial Narrow" w:hAnsi="Arial Narrow" w:cs="Tahoma"/>
          <w:sz w:val="22"/>
          <w:szCs w:val="22"/>
        </w:rPr>
        <w:t xml:space="preserve"> </w:t>
      </w:r>
    </w:p>
    <w:p w:rsidR="00A3128E" w:rsidRPr="00753A95" w:rsidRDefault="00A3128E" w:rsidP="00A3128E">
      <w:pPr>
        <w:spacing w:line="276" w:lineRule="auto"/>
        <w:ind w:left="709" w:hanging="1"/>
        <w:jc w:val="both"/>
        <w:rPr>
          <w:rFonts w:ascii="Arial Narrow" w:hAnsi="Arial Narrow" w:cs="Tahoma"/>
          <w:sz w:val="22"/>
          <w:szCs w:val="22"/>
        </w:rPr>
      </w:pPr>
    </w:p>
    <w:p w:rsidR="00A3128E" w:rsidRPr="00753A95" w:rsidRDefault="00A3128E" w:rsidP="00A3128E">
      <w:pPr>
        <w:spacing w:line="276" w:lineRule="auto"/>
        <w:ind w:firstLine="708"/>
        <w:jc w:val="both"/>
        <w:rPr>
          <w:rFonts w:ascii="Tahoma" w:hAnsi="Tahoma" w:cs="Tahoma"/>
          <w:sz w:val="22"/>
          <w:szCs w:val="22"/>
        </w:rPr>
      </w:pPr>
      <w:r w:rsidRPr="00753A95">
        <w:rPr>
          <w:rFonts w:ascii="Tahoma" w:hAnsi="Tahoma" w:cs="Tahoma"/>
          <w:b/>
          <w:sz w:val="22"/>
          <w:szCs w:val="22"/>
        </w:rPr>
        <w:t>SEGUNDO.-</w:t>
      </w:r>
      <w:r w:rsidRPr="00753A95">
        <w:rPr>
          <w:rFonts w:ascii="Tahoma" w:hAnsi="Tahoma" w:cs="Tahoma"/>
          <w:sz w:val="22"/>
          <w:szCs w:val="22"/>
        </w:rPr>
        <w:t>Confirmar en todo lo demás la sentencia objeto de consulta.</w:t>
      </w:r>
    </w:p>
    <w:p w:rsidR="00A3128E" w:rsidRPr="00753A95" w:rsidRDefault="00A3128E" w:rsidP="00A3128E">
      <w:pPr>
        <w:pStyle w:val="Sinespaciado"/>
        <w:rPr>
          <w:sz w:val="22"/>
          <w:szCs w:val="22"/>
        </w:rPr>
      </w:pPr>
    </w:p>
    <w:p w:rsidR="00A3128E" w:rsidRPr="00753A95" w:rsidRDefault="00A3128E" w:rsidP="00A3128E">
      <w:pPr>
        <w:spacing w:line="276" w:lineRule="auto"/>
        <w:ind w:firstLine="708"/>
        <w:jc w:val="both"/>
        <w:rPr>
          <w:rFonts w:ascii="Tahoma" w:hAnsi="Tahoma" w:cs="Tahoma"/>
          <w:sz w:val="22"/>
          <w:szCs w:val="22"/>
        </w:rPr>
      </w:pPr>
      <w:r w:rsidRPr="00753A95">
        <w:rPr>
          <w:rFonts w:ascii="Tahoma" w:hAnsi="Tahoma" w:cs="Tahoma"/>
          <w:b/>
          <w:sz w:val="22"/>
          <w:szCs w:val="22"/>
        </w:rPr>
        <w:t>TERCERO.-</w:t>
      </w:r>
      <w:r w:rsidRPr="00753A95">
        <w:rPr>
          <w:rFonts w:ascii="Tahoma" w:hAnsi="Tahoma" w:cs="Tahoma"/>
          <w:sz w:val="22"/>
          <w:szCs w:val="22"/>
        </w:rPr>
        <w:t xml:space="preserve"> </w:t>
      </w:r>
      <w:r w:rsidR="004051E8">
        <w:rPr>
          <w:rFonts w:ascii="Tahoma" w:hAnsi="Tahoma" w:cs="Tahoma"/>
          <w:sz w:val="22"/>
          <w:szCs w:val="22"/>
        </w:rPr>
        <w:t>Costas en esta instancia a cargo del demandante y a favor de Colpensiones en un 100%. Liquídense por la secretaría del juzgado de origen.</w:t>
      </w:r>
    </w:p>
    <w:p w:rsidR="00A3128E" w:rsidRPr="00753A95" w:rsidRDefault="00A3128E" w:rsidP="00A3128E">
      <w:pPr>
        <w:spacing w:line="276" w:lineRule="auto"/>
        <w:jc w:val="both"/>
        <w:rPr>
          <w:rFonts w:ascii="Tahoma" w:hAnsi="Tahoma" w:cs="Tahoma"/>
          <w:b/>
          <w:sz w:val="22"/>
          <w:szCs w:val="22"/>
        </w:rPr>
      </w:pPr>
    </w:p>
    <w:p w:rsidR="00A3128E" w:rsidRPr="00753A95" w:rsidRDefault="00A3128E" w:rsidP="00A3128E">
      <w:pPr>
        <w:widowControl w:val="0"/>
        <w:autoSpaceDE w:val="0"/>
        <w:autoSpaceDN w:val="0"/>
        <w:adjustRightInd w:val="0"/>
        <w:spacing w:line="276" w:lineRule="auto"/>
        <w:jc w:val="both"/>
        <w:rPr>
          <w:rFonts w:ascii="Tahoma" w:hAnsi="Tahoma" w:cs="Tahoma"/>
          <w:b/>
          <w:bCs/>
          <w:sz w:val="22"/>
          <w:szCs w:val="22"/>
        </w:rPr>
      </w:pPr>
      <w:r w:rsidRPr="00753A95">
        <w:rPr>
          <w:rFonts w:ascii="Tahoma" w:hAnsi="Tahoma" w:cs="Tahoma"/>
          <w:sz w:val="22"/>
          <w:szCs w:val="22"/>
        </w:rPr>
        <w:tab/>
      </w:r>
      <w:r w:rsidRPr="00753A95">
        <w:rPr>
          <w:rFonts w:ascii="Tahoma" w:hAnsi="Tahoma" w:cs="Tahoma"/>
          <w:b/>
          <w:bCs/>
          <w:sz w:val="22"/>
          <w:szCs w:val="22"/>
        </w:rPr>
        <w:t>Notificación surtida en estrados.</w:t>
      </w:r>
    </w:p>
    <w:p w:rsidR="00A3128E" w:rsidRPr="00753A95" w:rsidRDefault="00A3128E" w:rsidP="00A3128E">
      <w:pPr>
        <w:widowControl w:val="0"/>
        <w:autoSpaceDE w:val="0"/>
        <w:autoSpaceDN w:val="0"/>
        <w:adjustRightInd w:val="0"/>
        <w:spacing w:line="276" w:lineRule="auto"/>
        <w:jc w:val="both"/>
        <w:rPr>
          <w:rFonts w:ascii="Tahoma" w:hAnsi="Tahoma" w:cs="Tahoma"/>
          <w:b/>
          <w:bCs/>
          <w:sz w:val="22"/>
          <w:szCs w:val="22"/>
        </w:rPr>
      </w:pPr>
    </w:p>
    <w:p w:rsidR="00A3128E" w:rsidRPr="00753A95" w:rsidRDefault="00A3128E" w:rsidP="00A3128E">
      <w:pPr>
        <w:widowControl w:val="0"/>
        <w:autoSpaceDE w:val="0"/>
        <w:autoSpaceDN w:val="0"/>
        <w:adjustRightInd w:val="0"/>
        <w:spacing w:line="276" w:lineRule="auto"/>
        <w:ind w:firstLine="708"/>
        <w:jc w:val="both"/>
        <w:rPr>
          <w:rFonts w:ascii="Tahoma" w:hAnsi="Tahoma" w:cs="Tahoma"/>
          <w:sz w:val="22"/>
          <w:szCs w:val="22"/>
        </w:rPr>
      </w:pPr>
      <w:r w:rsidRPr="00753A95">
        <w:rPr>
          <w:rFonts w:ascii="Tahoma" w:hAnsi="Tahoma" w:cs="Tahoma"/>
          <w:b/>
          <w:sz w:val="22"/>
          <w:szCs w:val="22"/>
        </w:rPr>
        <w:t>Cúmplase</w:t>
      </w:r>
      <w:r w:rsidRPr="00753A95">
        <w:rPr>
          <w:rFonts w:ascii="Tahoma" w:hAnsi="Tahoma" w:cs="Tahoma"/>
          <w:sz w:val="22"/>
          <w:szCs w:val="22"/>
        </w:rPr>
        <w:t xml:space="preserve"> y </w:t>
      </w:r>
      <w:r w:rsidRPr="00753A95">
        <w:rPr>
          <w:rFonts w:ascii="Tahoma" w:hAnsi="Tahoma" w:cs="Tahoma"/>
          <w:b/>
          <w:sz w:val="22"/>
          <w:szCs w:val="22"/>
        </w:rPr>
        <w:t>devuélvase</w:t>
      </w:r>
      <w:r w:rsidRPr="00753A95">
        <w:rPr>
          <w:rFonts w:ascii="Tahoma" w:hAnsi="Tahoma" w:cs="Tahoma"/>
          <w:sz w:val="22"/>
          <w:szCs w:val="22"/>
        </w:rPr>
        <w:t xml:space="preserve"> el expediente al Juzgado de origen.</w:t>
      </w:r>
    </w:p>
    <w:p w:rsidR="00A3128E" w:rsidRPr="00753A95" w:rsidRDefault="00A3128E" w:rsidP="00A3128E">
      <w:pPr>
        <w:widowControl w:val="0"/>
        <w:autoSpaceDE w:val="0"/>
        <w:autoSpaceDN w:val="0"/>
        <w:adjustRightInd w:val="0"/>
        <w:spacing w:line="276" w:lineRule="auto"/>
        <w:jc w:val="both"/>
        <w:rPr>
          <w:rFonts w:ascii="Tahoma" w:hAnsi="Tahoma" w:cs="Tahoma"/>
          <w:sz w:val="22"/>
          <w:szCs w:val="22"/>
        </w:rPr>
      </w:pPr>
    </w:p>
    <w:p w:rsidR="00A3128E" w:rsidRPr="00753A95" w:rsidRDefault="00A3128E" w:rsidP="00A3128E">
      <w:pPr>
        <w:widowControl w:val="0"/>
        <w:autoSpaceDE w:val="0"/>
        <w:autoSpaceDN w:val="0"/>
        <w:adjustRightInd w:val="0"/>
        <w:spacing w:line="276" w:lineRule="auto"/>
        <w:jc w:val="both"/>
        <w:rPr>
          <w:rFonts w:ascii="Tahoma" w:hAnsi="Tahoma" w:cs="Tahoma"/>
          <w:sz w:val="22"/>
          <w:szCs w:val="22"/>
        </w:rPr>
      </w:pPr>
      <w:r w:rsidRPr="00753A95">
        <w:rPr>
          <w:rFonts w:ascii="Tahoma" w:hAnsi="Tahoma" w:cs="Tahoma"/>
          <w:sz w:val="22"/>
          <w:szCs w:val="22"/>
        </w:rPr>
        <w:tab/>
        <w:t xml:space="preserve">No siendo otro el objeto de la presente diligencia, se termina siendo las </w:t>
      </w:r>
      <w:r w:rsidRPr="00753A95">
        <w:rPr>
          <w:rFonts w:ascii="Tahoma" w:hAnsi="Tahoma" w:cs="Tahoma"/>
          <w:sz w:val="22"/>
          <w:szCs w:val="22"/>
          <w:u w:val="single"/>
        </w:rPr>
        <w:t xml:space="preserve">_____ </w:t>
      </w:r>
      <w:r w:rsidRPr="00753A95">
        <w:rPr>
          <w:rFonts w:ascii="Tahoma" w:hAnsi="Tahoma" w:cs="Tahoma"/>
          <w:sz w:val="22"/>
          <w:szCs w:val="22"/>
        </w:rPr>
        <w:t>de la mañana, se levanta el acta y firman las personas que en la misma intervinieron.</w:t>
      </w:r>
    </w:p>
    <w:p w:rsidR="00A3128E" w:rsidRDefault="00A3128E" w:rsidP="00A3128E">
      <w:pPr>
        <w:spacing w:line="276" w:lineRule="auto"/>
        <w:jc w:val="both"/>
        <w:rPr>
          <w:rFonts w:ascii="Tahoma" w:hAnsi="Tahoma" w:cs="Tahoma"/>
          <w:sz w:val="22"/>
          <w:szCs w:val="22"/>
        </w:rPr>
      </w:pPr>
    </w:p>
    <w:p w:rsidR="00185D88" w:rsidRPr="00753A95" w:rsidRDefault="00185D88" w:rsidP="00A3128E">
      <w:pPr>
        <w:spacing w:line="276" w:lineRule="auto"/>
        <w:jc w:val="both"/>
        <w:rPr>
          <w:rFonts w:ascii="Tahoma" w:hAnsi="Tahoma" w:cs="Tahoma"/>
          <w:sz w:val="22"/>
          <w:szCs w:val="22"/>
        </w:rPr>
      </w:pPr>
    </w:p>
    <w:p w:rsidR="00A3128E" w:rsidRPr="00753A95" w:rsidRDefault="00A3128E" w:rsidP="00A3128E">
      <w:pPr>
        <w:spacing w:line="276" w:lineRule="auto"/>
        <w:ind w:firstLine="708"/>
        <w:jc w:val="both"/>
        <w:rPr>
          <w:rFonts w:ascii="Tahoma" w:hAnsi="Tahoma" w:cs="Tahoma"/>
          <w:sz w:val="22"/>
          <w:szCs w:val="22"/>
        </w:rPr>
      </w:pPr>
      <w:r w:rsidRPr="00753A95">
        <w:rPr>
          <w:rFonts w:ascii="Tahoma" w:hAnsi="Tahoma" w:cs="Tahoma"/>
          <w:sz w:val="22"/>
          <w:szCs w:val="22"/>
        </w:rPr>
        <w:lastRenderedPageBreak/>
        <w:t>La Magistrada,</w:t>
      </w:r>
    </w:p>
    <w:p w:rsidR="00A3128E" w:rsidRDefault="00A3128E" w:rsidP="00A3128E">
      <w:pPr>
        <w:spacing w:line="276" w:lineRule="auto"/>
        <w:rPr>
          <w:sz w:val="22"/>
          <w:szCs w:val="22"/>
        </w:rPr>
      </w:pPr>
    </w:p>
    <w:p w:rsidR="00185D88" w:rsidRDefault="00185D88" w:rsidP="00A3128E">
      <w:pPr>
        <w:spacing w:line="276" w:lineRule="auto"/>
        <w:rPr>
          <w:sz w:val="22"/>
          <w:szCs w:val="22"/>
        </w:rPr>
      </w:pPr>
    </w:p>
    <w:p w:rsidR="00185D88" w:rsidRDefault="00185D88" w:rsidP="00A3128E">
      <w:pPr>
        <w:spacing w:line="276" w:lineRule="auto"/>
        <w:rPr>
          <w:sz w:val="22"/>
          <w:szCs w:val="22"/>
        </w:rPr>
      </w:pPr>
    </w:p>
    <w:p w:rsidR="00185D88" w:rsidRPr="00753A95" w:rsidRDefault="00185D88" w:rsidP="00A3128E">
      <w:pPr>
        <w:spacing w:line="276" w:lineRule="auto"/>
        <w:rPr>
          <w:sz w:val="22"/>
          <w:szCs w:val="22"/>
        </w:rPr>
      </w:pPr>
    </w:p>
    <w:p w:rsidR="00A3128E" w:rsidRPr="00753A95" w:rsidRDefault="00A3128E" w:rsidP="00A3128E">
      <w:pPr>
        <w:pStyle w:val="Ttulo3"/>
        <w:spacing w:before="0" w:after="0" w:line="276" w:lineRule="auto"/>
        <w:jc w:val="center"/>
        <w:rPr>
          <w:rFonts w:ascii="Tahoma" w:hAnsi="Tahoma" w:cs="Tahoma"/>
          <w:bCs w:val="0"/>
          <w:sz w:val="22"/>
          <w:szCs w:val="22"/>
        </w:rPr>
      </w:pPr>
      <w:r w:rsidRPr="00753A95">
        <w:rPr>
          <w:rFonts w:ascii="Tahoma" w:hAnsi="Tahoma" w:cs="Tahoma"/>
          <w:bCs w:val="0"/>
          <w:sz w:val="22"/>
          <w:szCs w:val="22"/>
        </w:rPr>
        <w:t>ANA LUCÍA CAICEDO CALDERÓN</w:t>
      </w:r>
    </w:p>
    <w:p w:rsidR="00A3128E" w:rsidRPr="00753A95" w:rsidRDefault="00A3128E" w:rsidP="00A3128E">
      <w:pPr>
        <w:spacing w:line="276" w:lineRule="auto"/>
        <w:ind w:firstLine="708"/>
        <w:jc w:val="both"/>
        <w:rPr>
          <w:rFonts w:ascii="Tahoma" w:hAnsi="Tahoma" w:cs="Tahoma"/>
          <w:sz w:val="22"/>
          <w:szCs w:val="22"/>
        </w:rPr>
      </w:pPr>
    </w:p>
    <w:p w:rsidR="00A3128E" w:rsidRPr="00753A95" w:rsidRDefault="00A3128E" w:rsidP="00A3128E">
      <w:pPr>
        <w:spacing w:line="276" w:lineRule="auto"/>
        <w:ind w:firstLine="708"/>
        <w:jc w:val="both"/>
        <w:rPr>
          <w:rFonts w:ascii="Tahoma" w:hAnsi="Tahoma" w:cs="Tahoma"/>
          <w:sz w:val="22"/>
          <w:szCs w:val="22"/>
        </w:rPr>
      </w:pPr>
      <w:r w:rsidRPr="00753A95">
        <w:rPr>
          <w:rFonts w:ascii="Tahoma" w:hAnsi="Tahoma" w:cs="Tahoma"/>
          <w:sz w:val="22"/>
          <w:szCs w:val="22"/>
        </w:rPr>
        <w:t>Los Magistrados,</w:t>
      </w:r>
    </w:p>
    <w:p w:rsidR="00A3128E" w:rsidRPr="00753A95" w:rsidRDefault="00A3128E" w:rsidP="00A3128E">
      <w:pPr>
        <w:spacing w:line="276" w:lineRule="auto"/>
        <w:rPr>
          <w:rFonts w:ascii="Tahoma" w:hAnsi="Tahoma" w:cs="Tahoma"/>
          <w:b/>
          <w:sz w:val="22"/>
          <w:szCs w:val="22"/>
        </w:rPr>
      </w:pPr>
    </w:p>
    <w:p w:rsidR="00A3128E" w:rsidRPr="00753A95" w:rsidRDefault="00A3128E" w:rsidP="00A3128E">
      <w:pPr>
        <w:spacing w:line="276" w:lineRule="auto"/>
        <w:rPr>
          <w:rFonts w:ascii="Tahoma" w:hAnsi="Tahoma" w:cs="Tahoma"/>
          <w:b/>
          <w:sz w:val="22"/>
          <w:szCs w:val="22"/>
        </w:rPr>
      </w:pPr>
    </w:p>
    <w:p w:rsidR="00A3128E" w:rsidRPr="00753A95" w:rsidRDefault="00A3128E" w:rsidP="00A3128E">
      <w:pPr>
        <w:spacing w:line="276" w:lineRule="auto"/>
        <w:rPr>
          <w:rFonts w:ascii="Tahoma" w:hAnsi="Tahoma" w:cs="Tahoma"/>
          <w:b/>
          <w:sz w:val="22"/>
          <w:szCs w:val="22"/>
        </w:rPr>
      </w:pPr>
    </w:p>
    <w:p w:rsidR="00A3128E" w:rsidRPr="00753A95" w:rsidRDefault="00A3128E" w:rsidP="00A3128E">
      <w:pPr>
        <w:spacing w:line="276" w:lineRule="auto"/>
        <w:rPr>
          <w:rFonts w:ascii="Tahoma" w:hAnsi="Tahoma" w:cs="Tahoma"/>
          <w:b/>
          <w:sz w:val="22"/>
          <w:szCs w:val="22"/>
        </w:rPr>
      </w:pPr>
    </w:p>
    <w:p w:rsidR="00A3128E" w:rsidRPr="00753A95" w:rsidRDefault="00A3128E" w:rsidP="00A3128E">
      <w:pPr>
        <w:spacing w:line="276" w:lineRule="auto"/>
        <w:jc w:val="center"/>
        <w:rPr>
          <w:rFonts w:ascii="Tahoma" w:hAnsi="Tahoma" w:cs="Tahoma"/>
          <w:b/>
          <w:sz w:val="22"/>
          <w:szCs w:val="22"/>
        </w:rPr>
      </w:pPr>
      <w:r w:rsidRPr="00753A95">
        <w:rPr>
          <w:rFonts w:ascii="Tahoma" w:hAnsi="Tahoma" w:cs="Tahoma"/>
          <w:b/>
          <w:sz w:val="22"/>
          <w:szCs w:val="22"/>
        </w:rPr>
        <w:t>JULIO CÉSAR SALAZAR MUÑOZ</w:t>
      </w:r>
      <w:r w:rsidRPr="00753A95">
        <w:rPr>
          <w:rFonts w:ascii="Tahoma" w:hAnsi="Tahoma" w:cs="Tahoma"/>
          <w:b/>
          <w:sz w:val="22"/>
          <w:szCs w:val="22"/>
        </w:rPr>
        <w:tab/>
        <w:t xml:space="preserve">       FRANCISCO JAVIER TAMAYO TABARES</w:t>
      </w:r>
    </w:p>
    <w:p w:rsidR="00A3128E" w:rsidRPr="00753A95" w:rsidRDefault="00A3128E" w:rsidP="00A3128E">
      <w:pPr>
        <w:spacing w:line="276" w:lineRule="auto"/>
        <w:jc w:val="both"/>
        <w:rPr>
          <w:rFonts w:ascii="Tahoma" w:hAnsi="Tahoma" w:cs="Tahoma"/>
          <w:b/>
          <w:sz w:val="22"/>
          <w:szCs w:val="22"/>
        </w:rPr>
      </w:pPr>
      <w:r w:rsidRPr="00753A95">
        <w:rPr>
          <w:rFonts w:ascii="Tahoma" w:hAnsi="Tahoma" w:cs="Tahoma"/>
          <w:sz w:val="22"/>
          <w:szCs w:val="22"/>
        </w:rPr>
        <w:t xml:space="preserve">  </w:t>
      </w:r>
    </w:p>
    <w:p w:rsidR="00A3128E" w:rsidRPr="00753A95" w:rsidRDefault="00A3128E" w:rsidP="00A3128E">
      <w:pPr>
        <w:spacing w:line="276" w:lineRule="auto"/>
        <w:jc w:val="center"/>
        <w:rPr>
          <w:rFonts w:ascii="Tahoma" w:hAnsi="Tahoma" w:cs="Tahoma"/>
          <w:b/>
          <w:sz w:val="22"/>
          <w:szCs w:val="22"/>
        </w:rPr>
      </w:pPr>
    </w:p>
    <w:p w:rsidR="00A3128E" w:rsidRPr="00753A95" w:rsidRDefault="00A3128E" w:rsidP="00A3128E">
      <w:pPr>
        <w:spacing w:line="276" w:lineRule="auto"/>
        <w:jc w:val="center"/>
        <w:rPr>
          <w:rFonts w:ascii="Tahoma" w:hAnsi="Tahoma" w:cs="Tahoma"/>
          <w:b/>
          <w:sz w:val="22"/>
          <w:szCs w:val="22"/>
        </w:rPr>
      </w:pPr>
    </w:p>
    <w:p w:rsidR="00A3128E" w:rsidRPr="00753A95" w:rsidRDefault="00A3128E" w:rsidP="00A3128E">
      <w:pPr>
        <w:spacing w:line="276" w:lineRule="auto"/>
        <w:jc w:val="center"/>
        <w:rPr>
          <w:rFonts w:ascii="Tahoma" w:hAnsi="Tahoma" w:cs="Tahoma"/>
          <w:b/>
          <w:sz w:val="22"/>
          <w:szCs w:val="22"/>
        </w:rPr>
      </w:pPr>
    </w:p>
    <w:p w:rsidR="00A3128E" w:rsidRPr="00753A95" w:rsidRDefault="00A3128E" w:rsidP="00A3128E">
      <w:pPr>
        <w:spacing w:line="276" w:lineRule="auto"/>
        <w:jc w:val="center"/>
        <w:rPr>
          <w:rFonts w:ascii="Tahoma" w:hAnsi="Tahoma" w:cs="Tahoma"/>
          <w:b/>
          <w:sz w:val="22"/>
          <w:szCs w:val="22"/>
        </w:rPr>
      </w:pPr>
    </w:p>
    <w:p w:rsidR="00A3128E" w:rsidRPr="00753A95" w:rsidRDefault="00A3128E" w:rsidP="00A3128E">
      <w:pPr>
        <w:spacing w:line="276" w:lineRule="auto"/>
        <w:jc w:val="center"/>
        <w:rPr>
          <w:rFonts w:ascii="Tahoma" w:hAnsi="Tahoma" w:cs="Tahoma"/>
          <w:b/>
          <w:sz w:val="22"/>
          <w:szCs w:val="22"/>
        </w:rPr>
      </w:pPr>
    </w:p>
    <w:p w:rsidR="00A3128E" w:rsidRPr="00753A95" w:rsidRDefault="00A3128E" w:rsidP="00A3128E">
      <w:pPr>
        <w:spacing w:line="276" w:lineRule="auto"/>
        <w:jc w:val="center"/>
        <w:rPr>
          <w:rFonts w:ascii="Tahoma" w:hAnsi="Tahoma" w:cs="Tahoma"/>
          <w:b/>
          <w:sz w:val="22"/>
          <w:szCs w:val="22"/>
        </w:rPr>
      </w:pPr>
      <w:r w:rsidRPr="00753A95">
        <w:rPr>
          <w:rFonts w:ascii="Tahoma" w:hAnsi="Tahoma" w:cs="Tahoma"/>
          <w:b/>
          <w:sz w:val="22"/>
          <w:szCs w:val="22"/>
        </w:rPr>
        <w:t>JAIR JOHAN JACOME OROZCO</w:t>
      </w:r>
    </w:p>
    <w:p w:rsidR="00A3128E" w:rsidRPr="00753A95" w:rsidRDefault="00A3128E" w:rsidP="00A3128E">
      <w:pPr>
        <w:spacing w:line="276" w:lineRule="auto"/>
        <w:jc w:val="center"/>
        <w:rPr>
          <w:rFonts w:ascii="Tahoma" w:hAnsi="Tahoma" w:cs="Tahoma"/>
          <w:sz w:val="22"/>
          <w:szCs w:val="22"/>
        </w:rPr>
      </w:pPr>
      <w:r w:rsidRPr="00753A95">
        <w:rPr>
          <w:rFonts w:ascii="Tahoma" w:hAnsi="Tahoma" w:cs="Tahoma"/>
          <w:sz w:val="22"/>
          <w:szCs w:val="22"/>
        </w:rPr>
        <w:t>Secretario Ad-Hoc</w:t>
      </w:r>
    </w:p>
    <w:p w:rsidR="00C43F05" w:rsidRDefault="00C43F05" w:rsidP="00A3128E">
      <w:pPr>
        <w:spacing w:line="276" w:lineRule="auto"/>
        <w:jc w:val="center"/>
        <w:rPr>
          <w:rFonts w:ascii="Tahoma" w:hAnsi="Tahoma" w:cs="Tahoma"/>
        </w:rPr>
      </w:pPr>
    </w:p>
    <w:p w:rsidR="007C544B" w:rsidRDefault="007C544B" w:rsidP="00A3128E">
      <w:pPr>
        <w:spacing w:line="276" w:lineRule="auto"/>
        <w:jc w:val="center"/>
        <w:rPr>
          <w:rFonts w:ascii="Tahoma" w:hAnsi="Tahoma" w:cs="Tahoma"/>
        </w:rPr>
      </w:pPr>
    </w:p>
    <w:p w:rsidR="007C544B" w:rsidRDefault="007C544B" w:rsidP="00A3128E">
      <w:pPr>
        <w:spacing w:line="276" w:lineRule="auto"/>
        <w:jc w:val="center"/>
        <w:rPr>
          <w:rFonts w:ascii="Tahoma" w:hAnsi="Tahoma" w:cs="Tahoma"/>
        </w:rPr>
      </w:pPr>
    </w:p>
    <w:p w:rsidR="007C544B" w:rsidRDefault="007C544B" w:rsidP="00A3128E">
      <w:pPr>
        <w:spacing w:line="276" w:lineRule="auto"/>
        <w:jc w:val="center"/>
        <w:rPr>
          <w:rFonts w:ascii="Tahoma" w:hAnsi="Tahoma" w:cs="Tahoma"/>
        </w:rPr>
      </w:pPr>
    </w:p>
    <w:tbl>
      <w:tblPr>
        <w:tblW w:w="0" w:type="auto"/>
        <w:tblCellMar>
          <w:left w:w="70" w:type="dxa"/>
          <w:right w:w="70" w:type="dxa"/>
        </w:tblCellMar>
        <w:tblLook w:val="04A0" w:firstRow="1" w:lastRow="0" w:firstColumn="1" w:lastColumn="0" w:noHBand="0" w:noVBand="1"/>
      </w:tblPr>
      <w:tblGrid>
        <w:gridCol w:w="4052"/>
        <w:gridCol w:w="1164"/>
        <w:gridCol w:w="1501"/>
        <w:gridCol w:w="861"/>
        <w:gridCol w:w="1901"/>
      </w:tblGrid>
      <w:tr w:rsidR="007C544B" w:rsidRPr="007C544B" w:rsidTr="007C544B">
        <w:trPr>
          <w:trHeight w:val="20"/>
        </w:trPr>
        <w:tc>
          <w:tcPr>
            <w:tcW w:w="0" w:type="auto"/>
            <w:gridSpan w:val="5"/>
            <w:tcBorders>
              <w:top w:val="single" w:sz="8" w:space="0" w:color="auto"/>
              <w:left w:val="single" w:sz="8" w:space="0" w:color="auto"/>
              <w:bottom w:val="single" w:sz="8" w:space="0" w:color="auto"/>
              <w:right w:val="nil"/>
            </w:tcBorders>
            <w:shd w:val="clear" w:color="auto" w:fill="auto"/>
            <w:noWrap/>
            <w:vAlign w:val="bottom"/>
            <w:hideMark/>
          </w:tcPr>
          <w:p w:rsidR="007C544B" w:rsidRPr="007C544B" w:rsidRDefault="007C544B" w:rsidP="007C544B">
            <w:pPr>
              <w:jc w:val="center"/>
              <w:rPr>
                <w:rFonts w:ascii="Arial" w:hAnsi="Arial" w:cs="Arial"/>
                <w:b/>
                <w:bCs/>
                <w:sz w:val="18"/>
                <w:szCs w:val="18"/>
              </w:rPr>
            </w:pPr>
            <w:r w:rsidRPr="007C544B">
              <w:rPr>
                <w:rFonts w:ascii="Arial" w:hAnsi="Arial" w:cs="Arial"/>
                <w:b/>
                <w:bCs/>
                <w:sz w:val="18"/>
                <w:szCs w:val="18"/>
              </w:rPr>
              <w:t>LIQUIDACION INTERESES MORATORIOS</w:t>
            </w:r>
          </w:p>
        </w:tc>
      </w:tr>
      <w:tr w:rsidR="007C544B" w:rsidRPr="007C544B" w:rsidTr="007C544B">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7C544B" w:rsidRPr="007C544B" w:rsidRDefault="007C544B" w:rsidP="007C544B">
            <w:pPr>
              <w:jc w:val="center"/>
              <w:rPr>
                <w:rFonts w:ascii="Arial" w:hAnsi="Arial" w:cs="Arial"/>
                <w:b/>
                <w:bCs/>
                <w:color w:val="000000"/>
                <w:sz w:val="18"/>
                <w:szCs w:val="18"/>
              </w:rPr>
            </w:pPr>
            <w:r w:rsidRPr="007C544B">
              <w:rPr>
                <w:rFonts w:ascii="Arial" w:hAnsi="Arial" w:cs="Arial"/>
                <w:b/>
                <w:bCs/>
                <w:color w:val="000000"/>
                <w:sz w:val="18"/>
                <w:szCs w:val="18"/>
              </w:rPr>
              <w:t>Periodo</w:t>
            </w:r>
          </w:p>
        </w:tc>
        <w:tc>
          <w:tcPr>
            <w:tcW w:w="0" w:type="auto"/>
            <w:tcBorders>
              <w:top w:val="nil"/>
              <w:left w:val="nil"/>
              <w:bottom w:val="single" w:sz="4" w:space="0" w:color="auto"/>
              <w:right w:val="single" w:sz="4" w:space="0" w:color="auto"/>
            </w:tcBorders>
            <w:shd w:val="clear" w:color="auto" w:fill="auto"/>
            <w:vAlign w:val="bottom"/>
            <w:hideMark/>
          </w:tcPr>
          <w:p w:rsidR="007C544B" w:rsidRPr="007C544B" w:rsidRDefault="007C544B" w:rsidP="007C544B">
            <w:pPr>
              <w:jc w:val="center"/>
              <w:rPr>
                <w:rFonts w:ascii="Arial" w:hAnsi="Arial" w:cs="Arial"/>
                <w:b/>
                <w:bCs/>
                <w:color w:val="000000"/>
                <w:sz w:val="18"/>
                <w:szCs w:val="18"/>
              </w:rPr>
            </w:pPr>
            <w:r w:rsidRPr="007C544B">
              <w:rPr>
                <w:rFonts w:ascii="Arial" w:hAnsi="Arial" w:cs="Arial"/>
                <w:b/>
                <w:bCs/>
                <w:color w:val="000000"/>
                <w:sz w:val="18"/>
                <w:szCs w:val="18"/>
              </w:rPr>
              <w:t>Mesada</w:t>
            </w:r>
          </w:p>
        </w:tc>
        <w:tc>
          <w:tcPr>
            <w:tcW w:w="0" w:type="auto"/>
            <w:tcBorders>
              <w:top w:val="nil"/>
              <w:left w:val="nil"/>
              <w:bottom w:val="single" w:sz="4" w:space="0" w:color="auto"/>
              <w:right w:val="single" w:sz="4" w:space="0" w:color="auto"/>
            </w:tcBorders>
            <w:shd w:val="clear" w:color="auto" w:fill="auto"/>
            <w:vAlign w:val="bottom"/>
            <w:hideMark/>
          </w:tcPr>
          <w:p w:rsidR="007C544B" w:rsidRPr="007C544B" w:rsidRDefault="007C544B" w:rsidP="007C544B">
            <w:pPr>
              <w:jc w:val="center"/>
              <w:rPr>
                <w:rFonts w:ascii="Arial" w:hAnsi="Arial" w:cs="Arial"/>
                <w:b/>
                <w:bCs/>
                <w:color w:val="000000"/>
                <w:sz w:val="18"/>
                <w:szCs w:val="18"/>
              </w:rPr>
            </w:pPr>
            <w:r w:rsidRPr="007C544B">
              <w:rPr>
                <w:rFonts w:ascii="Arial" w:hAnsi="Arial" w:cs="Arial"/>
                <w:b/>
                <w:bCs/>
                <w:color w:val="000000"/>
                <w:sz w:val="18"/>
                <w:szCs w:val="18"/>
              </w:rPr>
              <w:t xml:space="preserve">% </w:t>
            </w:r>
            <w:proofErr w:type="spellStart"/>
            <w:r w:rsidRPr="007C544B">
              <w:rPr>
                <w:rFonts w:ascii="Arial" w:hAnsi="Arial" w:cs="Arial"/>
                <w:b/>
                <w:bCs/>
                <w:color w:val="000000"/>
                <w:sz w:val="18"/>
                <w:szCs w:val="18"/>
              </w:rPr>
              <w:t>Interes</w:t>
            </w:r>
            <w:proofErr w:type="spellEnd"/>
            <w:r w:rsidRPr="007C544B">
              <w:rPr>
                <w:rFonts w:ascii="Arial" w:hAnsi="Arial" w:cs="Arial"/>
                <w:b/>
                <w:bCs/>
                <w:color w:val="000000"/>
                <w:sz w:val="18"/>
                <w:szCs w:val="18"/>
              </w:rPr>
              <w:t xml:space="preserve"> Diario</w:t>
            </w:r>
          </w:p>
        </w:tc>
        <w:tc>
          <w:tcPr>
            <w:tcW w:w="0" w:type="auto"/>
            <w:tcBorders>
              <w:top w:val="nil"/>
              <w:left w:val="nil"/>
              <w:bottom w:val="single" w:sz="4" w:space="0" w:color="auto"/>
              <w:right w:val="single" w:sz="4" w:space="0" w:color="auto"/>
            </w:tcBorders>
            <w:shd w:val="clear" w:color="auto" w:fill="auto"/>
            <w:vAlign w:val="bottom"/>
            <w:hideMark/>
          </w:tcPr>
          <w:p w:rsidR="007C544B" w:rsidRPr="007C544B" w:rsidRDefault="007C544B" w:rsidP="007C544B">
            <w:pPr>
              <w:jc w:val="center"/>
              <w:rPr>
                <w:rFonts w:ascii="Arial" w:hAnsi="Arial" w:cs="Arial"/>
                <w:b/>
                <w:bCs/>
                <w:color w:val="000000"/>
                <w:sz w:val="18"/>
                <w:szCs w:val="18"/>
              </w:rPr>
            </w:pPr>
            <w:r w:rsidRPr="007C544B">
              <w:rPr>
                <w:rFonts w:ascii="Arial" w:hAnsi="Arial" w:cs="Arial"/>
                <w:b/>
                <w:bCs/>
                <w:color w:val="000000"/>
                <w:sz w:val="18"/>
                <w:szCs w:val="18"/>
              </w:rPr>
              <w:t>No. Días</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C544B" w:rsidRPr="007C544B" w:rsidRDefault="007C544B" w:rsidP="007C544B">
            <w:pPr>
              <w:jc w:val="center"/>
              <w:rPr>
                <w:rFonts w:ascii="Arial" w:hAnsi="Arial" w:cs="Arial"/>
                <w:b/>
                <w:bCs/>
                <w:color w:val="000000"/>
                <w:sz w:val="18"/>
                <w:szCs w:val="18"/>
              </w:rPr>
            </w:pPr>
            <w:r w:rsidRPr="007C544B">
              <w:rPr>
                <w:rFonts w:ascii="Arial" w:hAnsi="Arial" w:cs="Arial"/>
                <w:b/>
                <w:bCs/>
                <w:color w:val="000000"/>
                <w:sz w:val="18"/>
                <w:szCs w:val="18"/>
              </w:rPr>
              <w:t>Valor Intereses</w:t>
            </w:r>
          </w:p>
        </w:tc>
      </w:tr>
      <w:tr w:rsidR="007C544B" w:rsidRPr="007C544B" w:rsidTr="007C544B">
        <w:trPr>
          <w:trHeight w:val="2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7C544B" w:rsidRPr="007C544B" w:rsidRDefault="007C544B" w:rsidP="007C544B">
            <w:pPr>
              <w:jc w:val="center"/>
              <w:rPr>
                <w:rFonts w:ascii="Arial" w:hAnsi="Arial" w:cs="Arial"/>
                <w:b/>
                <w:bCs/>
                <w:color w:val="000000"/>
                <w:sz w:val="16"/>
                <w:szCs w:val="16"/>
              </w:rPr>
            </w:pPr>
            <w:r w:rsidRPr="007C544B">
              <w:rPr>
                <w:rFonts w:ascii="Arial" w:hAnsi="Arial" w:cs="Arial"/>
                <w:b/>
                <w:bCs/>
                <w:color w:val="000000"/>
                <w:sz w:val="16"/>
                <w:szCs w:val="16"/>
              </w:rPr>
              <w:t>CAPITAL DESDE 1 NOV-10 HASTA 24 FEBRERO/12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C544B" w:rsidRPr="007C544B" w:rsidRDefault="007C544B" w:rsidP="007C544B">
            <w:pPr>
              <w:jc w:val="center"/>
              <w:rPr>
                <w:rFonts w:ascii="Arial" w:hAnsi="Arial" w:cs="Arial"/>
                <w:b/>
                <w:bCs/>
                <w:color w:val="000000"/>
                <w:sz w:val="16"/>
                <w:szCs w:val="16"/>
              </w:rPr>
            </w:pPr>
            <w:r w:rsidRPr="007C544B">
              <w:rPr>
                <w:rFonts w:ascii="Arial" w:hAnsi="Arial" w:cs="Arial"/>
                <w:b/>
                <w:bCs/>
                <w:color w:val="000000"/>
                <w:sz w:val="16"/>
                <w:szCs w:val="16"/>
              </w:rPr>
              <w:t>66.905.279,00</w:t>
            </w:r>
          </w:p>
        </w:tc>
        <w:tc>
          <w:tcPr>
            <w:tcW w:w="0" w:type="auto"/>
            <w:tcBorders>
              <w:top w:val="nil"/>
              <w:left w:val="nil"/>
              <w:bottom w:val="single" w:sz="4" w:space="0" w:color="auto"/>
              <w:right w:val="single" w:sz="8" w:space="0" w:color="auto"/>
            </w:tcBorders>
            <w:shd w:val="pct50" w:color="FFFFFF" w:fill="FFFFFF"/>
            <w:noWrap/>
            <w:vAlign w:val="center"/>
            <w:hideMark/>
          </w:tcPr>
          <w:p w:rsidR="007C544B" w:rsidRPr="007C544B" w:rsidRDefault="007C544B" w:rsidP="007C544B">
            <w:pPr>
              <w:jc w:val="right"/>
              <w:rPr>
                <w:rFonts w:ascii="Calibri" w:hAnsi="Calibri"/>
                <w:color w:val="000000"/>
                <w:sz w:val="22"/>
                <w:szCs w:val="22"/>
              </w:rPr>
            </w:pPr>
            <w:r w:rsidRPr="007C544B">
              <w:rPr>
                <w:rFonts w:ascii="Calibri" w:hAnsi="Calibri"/>
                <w:color w:val="000000"/>
                <w:sz w:val="22"/>
                <w:szCs w:val="22"/>
              </w:rPr>
              <w:t>0,07460%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544B" w:rsidRPr="007C544B" w:rsidRDefault="007C544B" w:rsidP="007C544B">
            <w:pPr>
              <w:jc w:val="center"/>
              <w:rPr>
                <w:rFonts w:ascii="Arial" w:hAnsi="Arial" w:cs="Arial"/>
                <w:color w:val="000000"/>
                <w:sz w:val="18"/>
                <w:szCs w:val="18"/>
              </w:rPr>
            </w:pPr>
            <w:r w:rsidRPr="007C544B">
              <w:rPr>
                <w:rFonts w:ascii="Arial" w:hAnsi="Arial" w:cs="Arial"/>
                <w:color w:val="000000"/>
                <w:sz w:val="18"/>
                <w:szCs w:val="18"/>
              </w:rPr>
              <w:t>157</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C544B" w:rsidRPr="007C544B" w:rsidRDefault="007C544B" w:rsidP="007C544B">
            <w:pPr>
              <w:rPr>
                <w:rFonts w:ascii="Arial" w:hAnsi="Arial" w:cs="Arial"/>
                <w:color w:val="000000"/>
                <w:sz w:val="18"/>
                <w:szCs w:val="18"/>
              </w:rPr>
            </w:pPr>
            <w:r w:rsidRPr="007C544B">
              <w:rPr>
                <w:rFonts w:ascii="Arial" w:hAnsi="Arial" w:cs="Arial"/>
                <w:color w:val="000000"/>
                <w:sz w:val="18"/>
                <w:szCs w:val="18"/>
              </w:rPr>
              <w:t xml:space="preserve"> $           7.836.080,09 </w:t>
            </w:r>
          </w:p>
        </w:tc>
      </w:tr>
      <w:tr w:rsidR="007C544B" w:rsidRPr="007C544B" w:rsidTr="007C544B">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7C544B" w:rsidRPr="007C544B" w:rsidRDefault="007C544B" w:rsidP="007C544B">
            <w:pPr>
              <w:jc w:val="center"/>
              <w:rPr>
                <w:rFonts w:ascii="Arial" w:hAnsi="Arial" w:cs="Arial"/>
                <w:color w:val="000000"/>
                <w:sz w:val="16"/>
                <w:szCs w:val="16"/>
              </w:rPr>
            </w:pPr>
            <w:r w:rsidRPr="007C544B">
              <w:rPr>
                <w:rFonts w:ascii="Arial" w:hAnsi="Arial" w:cs="Arial"/>
                <w:color w:val="000000"/>
                <w:sz w:val="16"/>
                <w:szCs w:val="16"/>
              </w:rPr>
              <w:t>25-feb-12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C544B" w:rsidRPr="007C544B" w:rsidRDefault="007C544B" w:rsidP="007C544B">
            <w:pPr>
              <w:jc w:val="center"/>
              <w:rPr>
                <w:rFonts w:ascii="Arial" w:hAnsi="Arial" w:cs="Arial"/>
                <w:color w:val="000000"/>
                <w:sz w:val="16"/>
                <w:szCs w:val="16"/>
              </w:rPr>
            </w:pPr>
            <w:r w:rsidRPr="007C544B">
              <w:rPr>
                <w:rFonts w:ascii="Arial" w:hAnsi="Arial" w:cs="Arial"/>
                <w:color w:val="000000"/>
                <w:sz w:val="16"/>
                <w:szCs w:val="16"/>
              </w:rPr>
              <w:t>798.295,80</w:t>
            </w:r>
          </w:p>
        </w:tc>
        <w:tc>
          <w:tcPr>
            <w:tcW w:w="0" w:type="auto"/>
            <w:tcBorders>
              <w:top w:val="nil"/>
              <w:left w:val="nil"/>
              <w:bottom w:val="single" w:sz="4" w:space="0" w:color="auto"/>
              <w:right w:val="single" w:sz="8" w:space="0" w:color="auto"/>
            </w:tcBorders>
            <w:shd w:val="pct50" w:color="FFFFFF" w:fill="FFFFFF"/>
            <w:noWrap/>
            <w:vAlign w:val="center"/>
            <w:hideMark/>
          </w:tcPr>
          <w:p w:rsidR="007C544B" w:rsidRPr="007C544B" w:rsidRDefault="007C544B" w:rsidP="007C544B">
            <w:pPr>
              <w:jc w:val="right"/>
              <w:rPr>
                <w:rFonts w:ascii="Calibri" w:hAnsi="Calibri"/>
                <w:color w:val="000000"/>
                <w:sz w:val="22"/>
                <w:szCs w:val="22"/>
              </w:rPr>
            </w:pPr>
            <w:r w:rsidRPr="007C544B">
              <w:rPr>
                <w:rFonts w:ascii="Calibri" w:hAnsi="Calibri"/>
                <w:color w:val="000000"/>
                <w:sz w:val="22"/>
                <w:szCs w:val="22"/>
              </w:rPr>
              <w:t>0,07460%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544B" w:rsidRPr="007C544B" w:rsidRDefault="007C544B" w:rsidP="007C544B">
            <w:pPr>
              <w:jc w:val="center"/>
              <w:rPr>
                <w:rFonts w:ascii="Arial" w:hAnsi="Arial" w:cs="Arial"/>
                <w:color w:val="000000"/>
                <w:sz w:val="18"/>
                <w:szCs w:val="18"/>
              </w:rPr>
            </w:pPr>
            <w:r w:rsidRPr="007C544B">
              <w:rPr>
                <w:rFonts w:ascii="Arial" w:hAnsi="Arial" w:cs="Arial"/>
                <w:color w:val="000000"/>
                <w:sz w:val="18"/>
                <w:szCs w:val="18"/>
              </w:rPr>
              <w:t>157</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C544B" w:rsidRPr="007C544B" w:rsidRDefault="007C544B" w:rsidP="007C544B">
            <w:pPr>
              <w:rPr>
                <w:rFonts w:ascii="Arial" w:hAnsi="Arial" w:cs="Arial"/>
                <w:color w:val="000000"/>
                <w:sz w:val="18"/>
                <w:szCs w:val="18"/>
              </w:rPr>
            </w:pPr>
            <w:r w:rsidRPr="007C544B">
              <w:rPr>
                <w:rFonts w:ascii="Arial" w:hAnsi="Arial" w:cs="Arial"/>
                <w:color w:val="000000"/>
                <w:sz w:val="18"/>
                <w:szCs w:val="18"/>
              </w:rPr>
              <w:t xml:space="preserve"> $                93.498,00 </w:t>
            </w:r>
          </w:p>
        </w:tc>
      </w:tr>
      <w:tr w:rsidR="007C544B" w:rsidRPr="007C544B" w:rsidTr="007C544B">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7C544B" w:rsidRPr="007C544B" w:rsidRDefault="007C544B" w:rsidP="007C544B">
            <w:pPr>
              <w:jc w:val="center"/>
              <w:rPr>
                <w:rFonts w:ascii="Arial" w:hAnsi="Arial" w:cs="Arial"/>
                <w:color w:val="000000"/>
                <w:sz w:val="16"/>
                <w:szCs w:val="16"/>
              </w:rPr>
            </w:pPr>
            <w:r w:rsidRPr="007C544B">
              <w:rPr>
                <w:rFonts w:ascii="Arial" w:hAnsi="Arial" w:cs="Arial"/>
                <w:color w:val="000000"/>
                <w:sz w:val="16"/>
                <w:szCs w:val="16"/>
              </w:rPr>
              <w:t>01-mar-12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C544B" w:rsidRPr="007C544B" w:rsidRDefault="007C544B" w:rsidP="007C544B">
            <w:pPr>
              <w:jc w:val="center"/>
              <w:rPr>
                <w:rFonts w:ascii="Arial" w:hAnsi="Arial" w:cs="Arial"/>
                <w:color w:val="000000"/>
                <w:sz w:val="16"/>
                <w:szCs w:val="16"/>
              </w:rPr>
            </w:pPr>
            <w:r w:rsidRPr="007C544B">
              <w:rPr>
                <w:rFonts w:ascii="Arial" w:hAnsi="Arial" w:cs="Arial"/>
                <w:color w:val="000000"/>
                <w:sz w:val="16"/>
                <w:szCs w:val="16"/>
              </w:rPr>
              <w:t>3.991.479,00</w:t>
            </w:r>
          </w:p>
        </w:tc>
        <w:tc>
          <w:tcPr>
            <w:tcW w:w="0" w:type="auto"/>
            <w:tcBorders>
              <w:top w:val="nil"/>
              <w:left w:val="nil"/>
              <w:bottom w:val="single" w:sz="4" w:space="0" w:color="auto"/>
              <w:right w:val="single" w:sz="8" w:space="0" w:color="auto"/>
            </w:tcBorders>
            <w:shd w:val="pct50" w:color="FFFFFF" w:fill="FFFFFF"/>
            <w:noWrap/>
            <w:vAlign w:val="center"/>
            <w:hideMark/>
          </w:tcPr>
          <w:p w:rsidR="007C544B" w:rsidRPr="007C544B" w:rsidRDefault="007C544B" w:rsidP="007C544B">
            <w:pPr>
              <w:jc w:val="right"/>
              <w:rPr>
                <w:rFonts w:ascii="Calibri" w:hAnsi="Calibri"/>
                <w:color w:val="000000"/>
                <w:sz w:val="22"/>
                <w:szCs w:val="22"/>
              </w:rPr>
            </w:pPr>
            <w:r w:rsidRPr="007C544B">
              <w:rPr>
                <w:rFonts w:ascii="Calibri" w:hAnsi="Calibri"/>
                <w:color w:val="000000"/>
                <w:sz w:val="22"/>
                <w:szCs w:val="22"/>
              </w:rPr>
              <w:t>0,07460%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544B" w:rsidRPr="007C544B" w:rsidRDefault="007C544B" w:rsidP="007C544B">
            <w:pPr>
              <w:jc w:val="center"/>
              <w:rPr>
                <w:rFonts w:ascii="Arial" w:hAnsi="Arial" w:cs="Arial"/>
                <w:color w:val="000000"/>
                <w:sz w:val="18"/>
                <w:szCs w:val="18"/>
              </w:rPr>
            </w:pPr>
            <w:r w:rsidRPr="007C544B">
              <w:rPr>
                <w:rFonts w:ascii="Arial" w:hAnsi="Arial" w:cs="Arial"/>
                <w:color w:val="000000"/>
                <w:sz w:val="18"/>
                <w:szCs w:val="18"/>
              </w:rPr>
              <w:t>150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C544B" w:rsidRPr="007C544B" w:rsidRDefault="007C544B" w:rsidP="007C544B">
            <w:pPr>
              <w:rPr>
                <w:rFonts w:ascii="Arial" w:hAnsi="Arial" w:cs="Arial"/>
                <w:color w:val="000000"/>
                <w:sz w:val="18"/>
                <w:szCs w:val="18"/>
              </w:rPr>
            </w:pPr>
            <w:r w:rsidRPr="007C544B">
              <w:rPr>
                <w:rFonts w:ascii="Arial" w:hAnsi="Arial" w:cs="Arial"/>
                <w:color w:val="000000"/>
                <w:sz w:val="18"/>
                <w:szCs w:val="18"/>
              </w:rPr>
              <w:t xml:space="preserve"> $              446.646,50 </w:t>
            </w:r>
          </w:p>
        </w:tc>
      </w:tr>
      <w:tr w:rsidR="007C544B" w:rsidRPr="007C544B" w:rsidTr="007C544B">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7C544B" w:rsidRPr="007C544B" w:rsidRDefault="007C544B" w:rsidP="007C544B">
            <w:pPr>
              <w:jc w:val="center"/>
              <w:rPr>
                <w:rFonts w:ascii="Arial" w:hAnsi="Arial" w:cs="Arial"/>
                <w:color w:val="000000"/>
                <w:sz w:val="16"/>
                <w:szCs w:val="16"/>
              </w:rPr>
            </w:pPr>
            <w:r w:rsidRPr="007C544B">
              <w:rPr>
                <w:rFonts w:ascii="Arial" w:hAnsi="Arial" w:cs="Arial"/>
                <w:color w:val="000000"/>
                <w:sz w:val="16"/>
                <w:szCs w:val="16"/>
              </w:rPr>
              <w:t>01-abr-12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C544B" w:rsidRPr="007C544B" w:rsidRDefault="007C544B" w:rsidP="007C544B">
            <w:pPr>
              <w:jc w:val="center"/>
              <w:rPr>
                <w:rFonts w:ascii="Arial" w:hAnsi="Arial" w:cs="Arial"/>
                <w:color w:val="000000"/>
                <w:sz w:val="16"/>
                <w:szCs w:val="16"/>
              </w:rPr>
            </w:pPr>
            <w:r w:rsidRPr="007C544B">
              <w:rPr>
                <w:rFonts w:ascii="Arial" w:hAnsi="Arial" w:cs="Arial"/>
                <w:color w:val="000000"/>
                <w:sz w:val="16"/>
                <w:szCs w:val="16"/>
              </w:rPr>
              <w:t>3.991.479,00</w:t>
            </w:r>
          </w:p>
        </w:tc>
        <w:tc>
          <w:tcPr>
            <w:tcW w:w="0" w:type="auto"/>
            <w:tcBorders>
              <w:top w:val="nil"/>
              <w:left w:val="nil"/>
              <w:bottom w:val="single" w:sz="4" w:space="0" w:color="auto"/>
              <w:right w:val="single" w:sz="8" w:space="0" w:color="auto"/>
            </w:tcBorders>
            <w:shd w:val="pct50" w:color="FFFFFF" w:fill="FFFFFF"/>
            <w:noWrap/>
            <w:vAlign w:val="center"/>
            <w:hideMark/>
          </w:tcPr>
          <w:p w:rsidR="007C544B" w:rsidRPr="007C544B" w:rsidRDefault="007C544B" w:rsidP="007C544B">
            <w:pPr>
              <w:jc w:val="right"/>
              <w:rPr>
                <w:rFonts w:ascii="Calibri" w:hAnsi="Calibri"/>
                <w:color w:val="000000"/>
                <w:sz w:val="22"/>
                <w:szCs w:val="22"/>
              </w:rPr>
            </w:pPr>
            <w:r w:rsidRPr="007C544B">
              <w:rPr>
                <w:rFonts w:ascii="Calibri" w:hAnsi="Calibri"/>
                <w:color w:val="000000"/>
                <w:sz w:val="22"/>
                <w:szCs w:val="22"/>
              </w:rPr>
              <w:t>0,07460%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544B" w:rsidRPr="007C544B" w:rsidRDefault="007C544B" w:rsidP="007C544B">
            <w:pPr>
              <w:jc w:val="center"/>
              <w:rPr>
                <w:rFonts w:ascii="Arial" w:hAnsi="Arial" w:cs="Arial"/>
                <w:color w:val="000000"/>
                <w:sz w:val="18"/>
                <w:szCs w:val="18"/>
              </w:rPr>
            </w:pPr>
            <w:r w:rsidRPr="007C544B">
              <w:rPr>
                <w:rFonts w:ascii="Arial" w:hAnsi="Arial" w:cs="Arial"/>
                <w:color w:val="000000"/>
                <w:sz w:val="18"/>
                <w:szCs w:val="18"/>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C544B" w:rsidRPr="007C544B" w:rsidRDefault="007C544B" w:rsidP="007C544B">
            <w:pPr>
              <w:rPr>
                <w:rFonts w:ascii="Arial" w:hAnsi="Arial" w:cs="Arial"/>
                <w:color w:val="000000"/>
                <w:sz w:val="18"/>
                <w:szCs w:val="18"/>
              </w:rPr>
            </w:pPr>
            <w:r w:rsidRPr="007C544B">
              <w:rPr>
                <w:rFonts w:ascii="Arial" w:hAnsi="Arial" w:cs="Arial"/>
                <w:color w:val="000000"/>
                <w:sz w:val="18"/>
                <w:szCs w:val="18"/>
              </w:rPr>
              <w:t xml:space="preserve"> $              357.317,20 </w:t>
            </w:r>
          </w:p>
        </w:tc>
      </w:tr>
      <w:tr w:rsidR="007C544B" w:rsidRPr="007C544B" w:rsidTr="007C544B">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7C544B" w:rsidRPr="007C544B" w:rsidRDefault="007C544B" w:rsidP="007C544B">
            <w:pPr>
              <w:jc w:val="center"/>
              <w:rPr>
                <w:rFonts w:ascii="Arial" w:hAnsi="Arial" w:cs="Arial"/>
                <w:color w:val="000000"/>
                <w:sz w:val="16"/>
                <w:szCs w:val="16"/>
              </w:rPr>
            </w:pPr>
            <w:r w:rsidRPr="007C544B">
              <w:rPr>
                <w:rFonts w:ascii="Arial" w:hAnsi="Arial" w:cs="Arial"/>
                <w:color w:val="000000"/>
                <w:sz w:val="16"/>
                <w:szCs w:val="16"/>
              </w:rPr>
              <w:t>01-may-12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C544B" w:rsidRPr="007C544B" w:rsidRDefault="007C544B" w:rsidP="007C544B">
            <w:pPr>
              <w:jc w:val="center"/>
              <w:rPr>
                <w:rFonts w:ascii="Arial" w:hAnsi="Arial" w:cs="Arial"/>
                <w:color w:val="000000"/>
                <w:sz w:val="16"/>
                <w:szCs w:val="16"/>
              </w:rPr>
            </w:pPr>
            <w:r w:rsidRPr="007C544B">
              <w:rPr>
                <w:rFonts w:ascii="Arial" w:hAnsi="Arial" w:cs="Arial"/>
                <w:color w:val="000000"/>
                <w:sz w:val="16"/>
                <w:szCs w:val="16"/>
              </w:rPr>
              <w:t>3.991.479,00</w:t>
            </w:r>
          </w:p>
        </w:tc>
        <w:tc>
          <w:tcPr>
            <w:tcW w:w="0" w:type="auto"/>
            <w:tcBorders>
              <w:top w:val="nil"/>
              <w:left w:val="nil"/>
              <w:bottom w:val="single" w:sz="4" w:space="0" w:color="auto"/>
              <w:right w:val="single" w:sz="8" w:space="0" w:color="auto"/>
            </w:tcBorders>
            <w:shd w:val="pct50" w:color="FFFFFF" w:fill="FFFFFF"/>
            <w:noWrap/>
            <w:vAlign w:val="center"/>
            <w:hideMark/>
          </w:tcPr>
          <w:p w:rsidR="007C544B" w:rsidRPr="007C544B" w:rsidRDefault="007C544B" w:rsidP="007C544B">
            <w:pPr>
              <w:jc w:val="right"/>
              <w:rPr>
                <w:rFonts w:ascii="Calibri" w:hAnsi="Calibri"/>
                <w:color w:val="000000"/>
                <w:sz w:val="22"/>
                <w:szCs w:val="22"/>
              </w:rPr>
            </w:pPr>
            <w:r w:rsidRPr="007C544B">
              <w:rPr>
                <w:rFonts w:ascii="Calibri" w:hAnsi="Calibri"/>
                <w:color w:val="000000"/>
                <w:sz w:val="22"/>
                <w:szCs w:val="22"/>
              </w:rPr>
              <w:t>0,07460%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544B" w:rsidRPr="007C544B" w:rsidRDefault="007C544B" w:rsidP="007C544B">
            <w:pPr>
              <w:jc w:val="center"/>
              <w:rPr>
                <w:rFonts w:ascii="Arial" w:hAnsi="Arial" w:cs="Arial"/>
                <w:color w:val="000000"/>
                <w:sz w:val="18"/>
                <w:szCs w:val="18"/>
              </w:rPr>
            </w:pPr>
            <w:r w:rsidRPr="007C544B">
              <w:rPr>
                <w:rFonts w:ascii="Arial" w:hAnsi="Arial" w:cs="Arial"/>
                <w:color w:val="000000"/>
                <w:sz w:val="18"/>
                <w:szCs w:val="18"/>
              </w:rPr>
              <w:t>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C544B" w:rsidRPr="007C544B" w:rsidRDefault="007C544B" w:rsidP="007C544B">
            <w:pPr>
              <w:rPr>
                <w:rFonts w:ascii="Arial" w:hAnsi="Arial" w:cs="Arial"/>
                <w:color w:val="000000"/>
                <w:sz w:val="18"/>
                <w:szCs w:val="18"/>
              </w:rPr>
            </w:pPr>
            <w:r w:rsidRPr="007C544B">
              <w:rPr>
                <w:rFonts w:ascii="Arial" w:hAnsi="Arial" w:cs="Arial"/>
                <w:color w:val="000000"/>
                <w:sz w:val="18"/>
                <w:szCs w:val="18"/>
              </w:rPr>
              <w:t xml:space="preserve"> $              267.987,90 </w:t>
            </w:r>
          </w:p>
        </w:tc>
      </w:tr>
      <w:tr w:rsidR="007C544B" w:rsidRPr="007C544B" w:rsidTr="007C544B">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7C544B" w:rsidRPr="007C544B" w:rsidRDefault="007C544B" w:rsidP="007C544B">
            <w:pPr>
              <w:jc w:val="center"/>
              <w:rPr>
                <w:rFonts w:ascii="Arial" w:hAnsi="Arial" w:cs="Arial"/>
                <w:color w:val="000000"/>
                <w:sz w:val="16"/>
                <w:szCs w:val="16"/>
              </w:rPr>
            </w:pPr>
            <w:r w:rsidRPr="007C544B">
              <w:rPr>
                <w:rFonts w:ascii="Arial" w:hAnsi="Arial" w:cs="Arial"/>
                <w:color w:val="000000"/>
                <w:sz w:val="16"/>
                <w:szCs w:val="16"/>
              </w:rPr>
              <w:t>01-jun-12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C544B" w:rsidRPr="007C544B" w:rsidRDefault="007C544B" w:rsidP="007C544B">
            <w:pPr>
              <w:jc w:val="center"/>
              <w:rPr>
                <w:rFonts w:ascii="Arial" w:hAnsi="Arial" w:cs="Arial"/>
                <w:color w:val="000000"/>
                <w:sz w:val="16"/>
                <w:szCs w:val="16"/>
              </w:rPr>
            </w:pPr>
            <w:r w:rsidRPr="007C544B">
              <w:rPr>
                <w:rFonts w:ascii="Arial" w:hAnsi="Arial" w:cs="Arial"/>
                <w:color w:val="000000"/>
                <w:sz w:val="16"/>
                <w:szCs w:val="16"/>
              </w:rPr>
              <w:t>3.991.479,00</w:t>
            </w:r>
          </w:p>
        </w:tc>
        <w:tc>
          <w:tcPr>
            <w:tcW w:w="0" w:type="auto"/>
            <w:tcBorders>
              <w:top w:val="nil"/>
              <w:left w:val="nil"/>
              <w:bottom w:val="single" w:sz="4" w:space="0" w:color="auto"/>
              <w:right w:val="single" w:sz="8" w:space="0" w:color="auto"/>
            </w:tcBorders>
            <w:shd w:val="pct50" w:color="FFFFFF" w:fill="FFFFFF"/>
            <w:noWrap/>
            <w:vAlign w:val="center"/>
            <w:hideMark/>
          </w:tcPr>
          <w:p w:rsidR="007C544B" w:rsidRPr="007C544B" w:rsidRDefault="007C544B" w:rsidP="007C544B">
            <w:pPr>
              <w:jc w:val="right"/>
              <w:rPr>
                <w:rFonts w:ascii="Calibri" w:hAnsi="Calibri"/>
                <w:color w:val="000000"/>
                <w:sz w:val="22"/>
                <w:szCs w:val="22"/>
              </w:rPr>
            </w:pPr>
            <w:r w:rsidRPr="007C544B">
              <w:rPr>
                <w:rFonts w:ascii="Calibri" w:hAnsi="Calibri"/>
                <w:color w:val="000000"/>
                <w:sz w:val="22"/>
                <w:szCs w:val="22"/>
              </w:rPr>
              <w:t>0,07460%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544B" w:rsidRPr="007C544B" w:rsidRDefault="007C544B" w:rsidP="007C544B">
            <w:pPr>
              <w:jc w:val="center"/>
              <w:rPr>
                <w:rFonts w:ascii="Arial" w:hAnsi="Arial" w:cs="Arial"/>
                <w:color w:val="000000"/>
                <w:sz w:val="18"/>
                <w:szCs w:val="18"/>
              </w:rPr>
            </w:pPr>
            <w:r w:rsidRPr="007C544B">
              <w:rPr>
                <w:rFonts w:ascii="Arial" w:hAnsi="Arial" w:cs="Arial"/>
                <w:color w:val="000000"/>
                <w:sz w:val="18"/>
                <w:szCs w:val="18"/>
              </w:rPr>
              <w:t>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C544B" w:rsidRPr="007C544B" w:rsidRDefault="007C544B" w:rsidP="007C544B">
            <w:pPr>
              <w:rPr>
                <w:rFonts w:ascii="Arial" w:hAnsi="Arial" w:cs="Arial"/>
                <w:color w:val="000000"/>
                <w:sz w:val="18"/>
                <w:szCs w:val="18"/>
              </w:rPr>
            </w:pPr>
            <w:r w:rsidRPr="007C544B">
              <w:rPr>
                <w:rFonts w:ascii="Arial" w:hAnsi="Arial" w:cs="Arial"/>
                <w:color w:val="000000"/>
                <w:sz w:val="18"/>
                <w:szCs w:val="18"/>
              </w:rPr>
              <w:t xml:space="preserve"> $              178.658,60 </w:t>
            </w:r>
          </w:p>
        </w:tc>
      </w:tr>
      <w:tr w:rsidR="007C544B" w:rsidRPr="007C544B" w:rsidTr="007C544B">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7C544B" w:rsidRPr="007C544B" w:rsidRDefault="007C544B" w:rsidP="007C544B">
            <w:pPr>
              <w:jc w:val="center"/>
              <w:rPr>
                <w:rFonts w:ascii="Arial" w:hAnsi="Arial" w:cs="Arial"/>
                <w:color w:val="000000"/>
                <w:sz w:val="16"/>
                <w:szCs w:val="16"/>
              </w:rPr>
            </w:pPr>
            <w:r w:rsidRPr="007C544B">
              <w:rPr>
                <w:rFonts w:ascii="Arial" w:hAnsi="Arial" w:cs="Arial"/>
                <w:color w:val="000000"/>
                <w:sz w:val="16"/>
                <w:szCs w:val="16"/>
              </w:rPr>
              <w:t>01-jul-12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C544B" w:rsidRPr="007C544B" w:rsidRDefault="007C544B" w:rsidP="007C544B">
            <w:pPr>
              <w:jc w:val="center"/>
              <w:rPr>
                <w:rFonts w:ascii="Arial" w:hAnsi="Arial" w:cs="Arial"/>
                <w:color w:val="000000"/>
                <w:sz w:val="16"/>
                <w:szCs w:val="16"/>
              </w:rPr>
            </w:pPr>
            <w:r w:rsidRPr="007C544B">
              <w:rPr>
                <w:rFonts w:ascii="Arial" w:hAnsi="Arial" w:cs="Arial"/>
                <w:color w:val="000000"/>
                <w:sz w:val="16"/>
                <w:szCs w:val="16"/>
              </w:rPr>
              <w:t>3.991.479,00</w:t>
            </w:r>
          </w:p>
        </w:tc>
        <w:tc>
          <w:tcPr>
            <w:tcW w:w="0" w:type="auto"/>
            <w:tcBorders>
              <w:top w:val="nil"/>
              <w:left w:val="nil"/>
              <w:bottom w:val="single" w:sz="4" w:space="0" w:color="auto"/>
              <w:right w:val="single" w:sz="8" w:space="0" w:color="auto"/>
            </w:tcBorders>
            <w:shd w:val="pct50" w:color="FFFFFF" w:fill="FFFFFF"/>
            <w:noWrap/>
            <w:vAlign w:val="center"/>
            <w:hideMark/>
          </w:tcPr>
          <w:p w:rsidR="007C544B" w:rsidRPr="007C544B" w:rsidRDefault="007C544B" w:rsidP="007C544B">
            <w:pPr>
              <w:jc w:val="right"/>
              <w:rPr>
                <w:rFonts w:ascii="Calibri" w:hAnsi="Calibri"/>
                <w:color w:val="000000"/>
                <w:sz w:val="22"/>
                <w:szCs w:val="22"/>
              </w:rPr>
            </w:pPr>
            <w:r w:rsidRPr="007C544B">
              <w:rPr>
                <w:rFonts w:ascii="Calibri" w:hAnsi="Calibri"/>
                <w:color w:val="000000"/>
                <w:sz w:val="22"/>
                <w:szCs w:val="22"/>
              </w:rPr>
              <w:t>0,07460%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544B" w:rsidRPr="007C544B" w:rsidRDefault="007C544B" w:rsidP="007C544B">
            <w:pPr>
              <w:jc w:val="center"/>
              <w:rPr>
                <w:rFonts w:ascii="Arial" w:hAnsi="Arial" w:cs="Arial"/>
                <w:color w:val="000000"/>
                <w:sz w:val="18"/>
                <w:szCs w:val="18"/>
              </w:rPr>
            </w:pPr>
            <w:r w:rsidRPr="007C544B">
              <w:rPr>
                <w:rFonts w:ascii="Arial" w:hAnsi="Arial" w:cs="Arial"/>
                <w:color w:val="000000"/>
                <w:sz w:val="18"/>
                <w:szCs w:val="18"/>
              </w:rPr>
              <w:t>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C544B" w:rsidRPr="007C544B" w:rsidRDefault="007C544B" w:rsidP="007C544B">
            <w:pPr>
              <w:rPr>
                <w:rFonts w:ascii="Arial" w:hAnsi="Arial" w:cs="Arial"/>
                <w:color w:val="000000"/>
                <w:sz w:val="18"/>
                <w:szCs w:val="18"/>
              </w:rPr>
            </w:pPr>
            <w:r w:rsidRPr="007C544B">
              <w:rPr>
                <w:rFonts w:ascii="Arial" w:hAnsi="Arial" w:cs="Arial"/>
                <w:color w:val="000000"/>
                <w:sz w:val="18"/>
                <w:szCs w:val="18"/>
              </w:rPr>
              <w:t xml:space="preserve"> $                89.329,30 </w:t>
            </w:r>
          </w:p>
        </w:tc>
      </w:tr>
      <w:tr w:rsidR="007C544B" w:rsidRPr="007C544B" w:rsidTr="007C544B">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7C544B" w:rsidRPr="007C544B" w:rsidRDefault="007C544B" w:rsidP="007C544B">
            <w:pPr>
              <w:jc w:val="center"/>
              <w:rPr>
                <w:rFonts w:ascii="Arial" w:hAnsi="Arial" w:cs="Arial"/>
                <w:color w:val="000000"/>
                <w:sz w:val="16"/>
                <w:szCs w:val="16"/>
              </w:rPr>
            </w:pPr>
            <w:r w:rsidRPr="007C544B">
              <w:rPr>
                <w:rFonts w:ascii="Arial" w:hAnsi="Arial" w:cs="Arial"/>
                <w:color w:val="000000"/>
                <w:sz w:val="16"/>
                <w:szCs w:val="16"/>
              </w:rPr>
              <w:t>01-ago-12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C544B" w:rsidRPr="007C544B" w:rsidRDefault="007C544B" w:rsidP="007C544B">
            <w:pPr>
              <w:jc w:val="center"/>
              <w:rPr>
                <w:rFonts w:ascii="Arial" w:hAnsi="Arial" w:cs="Arial"/>
                <w:color w:val="000000"/>
                <w:sz w:val="16"/>
                <w:szCs w:val="16"/>
              </w:rPr>
            </w:pPr>
            <w:r w:rsidRPr="007C544B">
              <w:rPr>
                <w:rFonts w:ascii="Arial" w:hAnsi="Arial" w:cs="Arial"/>
                <w:color w:val="000000"/>
                <w:sz w:val="16"/>
                <w:szCs w:val="16"/>
              </w:rPr>
              <w:t>3.991.480,00</w:t>
            </w:r>
          </w:p>
        </w:tc>
        <w:tc>
          <w:tcPr>
            <w:tcW w:w="0" w:type="auto"/>
            <w:tcBorders>
              <w:top w:val="nil"/>
              <w:left w:val="nil"/>
              <w:bottom w:val="single" w:sz="4" w:space="0" w:color="auto"/>
              <w:right w:val="single" w:sz="8" w:space="0" w:color="auto"/>
            </w:tcBorders>
            <w:shd w:val="pct50" w:color="FFFFFF" w:fill="FFFFFF"/>
            <w:noWrap/>
            <w:vAlign w:val="center"/>
            <w:hideMark/>
          </w:tcPr>
          <w:p w:rsidR="007C544B" w:rsidRPr="007C544B" w:rsidRDefault="007C544B" w:rsidP="007C544B">
            <w:pPr>
              <w:jc w:val="right"/>
              <w:rPr>
                <w:rFonts w:ascii="Calibri" w:hAnsi="Calibri"/>
                <w:color w:val="000000"/>
                <w:sz w:val="22"/>
                <w:szCs w:val="22"/>
              </w:rPr>
            </w:pPr>
            <w:r w:rsidRPr="007C544B">
              <w:rPr>
                <w:rFonts w:ascii="Calibri" w:hAnsi="Calibri"/>
                <w:color w:val="000000"/>
                <w:sz w:val="22"/>
                <w:szCs w:val="22"/>
              </w:rPr>
              <w:t>0,07460%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544B" w:rsidRPr="007C544B" w:rsidRDefault="007C544B" w:rsidP="007C544B">
            <w:pPr>
              <w:jc w:val="center"/>
              <w:rPr>
                <w:rFonts w:ascii="Arial" w:hAnsi="Arial" w:cs="Arial"/>
                <w:color w:val="000000"/>
                <w:sz w:val="18"/>
                <w:szCs w:val="18"/>
              </w:rPr>
            </w:pPr>
            <w:r w:rsidRPr="007C544B">
              <w:rPr>
                <w:rFonts w:ascii="Arial" w:hAnsi="Arial" w:cs="Arial"/>
                <w:color w:val="000000"/>
                <w:sz w:val="18"/>
                <w:szCs w:val="18"/>
              </w:rPr>
              <w:t>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C544B" w:rsidRPr="007C544B" w:rsidRDefault="007C544B" w:rsidP="007C544B">
            <w:pPr>
              <w:rPr>
                <w:rFonts w:ascii="Arial" w:hAnsi="Arial" w:cs="Arial"/>
                <w:color w:val="000000"/>
                <w:sz w:val="18"/>
                <w:szCs w:val="18"/>
              </w:rPr>
            </w:pPr>
            <w:r w:rsidRPr="007C544B">
              <w:rPr>
                <w:rFonts w:ascii="Arial" w:hAnsi="Arial" w:cs="Arial"/>
                <w:color w:val="000000"/>
                <w:sz w:val="18"/>
                <w:szCs w:val="18"/>
              </w:rPr>
              <w:t xml:space="preserve"> $                               -   </w:t>
            </w:r>
          </w:p>
        </w:tc>
      </w:tr>
      <w:tr w:rsidR="007C544B" w:rsidRPr="007C544B" w:rsidTr="007C544B">
        <w:trPr>
          <w:trHeight w:val="20"/>
        </w:trPr>
        <w:tc>
          <w:tcPr>
            <w:tcW w:w="0" w:type="auto"/>
            <w:tcBorders>
              <w:top w:val="nil"/>
              <w:left w:val="single" w:sz="8" w:space="0" w:color="auto"/>
              <w:bottom w:val="single" w:sz="8" w:space="0" w:color="auto"/>
              <w:right w:val="nil"/>
            </w:tcBorders>
            <w:shd w:val="clear" w:color="auto" w:fill="auto"/>
            <w:noWrap/>
            <w:vAlign w:val="bottom"/>
            <w:hideMark/>
          </w:tcPr>
          <w:p w:rsidR="007C544B" w:rsidRPr="007C544B" w:rsidRDefault="007C544B" w:rsidP="007C544B">
            <w:pPr>
              <w:rPr>
                <w:rFonts w:ascii="Arial" w:hAnsi="Arial" w:cs="Arial"/>
                <w:b/>
                <w:bCs/>
                <w:color w:val="000000"/>
                <w:sz w:val="16"/>
                <w:szCs w:val="16"/>
              </w:rPr>
            </w:pPr>
            <w:r w:rsidRPr="007C544B">
              <w:rPr>
                <w:rFonts w:ascii="Arial" w:hAnsi="Arial" w:cs="Arial"/>
                <w:b/>
                <w:bCs/>
                <w:color w:val="000000"/>
                <w:sz w:val="16"/>
                <w:szCs w:val="16"/>
              </w:rPr>
              <w:t>TOTAL INTERESES DE MORA</w:t>
            </w:r>
          </w:p>
        </w:tc>
        <w:tc>
          <w:tcPr>
            <w:tcW w:w="0" w:type="auto"/>
            <w:tcBorders>
              <w:top w:val="nil"/>
              <w:left w:val="nil"/>
              <w:bottom w:val="single" w:sz="8" w:space="0" w:color="auto"/>
              <w:right w:val="nil"/>
            </w:tcBorders>
            <w:shd w:val="clear" w:color="auto" w:fill="auto"/>
            <w:noWrap/>
            <w:vAlign w:val="bottom"/>
            <w:hideMark/>
          </w:tcPr>
          <w:p w:rsidR="007C544B" w:rsidRPr="007C544B" w:rsidRDefault="007C544B" w:rsidP="007C544B">
            <w:pPr>
              <w:rPr>
                <w:rFonts w:ascii="Arial" w:hAnsi="Arial" w:cs="Arial"/>
                <w:b/>
                <w:bCs/>
                <w:color w:val="000000"/>
                <w:sz w:val="18"/>
                <w:szCs w:val="18"/>
              </w:rPr>
            </w:pPr>
            <w:r w:rsidRPr="007C544B">
              <w:rPr>
                <w:rFonts w:ascii="Arial" w:hAnsi="Arial" w:cs="Arial"/>
                <w:b/>
                <w:bCs/>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rsidR="007C544B" w:rsidRPr="007C544B" w:rsidRDefault="007C544B" w:rsidP="007C544B">
            <w:pPr>
              <w:rPr>
                <w:rFonts w:ascii="Arial" w:hAnsi="Arial" w:cs="Arial"/>
                <w:b/>
                <w:bCs/>
                <w:color w:val="000000"/>
                <w:sz w:val="18"/>
                <w:szCs w:val="18"/>
              </w:rPr>
            </w:pPr>
            <w:r w:rsidRPr="007C544B">
              <w:rPr>
                <w:rFonts w:ascii="Arial" w:hAnsi="Arial" w:cs="Arial"/>
                <w:b/>
                <w:bCs/>
                <w:color w:val="000000"/>
                <w:sz w:val="18"/>
                <w:szCs w:val="18"/>
              </w:rPr>
              <w:t> </w:t>
            </w:r>
          </w:p>
        </w:tc>
        <w:tc>
          <w:tcPr>
            <w:tcW w:w="0" w:type="auto"/>
            <w:tcBorders>
              <w:top w:val="nil"/>
              <w:left w:val="nil"/>
              <w:bottom w:val="single" w:sz="8" w:space="0" w:color="auto"/>
              <w:right w:val="single" w:sz="4" w:space="0" w:color="auto"/>
            </w:tcBorders>
            <w:shd w:val="clear" w:color="auto" w:fill="auto"/>
            <w:noWrap/>
            <w:vAlign w:val="bottom"/>
            <w:hideMark/>
          </w:tcPr>
          <w:p w:rsidR="007C544B" w:rsidRPr="007C544B" w:rsidRDefault="007C544B" w:rsidP="007C544B">
            <w:pPr>
              <w:jc w:val="center"/>
              <w:rPr>
                <w:rFonts w:ascii="Arial" w:hAnsi="Arial" w:cs="Arial"/>
                <w:b/>
                <w:bCs/>
                <w:color w:val="000000"/>
                <w:sz w:val="18"/>
                <w:szCs w:val="18"/>
              </w:rPr>
            </w:pPr>
            <w:r w:rsidRPr="007C544B">
              <w:rPr>
                <w:rFonts w:ascii="Arial" w:hAnsi="Arial" w:cs="Arial"/>
                <w:b/>
                <w:bCs/>
                <w:color w:val="000000"/>
                <w:sz w:val="18"/>
                <w:szCs w:val="18"/>
              </w:rPr>
              <w:t> </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7C544B" w:rsidRPr="007C544B" w:rsidRDefault="007C544B" w:rsidP="007C544B">
            <w:pPr>
              <w:rPr>
                <w:rFonts w:ascii="Arial" w:hAnsi="Arial" w:cs="Arial"/>
                <w:b/>
                <w:bCs/>
                <w:color w:val="000000"/>
                <w:sz w:val="18"/>
                <w:szCs w:val="18"/>
              </w:rPr>
            </w:pPr>
            <w:r w:rsidRPr="007C544B">
              <w:rPr>
                <w:rFonts w:ascii="Arial" w:hAnsi="Arial" w:cs="Arial"/>
                <w:b/>
                <w:bCs/>
                <w:color w:val="000000"/>
                <w:sz w:val="18"/>
                <w:szCs w:val="18"/>
              </w:rPr>
              <w:t xml:space="preserve"> $           9.269.517,59 </w:t>
            </w:r>
          </w:p>
        </w:tc>
      </w:tr>
    </w:tbl>
    <w:p w:rsidR="00C43F05" w:rsidRDefault="00C43F05" w:rsidP="00A3128E">
      <w:pPr>
        <w:spacing w:line="276" w:lineRule="auto"/>
        <w:jc w:val="center"/>
        <w:rPr>
          <w:rFonts w:ascii="Tahoma" w:hAnsi="Tahoma" w:cs="Tahoma"/>
        </w:rPr>
      </w:pPr>
    </w:p>
    <w:p w:rsidR="007C544B" w:rsidRDefault="007C544B" w:rsidP="00A3128E">
      <w:pPr>
        <w:spacing w:line="276" w:lineRule="auto"/>
        <w:jc w:val="center"/>
        <w:rPr>
          <w:rFonts w:ascii="Tahoma" w:hAnsi="Tahoma" w:cs="Tahoma"/>
        </w:rPr>
      </w:pPr>
    </w:p>
    <w:p w:rsidR="007C544B" w:rsidRDefault="007C544B" w:rsidP="00A3128E">
      <w:pPr>
        <w:spacing w:line="276" w:lineRule="auto"/>
        <w:jc w:val="center"/>
        <w:rPr>
          <w:rFonts w:ascii="Tahoma" w:hAnsi="Tahoma" w:cs="Tahoma"/>
        </w:rPr>
      </w:pPr>
    </w:p>
    <w:p w:rsidR="007C544B" w:rsidRPr="00753A95" w:rsidRDefault="007C544B" w:rsidP="007C544B">
      <w:pPr>
        <w:pStyle w:val="Ttulo3"/>
        <w:spacing w:before="0" w:after="0" w:line="276" w:lineRule="auto"/>
        <w:jc w:val="center"/>
        <w:rPr>
          <w:rFonts w:ascii="Tahoma" w:hAnsi="Tahoma" w:cs="Tahoma"/>
          <w:bCs w:val="0"/>
          <w:sz w:val="22"/>
          <w:szCs w:val="22"/>
        </w:rPr>
      </w:pPr>
      <w:r w:rsidRPr="00753A95">
        <w:rPr>
          <w:rFonts w:ascii="Tahoma" w:hAnsi="Tahoma" w:cs="Tahoma"/>
          <w:bCs w:val="0"/>
          <w:sz w:val="22"/>
          <w:szCs w:val="22"/>
        </w:rPr>
        <w:t>ANA LUCÍA CAICEDO CALDERÓN</w:t>
      </w:r>
    </w:p>
    <w:p w:rsidR="007C544B" w:rsidRDefault="007C544B" w:rsidP="00A3128E">
      <w:pPr>
        <w:spacing w:line="276" w:lineRule="auto"/>
        <w:jc w:val="center"/>
        <w:rPr>
          <w:rFonts w:ascii="Tahoma" w:hAnsi="Tahoma" w:cs="Tahoma"/>
        </w:rPr>
      </w:pPr>
      <w:r w:rsidRPr="00753A95">
        <w:rPr>
          <w:rFonts w:ascii="Tahoma" w:hAnsi="Tahoma" w:cs="Tahoma"/>
          <w:sz w:val="22"/>
          <w:szCs w:val="22"/>
        </w:rPr>
        <w:t>Magistrada</w:t>
      </w:r>
    </w:p>
    <w:sectPr w:rsidR="007C544B" w:rsidSect="00CD38E5">
      <w:headerReference w:type="even" r:id="rId8"/>
      <w:headerReference w:type="default" r:id="rId9"/>
      <w:footerReference w:type="default" r:id="rId10"/>
      <w:footerReference w:type="first" r:id="rId11"/>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B1" w:rsidRDefault="00EE6CB1" w:rsidP="004D634F">
      <w:r>
        <w:separator/>
      </w:r>
    </w:p>
  </w:endnote>
  <w:endnote w:type="continuationSeparator" w:id="0">
    <w:p w:rsidR="00EE6CB1" w:rsidRDefault="00EE6CB1" w:rsidP="004D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07766"/>
      <w:docPartObj>
        <w:docPartGallery w:val="Page Numbers (Bottom of Page)"/>
        <w:docPartUnique/>
      </w:docPartObj>
    </w:sdtPr>
    <w:sdtEndPr/>
    <w:sdtContent>
      <w:p w:rsidR="00CD38E5" w:rsidRDefault="000D7613">
        <w:pPr>
          <w:pStyle w:val="Piedepgina"/>
          <w:jc w:val="right"/>
        </w:pPr>
        <w:r>
          <w:fldChar w:fldCharType="begin"/>
        </w:r>
        <w:r>
          <w:instrText>PAGE   \* MERGEFORMAT</w:instrText>
        </w:r>
        <w:r>
          <w:fldChar w:fldCharType="separate"/>
        </w:r>
        <w:r w:rsidR="004358AF">
          <w:rPr>
            <w:noProof/>
          </w:rPr>
          <w:t>5</w:t>
        </w:r>
        <w:r>
          <w:fldChar w:fldCharType="end"/>
        </w:r>
      </w:p>
    </w:sdtContent>
  </w:sdt>
  <w:p w:rsidR="00CD38E5" w:rsidRDefault="00EE6C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20" w:rsidRDefault="00EE6CB1">
    <w:pPr>
      <w:pStyle w:val="Piedepgina"/>
      <w:jc w:val="right"/>
    </w:pPr>
  </w:p>
  <w:p w:rsidR="002B2020" w:rsidRDefault="00EE6C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B1" w:rsidRDefault="00EE6CB1" w:rsidP="004D634F">
      <w:r>
        <w:separator/>
      </w:r>
    </w:p>
  </w:footnote>
  <w:footnote w:type="continuationSeparator" w:id="0">
    <w:p w:rsidR="00EE6CB1" w:rsidRDefault="00EE6CB1" w:rsidP="004D6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40" w:rsidRDefault="000D761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74840" w:rsidRDefault="00EE6C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40" w:rsidRDefault="00EE6CB1">
    <w:pPr>
      <w:pStyle w:val="Encabezado"/>
      <w:framePr w:wrap="around" w:vAnchor="text" w:hAnchor="margin" w:xAlign="center" w:y="1"/>
      <w:rPr>
        <w:rStyle w:val="Nmerodepgina"/>
      </w:rPr>
    </w:pPr>
  </w:p>
  <w:p w:rsidR="00874840" w:rsidRPr="0032234D" w:rsidRDefault="000D7613" w:rsidP="00EA7AD9">
    <w:pPr>
      <w:pStyle w:val="Puesto"/>
      <w:spacing w:line="240" w:lineRule="auto"/>
      <w:jc w:val="both"/>
      <w:rPr>
        <w:rFonts w:ascii="Tahoma" w:hAnsi="Tahoma" w:cs="Tahoma"/>
        <w:b w:val="0"/>
        <w:sz w:val="16"/>
        <w:szCs w:val="16"/>
      </w:rPr>
    </w:pPr>
    <w:r w:rsidRPr="0032234D">
      <w:rPr>
        <w:rFonts w:ascii="Tahoma" w:hAnsi="Tahoma" w:cs="Tahoma"/>
        <w:b w:val="0"/>
        <w:sz w:val="16"/>
        <w:szCs w:val="16"/>
      </w:rPr>
      <w:t>Radicado No.: 66001-31-05-002</w:t>
    </w:r>
    <w:r w:rsidR="004D634F" w:rsidRPr="0032234D">
      <w:rPr>
        <w:rFonts w:ascii="Tahoma" w:hAnsi="Tahoma" w:cs="Tahoma"/>
        <w:b w:val="0"/>
        <w:sz w:val="16"/>
        <w:szCs w:val="16"/>
      </w:rPr>
      <w:t>-2014</w:t>
    </w:r>
    <w:r w:rsidRPr="0032234D">
      <w:rPr>
        <w:rFonts w:ascii="Tahoma" w:hAnsi="Tahoma" w:cs="Tahoma"/>
        <w:b w:val="0"/>
        <w:sz w:val="16"/>
        <w:szCs w:val="16"/>
      </w:rPr>
      <w:t>-00</w:t>
    </w:r>
    <w:r w:rsidR="004D634F" w:rsidRPr="0032234D">
      <w:rPr>
        <w:rFonts w:ascii="Tahoma" w:hAnsi="Tahoma" w:cs="Tahoma"/>
        <w:b w:val="0"/>
        <w:sz w:val="16"/>
        <w:szCs w:val="16"/>
      </w:rPr>
      <w:t>095</w:t>
    </w:r>
    <w:r w:rsidRPr="0032234D">
      <w:rPr>
        <w:rFonts w:ascii="Tahoma" w:hAnsi="Tahoma" w:cs="Tahoma"/>
        <w:b w:val="0"/>
        <w:sz w:val="16"/>
        <w:szCs w:val="16"/>
      </w:rPr>
      <w:t>-01</w:t>
    </w:r>
  </w:p>
  <w:p w:rsidR="00874840" w:rsidRPr="0032234D" w:rsidRDefault="000D7613" w:rsidP="00EA7AD9">
    <w:pPr>
      <w:pStyle w:val="Puesto"/>
      <w:spacing w:line="240" w:lineRule="auto"/>
      <w:jc w:val="both"/>
      <w:rPr>
        <w:rFonts w:ascii="Tahoma" w:hAnsi="Tahoma" w:cs="Tahoma"/>
        <w:b w:val="0"/>
        <w:sz w:val="16"/>
        <w:szCs w:val="16"/>
      </w:rPr>
    </w:pPr>
    <w:r w:rsidRPr="0032234D">
      <w:rPr>
        <w:rFonts w:ascii="Tahoma" w:hAnsi="Tahoma" w:cs="Tahoma"/>
        <w:b w:val="0"/>
        <w:sz w:val="16"/>
        <w:szCs w:val="16"/>
      </w:rPr>
      <w:t xml:space="preserve">Demandante: </w:t>
    </w:r>
    <w:r w:rsidR="004D634F" w:rsidRPr="0032234D">
      <w:rPr>
        <w:rFonts w:ascii="Tahoma" w:hAnsi="Tahoma" w:cs="Tahoma"/>
        <w:b w:val="0"/>
        <w:sz w:val="16"/>
        <w:szCs w:val="16"/>
      </w:rPr>
      <w:t>German Giraldo Bermúdez</w:t>
    </w:r>
  </w:p>
  <w:p w:rsidR="00874840" w:rsidRPr="0032234D" w:rsidRDefault="000D7613" w:rsidP="00B02E21">
    <w:pPr>
      <w:pStyle w:val="Puesto"/>
      <w:spacing w:line="240" w:lineRule="auto"/>
      <w:ind w:left="708" w:hanging="708"/>
      <w:jc w:val="both"/>
      <w:rPr>
        <w:rFonts w:ascii="Tahoma" w:hAnsi="Tahoma" w:cs="Tahoma"/>
        <w:b w:val="0"/>
        <w:sz w:val="16"/>
        <w:szCs w:val="16"/>
      </w:rPr>
    </w:pPr>
    <w:r w:rsidRPr="0032234D">
      <w:rPr>
        <w:rFonts w:ascii="Tahoma" w:hAnsi="Tahoma" w:cs="Tahoma"/>
        <w:b w:val="0"/>
        <w:sz w:val="16"/>
        <w:szCs w:val="16"/>
      </w:rPr>
      <w:t xml:space="preserve">Demandado: Colpensiones </w:t>
    </w:r>
  </w:p>
  <w:p w:rsidR="00874840" w:rsidRDefault="00EE6C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BA"/>
    <w:rsid w:val="00014ECD"/>
    <w:rsid w:val="0004511B"/>
    <w:rsid w:val="0006488C"/>
    <w:rsid w:val="000B259F"/>
    <w:rsid w:val="000B4209"/>
    <w:rsid w:val="000D7613"/>
    <w:rsid w:val="00127E10"/>
    <w:rsid w:val="0014155D"/>
    <w:rsid w:val="00141B60"/>
    <w:rsid w:val="0014520A"/>
    <w:rsid w:val="00154107"/>
    <w:rsid w:val="00182786"/>
    <w:rsid w:val="00183F28"/>
    <w:rsid w:val="00185166"/>
    <w:rsid w:val="00185D88"/>
    <w:rsid w:val="001B0B38"/>
    <w:rsid w:val="001C3641"/>
    <w:rsid w:val="001F62AF"/>
    <w:rsid w:val="00214BDF"/>
    <w:rsid w:val="00223243"/>
    <w:rsid w:val="002253FA"/>
    <w:rsid w:val="0024189E"/>
    <w:rsid w:val="00256B23"/>
    <w:rsid w:val="002A24B4"/>
    <w:rsid w:val="00313FDB"/>
    <w:rsid w:val="0032234D"/>
    <w:rsid w:val="00354F1C"/>
    <w:rsid w:val="00366848"/>
    <w:rsid w:val="003B047C"/>
    <w:rsid w:val="003B337E"/>
    <w:rsid w:val="003D2382"/>
    <w:rsid w:val="003F1148"/>
    <w:rsid w:val="004051E8"/>
    <w:rsid w:val="00415D6A"/>
    <w:rsid w:val="00415FE7"/>
    <w:rsid w:val="004358AF"/>
    <w:rsid w:val="00441021"/>
    <w:rsid w:val="00484EF9"/>
    <w:rsid w:val="004C38EE"/>
    <w:rsid w:val="004D634F"/>
    <w:rsid w:val="0050482E"/>
    <w:rsid w:val="00511BC1"/>
    <w:rsid w:val="00521EF2"/>
    <w:rsid w:val="00524A92"/>
    <w:rsid w:val="005426C3"/>
    <w:rsid w:val="005452F1"/>
    <w:rsid w:val="005531BF"/>
    <w:rsid w:val="00586D65"/>
    <w:rsid w:val="005870A6"/>
    <w:rsid w:val="00592E01"/>
    <w:rsid w:val="005B1ACD"/>
    <w:rsid w:val="005B713D"/>
    <w:rsid w:val="005D3A54"/>
    <w:rsid w:val="006015E6"/>
    <w:rsid w:val="00653FFF"/>
    <w:rsid w:val="00657008"/>
    <w:rsid w:val="00660BD1"/>
    <w:rsid w:val="006650E2"/>
    <w:rsid w:val="00674643"/>
    <w:rsid w:val="006A1E49"/>
    <w:rsid w:val="007030BA"/>
    <w:rsid w:val="00731490"/>
    <w:rsid w:val="00753A95"/>
    <w:rsid w:val="007836A2"/>
    <w:rsid w:val="007C544B"/>
    <w:rsid w:val="007E084B"/>
    <w:rsid w:val="007E640A"/>
    <w:rsid w:val="00857167"/>
    <w:rsid w:val="00877B30"/>
    <w:rsid w:val="008A3163"/>
    <w:rsid w:val="008C4063"/>
    <w:rsid w:val="008D1C36"/>
    <w:rsid w:val="0098122C"/>
    <w:rsid w:val="0098140D"/>
    <w:rsid w:val="009A0FF2"/>
    <w:rsid w:val="009C5AC7"/>
    <w:rsid w:val="009D30EC"/>
    <w:rsid w:val="00A146FC"/>
    <w:rsid w:val="00A3128E"/>
    <w:rsid w:val="00A42AE7"/>
    <w:rsid w:val="00A75D30"/>
    <w:rsid w:val="00A763F3"/>
    <w:rsid w:val="00AD01B2"/>
    <w:rsid w:val="00B001F4"/>
    <w:rsid w:val="00B12219"/>
    <w:rsid w:val="00B32D93"/>
    <w:rsid w:val="00B4756A"/>
    <w:rsid w:val="00B5575B"/>
    <w:rsid w:val="00B64D50"/>
    <w:rsid w:val="00B82F2E"/>
    <w:rsid w:val="00B9519E"/>
    <w:rsid w:val="00B95AF0"/>
    <w:rsid w:val="00BA2BE5"/>
    <w:rsid w:val="00BA6E9E"/>
    <w:rsid w:val="00BA7EC1"/>
    <w:rsid w:val="00BB06DA"/>
    <w:rsid w:val="00BB1F6F"/>
    <w:rsid w:val="00BC6F0B"/>
    <w:rsid w:val="00BF4EAE"/>
    <w:rsid w:val="00C109B2"/>
    <w:rsid w:val="00C42B66"/>
    <w:rsid w:val="00C43F05"/>
    <w:rsid w:val="00C85745"/>
    <w:rsid w:val="00C87EE5"/>
    <w:rsid w:val="00D20D26"/>
    <w:rsid w:val="00D22BD6"/>
    <w:rsid w:val="00D3515C"/>
    <w:rsid w:val="00D46A57"/>
    <w:rsid w:val="00D539D3"/>
    <w:rsid w:val="00D915F3"/>
    <w:rsid w:val="00E30D99"/>
    <w:rsid w:val="00E7518A"/>
    <w:rsid w:val="00E84345"/>
    <w:rsid w:val="00E928FF"/>
    <w:rsid w:val="00E95787"/>
    <w:rsid w:val="00ED59F6"/>
    <w:rsid w:val="00EE6CB1"/>
    <w:rsid w:val="00EF4945"/>
    <w:rsid w:val="00F10467"/>
    <w:rsid w:val="00F431C6"/>
    <w:rsid w:val="00F70830"/>
    <w:rsid w:val="00F97C53"/>
    <w:rsid w:val="00F97D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FF23DC-72EF-4C6C-913E-782D2DE5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B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7030B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030B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7030B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030B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030BA"/>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7030BA"/>
    <w:rPr>
      <w:rFonts w:ascii="Arial" w:eastAsia="Times New Roman" w:hAnsi="Arial" w:cs="Arial"/>
      <w:b/>
      <w:bCs/>
      <w:sz w:val="24"/>
      <w:szCs w:val="24"/>
      <w:lang w:val="es-ES" w:eastAsia="es-ES"/>
    </w:rPr>
  </w:style>
  <w:style w:type="paragraph" w:styleId="Puesto">
    <w:name w:val="Title"/>
    <w:basedOn w:val="Normal"/>
    <w:link w:val="PuestoCar"/>
    <w:qFormat/>
    <w:rsid w:val="007030B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7030BA"/>
    <w:rPr>
      <w:rFonts w:ascii="Arial" w:eastAsia="Times New Roman" w:hAnsi="Arial" w:cs="Arial"/>
      <w:b/>
      <w:sz w:val="24"/>
      <w:szCs w:val="24"/>
      <w:lang w:val="es-ES" w:eastAsia="es-ES"/>
    </w:rPr>
  </w:style>
  <w:style w:type="character" w:styleId="Nmerodepgina">
    <w:name w:val="page number"/>
    <w:basedOn w:val="Fuentedeprrafopredeter"/>
    <w:rsid w:val="007030BA"/>
  </w:style>
  <w:style w:type="paragraph" w:styleId="Encabezado">
    <w:name w:val="header"/>
    <w:basedOn w:val="Normal"/>
    <w:link w:val="EncabezadoCar"/>
    <w:rsid w:val="007030BA"/>
    <w:pPr>
      <w:tabs>
        <w:tab w:val="center" w:pos="4419"/>
        <w:tab w:val="right" w:pos="8838"/>
      </w:tabs>
    </w:pPr>
  </w:style>
  <w:style w:type="character" w:customStyle="1" w:styleId="EncabezadoCar">
    <w:name w:val="Encabezado Car"/>
    <w:basedOn w:val="Fuentedeprrafopredeter"/>
    <w:link w:val="Encabezado"/>
    <w:rsid w:val="007030B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7030B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7030BA"/>
    <w:rPr>
      <w:rFonts w:ascii="Tahoma" w:eastAsia="Times New Roman" w:hAnsi="Tahoma" w:cs="Tahoma"/>
      <w:sz w:val="24"/>
      <w:szCs w:val="24"/>
      <w:lang w:val="es-ES" w:eastAsia="es-ES"/>
    </w:rPr>
  </w:style>
  <w:style w:type="paragraph" w:styleId="Piedepgina">
    <w:name w:val="footer"/>
    <w:basedOn w:val="Normal"/>
    <w:link w:val="PiedepginaCar"/>
    <w:uiPriority w:val="99"/>
    <w:rsid w:val="007030BA"/>
    <w:pPr>
      <w:tabs>
        <w:tab w:val="center" w:pos="4252"/>
        <w:tab w:val="right" w:pos="8504"/>
      </w:tabs>
    </w:pPr>
  </w:style>
  <w:style w:type="character" w:customStyle="1" w:styleId="PiedepginaCar">
    <w:name w:val="Pie de página Car"/>
    <w:basedOn w:val="Fuentedeprrafopredeter"/>
    <w:link w:val="Piedepgina"/>
    <w:uiPriority w:val="99"/>
    <w:rsid w:val="007030B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030BA"/>
    <w:pPr>
      <w:ind w:left="720"/>
      <w:contextualSpacing/>
    </w:pPr>
  </w:style>
  <w:style w:type="paragraph" w:customStyle="1" w:styleId="Textoindependiente21">
    <w:name w:val="Texto independiente 21"/>
    <w:basedOn w:val="Normal"/>
    <w:link w:val="BodyText2Car1"/>
    <w:uiPriority w:val="99"/>
    <w:rsid w:val="007030B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7030BA"/>
    <w:rPr>
      <w:rFonts w:ascii="Arial Narrow" w:eastAsia="Times New Roman" w:hAnsi="Arial Narrow" w:cs="Arial Narrow"/>
      <w:sz w:val="30"/>
      <w:szCs w:val="30"/>
      <w:lang w:eastAsia="es-ES"/>
    </w:rPr>
  </w:style>
  <w:style w:type="paragraph" w:styleId="Textoindependiente">
    <w:name w:val="Body Text"/>
    <w:basedOn w:val="Normal"/>
    <w:link w:val="TextoindependienteCar"/>
    <w:rsid w:val="00A3128E"/>
    <w:pPr>
      <w:spacing w:after="120"/>
    </w:pPr>
  </w:style>
  <w:style w:type="character" w:customStyle="1" w:styleId="TextoindependienteCar">
    <w:name w:val="Texto independiente Car"/>
    <w:basedOn w:val="Fuentedeprrafopredeter"/>
    <w:link w:val="Textoindependiente"/>
    <w:rsid w:val="00A3128E"/>
    <w:rPr>
      <w:rFonts w:ascii="Times New Roman" w:eastAsia="Times New Roman" w:hAnsi="Times New Roman" w:cs="Times New Roman"/>
      <w:sz w:val="24"/>
      <w:szCs w:val="24"/>
      <w:lang w:val="es-ES" w:eastAsia="es-ES"/>
    </w:rPr>
  </w:style>
  <w:style w:type="paragraph" w:styleId="Sinespaciado">
    <w:name w:val="No Spacing"/>
    <w:uiPriority w:val="1"/>
    <w:qFormat/>
    <w:rsid w:val="00A3128E"/>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41B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B6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7283">
      <w:bodyDiv w:val="1"/>
      <w:marLeft w:val="0"/>
      <w:marRight w:val="0"/>
      <w:marTop w:val="0"/>
      <w:marBottom w:val="0"/>
      <w:divBdr>
        <w:top w:val="none" w:sz="0" w:space="0" w:color="auto"/>
        <w:left w:val="none" w:sz="0" w:space="0" w:color="auto"/>
        <w:bottom w:val="none" w:sz="0" w:space="0" w:color="auto"/>
        <w:right w:val="none" w:sz="0" w:space="0" w:color="auto"/>
      </w:divBdr>
    </w:div>
    <w:div w:id="347105638">
      <w:bodyDiv w:val="1"/>
      <w:marLeft w:val="0"/>
      <w:marRight w:val="0"/>
      <w:marTop w:val="0"/>
      <w:marBottom w:val="0"/>
      <w:divBdr>
        <w:top w:val="none" w:sz="0" w:space="0" w:color="auto"/>
        <w:left w:val="none" w:sz="0" w:space="0" w:color="auto"/>
        <w:bottom w:val="none" w:sz="0" w:space="0" w:color="auto"/>
        <w:right w:val="none" w:sz="0" w:space="0" w:color="auto"/>
      </w:divBdr>
    </w:div>
    <w:div w:id="2091270337">
      <w:bodyDiv w:val="1"/>
      <w:marLeft w:val="0"/>
      <w:marRight w:val="0"/>
      <w:marTop w:val="0"/>
      <w:marBottom w:val="0"/>
      <w:divBdr>
        <w:top w:val="none" w:sz="0" w:space="0" w:color="auto"/>
        <w:left w:val="none" w:sz="0" w:space="0" w:color="auto"/>
        <w:bottom w:val="none" w:sz="0" w:space="0" w:color="auto"/>
        <w:right w:val="none" w:sz="0" w:space="0" w:color="auto"/>
      </w:divBdr>
    </w:div>
    <w:div w:id="21410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8E88-846D-440E-A6C1-D12F48CC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5</Pages>
  <Words>2107</Words>
  <Characters>11590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Richard Giovanny Diaz Moncayo</cp:lastModifiedBy>
  <cp:revision>33</cp:revision>
  <cp:lastPrinted>2016-06-22T16:53:00Z</cp:lastPrinted>
  <dcterms:created xsi:type="dcterms:W3CDTF">2016-05-26T15:43:00Z</dcterms:created>
  <dcterms:modified xsi:type="dcterms:W3CDTF">2016-06-22T16:54:00Z</dcterms:modified>
</cp:coreProperties>
</file>