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w:body>
    <w:p w:rsidR="009A4059" w:rsidRPr="00067F89" w:rsidRDefault="009A4059" w:rsidP="000F4F7B">
      <w:pPr>
        <w:pStyle w:val="Puesto"/>
        <w:pBdr>
          <w:top w:val="single" w:sz="4" w:space="1" w:color="auto"/>
          <w:left w:val="single" w:sz="4" w:space="4" w:color="auto"/>
          <w:bottom w:val="single" w:sz="4" w:space="1" w:color="auto"/>
          <w:right w:val="single" w:sz="4" w:space="4" w:color="auto"/>
        </w:pBdr>
        <w:spacing w:line="276" w:lineRule="auto"/>
        <w:jc w:val="both"/>
        <w:rPr>
          <w:rFonts w:ascii="Arial Narrow" w:hAnsi="Arial Narrow" w:cs="Tahoma"/>
          <w:b w:val="0"/>
          <w:sz w:val="18"/>
          <w:szCs w:val="18"/>
        </w:rPr>
      </w:pPr>
      <w:r w:rsidRPr="00067F89">
        <w:rPr>
          <w:rFonts w:ascii="Arial Narrow" w:hAnsi="Arial Narrow" w:cs="Tahoma"/>
          <w:b w:val="0"/>
          <w:sz w:val="18"/>
          <w:szCs w:val="18"/>
        </w:rPr>
        <w:t xml:space="preserve">. El contenido total y fiel de la decisión debe ser verificado en el audio que reposa en </w:t>
      </w:r>
      <w:smartTag w:uri="urn:schemas-microsoft-com:office:smarttags" w:element="PersonName">
        <w:smartTagPr>
          <w:attr w:name="ProductID" w:val="la Secretar￭a"/>
        </w:smartTagPr>
        <w:r w:rsidRPr="00067F89">
          <w:rPr>
            <w:rFonts w:ascii="Arial Narrow" w:hAnsi="Arial Narrow" w:cs="Tahoma"/>
            <w:b w:val="0"/>
            <w:sz w:val="18"/>
            <w:szCs w:val="18"/>
          </w:rPr>
          <w:t>la Secretaría</w:t>
        </w:r>
      </w:smartTag>
      <w:r w:rsidRPr="00067F89">
        <w:rPr>
          <w:rFonts w:ascii="Arial Narrow" w:hAnsi="Arial Narrow" w:cs="Tahoma"/>
          <w:b w:val="0"/>
          <w:sz w:val="18"/>
          <w:szCs w:val="18"/>
        </w:rPr>
        <w:t xml:space="preserve"> de esta Corporación. </w:t>
      </w:r>
    </w:p>
    <w:p w:rsidR="009A4059" w:rsidRPr="00067F89" w:rsidRDefault="009A4059" w:rsidP="000F4F7B">
      <w:pPr>
        <w:pStyle w:val="Puesto"/>
        <w:spacing w:line="276" w:lineRule="auto"/>
        <w:jc w:val="both"/>
        <w:rPr>
          <w:rFonts w:ascii="Tahoma" w:hAnsi="Tahoma" w:cs="Tahoma"/>
          <w:b w:val="0"/>
          <w:sz w:val="18"/>
          <w:szCs w:val="18"/>
        </w:rPr>
      </w:pPr>
    </w:p>
    <w:p w:rsidR="009A4059" w:rsidRPr="00067F89" w:rsidRDefault="009A4059" w:rsidP="00CE773D">
      <w:pPr>
        <w:pStyle w:val="Puesto"/>
        <w:spacing w:line="240" w:lineRule="auto"/>
        <w:jc w:val="both"/>
        <w:rPr>
          <w:rFonts w:ascii="Tahoma" w:hAnsi="Tahoma" w:cs="Tahoma"/>
          <w:b w:val="0"/>
          <w:sz w:val="18"/>
          <w:szCs w:val="18"/>
        </w:rPr>
      </w:pPr>
      <w:r w:rsidRPr="00067F89">
        <w:rPr>
          <w:rFonts w:ascii="Tahoma" w:hAnsi="Tahoma" w:cs="Tahoma"/>
          <w:sz w:val="18"/>
          <w:szCs w:val="18"/>
        </w:rPr>
        <w:t>Providencia:</w:t>
      </w:r>
      <w:r w:rsidRPr="00067F89">
        <w:rPr>
          <w:rFonts w:ascii="Tahoma" w:hAnsi="Tahoma" w:cs="Tahoma"/>
          <w:b w:val="0"/>
          <w:sz w:val="18"/>
          <w:szCs w:val="18"/>
        </w:rPr>
        <w:t xml:space="preserve"> </w:t>
      </w:r>
      <w:r w:rsidRPr="00067F89">
        <w:rPr>
          <w:rFonts w:ascii="Tahoma" w:hAnsi="Tahoma" w:cs="Tahoma"/>
          <w:b w:val="0"/>
          <w:sz w:val="18"/>
          <w:szCs w:val="18"/>
        </w:rPr>
        <w:tab/>
      </w:r>
      <w:r w:rsidRPr="00067F89">
        <w:rPr>
          <w:rFonts w:ascii="Tahoma" w:hAnsi="Tahoma" w:cs="Tahoma"/>
          <w:b w:val="0"/>
          <w:sz w:val="18"/>
          <w:szCs w:val="18"/>
        </w:rPr>
        <w:tab/>
      </w:r>
      <w:r w:rsidRPr="00067F89">
        <w:rPr>
          <w:rFonts w:ascii="Tahoma" w:hAnsi="Tahoma" w:cs="Tahoma"/>
          <w:b w:val="0"/>
          <w:bCs/>
          <w:sz w:val="18"/>
          <w:szCs w:val="18"/>
        </w:rPr>
        <w:t xml:space="preserve">Sentencia del </w:t>
      </w:r>
      <w:r w:rsidR="0018232B" w:rsidRPr="00067F89">
        <w:rPr>
          <w:rFonts w:ascii="Tahoma" w:hAnsi="Tahoma" w:cs="Tahoma"/>
          <w:b w:val="0"/>
          <w:bCs/>
          <w:sz w:val="18"/>
          <w:szCs w:val="18"/>
        </w:rPr>
        <w:t>2</w:t>
      </w:r>
      <w:r w:rsidR="00010DA9">
        <w:rPr>
          <w:rFonts w:ascii="Tahoma" w:hAnsi="Tahoma" w:cs="Tahoma"/>
          <w:b w:val="0"/>
          <w:bCs/>
          <w:sz w:val="18"/>
          <w:szCs w:val="18"/>
        </w:rPr>
        <w:t>2</w:t>
      </w:r>
      <w:r w:rsidR="007F3C57" w:rsidRPr="00067F89">
        <w:rPr>
          <w:rFonts w:ascii="Tahoma" w:hAnsi="Tahoma" w:cs="Tahoma"/>
          <w:b w:val="0"/>
          <w:bCs/>
          <w:sz w:val="18"/>
          <w:szCs w:val="18"/>
        </w:rPr>
        <w:t xml:space="preserve"> de </w:t>
      </w:r>
      <w:r w:rsidR="00010DA9">
        <w:rPr>
          <w:rFonts w:ascii="Tahoma" w:hAnsi="Tahoma" w:cs="Tahoma"/>
          <w:b w:val="0"/>
          <w:bCs/>
          <w:sz w:val="18"/>
          <w:szCs w:val="18"/>
        </w:rPr>
        <w:t>julio</w:t>
      </w:r>
      <w:r w:rsidR="007F3C57" w:rsidRPr="00067F89">
        <w:rPr>
          <w:rFonts w:ascii="Tahoma" w:hAnsi="Tahoma" w:cs="Tahoma"/>
          <w:b w:val="0"/>
          <w:bCs/>
          <w:sz w:val="18"/>
          <w:szCs w:val="18"/>
        </w:rPr>
        <w:t xml:space="preserve"> </w:t>
      </w:r>
      <w:r w:rsidR="00980CDA" w:rsidRPr="00067F89">
        <w:rPr>
          <w:rFonts w:ascii="Tahoma" w:hAnsi="Tahoma" w:cs="Tahoma"/>
          <w:b w:val="0"/>
          <w:bCs/>
          <w:sz w:val="18"/>
          <w:szCs w:val="18"/>
        </w:rPr>
        <w:t xml:space="preserve">de </w:t>
      </w:r>
      <w:r w:rsidRPr="00067F89">
        <w:rPr>
          <w:rFonts w:ascii="Tahoma" w:hAnsi="Tahoma" w:cs="Tahoma"/>
          <w:b w:val="0"/>
          <w:bCs/>
          <w:sz w:val="18"/>
          <w:szCs w:val="18"/>
        </w:rPr>
        <w:t>201</w:t>
      </w:r>
      <w:r w:rsidR="00EA7424" w:rsidRPr="00067F89">
        <w:rPr>
          <w:rFonts w:ascii="Tahoma" w:hAnsi="Tahoma" w:cs="Tahoma"/>
          <w:b w:val="0"/>
          <w:bCs/>
          <w:sz w:val="18"/>
          <w:szCs w:val="18"/>
        </w:rPr>
        <w:t>6</w:t>
      </w:r>
      <w:r w:rsidRPr="00067F89">
        <w:rPr>
          <w:rFonts w:ascii="Tahoma" w:hAnsi="Tahoma" w:cs="Tahoma"/>
          <w:b w:val="0"/>
          <w:bCs/>
          <w:sz w:val="18"/>
          <w:szCs w:val="18"/>
        </w:rPr>
        <w:t xml:space="preserve"> </w:t>
      </w:r>
    </w:p>
    <w:p w:rsidR="009A4059" w:rsidRPr="00067F89" w:rsidRDefault="009A4059" w:rsidP="00CE773D">
      <w:pPr>
        <w:pStyle w:val="Puesto"/>
        <w:spacing w:line="240" w:lineRule="auto"/>
        <w:jc w:val="both"/>
        <w:rPr>
          <w:rFonts w:ascii="Tahoma" w:hAnsi="Tahoma" w:cs="Tahoma"/>
          <w:b w:val="0"/>
          <w:sz w:val="18"/>
          <w:szCs w:val="18"/>
        </w:rPr>
      </w:pPr>
      <w:r w:rsidRPr="00067F89">
        <w:rPr>
          <w:rFonts w:ascii="Tahoma" w:hAnsi="Tahoma" w:cs="Tahoma"/>
          <w:sz w:val="18"/>
          <w:szCs w:val="18"/>
        </w:rPr>
        <w:t>Radicación No.:</w:t>
      </w:r>
      <w:r w:rsidRPr="00067F89">
        <w:rPr>
          <w:rFonts w:ascii="Tahoma" w:hAnsi="Tahoma" w:cs="Tahoma"/>
          <w:b w:val="0"/>
          <w:sz w:val="18"/>
          <w:szCs w:val="18"/>
        </w:rPr>
        <w:tab/>
      </w:r>
      <w:r w:rsidRPr="00067F89">
        <w:rPr>
          <w:rFonts w:ascii="Tahoma" w:hAnsi="Tahoma" w:cs="Tahoma"/>
          <w:b w:val="0"/>
          <w:sz w:val="18"/>
          <w:szCs w:val="18"/>
        </w:rPr>
        <w:tab/>
        <w:t>66001-31-05-00</w:t>
      </w:r>
      <w:r w:rsidR="00010DA9">
        <w:rPr>
          <w:rFonts w:ascii="Tahoma" w:hAnsi="Tahoma" w:cs="Tahoma"/>
          <w:b w:val="0"/>
          <w:sz w:val="18"/>
          <w:szCs w:val="18"/>
        </w:rPr>
        <w:t>2</w:t>
      </w:r>
      <w:r w:rsidRPr="00067F89">
        <w:rPr>
          <w:rFonts w:ascii="Tahoma" w:hAnsi="Tahoma" w:cs="Tahoma"/>
          <w:b w:val="0"/>
          <w:sz w:val="18"/>
          <w:szCs w:val="18"/>
        </w:rPr>
        <w:t>-</w:t>
      </w:r>
      <w:r w:rsidR="007F3C57" w:rsidRPr="00067F89">
        <w:rPr>
          <w:rFonts w:ascii="Tahoma" w:hAnsi="Tahoma" w:cs="Tahoma"/>
          <w:b w:val="0"/>
          <w:sz w:val="18"/>
          <w:szCs w:val="18"/>
        </w:rPr>
        <w:t>201</w:t>
      </w:r>
      <w:r w:rsidR="00010DA9">
        <w:rPr>
          <w:rFonts w:ascii="Tahoma" w:hAnsi="Tahoma" w:cs="Tahoma"/>
          <w:b w:val="0"/>
          <w:sz w:val="18"/>
          <w:szCs w:val="18"/>
        </w:rPr>
        <w:t>2</w:t>
      </w:r>
      <w:r w:rsidR="0018232B" w:rsidRPr="00067F89">
        <w:rPr>
          <w:rFonts w:ascii="Tahoma" w:hAnsi="Tahoma" w:cs="Tahoma"/>
          <w:b w:val="0"/>
          <w:sz w:val="18"/>
          <w:szCs w:val="18"/>
        </w:rPr>
        <w:t>-00</w:t>
      </w:r>
      <w:r w:rsidR="00010DA9">
        <w:rPr>
          <w:rFonts w:ascii="Tahoma" w:hAnsi="Tahoma" w:cs="Tahoma"/>
          <w:b w:val="0"/>
          <w:sz w:val="18"/>
          <w:szCs w:val="18"/>
        </w:rPr>
        <w:t>9</w:t>
      </w:r>
      <w:r w:rsidR="0018232B" w:rsidRPr="00067F89">
        <w:rPr>
          <w:rFonts w:ascii="Tahoma" w:hAnsi="Tahoma" w:cs="Tahoma"/>
          <w:b w:val="0"/>
          <w:sz w:val="18"/>
          <w:szCs w:val="18"/>
        </w:rPr>
        <w:t>08</w:t>
      </w:r>
      <w:r w:rsidR="007F3C57" w:rsidRPr="00067F89">
        <w:rPr>
          <w:rFonts w:ascii="Tahoma" w:hAnsi="Tahoma" w:cs="Tahoma"/>
          <w:b w:val="0"/>
          <w:sz w:val="18"/>
          <w:szCs w:val="18"/>
        </w:rPr>
        <w:t>-01</w:t>
      </w:r>
    </w:p>
    <w:p w:rsidR="009A4059" w:rsidRPr="00067F89" w:rsidRDefault="009A4059" w:rsidP="00CE773D">
      <w:pPr>
        <w:pStyle w:val="Puesto"/>
        <w:spacing w:line="240" w:lineRule="auto"/>
        <w:jc w:val="both"/>
        <w:rPr>
          <w:rFonts w:ascii="Tahoma" w:hAnsi="Tahoma" w:cs="Tahoma"/>
          <w:b w:val="0"/>
          <w:sz w:val="18"/>
          <w:szCs w:val="18"/>
        </w:rPr>
      </w:pPr>
      <w:r w:rsidRPr="00067F89">
        <w:rPr>
          <w:rFonts w:ascii="Tahoma" w:hAnsi="Tahoma" w:cs="Tahoma"/>
          <w:sz w:val="18"/>
          <w:szCs w:val="18"/>
        </w:rPr>
        <w:t>Proceso:</w:t>
      </w:r>
      <w:r w:rsidRPr="00067F89">
        <w:rPr>
          <w:rFonts w:ascii="Tahoma" w:hAnsi="Tahoma" w:cs="Tahoma"/>
          <w:b w:val="0"/>
          <w:sz w:val="18"/>
          <w:szCs w:val="18"/>
        </w:rPr>
        <w:tab/>
      </w:r>
      <w:r w:rsidRPr="00067F89">
        <w:rPr>
          <w:rFonts w:ascii="Tahoma" w:hAnsi="Tahoma" w:cs="Tahoma"/>
          <w:b w:val="0"/>
          <w:sz w:val="18"/>
          <w:szCs w:val="18"/>
        </w:rPr>
        <w:tab/>
        <w:t xml:space="preserve">Ordinario laboral </w:t>
      </w:r>
    </w:p>
    <w:p w:rsidR="009A4059" w:rsidRPr="00010DA9" w:rsidRDefault="009A4059" w:rsidP="00CE773D">
      <w:pPr>
        <w:pStyle w:val="Puesto"/>
        <w:spacing w:line="240" w:lineRule="auto"/>
        <w:jc w:val="both"/>
        <w:rPr>
          <w:rFonts w:ascii="Tahoma" w:hAnsi="Tahoma" w:cs="Tahoma"/>
          <w:b w:val="0"/>
          <w:sz w:val="16"/>
          <w:szCs w:val="16"/>
        </w:rPr>
      </w:pPr>
      <w:r w:rsidRPr="00067F89">
        <w:rPr>
          <w:rFonts w:ascii="Tahoma" w:hAnsi="Tahoma" w:cs="Tahoma"/>
          <w:sz w:val="18"/>
          <w:szCs w:val="18"/>
        </w:rPr>
        <w:t>Demandante:</w:t>
      </w:r>
      <w:r w:rsidRPr="00067F89">
        <w:rPr>
          <w:rFonts w:ascii="Tahoma" w:hAnsi="Tahoma" w:cs="Tahoma"/>
          <w:b w:val="0"/>
          <w:sz w:val="18"/>
          <w:szCs w:val="18"/>
        </w:rPr>
        <w:tab/>
      </w:r>
      <w:r w:rsidRPr="00067F89">
        <w:rPr>
          <w:rFonts w:ascii="Tahoma" w:hAnsi="Tahoma" w:cs="Tahoma"/>
          <w:b w:val="0"/>
          <w:sz w:val="18"/>
          <w:szCs w:val="18"/>
        </w:rPr>
        <w:tab/>
      </w:r>
      <w:r w:rsidR="00010DA9">
        <w:rPr>
          <w:rFonts w:ascii="Tahoma" w:hAnsi="Tahoma" w:cs="Tahoma"/>
          <w:b w:val="0"/>
          <w:sz w:val="18"/>
          <w:szCs w:val="18"/>
        </w:rPr>
        <w:t xml:space="preserve">María del Carmen Saldarriaga y Romelia Valencia Arboleda </w:t>
      </w:r>
      <w:r w:rsidR="00010DA9" w:rsidRPr="00010DA9">
        <w:rPr>
          <w:rFonts w:ascii="Tahoma" w:hAnsi="Tahoma" w:cs="Tahoma"/>
          <w:b w:val="0"/>
          <w:sz w:val="16"/>
          <w:szCs w:val="16"/>
        </w:rPr>
        <w:t>(demandante ad-excludendum)</w:t>
      </w:r>
    </w:p>
    <w:p w:rsidR="009A4059" w:rsidRPr="00067F89" w:rsidRDefault="009A4059" w:rsidP="00CE773D">
      <w:pPr>
        <w:pStyle w:val="Puesto"/>
        <w:spacing w:line="240" w:lineRule="auto"/>
        <w:ind w:left="708" w:hanging="708"/>
        <w:jc w:val="both"/>
        <w:rPr>
          <w:rFonts w:ascii="Tahoma" w:hAnsi="Tahoma" w:cs="Tahoma"/>
          <w:b w:val="0"/>
          <w:sz w:val="18"/>
          <w:szCs w:val="18"/>
        </w:rPr>
      </w:pPr>
      <w:r w:rsidRPr="00067F89">
        <w:rPr>
          <w:rFonts w:ascii="Tahoma" w:hAnsi="Tahoma" w:cs="Tahoma"/>
          <w:sz w:val="18"/>
          <w:szCs w:val="18"/>
        </w:rPr>
        <w:t>Demandado:</w:t>
      </w:r>
      <w:r w:rsidRPr="00067F89">
        <w:rPr>
          <w:rFonts w:ascii="Tahoma" w:hAnsi="Tahoma" w:cs="Tahoma"/>
          <w:b w:val="0"/>
          <w:sz w:val="18"/>
          <w:szCs w:val="18"/>
        </w:rPr>
        <w:tab/>
      </w:r>
      <w:r w:rsidRPr="00067F89">
        <w:rPr>
          <w:rFonts w:ascii="Tahoma" w:hAnsi="Tahoma" w:cs="Tahoma"/>
          <w:b w:val="0"/>
          <w:sz w:val="18"/>
          <w:szCs w:val="18"/>
        </w:rPr>
        <w:tab/>
      </w:r>
      <w:r w:rsidR="00010DA9">
        <w:rPr>
          <w:rFonts w:ascii="Tahoma" w:hAnsi="Tahoma" w:cs="Tahoma"/>
          <w:b w:val="0"/>
          <w:sz w:val="18"/>
          <w:szCs w:val="18"/>
        </w:rPr>
        <w:t>Colpensiones</w:t>
      </w:r>
    </w:p>
    <w:p w:rsidR="009A4059" w:rsidRPr="00067F89" w:rsidRDefault="009A4059" w:rsidP="00CE773D">
      <w:pPr>
        <w:pStyle w:val="Puesto"/>
        <w:spacing w:line="240" w:lineRule="auto"/>
        <w:jc w:val="both"/>
        <w:rPr>
          <w:rFonts w:ascii="Tahoma" w:hAnsi="Tahoma" w:cs="Tahoma"/>
          <w:b w:val="0"/>
          <w:sz w:val="18"/>
          <w:szCs w:val="18"/>
        </w:rPr>
      </w:pPr>
      <w:r w:rsidRPr="00067F89">
        <w:rPr>
          <w:rFonts w:ascii="Tahoma" w:hAnsi="Tahoma" w:cs="Tahoma"/>
          <w:sz w:val="18"/>
          <w:szCs w:val="18"/>
        </w:rPr>
        <w:t>Juzgado de origen:</w:t>
      </w:r>
      <w:r w:rsidRPr="00067F89">
        <w:rPr>
          <w:rFonts w:ascii="Tahoma" w:hAnsi="Tahoma" w:cs="Tahoma"/>
          <w:b w:val="0"/>
          <w:sz w:val="18"/>
          <w:szCs w:val="18"/>
        </w:rPr>
        <w:t xml:space="preserve"> </w:t>
      </w:r>
      <w:r w:rsidRPr="00067F89">
        <w:rPr>
          <w:rFonts w:ascii="Tahoma" w:hAnsi="Tahoma" w:cs="Tahoma"/>
          <w:b w:val="0"/>
          <w:sz w:val="18"/>
          <w:szCs w:val="18"/>
        </w:rPr>
        <w:tab/>
      </w:r>
      <w:r w:rsidR="00010DA9">
        <w:rPr>
          <w:rFonts w:ascii="Tahoma" w:hAnsi="Tahoma" w:cs="Tahoma"/>
          <w:b w:val="0"/>
          <w:sz w:val="18"/>
          <w:szCs w:val="18"/>
        </w:rPr>
        <w:t>Segundo</w:t>
      </w:r>
      <w:r w:rsidR="007F3C57" w:rsidRPr="00067F89">
        <w:rPr>
          <w:rFonts w:ascii="Tahoma" w:hAnsi="Tahoma" w:cs="Tahoma"/>
          <w:b w:val="0"/>
          <w:sz w:val="18"/>
          <w:szCs w:val="18"/>
        </w:rPr>
        <w:t xml:space="preserve"> </w:t>
      </w:r>
      <w:r w:rsidRPr="00067F89">
        <w:rPr>
          <w:rFonts w:ascii="Tahoma" w:hAnsi="Tahoma" w:cs="Tahoma"/>
          <w:b w:val="0"/>
          <w:sz w:val="18"/>
          <w:szCs w:val="18"/>
        </w:rPr>
        <w:t>Laboral del Circuito de Pereira</w:t>
      </w:r>
    </w:p>
    <w:p w:rsidR="009A4059" w:rsidRPr="00067F89" w:rsidRDefault="009A4059" w:rsidP="00CE773D">
      <w:pPr>
        <w:pStyle w:val="Puesto"/>
        <w:spacing w:line="240" w:lineRule="auto"/>
        <w:jc w:val="both"/>
        <w:rPr>
          <w:rFonts w:ascii="Tahoma" w:hAnsi="Tahoma" w:cs="Tahoma"/>
          <w:b w:val="0"/>
          <w:sz w:val="18"/>
          <w:szCs w:val="18"/>
        </w:rPr>
      </w:pPr>
      <w:r w:rsidRPr="00067F89">
        <w:rPr>
          <w:rFonts w:ascii="Tahoma" w:hAnsi="Tahoma" w:cs="Tahoma"/>
          <w:sz w:val="18"/>
          <w:szCs w:val="18"/>
        </w:rPr>
        <w:t>Magistrada ponente:</w:t>
      </w:r>
      <w:r w:rsidRPr="00067F89">
        <w:rPr>
          <w:rFonts w:ascii="Tahoma" w:hAnsi="Tahoma" w:cs="Tahoma"/>
          <w:b w:val="0"/>
          <w:sz w:val="18"/>
          <w:szCs w:val="18"/>
        </w:rPr>
        <w:tab/>
        <w:t>Dra. Ana Lucía Caicedo Calderón</w:t>
      </w:r>
    </w:p>
    <w:p w:rsidR="0018232B" w:rsidRPr="00067F89" w:rsidRDefault="009A4059" w:rsidP="00A627DF">
      <w:pPr>
        <w:pStyle w:val="Puesto"/>
        <w:spacing w:line="240" w:lineRule="auto"/>
        <w:ind w:left="2127" w:hanging="2127"/>
        <w:jc w:val="both"/>
        <w:rPr>
          <w:rFonts w:ascii="Tahoma" w:hAnsi="Tahoma" w:cs="Tahoma"/>
          <w:sz w:val="18"/>
          <w:szCs w:val="18"/>
        </w:rPr>
      </w:pPr>
      <w:r w:rsidRPr="00067F89">
        <w:rPr>
          <w:rFonts w:ascii="Tahoma" w:hAnsi="Tahoma" w:cs="Tahoma"/>
          <w:sz w:val="18"/>
          <w:szCs w:val="18"/>
        </w:rPr>
        <w:t>Tema:</w:t>
      </w:r>
      <w:r w:rsidR="00A627DF" w:rsidRPr="00067F89">
        <w:rPr>
          <w:rFonts w:ascii="Tahoma" w:hAnsi="Tahoma" w:cs="Tahoma"/>
          <w:sz w:val="18"/>
          <w:szCs w:val="18"/>
        </w:rPr>
        <w:tab/>
      </w:r>
    </w:p>
    <w:p w:rsidR="00CE773D" w:rsidRPr="00067F89" w:rsidRDefault="00284576" w:rsidP="00284576">
      <w:pPr>
        <w:pStyle w:val="Puesto"/>
        <w:spacing w:line="276" w:lineRule="auto"/>
        <w:ind w:left="2127"/>
        <w:jc w:val="both"/>
        <w:rPr>
          <w:rFonts w:ascii="Tahoma" w:hAnsi="Tahoma" w:cs="Tahoma"/>
          <w:b w:val="0"/>
          <w:bCs/>
          <w:sz w:val="18"/>
          <w:szCs w:val="18"/>
        </w:rPr>
      </w:pPr>
      <w:r w:rsidRPr="00284576">
        <w:rPr>
          <w:rFonts w:ascii="Tahoma" w:hAnsi="Tahoma" w:cs="Tahoma"/>
          <w:sz w:val="18"/>
          <w:szCs w:val="18"/>
        </w:rPr>
        <w:t>De la convivencia simultánea:</w:t>
      </w:r>
      <w:r>
        <w:rPr>
          <w:rFonts w:ascii="Tahoma" w:hAnsi="Tahoma" w:cs="Tahoma"/>
          <w:sz w:val="18"/>
          <w:szCs w:val="18"/>
        </w:rPr>
        <w:t xml:space="preserve"> </w:t>
      </w:r>
      <w:r w:rsidRPr="00284576">
        <w:rPr>
          <w:rFonts w:ascii="Tahoma" w:hAnsi="Tahoma" w:cs="Tahoma"/>
          <w:b w:val="0"/>
          <w:i/>
          <w:sz w:val="18"/>
          <w:szCs w:val="18"/>
        </w:rPr>
        <w:t>Para el efecto, debemos recordar que de conformidad con el artículo 47 de la Ley 100 de 1993, en los eventos en los que la cónyuge y la compañera permanente acreditan una convivencia simultánea en los últimos 5 años anteriores al fallecimiento del esposo y compañero, las 2 tienen derecho a la pensión en forma proporcional al tiempo de convivencia, teniendo en cuenta que si bien el texto del inciso tercero del literal b) modificado por el artículo 13 de la Ley 797 de 2003, excluye a la compañera o compañero permanente y le otorga la pensión de sobreviviente a la esposa, dicho aparte de la norma fue declarado exequible por la Corte Constitucional pero de manera condicionada, mediante Sentencia C-1035 del 22 de octubre de 2008, con ponencia del magistrado, Dr. Jaime Córdoba Triviño, “en el entendido de que además de la esposa o esposo, serán también beneficiarios, la compañera o compañero permanente y que dicha pensión se dividirá entre ellos (as) en proporción al tiempo de convivencia con el fallecido”.</w:t>
      </w:r>
    </w:p>
    <w:p w:rsidR="0018232B" w:rsidRPr="00067F89" w:rsidRDefault="0018232B" w:rsidP="000F4F7B">
      <w:pPr>
        <w:pStyle w:val="Puesto"/>
        <w:spacing w:line="276" w:lineRule="auto"/>
        <w:ind w:left="2127"/>
        <w:jc w:val="both"/>
        <w:rPr>
          <w:rFonts w:ascii="Tahoma" w:hAnsi="Tahoma" w:cs="Tahoma"/>
          <w:b w:val="0"/>
          <w:bCs/>
          <w:sz w:val="18"/>
          <w:szCs w:val="18"/>
        </w:rPr>
      </w:pPr>
    </w:p>
    <w:p w:rsidR="0018232B" w:rsidRPr="00067F89" w:rsidRDefault="0018232B" w:rsidP="000F4F7B">
      <w:pPr>
        <w:pStyle w:val="Puesto"/>
        <w:spacing w:line="276" w:lineRule="auto"/>
        <w:ind w:left="2127"/>
        <w:jc w:val="both"/>
        <w:rPr>
          <w:rFonts w:ascii="Tahoma" w:hAnsi="Tahoma" w:cs="Tahoma"/>
          <w:b w:val="0"/>
          <w:bCs/>
          <w:sz w:val="18"/>
          <w:szCs w:val="18"/>
        </w:rPr>
      </w:pPr>
    </w:p>
    <w:p w:rsidR="009A4059" w:rsidRPr="00067F89" w:rsidRDefault="009A4059" w:rsidP="000F4F7B">
      <w:pPr>
        <w:pStyle w:val="Ttulo4"/>
        <w:widowControl w:val="0"/>
        <w:tabs>
          <w:tab w:val="clear" w:pos="0"/>
        </w:tabs>
        <w:spacing w:line="276" w:lineRule="auto"/>
        <w:rPr>
          <w:rFonts w:ascii="Tahoma" w:hAnsi="Tahoma" w:cs="Tahoma"/>
          <w:bCs/>
          <w:szCs w:val="24"/>
          <w:lang w:eastAsia="es-MX"/>
        </w:rPr>
      </w:pPr>
      <w:r w:rsidRPr="00067F89">
        <w:rPr>
          <w:rFonts w:ascii="Tahoma" w:hAnsi="Tahoma" w:cs="Tahoma"/>
          <w:bCs/>
          <w:szCs w:val="24"/>
          <w:lang w:eastAsia="es-MX"/>
        </w:rPr>
        <w:t>TRIBUNAL SUPERIOR DEL DISTRITO JUDICIAL DE PEREIRA</w:t>
      </w:r>
    </w:p>
    <w:p w:rsidR="009A4059" w:rsidRPr="00067F89" w:rsidRDefault="009A4059" w:rsidP="000F4F7B">
      <w:pPr>
        <w:pStyle w:val="Ttulo4"/>
        <w:widowControl w:val="0"/>
        <w:tabs>
          <w:tab w:val="clear" w:pos="0"/>
        </w:tabs>
        <w:spacing w:line="276" w:lineRule="auto"/>
        <w:rPr>
          <w:rFonts w:ascii="Tahoma" w:hAnsi="Tahoma" w:cs="Tahoma"/>
          <w:bCs/>
          <w:szCs w:val="24"/>
          <w:lang w:eastAsia="es-MX"/>
        </w:rPr>
      </w:pPr>
      <w:r w:rsidRPr="00067F89">
        <w:rPr>
          <w:rFonts w:ascii="Tahoma" w:hAnsi="Tahoma" w:cs="Tahoma"/>
          <w:bCs/>
          <w:szCs w:val="24"/>
          <w:lang w:eastAsia="es-MX"/>
        </w:rPr>
        <w:t xml:space="preserve">SALA </w:t>
      </w:r>
      <w:r w:rsidR="00010DA9">
        <w:rPr>
          <w:rFonts w:ascii="Tahoma" w:hAnsi="Tahoma" w:cs="Tahoma"/>
          <w:bCs/>
          <w:szCs w:val="24"/>
          <w:lang w:eastAsia="es-MX"/>
        </w:rPr>
        <w:t xml:space="preserve">DE DECISIÓN </w:t>
      </w:r>
      <w:r w:rsidRPr="00067F89">
        <w:rPr>
          <w:rFonts w:ascii="Tahoma" w:hAnsi="Tahoma" w:cs="Tahoma"/>
          <w:bCs/>
          <w:szCs w:val="24"/>
          <w:lang w:eastAsia="es-MX"/>
        </w:rPr>
        <w:t>LABORAL</w:t>
      </w:r>
      <w:r w:rsidR="004B3581" w:rsidRPr="00067F89">
        <w:rPr>
          <w:rFonts w:ascii="Tahoma" w:hAnsi="Tahoma" w:cs="Tahoma"/>
          <w:bCs/>
          <w:szCs w:val="24"/>
          <w:lang w:eastAsia="es-MX"/>
        </w:rPr>
        <w:t xml:space="preserve"> No. 1</w:t>
      </w:r>
    </w:p>
    <w:p w:rsidR="009A4059" w:rsidRPr="00067F89" w:rsidRDefault="009A4059" w:rsidP="00952101">
      <w:pPr>
        <w:pStyle w:val="Sinespaciado"/>
      </w:pPr>
    </w:p>
    <w:p w:rsidR="009A4059" w:rsidRPr="00067F89" w:rsidRDefault="009A4059" w:rsidP="000F4F7B">
      <w:pPr>
        <w:spacing w:line="276" w:lineRule="auto"/>
        <w:jc w:val="center"/>
        <w:rPr>
          <w:rFonts w:ascii="Tahoma" w:hAnsi="Tahoma" w:cs="Tahoma"/>
          <w:b/>
          <w:bCs/>
        </w:rPr>
      </w:pPr>
      <w:r w:rsidRPr="00067F89">
        <w:rPr>
          <w:rFonts w:ascii="Tahoma" w:hAnsi="Tahoma" w:cs="Tahoma"/>
          <w:bCs/>
        </w:rPr>
        <w:t>Magistrada Ponente:</w:t>
      </w:r>
      <w:r w:rsidRPr="00067F89">
        <w:rPr>
          <w:rFonts w:ascii="Tahoma" w:hAnsi="Tahoma" w:cs="Tahoma"/>
          <w:b/>
          <w:bCs/>
        </w:rPr>
        <w:t xml:space="preserve"> Ana Lucía Caicedo Calderón</w:t>
      </w:r>
    </w:p>
    <w:p w:rsidR="009A4059" w:rsidRPr="00067F89" w:rsidRDefault="009A4059" w:rsidP="00952101">
      <w:pPr>
        <w:pStyle w:val="Sinespaciado"/>
      </w:pPr>
    </w:p>
    <w:p w:rsidR="009A4059" w:rsidRPr="00067F89" w:rsidRDefault="00D83F33" w:rsidP="000F4F7B">
      <w:pPr>
        <w:spacing w:line="276" w:lineRule="auto"/>
        <w:jc w:val="center"/>
        <w:rPr>
          <w:rFonts w:ascii="Tahoma" w:hAnsi="Tahoma" w:cs="Tahoma"/>
          <w:b/>
        </w:rPr>
      </w:pPr>
      <w:r w:rsidRPr="00067F89">
        <w:rPr>
          <w:rFonts w:ascii="Tahoma" w:hAnsi="Tahoma" w:cs="Tahoma"/>
          <w:b/>
        </w:rPr>
        <w:t xml:space="preserve">Acta </w:t>
      </w:r>
      <w:r w:rsidR="009A4059" w:rsidRPr="00067F89">
        <w:rPr>
          <w:rFonts w:ascii="Tahoma" w:hAnsi="Tahoma" w:cs="Tahoma"/>
          <w:b/>
        </w:rPr>
        <w:t>No. ____</w:t>
      </w:r>
    </w:p>
    <w:p w:rsidR="009A4059" w:rsidRPr="00067F89" w:rsidRDefault="009A4059" w:rsidP="00ED596D">
      <w:pPr>
        <w:spacing w:line="276" w:lineRule="auto"/>
        <w:jc w:val="center"/>
        <w:rPr>
          <w:rFonts w:ascii="Tahoma" w:hAnsi="Tahoma" w:cs="Tahoma"/>
          <w:b/>
        </w:rPr>
      </w:pPr>
      <w:r w:rsidRPr="00067F89">
        <w:rPr>
          <w:rFonts w:ascii="Tahoma" w:hAnsi="Tahoma" w:cs="Tahoma"/>
          <w:b/>
        </w:rPr>
        <w:t>(</w:t>
      </w:r>
      <w:r w:rsidR="00010DA9">
        <w:rPr>
          <w:rFonts w:ascii="Tahoma" w:hAnsi="Tahoma" w:cs="Tahoma"/>
          <w:b/>
        </w:rPr>
        <w:t>Julio 22</w:t>
      </w:r>
      <w:r w:rsidR="0018232B" w:rsidRPr="00067F89">
        <w:rPr>
          <w:rFonts w:ascii="Tahoma" w:hAnsi="Tahoma" w:cs="Tahoma"/>
          <w:b/>
        </w:rPr>
        <w:t xml:space="preserve"> </w:t>
      </w:r>
      <w:r w:rsidR="00135BFA" w:rsidRPr="00067F89">
        <w:rPr>
          <w:rFonts w:ascii="Tahoma" w:hAnsi="Tahoma" w:cs="Tahoma"/>
          <w:b/>
        </w:rPr>
        <w:t>de 201</w:t>
      </w:r>
      <w:r w:rsidR="00EA7424" w:rsidRPr="00067F89">
        <w:rPr>
          <w:rFonts w:ascii="Tahoma" w:hAnsi="Tahoma" w:cs="Tahoma"/>
          <w:b/>
        </w:rPr>
        <w:t>6</w:t>
      </w:r>
      <w:r w:rsidRPr="00067F89">
        <w:rPr>
          <w:rFonts w:ascii="Tahoma" w:hAnsi="Tahoma" w:cs="Tahoma"/>
          <w:b/>
        </w:rPr>
        <w:t>)</w:t>
      </w:r>
    </w:p>
    <w:p w:rsidR="00E36918" w:rsidRPr="00067F89" w:rsidRDefault="00E36918" w:rsidP="00ED596D">
      <w:pPr>
        <w:spacing w:line="276" w:lineRule="auto"/>
        <w:jc w:val="center"/>
        <w:rPr>
          <w:rFonts w:ascii="Tahoma" w:hAnsi="Tahoma" w:cs="Tahoma"/>
          <w:b/>
        </w:rPr>
      </w:pPr>
    </w:p>
    <w:p w:rsidR="009A4059" w:rsidRPr="00067F89" w:rsidRDefault="009A4059" w:rsidP="000F4F7B">
      <w:pPr>
        <w:pStyle w:val="Ttulo5"/>
        <w:spacing w:line="276" w:lineRule="auto"/>
        <w:ind w:firstLine="0"/>
        <w:jc w:val="center"/>
        <w:rPr>
          <w:rFonts w:ascii="Tahoma" w:hAnsi="Tahoma" w:cs="Tahoma"/>
        </w:rPr>
      </w:pPr>
      <w:r w:rsidRPr="00067F89">
        <w:rPr>
          <w:rFonts w:ascii="Tahoma" w:hAnsi="Tahoma" w:cs="Tahoma"/>
        </w:rPr>
        <w:t>Sistema oral - Audiencia de juzgamiento</w:t>
      </w:r>
    </w:p>
    <w:p w:rsidR="009A4059" w:rsidRPr="00067F89" w:rsidRDefault="009A4059" w:rsidP="00952101">
      <w:pPr>
        <w:pStyle w:val="Sinespaciado"/>
      </w:pPr>
      <w:r w:rsidRPr="00067F89">
        <w:tab/>
      </w:r>
    </w:p>
    <w:p w:rsidR="00010DA9" w:rsidRDefault="00980CDA" w:rsidP="000F4F7B">
      <w:pPr>
        <w:spacing w:line="276" w:lineRule="auto"/>
        <w:ind w:firstLine="708"/>
        <w:jc w:val="both"/>
        <w:rPr>
          <w:rFonts w:ascii="Tahoma" w:hAnsi="Tahoma" w:cs="Tahoma"/>
          <w:lang w:val="es-ES_tradnl"/>
        </w:rPr>
      </w:pPr>
      <w:r w:rsidRPr="00067F89">
        <w:rPr>
          <w:rFonts w:ascii="Tahoma" w:hAnsi="Tahoma" w:cs="Tahoma"/>
          <w:lang w:val="es-ES_tradnl"/>
        </w:rPr>
        <w:t xml:space="preserve">Siendo </w:t>
      </w:r>
      <w:r w:rsidR="009A4059" w:rsidRPr="00067F89">
        <w:rPr>
          <w:rFonts w:ascii="Tahoma" w:hAnsi="Tahoma" w:cs="Tahoma"/>
          <w:lang w:val="es-ES_tradnl"/>
        </w:rPr>
        <w:t xml:space="preserve">las </w:t>
      </w:r>
      <w:r w:rsidR="00010DA9">
        <w:rPr>
          <w:rFonts w:ascii="Tahoma" w:hAnsi="Tahoma" w:cs="Tahoma"/>
          <w:lang w:val="es-ES_tradnl"/>
        </w:rPr>
        <w:t>9</w:t>
      </w:r>
      <w:r w:rsidR="009A4059" w:rsidRPr="00067F89">
        <w:rPr>
          <w:rFonts w:ascii="Tahoma" w:hAnsi="Tahoma" w:cs="Tahoma"/>
          <w:lang w:val="es-ES_tradnl"/>
        </w:rPr>
        <w:t>:</w:t>
      </w:r>
      <w:r w:rsidR="00010DA9">
        <w:rPr>
          <w:rFonts w:ascii="Tahoma" w:hAnsi="Tahoma" w:cs="Tahoma"/>
          <w:lang w:val="es-ES_tradnl"/>
        </w:rPr>
        <w:t>00</w:t>
      </w:r>
      <w:r w:rsidR="0018232B" w:rsidRPr="00067F89">
        <w:rPr>
          <w:rFonts w:ascii="Tahoma" w:hAnsi="Tahoma" w:cs="Tahoma"/>
          <w:lang w:val="es-ES_tradnl"/>
        </w:rPr>
        <w:t xml:space="preserve"> </w:t>
      </w:r>
      <w:r w:rsidR="007F3C57" w:rsidRPr="00067F89">
        <w:rPr>
          <w:rFonts w:ascii="Tahoma" w:hAnsi="Tahoma" w:cs="Tahoma"/>
          <w:lang w:val="es-ES_tradnl"/>
        </w:rPr>
        <w:t>a</w:t>
      </w:r>
      <w:r w:rsidR="00C30D72" w:rsidRPr="00067F89">
        <w:rPr>
          <w:rFonts w:ascii="Tahoma" w:hAnsi="Tahoma" w:cs="Tahoma"/>
          <w:lang w:val="es-ES_tradnl"/>
        </w:rPr>
        <w:t xml:space="preserve">.m. </w:t>
      </w:r>
      <w:r w:rsidR="009A4059" w:rsidRPr="00067F89">
        <w:rPr>
          <w:rFonts w:ascii="Tahoma" w:hAnsi="Tahoma" w:cs="Tahoma"/>
          <w:lang w:val="es-ES_tradnl"/>
        </w:rPr>
        <w:t>de hoy</w:t>
      </w:r>
      <w:r w:rsidR="00D90180" w:rsidRPr="00067F89">
        <w:rPr>
          <w:rFonts w:ascii="Tahoma" w:hAnsi="Tahoma" w:cs="Tahoma"/>
          <w:lang w:val="es-ES_tradnl"/>
        </w:rPr>
        <w:t xml:space="preserve">, </w:t>
      </w:r>
      <w:r w:rsidR="00585DCE" w:rsidRPr="00067F89">
        <w:rPr>
          <w:rFonts w:ascii="Tahoma" w:hAnsi="Tahoma" w:cs="Tahoma"/>
          <w:lang w:val="es-ES_tradnl"/>
        </w:rPr>
        <w:t>viernes</w:t>
      </w:r>
      <w:r w:rsidRPr="00067F89">
        <w:rPr>
          <w:rFonts w:ascii="Tahoma" w:hAnsi="Tahoma" w:cs="Tahoma"/>
          <w:lang w:val="es-ES_tradnl"/>
        </w:rPr>
        <w:t xml:space="preserve"> </w:t>
      </w:r>
      <w:r w:rsidR="0018232B" w:rsidRPr="00067F89">
        <w:rPr>
          <w:rFonts w:ascii="Tahoma" w:hAnsi="Tahoma" w:cs="Tahoma"/>
          <w:lang w:val="es-ES_tradnl"/>
        </w:rPr>
        <w:t>2</w:t>
      </w:r>
      <w:r w:rsidR="00010DA9">
        <w:rPr>
          <w:rFonts w:ascii="Tahoma" w:hAnsi="Tahoma" w:cs="Tahoma"/>
          <w:lang w:val="es-ES_tradnl"/>
        </w:rPr>
        <w:t>2</w:t>
      </w:r>
      <w:r w:rsidR="0018232B" w:rsidRPr="00067F89">
        <w:rPr>
          <w:rFonts w:ascii="Tahoma" w:hAnsi="Tahoma" w:cs="Tahoma"/>
          <w:lang w:val="es-ES_tradnl"/>
        </w:rPr>
        <w:t xml:space="preserve"> de </w:t>
      </w:r>
      <w:r w:rsidR="00010DA9">
        <w:rPr>
          <w:rFonts w:ascii="Tahoma" w:hAnsi="Tahoma" w:cs="Tahoma"/>
          <w:lang w:val="es-ES_tradnl"/>
        </w:rPr>
        <w:t>julio</w:t>
      </w:r>
      <w:r w:rsidR="0018232B" w:rsidRPr="00067F89">
        <w:rPr>
          <w:rFonts w:ascii="Tahoma" w:hAnsi="Tahoma" w:cs="Tahoma"/>
          <w:lang w:val="es-ES_tradnl"/>
        </w:rPr>
        <w:t xml:space="preserve"> d</w:t>
      </w:r>
      <w:r w:rsidR="009A4059" w:rsidRPr="00067F89">
        <w:rPr>
          <w:rFonts w:ascii="Tahoma" w:hAnsi="Tahoma" w:cs="Tahoma"/>
          <w:lang w:val="es-ES_tradnl"/>
        </w:rPr>
        <w:t>e 201</w:t>
      </w:r>
      <w:r w:rsidR="004B3581" w:rsidRPr="00067F89">
        <w:rPr>
          <w:rFonts w:ascii="Tahoma" w:hAnsi="Tahoma" w:cs="Tahoma"/>
          <w:lang w:val="es-ES_tradnl"/>
        </w:rPr>
        <w:t>6</w:t>
      </w:r>
      <w:r w:rsidR="009A4059" w:rsidRPr="00067F89">
        <w:rPr>
          <w:rFonts w:ascii="Tahoma" w:hAnsi="Tahoma" w:cs="Tahoma"/>
          <w:lang w:val="es-ES_tradnl"/>
        </w:rPr>
        <w:t>, la Sala de Decisión Laboral</w:t>
      </w:r>
      <w:r w:rsidR="004B3581" w:rsidRPr="00067F89">
        <w:rPr>
          <w:rFonts w:ascii="Tahoma" w:hAnsi="Tahoma" w:cs="Tahoma"/>
          <w:lang w:val="es-ES_tradnl"/>
        </w:rPr>
        <w:t xml:space="preserve"> No. 1</w:t>
      </w:r>
      <w:r w:rsidR="009A4059" w:rsidRPr="00067F89">
        <w:rPr>
          <w:rFonts w:ascii="Tahoma" w:hAnsi="Tahoma" w:cs="Tahoma"/>
          <w:lang w:val="es-ES_tradnl"/>
        </w:rPr>
        <w:t xml:space="preserve"> del Tribunal Superior de Pereira se constituye en </w:t>
      </w:r>
      <w:r w:rsidR="00D90180" w:rsidRPr="00067F89">
        <w:rPr>
          <w:rFonts w:ascii="Tahoma" w:hAnsi="Tahoma" w:cs="Tahoma"/>
          <w:lang w:val="es-ES_tradnl"/>
        </w:rPr>
        <w:t xml:space="preserve">audiencia pública </w:t>
      </w:r>
      <w:r w:rsidR="009A4059" w:rsidRPr="00067F89">
        <w:rPr>
          <w:rFonts w:ascii="Tahoma" w:hAnsi="Tahoma" w:cs="Tahoma"/>
          <w:lang w:val="es-ES_tradnl"/>
        </w:rPr>
        <w:t xml:space="preserve">de </w:t>
      </w:r>
      <w:r w:rsidR="00D90180" w:rsidRPr="00067F89">
        <w:rPr>
          <w:rFonts w:ascii="Tahoma" w:hAnsi="Tahoma" w:cs="Tahoma"/>
          <w:lang w:val="es-ES_tradnl"/>
        </w:rPr>
        <w:t>juzgamiento</w:t>
      </w:r>
      <w:r w:rsidR="009A4059" w:rsidRPr="00067F89">
        <w:rPr>
          <w:rFonts w:ascii="Tahoma" w:hAnsi="Tahoma" w:cs="Tahoma"/>
          <w:lang w:val="es-ES_tradnl"/>
        </w:rPr>
        <w:t xml:space="preserve"> en el proceso ordinario laboral instaurado por </w:t>
      </w:r>
      <w:r w:rsidR="00010DA9" w:rsidRPr="00C938EF">
        <w:rPr>
          <w:rFonts w:ascii="Tahoma" w:hAnsi="Tahoma" w:cs="Tahoma"/>
          <w:lang w:val="es-ES_tradnl"/>
        </w:rPr>
        <w:t>María del Carmen Saldarriaga</w:t>
      </w:r>
      <w:r w:rsidR="0018232B" w:rsidRPr="00C938EF">
        <w:rPr>
          <w:rFonts w:ascii="Tahoma" w:hAnsi="Tahoma" w:cs="Tahoma"/>
          <w:lang w:val="es-ES_tradnl"/>
        </w:rPr>
        <w:t xml:space="preserve"> </w:t>
      </w:r>
      <w:r w:rsidRPr="00C938EF">
        <w:rPr>
          <w:rFonts w:ascii="Tahoma" w:hAnsi="Tahoma" w:cs="Tahoma"/>
          <w:lang w:val="es-ES_tradnl"/>
        </w:rPr>
        <w:t xml:space="preserve"> </w:t>
      </w:r>
      <w:r w:rsidR="009C29D3" w:rsidRPr="00C938EF">
        <w:rPr>
          <w:rFonts w:ascii="Tahoma" w:hAnsi="Tahoma" w:cs="Tahoma"/>
          <w:lang w:val="es-ES_tradnl"/>
        </w:rPr>
        <w:t>en</w:t>
      </w:r>
      <w:r w:rsidR="009A4059" w:rsidRPr="00C938EF">
        <w:rPr>
          <w:rFonts w:ascii="Tahoma" w:hAnsi="Tahoma" w:cs="Tahoma"/>
          <w:lang w:val="es-ES_tradnl"/>
        </w:rPr>
        <w:t xml:space="preserve"> contra de</w:t>
      </w:r>
      <w:r w:rsidR="004B3581" w:rsidRPr="00C938EF">
        <w:rPr>
          <w:rFonts w:ascii="Tahoma" w:hAnsi="Tahoma" w:cs="Tahoma"/>
          <w:lang w:val="es-ES_tradnl"/>
        </w:rPr>
        <w:t xml:space="preserve"> </w:t>
      </w:r>
      <w:r w:rsidR="00010DA9" w:rsidRPr="00C938EF">
        <w:rPr>
          <w:rFonts w:ascii="Tahoma" w:hAnsi="Tahoma" w:cs="Tahoma"/>
          <w:lang w:val="es-ES_tradnl"/>
        </w:rPr>
        <w:t>Colpensiones; proceso donde también interviene con sus propias pretensiones la señora Romelia Valencia de Arboleda.</w:t>
      </w:r>
    </w:p>
    <w:p w:rsidR="00010DA9" w:rsidRDefault="00010DA9" w:rsidP="000F4F7B">
      <w:pPr>
        <w:spacing w:line="276" w:lineRule="auto"/>
        <w:ind w:firstLine="708"/>
        <w:jc w:val="both"/>
        <w:rPr>
          <w:rFonts w:ascii="Tahoma" w:hAnsi="Tahoma" w:cs="Tahoma"/>
          <w:lang w:val="es-ES_tradnl"/>
        </w:rPr>
      </w:pPr>
    </w:p>
    <w:p w:rsidR="009A4059" w:rsidRPr="00067F89" w:rsidRDefault="009A4059" w:rsidP="000F4F7B">
      <w:pPr>
        <w:spacing w:line="276" w:lineRule="auto"/>
        <w:ind w:firstLine="708"/>
        <w:jc w:val="both"/>
        <w:rPr>
          <w:rFonts w:ascii="Tahoma" w:hAnsi="Tahoma" w:cs="Tahoma"/>
          <w:lang w:val="es-ES_tradnl"/>
        </w:rPr>
      </w:pPr>
      <w:r w:rsidRPr="00067F89">
        <w:rPr>
          <w:rFonts w:ascii="Tahoma" w:hAnsi="Tahoma" w:cs="Tahoma"/>
          <w:lang w:val="es-ES_tradnl"/>
        </w:rPr>
        <w:t>Para el efecto, se verifica la asistencia de las partes a la presente diligencia:</w:t>
      </w:r>
      <w:r w:rsidR="00C30D72" w:rsidRPr="00067F89">
        <w:rPr>
          <w:rFonts w:ascii="Tahoma" w:hAnsi="Tahoma" w:cs="Tahoma"/>
          <w:lang w:val="es-ES_tradnl"/>
        </w:rPr>
        <w:t xml:space="preserve"> </w:t>
      </w:r>
      <w:r w:rsidRPr="00067F89">
        <w:rPr>
          <w:rFonts w:ascii="Tahoma" w:hAnsi="Tahoma" w:cs="Tahoma"/>
          <w:lang w:val="es-ES_tradnl"/>
        </w:rPr>
        <w:t>Por la parte demandante…</w:t>
      </w:r>
      <w:r w:rsidR="00D90180" w:rsidRPr="00067F89">
        <w:rPr>
          <w:rFonts w:ascii="Tahoma" w:hAnsi="Tahoma" w:cs="Tahoma"/>
          <w:lang w:val="es-ES_tradnl"/>
        </w:rPr>
        <w:t xml:space="preserve"> </w:t>
      </w:r>
      <w:r w:rsidRPr="00067F89">
        <w:rPr>
          <w:rFonts w:ascii="Tahoma" w:hAnsi="Tahoma" w:cs="Tahoma"/>
          <w:lang w:val="es-ES_tradnl"/>
        </w:rPr>
        <w:t>Por la demandada…</w:t>
      </w:r>
    </w:p>
    <w:p w:rsidR="009A4059" w:rsidRPr="00067F89" w:rsidRDefault="009A4059" w:rsidP="00952101">
      <w:pPr>
        <w:pStyle w:val="Sinespaciado"/>
      </w:pPr>
    </w:p>
    <w:p w:rsidR="009A4059" w:rsidRPr="00067F89" w:rsidRDefault="00D90180" w:rsidP="000F4F7B">
      <w:pPr>
        <w:widowControl w:val="0"/>
        <w:autoSpaceDE w:val="0"/>
        <w:autoSpaceDN w:val="0"/>
        <w:adjustRightInd w:val="0"/>
        <w:spacing w:line="276" w:lineRule="auto"/>
        <w:jc w:val="center"/>
        <w:rPr>
          <w:rFonts w:ascii="Tahoma" w:hAnsi="Tahoma" w:cs="Tahoma"/>
          <w:b/>
        </w:rPr>
      </w:pPr>
      <w:r w:rsidRPr="00067F89">
        <w:rPr>
          <w:rFonts w:ascii="Tahoma" w:hAnsi="Tahoma" w:cs="Tahoma"/>
          <w:b/>
        </w:rPr>
        <w:t>Alegatos de conclusión</w:t>
      </w:r>
    </w:p>
    <w:p w:rsidR="009A4059" w:rsidRPr="00067F89" w:rsidRDefault="009A4059" w:rsidP="00952101">
      <w:pPr>
        <w:pStyle w:val="Sinespaciado"/>
      </w:pPr>
    </w:p>
    <w:p w:rsidR="009A4059" w:rsidRPr="00067F89" w:rsidRDefault="009A4059" w:rsidP="000F4F7B">
      <w:pPr>
        <w:spacing w:line="276" w:lineRule="auto"/>
        <w:ind w:firstLine="708"/>
        <w:jc w:val="both"/>
        <w:rPr>
          <w:rFonts w:ascii="Tahoma" w:hAnsi="Tahoma" w:cs="Tahoma"/>
          <w:lang w:val="es-ES_tradnl"/>
        </w:rPr>
      </w:pPr>
      <w:r w:rsidRPr="00067F89">
        <w:rPr>
          <w:rFonts w:ascii="Tahoma" w:hAnsi="Tahoma" w:cs="Tahoma"/>
          <w:lang w:val="es-ES_tradnl"/>
        </w:rPr>
        <w:t xml:space="preserve">De conformidad con el artículo 82 del C.P.T y de la </w:t>
      </w:r>
      <w:r w:rsidR="00E90014" w:rsidRPr="00067F89">
        <w:rPr>
          <w:rFonts w:ascii="Tahoma" w:hAnsi="Tahoma" w:cs="Tahoma"/>
          <w:lang w:val="es-ES_tradnl"/>
        </w:rPr>
        <w:t>s.s</w:t>
      </w:r>
      <w:r w:rsidRPr="00067F89">
        <w:rPr>
          <w:rFonts w:ascii="Tahoma" w:hAnsi="Tahoma" w:cs="Tahoma"/>
          <w:lang w:val="es-ES_tradnl"/>
        </w:rPr>
        <w:t>., modificado por el artículo 13 de la Ley 1149 de 2007, se concede el uso de la palabra a las partes para que presenten sus alegatos de conclusión</w:t>
      </w:r>
      <w:r w:rsidR="005E147D" w:rsidRPr="00067F89">
        <w:rPr>
          <w:rFonts w:ascii="Tahoma" w:hAnsi="Tahoma" w:cs="Tahoma"/>
          <w:lang w:val="es-ES_tradnl"/>
        </w:rPr>
        <w:t xml:space="preserve">. </w:t>
      </w:r>
      <w:r w:rsidRPr="00067F89">
        <w:rPr>
          <w:rFonts w:ascii="Tahoma" w:hAnsi="Tahoma" w:cs="Tahoma"/>
          <w:lang w:val="es-ES_tradnl"/>
        </w:rPr>
        <w:t>Por la parte demandante…</w:t>
      </w:r>
      <w:r w:rsidR="00D90180" w:rsidRPr="00067F89">
        <w:rPr>
          <w:rFonts w:ascii="Tahoma" w:hAnsi="Tahoma" w:cs="Tahoma"/>
          <w:lang w:val="es-ES_tradnl"/>
        </w:rPr>
        <w:t xml:space="preserve"> </w:t>
      </w:r>
      <w:r w:rsidRPr="00067F89">
        <w:rPr>
          <w:rFonts w:ascii="Tahoma" w:hAnsi="Tahoma" w:cs="Tahoma"/>
          <w:lang w:val="es-ES_tradnl"/>
        </w:rPr>
        <w:t>Por la parte demandada…</w:t>
      </w:r>
    </w:p>
    <w:p w:rsidR="00C30D72" w:rsidRPr="00010DA9" w:rsidRDefault="00C30D72" w:rsidP="00010DA9">
      <w:pPr>
        <w:pStyle w:val="Sinespaciado"/>
      </w:pPr>
    </w:p>
    <w:p w:rsidR="009A4059" w:rsidRPr="00067F89" w:rsidRDefault="00D90180" w:rsidP="000F4F7B">
      <w:pPr>
        <w:widowControl w:val="0"/>
        <w:autoSpaceDE w:val="0"/>
        <w:autoSpaceDN w:val="0"/>
        <w:adjustRightInd w:val="0"/>
        <w:spacing w:line="276" w:lineRule="auto"/>
        <w:jc w:val="center"/>
        <w:rPr>
          <w:rFonts w:ascii="Tahoma" w:hAnsi="Tahoma" w:cs="Tahoma"/>
          <w:b/>
        </w:rPr>
      </w:pPr>
      <w:r w:rsidRPr="00067F89">
        <w:rPr>
          <w:rFonts w:ascii="Tahoma" w:hAnsi="Tahoma" w:cs="Tahoma"/>
          <w:b/>
        </w:rPr>
        <w:t>SENTENCIA</w:t>
      </w:r>
    </w:p>
    <w:p w:rsidR="00C30D72" w:rsidRPr="00010DA9" w:rsidRDefault="00C30D72" w:rsidP="00010DA9">
      <w:pPr>
        <w:pStyle w:val="Sinespaciado"/>
        <w:tabs>
          <w:tab w:val="left" w:pos="3828"/>
        </w:tabs>
      </w:pPr>
    </w:p>
    <w:p w:rsidR="009A4059" w:rsidRPr="00067F89" w:rsidRDefault="009A4059" w:rsidP="000F4F7B">
      <w:pPr>
        <w:widowControl w:val="0"/>
        <w:autoSpaceDE w:val="0"/>
        <w:autoSpaceDN w:val="0"/>
        <w:adjustRightInd w:val="0"/>
        <w:spacing w:line="276" w:lineRule="auto"/>
        <w:ind w:firstLine="708"/>
        <w:jc w:val="both"/>
        <w:rPr>
          <w:rFonts w:ascii="Tahoma" w:hAnsi="Tahoma" w:cs="Tahoma"/>
        </w:rPr>
      </w:pPr>
      <w:r w:rsidRPr="00067F89">
        <w:rPr>
          <w:rFonts w:ascii="Tahoma" w:hAnsi="Tahoma" w:cs="Tahoma"/>
        </w:rPr>
        <w:t xml:space="preserve">Como quiera que los </w:t>
      </w:r>
      <w:r w:rsidR="00D90180" w:rsidRPr="00067F89">
        <w:rPr>
          <w:rFonts w:ascii="Tahoma" w:hAnsi="Tahoma" w:cs="Tahoma"/>
        </w:rPr>
        <w:t>fundamentos de los argum</w:t>
      </w:r>
      <w:r w:rsidRPr="00067F89">
        <w:rPr>
          <w:rFonts w:ascii="Tahoma" w:hAnsi="Tahoma" w:cs="Tahoma"/>
        </w:rPr>
        <w:t xml:space="preserve">entos expuestos en las alegaciones se tuvieron en cuenta en la discusión del proyecto, procede la Sala a </w:t>
      </w:r>
      <w:r w:rsidRPr="00067F89">
        <w:rPr>
          <w:rFonts w:ascii="Tahoma" w:hAnsi="Tahoma" w:cs="Tahoma"/>
        </w:rPr>
        <w:lastRenderedPageBreak/>
        <w:t xml:space="preserve">resolver </w:t>
      </w:r>
      <w:r w:rsidR="004B3581" w:rsidRPr="00067F89">
        <w:rPr>
          <w:rFonts w:ascii="Tahoma" w:hAnsi="Tahoma" w:cs="Tahoma"/>
        </w:rPr>
        <w:t xml:space="preserve">el recurso de apelación </w:t>
      </w:r>
      <w:r w:rsidR="0018232B" w:rsidRPr="00067F89">
        <w:rPr>
          <w:rFonts w:ascii="Tahoma" w:hAnsi="Tahoma" w:cs="Tahoma"/>
        </w:rPr>
        <w:t xml:space="preserve">propuesto por </w:t>
      </w:r>
      <w:r w:rsidR="00274BB5">
        <w:rPr>
          <w:rFonts w:ascii="Tahoma" w:hAnsi="Tahoma" w:cs="Tahoma"/>
        </w:rPr>
        <w:t>la parte demandante</w:t>
      </w:r>
      <w:r w:rsidR="0018232B" w:rsidRPr="00067F89">
        <w:rPr>
          <w:rFonts w:ascii="Tahoma" w:hAnsi="Tahoma" w:cs="Tahoma"/>
        </w:rPr>
        <w:t xml:space="preserve"> </w:t>
      </w:r>
      <w:r w:rsidR="004B3581" w:rsidRPr="00067F89">
        <w:rPr>
          <w:rFonts w:ascii="Tahoma" w:hAnsi="Tahoma" w:cs="Tahoma"/>
        </w:rPr>
        <w:t xml:space="preserve">en contra </w:t>
      </w:r>
      <w:r w:rsidR="00D436A6" w:rsidRPr="00067F89">
        <w:rPr>
          <w:rFonts w:ascii="Tahoma" w:hAnsi="Tahoma" w:cs="Tahoma"/>
        </w:rPr>
        <w:t xml:space="preserve">de la sentencia </w:t>
      </w:r>
      <w:r w:rsidR="007F3C57" w:rsidRPr="00067F89">
        <w:rPr>
          <w:rFonts w:ascii="Tahoma" w:hAnsi="Tahoma" w:cs="Tahoma"/>
        </w:rPr>
        <w:t xml:space="preserve">emitida por el Juzgado </w:t>
      </w:r>
      <w:r w:rsidR="00274BB5">
        <w:rPr>
          <w:rFonts w:ascii="Tahoma" w:hAnsi="Tahoma" w:cs="Tahoma"/>
        </w:rPr>
        <w:t>Segund</w:t>
      </w:r>
      <w:r w:rsidR="0018232B" w:rsidRPr="00067F89">
        <w:rPr>
          <w:rFonts w:ascii="Tahoma" w:hAnsi="Tahoma" w:cs="Tahoma"/>
        </w:rPr>
        <w:t>o</w:t>
      </w:r>
      <w:r w:rsidR="0062158A" w:rsidRPr="00067F89">
        <w:rPr>
          <w:rFonts w:ascii="Tahoma" w:hAnsi="Tahoma" w:cs="Tahoma"/>
        </w:rPr>
        <w:t xml:space="preserve"> </w:t>
      </w:r>
      <w:r w:rsidR="00D436A6" w:rsidRPr="00067F89">
        <w:rPr>
          <w:rFonts w:ascii="Tahoma" w:hAnsi="Tahoma" w:cs="Tahoma"/>
        </w:rPr>
        <w:t xml:space="preserve">Laboral del Circuito de Pereira el </w:t>
      </w:r>
      <w:r w:rsidR="00274BB5">
        <w:rPr>
          <w:rFonts w:ascii="Tahoma" w:hAnsi="Tahoma" w:cs="Tahoma"/>
        </w:rPr>
        <w:t>26 de febrero de 2015</w:t>
      </w:r>
      <w:r w:rsidR="00D436A6" w:rsidRPr="00067F89">
        <w:rPr>
          <w:rFonts w:ascii="Tahoma" w:hAnsi="Tahoma" w:cs="Tahoma"/>
        </w:rPr>
        <w:t xml:space="preserve">, </w:t>
      </w:r>
      <w:r w:rsidRPr="00067F89">
        <w:rPr>
          <w:rFonts w:ascii="Tahoma" w:hAnsi="Tahoma" w:cs="Tahoma"/>
        </w:rPr>
        <w:t>dentro del proceso ordinario laboral reseñado con anterioridad</w:t>
      </w:r>
      <w:r w:rsidR="00B67A12" w:rsidRPr="00067F89">
        <w:rPr>
          <w:rFonts w:ascii="Tahoma" w:hAnsi="Tahoma" w:cs="Tahoma"/>
        </w:rPr>
        <w:t xml:space="preserve">. </w:t>
      </w:r>
    </w:p>
    <w:p w:rsidR="00D86C2C" w:rsidRPr="00067F89" w:rsidRDefault="00D86C2C" w:rsidP="00952101">
      <w:pPr>
        <w:pStyle w:val="Sinespaciado"/>
      </w:pPr>
    </w:p>
    <w:p w:rsidR="00237416" w:rsidRPr="00067F89" w:rsidRDefault="00237416" w:rsidP="000F4F7B">
      <w:pPr>
        <w:widowControl w:val="0"/>
        <w:autoSpaceDE w:val="0"/>
        <w:autoSpaceDN w:val="0"/>
        <w:adjustRightInd w:val="0"/>
        <w:spacing w:line="276" w:lineRule="auto"/>
        <w:jc w:val="center"/>
        <w:rPr>
          <w:rFonts w:ascii="Tahoma" w:hAnsi="Tahoma" w:cs="Tahoma"/>
          <w:b/>
          <w:bCs/>
        </w:rPr>
      </w:pPr>
      <w:r w:rsidRPr="00067F89">
        <w:rPr>
          <w:rFonts w:ascii="Tahoma" w:hAnsi="Tahoma" w:cs="Tahoma"/>
          <w:b/>
          <w:bCs/>
        </w:rPr>
        <w:t>Problema jurídico por resolver</w:t>
      </w:r>
    </w:p>
    <w:p w:rsidR="00066A9C" w:rsidRPr="00067F89" w:rsidRDefault="00066A9C" w:rsidP="00952101">
      <w:pPr>
        <w:pStyle w:val="Sinespaciado"/>
      </w:pPr>
    </w:p>
    <w:p w:rsidR="0018232B" w:rsidRDefault="0062158A" w:rsidP="00274BB5">
      <w:pPr>
        <w:tabs>
          <w:tab w:val="left" w:pos="567"/>
        </w:tabs>
        <w:spacing w:line="276" w:lineRule="auto"/>
        <w:jc w:val="both"/>
        <w:rPr>
          <w:rFonts w:ascii="Tahoma" w:hAnsi="Tahoma" w:cs="Tahoma"/>
        </w:rPr>
      </w:pPr>
      <w:r w:rsidRPr="00067F89">
        <w:rPr>
          <w:rFonts w:ascii="Tahoma" w:hAnsi="Tahoma" w:cs="Tahoma"/>
        </w:rPr>
        <w:tab/>
      </w:r>
      <w:r w:rsidRPr="00067F89">
        <w:rPr>
          <w:rFonts w:ascii="Tahoma" w:hAnsi="Tahoma" w:cs="Tahoma"/>
        </w:rPr>
        <w:tab/>
      </w:r>
      <w:r w:rsidR="00274BB5" w:rsidRPr="00274BB5">
        <w:rPr>
          <w:rFonts w:ascii="Tahoma" w:hAnsi="Tahoma" w:cs="Tahoma"/>
        </w:rPr>
        <w:t>De acuerdo a la materia de la impugnación, corresponde a la Sala determinar si</w:t>
      </w:r>
      <w:r w:rsidR="00DF68AE">
        <w:rPr>
          <w:rFonts w:ascii="Tahoma" w:hAnsi="Tahoma" w:cs="Tahoma"/>
        </w:rPr>
        <w:t xml:space="preserve"> de la prueba documental y testimonial aportada por la </w:t>
      </w:r>
      <w:r w:rsidR="00C938EF">
        <w:rPr>
          <w:rFonts w:ascii="Tahoma" w:hAnsi="Tahoma" w:cs="Tahoma"/>
        </w:rPr>
        <w:t xml:space="preserve">señora </w:t>
      </w:r>
      <w:r w:rsidR="00C938EF" w:rsidRPr="00C938EF">
        <w:rPr>
          <w:rFonts w:ascii="Tahoma" w:hAnsi="Tahoma" w:cs="Tahoma"/>
          <w:lang w:val="es-ES_tradnl"/>
        </w:rPr>
        <w:t>María del Carmen Saldarriaga</w:t>
      </w:r>
      <w:r w:rsidR="00C938EF">
        <w:rPr>
          <w:rFonts w:ascii="Tahoma" w:hAnsi="Tahoma" w:cs="Tahoma"/>
        </w:rPr>
        <w:t xml:space="preserve"> </w:t>
      </w:r>
      <w:r w:rsidR="00DF68AE">
        <w:rPr>
          <w:rFonts w:ascii="Tahoma" w:hAnsi="Tahoma" w:cs="Tahoma"/>
        </w:rPr>
        <w:t>es posible inferir que el causante convivió simultáneamente con ella</w:t>
      </w:r>
      <w:r w:rsidR="00C938EF">
        <w:rPr>
          <w:rFonts w:ascii="Tahoma" w:hAnsi="Tahoma" w:cs="Tahoma"/>
        </w:rPr>
        <w:t>,</w:t>
      </w:r>
      <w:r w:rsidR="00DF68AE">
        <w:rPr>
          <w:rFonts w:ascii="Tahoma" w:hAnsi="Tahoma" w:cs="Tahoma"/>
        </w:rPr>
        <w:t xml:space="preserve"> como compañera permanente</w:t>
      </w:r>
      <w:r w:rsidR="00C938EF">
        <w:rPr>
          <w:rFonts w:ascii="Tahoma" w:hAnsi="Tahoma" w:cs="Tahoma"/>
        </w:rPr>
        <w:t>,</w:t>
      </w:r>
      <w:r w:rsidR="00DF68AE">
        <w:rPr>
          <w:rFonts w:ascii="Tahoma" w:hAnsi="Tahoma" w:cs="Tahoma"/>
        </w:rPr>
        <w:t xml:space="preserve"> y su cónyuge Romelia Valencia de Arboleda, quien se encuentra disfrutando de la prestación</w:t>
      </w:r>
      <w:r w:rsidR="00C938EF">
        <w:rPr>
          <w:rFonts w:ascii="Tahoma" w:hAnsi="Tahoma" w:cs="Tahoma"/>
        </w:rPr>
        <w:t>.</w:t>
      </w:r>
      <w:r w:rsidR="00DF68AE">
        <w:rPr>
          <w:rFonts w:ascii="Tahoma" w:hAnsi="Tahoma" w:cs="Tahoma"/>
        </w:rPr>
        <w:t xml:space="preserve"> </w:t>
      </w:r>
      <w:r w:rsidR="00C938EF">
        <w:rPr>
          <w:rFonts w:ascii="Tahoma" w:hAnsi="Tahoma" w:cs="Tahoma"/>
        </w:rPr>
        <w:t xml:space="preserve">En </w:t>
      </w:r>
      <w:r w:rsidR="00DF68AE">
        <w:rPr>
          <w:rFonts w:ascii="Tahoma" w:hAnsi="Tahoma" w:cs="Tahoma"/>
        </w:rPr>
        <w:t>caso positivo</w:t>
      </w:r>
      <w:r w:rsidR="00C938EF">
        <w:rPr>
          <w:rFonts w:ascii="Tahoma" w:hAnsi="Tahoma" w:cs="Tahoma"/>
        </w:rPr>
        <w:t>,</w:t>
      </w:r>
      <w:r w:rsidR="00DF68AE">
        <w:rPr>
          <w:rFonts w:ascii="Tahoma" w:hAnsi="Tahoma" w:cs="Tahoma"/>
        </w:rPr>
        <w:t xml:space="preserve"> se hace necesario revisar el porcentaje de la mesada pensional que le corresponde a cada una en proporción al tiempo convivido.</w:t>
      </w:r>
    </w:p>
    <w:p w:rsidR="00DF68AE" w:rsidRDefault="00DF68AE" w:rsidP="00274BB5">
      <w:pPr>
        <w:tabs>
          <w:tab w:val="left" w:pos="567"/>
        </w:tabs>
        <w:spacing w:line="276" w:lineRule="auto"/>
        <w:jc w:val="both"/>
        <w:rPr>
          <w:rFonts w:ascii="Tahoma" w:hAnsi="Tahoma" w:cs="Tahoma"/>
        </w:rPr>
      </w:pPr>
    </w:p>
    <w:p w:rsidR="009A4059" w:rsidRPr="00067F89" w:rsidRDefault="00D90180" w:rsidP="000F4F7B">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067F89">
        <w:rPr>
          <w:rFonts w:ascii="Tahoma" w:hAnsi="Tahoma" w:cs="Tahoma"/>
          <w:b/>
        </w:rPr>
        <w:t>La demanda</w:t>
      </w:r>
      <w:r w:rsidR="00237416" w:rsidRPr="00067F89">
        <w:rPr>
          <w:rFonts w:ascii="Tahoma" w:hAnsi="Tahoma" w:cs="Tahoma"/>
          <w:b/>
        </w:rPr>
        <w:t xml:space="preserve"> y su contestación</w:t>
      </w:r>
    </w:p>
    <w:p w:rsidR="009A4059" w:rsidRPr="00067F89" w:rsidRDefault="009A4059" w:rsidP="00952101">
      <w:pPr>
        <w:pStyle w:val="Sinespaciado"/>
      </w:pPr>
    </w:p>
    <w:p w:rsidR="00274BB5" w:rsidRDefault="00274BB5" w:rsidP="00274BB5">
      <w:pPr>
        <w:widowControl w:val="0"/>
        <w:autoSpaceDE w:val="0"/>
        <w:autoSpaceDN w:val="0"/>
        <w:adjustRightInd w:val="0"/>
        <w:spacing w:line="276" w:lineRule="auto"/>
        <w:ind w:firstLine="708"/>
        <w:jc w:val="both"/>
        <w:rPr>
          <w:rFonts w:ascii="Tahoma" w:hAnsi="Tahoma" w:cs="Tahoma"/>
        </w:rPr>
      </w:pPr>
      <w:r w:rsidRPr="00274BB5">
        <w:rPr>
          <w:rFonts w:ascii="Tahoma" w:hAnsi="Tahoma" w:cs="Tahoma"/>
        </w:rPr>
        <w:t xml:space="preserve">La señora </w:t>
      </w:r>
      <w:r>
        <w:rPr>
          <w:rFonts w:ascii="Tahoma" w:hAnsi="Tahoma" w:cs="Tahoma"/>
        </w:rPr>
        <w:t>María del Carmen Saldarriaga</w:t>
      </w:r>
      <w:r w:rsidRPr="00274BB5">
        <w:rPr>
          <w:rFonts w:ascii="Tahoma" w:hAnsi="Tahoma" w:cs="Tahoma"/>
        </w:rPr>
        <w:t xml:space="preserve"> pretende que C</w:t>
      </w:r>
      <w:r>
        <w:rPr>
          <w:rFonts w:ascii="Tahoma" w:hAnsi="Tahoma" w:cs="Tahoma"/>
        </w:rPr>
        <w:t xml:space="preserve">olpensiones </w:t>
      </w:r>
      <w:r w:rsidRPr="00274BB5">
        <w:rPr>
          <w:rFonts w:ascii="Tahoma" w:hAnsi="Tahoma" w:cs="Tahoma"/>
        </w:rPr>
        <w:t xml:space="preserve">le reconozca </w:t>
      </w:r>
      <w:r w:rsidR="00C938EF">
        <w:rPr>
          <w:rFonts w:ascii="Tahoma" w:hAnsi="Tahoma" w:cs="Tahoma"/>
        </w:rPr>
        <w:t xml:space="preserve">la </w:t>
      </w:r>
      <w:r w:rsidRPr="00274BB5">
        <w:rPr>
          <w:rFonts w:ascii="Tahoma" w:hAnsi="Tahoma" w:cs="Tahoma"/>
        </w:rPr>
        <w:t>pensión de sobreviviente</w:t>
      </w:r>
      <w:r>
        <w:rPr>
          <w:rFonts w:ascii="Tahoma" w:hAnsi="Tahoma" w:cs="Tahoma"/>
        </w:rPr>
        <w:t>s</w:t>
      </w:r>
      <w:r w:rsidRPr="00274BB5">
        <w:rPr>
          <w:rFonts w:ascii="Tahoma" w:hAnsi="Tahoma" w:cs="Tahoma"/>
        </w:rPr>
        <w:t xml:space="preserve"> por la muerte de su c</w:t>
      </w:r>
      <w:r>
        <w:rPr>
          <w:rFonts w:ascii="Tahoma" w:hAnsi="Tahoma" w:cs="Tahoma"/>
        </w:rPr>
        <w:t>ompañero permanente</w:t>
      </w:r>
      <w:r w:rsidRPr="00274BB5">
        <w:rPr>
          <w:rFonts w:ascii="Tahoma" w:hAnsi="Tahoma" w:cs="Tahoma"/>
        </w:rPr>
        <w:t xml:space="preserve">, </w:t>
      </w:r>
      <w:r>
        <w:rPr>
          <w:rFonts w:ascii="Tahoma" w:hAnsi="Tahoma" w:cs="Tahoma"/>
        </w:rPr>
        <w:t>Luis Arturo Arboleda Cardona</w:t>
      </w:r>
      <w:r w:rsidRPr="00274BB5">
        <w:rPr>
          <w:rFonts w:ascii="Tahoma" w:hAnsi="Tahoma" w:cs="Tahoma"/>
        </w:rPr>
        <w:t>,</w:t>
      </w:r>
      <w:r>
        <w:rPr>
          <w:rFonts w:ascii="Tahoma" w:hAnsi="Tahoma" w:cs="Tahoma"/>
        </w:rPr>
        <w:t xml:space="preserve"> </w:t>
      </w:r>
      <w:r w:rsidR="00C938EF" w:rsidRPr="00274BB5">
        <w:rPr>
          <w:rFonts w:ascii="Tahoma" w:hAnsi="Tahoma" w:cs="Tahoma"/>
        </w:rPr>
        <w:t xml:space="preserve">ocurrida el día </w:t>
      </w:r>
      <w:r w:rsidR="00C938EF">
        <w:rPr>
          <w:rFonts w:ascii="Tahoma" w:hAnsi="Tahoma" w:cs="Tahoma"/>
        </w:rPr>
        <w:t>1</w:t>
      </w:r>
      <w:r w:rsidR="00C938EF" w:rsidRPr="00274BB5">
        <w:rPr>
          <w:rFonts w:ascii="Tahoma" w:hAnsi="Tahoma" w:cs="Tahoma"/>
        </w:rPr>
        <w:t xml:space="preserve">7 de </w:t>
      </w:r>
      <w:r w:rsidR="00C938EF">
        <w:rPr>
          <w:rFonts w:ascii="Tahoma" w:hAnsi="Tahoma" w:cs="Tahoma"/>
        </w:rPr>
        <w:t xml:space="preserve">junio de 2008, </w:t>
      </w:r>
      <w:r>
        <w:rPr>
          <w:rFonts w:ascii="Tahoma" w:hAnsi="Tahoma" w:cs="Tahoma"/>
        </w:rPr>
        <w:t>más los intereses moratorios desde la fecha del deceso y hasta el pago de la prestación</w:t>
      </w:r>
      <w:r w:rsidR="00C938EF">
        <w:rPr>
          <w:rFonts w:ascii="Tahoma" w:hAnsi="Tahoma" w:cs="Tahoma"/>
        </w:rPr>
        <w:t xml:space="preserve"> o, </w:t>
      </w:r>
      <w:r>
        <w:rPr>
          <w:rFonts w:ascii="Tahoma" w:hAnsi="Tahoma" w:cs="Tahoma"/>
        </w:rPr>
        <w:t>subsidiariamente</w:t>
      </w:r>
      <w:r w:rsidR="00C938EF">
        <w:rPr>
          <w:rFonts w:ascii="Tahoma" w:hAnsi="Tahoma" w:cs="Tahoma"/>
        </w:rPr>
        <w:t>,</w:t>
      </w:r>
      <w:r>
        <w:rPr>
          <w:rFonts w:ascii="Tahoma" w:hAnsi="Tahoma" w:cs="Tahoma"/>
        </w:rPr>
        <w:t xml:space="preserve"> la indexación de las mesadas pensionales adeudadas.</w:t>
      </w:r>
      <w:r w:rsidRPr="00274BB5">
        <w:rPr>
          <w:rFonts w:ascii="Tahoma" w:hAnsi="Tahoma" w:cs="Tahoma"/>
        </w:rPr>
        <w:t xml:space="preserve"> </w:t>
      </w:r>
    </w:p>
    <w:p w:rsidR="00C938EF" w:rsidRPr="00274BB5" w:rsidRDefault="00C938EF" w:rsidP="00274BB5">
      <w:pPr>
        <w:widowControl w:val="0"/>
        <w:autoSpaceDE w:val="0"/>
        <w:autoSpaceDN w:val="0"/>
        <w:adjustRightInd w:val="0"/>
        <w:spacing w:line="276" w:lineRule="auto"/>
        <w:ind w:firstLine="708"/>
        <w:jc w:val="both"/>
        <w:rPr>
          <w:rFonts w:ascii="Tahoma" w:hAnsi="Tahoma" w:cs="Tahoma"/>
        </w:rPr>
      </w:pPr>
    </w:p>
    <w:p w:rsidR="00274BB5" w:rsidRPr="00274BB5" w:rsidRDefault="00DE6841" w:rsidP="00274BB5">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su petitum asegura que convivió con el señor Luis Arturo Arboleda Cardona como compañera permanente por más de 20 años, dependiendo económicamente de aquel; que e</w:t>
      </w:r>
      <w:r w:rsidR="00274BB5" w:rsidRPr="00274BB5">
        <w:rPr>
          <w:rFonts w:ascii="Tahoma" w:hAnsi="Tahoma" w:cs="Tahoma"/>
        </w:rPr>
        <w:t xml:space="preserve">l causante falleció </w:t>
      </w:r>
      <w:r>
        <w:rPr>
          <w:rFonts w:ascii="Tahoma" w:hAnsi="Tahoma" w:cs="Tahoma"/>
        </w:rPr>
        <w:t>el 17 de junio de 2008, encontrándose disfrutando se la pensión de vejez otorgada por el ISS, por lo que, previas reclamaciones informales,</w:t>
      </w:r>
      <w:r w:rsidR="00274BB5" w:rsidRPr="00274BB5">
        <w:rPr>
          <w:rFonts w:ascii="Tahoma" w:hAnsi="Tahoma" w:cs="Tahoma"/>
        </w:rPr>
        <w:t xml:space="preserve"> solicitó a C</w:t>
      </w:r>
      <w:r>
        <w:rPr>
          <w:rFonts w:ascii="Tahoma" w:hAnsi="Tahoma" w:cs="Tahoma"/>
        </w:rPr>
        <w:t xml:space="preserve">olpensiones </w:t>
      </w:r>
      <w:r w:rsidR="00274BB5" w:rsidRPr="00274BB5">
        <w:rPr>
          <w:rFonts w:ascii="Tahoma" w:hAnsi="Tahoma" w:cs="Tahoma"/>
        </w:rPr>
        <w:t xml:space="preserve">el reconocimiento de la pensión de sobreviviente </w:t>
      </w:r>
      <w:r>
        <w:rPr>
          <w:rFonts w:ascii="Tahoma" w:hAnsi="Tahoma" w:cs="Tahoma"/>
        </w:rPr>
        <w:t>el 6 de julio de 2012, sin que a la fecha de la presentación de la demanda le hubiera sido resuelta.</w:t>
      </w:r>
      <w:r w:rsidR="00274BB5" w:rsidRPr="00274BB5">
        <w:rPr>
          <w:rFonts w:ascii="Tahoma" w:hAnsi="Tahoma" w:cs="Tahoma"/>
        </w:rPr>
        <w:t xml:space="preserve"> </w:t>
      </w:r>
      <w:r>
        <w:rPr>
          <w:rFonts w:ascii="Tahoma" w:hAnsi="Tahoma" w:cs="Tahoma"/>
        </w:rPr>
        <w:t>Finalmente agrega que en algún momento el señor Arboleda Cardona estuvo casado con otra persona</w:t>
      </w:r>
      <w:r w:rsidR="00DE7637">
        <w:rPr>
          <w:rFonts w:ascii="Tahoma" w:hAnsi="Tahoma" w:cs="Tahoma"/>
        </w:rPr>
        <w:t xml:space="preserve">, pero ésta no convivía con él </w:t>
      </w:r>
      <w:r w:rsidR="004B3AD5">
        <w:rPr>
          <w:rFonts w:ascii="Tahoma" w:hAnsi="Tahoma" w:cs="Tahoma"/>
        </w:rPr>
        <w:t xml:space="preserve">al </w:t>
      </w:r>
      <w:r w:rsidR="00DE7637">
        <w:rPr>
          <w:rFonts w:ascii="Tahoma" w:hAnsi="Tahoma" w:cs="Tahoma"/>
        </w:rPr>
        <w:t>momento del fallecimiento.</w:t>
      </w:r>
      <w:r w:rsidR="00274BB5" w:rsidRPr="00274BB5">
        <w:rPr>
          <w:rFonts w:ascii="Tahoma" w:hAnsi="Tahoma" w:cs="Tahoma"/>
        </w:rPr>
        <w:t xml:space="preserve">  </w:t>
      </w:r>
    </w:p>
    <w:p w:rsidR="00274BB5" w:rsidRPr="00274BB5" w:rsidRDefault="00274BB5" w:rsidP="00274BB5">
      <w:pPr>
        <w:widowControl w:val="0"/>
        <w:autoSpaceDE w:val="0"/>
        <w:autoSpaceDN w:val="0"/>
        <w:adjustRightInd w:val="0"/>
        <w:spacing w:line="276" w:lineRule="auto"/>
        <w:ind w:firstLine="708"/>
        <w:jc w:val="both"/>
        <w:rPr>
          <w:rFonts w:ascii="Tahoma" w:hAnsi="Tahoma" w:cs="Tahoma"/>
        </w:rPr>
      </w:pPr>
    </w:p>
    <w:p w:rsidR="00032BB6" w:rsidRDefault="00274BB5" w:rsidP="00274BB5">
      <w:pPr>
        <w:widowControl w:val="0"/>
        <w:autoSpaceDE w:val="0"/>
        <w:autoSpaceDN w:val="0"/>
        <w:adjustRightInd w:val="0"/>
        <w:spacing w:line="276" w:lineRule="auto"/>
        <w:ind w:firstLine="708"/>
        <w:jc w:val="both"/>
        <w:rPr>
          <w:rFonts w:ascii="Tahoma" w:hAnsi="Tahoma" w:cs="Tahoma"/>
        </w:rPr>
      </w:pPr>
      <w:r w:rsidRPr="00274BB5">
        <w:rPr>
          <w:rFonts w:ascii="Tahoma" w:hAnsi="Tahoma" w:cs="Tahoma"/>
        </w:rPr>
        <w:t xml:space="preserve">Al proceso se vinculó a la señora </w:t>
      </w:r>
      <w:r w:rsidR="00AE742B">
        <w:rPr>
          <w:rFonts w:ascii="Tahoma" w:hAnsi="Tahoma" w:cs="Tahoma"/>
        </w:rPr>
        <w:t>Romelia Valencia de Arboleda</w:t>
      </w:r>
      <w:r w:rsidRPr="00274BB5">
        <w:rPr>
          <w:rFonts w:ascii="Tahoma" w:hAnsi="Tahoma" w:cs="Tahoma"/>
        </w:rPr>
        <w:t xml:space="preserve">, quien intervino para contestar la demanda promovida por </w:t>
      </w:r>
      <w:r w:rsidR="00AE742B">
        <w:rPr>
          <w:rFonts w:ascii="Tahoma" w:hAnsi="Tahoma" w:cs="Tahoma"/>
        </w:rPr>
        <w:t>María del Carmen Saldarriaga</w:t>
      </w:r>
      <w:r w:rsidR="00AE742B" w:rsidRPr="00274BB5">
        <w:rPr>
          <w:rFonts w:ascii="Tahoma" w:hAnsi="Tahoma" w:cs="Tahoma"/>
        </w:rPr>
        <w:t xml:space="preserve"> </w:t>
      </w:r>
      <w:r w:rsidRPr="00274BB5">
        <w:rPr>
          <w:rFonts w:ascii="Tahoma" w:hAnsi="Tahoma" w:cs="Tahoma"/>
        </w:rPr>
        <w:t>y presentó sus propios hechos y pretensiones. Con respecto a los hechos</w:t>
      </w:r>
      <w:r w:rsidR="00AE742B">
        <w:rPr>
          <w:rFonts w:ascii="Tahoma" w:hAnsi="Tahoma" w:cs="Tahoma"/>
        </w:rPr>
        <w:t xml:space="preserve"> de la demanda inicial</w:t>
      </w:r>
      <w:r w:rsidRPr="00274BB5">
        <w:rPr>
          <w:rFonts w:ascii="Tahoma" w:hAnsi="Tahoma" w:cs="Tahoma"/>
        </w:rPr>
        <w:t xml:space="preserve">, </w:t>
      </w:r>
      <w:r w:rsidR="00032BB6">
        <w:rPr>
          <w:rFonts w:ascii="Tahoma" w:hAnsi="Tahoma" w:cs="Tahoma"/>
        </w:rPr>
        <w:t xml:space="preserve">aceptó los relativos a la muerte y la calidad de pensionado del causante; en cuanto a los restantes, negó </w:t>
      </w:r>
      <w:r w:rsidRPr="00274BB5">
        <w:rPr>
          <w:rFonts w:ascii="Tahoma" w:hAnsi="Tahoma" w:cs="Tahoma"/>
        </w:rPr>
        <w:t xml:space="preserve">la convivencia </w:t>
      </w:r>
      <w:r w:rsidR="00032BB6">
        <w:rPr>
          <w:rFonts w:ascii="Tahoma" w:hAnsi="Tahoma" w:cs="Tahoma"/>
        </w:rPr>
        <w:t xml:space="preserve">aludida </w:t>
      </w:r>
      <w:r w:rsidRPr="00274BB5">
        <w:rPr>
          <w:rFonts w:ascii="Tahoma" w:hAnsi="Tahoma" w:cs="Tahoma"/>
        </w:rPr>
        <w:t xml:space="preserve">entre </w:t>
      </w:r>
      <w:r w:rsidR="004B3AD5">
        <w:rPr>
          <w:rFonts w:ascii="Tahoma" w:hAnsi="Tahoma" w:cs="Tahoma"/>
        </w:rPr>
        <w:t>dicha</w:t>
      </w:r>
      <w:r w:rsidR="00032BB6">
        <w:rPr>
          <w:rFonts w:ascii="Tahoma" w:hAnsi="Tahoma" w:cs="Tahoma"/>
        </w:rPr>
        <w:t xml:space="preserve"> demandante</w:t>
      </w:r>
      <w:r w:rsidRPr="00274BB5">
        <w:rPr>
          <w:rFonts w:ascii="Tahoma" w:hAnsi="Tahoma" w:cs="Tahoma"/>
        </w:rPr>
        <w:t xml:space="preserve"> y el causante,</w:t>
      </w:r>
      <w:r w:rsidR="00032BB6">
        <w:rPr>
          <w:rFonts w:ascii="Tahoma" w:hAnsi="Tahoma" w:cs="Tahoma"/>
        </w:rPr>
        <w:t xml:space="preserve"> </w:t>
      </w:r>
      <w:r w:rsidR="004B3AD5">
        <w:rPr>
          <w:rFonts w:ascii="Tahoma" w:hAnsi="Tahoma" w:cs="Tahoma"/>
        </w:rPr>
        <w:t xml:space="preserve">arguyendo </w:t>
      </w:r>
      <w:r w:rsidR="00032BB6">
        <w:rPr>
          <w:rFonts w:ascii="Tahoma" w:hAnsi="Tahoma" w:cs="Tahoma"/>
        </w:rPr>
        <w:t xml:space="preserve">que </w:t>
      </w:r>
      <w:r w:rsidR="004B3AD5">
        <w:rPr>
          <w:rFonts w:ascii="Tahoma" w:hAnsi="Tahoma" w:cs="Tahoma"/>
        </w:rPr>
        <w:t xml:space="preserve">fue </w:t>
      </w:r>
      <w:r w:rsidR="00032BB6">
        <w:rPr>
          <w:rFonts w:ascii="Tahoma" w:hAnsi="Tahoma" w:cs="Tahoma"/>
        </w:rPr>
        <w:t xml:space="preserve">ella </w:t>
      </w:r>
      <w:r w:rsidR="004B3AD5">
        <w:rPr>
          <w:rFonts w:ascii="Tahoma" w:hAnsi="Tahoma" w:cs="Tahoma"/>
        </w:rPr>
        <w:t xml:space="preserve">quien </w:t>
      </w:r>
      <w:r w:rsidR="00032BB6">
        <w:rPr>
          <w:rFonts w:ascii="Tahoma" w:hAnsi="Tahoma" w:cs="Tahoma"/>
        </w:rPr>
        <w:t>conformó un hogar con el señor Arboleda Cardona desde que contrajeron matrimonio</w:t>
      </w:r>
      <w:r w:rsidR="004B3AD5">
        <w:rPr>
          <w:rFonts w:ascii="Tahoma" w:hAnsi="Tahoma" w:cs="Tahoma"/>
        </w:rPr>
        <w:t>,</w:t>
      </w:r>
      <w:r w:rsidR="00032BB6">
        <w:rPr>
          <w:rFonts w:ascii="Tahoma" w:hAnsi="Tahoma" w:cs="Tahoma"/>
        </w:rPr>
        <w:t xml:space="preserve"> el 16 de enero de 1971</w:t>
      </w:r>
      <w:r w:rsidR="004B3AD5">
        <w:rPr>
          <w:rFonts w:ascii="Tahoma" w:hAnsi="Tahoma" w:cs="Tahoma"/>
        </w:rPr>
        <w:t>,</w:t>
      </w:r>
      <w:r w:rsidR="00032BB6">
        <w:rPr>
          <w:rFonts w:ascii="Tahoma" w:hAnsi="Tahoma" w:cs="Tahoma"/>
        </w:rPr>
        <w:t xml:space="preserve"> hasta el deceso de aquel, sin que mediara ninguna separación</w:t>
      </w:r>
      <w:r w:rsidR="004B3AD5">
        <w:rPr>
          <w:rFonts w:ascii="Tahoma" w:hAnsi="Tahoma" w:cs="Tahoma"/>
        </w:rPr>
        <w:t>.</w:t>
      </w:r>
      <w:r w:rsidR="00336D50">
        <w:rPr>
          <w:rFonts w:ascii="Tahoma" w:hAnsi="Tahoma" w:cs="Tahoma"/>
        </w:rPr>
        <w:t xml:space="preserve"> Por último, </w:t>
      </w:r>
      <w:r w:rsidR="00032BB6">
        <w:rPr>
          <w:rFonts w:ascii="Tahoma" w:hAnsi="Tahoma" w:cs="Tahoma"/>
        </w:rPr>
        <w:t>frente a la referida reclamación efectuada por la señora Saldarriaga, afirmó que no le consta por cuanto es ella quien se encuentra disfrutando la pensión de sobreviviente desde el 29 de octubre de 2008</w:t>
      </w:r>
      <w:r w:rsidR="00411106">
        <w:rPr>
          <w:rFonts w:ascii="Tahoma" w:hAnsi="Tahoma" w:cs="Tahoma"/>
        </w:rPr>
        <w:t>.</w:t>
      </w:r>
    </w:p>
    <w:p w:rsidR="00032BB6" w:rsidRDefault="00032BB6" w:rsidP="00274BB5">
      <w:pPr>
        <w:widowControl w:val="0"/>
        <w:autoSpaceDE w:val="0"/>
        <w:autoSpaceDN w:val="0"/>
        <w:adjustRightInd w:val="0"/>
        <w:spacing w:line="276" w:lineRule="auto"/>
        <w:ind w:firstLine="708"/>
        <w:jc w:val="both"/>
        <w:rPr>
          <w:rFonts w:ascii="Tahoma" w:hAnsi="Tahoma" w:cs="Tahoma"/>
        </w:rPr>
      </w:pPr>
    </w:p>
    <w:p w:rsidR="004B2713" w:rsidRDefault="00274BB5" w:rsidP="00274BB5">
      <w:pPr>
        <w:widowControl w:val="0"/>
        <w:autoSpaceDE w:val="0"/>
        <w:autoSpaceDN w:val="0"/>
        <w:adjustRightInd w:val="0"/>
        <w:spacing w:line="276" w:lineRule="auto"/>
        <w:ind w:firstLine="708"/>
        <w:jc w:val="both"/>
        <w:rPr>
          <w:rFonts w:ascii="Tahoma" w:hAnsi="Tahoma" w:cs="Tahoma"/>
        </w:rPr>
      </w:pPr>
      <w:r w:rsidRPr="00274BB5">
        <w:rPr>
          <w:rFonts w:ascii="Tahoma" w:hAnsi="Tahoma" w:cs="Tahoma"/>
        </w:rPr>
        <w:t xml:space="preserve"> </w:t>
      </w:r>
      <w:r w:rsidR="004B2713">
        <w:rPr>
          <w:rFonts w:ascii="Tahoma" w:hAnsi="Tahoma" w:cs="Tahoma"/>
        </w:rPr>
        <w:t xml:space="preserve">Por otra parte, esgrimió </w:t>
      </w:r>
      <w:r w:rsidRPr="00274BB5">
        <w:rPr>
          <w:rFonts w:ascii="Tahoma" w:hAnsi="Tahoma" w:cs="Tahoma"/>
        </w:rPr>
        <w:t>como hechos propios que convivió</w:t>
      </w:r>
      <w:r w:rsidR="00032BB6">
        <w:rPr>
          <w:rFonts w:ascii="Tahoma" w:hAnsi="Tahoma" w:cs="Tahoma"/>
        </w:rPr>
        <w:t xml:space="preserve"> desde 1957 con el </w:t>
      </w:r>
      <w:r w:rsidR="004B2713" w:rsidRPr="00274BB5">
        <w:rPr>
          <w:rFonts w:ascii="Tahoma" w:hAnsi="Tahoma" w:cs="Tahoma"/>
        </w:rPr>
        <w:t xml:space="preserve">señor </w:t>
      </w:r>
      <w:r w:rsidR="004B2713">
        <w:rPr>
          <w:rFonts w:ascii="Tahoma" w:hAnsi="Tahoma" w:cs="Tahoma"/>
        </w:rPr>
        <w:t>Luis Arturo Arboleda Cardona</w:t>
      </w:r>
      <w:r w:rsidR="00032BB6">
        <w:rPr>
          <w:rFonts w:ascii="Tahoma" w:hAnsi="Tahoma" w:cs="Tahoma"/>
        </w:rPr>
        <w:t xml:space="preserve">, formalizando la unión al contraer nupcias el 16 de enero de 1971, misma que </w:t>
      </w:r>
      <w:r w:rsidR="00411106">
        <w:rPr>
          <w:rFonts w:ascii="Tahoma" w:hAnsi="Tahoma" w:cs="Tahoma"/>
        </w:rPr>
        <w:t>se prolongó hasta la muerte</w:t>
      </w:r>
      <w:r w:rsidR="004B2713">
        <w:rPr>
          <w:rFonts w:ascii="Tahoma" w:hAnsi="Tahoma" w:cs="Tahoma"/>
        </w:rPr>
        <w:t xml:space="preserve"> de aquel, ocurrida </w:t>
      </w:r>
      <w:r w:rsidR="00411106">
        <w:rPr>
          <w:rFonts w:ascii="Tahoma" w:hAnsi="Tahoma" w:cs="Tahoma"/>
        </w:rPr>
        <w:t xml:space="preserve">a causa de un cáncer hepático, por lo </w:t>
      </w:r>
      <w:r w:rsidR="004B2713">
        <w:rPr>
          <w:rFonts w:ascii="Tahoma" w:hAnsi="Tahoma" w:cs="Tahoma"/>
        </w:rPr>
        <w:t xml:space="preserve">que </w:t>
      </w:r>
      <w:r w:rsidR="00411106">
        <w:rPr>
          <w:rFonts w:ascii="Tahoma" w:hAnsi="Tahoma" w:cs="Tahoma"/>
        </w:rPr>
        <w:t>hasta los últimos días de vida estuvo a su cuidado</w:t>
      </w:r>
      <w:r w:rsidR="004B2713">
        <w:rPr>
          <w:rFonts w:ascii="Tahoma" w:hAnsi="Tahoma" w:cs="Tahoma"/>
        </w:rPr>
        <w:t xml:space="preserve">. </w:t>
      </w:r>
    </w:p>
    <w:p w:rsidR="004B2713" w:rsidRDefault="004B2713" w:rsidP="00274BB5">
      <w:pPr>
        <w:widowControl w:val="0"/>
        <w:autoSpaceDE w:val="0"/>
        <w:autoSpaceDN w:val="0"/>
        <w:adjustRightInd w:val="0"/>
        <w:spacing w:line="276" w:lineRule="auto"/>
        <w:ind w:firstLine="708"/>
        <w:jc w:val="both"/>
        <w:rPr>
          <w:rFonts w:ascii="Tahoma" w:hAnsi="Tahoma" w:cs="Tahoma"/>
        </w:rPr>
      </w:pPr>
    </w:p>
    <w:p w:rsidR="00274BB5" w:rsidRPr="00274BB5" w:rsidRDefault="004B2713" w:rsidP="00274BB5">
      <w:pPr>
        <w:widowControl w:val="0"/>
        <w:autoSpaceDE w:val="0"/>
        <w:autoSpaceDN w:val="0"/>
        <w:adjustRightInd w:val="0"/>
        <w:spacing w:line="276" w:lineRule="auto"/>
        <w:ind w:firstLine="708"/>
        <w:jc w:val="both"/>
        <w:rPr>
          <w:rFonts w:ascii="Tahoma" w:hAnsi="Tahoma" w:cs="Tahoma"/>
        </w:rPr>
      </w:pPr>
      <w:r>
        <w:rPr>
          <w:rFonts w:ascii="Tahoma" w:hAnsi="Tahoma" w:cs="Tahoma"/>
        </w:rPr>
        <w:lastRenderedPageBreak/>
        <w:t>Informa q</w:t>
      </w:r>
      <w:r w:rsidR="00411106">
        <w:rPr>
          <w:rFonts w:ascii="Tahoma" w:hAnsi="Tahoma" w:cs="Tahoma"/>
        </w:rPr>
        <w:t xml:space="preserve">ue solicitó el reconocimiento de la pensión de sobrevivientes ante el ISS, la cual le fue concedida mediante la resolución No. 010428 de 2008 a partir del 29 de octubre del mismo año, </w:t>
      </w:r>
      <w:r>
        <w:rPr>
          <w:rFonts w:ascii="Tahoma" w:hAnsi="Tahoma" w:cs="Tahoma"/>
        </w:rPr>
        <w:t xml:space="preserve">al haber </w:t>
      </w:r>
      <w:r w:rsidR="00411106">
        <w:rPr>
          <w:rFonts w:ascii="Tahoma" w:hAnsi="Tahoma" w:cs="Tahoma"/>
        </w:rPr>
        <w:t>demostr</w:t>
      </w:r>
      <w:r>
        <w:rPr>
          <w:rFonts w:ascii="Tahoma" w:hAnsi="Tahoma" w:cs="Tahoma"/>
        </w:rPr>
        <w:t>ado</w:t>
      </w:r>
      <w:r w:rsidR="00411106">
        <w:rPr>
          <w:rFonts w:ascii="Tahoma" w:hAnsi="Tahoma" w:cs="Tahoma"/>
        </w:rPr>
        <w:t xml:space="preserve"> ante la administradora pensional la convivencia efectiva por más de 37 años continuos</w:t>
      </w:r>
      <w:r w:rsidR="00274BB5" w:rsidRPr="00274BB5">
        <w:rPr>
          <w:rFonts w:ascii="Tahoma" w:hAnsi="Tahoma" w:cs="Tahoma"/>
        </w:rPr>
        <w:t xml:space="preserve">. </w:t>
      </w:r>
      <w:r>
        <w:rPr>
          <w:rFonts w:ascii="Tahoma" w:hAnsi="Tahoma" w:cs="Tahoma"/>
        </w:rPr>
        <w:t xml:space="preserve">Como consecuencia de lo anterior, </w:t>
      </w:r>
      <w:r w:rsidR="00274BB5" w:rsidRPr="00274BB5">
        <w:rPr>
          <w:rFonts w:ascii="Tahoma" w:hAnsi="Tahoma" w:cs="Tahoma"/>
        </w:rPr>
        <w:t xml:space="preserve">solicita que </w:t>
      </w:r>
      <w:r w:rsidR="00411106">
        <w:rPr>
          <w:rFonts w:ascii="Tahoma" w:hAnsi="Tahoma" w:cs="Tahoma"/>
        </w:rPr>
        <w:t>se declare que Colpensiones es responsable del pago de la pensión de sobreviviente y</w:t>
      </w:r>
      <w:r>
        <w:rPr>
          <w:rFonts w:ascii="Tahoma" w:hAnsi="Tahoma" w:cs="Tahoma"/>
        </w:rPr>
        <w:t>,</w:t>
      </w:r>
      <w:r w:rsidR="00411106">
        <w:rPr>
          <w:rFonts w:ascii="Tahoma" w:hAnsi="Tahoma" w:cs="Tahoma"/>
        </w:rPr>
        <w:t xml:space="preserve"> por tanto</w:t>
      </w:r>
      <w:r>
        <w:rPr>
          <w:rFonts w:ascii="Tahoma" w:hAnsi="Tahoma" w:cs="Tahoma"/>
        </w:rPr>
        <w:t>,</w:t>
      </w:r>
      <w:r w:rsidR="00411106">
        <w:rPr>
          <w:rFonts w:ascii="Tahoma" w:hAnsi="Tahoma" w:cs="Tahoma"/>
        </w:rPr>
        <w:t xml:space="preserve"> sea condenada la administradora pensional a continuar cancelando la prestación a su favor.</w:t>
      </w:r>
      <w:r w:rsidR="00274BB5" w:rsidRPr="00274BB5">
        <w:rPr>
          <w:rFonts w:ascii="Tahoma" w:hAnsi="Tahoma" w:cs="Tahoma"/>
        </w:rPr>
        <w:t xml:space="preserve">    </w:t>
      </w:r>
    </w:p>
    <w:p w:rsidR="00274BB5" w:rsidRPr="00274BB5" w:rsidRDefault="00274BB5" w:rsidP="001C3EB5">
      <w:pPr>
        <w:pStyle w:val="Sinespaciado"/>
      </w:pPr>
    </w:p>
    <w:p w:rsidR="00274BB5" w:rsidRPr="001C3EB5" w:rsidRDefault="00274BB5" w:rsidP="00274BB5">
      <w:pPr>
        <w:widowControl w:val="0"/>
        <w:autoSpaceDE w:val="0"/>
        <w:autoSpaceDN w:val="0"/>
        <w:adjustRightInd w:val="0"/>
        <w:spacing w:line="276" w:lineRule="auto"/>
        <w:ind w:firstLine="708"/>
        <w:jc w:val="both"/>
        <w:rPr>
          <w:rFonts w:ascii="Tahoma" w:hAnsi="Tahoma" w:cs="Tahoma"/>
          <w:lang w:val="es-CO"/>
        </w:rPr>
      </w:pPr>
      <w:r w:rsidRPr="00274BB5">
        <w:rPr>
          <w:rFonts w:ascii="Tahoma" w:hAnsi="Tahoma" w:cs="Tahoma"/>
        </w:rPr>
        <w:t xml:space="preserve">Valga anotar en este punto que la señora </w:t>
      </w:r>
      <w:r w:rsidR="001C3EB5">
        <w:rPr>
          <w:rFonts w:ascii="Tahoma" w:hAnsi="Tahoma" w:cs="Tahoma"/>
        </w:rPr>
        <w:t>Romelia Valencia de Arboleda</w:t>
      </w:r>
      <w:r w:rsidR="001C3EB5" w:rsidRPr="00274BB5">
        <w:rPr>
          <w:rFonts w:ascii="Tahoma" w:hAnsi="Tahoma" w:cs="Tahoma"/>
        </w:rPr>
        <w:t xml:space="preserve"> </w:t>
      </w:r>
      <w:r w:rsidRPr="00274BB5">
        <w:rPr>
          <w:rFonts w:ascii="Tahoma" w:hAnsi="Tahoma" w:cs="Tahoma"/>
        </w:rPr>
        <w:t xml:space="preserve">formuló pretensiones contra COLPENSIONES, pero su demanda nunca se admitió, por ende no se le dio traslado de ella a la demandada (Colpensiones), lo que eventualmente pudo configurar una nulidad que ha quedado saneada </w:t>
      </w:r>
      <w:r w:rsidR="001C3EB5">
        <w:rPr>
          <w:rFonts w:ascii="Tahoma" w:hAnsi="Tahoma" w:cs="Tahoma"/>
        </w:rPr>
        <w:t>ante el silencio de las partes</w:t>
      </w:r>
      <w:r w:rsidR="004B2713">
        <w:rPr>
          <w:rFonts w:ascii="Tahoma" w:hAnsi="Tahoma" w:cs="Tahoma"/>
        </w:rPr>
        <w:t>;</w:t>
      </w:r>
      <w:r w:rsidR="001C3EB5">
        <w:rPr>
          <w:rFonts w:ascii="Tahoma" w:hAnsi="Tahoma" w:cs="Tahoma"/>
        </w:rPr>
        <w:t xml:space="preserve"> asimismo</w:t>
      </w:r>
      <w:r w:rsidR="004B2713">
        <w:rPr>
          <w:rFonts w:ascii="Tahoma" w:hAnsi="Tahoma" w:cs="Tahoma"/>
        </w:rPr>
        <w:t>,</w:t>
      </w:r>
      <w:r w:rsidR="001C3EB5">
        <w:rPr>
          <w:rFonts w:ascii="Tahoma" w:hAnsi="Tahoma" w:cs="Tahoma"/>
        </w:rPr>
        <w:t xml:space="preserve"> </w:t>
      </w:r>
      <w:r w:rsidR="001C3EB5" w:rsidRPr="001C3EB5">
        <w:rPr>
          <w:rFonts w:ascii="Tahoma" w:hAnsi="Tahoma" w:cs="Tahoma"/>
        </w:rPr>
        <w:t xml:space="preserve">basta señalar que no se advierte pretermitida por completo la instancia para esta codemandante, pues las pruebas que solicitó fueron decretadas y practicadas en primera instancia.   </w:t>
      </w:r>
    </w:p>
    <w:p w:rsidR="00274BB5" w:rsidRPr="00274BB5" w:rsidRDefault="00274BB5" w:rsidP="001C3EB5">
      <w:pPr>
        <w:pStyle w:val="Sinespaciado"/>
      </w:pPr>
    </w:p>
    <w:p w:rsidR="00274BB5" w:rsidRDefault="00274BB5" w:rsidP="00274BB5">
      <w:pPr>
        <w:widowControl w:val="0"/>
        <w:autoSpaceDE w:val="0"/>
        <w:autoSpaceDN w:val="0"/>
        <w:adjustRightInd w:val="0"/>
        <w:spacing w:line="276" w:lineRule="auto"/>
        <w:ind w:firstLine="708"/>
        <w:jc w:val="both"/>
        <w:rPr>
          <w:rFonts w:ascii="Tahoma" w:hAnsi="Tahoma" w:cs="Tahoma"/>
        </w:rPr>
      </w:pPr>
      <w:r w:rsidRPr="00274BB5">
        <w:rPr>
          <w:rFonts w:ascii="Tahoma" w:hAnsi="Tahoma" w:cs="Tahoma"/>
        </w:rPr>
        <w:t xml:space="preserve">En este orden, se observa que COLPENSIONES se limitó a contestar la demanda promovida por </w:t>
      </w:r>
      <w:r w:rsidR="001C3EB5">
        <w:rPr>
          <w:rFonts w:ascii="Tahoma" w:hAnsi="Tahoma" w:cs="Tahoma"/>
        </w:rPr>
        <w:t>María del Carmen Saldarriaga</w:t>
      </w:r>
      <w:r w:rsidR="001C3EB5" w:rsidRPr="00274BB5">
        <w:rPr>
          <w:rFonts w:ascii="Tahoma" w:hAnsi="Tahoma" w:cs="Tahoma"/>
        </w:rPr>
        <w:t xml:space="preserve"> </w:t>
      </w:r>
      <w:r w:rsidRPr="00274BB5">
        <w:rPr>
          <w:rFonts w:ascii="Tahoma" w:hAnsi="Tahoma" w:cs="Tahoma"/>
        </w:rPr>
        <w:t xml:space="preserve">y nada dijo con respecto a los hechos y pretensiones de </w:t>
      </w:r>
      <w:r w:rsidR="001C3EB5">
        <w:rPr>
          <w:rFonts w:ascii="Tahoma" w:hAnsi="Tahoma" w:cs="Tahoma"/>
        </w:rPr>
        <w:t>Romelia Valencia de Arboleda</w:t>
      </w:r>
      <w:r w:rsidRPr="00274BB5">
        <w:rPr>
          <w:rFonts w:ascii="Tahoma" w:hAnsi="Tahoma" w:cs="Tahoma"/>
        </w:rPr>
        <w:t>, pues por error del juzgado de primera instancia, se itera, no se le corrió traslado de es</w:t>
      </w:r>
      <w:r w:rsidR="004B2713">
        <w:rPr>
          <w:rFonts w:ascii="Tahoma" w:hAnsi="Tahoma" w:cs="Tahoma"/>
        </w:rPr>
        <w:t>e</w:t>
      </w:r>
      <w:r w:rsidRPr="00274BB5">
        <w:rPr>
          <w:rFonts w:ascii="Tahoma" w:hAnsi="Tahoma" w:cs="Tahoma"/>
        </w:rPr>
        <w:t xml:space="preserve"> </w:t>
      </w:r>
      <w:r w:rsidR="004B2713">
        <w:rPr>
          <w:rFonts w:ascii="Tahoma" w:hAnsi="Tahoma" w:cs="Tahoma"/>
        </w:rPr>
        <w:t>libelo</w:t>
      </w:r>
      <w:r w:rsidRPr="00274BB5">
        <w:rPr>
          <w:rFonts w:ascii="Tahoma" w:hAnsi="Tahoma" w:cs="Tahoma"/>
        </w:rPr>
        <w:t xml:space="preserve">. En ese sentido, se observa que </w:t>
      </w:r>
      <w:r w:rsidR="004B2713" w:rsidRPr="00274BB5">
        <w:rPr>
          <w:rFonts w:ascii="Tahoma" w:hAnsi="Tahoma" w:cs="Tahoma"/>
        </w:rPr>
        <w:t xml:space="preserve">Colpensiones </w:t>
      </w:r>
      <w:r w:rsidRPr="00274BB5">
        <w:rPr>
          <w:rFonts w:ascii="Tahoma" w:hAnsi="Tahoma" w:cs="Tahoma"/>
        </w:rPr>
        <w:t>indicó que no le constaban los hechos de la demanda,</w:t>
      </w:r>
      <w:r w:rsidR="00C662A3">
        <w:rPr>
          <w:rFonts w:ascii="Tahoma" w:hAnsi="Tahoma" w:cs="Tahoma"/>
        </w:rPr>
        <w:t xml:space="preserve"> salvo aquellos que refieren la reclamación administrativa y la muerte del causante, los cuales aceptó. </w:t>
      </w:r>
      <w:r w:rsidR="00897306">
        <w:rPr>
          <w:rFonts w:ascii="Tahoma" w:hAnsi="Tahoma" w:cs="Tahoma"/>
        </w:rPr>
        <w:t>De esta manera, s</w:t>
      </w:r>
      <w:r w:rsidRPr="00274BB5">
        <w:rPr>
          <w:rFonts w:ascii="Tahoma" w:hAnsi="Tahoma" w:cs="Tahoma"/>
        </w:rPr>
        <w:t>e opuso a prosperidad de las pretensiones y sustentó las excepciones de mérito denominadas “</w:t>
      </w:r>
      <w:r w:rsidR="00C662A3">
        <w:rPr>
          <w:rFonts w:ascii="Tahoma" w:hAnsi="Tahoma" w:cs="Tahoma"/>
        </w:rPr>
        <w:t>inexistencia de la obligación demandada</w:t>
      </w:r>
      <w:r w:rsidRPr="00274BB5">
        <w:rPr>
          <w:rFonts w:ascii="Tahoma" w:hAnsi="Tahoma" w:cs="Tahoma"/>
        </w:rPr>
        <w:t>” y “prescripción”.</w:t>
      </w:r>
    </w:p>
    <w:p w:rsidR="00B1619D" w:rsidRPr="00C662A3" w:rsidRDefault="001B71BE" w:rsidP="00C662A3">
      <w:pPr>
        <w:pStyle w:val="Sinespaciado"/>
      </w:pPr>
      <w:r w:rsidRPr="00067F89">
        <w:t xml:space="preserve">     </w:t>
      </w:r>
    </w:p>
    <w:p w:rsidR="009A4059" w:rsidRPr="00067F89" w:rsidRDefault="006E78E8" w:rsidP="000F4F7B">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sidRPr="00067F89">
        <w:rPr>
          <w:rFonts w:ascii="Tahoma" w:hAnsi="Tahoma" w:cs="Tahoma"/>
          <w:b/>
        </w:rPr>
        <w:t>La sentencia de primera instancia</w:t>
      </w:r>
    </w:p>
    <w:p w:rsidR="00B1619D" w:rsidRPr="00067F89" w:rsidRDefault="00B1619D" w:rsidP="000F0AEC">
      <w:pPr>
        <w:pStyle w:val="Sinespaciado"/>
        <w:rPr>
          <w:sz w:val="20"/>
          <w:szCs w:val="20"/>
        </w:rPr>
      </w:pPr>
    </w:p>
    <w:p w:rsidR="00A347EC" w:rsidRDefault="009A4059" w:rsidP="00BA03FC">
      <w:pPr>
        <w:spacing w:line="276" w:lineRule="auto"/>
        <w:ind w:firstLine="709"/>
        <w:jc w:val="both"/>
        <w:rPr>
          <w:rFonts w:ascii="Tahoma" w:hAnsi="Tahoma" w:cs="Tahoma"/>
        </w:rPr>
      </w:pPr>
      <w:r w:rsidRPr="00067F89">
        <w:rPr>
          <w:rFonts w:ascii="Tahoma" w:hAnsi="Tahoma" w:cs="Tahoma"/>
        </w:rPr>
        <w:t xml:space="preserve">La </w:t>
      </w:r>
      <w:r w:rsidR="0003464F" w:rsidRPr="00067F89">
        <w:rPr>
          <w:rFonts w:ascii="Tahoma" w:hAnsi="Tahoma" w:cs="Tahoma"/>
        </w:rPr>
        <w:t>Juez</w:t>
      </w:r>
      <w:r w:rsidR="00A1731C" w:rsidRPr="00067F89">
        <w:rPr>
          <w:rFonts w:ascii="Tahoma" w:hAnsi="Tahoma" w:cs="Tahoma"/>
        </w:rPr>
        <w:t>a</w:t>
      </w:r>
      <w:r w:rsidR="0003464F" w:rsidRPr="00067F89">
        <w:rPr>
          <w:rFonts w:ascii="Tahoma" w:hAnsi="Tahoma" w:cs="Tahoma"/>
        </w:rPr>
        <w:t xml:space="preserve"> </w:t>
      </w:r>
      <w:r w:rsidRPr="00067F89">
        <w:rPr>
          <w:rFonts w:ascii="Tahoma" w:hAnsi="Tahoma" w:cs="Tahoma"/>
        </w:rPr>
        <w:t xml:space="preserve">de conocimiento </w:t>
      </w:r>
      <w:r w:rsidR="00F42839" w:rsidRPr="00067F89">
        <w:rPr>
          <w:rFonts w:ascii="Tahoma" w:hAnsi="Tahoma" w:cs="Tahoma"/>
        </w:rPr>
        <w:t xml:space="preserve">declaró </w:t>
      </w:r>
      <w:r w:rsidR="00A347EC" w:rsidRPr="00067F89">
        <w:rPr>
          <w:rFonts w:ascii="Tahoma" w:hAnsi="Tahoma" w:cs="Tahoma"/>
        </w:rPr>
        <w:t xml:space="preserve">que </w:t>
      </w:r>
      <w:r w:rsidR="00961FEB">
        <w:rPr>
          <w:rFonts w:ascii="Tahoma" w:hAnsi="Tahoma" w:cs="Tahoma"/>
        </w:rPr>
        <w:t>Colpen</w:t>
      </w:r>
      <w:r w:rsidR="00BA03FC">
        <w:rPr>
          <w:rFonts w:ascii="Tahoma" w:hAnsi="Tahoma" w:cs="Tahoma"/>
        </w:rPr>
        <w:t xml:space="preserve">siones es responsable del pago </w:t>
      </w:r>
      <w:r w:rsidR="00961FEB">
        <w:rPr>
          <w:rFonts w:ascii="Tahoma" w:hAnsi="Tahoma" w:cs="Tahoma"/>
        </w:rPr>
        <w:t xml:space="preserve">de la pensión de sobreviviente a favor de la señora Romelia Valencia de Arboleda y, en consecuencia, condenó a la Administradora pensional a continuar pagando la prestación como fue inicialmente reconocida, </w:t>
      </w:r>
      <w:r w:rsidR="00BA03FC">
        <w:rPr>
          <w:rFonts w:ascii="Tahoma" w:hAnsi="Tahoma" w:cs="Tahoma"/>
        </w:rPr>
        <w:t xml:space="preserve">absolviéndola </w:t>
      </w:r>
      <w:r w:rsidR="00961FEB">
        <w:rPr>
          <w:rFonts w:ascii="Tahoma" w:hAnsi="Tahoma" w:cs="Tahoma"/>
        </w:rPr>
        <w:t>de la totalidad de las pretensiones invocadas por la demandante, a quien condenó en costas.</w:t>
      </w:r>
    </w:p>
    <w:p w:rsidR="00BA03FC" w:rsidRPr="00067F89" w:rsidRDefault="00BA03FC" w:rsidP="00BA03FC">
      <w:pPr>
        <w:spacing w:line="276" w:lineRule="auto"/>
        <w:ind w:firstLine="709"/>
        <w:jc w:val="both"/>
        <w:rPr>
          <w:rFonts w:ascii="Tahoma" w:hAnsi="Tahoma" w:cs="Tahoma"/>
        </w:rPr>
      </w:pPr>
    </w:p>
    <w:p w:rsidR="00C21AEF" w:rsidRPr="00067F89" w:rsidRDefault="00C40D90" w:rsidP="00BA03FC">
      <w:pPr>
        <w:pStyle w:val="Sinespaciado"/>
        <w:spacing w:line="276" w:lineRule="auto"/>
        <w:ind w:firstLine="708"/>
        <w:jc w:val="both"/>
      </w:pPr>
      <w:r w:rsidRPr="00067F89">
        <w:rPr>
          <w:rFonts w:ascii="Tahoma" w:hAnsi="Tahoma" w:cs="Tahoma"/>
        </w:rPr>
        <w:t xml:space="preserve">Para llegar a tal determinación la A-quo consideró, en síntesis, </w:t>
      </w:r>
      <w:r w:rsidR="000B7E3E" w:rsidRPr="00067F89">
        <w:rPr>
          <w:rFonts w:ascii="Tahoma" w:hAnsi="Tahoma" w:cs="Tahoma"/>
        </w:rPr>
        <w:t xml:space="preserve">que </w:t>
      </w:r>
      <w:r w:rsidR="00D0718E" w:rsidRPr="00067F89">
        <w:rPr>
          <w:rFonts w:ascii="Tahoma" w:hAnsi="Tahoma" w:cs="Tahoma"/>
        </w:rPr>
        <w:t xml:space="preserve">no existiendo duda de la causación del derecho por el señor Orozco Galvis y que la </w:t>
      </w:r>
      <w:r w:rsidR="00961FEB">
        <w:rPr>
          <w:rFonts w:ascii="Tahoma" w:hAnsi="Tahoma" w:cs="Tahoma"/>
        </w:rPr>
        <w:t xml:space="preserve">interviniente ad-excludendum </w:t>
      </w:r>
      <w:r w:rsidR="00D0718E" w:rsidRPr="00067F89">
        <w:rPr>
          <w:rFonts w:ascii="Tahoma" w:hAnsi="Tahoma" w:cs="Tahoma"/>
        </w:rPr>
        <w:t>acreditó su derecho como beneficiaria de la prestación de a</w:t>
      </w:r>
      <w:r w:rsidR="00961FEB">
        <w:rPr>
          <w:rFonts w:ascii="Tahoma" w:hAnsi="Tahoma" w:cs="Tahoma"/>
        </w:rPr>
        <w:t>cuerdo a la prueba testimonial emanada de personas cercanas a la familia</w:t>
      </w:r>
      <w:r w:rsidR="00D0718E" w:rsidRPr="00067F89">
        <w:rPr>
          <w:rFonts w:ascii="Tahoma" w:hAnsi="Tahoma" w:cs="Tahoma"/>
        </w:rPr>
        <w:t>, e</w:t>
      </w:r>
      <w:r w:rsidR="00CF55F5" w:rsidRPr="00067F89">
        <w:rPr>
          <w:rFonts w:ascii="Tahoma" w:hAnsi="Tahoma" w:cs="Tahoma"/>
        </w:rPr>
        <w:t>ra</w:t>
      </w:r>
      <w:r w:rsidR="00D0718E" w:rsidRPr="00067F89">
        <w:rPr>
          <w:rFonts w:ascii="Tahoma" w:hAnsi="Tahoma" w:cs="Tahoma"/>
        </w:rPr>
        <w:t xml:space="preserve"> dable el reconocimiento de la prestación a su nombre</w:t>
      </w:r>
      <w:r w:rsidR="00961FEB">
        <w:rPr>
          <w:rFonts w:ascii="Tahoma" w:hAnsi="Tahoma" w:cs="Tahoma"/>
        </w:rPr>
        <w:t xml:space="preserve">. Por el contrario, los testigos traídos por </w:t>
      </w:r>
      <w:r w:rsidR="00BA03FC" w:rsidRPr="00C938EF">
        <w:rPr>
          <w:rFonts w:ascii="Tahoma" w:hAnsi="Tahoma" w:cs="Tahoma"/>
          <w:lang w:val="es-ES_tradnl"/>
        </w:rPr>
        <w:t>María del Carmen Saldarriaga</w:t>
      </w:r>
      <w:r w:rsidR="00BA03FC">
        <w:rPr>
          <w:rFonts w:ascii="Tahoma" w:hAnsi="Tahoma" w:cs="Tahoma"/>
          <w:lang w:val="es-ES_tradnl"/>
        </w:rPr>
        <w:t xml:space="preserve"> </w:t>
      </w:r>
      <w:r w:rsidR="00961FEB">
        <w:rPr>
          <w:rFonts w:ascii="Tahoma" w:hAnsi="Tahoma" w:cs="Tahoma"/>
        </w:rPr>
        <w:t>presentaron inconsistencias con los hechos relatados en la demanda, lo cual</w:t>
      </w:r>
      <w:r w:rsidR="00BA03FC">
        <w:rPr>
          <w:rFonts w:ascii="Tahoma" w:hAnsi="Tahoma" w:cs="Tahoma"/>
        </w:rPr>
        <w:t>,</w:t>
      </w:r>
      <w:r w:rsidR="00961FEB">
        <w:rPr>
          <w:rFonts w:ascii="Tahoma" w:hAnsi="Tahoma" w:cs="Tahoma"/>
        </w:rPr>
        <w:t xml:space="preserve"> sumado a la declaración de la</w:t>
      </w:r>
      <w:r w:rsidR="00BA03FC">
        <w:rPr>
          <w:rFonts w:ascii="Tahoma" w:hAnsi="Tahoma" w:cs="Tahoma"/>
        </w:rPr>
        <w:t xml:space="preserve"> actora en la que confesó</w:t>
      </w:r>
      <w:r w:rsidR="00961FEB">
        <w:rPr>
          <w:rFonts w:ascii="Tahoma" w:hAnsi="Tahoma" w:cs="Tahoma"/>
        </w:rPr>
        <w:t xml:space="preserve"> poca influencia en la vida del causante, tan solo permiten inferir que tuvo con el señor Arboleda una relación amorosa sin vocación de permanencia, </w:t>
      </w:r>
      <w:r w:rsidR="00BA03FC">
        <w:rPr>
          <w:rFonts w:ascii="Tahoma" w:hAnsi="Tahoma" w:cs="Tahoma"/>
        </w:rPr>
        <w:t xml:space="preserve">descartándose </w:t>
      </w:r>
      <w:r w:rsidR="00961FEB">
        <w:rPr>
          <w:rFonts w:ascii="Tahoma" w:hAnsi="Tahoma" w:cs="Tahoma"/>
        </w:rPr>
        <w:t xml:space="preserve">una convivencia simultanea entre la acreditada cónyuge supérstite y la demandante. </w:t>
      </w:r>
      <w:r w:rsidR="00D0718E" w:rsidRPr="00067F89">
        <w:rPr>
          <w:rFonts w:ascii="Tahoma" w:hAnsi="Tahoma" w:cs="Tahoma"/>
        </w:rPr>
        <w:t xml:space="preserve"> </w:t>
      </w:r>
    </w:p>
    <w:p w:rsidR="008B4C52" w:rsidRDefault="008B4C52" w:rsidP="00961FEB">
      <w:pPr>
        <w:pStyle w:val="Sinespaciado"/>
      </w:pPr>
    </w:p>
    <w:p w:rsidR="00BA03FC" w:rsidRDefault="00BA03FC" w:rsidP="00961FEB">
      <w:pPr>
        <w:pStyle w:val="Sinespaciado"/>
      </w:pPr>
    </w:p>
    <w:p w:rsidR="00BA03FC" w:rsidRDefault="00BA03FC" w:rsidP="00961FEB">
      <w:pPr>
        <w:pStyle w:val="Sinespaciado"/>
      </w:pPr>
    </w:p>
    <w:p w:rsidR="00BA03FC" w:rsidRPr="00961FEB" w:rsidRDefault="00BA03FC" w:rsidP="00961FEB">
      <w:pPr>
        <w:pStyle w:val="Sinespaciado"/>
      </w:pPr>
    </w:p>
    <w:p w:rsidR="009A4059" w:rsidRPr="00067F89" w:rsidRDefault="000423ED" w:rsidP="000F4F7B">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067F89">
        <w:rPr>
          <w:rFonts w:ascii="Tahoma" w:hAnsi="Tahoma" w:cs="Tahoma"/>
          <w:b/>
        </w:rPr>
        <w:lastRenderedPageBreak/>
        <w:t>Recurso de apelación</w:t>
      </w:r>
    </w:p>
    <w:p w:rsidR="009A4059" w:rsidRPr="00961FEB" w:rsidRDefault="009A4059" w:rsidP="00961FEB">
      <w:pPr>
        <w:pStyle w:val="Sinespaciado"/>
      </w:pPr>
    </w:p>
    <w:p w:rsidR="00A347EC" w:rsidRPr="00067F89" w:rsidRDefault="00961FEB" w:rsidP="00961FEB">
      <w:pPr>
        <w:pStyle w:val="Sangradetextonormal"/>
        <w:spacing w:line="276" w:lineRule="auto"/>
        <w:ind w:firstLine="561"/>
      </w:pPr>
      <w:r>
        <w:t>El vocero judicial de la demandante</w:t>
      </w:r>
      <w:r w:rsidR="000423ED" w:rsidRPr="00067F89">
        <w:t xml:space="preserve"> </w:t>
      </w:r>
      <w:r>
        <w:t>al momento de sustentar la alzada aceptó el derecho que le asiste a la señora Romelia Valencia de Arboleda como cónyuge supérstite, no obstante</w:t>
      </w:r>
      <w:r w:rsidR="00BA03FC">
        <w:t>,</w:t>
      </w:r>
      <w:r>
        <w:t xml:space="preserve"> rechazó la apreciación del despacho al desconocer la permanencia y estabilidad de la convivencia por 20 años entre la </w:t>
      </w:r>
      <w:r w:rsidR="00BA03FC">
        <w:t xml:space="preserve">señora </w:t>
      </w:r>
      <w:r w:rsidR="00BA03FC" w:rsidRPr="00C938EF">
        <w:rPr>
          <w:lang w:val="es-ES_tradnl"/>
        </w:rPr>
        <w:t>María del Carmen Saldarriaga</w:t>
      </w:r>
      <w:r w:rsidR="00BA03FC">
        <w:t xml:space="preserve"> </w:t>
      </w:r>
      <w:r>
        <w:t>y el causante</w:t>
      </w:r>
      <w:r w:rsidR="00F268B2">
        <w:t xml:space="preserve">, toda vez que en la sentencia </w:t>
      </w:r>
      <w:r w:rsidR="00BA03FC">
        <w:t xml:space="preserve">se </w:t>
      </w:r>
      <w:r w:rsidR="00F268B2">
        <w:t>desconoció el contexto social de la relación, la cual estaba condicionada a la clandestinidad que le impedía al causante tener dos familias públicamente, teniendo que apropiarse de momentos diferenciados para cada una.</w:t>
      </w:r>
    </w:p>
    <w:p w:rsidR="00BC5C8D" w:rsidRPr="00DF68AE" w:rsidRDefault="00BC5C8D" w:rsidP="00DF68AE">
      <w:pPr>
        <w:pStyle w:val="Sinespaciado"/>
      </w:pPr>
    </w:p>
    <w:p w:rsidR="009B0213" w:rsidRPr="00067F89" w:rsidRDefault="00AA407F" w:rsidP="0088008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067F89">
        <w:rPr>
          <w:rFonts w:ascii="Tahoma" w:hAnsi="Tahoma" w:cs="Tahoma"/>
          <w:b/>
        </w:rPr>
        <w:t>Consideraciones</w:t>
      </w:r>
      <w:r w:rsidRPr="00067F89">
        <w:rPr>
          <w:rFonts w:ascii="Tahoma" w:hAnsi="Tahoma" w:cs="Tahoma"/>
        </w:rPr>
        <w:tab/>
      </w:r>
    </w:p>
    <w:p w:rsidR="009B0213" w:rsidRPr="00067F89" w:rsidRDefault="009B0213" w:rsidP="007865BB">
      <w:pPr>
        <w:pStyle w:val="Sinespaciado"/>
      </w:pPr>
    </w:p>
    <w:p w:rsidR="007E188C" w:rsidRPr="007E188C" w:rsidRDefault="007E188C" w:rsidP="00BA03FC">
      <w:pPr>
        <w:pStyle w:val="Prrafodelista"/>
        <w:numPr>
          <w:ilvl w:val="1"/>
          <w:numId w:val="1"/>
        </w:numPr>
        <w:ind w:hanging="371"/>
        <w:jc w:val="both"/>
        <w:rPr>
          <w:rFonts w:ascii="Tahoma" w:hAnsi="Tahoma" w:cs="Tahoma"/>
          <w:b/>
        </w:rPr>
      </w:pPr>
      <w:r w:rsidRPr="007E188C">
        <w:rPr>
          <w:rFonts w:ascii="Tahoma" w:hAnsi="Tahoma" w:cs="Tahoma"/>
          <w:b/>
        </w:rPr>
        <w:t>De la convivencia simultánea</w:t>
      </w:r>
    </w:p>
    <w:p w:rsidR="007E188C" w:rsidRPr="00714FDB" w:rsidRDefault="007E188C" w:rsidP="007E188C">
      <w:pPr>
        <w:tabs>
          <w:tab w:val="left" w:pos="567"/>
        </w:tabs>
        <w:spacing w:line="276" w:lineRule="auto"/>
        <w:jc w:val="both"/>
        <w:rPr>
          <w:rFonts w:ascii="Tahoma" w:hAnsi="Tahoma" w:cs="Tahoma"/>
        </w:rPr>
      </w:pPr>
    </w:p>
    <w:p w:rsidR="007E188C" w:rsidRPr="00714FDB" w:rsidRDefault="007E188C" w:rsidP="00BA03FC">
      <w:pPr>
        <w:tabs>
          <w:tab w:val="left" w:pos="748"/>
        </w:tabs>
        <w:spacing w:line="276" w:lineRule="auto"/>
        <w:ind w:firstLine="709"/>
        <w:jc w:val="both"/>
        <w:rPr>
          <w:rFonts w:ascii="Tahoma" w:hAnsi="Tahoma" w:cs="Tahoma"/>
        </w:rPr>
      </w:pPr>
      <w:r w:rsidRPr="00714FDB">
        <w:rPr>
          <w:rFonts w:ascii="Tahoma" w:hAnsi="Tahoma" w:cs="Tahoma"/>
        </w:rPr>
        <w:t xml:space="preserve">Para el efecto, debemos recordar que de conformidad con el artículo 47 de la Ley 100 de 1993, en los eventos en los que la cónyuge y la compañera permanente acreditan una convivencia simultánea en los últimos 5 años anteriores al fallecimiento del esposo y compañero, las 2 tienen derecho a la pensión en forma proporcional al tiempo de convivencia, teniendo en cuenta que si bien el texto del inciso tercero del literal </w:t>
      </w:r>
      <w:r w:rsidRPr="00714FDB">
        <w:rPr>
          <w:rFonts w:ascii="Tahoma" w:hAnsi="Tahoma" w:cs="Tahoma"/>
          <w:i/>
        </w:rPr>
        <w:t>b)</w:t>
      </w:r>
      <w:r w:rsidRPr="00714FDB">
        <w:rPr>
          <w:rFonts w:ascii="Tahoma" w:hAnsi="Tahoma" w:cs="Tahoma"/>
        </w:rPr>
        <w:t xml:space="preserve"> modificado por el artículo 13 de la Ley 797 de 2003, excluye a la compañera o compañero permanente y le otorga la pensión de sobreviviente a la esposa, dicho aparte de la norma fue declarado exequible por la Corte Constitucional pero de manera condicionada, mediante Sentencia C-1035 del 22 de octubre de 2008, con ponencia del magistrado, Dr. Jaime Córdoba Triviño, </w:t>
      </w:r>
      <w:r w:rsidRPr="00714FDB">
        <w:rPr>
          <w:rFonts w:ascii="Tahoma" w:hAnsi="Tahoma" w:cs="Tahoma"/>
          <w:i/>
        </w:rPr>
        <w:t>“en el entendido de que además de la esposa o esposo, serán también beneficiarios, la compañera o compañero permanente y que dicha pensión se dividirá entre ellos (as) en proporción al tiempo de convivencia con el fallecido”</w:t>
      </w:r>
      <w:r w:rsidRPr="00714FDB">
        <w:rPr>
          <w:rFonts w:ascii="Arial" w:hAnsi="Arial" w:cs="Arial"/>
          <w:b/>
          <w:i/>
          <w:sz w:val="20"/>
          <w:szCs w:val="20"/>
        </w:rPr>
        <w:t>.</w:t>
      </w:r>
    </w:p>
    <w:p w:rsidR="004945EE" w:rsidRPr="00067F89" w:rsidRDefault="004945EE" w:rsidP="00B10D92">
      <w:pPr>
        <w:spacing w:line="276" w:lineRule="auto"/>
        <w:ind w:right="-1" w:firstLine="708"/>
        <w:jc w:val="both"/>
      </w:pPr>
    </w:p>
    <w:p w:rsidR="0010792F" w:rsidRPr="00067F89" w:rsidRDefault="008E0F46" w:rsidP="00812CEA">
      <w:pPr>
        <w:pStyle w:val="Textoindependiente"/>
        <w:numPr>
          <w:ilvl w:val="1"/>
          <w:numId w:val="1"/>
        </w:numPr>
        <w:spacing w:after="0" w:line="276" w:lineRule="auto"/>
        <w:ind w:right="51" w:hanging="371"/>
        <w:jc w:val="both"/>
        <w:rPr>
          <w:rFonts w:ascii="Tahoma" w:hAnsi="Tahoma" w:cs="Tahoma"/>
          <w:b/>
        </w:rPr>
      </w:pPr>
      <w:r w:rsidRPr="00067F89">
        <w:rPr>
          <w:rFonts w:ascii="Tahoma" w:hAnsi="Tahoma" w:cs="Tahoma"/>
          <w:b/>
        </w:rPr>
        <w:t xml:space="preserve">Caso </w:t>
      </w:r>
      <w:r w:rsidR="0010792F" w:rsidRPr="00067F89">
        <w:rPr>
          <w:rFonts w:ascii="Tahoma" w:hAnsi="Tahoma" w:cs="Tahoma"/>
          <w:b/>
        </w:rPr>
        <w:t>concreto</w:t>
      </w:r>
    </w:p>
    <w:p w:rsidR="00042881" w:rsidRPr="00206098" w:rsidRDefault="00042881" w:rsidP="00206098">
      <w:pPr>
        <w:pStyle w:val="Sinespaciado"/>
      </w:pPr>
    </w:p>
    <w:p w:rsidR="00B505FC" w:rsidRDefault="00DF68AE" w:rsidP="00FA1A13">
      <w:pPr>
        <w:tabs>
          <w:tab w:val="left" w:pos="748"/>
        </w:tabs>
        <w:spacing w:line="276" w:lineRule="auto"/>
        <w:ind w:firstLine="709"/>
        <w:jc w:val="both"/>
        <w:rPr>
          <w:rFonts w:ascii="Tahoma" w:hAnsi="Tahoma" w:cs="Tahoma"/>
          <w:bCs/>
        </w:rPr>
      </w:pPr>
      <w:r>
        <w:rPr>
          <w:rFonts w:ascii="Tahoma" w:hAnsi="Tahoma" w:cs="Tahoma"/>
          <w:bCs/>
        </w:rPr>
        <w:t>Tal como qued</w:t>
      </w:r>
      <w:r w:rsidR="00F26D81">
        <w:rPr>
          <w:rFonts w:ascii="Tahoma" w:hAnsi="Tahoma" w:cs="Tahoma"/>
          <w:bCs/>
        </w:rPr>
        <w:t>ó</w:t>
      </w:r>
      <w:r>
        <w:rPr>
          <w:rFonts w:ascii="Tahoma" w:hAnsi="Tahoma" w:cs="Tahoma"/>
          <w:bCs/>
        </w:rPr>
        <w:t xml:space="preserve"> planteado el problema jurídico</w:t>
      </w:r>
      <w:r w:rsidR="00F26D81">
        <w:rPr>
          <w:rFonts w:ascii="Tahoma" w:hAnsi="Tahoma" w:cs="Tahoma"/>
          <w:bCs/>
        </w:rPr>
        <w:t>,</w:t>
      </w:r>
      <w:r>
        <w:rPr>
          <w:rFonts w:ascii="Tahoma" w:hAnsi="Tahoma" w:cs="Tahoma"/>
          <w:bCs/>
        </w:rPr>
        <w:t xml:space="preserve"> no existe discusión en el caso de marras en que el señor Luis Arturo Arboleda Cardona dejó causado el derecho para que sus beneficiarios disfrutaran de la pensión de sobrevivientes. Igualmente</w:t>
      </w:r>
      <w:r w:rsidR="00F26D81">
        <w:rPr>
          <w:rFonts w:ascii="Tahoma" w:hAnsi="Tahoma" w:cs="Tahoma"/>
          <w:bCs/>
        </w:rPr>
        <w:t>,</w:t>
      </w:r>
      <w:r>
        <w:rPr>
          <w:rFonts w:ascii="Tahoma" w:hAnsi="Tahoma" w:cs="Tahoma"/>
          <w:bCs/>
        </w:rPr>
        <w:t xml:space="preserve"> está por fuera de toda discusión la calidad de beneficiaria de la prestación que le asiste a la señora Romelia Valencia de Arboleda –</w:t>
      </w:r>
      <w:r w:rsidRPr="00DF68AE">
        <w:rPr>
          <w:rFonts w:ascii="Tahoma" w:hAnsi="Tahoma" w:cs="Tahoma"/>
          <w:bCs/>
          <w:i/>
        </w:rPr>
        <w:t>interviniente ad-excludendum</w:t>
      </w:r>
      <w:r>
        <w:rPr>
          <w:rFonts w:ascii="Tahoma" w:hAnsi="Tahoma" w:cs="Tahoma"/>
          <w:bCs/>
        </w:rPr>
        <w:t>- en calidad de cónyuge supérstite</w:t>
      </w:r>
      <w:r w:rsidR="00F26D81">
        <w:rPr>
          <w:rFonts w:ascii="Tahoma" w:hAnsi="Tahoma" w:cs="Tahoma"/>
          <w:bCs/>
        </w:rPr>
        <w:t>,</w:t>
      </w:r>
      <w:r>
        <w:rPr>
          <w:rFonts w:ascii="Tahoma" w:hAnsi="Tahoma" w:cs="Tahoma"/>
          <w:bCs/>
        </w:rPr>
        <w:t xml:space="preserve"> pues así lo demuestran los testimonios, el registro civil de matrimonio y el reconocimiento a su favor que hiciera la administradora pensional, circunstancia que fue aceptada plenamente por la </w:t>
      </w:r>
      <w:r w:rsidR="00F26D81">
        <w:rPr>
          <w:rFonts w:ascii="Tahoma" w:hAnsi="Tahoma" w:cs="Tahoma"/>
          <w:bCs/>
        </w:rPr>
        <w:t xml:space="preserve">demandante </w:t>
      </w:r>
      <w:r w:rsidR="00F26D81" w:rsidRPr="00C938EF">
        <w:rPr>
          <w:rFonts w:ascii="Tahoma" w:hAnsi="Tahoma" w:cs="Tahoma"/>
          <w:lang w:val="es-ES_tradnl"/>
        </w:rPr>
        <w:t>María del Carmen Saldarriaga</w:t>
      </w:r>
      <w:r w:rsidR="00F26D81">
        <w:rPr>
          <w:rFonts w:ascii="Tahoma" w:hAnsi="Tahoma" w:cs="Tahoma"/>
          <w:bCs/>
        </w:rPr>
        <w:t xml:space="preserve"> </w:t>
      </w:r>
      <w:r>
        <w:rPr>
          <w:rFonts w:ascii="Tahoma" w:hAnsi="Tahoma" w:cs="Tahoma"/>
          <w:bCs/>
        </w:rPr>
        <w:t xml:space="preserve">y su vocero judicial en el curso del proceso.  </w:t>
      </w:r>
    </w:p>
    <w:p w:rsidR="00DF68AE" w:rsidRDefault="00DF68AE" w:rsidP="00206098">
      <w:pPr>
        <w:pStyle w:val="Sinespaciado"/>
      </w:pPr>
    </w:p>
    <w:p w:rsidR="00DF68AE" w:rsidRDefault="00DF68AE" w:rsidP="00FA1A13">
      <w:pPr>
        <w:tabs>
          <w:tab w:val="left" w:pos="748"/>
        </w:tabs>
        <w:spacing w:line="276" w:lineRule="auto"/>
        <w:ind w:firstLine="709"/>
        <w:jc w:val="both"/>
        <w:rPr>
          <w:rFonts w:ascii="Tahoma" w:hAnsi="Tahoma" w:cs="Tahoma"/>
          <w:bCs/>
        </w:rPr>
      </w:pPr>
      <w:r>
        <w:rPr>
          <w:rFonts w:ascii="Tahoma" w:hAnsi="Tahoma" w:cs="Tahoma"/>
          <w:bCs/>
        </w:rPr>
        <w:t xml:space="preserve">En consecuencia, resta verificar si del acervo probatorio obrante en el plenario </w:t>
      </w:r>
      <w:r w:rsidR="00206098">
        <w:rPr>
          <w:rFonts w:ascii="Tahoma" w:hAnsi="Tahoma" w:cs="Tahoma"/>
          <w:bCs/>
        </w:rPr>
        <w:t xml:space="preserve">es posible deducir </w:t>
      </w:r>
      <w:r w:rsidR="002372C5">
        <w:rPr>
          <w:rFonts w:ascii="Tahoma" w:hAnsi="Tahoma" w:cs="Tahoma"/>
          <w:bCs/>
        </w:rPr>
        <w:t>que</w:t>
      </w:r>
      <w:r w:rsidR="00F26D81">
        <w:rPr>
          <w:rFonts w:ascii="Tahoma" w:hAnsi="Tahoma" w:cs="Tahoma"/>
          <w:bCs/>
        </w:rPr>
        <w:t>,</w:t>
      </w:r>
      <w:r w:rsidR="002372C5">
        <w:rPr>
          <w:rFonts w:ascii="Tahoma" w:hAnsi="Tahoma" w:cs="Tahoma"/>
          <w:bCs/>
        </w:rPr>
        <w:t xml:space="preserve"> concomitante a la relación marital que existió entre el causante y la señora Romelia Valencia de  Arboleda, el señor Arboleda Cardona convivió como compañero permanente de la demandante, María del Carmen Saldarriaga, configurándose una convivencia simult</w:t>
      </w:r>
      <w:r w:rsidR="007E188C">
        <w:rPr>
          <w:rFonts w:ascii="Tahoma" w:hAnsi="Tahoma" w:cs="Tahoma"/>
          <w:bCs/>
        </w:rPr>
        <w:t>á</w:t>
      </w:r>
      <w:r w:rsidR="002372C5">
        <w:rPr>
          <w:rFonts w:ascii="Tahoma" w:hAnsi="Tahoma" w:cs="Tahoma"/>
          <w:bCs/>
        </w:rPr>
        <w:t>nea que ha</w:t>
      </w:r>
      <w:r w:rsidR="00F26D81">
        <w:rPr>
          <w:rFonts w:ascii="Tahoma" w:hAnsi="Tahoma" w:cs="Tahoma"/>
          <w:bCs/>
        </w:rPr>
        <w:t>ce</w:t>
      </w:r>
      <w:r w:rsidR="002372C5">
        <w:rPr>
          <w:rFonts w:ascii="Tahoma" w:hAnsi="Tahoma" w:cs="Tahoma"/>
          <w:bCs/>
        </w:rPr>
        <w:t xml:space="preserve"> necesaria la división de la mesada pensional que ha reconocido Colpensiones en favor de la </w:t>
      </w:r>
      <w:r w:rsidR="002372C5">
        <w:rPr>
          <w:rFonts w:ascii="Tahoma" w:hAnsi="Tahoma" w:cs="Tahoma"/>
          <w:bCs/>
        </w:rPr>
        <w:lastRenderedPageBreak/>
        <w:t>cónyuge supérstite, en proporción al tiempo en que ambas hubieran convivido</w:t>
      </w:r>
      <w:r w:rsidR="007E188C">
        <w:rPr>
          <w:rFonts w:ascii="Tahoma" w:hAnsi="Tahoma" w:cs="Tahoma"/>
          <w:bCs/>
        </w:rPr>
        <w:t xml:space="preserve"> con el </w:t>
      </w:r>
      <w:r w:rsidR="007E188C" w:rsidRPr="00F26D81">
        <w:rPr>
          <w:rFonts w:ascii="Tahoma" w:hAnsi="Tahoma" w:cs="Tahoma"/>
          <w:bCs/>
          <w:i/>
        </w:rPr>
        <w:t>de cujus</w:t>
      </w:r>
      <w:r w:rsidR="002372C5">
        <w:rPr>
          <w:rFonts w:ascii="Tahoma" w:hAnsi="Tahoma" w:cs="Tahoma"/>
          <w:bCs/>
        </w:rPr>
        <w:t xml:space="preserve">. </w:t>
      </w:r>
    </w:p>
    <w:p w:rsidR="002372C5" w:rsidRDefault="002372C5" w:rsidP="007E188C">
      <w:pPr>
        <w:pStyle w:val="Sinespaciado"/>
      </w:pPr>
    </w:p>
    <w:p w:rsidR="00E229A0" w:rsidRPr="00E229A0" w:rsidRDefault="00E229A0" w:rsidP="00E229A0">
      <w:pPr>
        <w:tabs>
          <w:tab w:val="left" w:pos="748"/>
        </w:tabs>
        <w:spacing w:line="276" w:lineRule="auto"/>
        <w:ind w:firstLine="709"/>
        <w:jc w:val="both"/>
        <w:rPr>
          <w:rFonts w:ascii="Tahoma" w:hAnsi="Tahoma" w:cs="Tahoma"/>
          <w:bCs/>
        </w:rPr>
      </w:pPr>
      <w:r w:rsidRPr="00E229A0">
        <w:rPr>
          <w:rFonts w:ascii="Tahoma" w:hAnsi="Tahoma" w:cs="Tahoma"/>
          <w:bCs/>
        </w:rPr>
        <w:t>En ese orden de ideas, tenemos que para invocar el derecho a la pensión de sobrevivientes debió la demandante acreditar</w:t>
      </w:r>
      <w:r w:rsidR="000B2C48">
        <w:rPr>
          <w:rFonts w:ascii="Tahoma" w:hAnsi="Tahoma" w:cs="Tahoma"/>
          <w:bCs/>
        </w:rPr>
        <w:t xml:space="preserve"> </w:t>
      </w:r>
      <w:r w:rsidRPr="00E229A0">
        <w:rPr>
          <w:rFonts w:ascii="Tahoma" w:hAnsi="Tahoma" w:cs="Tahoma"/>
          <w:bCs/>
        </w:rPr>
        <w:t xml:space="preserve">la calidad de compañera permanente del extinto pensionado, </w:t>
      </w:r>
      <w:r w:rsidR="000B2C48">
        <w:rPr>
          <w:rFonts w:ascii="Tahoma" w:hAnsi="Tahoma" w:cs="Tahoma"/>
          <w:bCs/>
        </w:rPr>
        <w:t xml:space="preserve">así como </w:t>
      </w:r>
      <w:r w:rsidRPr="00E229A0">
        <w:rPr>
          <w:rFonts w:ascii="Tahoma" w:hAnsi="Tahoma" w:cs="Tahoma"/>
          <w:bCs/>
        </w:rPr>
        <w:t>que convivió con él en los cinco años que precedieron su defunción.</w:t>
      </w:r>
    </w:p>
    <w:p w:rsidR="00E229A0" w:rsidRPr="00E229A0" w:rsidRDefault="00E229A0" w:rsidP="00806361">
      <w:pPr>
        <w:pStyle w:val="Sinespaciado"/>
      </w:pPr>
    </w:p>
    <w:p w:rsidR="00E229A0" w:rsidRDefault="00E229A0" w:rsidP="00E229A0">
      <w:pPr>
        <w:tabs>
          <w:tab w:val="left" w:pos="748"/>
        </w:tabs>
        <w:spacing w:line="276" w:lineRule="auto"/>
        <w:ind w:firstLine="709"/>
        <w:jc w:val="both"/>
        <w:rPr>
          <w:rFonts w:ascii="Tahoma" w:hAnsi="Tahoma" w:cs="Tahoma"/>
          <w:bCs/>
        </w:rPr>
      </w:pPr>
      <w:r w:rsidRPr="00E229A0">
        <w:rPr>
          <w:rFonts w:ascii="Tahoma" w:hAnsi="Tahoma" w:cs="Tahoma"/>
          <w:bCs/>
        </w:rPr>
        <w:t>En ese sentido, la parte actora aportó la declaración de</w:t>
      </w:r>
      <w:r w:rsidR="007E188C">
        <w:rPr>
          <w:rFonts w:ascii="Tahoma" w:hAnsi="Tahoma" w:cs="Tahoma"/>
          <w:bCs/>
        </w:rPr>
        <w:t xml:space="preserve"> Wilson Cartagena Cano</w:t>
      </w:r>
      <w:r w:rsidRPr="00E229A0">
        <w:rPr>
          <w:rFonts w:ascii="Tahoma" w:hAnsi="Tahoma" w:cs="Tahoma"/>
          <w:bCs/>
        </w:rPr>
        <w:t xml:space="preserve">, </w:t>
      </w:r>
      <w:r w:rsidR="007E188C">
        <w:rPr>
          <w:rFonts w:ascii="Tahoma" w:hAnsi="Tahoma" w:cs="Tahoma"/>
          <w:bCs/>
        </w:rPr>
        <w:t>Aurora Jaramillo Herrera, Anabel Jaramillo Herrera y Abel de Jesús Cartagena, amigos y conocidos de la demandante desde aproximadamente 20 años atr</w:t>
      </w:r>
      <w:r w:rsidR="006463ED">
        <w:rPr>
          <w:rFonts w:ascii="Tahoma" w:hAnsi="Tahoma" w:cs="Tahoma"/>
          <w:bCs/>
        </w:rPr>
        <w:t>ás, quienes</w:t>
      </w:r>
      <w:r w:rsidR="000B2C48">
        <w:rPr>
          <w:rFonts w:ascii="Tahoma" w:hAnsi="Tahoma" w:cs="Tahoma"/>
          <w:bCs/>
        </w:rPr>
        <w:t>,</w:t>
      </w:r>
      <w:r w:rsidR="006463ED">
        <w:rPr>
          <w:rFonts w:ascii="Tahoma" w:hAnsi="Tahoma" w:cs="Tahoma"/>
          <w:bCs/>
        </w:rPr>
        <w:t xml:space="preserve"> si bien aseguraron de forma contundente reconocer al causante como el compañero de María del Carmen Saldarriaga, en el curso de sus respectivas declaraciones presentaron inconsistencias entre sí y poca claridad sobre el tiempo en que compartía la pareja. </w:t>
      </w:r>
    </w:p>
    <w:p w:rsidR="006463ED" w:rsidRPr="00546BBF" w:rsidRDefault="006463ED" w:rsidP="00546BBF">
      <w:pPr>
        <w:pStyle w:val="Sinespaciado"/>
      </w:pPr>
    </w:p>
    <w:p w:rsidR="006463ED" w:rsidRDefault="006463ED" w:rsidP="00E229A0">
      <w:pPr>
        <w:tabs>
          <w:tab w:val="left" w:pos="748"/>
        </w:tabs>
        <w:spacing w:line="276" w:lineRule="auto"/>
        <w:ind w:firstLine="709"/>
        <w:jc w:val="both"/>
        <w:rPr>
          <w:rFonts w:ascii="Tahoma" w:hAnsi="Tahoma" w:cs="Tahoma"/>
          <w:bCs/>
        </w:rPr>
      </w:pPr>
      <w:r>
        <w:rPr>
          <w:rFonts w:ascii="Tahoma" w:hAnsi="Tahoma" w:cs="Tahoma"/>
          <w:bCs/>
        </w:rPr>
        <w:t>Así, el señor Wilson Cartagena aseguró que desde hacía 10 años no tenía tanta cercanía con la demandante y el causante, siendo su conocimiento sobre los últimos años lo que escuchaba de la hija de la actora, por lo que para la Sala su testimonio resulta insuficiente, pues si bien en un momento resultó conteste en sus afirmaciones, el conocimiento de los hechos que apreció directamente no corresponde a los últimos 5 años de vida del señor Arboleda Cardona.</w:t>
      </w:r>
    </w:p>
    <w:p w:rsidR="006463ED" w:rsidRDefault="006463ED" w:rsidP="00806361">
      <w:pPr>
        <w:pStyle w:val="Sinespaciado"/>
      </w:pPr>
    </w:p>
    <w:p w:rsidR="006463ED" w:rsidRPr="00516664" w:rsidRDefault="006463ED" w:rsidP="00E229A0">
      <w:pPr>
        <w:tabs>
          <w:tab w:val="left" w:pos="748"/>
        </w:tabs>
        <w:spacing w:line="276" w:lineRule="auto"/>
        <w:ind w:firstLine="709"/>
        <w:jc w:val="both"/>
        <w:rPr>
          <w:rFonts w:ascii="Tahoma" w:hAnsi="Tahoma" w:cs="Tahoma"/>
          <w:bCs/>
        </w:rPr>
      </w:pPr>
      <w:r>
        <w:rPr>
          <w:rFonts w:ascii="Tahoma" w:hAnsi="Tahoma" w:cs="Tahoma"/>
          <w:bCs/>
        </w:rPr>
        <w:t xml:space="preserve">En cuanto a las señoras Aurora y Anabel Jaramillo Herrera, quienes junto con su madre le arrendaron un apartamento a la demandante, al cual se accedía por </w:t>
      </w:r>
      <w:r w:rsidR="00516664">
        <w:rPr>
          <w:rFonts w:ascii="Tahoma" w:hAnsi="Tahoma" w:cs="Tahoma"/>
          <w:bCs/>
        </w:rPr>
        <w:t xml:space="preserve">la </w:t>
      </w:r>
      <w:r>
        <w:rPr>
          <w:rFonts w:ascii="Tahoma" w:hAnsi="Tahoma" w:cs="Tahoma"/>
          <w:bCs/>
        </w:rPr>
        <w:t>propia casa de habitación, fueron vagas en sus afirmaciones, de las cuales se desprende que</w:t>
      </w:r>
      <w:r w:rsidR="00516664">
        <w:rPr>
          <w:rFonts w:ascii="Tahoma" w:hAnsi="Tahoma" w:cs="Tahoma"/>
          <w:bCs/>
        </w:rPr>
        <w:t>,</w:t>
      </w:r>
      <w:r>
        <w:rPr>
          <w:rFonts w:ascii="Tahoma" w:hAnsi="Tahoma" w:cs="Tahoma"/>
          <w:bCs/>
        </w:rPr>
        <w:t xml:space="preserve"> en efecto</w:t>
      </w:r>
      <w:r w:rsidR="00516664">
        <w:rPr>
          <w:rFonts w:ascii="Tahoma" w:hAnsi="Tahoma" w:cs="Tahoma"/>
          <w:bCs/>
        </w:rPr>
        <w:t>,</w:t>
      </w:r>
      <w:r>
        <w:rPr>
          <w:rFonts w:ascii="Tahoma" w:hAnsi="Tahoma" w:cs="Tahoma"/>
          <w:bCs/>
        </w:rPr>
        <w:t xml:space="preserve"> el causante y la actora tuvieron una relación sentimental y que él llegó a proporcionarle en navidad y cumpleaños detalles o regalos, así como que la visitaba por momentos en el día, más nunca vivió con ella</w:t>
      </w:r>
      <w:r w:rsidR="00516664">
        <w:rPr>
          <w:rFonts w:ascii="Tahoma" w:hAnsi="Tahoma" w:cs="Tahoma"/>
          <w:bCs/>
        </w:rPr>
        <w:t>,</w:t>
      </w:r>
      <w:r>
        <w:rPr>
          <w:rFonts w:ascii="Tahoma" w:hAnsi="Tahoma" w:cs="Tahoma"/>
          <w:bCs/>
        </w:rPr>
        <w:t xml:space="preserve"> </w:t>
      </w:r>
      <w:r w:rsidRPr="00516664">
        <w:rPr>
          <w:rFonts w:ascii="Tahoma" w:hAnsi="Tahoma" w:cs="Tahoma"/>
          <w:bCs/>
        </w:rPr>
        <w:t xml:space="preserve">pues tenía una esposa, </w:t>
      </w:r>
      <w:r w:rsidR="00516664" w:rsidRPr="00516664">
        <w:rPr>
          <w:rFonts w:ascii="Tahoma" w:hAnsi="Tahoma" w:cs="Tahoma"/>
          <w:bCs/>
        </w:rPr>
        <w:t>a</w:t>
      </w:r>
      <w:r w:rsidRPr="00516664">
        <w:rPr>
          <w:rFonts w:ascii="Tahoma" w:hAnsi="Tahoma" w:cs="Tahoma"/>
          <w:bCs/>
        </w:rPr>
        <w:t xml:space="preserve"> quien, dicho sea de paso, conoció una de</w:t>
      </w:r>
      <w:r w:rsidR="00516664" w:rsidRPr="00516664">
        <w:rPr>
          <w:rFonts w:ascii="Tahoma" w:hAnsi="Tahoma" w:cs="Tahoma"/>
          <w:bCs/>
        </w:rPr>
        <w:t xml:space="preserve"> las deponentes </w:t>
      </w:r>
      <w:r w:rsidRPr="00516664">
        <w:rPr>
          <w:rFonts w:ascii="Tahoma" w:hAnsi="Tahoma" w:cs="Tahoma"/>
          <w:bCs/>
        </w:rPr>
        <w:t xml:space="preserve">al </w:t>
      </w:r>
      <w:r w:rsidR="00806361" w:rsidRPr="00516664">
        <w:rPr>
          <w:rFonts w:ascii="Tahoma" w:hAnsi="Tahoma" w:cs="Tahoma"/>
          <w:bCs/>
        </w:rPr>
        <w:t xml:space="preserve">verla </w:t>
      </w:r>
      <w:r w:rsidR="00516664" w:rsidRPr="00516664">
        <w:rPr>
          <w:rFonts w:ascii="Tahoma" w:hAnsi="Tahoma" w:cs="Tahoma"/>
          <w:bCs/>
        </w:rPr>
        <w:t>acompañándolo a</w:t>
      </w:r>
      <w:r w:rsidR="00806361" w:rsidRPr="00516664">
        <w:rPr>
          <w:rFonts w:ascii="Tahoma" w:hAnsi="Tahoma" w:cs="Tahoma"/>
          <w:bCs/>
        </w:rPr>
        <w:t xml:space="preserve"> una cita médica.</w:t>
      </w:r>
    </w:p>
    <w:p w:rsidR="00806361" w:rsidRPr="00516664" w:rsidRDefault="00806361" w:rsidP="00546BBF">
      <w:pPr>
        <w:pStyle w:val="Sinespaciado"/>
      </w:pPr>
    </w:p>
    <w:p w:rsidR="00806361" w:rsidRPr="00E229A0" w:rsidRDefault="00806361" w:rsidP="00E229A0">
      <w:pPr>
        <w:tabs>
          <w:tab w:val="left" w:pos="748"/>
        </w:tabs>
        <w:spacing w:line="276" w:lineRule="auto"/>
        <w:ind w:firstLine="709"/>
        <w:jc w:val="both"/>
        <w:rPr>
          <w:rFonts w:ascii="Tahoma" w:hAnsi="Tahoma" w:cs="Tahoma"/>
          <w:bCs/>
        </w:rPr>
      </w:pPr>
      <w:r w:rsidRPr="00516664">
        <w:rPr>
          <w:rFonts w:ascii="Tahoma" w:hAnsi="Tahoma" w:cs="Tahoma"/>
          <w:bCs/>
        </w:rPr>
        <w:t>Por último, po</w:t>
      </w:r>
      <w:r w:rsidR="00516664" w:rsidRPr="00516664">
        <w:rPr>
          <w:rFonts w:ascii="Tahoma" w:hAnsi="Tahoma" w:cs="Tahoma"/>
          <w:bCs/>
        </w:rPr>
        <w:t>co</w:t>
      </w:r>
      <w:r w:rsidRPr="00516664">
        <w:rPr>
          <w:rFonts w:ascii="Tahoma" w:hAnsi="Tahoma" w:cs="Tahoma"/>
          <w:bCs/>
        </w:rPr>
        <w:t xml:space="preserve"> pudo aportar de certeza el señor Abel de Jesús Cartagena en el conocimiento de la relación de la pareja,</w:t>
      </w:r>
      <w:r>
        <w:rPr>
          <w:rFonts w:ascii="Tahoma" w:hAnsi="Tahoma" w:cs="Tahoma"/>
          <w:bCs/>
        </w:rPr>
        <w:t xml:space="preserve"> toda vez que si bien los conoció desde hace 20 años atrás, sólo los veía cuando esporádicamente el señor Arboleda Cardona acompañaba a María del Carmen a instalar el puesto de comidas rápidas que ésta tenía ubicado afuera del establecimiento de comercio de su propiedad, sin que alguna vez los hubiera tratado en otro lugar o visitado en su casa, suponiendo e imaginando la mayoría de las</w:t>
      </w:r>
      <w:r w:rsidR="001D7E36">
        <w:rPr>
          <w:rFonts w:ascii="Tahoma" w:hAnsi="Tahoma" w:cs="Tahoma"/>
          <w:bCs/>
        </w:rPr>
        <w:t xml:space="preserve"> respuestas a las</w:t>
      </w:r>
      <w:r>
        <w:rPr>
          <w:rFonts w:ascii="Tahoma" w:hAnsi="Tahoma" w:cs="Tahoma"/>
          <w:bCs/>
        </w:rPr>
        <w:t xml:space="preserve"> preguntas que se le hicier</w:t>
      </w:r>
      <w:r w:rsidR="00516664">
        <w:rPr>
          <w:rFonts w:ascii="Tahoma" w:hAnsi="Tahoma" w:cs="Tahoma"/>
          <w:bCs/>
        </w:rPr>
        <w:t>o</w:t>
      </w:r>
      <w:r>
        <w:rPr>
          <w:rFonts w:ascii="Tahoma" w:hAnsi="Tahoma" w:cs="Tahoma"/>
          <w:bCs/>
        </w:rPr>
        <w:t xml:space="preserve">n. </w:t>
      </w:r>
    </w:p>
    <w:p w:rsidR="00E229A0" w:rsidRPr="00E229A0" w:rsidRDefault="00E229A0" w:rsidP="00546BBF">
      <w:pPr>
        <w:pStyle w:val="Sinespaciado"/>
      </w:pPr>
    </w:p>
    <w:p w:rsidR="00546BBF" w:rsidRDefault="00806361" w:rsidP="00E229A0">
      <w:pPr>
        <w:tabs>
          <w:tab w:val="left" w:pos="748"/>
        </w:tabs>
        <w:spacing w:line="276" w:lineRule="auto"/>
        <w:ind w:firstLine="709"/>
        <w:jc w:val="both"/>
        <w:rPr>
          <w:rFonts w:ascii="Tahoma" w:hAnsi="Tahoma" w:cs="Tahoma"/>
          <w:bCs/>
        </w:rPr>
      </w:pPr>
      <w:r>
        <w:rPr>
          <w:rFonts w:ascii="Tahoma" w:hAnsi="Tahoma" w:cs="Tahoma"/>
          <w:bCs/>
        </w:rPr>
        <w:t xml:space="preserve">Así pues, </w:t>
      </w:r>
      <w:r w:rsidR="00516664">
        <w:rPr>
          <w:rFonts w:ascii="Tahoma" w:hAnsi="Tahoma" w:cs="Tahoma"/>
          <w:bCs/>
        </w:rPr>
        <w:t xml:space="preserve">surge gran cantidad de dudas </w:t>
      </w:r>
      <w:r>
        <w:rPr>
          <w:rFonts w:ascii="Tahoma" w:hAnsi="Tahoma" w:cs="Tahoma"/>
          <w:bCs/>
        </w:rPr>
        <w:t xml:space="preserve">con los testimonios solicitados por la parte </w:t>
      </w:r>
      <w:r w:rsidR="00516664">
        <w:rPr>
          <w:rFonts w:ascii="Tahoma" w:hAnsi="Tahoma" w:cs="Tahoma"/>
          <w:bCs/>
        </w:rPr>
        <w:t>demandante</w:t>
      </w:r>
      <w:r>
        <w:rPr>
          <w:rFonts w:ascii="Tahoma" w:hAnsi="Tahoma" w:cs="Tahoma"/>
          <w:bCs/>
        </w:rPr>
        <w:t xml:space="preserve">, toda vez que con ellos se desprende una efectiva relación sentimental más no los elementos constitutivos de una convivencia permanente, puesto que si bien las visitas que realizaba el causante a la actora fueron constantes y le brindó ayuda económica, su relación no llegó a superar la barrera esporádica impuesta por la vida marital que </w:t>
      </w:r>
      <w:r w:rsidR="006B33A2">
        <w:rPr>
          <w:rFonts w:ascii="Tahoma" w:hAnsi="Tahoma" w:cs="Tahoma"/>
          <w:bCs/>
        </w:rPr>
        <w:t xml:space="preserve">aquel </w:t>
      </w:r>
      <w:r>
        <w:rPr>
          <w:rFonts w:ascii="Tahoma" w:hAnsi="Tahoma" w:cs="Tahoma"/>
          <w:bCs/>
        </w:rPr>
        <w:t>ten</w:t>
      </w:r>
      <w:r w:rsidR="006B33A2">
        <w:rPr>
          <w:rFonts w:ascii="Tahoma" w:hAnsi="Tahoma" w:cs="Tahoma"/>
          <w:bCs/>
        </w:rPr>
        <w:t>ía;</w:t>
      </w:r>
      <w:r>
        <w:rPr>
          <w:rFonts w:ascii="Tahoma" w:hAnsi="Tahoma" w:cs="Tahoma"/>
          <w:bCs/>
        </w:rPr>
        <w:t xml:space="preserve"> sin que el hecho de la clandestinidad alegada por el vocero judicial en la alzada sea motivo suficiente para que pueda darse una interpretación amplia a los dichos de los testigos</w:t>
      </w:r>
      <w:r w:rsidR="00546BBF">
        <w:rPr>
          <w:rFonts w:ascii="Tahoma" w:hAnsi="Tahoma" w:cs="Tahoma"/>
          <w:bCs/>
        </w:rPr>
        <w:t xml:space="preserve">, quienes aceptaron no </w:t>
      </w:r>
      <w:r w:rsidR="00546BBF">
        <w:rPr>
          <w:rFonts w:ascii="Tahoma" w:hAnsi="Tahoma" w:cs="Tahoma"/>
          <w:bCs/>
        </w:rPr>
        <w:lastRenderedPageBreak/>
        <w:t>compartir el tiempo suficiente con el causante como para conocer detalles de su vida familiar</w:t>
      </w:r>
      <w:r>
        <w:rPr>
          <w:rFonts w:ascii="Tahoma" w:hAnsi="Tahoma" w:cs="Tahoma"/>
          <w:bCs/>
        </w:rPr>
        <w:t>.</w:t>
      </w:r>
    </w:p>
    <w:p w:rsidR="00546BBF" w:rsidRDefault="00546BBF" w:rsidP="00284576">
      <w:pPr>
        <w:pStyle w:val="Sinespaciado"/>
      </w:pPr>
    </w:p>
    <w:p w:rsidR="00546BBF" w:rsidRDefault="00546BBF" w:rsidP="00E229A0">
      <w:pPr>
        <w:tabs>
          <w:tab w:val="left" w:pos="748"/>
        </w:tabs>
        <w:spacing w:line="276" w:lineRule="auto"/>
        <w:ind w:firstLine="709"/>
        <w:jc w:val="both"/>
        <w:rPr>
          <w:rFonts w:ascii="Tahoma" w:hAnsi="Tahoma" w:cs="Tahoma"/>
          <w:bCs/>
        </w:rPr>
      </w:pPr>
      <w:r>
        <w:rPr>
          <w:rFonts w:ascii="Tahoma" w:hAnsi="Tahoma" w:cs="Tahoma"/>
          <w:bCs/>
        </w:rPr>
        <w:t>Contrario a lo anterior, amigos cercanos del señor Arboleda Saldarriaga y su familia (hijo y hermana)</w:t>
      </w:r>
      <w:r w:rsidR="006B33A2">
        <w:rPr>
          <w:rFonts w:ascii="Tahoma" w:hAnsi="Tahoma" w:cs="Tahoma"/>
          <w:bCs/>
        </w:rPr>
        <w:t>,</w:t>
      </w:r>
      <w:r>
        <w:rPr>
          <w:rFonts w:ascii="Tahoma" w:hAnsi="Tahoma" w:cs="Tahoma"/>
          <w:bCs/>
        </w:rPr>
        <w:t xml:space="preserve"> acudieron al despacho a reforzar la calidad de beneficiaria de la cónyuge supérstite y aseguraron nunca notar la ausencia de su amigo, padre y hermano por periodos de tiempo que denotaran la convivencia simultánea de la que pretendía hacer eco la parte actora, antes bien, aseguraron que el tiempo en que el causante no estaba en su casa lo pasaba en el centro haciendo cambalaches o pescando, lugar al que también lo acompañaba su cónyuge.</w:t>
      </w:r>
      <w:r w:rsidR="00806361">
        <w:rPr>
          <w:rFonts w:ascii="Tahoma" w:hAnsi="Tahoma" w:cs="Tahoma"/>
          <w:bCs/>
        </w:rPr>
        <w:t xml:space="preserve"> </w:t>
      </w:r>
    </w:p>
    <w:p w:rsidR="00546BBF" w:rsidRDefault="00546BBF" w:rsidP="00546BBF">
      <w:pPr>
        <w:pStyle w:val="Sinespaciado"/>
      </w:pPr>
    </w:p>
    <w:p w:rsidR="00E229A0" w:rsidRDefault="00546BBF" w:rsidP="00E229A0">
      <w:pPr>
        <w:tabs>
          <w:tab w:val="left" w:pos="748"/>
        </w:tabs>
        <w:spacing w:line="276" w:lineRule="auto"/>
        <w:ind w:firstLine="709"/>
        <w:jc w:val="both"/>
        <w:rPr>
          <w:rFonts w:ascii="Tahoma" w:hAnsi="Tahoma" w:cs="Tahoma"/>
          <w:bCs/>
        </w:rPr>
      </w:pPr>
      <w:r>
        <w:rPr>
          <w:rFonts w:ascii="Tahoma" w:hAnsi="Tahoma" w:cs="Tahoma"/>
          <w:bCs/>
        </w:rPr>
        <w:t>Por si lo anterior no fuera suficiente, e</w:t>
      </w:r>
      <w:r w:rsidR="00E229A0" w:rsidRPr="00E229A0">
        <w:rPr>
          <w:rFonts w:ascii="Tahoma" w:hAnsi="Tahoma" w:cs="Tahoma"/>
          <w:bCs/>
        </w:rPr>
        <w:t xml:space="preserve">n el interrogatorio que absolvió la señora </w:t>
      </w:r>
      <w:r>
        <w:rPr>
          <w:rFonts w:ascii="Tahoma" w:hAnsi="Tahoma" w:cs="Tahoma"/>
          <w:bCs/>
        </w:rPr>
        <w:t>Saldarriaga</w:t>
      </w:r>
      <w:r w:rsidR="006B33A2">
        <w:rPr>
          <w:rFonts w:ascii="Tahoma" w:hAnsi="Tahoma" w:cs="Tahoma"/>
          <w:bCs/>
        </w:rPr>
        <w:t xml:space="preserve"> </w:t>
      </w:r>
      <w:r w:rsidR="00E229A0" w:rsidRPr="00E229A0">
        <w:rPr>
          <w:rFonts w:ascii="Tahoma" w:hAnsi="Tahoma" w:cs="Tahoma"/>
          <w:bCs/>
        </w:rPr>
        <w:t xml:space="preserve">afirmó que </w:t>
      </w:r>
      <w:r>
        <w:rPr>
          <w:rFonts w:ascii="Tahoma" w:hAnsi="Tahoma" w:cs="Tahoma"/>
          <w:bCs/>
        </w:rPr>
        <w:t xml:space="preserve">si bien sostuvo una relación por 20 años con el causante, se reconocía a sí misma como </w:t>
      </w:r>
      <w:r w:rsidR="006B33A2">
        <w:rPr>
          <w:rFonts w:ascii="Tahoma" w:hAnsi="Tahoma" w:cs="Tahoma"/>
          <w:bCs/>
        </w:rPr>
        <w:t xml:space="preserve">la “amiguita”, con </w:t>
      </w:r>
      <w:r>
        <w:rPr>
          <w:rFonts w:ascii="Tahoma" w:hAnsi="Tahoma" w:cs="Tahoma"/>
          <w:bCs/>
        </w:rPr>
        <w:t>quien s</w:t>
      </w:r>
      <w:r w:rsidR="006B33A2">
        <w:rPr>
          <w:rFonts w:ascii="Tahoma" w:hAnsi="Tahoma" w:cs="Tahoma"/>
          <w:bCs/>
        </w:rPr>
        <w:t>ó</w:t>
      </w:r>
      <w:r>
        <w:rPr>
          <w:rFonts w:ascii="Tahoma" w:hAnsi="Tahoma" w:cs="Tahoma"/>
          <w:bCs/>
        </w:rPr>
        <w:t>lo pasaba un tiempo mayor cuando la cónyuge estaba de viaje, o en visitas durante el día, llegando incluso a mantener</w:t>
      </w:r>
      <w:r w:rsidR="006B33A2">
        <w:rPr>
          <w:rFonts w:ascii="Tahoma" w:hAnsi="Tahoma" w:cs="Tahoma"/>
          <w:bCs/>
        </w:rPr>
        <w:t>se</w:t>
      </w:r>
      <w:r>
        <w:rPr>
          <w:rFonts w:ascii="Tahoma" w:hAnsi="Tahoma" w:cs="Tahoma"/>
          <w:bCs/>
        </w:rPr>
        <w:t xml:space="preserve"> alejada en el tiempo en que estuvo hospitalizado por la enfermedad que le causó la muerte</w:t>
      </w:r>
      <w:r w:rsidR="006B33A2">
        <w:rPr>
          <w:rFonts w:ascii="Tahoma" w:hAnsi="Tahoma" w:cs="Tahoma"/>
          <w:bCs/>
        </w:rPr>
        <w:t>,</w:t>
      </w:r>
      <w:r>
        <w:rPr>
          <w:rFonts w:ascii="Tahoma" w:hAnsi="Tahoma" w:cs="Tahoma"/>
          <w:bCs/>
        </w:rPr>
        <w:t xml:space="preserve"> y sin acudir al sepelio por respeto a la señora Romelia Valencia.</w:t>
      </w:r>
    </w:p>
    <w:p w:rsidR="00546BBF" w:rsidRPr="00546BBF" w:rsidRDefault="00546BBF" w:rsidP="00546BBF">
      <w:pPr>
        <w:pStyle w:val="Sinespaciado"/>
      </w:pPr>
    </w:p>
    <w:p w:rsidR="002372C5" w:rsidRDefault="00546BBF" w:rsidP="00E229A0">
      <w:pPr>
        <w:tabs>
          <w:tab w:val="left" w:pos="748"/>
        </w:tabs>
        <w:spacing w:line="276" w:lineRule="auto"/>
        <w:ind w:firstLine="709"/>
        <w:jc w:val="both"/>
        <w:rPr>
          <w:rFonts w:ascii="Tahoma" w:hAnsi="Tahoma" w:cs="Tahoma"/>
          <w:bCs/>
        </w:rPr>
      </w:pPr>
      <w:r>
        <w:rPr>
          <w:rFonts w:ascii="Tahoma" w:hAnsi="Tahoma" w:cs="Tahoma"/>
          <w:bCs/>
        </w:rPr>
        <w:t>En ese orden de ideas</w:t>
      </w:r>
      <w:r w:rsidR="00E229A0" w:rsidRPr="00E229A0">
        <w:rPr>
          <w:rFonts w:ascii="Tahoma" w:hAnsi="Tahoma" w:cs="Tahoma"/>
          <w:bCs/>
        </w:rPr>
        <w:t>, encuentra esta Colegiatura que las pruebas recaudas dentro de la litis tiene</w:t>
      </w:r>
      <w:r w:rsidR="006B33A2">
        <w:rPr>
          <w:rFonts w:ascii="Tahoma" w:hAnsi="Tahoma" w:cs="Tahoma"/>
          <w:bCs/>
        </w:rPr>
        <w:t>n</w:t>
      </w:r>
      <w:r w:rsidR="00E229A0" w:rsidRPr="00E229A0">
        <w:rPr>
          <w:rFonts w:ascii="Tahoma" w:hAnsi="Tahoma" w:cs="Tahoma"/>
          <w:bCs/>
        </w:rPr>
        <w:t xml:space="preserve"> la contundencia suficiente para demostrar que la señora </w:t>
      </w:r>
      <w:r w:rsidR="006B33A2">
        <w:rPr>
          <w:rFonts w:ascii="Tahoma" w:hAnsi="Tahoma" w:cs="Tahoma"/>
          <w:bCs/>
        </w:rPr>
        <w:t xml:space="preserve">Romelia </w:t>
      </w:r>
      <w:r>
        <w:rPr>
          <w:rFonts w:ascii="Tahoma" w:hAnsi="Tahoma" w:cs="Tahoma"/>
          <w:bCs/>
        </w:rPr>
        <w:t>Valencia de Arboleda</w:t>
      </w:r>
      <w:r w:rsidR="00E229A0" w:rsidRPr="00E229A0">
        <w:rPr>
          <w:rFonts w:ascii="Tahoma" w:hAnsi="Tahoma" w:cs="Tahoma"/>
          <w:bCs/>
        </w:rPr>
        <w:t xml:space="preserve"> es la única beneficiaria de la pensión de sobrevivientes que dejó causada el señor </w:t>
      </w:r>
      <w:r>
        <w:rPr>
          <w:rFonts w:ascii="Tahoma" w:hAnsi="Tahoma" w:cs="Tahoma"/>
          <w:bCs/>
        </w:rPr>
        <w:t>Luis Arturo Arboleda Cardona</w:t>
      </w:r>
      <w:r w:rsidR="00E229A0" w:rsidRPr="00E229A0">
        <w:rPr>
          <w:rFonts w:ascii="Tahoma" w:hAnsi="Tahoma" w:cs="Tahoma"/>
          <w:bCs/>
        </w:rPr>
        <w:t xml:space="preserve">, pues la relación que éste sostuvo con la señora </w:t>
      </w:r>
      <w:r>
        <w:rPr>
          <w:rFonts w:ascii="Tahoma" w:hAnsi="Tahoma" w:cs="Tahoma"/>
          <w:bCs/>
        </w:rPr>
        <w:t>María del Carmen Saldarriaga</w:t>
      </w:r>
      <w:r w:rsidR="00E229A0" w:rsidRPr="00E229A0">
        <w:rPr>
          <w:rFonts w:ascii="Tahoma" w:hAnsi="Tahoma" w:cs="Tahoma"/>
          <w:bCs/>
        </w:rPr>
        <w:t xml:space="preserve"> se basó únicamente en  encuentros y visitas ocasionales y ayudas económicas, motivo por el cual, acertada resulta l</w:t>
      </w:r>
      <w:r>
        <w:rPr>
          <w:rFonts w:ascii="Tahoma" w:hAnsi="Tahoma" w:cs="Tahoma"/>
          <w:bCs/>
        </w:rPr>
        <w:t>a decisión de primera instancia.</w:t>
      </w:r>
    </w:p>
    <w:p w:rsidR="00546BBF" w:rsidRDefault="00546BBF" w:rsidP="00E229A0">
      <w:pPr>
        <w:tabs>
          <w:tab w:val="left" w:pos="748"/>
        </w:tabs>
        <w:spacing w:line="276" w:lineRule="auto"/>
        <w:ind w:firstLine="709"/>
        <w:jc w:val="both"/>
        <w:rPr>
          <w:rFonts w:ascii="Tahoma" w:hAnsi="Tahoma" w:cs="Tahoma"/>
          <w:bCs/>
        </w:rPr>
      </w:pPr>
    </w:p>
    <w:p w:rsidR="00546BBF" w:rsidRDefault="00546BBF" w:rsidP="00E229A0">
      <w:pPr>
        <w:tabs>
          <w:tab w:val="left" w:pos="748"/>
        </w:tabs>
        <w:spacing w:line="276" w:lineRule="auto"/>
        <w:ind w:firstLine="709"/>
        <w:jc w:val="both"/>
        <w:rPr>
          <w:rFonts w:ascii="Tahoma" w:hAnsi="Tahoma" w:cs="Tahoma"/>
          <w:bCs/>
        </w:rPr>
      </w:pPr>
      <w:r>
        <w:rPr>
          <w:rFonts w:ascii="Tahoma" w:hAnsi="Tahoma" w:cs="Tahoma"/>
          <w:bCs/>
        </w:rPr>
        <w:t>En consecuencia, deviene la confirmación en todas sus partes de la sentencia de primera instancia y se condenará en costas a la parte demandante por no haber tenido prosperidad su recurso, las cuales deberán fijarse por la secretaria del juzgado de origen.</w:t>
      </w:r>
    </w:p>
    <w:p w:rsidR="00966F51" w:rsidRPr="00067F89" w:rsidRDefault="00966F51" w:rsidP="007B1C57">
      <w:pPr>
        <w:pStyle w:val="Sinespaciado"/>
      </w:pPr>
    </w:p>
    <w:p w:rsidR="009A4059" w:rsidRPr="00067F89" w:rsidRDefault="009A4059" w:rsidP="000F4F7B">
      <w:pPr>
        <w:pStyle w:val="Sangradetextonormal"/>
        <w:spacing w:line="276" w:lineRule="auto"/>
      </w:pPr>
      <w:r w:rsidRPr="00067F89">
        <w:t xml:space="preserve">En mérito </w:t>
      </w:r>
      <w:r w:rsidR="006E2DDE" w:rsidRPr="00067F89">
        <w:t>de lo</w:t>
      </w:r>
      <w:r w:rsidRPr="00067F89">
        <w:t xml:space="preserve"> expuesto, el </w:t>
      </w:r>
      <w:r w:rsidR="00BC62EF" w:rsidRPr="00067F89">
        <w:rPr>
          <w:b/>
        </w:rPr>
        <w:t>Tribunal Superior del Distrito Judicial de Pereira (Risaralda)</w:t>
      </w:r>
      <w:r w:rsidR="00BC62EF" w:rsidRPr="00067F89">
        <w:t xml:space="preserve">, </w:t>
      </w:r>
      <w:r w:rsidR="00BC62EF" w:rsidRPr="00067F89">
        <w:rPr>
          <w:b/>
        </w:rPr>
        <w:t xml:space="preserve">Sala </w:t>
      </w:r>
      <w:r w:rsidR="00546BBF">
        <w:rPr>
          <w:b/>
        </w:rPr>
        <w:t xml:space="preserve">de Decisión </w:t>
      </w:r>
      <w:r w:rsidR="00BC62EF" w:rsidRPr="00067F89">
        <w:rPr>
          <w:b/>
        </w:rPr>
        <w:t>Laboral</w:t>
      </w:r>
      <w:r w:rsidR="00546BBF">
        <w:rPr>
          <w:b/>
        </w:rPr>
        <w:t xml:space="preserve"> No. 1</w:t>
      </w:r>
      <w:r w:rsidR="00BC62EF" w:rsidRPr="00067F89">
        <w:t xml:space="preserve">, administrando justicia </w:t>
      </w:r>
      <w:r w:rsidRPr="00067F89">
        <w:t xml:space="preserve">en </w:t>
      </w:r>
      <w:r w:rsidR="00BC62EF" w:rsidRPr="00067F89">
        <w:t xml:space="preserve">nombre </w:t>
      </w:r>
      <w:r w:rsidRPr="00067F89">
        <w:t>de la República y por autoridad de la Ley,</w:t>
      </w:r>
    </w:p>
    <w:p w:rsidR="001366A4" w:rsidRPr="00067F89" w:rsidRDefault="001366A4" w:rsidP="00FA1A13">
      <w:pPr>
        <w:pStyle w:val="Sinespaciado"/>
      </w:pPr>
    </w:p>
    <w:p w:rsidR="009A4059" w:rsidRPr="00067F89" w:rsidRDefault="009A4059" w:rsidP="000F4F7B">
      <w:pPr>
        <w:widowControl w:val="0"/>
        <w:autoSpaceDE w:val="0"/>
        <w:autoSpaceDN w:val="0"/>
        <w:adjustRightInd w:val="0"/>
        <w:spacing w:line="276" w:lineRule="auto"/>
        <w:jc w:val="center"/>
        <w:rPr>
          <w:rFonts w:ascii="Tahoma" w:hAnsi="Tahoma" w:cs="Tahoma"/>
          <w:b/>
        </w:rPr>
      </w:pPr>
      <w:r w:rsidRPr="00067F89">
        <w:rPr>
          <w:rFonts w:ascii="Tahoma" w:hAnsi="Tahoma" w:cs="Tahoma"/>
          <w:b/>
        </w:rPr>
        <w:t>RESUELVE:</w:t>
      </w:r>
    </w:p>
    <w:p w:rsidR="009A4059" w:rsidRPr="00067F89" w:rsidRDefault="009A4059" w:rsidP="00FA1A13">
      <w:pPr>
        <w:pStyle w:val="Sinespaciado"/>
      </w:pPr>
    </w:p>
    <w:p w:rsidR="00284576" w:rsidRPr="002E7779" w:rsidRDefault="00284576" w:rsidP="00284576">
      <w:pPr>
        <w:spacing w:line="276" w:lineRule="auto"/>
        <w:ind w:firstLine="708"/>
        <w:jc w:val="both"/>
        <w:rPr>
          <w:rFonts w:ascii="Tahoma" w:hAnsi="Tahoma" w:cs="Tahoma"/>
        </w:rPr>
      </w:pPr>
      <w:r w:rsidRPr="002E7779">
        <w:rPr>
          <w:rFonts w:ascii="Tahoma" w:hAnsi="Tahoma" w:cs="Tahoma"/>
          <w:b/>
          <w:u w:val="single"/>
        </w:rPr>
        <w:t>PRIMERO</w:t>
      </w:r>
      <w:r w:rsidRPr="002E7779">
        <w:rPr>
          <w:rFonts w:ascii="Tahoma" w:hAnsi="Tahoma" w:cs="Tahoma"/>
          <w:b/>
        </w:rPr>
        <w:t>.- CONFIRMAR</w:t>
      </w:r>
      <w:r w:rsidRPr="002E7779">
        <w:rPr>
          <w:rFonts w:ascii="Tahoma" w:hAnsi="Tahoma" w:cs="Tahoma"/>
        </w:rPr>
        <w:t xml:space="preserve"> en todas sus partes la sentenc</w:t>
      </w:r>
      <w:r>
        <w:rPr>
          <w:rFonts w:ascii="Tahoma" w:hAnsi="Tahoma" w:cs="Tahoma"/>
        </w:rPr>
        <w:t>ia emitida por el Juzgado Cuarto</w:t>
      </w:r>
      <w:r w:rsidRPr="002E7779">
        <w:rPr>
          <w:rFonts w:ascii="Tahoma" w:hAnsi="Tahoma" w:cs="Tahoma"/>
        </w:rPr>
        <w:t xml:space="preserve"> Laboral del Circuito de Pereira el </w:t>
      </w:r>
      <w:r>
        <w:rPr>
          <w:rFonts w:ascii="Tahoma" w:hAnsi="Tahoma" w:cs="Tahoma"/>
        </w:rPr>
        <w:t>26</w:t>
      </w:r>
      <w:r w:rsidRPr="002E7779">
        <w:rPr>
          <w:rFonts w:ascii="Tahoma" w:hAnsi="Tahoma" w:cs="Tahoma"/>
        </w:rPr>
        <w:t xml:space="preserve"> de </w:t>
      </w:r>
      <w:r w:rsidR="00556E70">
        <w:rPr>
          <w:rFonts w:ascii="Tahoma" w:hAnsi="Tahoma" w:cs="Tahoma"/>
        </w:rPr>
        <w:t>febrero de 2015</w:t>
      </w:r>
      <w:bookmarkStart w:id="0" w:name="_GoBack"/>
      <w:bookmarkEnd w:id="0"/>
      <w:r w:rsidRPr="002E7779">
        <w:rPr>
          <w:rFonts w:ascii="Tahoma" w:hAnsi="Tahoma" w:cs="Tahoma"/>
        </w:rPr>
        <w:t xml:space="preserve">. </w:t>
      </w:r>
    </w:p>
    <w:p w:rsidR="00284576" w:rsidRPr="002E7779" w:rsidRDefault="00284576" w:rsidP="00284576">
      <w:pPr>
        <w:pStyle w:val="Sinespaciado"/>
      </w:pPr>
    </w:p>
    <w:p w:rsidR="00284576" w:rsidRPr="002E7779" w:rsidRDefault="00284576" w:rsidP="00284576">
      <w:pPr>
        <w:spacing w:line="276" w:lineRule="auto"/>
        <w:ind w:firstLine="709"/>
        <w:jc w:val="both"/>
        <w:rPr>
          <w:rFonts w:ascii="Tahoma" w:hAnsi="Tahoma" w:cs="Tahoma"/>
          <w:bCs/>
          <w:color w:val="000000"/>
        </w:rPr>
      </w:pPr>
      <w:r w:rsidRPr="002E7779">
        <w:rPr>
          <w:rFonts w:ascii="Tahoma" w:hAnsi="Tahoma" w:cs="Tahoma"/>
          <w:b/>
          <w:bCs/>
          <w:color w:val="000000"/>
          <w:u w:val="single"/>
        </w:rPr>
        <w:t>SEGUNDO</w:t>
      </w:r>
      <w:r w:rsidRPr="002E7779">
        <w:rPr>
          <w:rFonts w:ascii="Tahoma" w:hAnsi="Tahoma" w:cs="Tahoma"/>
          <w:b/>
          <w:bCs/>
          <w:color w:val="000000"/>
        </w:rPr>
        <w:t>.-</w:t>
      </w:r>
      <w:r w:rsidRPr="002E7779">
        <w:rPr>
          <w:rFonts w:ascii="Tahoma" w:hAnsi="Tahoma" w:cs="Tahoma"/>
          <w:bCs/>
          <w:color w:val="000000"/>
        </w:rPr>
        <w:t xml:space="preserve"> </w:t>
      </w:r>
      <w:r w:rsidRPr="002E7779">
        <w:rPr>
          <w:rFonts w:ascii="Tahoma" w:hAnsi="Tahoma" w:cs="Tahoma"/>
          <w:b/>
          <w:bCs/>
          <w:color w:val="000000"/>
        </w:rPr>
        <w:t>CONDENAR</w:t>
      </w:r>
      <w:r w:rsidRPr="002E7779">
        <w:rPr>
          <w:rFonts w:ascii="Tahoma" w:hAnsi="Tahoma" w:cs="Tahoma"/>
          <w:bCs/>
          <w:color w:val="000000"/>
        </w:rPr>
        <w:t xml:space="preserve"> en costas procesales </w:t>
      </w:r>
      <w:r>
        <w:rPr>
          <w:rFonts w:ascii="Tahoma" w:hAnsi="Tahoma" w:cs="Tahoma"/>
          <w:bCs/>
          <w:color w:val="000000"/>
        </w:rPr>
        <w:t>en esta instancia a la parte demandante por no haber prosperado el recurso, mismas que se fijaran por la secretaria del juzgado de origen.</w:t>
      </w:r>
    </w:p>
    <w:p w:rsidR="001366A4" w:rsidRPr="00067F89" w:rsidRDefault="003F0B87" w:rsidP="00042881">
      <w:pPr>
        <w:pStyle w:val="Sinespaciado"/>
        <w:rPr>
          <w:sz w:val="22"/>
          <w:szCs w:val="22"/>
        </w:rPr>
      </w:pPr>
      <w:r w:rsidRPr="00067F89">
        <w:t xml:space="preserve"> </w:t>
      </w:r>
    </w:p>
    <w:p w:rsidR="009A4059" w:rsidRPr="00067F89" w:rsidRDefault="009A4059" w:rsidP="000F4F7B">
      <w:pPr>
        <w:widowControl w:val="0"/>
        <w:autoSpaceDE w:val="0"/>
        <w:autoSpaceDN w:val="0"/>
        <w:adjustRightInd w:val="0"/>
        <w:spacing w:line="276" w:lineRule="auto"/>
        <w:jc w:val="both"/>
        <w:rPr>
          <w:rFonts w:ascii="Tahoma" w:hAnsi="Tahoma" w:cs="Tahoma"/>
          <w:b/>
          <w:bCs/>
        </w:rPr>
      </w:pPr>
      <w:r w:rsidRPr="00067F89">
        <w:rPr>
          <w:rFonts w:ascii="Tahoma" w:hAnsi="Tahoma" w:cs="Tahoma"/>
        </w:rPr>
        <w:tab/>
      </w:r>
      <w:r w:rsidR="00FB2BDC" w:rsidRPr="00067F89">
        <w:rPr>
          <w:rFonts w:ascii="Tahoma" w:hAnsi="Tahoma" w:cs="Tahoma"/>
          <w:b/>
          <w:bCs/>
        </w:rPr>
        <w:t>Notificación surtida en estrados</w:t>
      </w:r>
      <w:r w:rsidRPr="00067F89">
        <w:rPr>
          <w:rFonts w:ascii="Tahoma" w:hAnsi="Tahoma" w:cs="Tahoma"/>
          <w:b/>
          <w:bCs/>
        </w:rPr>
        <w:t>.</w:t>
      </w:r>
    </w:p>
    <w:p w:rsidR="009A4059" w:rsidRPr="00067F89" w:rsidRDefault="009A4059" w:rsidP="002768FD">
      <w:pPr>
        <w:pStyle w:val="Sinespaciado"/>
        <w:rPr>
          <w:sz w:val="20"/>
          <w:szCs w:val="20"/>
        </w:rPr>
      </w:pPr>
    </w:p>
    <w:p w:rsidR="00991E75" w:rsidRPr="00067F89" w:rsidRDefault="00FB2BDC" w:rsidP="00ED596D">
      <w:pPr>
        <w:widowControl w:val="0"/>
        <w:autoSpaceDE w:val="0"/>
        <w:autoSpaceDN w:val="0"/>
        <w:adjustRightInd w:val="0"/>
        <w:spacing w:line="276" w:lineRule="auto"/>
        <w:ind w:firstLine="708"/>
        <w:jc w:val="both"/>
        <w:rPr>
          <w:rFonts w:ascii="Tahoma" w:hAnsi="Tahoma" w:cs="Tahoma"/>
        </w:rPr>
      </w:pPr>
      <w:r w:rsidRPr="00067F89">
        <w:rPr>
          <w:rFonts w:ascii="Tahoma" w:hAnsi="Tahoma" w:cs="Tahoma"/>
          <w:b/>
        </w:rPr>
        <w:t>Cúmplase</w:t>
      </w:r>
      <w:r w:rsidRPr="00067F89">
        <w:rPr>
          <w:rFonts w:ascii="Tahoma" w:hAnsi="Tahoma" w:cs="Tahoma"/>
        </w:rPr>
        <w:t xml:space="preserve"> </w:t>
      </w:r>
      <w:r w:rsidR="009A4059" w:rsidRPr="00067F89">
        <w:rPr>
          <w:rFonts w:ascii="Tahoma" w:hAnsi="Tahoma" w:cs="Tahoma"/>
        </w:rPr>
        <w:t xml:space="preserve">y </w:t>
      </w:r>
      <w:r w:rsidRPr="00067F89">
        <w:rPr>
          <w:rFonts w:ascii="Tahoma" w:hAnsi="Tahoma" w:cs="Tahoma"/>
          <w:b/>
        </w:rPr>
        <w:t>devuélvase</w:t>
      </w:r>
      <w:r w:rsidRPr="00067F89">
        <w:rPr>
          <w:rFonts w:ascii="Tahoma" w:hAnsi="Tahoma" w:cs="Tahoma"/>
        </w:rPr>
        <w:t xml:space="preserve"> </w:t>
      </w:r>
      <w:r w:rsidR="009A4059" w:rsidRPr="00067F89">
        <w:rPr>
          <w:rFonts w:ascii="Tahoma" w:hAnsi="Tahoma" w:cs="Tahoma"/>
        </w:rPr>
        <w:t>el expediente al Juzgado de origen.</w:t>
      </w:r>
    </w:p>
    <w:p w:rsidR="00991E75" w:rsidRPr="00067F89" w:rsidRDefault="00991E75" w:rsidP="00ED596D">
      <w:pPr>
        <w:widowControl w:val="0"/>
        <w:autoSpaceDE w:val="0"/>
        <w:autoSpaceDN w:val="0"/>
        <w:adjustRightInd w:val="0"/>
        <w:spacing w:line="276" w:lineRule="auto"/>
        <w:ind w:firstLine="708"/>
        <w:jc w:val="both"/>
        <w:rPr>
          <w:rFonts w:ascii="Tahoma" w:hAnsi="Tahoma" w:cs="Tahoma"/>
        </w:rPr>
      </w:pPr>
    </w:p>
    <w:p w:rsidR="001D77FA" w:rsidRPr="00067F89" w:rsidRDefault="001D77FA" w:rsidP="002768FD">
      <w:pPr>
        <w:pStyle w:val="Sinespaciado"/>
        <w:rPr>
          <w:sz w:val="22"/>
          <w:szCs w:val="22"/>
        </w:rPr>
      </w:pPr>
    </w:p>
    <w:p w:rsidR="009A4059" w:rsidRPr="00067F89" w:rsidRDefault="009A4059" w:rsidP="000F4F7B">
      <w:pPr>
        <w:spacing w:line="276" w:lineRule="auto"/>
        <w:ind w:firstLine="708"/>
        <w:jc w:val="both"/>
        <w:rPr>
          <w:rFonts w:ascii="Tahoma" w:hAnsi="Tahoma" w:cs="Tahoma"/>
        </w:rPr>
      </w:pPr>
      <w:r w:rsidRPr="00067F89">
        <w:rPr>
          <w:rFonts w:ascii="Tahoma" w:hAnsi="Tahoma" w:cs="Tahoma"/>
        </w:rPr>
        <w:lastRenderedPageBreak/>
        <w:t>L</w:t>
      </w:r>
      <w:r w:rsidR="004A0AAF" w:rsidRPr="00067F89">
        <w:rPr>
          <w:rFonts w:ascii="Tahoma" w:hAnsi="Tahoma" w:cs="Tahoma"/>
        </w:rPr>
        <w:t>a Magistrada</w:t>
      </w:r>
      <w:r w:rsidRPr="00067F89">
        <w:rPr>
          <w:rFonts w:ascii="Tahoma" w:hAnsi="Tahoma" w:cs="Tahoma"/>
        </w:rPr>
        <w:t>,</w:t>
      </w:r>
    </w:p>
    <w:p w:rsidR="00991E75" w:rsidRPr="00067F89" w:rsidRDefault="00991E75" w:rsidP="002768FD">
      <w:pPr>
        <w:pStyle w:val="Sinespaciado"/>
        <w:rPr>
          <w:sz w:val="22"/>
          <w:szCs w:val="22"/>
        </w:rPr>
      </w:pPr>
    </w:p>
    <w:p w:rsidR="00DA0589" w:rsidRPr="00067F89" w:rsidRDefault="00DA0589" w:rsidP="002768FD">
      <w:pPr>
        <w:pStyle w:val="Sinespaciado"/>
        <w:rPr>
          <w:sz w:val="22"/>
          <w:szCs w:val="22"/>
        </w:rPr>
      </w:pPr>
    </w:p>
    <w:p w:rsidR="00DA0589" w:rsidRPr="00067F89" w:rsidRDefault="00DA0589" w:rsidP="002768FD">
      <w:pPr>
        <w:pStyle w:val="Sinespaciado"/>
        <w:rPr>
          <w:sz w:val="22"/>
          <w:szCs w:val="22"/>
        </w:rPr>
      </w:pPr>
    </w:p>
    <w:p w:rsidR="00DA0589" w:rsidRPr="00067F89" w:rsidRDefault="00DA0589" w:rsidP="002768FD">
      <w:pPr>
        <w:pStyle w:val="Sinespaciado"/>
        <w:rPr>
          <w:sz w:val="22"/>
          <w:szCs w:val="22"/>
        </w:rPr>
      </w:pPr>
    </w:p>
    <w:p w:rsidR="00156CC9" w:rsidRPr="00067F89" w:rsidRDefault="00156CC9" w:rsidP="002768FD">
      <w:pPr>
        <w:pStyle w:val="Sinespaciado"/>
        <w:rPr>
          <w:sz w:val="22"/>
          <w:szCs w:val="22"/>
        </w:rPr>
      </w:pPr>
    </w:p>
    <w:p w:rsidR="009A4059" w:rsidRPr="00067F89" w:rsidRDefault="009A4059" w:rsidP="000F4F7B">
      <w:pPr>
        <w:pStyle w:val="Ttulo3"/>
        <w:spacing w:before="0" w:after="0" w:line="276" w:lineRule="auto"/>
        <w:jc w:val="center"/>
        <w:rPr>
          <w:rFonts w:ascii="Tahoma" w:hAnsi="Tahoma" w:cs="Tahoma"/>
          <w:bCs w:val="0"/>
          <w:sz w:val="24"/>
          <w:szCs w:val="24"/>
        </w:rPr>
      </w:pPr>
      <w:r w:rsidRPr="00067F89">
        <w:rPr>
          <w:rFonts w:ascii="Tahoma" w:hAnsi="Tahoma" w:cs="Tahoma"/>
          <w:bCs w:val="0"/>
          <w:sz w:val="24"/>
          <w:szCs w:val="24"/>
        </w:rPr>
        <w:t>ANA LUCÍA CAICEDO CALDERÓN</w:t>
      </w:r>
    </w:p>
    <w:p w:rsidR="00BF0FC3" w:rsidRPr="00067F89" w:rsidRDefault="00BF0FC3" w:rsidP="00622F22">
      <w:pPr>
        <w:pStyle w:val="Sinespaciado"/>
        <w:rPr>
          <w:sz w:val="22"/>
          <w:szCs w:val="22"/>
        </w:rPr>
      </w:pPr>
    </w:p>
    <w:p w:rsidR="004A0AAF" w:rsidRPr="00067F89" w:rsidRDefault="004A0AAF" w:rsidP="000F4F7B">
      <w:pPr>
        <w:spacing w:line="276" w:lineRule="auto"/>
        <w:ind w:firstLine="708"/>
        <w:jc w:val="both"/>
        <w:rPr>
          <w:rFonts w:ascii="Tahoma" w:hAnsi="Tahoma" w:cs="Tahoma"/>
        </w:rPr>
      </w:pPr>
      <w:r w:rsidRPr="00067F89">
        <w:rPr>
          <w:rFonts w:ascii="Tahoma" w:hAnsi="Tahoma" w:cs="Tahoma"/>
        </w:rPr>
        <w:t>Los Magistrados,</w:t>
      </w:r>
    </w:p>
    <w:p w:rsidR="00156CC9" w:rsidRPr="00067F89" w:rsidRDefault="00156CC9" w:rsidP="002768FD">
      <w:pPr>
        <w:pStyle w:val="Sinespaciado"/>
        <w:rPr>
          <w:sz w:val="22"/>
          <w:szCs w:val="22"/>
        </w:rPr>
      </w:pPr>
    </w:p>
    <w:p w:rsidR="00156CC9" w:rsidRPr="00067F89" w:rsidRDefault="00156CC9" w:rsidP="002768FD">
      <w:pPr>
        <w:pStyle w:val="Sinespaciado"/>
        <w:rPr>
          <w:sz w:val="22"/>
          <w:szCs w:val="22"/>
        </w:rPr>
      </w:pPr>
    </w:p>
    <w:p w:rsidR="00991E75" w:rsidRPr="00067F89" w:rsidRDefault="00991E75" w:rsidP="002768FD">
      <w:pPr>
        <w:pStyle w:val="Sinespaciado"/>
        <w:rPr>
          <w:sz w:val="22"/>
          <w:szCs w:val="22"/>
        </w:rPr>
      </w:pPr>
    </w:p>
    <w:p w:rsidR="00DA0589" w:rsidRPr="00067F89" w:rsidRDefault="00DA0589" w:rsidP="002768FD">
      <w:pPr>
        <w:pStyle w:val="Sinespaciado"/>
        <w:rPr>
          <w:sz w:val="22"/>
          <w:szCs w:val="22"/>
        </w:rPr>
      </w:pPr>
    </w:p>
    <w:p w:rsidR="00DA0589" w:rsidRPr="00067F89" w:rsidRDefault="00DA0589" w:rsidP="002768FD">
      <w:pPr>
        <w:pStyle w:val="Sinespaciado"/>
        <w:rPr>
          <w:sz w:val="22"/>
          <w:szCs w:val="22"/>
        </w:rPr>
      </w:pPr>
    </w:p>
    <w:p w:rsidR="00991E75" w:rsidRPr="00067F89" w:rsidRDefault="00991E75" w:rsidP="002768FD">
      <w:pPr>
        <w:pStyle w:val="Sinespaciado"/>
        <w:rPr>
          <w:sz w:val="22"/>
          <w:szCs w:val="22"/>
        </w:rPr>
      </w:pPr>
    </w:p>
    <w:p w:rsidR="00E90515" w:rsidRPr="00067F89" w:rsidRDefault="00E90515" w:rsidP="002768FD">
      <w:pPr>
        <w:pStyle w:val="Sinespaciado"/>
        <w:rPr>
          <w:sz w:val="22"/>
          <w:szCs w:val="22"/>
        </w:rPr>
      </w:pPr>
    </w:p>
    <w:p w:rsidR="009A4059" w:rsidRPr="00067F89" w:rsidRDefault="009A4059" w:rsidP="000F4F7B">
      <w:pPr>
        <w:spacing w:line="276" w:lineRule="auto"/>
        <w:jc w:val="center"/>
        <w:rPr>
          <w:rFonts w:ascii="Tahoma" w:hAnsi="Tahoma" w:cs="Tahoma"/>
          <w:b/>
        </w:rPr>
      </w:pPr>
      <w:r w:rsidRPr="00067F89">
        <w:rPr>
          <w:rFonts w:ascii="Tahoma" w:hAnsi="Tahoma" w:cs="Tahoma"/>
          <w:b/>
        </w:rPr>
        <w:t>JULIO CÉSAR SALAZAR MUÑOZ</w:t>
      </w:r>
      <w:r w:rsidRPr="00067F89">
        <w:rPr>
          <w:rFonts w:ascii="Tahoma" w:hAnsi="Tahoma" w:cs="Tahoma"/>
          <w:b/>
        </w:rPr>
        <w:tab/>
      </w:r>
      <w:r w:rsidR="00B15DC8" w:rsidRPr="00067F89">
        <w:rPr>
          <w:rFonts w:ascii="Tahoma" w:hAnsi="Tahoma" w:cs="Tahoma"/>
          <w:b/>
        </w:rPr>
        <w:t xml:space="preserve">  </w:t>
      </w:r>
      <w:r w:rsidRPr="00067F89">
        <w:rPr>
          <w:rFonts w:ascii="Tahoma" w:hAnsi="Tahoma" w:cs="Tahoma"/>
          <w:b/>
        </w:rPr>
        <w:t>FRANCISCO JAVIER TAMAYO TABARES</w:t>
      </w:r>
    </w:p>
    <w:p w:rsidR="00042881" w:rsidRPr="00067F89" w:rsidRDefault="00042881" w:rsidP="002768FD">
      <w:pPr>
        <w:pStyle w:val="Sinespaciado"/>
        <w:rPr>
          <w:sz w:val="22"/>
          <w:szCs w:val="22"/>
        </w:rPr>
      </w:pPr>
    </w:p>
    <w:p w:rsidR="00ED596D" w:rsidRPr="00067F89" w:rsidRDefault="00ED596D" w:rsidP="002768FD">
      <w:pPr>
        <w:pStyle w:val="Sinespaciado"/>
        <w:rPr>
          <w:b/>
          <w:sz w:val="22"/>
          <w:szCs w:val="22"/>
        </w:rPr>
      </w:pPr>
    </w:p>
    <w:p w:rsidR="00DA0589" w:rsidRPr="00067F89" w:rsidRDefault="00DA0589" w:rsidP="002768FD">
      <w:pPr>
        <w:pStyle w:val="Sinespaciado"/>
        <w:rPr>
          <w:b/>
          <w:sz w:val="22"/>
          <w:szCs w:val="22"/>
        </w:rPr>
      </w:pPr>
    </w:p>
    <w:p w:rsidR="00DA0589" w:rsidRPr="00067F89" w:rsidRDefault="00DA0589" w:rsidP="002768FD">
      <w:pPr>
        <w:pStyle w:val="Sinespaciado"/>
        <w:rPr>
          <w:b/>
          <w:sz w:val="22"/>
          <w:szCs w:val="22"/>
        </w:rPr>
      </w:pPr>
    </w:p>
    <w:p w:rsidR="00156CC9" w:rsidRPr="00067F89" w:rsidRDefault="00156CC9" w:rsidP="002768FD">
      <w:pPr>
        <w:pStyle w:val="Sinespaciado"/>
        <w:rPr>
          <w:b/>
          <w:sz w:val="22"/>
          <w:szCs w:val="22"/>
        </w:rPr>
      </w:pPr>
    </w:p>
    <w:p w:rsidR="00991E75" w:rsidRPr="00067F89" w:rsidRDefault="00991E75" w:rsidP="002768FD">
      <w:pPr>
        <w:pStyle w:val="Sinespaciado"/>
        <w:rPr>
          <w:b/>
          <w:sz w:val="22"/>
          <w:szCs w:val="22"/>
        </w:rPr>
      </w:pPr>
    </w:p>
    <w:p w:rsidR="00156CC9" w:rsidRPr="00067F89" w:rsidRDefault="00156CC9" w:rsidP="000F4F7B">
      <w:pPr>
        <w:spacing w:line="276" w:lineRule="auto"/>
        <w:jc w:val="center"/>
        <w:rPr>
          <w:rFonts w:ascii="Tahoma" w:hAnsi="Tahoma" w:cs="Tahoma"/>
          <w:b/>
        </w:rPr>
      </w:pPr>
      <w:r w:rsidRPr="00067F89">
        <w:rPr>
          <w:rFonts w:ascii="Tahoma" w:hAnsi="Tahoma" w:cs="Tahoma"/>
          <w:b/>
        </w:rPr>
        <w:t>JAIR JOHAN JACOME OROZCO</w:t>
      </w:r>
    </w:p>
    <w:p w:rsidR="00821189" w:rsidRPr="00067F89" w:rsidRDefault="00156CC9" w:rsidP="000F4F7B">
      <w:pPr>
        <w:spacing w:line="276" w:lineRule="auto"/>
        <w:jc w:val="center"/>
        <w:rPr>
          <w:rFonts w:ascii="Tahoma" w:hAnsi="Tahoma" w:cs="Tahoma"/>
        </w:rPr>
      </w:pPr>
      <w:r w:rsidRPr="00067F89">
        <w:rPr>
          <w:rFonts w:ascii="Tahoma" w:hAnsi="Tahoma" w:cs="Tahoma"/>
          <w:b/>
        </w:rPr>
        <w:t xml:space="preserve"> </w:t>
      </w:r>
      <w:r w:rsidR="00821189" w:rsidRPr="00067F89">
        <w:rPr>
          <w:rFonts w:ascii="Tahoma" w:hAnsi="Tahoma" w:cs="Tahoma"/>
        </w:rPr>
        <w:t>Secretari</w:t>
      </w:r>
      <w:r w:rsidRPr="00067F89">
        <w:rPr>
          <w:rFonts w:ascii="Tahoma" w:hAnsi="Tahoma" w:cs="Tahoma"/>
        </w:rPr>
        <w:t>o</w:t>
      </w:r>
      <w:r w:rsidR="00821189" w:rsidRPr="00067F89">
        <w:rPr>
          <w:rFonts w:ascii="Tahoma" w:hAnsi="Tahoma" w:cs="Tahoma"/>
        </w:rPr>
        <w:t xml:space="preserve"> Ad-Hoc</w:t>
      </w:r>
    </w:p>
    <w:p w:rsidR="00042881" w:rsidRPr="00067F89" w:rsidRDefault="00042881" w:rsidP="008136D2">
      <w:pPr>
        <w:pStyle w:val="Sinespaciado"/>
        <w:jc w:val="center"/>
        <w:rPr>
          <w:sz w:val="20"/>
          <w:szCs w:val="20"/>
        </w:rPr>
      </w:pPr>
    </w:p>
    <w:p w:rsidR="00FB2380" w:rsidRPr="00067F89" w:rsidRDefault="00FB2380" w:rsidP="00042881">
      <w:pPr>
        <w:pStyle w:val="Sinespaciado"/>
        <w:rPr>
          <w:sz w:val="22"/>
          <w:szCs w:val="22"/>
        </w:rPr>
      </w:pPr>
    </w:p>
    <w:p w:rsidR="00FB2380" w:rsidRPr="00067F89" w:rsidRDefault="00FB2380" w:rsidP="00FB2380">
      <w:pPr>
        <w:jc w:val="center"/>
        <w:rPr>
          <w:rFonts w:ascii="Tahoma" w:hAnsi="Tahoma" w:cs="Tahoma"/>
        </w:rPr>
      </w:pPr>
    </w:p>
    <w:sectPr w:rsidR="00FB2380" w:rsidRPr="00067F89" w:rsidSect="008136D2">
      <w:headerReference w:type="even" r:id="rId8"/>
      <w:headerReference w:type="default" r:id="rId9"/>
      <w:footerReference w:type="default" r:id="rId10"/>
      <w:pgSz w:w="12242" w:h="18722" w:code="121"/>
      <w:pgMar w:top="1418" w:right="1418" w:bottom="1418"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158" w:rsidRDefault="00E93158">
      <w:r>
        <w:separator/>
      </w:r>
    </w:p>
  </w:endnote>
  <w:endnote w:type="continuationSeparator" w:id="0">
    <w:p w:rsidR="00E93158" w:rsidRDefault="00E9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437898"/>
      <w:docPartObj>
        <w:docPartGallery w:val="Page Numbers (Bottom of Page)"/>
        <w:docPartUnique/>
      </w:docPartObj>
    </w:sdtPr>
    <w:sdtEndPr/>
    <w:sdtContent>
      <w:p w:rsidR="006B33A2" w:rsidRDefault="006B33A2">
        <w:pPr>
          <w:pStyle w:val="Piedepgina"/>
          <w:jc w:val="right"/>
        </w:pPr>
        <w:r>
          <w:fldChar w:fldCharType="begin"/>
        </w:r>
        <w:r>
          <w:instrText>PAGE   \* MERGEFORMAT</w:instrText>
        </w:r>
        <w:r>
          <w:fldChar w:fldCharType="separate"/>
        </w:r>
        <w:r w:rsidR="00556E70">
          <w:rPr>
            <w:noProof/>
          </w:rPr>
          <w:t>6</w:t>
        </w:r>
        <w:r>
          <w:fldChar w:fldCharType="end"/>
        </w:r>
      </w:p>
    </w:sdtContent>
  </w:sdt>
  <w:p w:rsidR="006B33A2" w:rsidRDefault="006B33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158" w:rsidRDefault="00E93158">
      <w:r>
        <w:separator/>
      </w:r>
    </w:p>
  </w:footnote>
  <w:footnote w:type="continuationSeparator" w:id="0">
    <w:p w:rsidR="00E93158" w:rsidRDefault="00E93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17" w:rsidRDefault="0066791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67917" w:rsidRDefault="006679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17" w:rsidRPr="009C0B1B" w:rsidRDefault="00667917" w:rsidP="00EA7AD9">
    <w:pPr>
      <w:pStyle w:val="Puesto"/>
      <w:spacing w:line="240" w:lineRule="auto"/>
      <w:jc w:val="both"/>
      <w:rPr>
        <w:rFonts w:ascii="Tahoma" w:hAnsi="Tahoma" w:cs="Tahoma"/>
        <w:b w:val="0"/>
        <w:sz w:val="14"/>
        <w:szCs w:val="14"/>
      </w:rPr>
    </w:pPr>
    <w:r w:rsidRPr="009C0B1B">
      <w:rPr>
        <w:rFonts w:ascii="Tahoma" w:hAnsi="Tahoma" w:cs="Tahoma"/>
        <w:b w:val="0"/>
        <w:sz w:val="14"/>
        <w:szCs w:val="14"/>
      </w:rPr>
      <w:t>Radicado No.: 66001-31-05-00</w:t>
    </w:r>
    <w:r w:rsidR="00274BB5">
      <w:rPr>
        <w:rFonts w:ascii="Tahoma" w:hAnsi="Tahoma" w:cs="Tahoma"/>
        <w:b w:val="0"/>
        <w:sz w:val="14"/>
        <w:szCs w:val="14"/>
      </w:rPr>
      <w:t>2</w:t>
    </w:r>
    <w:r w:rsidRPr="009C0B1B">
      <w:rPr>
        <w:rFonts w:ascii="Tahoma" w:hAnsi="Tahoma" w:cs="Tahoma"/>
        <w:b w:val="0"/>
        <w:sz w:val="14"/>
        <w:szCs w:val="14"/>
      </w:rPr>
      <w:t>-201</w:t>
    </w:r>
    <w:r w:rsidR="00274BB5">
      <w:rPr>
        <w:rFonts w:ascii="Tahoma" w:hAnsi="Tahoma" w:cs="Tahoma"/>
        <w:b w:val="0"/>
        <w:sz w:val="14"/>
        <w:szCs w:val="14"/>
      </w:rPr>
      <w:t>2</w:t>
    </w:r>
    <w:r w:rsidR="003527A9" w:rsidRPr="009C0B1B">
      <w:rPr>
        <w:rFonts w:ascii="Tahoma" w:hAnsi="Tahoma" w:cs="Tahoma"/>
        <w:b w:val="0"/>
        <w:sz w:val="14"/>
        <w:szCs w:val="14"/>
      </w:rPr>
      <w:t>-00</w:t>
    </w:r>
    <w:r w:rsidR="00274BB5">
      <w:rPr>
        <w:rFonts w:ascii="Tahoma" w:hAnsi="Tahoma" w:cs="Tahoma"/>
        <w:b w:val="0"/>
        <w:sz w:val="14"/>
        <w:szCs w:val="14"/>
      </w:rPr>
      <w:t>9</w:t>
    </w:r>
    <w:r w:rsidR="005E35BB" w:rsidRPr="009C0B1B">
      <w:rPr>
        <w:rFonts w:ascii="Tahoma" w:hAnsi="Tahoma" w:cs="Tahoma"/>
        <w:b w:val="0"/>
        <w:sz w:val="14"/>
        <w:szCs w:val="14"/>
      </w:rPr>
      <w:t>08</w:t>
    </w:r>
    <w:r w:rsidR="007F3C57" w:rsidRPr="009C0B1B">
      <w:rPr>
        <w:rFonts w:ascii="Tahoma" w:hAnsi="Tahoma" w:cs="Tahoma"/>
        <w:b w:val="0"/>
        <w:sz w:val="14"/>
        <w:szCs w:val="14"/>
      </w:rPr>
      <w:t>-01</w:t>
    </w:r>
  </w:p>
  <w:p w:rsidR="00274BB5" w:rsidRDefault="00667917" w:rsidP="00274BB5">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sidR="00274BB5" w:rsidRPr="00274BB5">
      <w:rPr>
        <w:rFonts w:ascii="Tahoma" w:hAnsi="Tahoma" w:cs="Tahoma"/>
        <w:b w:val="0"/>
        <w:sz w:val="14"/>
        <w:szCs w:val="14"/>
      </w:rPr>
      <w:t>María del Carmen Saldarriaga y Romelia Valencia Arboleda (demandante ad-excludendum)</w:t>
    </w:r>
  </w:p>
  <w:p w:rsidR="00667917" w:rsidRDefault="00667917" w:rsidP="00274BB5">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Demandado: </w:t>
    </w:r>
    <w:r w:rsidR="003527A9">
      <w:rPr>
        <w:rFonts w:ascii="Tahoma" w:hAnsi="Tahoma" w:cs="Tahoma"/>
        <w:b w:val="0"/>
        <w:sz w:val="14"/>
        <w:szCs w:val="14"/>
      </w:rPr>
      <w:t>Col</w:t>
    </w:r>
    <w:r w:rsidR="00274BB5">
      <w:rPr>
        <w:rFonts w:ascii="Tahoma" w:hAnsi="Tahoma" w:cs="Tahoma"/>
        <w:b w:val="0"/>
        <w:sz w:val="14"/>
        <w:szCs w:val="14"/>
      </w:rPr>
      <w:t>pensiones</w:t>
    </w:r>
  </w:p>
  <w:p w:rsidR="003527A9" w:rsidRPr="00B02E21" w:rsidRDefault="003527A9" w:rsidP="00B02E21">
    <w:pPr>
      <w:pStyle w:val="Puesto"/>
      <w:spacing w:line="240" w:lineRule="auto"/>
      <w:ind w:left="708" w:hanging="708"/>
      <w:jc w:val="both"/>
      <w:rPr>
        <w:rFonts w:ascii="Tahoma" w:hAnsi="Tahoma" w:cs="Tahoma"/>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
    <w:nsid w:val="2FC8568E"/>
    <w:multiLevelType w:val="hybridMultilevel"/>
    <w:tmpl w:val="234C99BA"/>
    <w:lvl w:ilvl="0" w:tplc="E8022704">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2777E0"/>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1"/>
  </w:num>
  <w:num w:numId="2">
    <w:abstractNumId w:val="2"/>
  </w:num>
  <w:num w:numId="3">
    <w:abstractNumId w:val="8"/>
  </w:num>
  <w:num w:numId="4">
    <w:abstractNumId w:val="0"/>
  </w:num>
  <w:num w:numId="5">
    <w:abstractNumId w:val="5"/>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109D"/>
    <w:rsid w:val="00004B85"/>
    <w:rsid w:val="00007D41"/>
    <w:rsid w:val="00010DA9"/>
    <w:rsid w:val="00012DB5"/>
    <w:rsid w:val="00020603"/>
    <w:rsid w:val="00026F7F"/>
    <w:rsid w:val="00032BB6"/>
    <w:rsid w:val="0003464F"/>
    <w:rsid w:val="00035519"/>
    <w:rsid w:val="00035F70"/>
    <w:rsid w:val="00036C6C"/>
    <w:rsid w:val="000423ED"/>
    <w:rsid w:val="00042881"/>
    <w:rsid w:val="00044EB5"/>
    <w:rsid w:val="000571D6"/>
    <w:rsid w:val="00063238"/>
    <w:rsid w:val="00066A9C"/>
    <w:rsid w:val="00067F89"/>
    <w:rsid w:val="00073D25"/>
    <w:rsid w:val="00074DB2"/>
    <w:rsid w:val="000809AA"/>
    <w:rsid w:val="00085511"/>
    <w:rsid w:val="00086572"/>
    <w:rsid w:val="0008794B"/>
    <w:rsid w:val="00092DE0"/>
    <w:rsid w:val="00095F3A"/>
    <w:rsid w:val="000973FA"/>
    <w:rsid w:val="000A01D2"/>
    <w:rsid w:val="000A63C3"/>
    <w:rsid w:val="000B0AAB"/>
    <w:rsid w:val="000B2C48"/>
    <w:rsid w:val="000B6A20"/>
    <w:rsid w:val="000B7955"/>
    <w:rsid w:val="000B7E3E"/>
    <w:rsid w:val="000C72D6"/>
    <w:rsid w:val="000C782A"/>
    <w:rsid w:val="000D2D64"/>
    <w:rsid w:val="000D6DC3"/>
    <w:rsid w:val="000D6E67"/>
    <w:rsid w:val="000D7F81"/>
    <w:rsid w:val="000E1A83"/>
    <w:rsid w:val="000E6166"/>
    <w:rsid w:val="000F04CC"/>
    <w:rsid w:val="000F0AEC"/>
    <w:rsid w:val="000F0BF3"/>
    <w:rsid w:val="000F4F7B"/>
    <w:rsid w:val="000F67F1"/>
    <w:rsid w:val="000F7D5E"/>
    <w:rsid w:val="00100C29"/>
    <w:rsid w:val="00101B6A"/>
    <w:rsid w:val="0010412C"/>
    <w:rsid w:val="00105AB4"/>
    <w:rsid w:val="001073E8"/>
    <w:rsid w:val="0010792F"/>
    <w:rsid w:val="001124D2"/>
    <w:rsid w:val="00112949"/>
    <w:rsid w:val="00112FDA"/>
    <w:rsid w:val="00122C33"/>
    <w:rsid w:val="00123B0F"/>
    <w:rsid w:val="00123C66"/>
    <w:rsid w:val="0013008E"/>
    <w:rsid w:val="0013176C"/>
    <w:rsid w:val="00135300"/>
    <w:rsid w:val="00135BFA"/>
    <w:rsid w:val="001366A4"/>
    <w:rsid w:val="001406DC"/>
    <w:rsid w:val="0014590F"/>
    <w:rsid w:val="00145A7C"/>
    <w:rsid w:val="001460B1"/>
    <w:rsid w:val="00147837"/>
    <w:rsid w:val="00153691"/>
    <w:rsid w:val="001553AF"/>
    <w:rsid w:val="0015678E"/>
    <w:rsid w:val="00156CC9"/>
    <w:rsid w:val="0015714C"/>
    <w:rsid w:val="00161E70"/>
    <w:rsid w:val="00163CAF"/>
    <w:rsid w:val="0017317A"/>
    <w:rsid w:val="0017333E"/>
    <w:rsid w:val="00175149"/>
    <w:rsid w:val="0017711B"/>
    <w:rsid w:val="0018232B"/>
    <w:rsid w:val="00185933"/>
    <w:rsid w:val="001861FC"/>
    <w:rsid w:val="00187141"/>
    <w:rsid w:val="00191E34"/>
    <w:rsid w:val="001A029F"/>
    <w:rsid w:val="001B1969"/>
    <w:rsid w:val="001B71BE"/>
    <w:rsid w:val="001C0E28"/>
    <w:rsid w:val="001C3EB5"/>
    <w:rsid w:val="001C55DC"/>
    <w:rsid w:val="001C5E00"/>
    <w:rsid w:val="001D3F42"/>
    <w:rsid w:val="001D77FA"/>
    <w:rsid w:val="001D7E36"/>
    <w:rsid w:val="001E2836"/>
    <w:rsid w:val="001E4A76"/>
    <w:rsid w:val="001E4F25"/>
    <w:rsid w:val="001E662C"/>
    <w:rsid w:val="001F10CC"/>
    <w:rsid w:val="001F2407"/>
    <w:rsid w:val="001F30B1"/>
    <w:rsid w:val="001F581F"/>
    <w:rsid w:val="002018F3"/>
    <w:rsid w:val="00206098"/>
    <w:rsid w:val="002108C4"/>
    <w:rsid w:val="00212B36"/>
    <w:rsid w:val="00212C99"/>
    <w:rsid w:val="002133DC"/>
    <w:rsid w:val="002150F3"/>
    <w:rsid w:val="00216E05"/>
    <w:rsid w:val="00220A29"/>
    <w:rsid w:val="002372C5"/>
    <w:rsid w:val="00237416"/>
    <w:rsid w:val="00240606"/>
    <w:rsid w:val="0024296A"/>
    <w:rsid w:val="00246D63"/>
    <w:rsid w:val="00250AE2"/>
    <w:rsid w:val="00260404"/>
    <w:rsid w:val="00270580"/>
    <w:rsid w:val="002707E8"/>
    <w:rsid w:val="00271256"/>
    <w:rsid w:val="00274936"/>
    <w:rsid w:val="00274BB5"/>
    <w:rsid w:val="002759FE"/>
    <w:rsid w:val="002768FD"/>
    <w:rsid w:val="00284576"/>
    <w:rsid w:val="00284E7D"/>
    <w:rsid w:val="00293216"/>
    <w:rsid w:val="002936D1"/>
    <w:rsid w:val="00297645"/>
    <w:rsid w:val="002A2D5B"/>
    <w:rsid w:val="002A60CF"/>
    <w:rsid w:val="002B4ADF"/>
    <w:rsid w:val="002B7B53"/>
    <w:rsid w:val="002C2FEC"/>
    <w:rsid w:val="002C5F28"/>
    <w:rsid w:val="002C7790"/>
    <w:rsid w:val="002D3170"/>
    <w:rsid w:val="002D7EE7"/>
    <w:rsid w:val="002E27EB"/>
    <w:rsid w:val="002E39B6"/>
    <w:rsid w:val="002E7568"/>
    <w:rsid w:val="002E7E3B"/>
    <w:rsid w:val="002F12F5"/>
    <w:rsid w:val="002F2301"/>
    <w:rsid w:val="002F4093"/>
    <w:rsid w:val="002F5E29"/>
    <w:rsid w:val="002F700C"/>
    <w:rsid w:val="003012C9"/>
    <w:rsid w:val="00303A94"/>
    <w:rsid w:val="00303C61"/>
    <w:rsid w:val="00304C37"/>
    <w:rsid w:val="00321053"/>
    <w:rsid w:val="00324D36"/>
    <w:rsid w:val="0032527C"/>
    <w:rsid w:val="00332A0C"/>
    <w:rsid w:val="00334230"/>
    <w:rsid w:val="00336D50"/>
    <w:rsid w:val="00344A67"/>
    <w:rsid w:val="003527A9"/>
    <w:rsid w:val="00354339"/>
    <w:rsid w:val="003547A0"/>
    <w:rsid w:val="00355A36"/>
    <w:rsid w:val="0036013A"/>
    <w:rsid w:val="00363949"/>
    <w:rsid w:val="003646D3"/>
    <w:rsid w:val="003718B4"/>
    <w:rsid w:val="00373B73"/>
    <w:rsid w:val="003741A0"/>
    <w:rsid w:val="00375007"/>
    <w:rsid w:val="00376CE9"/>
    <w:rsid w:val="003775DF"/>
    <w:rsid w:val="00385863"/>
    <w:rsid w:val="00385BB5"/>
    <w:rsid w:val="00387181"/>
    <w:rsid w:val="00387E81"/>
    <w:rsid w:val="00393FCA"/>
    <w:rsid w:val="00394348"/>
    <w:rsid w:val="003A55A8"/>
    <w:rsid w:val="003A727A"/>
    <w:rsid w:val="003A7AB2"/>
    <w:rsid w:val="003C3C56"/>
    <w:rsid w:val="003C628A"/>
    <w:rsid w:val="003D6A86"/>
    <w:rsid w:val="003E0B20"/>
    <w:rsid w:val="003E1280"/>
    <w:rsid w:val="003F0B87"/>
    <w:rsid w:val="003F2A47"/>
    <w:rsid w:val="003F4632"/>
    <w:rsid w:val="00400B29"/>
    <w:rsid w:val="00403413"/>
    <w:rsid w:val="004036A0"/>
    <w:rsid w:val="00404698"/>
    <w:rsid w:val="00404C3D"/>
    <w:rsid w:val="00410778"/>
    <w:rsid w:val="00410EB2"/>
    <w:rsid w:val="00411106"/>
    <w:rsid w:val="00422E74"/>
    <w:rsid w:val="004230D6"/>
    <w:rsid w:val="0042440F"/>
    <w:rsid w:val="00425906"/>
    <w:rsid w:val="004269C9"/>
    <w:rsid w:val="00426A89"/>
    <w:rsid w:val="00431010"/>
    <w:rsid w:val="00434695"/>
    <w:rsid w:val="0043557F"/>
    <w:rsid w:val="00437AF7"/>
    <w:rsid w:val="00440836"/>
    <w:rsid w:val="00440972"/>
    <w:rsid w:val="00440A70"/>
    <w:rsid w:val="00441417"/>
    <w:rsid w:val="00443DEE"/>
    <w:rsid w:val="00444DBD"/>
    <w:rsid w:val="004470B8"/>
    <w:rsid w:val="0044717D"/>
    <w:rsid w:val="00453839"/>
    <w:rsid w:val="00463281"/>
    <w:rsid w:val="00465A32"/>
    <w:rsid w:val="00471C5D"/>
    <w:rsid w:val="00472C3E"/>
    <w:rsid w:val="00474334"/>
    <w:rsid w:val="0047547F"/>
    <w:rsid w:val="00483B41"/>
    <w:rsid w:val="004904A5"/>
    <w:rsid w:val="00492889"/>
    <w:rsid w:val="00493CA8"/>
    <w:rsid w:val="004945EE"/>
    <w:rsid w:val="00494A43"/>
    <w:rsid w:val="004978BF"/>
    <w:rsid w:val="004A0AAF"/>
    <w:rsid w:val="004A43E7"/>
    <w:rsid w:val="004A4728"/>
    <w:rsid w:val="004A788C"/>
    <w:rsid w:val="004B16CF"/>
    <w:rsid w:val="004B2639"/>
    <w:rsid w:val="004B2713"/>
    <w:rsid w:val="004B3162"/>
    <w:rsid w:val="004B3581"/>
    <w:rsid w:val="004B3AD5"/>
    <w:rsid w:val="004C1635"/>
    <w:rsid w:val="004D1F25"/>
    <w:rsid w:val="004D23FB"/>
    <w:rsid w:val="004D7BAC"/>
    <w:rsid w:val="004D7FBE"/>
    <w:rsid w:val="004F0B32"/>
    <w:rsid w:val="004F1A32"/>
    <w:rsid w:val="004F7067"/>
    <w:rsid w:val="005022D4"/>
    <w:rsid w:val="005115B9"/>
    <w:rsid w:val="005139F2"/>
    <w:rsid w:val="00516664"/>
    <w:rsid w:val="0052015E"/>
    <w:rsid w:val="00520F2F"/>
    <w:rsid w:val="00522513"/>
    <w:rsid w:val="00531779"/>
    <w:rsid w:val="0053245F"/>
    <w:rsid w:val="0054274D"/>
    <w:rsid w:val="00546BBF"/>
    <w:rsid w:val="00554F1C"/>
    <w:rsid w:val="00556E70"/>
    <w:rsid w:val="005620B2"/>
    <w:rsid w:val="0056284B"/>
    <w:rsid w:val="0057601B"/>
    <w:rsid w:val="005810F9"/>
    <w:rsid w:val="00582ABD"/>
    <w:rsid w:val="00585DCE"/>
    <w:rsid w:val="0058602A"/>
    <w:rsid w:val="00587857"/>
    <w:rsid w:val="00587FDA"/>
    <w:rsid w:val="0059550A"/>
    <w:rsid w:val="005A45B1"/>
    <w:rsid w:val="005B0581"/>
    <w:rsid w:val="005C1DC2"/>
    <w:rsid w:val="005C363A"/>
    <w:rsid w:val="005C7BE4"/>
    <w:rsid w:val="005D471D"/>
    <w:rsid w:val="005D6BF0"/>
    <w:rsid w:val="005E147D"/>
    <w:rsid w:val="005E14FF"/>
    <w:rsid w:val="005E2583"/>
    <w:rsid w:val="005E31B0"/>
    <w:rsid w:val="005E354F"/>
    <w:rsid w:val="005E35BB"/>
    <w:rsid w:val="005E6111"/>
    <w:rsid w:val="005F1883"/>
    <w:rsid w:val="005F4320"/>
    <w:rsid w:val="005F4AEF"/>
    <w:rsid w:val="005F6EE0"/>
    <w:rsid w:val="00601E52"/>
    <w:rsid w:val="00602742"/>
    <w:rsid w:val="00604B14"/>
    <w:rsid w:val="00607149"/>
    <w:rsid w:val="0061581E"/>
    <w:rsid w:val="00616000"/>
    <w:rsid w:val="00616A4A"/>
    <w:rsid w:val="00616F3F"/>
    <w:rsid w:val="00617150"/>
    <w:rsid w:val="0062158A"/>
    <w:rsid w:val="00622F22"/>
    <w:rsid w:val="00626628"/>
    <w:rsid w:val="006305E4"/>
    <w:rsid w:val="00632E6F"/>
    <w:rsid w:val="00633D46"/>
    <w:rsid w:val="006351BA"/>
    <w:rsid w:val="00644CAA"/>
    <w:rsid w:val="006463ED"/>
    <w:rsid w:val="00652A50"/>
    <w:rsid w:val="00663AFF"/>
    <w:rsid w:val="00665F8F"/>
    <w:rsid w:val="00667917"/>
    <w:rsid w:val="0067096B"/>
    <w:rsid w:val="00670E29"/>
    <w:rsid w:val="00672A71"/>
    <w:rsid w:val="00674579"/>
    <w:rsid w:val="00674FA9"/>
    <w:rsid w:val="00676B61"/>
    <w:rsid w:val="00677340"/>
    <w:rsid w:val="006A0488"/>
    <w:rsid w:val="006A141E"/>
    <w:rsid w:val="006A2B76"/>
    <w:rsid w:val="006A64EA"/>
    <w:rsid w:val="006B0498"/>
    <w:rsid w:val="006B33A2"/>
    <w:rsid w:val="006B3E8D"/>
    <w:rsid w:val="006C344D"/>
    <w:rsid w:val="006D0B2D"/>
    <w:rsid w:val="006D0CD9"/>
    <w:rsid w:val="006D12A7"/>
    <w:rsid w:val="006D15FC"/>
    <w:rsid w:val="006D1C85"/>
    <w:rsid w:val="006D2256"/>
    <w:rsid w:val="006D25B4"/>
    <w:rsid w:val="006D4B20"/>
    <w:rsid w:val="006D790F"/>
    <w:rsid w:val="006E2486"/>
    <w:rsid w:val="006E2DDE"/>
    <w:rsid w:val="006E374D"/>
    <w:rsid w:val="006E5A8F"/>
    <w:rsid w:val="006E68E8"/>
    <w:rsid w:val="006E78E8"/>
    <w:rsid w:val="006E7C2D"/>
    <w:rsid w:val="006F29C8"/>
    <w:rsid w:val="00702240"/>
    <w:rsid w:val="007028F1"/>
    <w:rsid w:val="00705A6C"/>
    <w:rsid w:val="007064B0"/>
    <w:rsid w:val="0071338F"/>
    <w:rsid w:val="00713FA1"/>
    <w:rsid w:val="007142EA"/>
    <w:rsid w:val="00720315"/>
    <w:rsid w:val="00723025"/>
    <w:rsid w:val="00723054"/>
    <w:rsid w:val="00726DCF"/>
    <w:rsid w:val="007305F3"/>
    <w:rsid w:val="007318E8"/>
    <w:rsid w:val="00731BDE"/>
    <w:rsid w:val="00732834"/>
    <w:rsid w:val="00736E0C"/>
    <w:rsid w:val="00740218"/>
    <w:rsid w:val="00741DFF"/>
    <w:rsid w:val="00742DC6"/>
    <w:rsid w:val="00747BE3"/>
    <w:rsid w:val="00753464"/>
    <w:rsid w:val="00755A0C"/>
    <w:rsid w:val="00765BEE"/>
    <w:rsid w:val="00770336"/>
    <w:rsid w:val="00775D84"/>
    <w:rsid w:val="00781178"/>
    <w:rsid w:val="00781ECD"/>
    <w:rsid w:val="00783996"/>
    <w:rsid w:val="007865BB"/>
    <w:rsid w:val="00794993"/>
    <w:rsid w:val="00794A08"/>
    <w:rsid w:val="00794A40"/>
    <w:rsid w:val="00794F03"/>
    <w:rsid w:val="00796B3C"/>
    <w:rsid w:val="0079712E"/>
    <w:rsid w:val="007A0603"/>
    <w:rsid w:val="007A0D6B"/>
    <w:rsid w:val="007A19F9"/>
    <w:rsid w:val="007A479B"/>
    <w:rsid w:val="007A5829"/>
    <w:rsid w:val="007A62C0"/>
    <w:rsid w:val="007B002F"/>
    <w:rsid w:val="007B12C0"/>
    <w:rsid w:val="007B1C57"/>
    <w:rsid w:val="007B33FF"/>
    <w:rsid w:val="007B5F6C"/>
    <w:rsid w:val="007B712E"/>
    <w:rsid w:val="007C0948"/>
    <w:rsid w:val="007D0E2C"/>
    <w:rsid w:val="007E188C"/>
    <w:rsid w:val="007E769F"/>
    <w:rsid w:val="007F3C57"/>
    <w:rsid w:val="007F5254"/>
    <w:rsid w:val="007F7A0D"/>
    <w:rsid w:val="0080025B"/>
    <w:rsid w:val="008010A1"/>
    <w:rsid w:val="00806361"/>
    <w:rsid w:val="00812CEA"/>
    <w:rsid w:val="0081336D"/>
    <w:rsid w:val="008136D2"/>
    <w:rsid w:val="00814CCB"/>
    <w:rsid w:val="00816E11"/>
    <w:rsid w:val="0082096F"/>
    <w:rsid w:val="00820CCF"/>
    <w:rsid w:val="00821189"/>
    <w:rsid w:val="00821719"/>
    <w:rsid w:val="00822D5F"/>
    <w:rsid w:val="0082420F"/>
    <w:rsid w:val="00824FCB"/>
    <w:rsid w:val="00831631"/>
    <w:rsid w:val="00832685"/>
    <w:rsid w:val="0084104B"/>
    <w:rsid w:val="008422C1"/>
    <w:rsid w:val="00842538"/>
    <w:rsid w:val="0084767D"/>
    <w:rsid w:val="00850ACF"/>
    <w:rsid w:val="00861E9E"/>
    <w:rsid w:val="008645E9"/>
    <w:rsid w:val="00865399"/>
    <w:rsid w:val="00866D3F"/>
    <w:rsid w:val="00871E94"/>
    <w:rsid w:val="00876491"/>
    <w:rsid w:val="00880083"/>
    <w:rsid w:val="008802D1"/>
    <w:rsid w:val="00881B06"/>
    <w:rsid w:val="00882D6A"/>
    <w:rsid w:val="00885462"/>
    <w:rsid w:val="008943D7"/>
    <w:rsid w:val="008943FE"/>
    <w:rsid w:val="00897306"/>
    <w:rsid w:val="008B1DA1"/>
    <w:rsid w:val="008B2922"/>
    <w:rsid w:val="008B4C52"/>
    <w:rsid w:val="008C75A9"/>
    <w:rsid w:val="008D24CC"/>
    <w:rsid w:val="008D6A14"/>
    <w:rsid w:val="008E0267"/>
    <w:rsid w:val="008E0F46"/>
    <w:rsid w:val="008E17BD"/>
    <w:rsid w:val="008F6797"/>
    <w:rsid w:val="008F7264"/>
    <w:rsid w:val="00903C1D"/>
    <w:rsid w:val="00904761"/>
    <w:rsid w:val="00907272"/>
    <w:rsid w:val="00910F1A"/>
    <w:rsid w:val="0091175F"/>
    <w:rsid w:val="0091375E"/>
    <w:rsid w:val="00913C3C"/>
    <w:rsid w:val="0091448D"/>
    <w:rsid w:val="00915F89"/>
    <w:rsid w:val="00915FDE"/>
    <w:rsid w:val="00920F05"/>
    <w:rsid w:val="009217E5"/>
    <w:rsid w:val="009225C1"/>
    <w:rsid w:val="00931AF2"/>
    <w:rsid w:val="00937C8A"/>
    <w:rsid w:val="00941D3B"/>
    <w:rsid w:val="009457B7"/>
    <w:rsid w:val="00950969"/>
    <w:rsid w:val="00950C09"/>
    <w:rsid w:val="009517C7"/>
    <w:rsid w:val="00952101"/>
    <w:rsid w:val="0095257C"/>
    <w:rsid w:val="0095285D"/>
    <w:rsid w:val="00956C46"/>
    <w:rsid w:val="00957E5E"/>
    <w:rsid w:val="00960114"/>
    <w:rsid w:val="0096113F"/>
    <w:rsid w:val="00961FEB"/>
    <w:rsid w:val="009638A9"/>
    <w:rsid w:val="00966F51"/>
    <w:rsid w:val="009676A3"/>
    <w:rsid w:val="00970ABC"/>
    <w:rsid w:val="00970BB6"/>
    <w:rsid w:val="00972BBF"/>
    <w:rsid w:val="009750A9"/>
    <w:rsid w:val="00975392"/>
    <w:rsid w:val="009768DE"/>
    <w:rsid w:val="00980CDA"/>
    <w:rsid w:val="009823C7"/>
    <w:rsid w:val="00985F49"/>
    <w:rsid w:val="00991E75"/>
    <w:rsid w:val="00997B7B"/>
    <w:rsid w:val="009A106E"/>
    <w:rsid w:val="009A33C7"/>
    <w:rsid w:val="009A3EDB"/>
    <w:rsid w:val="009A4059"/>
    <w:rsid w:val="009A6FC0"/>
    <w:rsid w:val="009A72A2"/>
    <w:rsid w:val="009B0213"/>
    <w:rsid w:val="009B1C64"/>
    <w:rsid w:val="009C0B1B"/>
    <w:rsid w:val="009C29D3"/>
    <w:rsid w:val="009C30B5"/>
    <w:rsid w:val="009C3992"/>
    <w:rsid w:val="009C7CEA"/>
    <w:rsid w:val="009D7452"/>
    <w:rsid w:val="009D7B4A"/>
    <w:rsid w:val="009E28DA"/>
    <w:rsid w:val="009E2CE9"/>
    <w:rsid w:val="009E7143"/>
    <w:rsid w:val="009F2AE3"/>
    <w:rsid w:val="009F5A79"/>
    <w:rsid w:val="00A07765"/>
    <w:rsid w:val="00A111FA"/>
    <w:rsid w:val="00A113B0"/>
    <w:rsid w:val="00A1731C"/>
    <w:rsid w:val="00A2022C"/>
    <w:rsid w:val="00A21B21"/>
    <w:rsid w:val="00A22DB1"/>
    <w:rsid w:val="00A26F16"/>
    <w:rsid w:val="00A347EC"/>
    <w:rsid w:val="00A355DC"/>
    <w:rsid w:val="00A400A7"/>
    <w:rsid w:val="00A40333"/>
    <w:rsid w:val="00A40E3C"/>
    <w:rsid w:val="00A4593F"/>
    <w:rsid w:val="00A46EBD"/>
    <w:rsid w:val="00A52B4D"/>
    <w:rsid w:val="00A52F01"/>
    <w:rsid w:val="00A53B13"/>
    <w:rsid w:val="00A561C3"/>
    <w:rsid w:val="00A57848"/>
    <w:rsid w:val="00A6237C"/>
    <w:rsid w:val="00A627DF"/>
    <w:rsid w:val="00A6619E"/>
    <w:rsid w:val="00A7231C"/>
    <w:rsid w:val="00A75635"/>
    <w:rsid w:val="00A912DF"/>
    <w:rsid w:val="00A93DEC"/>
    <w:rsid w:val="00AA05DF"/>
    <w:rsid w:val="00AA26BB"/>
    <w:rsid w:val="00AA407F"/>
    <w:rsid w:val="00AA4EEC"/>
    <w:rsid w:val="00AB34E3"/>
    <w:rsid w:val="00AB4CF0"/>
    <w:rsid w:val="00AB7A2F"/>
    <w:rsid w:val="00AC4184"/>
    <w:rsid w:val="00AD25A4"/>
    <w:rsid w:val="00AD58A6"/>
    <w:rsid w:val="00AE103C"/>
    <w:rsid w:val="00AE742B"/>
    <w:rsid w:val="00AF56AD"/>
    <w:rsid w:val="00B003F1"/>
    <w:rsid w:val="00B02E21"/>
    <w:rsid w:val="00B04CE1"/>
    <w:rsid w:val="00B10D92"/>
    <w:rsid w:val="00B12EB7"/>
    <w:rsid w:val="00B15DC8"/>
    <w:rsid w:val="00B1619D"/>
    <w:rsid w:val="00B16FEA"/>
    <w:rsid w:val="00B172B0"/>
    <w:rsid w:val="00B22B3B"/>
    <w:rsid w:val="00B23567"/>
    <w:rsid w:val="00B23BA7"/>
    <w:rsid w:val="00B246D4"/>
    <w:rsid w:val="00B27B52"/>
    <w:rsid w:val="00B3066E"/>
    <w:rsid w:val="00B30E20"/>
    <w:rsid w:val="00B37F4F"/>
    <w:rsid w:val="00B4239D"/>
    <w:rsid w:val="00B44497"/>
    <w:rsid w:val="00B454FF"/>
    <w:rsid w:val="00B47552"/>
    <w:rsid w:val="00B47E25"/>
    <w:rsid w:val="00B503FA"/>
    <w:rsid w:val="00B505FC"/>
    <w:rsid w:val="00B5526D"/>
    <w:rsid w:val="00B647EE"/>
    <w:rsid w:val="00B660AE"/>
    <w:rsid w:val="00B6678A"/>
    <w:rsid w:val="00B66A97"/>
    <w:rsid w:val="00B67A12"/>
    <w:rsid w:val="00B70BC1"/>
    <w:rsid w:val="00B72282"/>
    <w:rsid w:val="00B7502B"/>
    <w:rsid w:val="00B75448"/>
    <w:rsid w:val="00B80804"/>
    <w:rsid w:val="00B86F89"/>
    <w:rsid w:val="00B870FC"/>
    <w:rsid w:val="00B915E1"/>
    <w:rsid w:val="00B926F5"/>
    <w:rsid w:val="00BA03FC"/>
    <w:rsid w:val="00BA1C09"/>
    <w:rsid w:val="00BA3DE3"/>
    <w:rsid w:val="00BB0A2A"/>
    <w:rsid w:val="00BB3A8B"/>
    <w:rsid w:val="00BB63DB"/>
    <w:rsid w:val="00BC0060"/>
    <w:rsid w:val="00BC3710"/>
    <w:rsid w:val="00BC5024"/>
    <w:rsid w:val="00BC5C8D"/>
    <w:rsid w:val="00BC62EF"/>
    <w:rsid w:val="00BD15AE"/>
    <w:rsid w:val="00BD42A2"/>
    <w:rsid w:val="00BD6904"/>
    <w:rsid w:val="00BF0FC3"/>
    <w:rsid w:val="00BF3B8F"/>
    <w:rsid w:val="00BF70E8"/>
    <w:rsid w:val="00C13FE6"/>
    <w:rsid w:val="00C141B3"/>
    <w:rsid w:val="00C1487B"/>
    <w:rsid w:val="00C16548"/>
    <w:rsid w:val="00C176B3"/>
    <w:rsid w:val="00C21AEF"/>
    <w:rsid w:val="00C22677"/>
    <w:rsid w:val="00C23983"/>
    <w:rsid w:val="00C24558"/>
    <w:rsid w:val="00C24E3E"/>
    <w:rsid w:val="00C2605A"/>
    <w:rsid w:val="00C30D72"/>
    <w:rsid w:val="00C32647"/>
    <w:rsid w:val="00C360BB"/>
    <w:rsid w:val="00C40D90"/>
    <w:rsid w:val="00C47C71"/>
    <w:rsid w:val="00C52AB3"/>
    <w:rsid w:val="00C56292"/>
    <w:rsid w:val="00C61A77"/>
    <w:rsid w:val="00C64F60"/>
    <w:rsid w:val="00C65305"/>
    <w:rsid w:val="00C662A3"/>
    <w:rsid w:val="00C75AA9"/>
    <w:rsid w:val="00C81A02"/>
    <w:rsid w:val="00C8331F"/>
    <w:rsid w:val="00C8527A"/>
    <w:rsid w:val="00C90795"/>
    <w:rsid w:val="00C938EF"/>
    <w:rsid w:val="00C93C87"/>
    <w:rsid w:val="00CA310A"/>
    <w:rsid w:val="00CA50CF"/>
    <w:rsid w:val="00CA5FE4"/>
    <w:rsid w:val="00CD05C1"/>
    <w:rsid w:val="00CD4B55"/>
    <w:rsid w:val="00CD7C37"/>
    <w:rsid w:val="00CE02F8"/>
    <w:rsid w:val="00CE0D35"/>
    <w:rsid w:val="00CE0F94"/>
    <w:rsid w:val="00CE4A89"/>
    <w:rsid w:val="00CE6A89"/>
    <w:rsid w:val="00CE719F"/>
    <w:rsid w:val="00CE773D"/>
    <w:rsid w:val="00CF00BA"/>
    <w:rsid w:val="00CF0A2C"/>
    <w:rsid w:val="00CF55F5"/>
    <w:rsid w:val="00CF6476"/>
    <w:rsid w:val="00D03EDB"/>
    <w:rsid w:val="00D0718E"/>
    <w:rsid w:val="00D26E61"/>
    <w:rsid w:val="00D347C4"/>
    <w:rsid w:val="00D34818"/>
    <w:rsid w:val="00D35189"/>
    <w:rsid w:val="00D35B73"/>
    <w:rsid w:val="00D36A75"/>
    <w:rsid w:val="00D40A51"/>
    <w:rsid w:val="00D436A6"/>
    <w:rsid w:val="00D46D37"/>
    <w:rsid w:val="00D50BC7"/>
    <w:rsid w:val="00D52475"/>
    <w:rsid w:val="00D524E2"/>
    <w:rsid w:val="00D56F34"/>
    <w:rsid w:val="00D60597"/>
    <w:rsid w:val="00D609CF"/>
    <w:rsid w:val="00D73A8A"/>
    <w:rsid w:val="00D749EF"/>
    <w:rsid w:val="00D75703"/>
    <w:rsid w:val="00D7714B"/>
    <w:rsid w:val="00D77B1A"/>
    <w:rsid w:val="00D8346D"/>
    <w:rsid w:val="00D83F33"/>
    <w:rsid w:val="00D85EEC"/>
    <w:rsid w:val="00D8628F"/>
    <w:rsid w:val="00D86C2C"/>
    <w:rsid w:val="00D871A5"/>
    <w:rsid w:val="00D90180"/>
    <w:rsid w:val="00D9297D"/>
    <w:rsid w:val="00D9299C"/>
    <w:rsid w:val="00D943F7"/>
    <w:rsid w:val="00D97653"/>
    <w:rsid w:val="00D97C0D"/>
    <w:rsid w:val="00DA0589"/>
    <w:rsid w:val="00DA0D50"/>
    <w:rsid w:val="00DA18EA"/>
    <w:rsid w:val="00DA3BE3"/>
    <w:rsid w:val="00DA3E0A"/>
    <w:rsid w:val="00DA4D7B"/>
    <w:rsid w:val="00DA5B4B"/>
    <w:rsid w:val="00DA6630"/>
    <w:rsid w:val="00DA6BA4"/>
    <w:rsid w:val="00DB2B94"/>
    <w:rsid w:val="00DB6A92"/>
    <w:rsid w:val="00DD19DB"/>
    <w:rsid w:val="00DD2907"/>
    <w:rsid w:val="00DD2B8C"/>
    <w:rsid w:val="00DD7013"/>
    <w:rsid w:val="00DE6841"/>
    <w:rsid w:val="00DE7637"/>
    <w:rsid w:val="00DF4C31"/>
    <w:rsid w:val="00DF4FF0"/>
    <w:rsid w:val="00DF64E3"/>
    <w:rsid w:val="00DF68AE"/>
    <w:rsid w:val="00E00595"/>
    <w:rsid w:val="00E00D95"/>
    <w:rsid w:val="00E0212E"/>
    <w:rsid w:val="00E05A31"/>
    <w:rsid w:val="00E073A2"/>
    <w:rsid w:val="00E1276E"/>
    <w:rsid w:val="00E1749E"/>
    <w:rsid w:val="00E21AB6"/>
    <w:rsid w:val="00E229A0"/>
    <w:rsid w:val="00E2535D"/>
    <w:rsid w:val="00E35029"/>
    <w:rsid w:val="00E35E46"/>
    <w:rsid w:val="00E36918"/>
    <w:rsid w:val="00E41718"/>
    <w:rsid w:val="00E42849"/>
    <w:rsid w:val="00E4447C"/>
    <w:rsid w:val="00E46003"/>
    <w:rsid w:val="00E46542"/>
    <w:rsid w:val="00E5032B"/>
    <w:rsid w:val="00E526FB"/>
    <w:rsid w:val="00E52C11"/>
    <w:rsid w:val="00E62A49"/>
    <w:rsid w:val="00E65DDC"/>
    <w:rsid w:val="00E70D00"/>
    <w:rsid w:val="00E71644"/>
    <w:rsid w:val="00E80289"/>
    <w:rsid w:val="00E85619"/>
    <w:rsid w:val="00E90014"/>
    <w:rsid w:val="00E90515"/>
    <w:rsid w:val="00E93158"/>
    <w:rsid w:val="00EA12F2"/>
    <w:rsid w:val="00EA2CC4"/>
    <w:rsid w:val="00EA3B25"/>
    <w:rsid w:val="00EA56D6"/>
    <w:rsid w:val="00EA7424"/>
    <w:rsid w:val="00EA77EE"/>
    <w:rsid w:val="00EA7AD9"/>
    <w:rsid w:val="00EB0716"/>
    <w:rsid w:val="00EB474A"/>
    <w:rsid w:val="00EC7E81"/>
    <w:rsid w:val="00ED04E5"/>
    <w:rsid w:val="00ED17B2"/>
    <w:rsid w:val="00ED596D"/>
    <w:rsid w:val="00ED6E5F"/>
    <w:rsid w:val="00EE09BF"/>
    <w:rsid w:val="00EF49BC"/>
    <w:rsid w:val="00EF522E"/>
    <w:rsid w:val="00F013B8"/>
    <w:rsid w:val="00F01623"/>
    <w:rsid w:val="00F030A7"/>
    <w:rsid w:val="00F07E02"/>
    <w:rsid w:val="00F2087F"/>
    <w:rsid w:val="00F22BD0"/>
    <w:rsid w:val="00F268B2"/>
    <w:rsid w:val="00F26D81"/>
    <w:rsid w:val="00F310ED"/>
    <w:rsid w:val="00F361FF"/>
    <w:rsid w:val="00F41A6B"/>
    <w:rsid w:val="00F42839"/>
    <w:rsid w:val="00F43B9B"/>
    <w:rsid w:val="00F51547"/>
    <w:rsid w:val="00F527D8"/>
    <w:rsid w:val="00F559DA"/>
    <w:rsid w:val="00F62501"/>
    <w:rsid w:val="00F628C2"/>
    <w:rsid w:val="00F649A6"/>
    <w:rsid w:val="00F727EE"/>
    <w:rsid w:val="00F73B81"/>
    <w:rsid w:val="00F7690A"/>
    <w:rsid w:val="00F77CD6"/>
    <w:rsid w:val="00F80278"/>
    <w:rsid w:val="00F81435"/>
    <w:rsid w:val="00F97583"/>
    <w:rsid w:val="00F97B3B"/>
    <w:rsid w:val="00FA1A13"/>
    <w:rsid w:val="00FA5074"/>
    <w:rsid w:val="00FA6AA2"/>
    <w:rsid w:val="00FB093A"/>
    <w:rsid w:val="00FB1066"/>
    <w:rsid w:val="00FB2380"/>
    <w:rsid w:val="00FB2BDC"/>
    <w:rsid w:val="00FB5EDE"/>
    <w:rsid w:val="00FC0A99"/>
    <w:rsid w:val="00FC2FC6"/>
    <w:rsid w:val="00FC3EBD"/>
    <w:rsid w:val="00FC6763"/>
    <w:rsid w:val="00FC7EC4"/>
    <w:rsid w:val="00FD0423"/>
    <w:rsid w:val="00FD18DD"/>
    <w:rsid w:val="00FD294B"/>
    <w:rsid w:val="00FD3065"/>
    <w:rsid w:val="00FD313A"/>
    <w:rsid w:val="00FD70C5"/>
    <w:rsid w:val="00FE0F59"/>
    <w:rsid w:val="00FE3604"/>
    <w:rsid w:val="00FE7960"/>
    <w:rsid w:val="00FF1014"/>
    <w:rsid w:val="00FF3C86"/>
    <w:rsid w:val="00FF7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2E7B24B-4F56-4D19-8D89-A3D5CFA8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link w:val="PiedepginaCar"/>
    <w:uiPriority w:val="99"/>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uiPriority w:val="99"/>
    <w:rsid w:val="007142EA"/>
    <w:rPr>
      <w:sz w:val="20"/>
      <w:szCs w:val="20"/>
      <w:lang w:val="es-ES_tradnl"/>
    </w:rPr>
  </w:style>
  <w:style w:type="character" w:customStyle="1" w:styleId="TextonotapieCar">
    <w:name w:val="Texto nota pie Car"/>
    <w:basedOn w:val="Fuentedeprrafopredeter"/>
    <w:link w:val="Textonotapie"/>
    <w:uiPriority w:val="99"/>
    <w:rsid w:val="007142EA"/>
    <w:rPr>
      <w:lang w:val="es-ES_tradnl"/>
    </w:rPr>
  </w:style>
  <w:style w:type="character" w:styleId="Refdenotaalpie">
    <w:name w:val="footnote reference"/>
    <w:uiPriority w:val="99"/>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link w:val="SinespaciadoCar"/>
    <w:uiPriority w:val="1"/>
    <w:qFormat/>
    <w:rsid w:val="00732834"/>
    <w:rPr>
      <w:sz w:val="24"/>
      <w:szCs w:val="24"/>
    </w:rPr>
  </w:style>
  <w:style w:type="character" w:styleId="Textoennegrita">
    <w:name w:val="Strong"/>
    <w:basedOn w:val="Fuentedeprrafopredeter"/>
    <w:qFormat/>
    <w:rsid w:val="00966F51"/>
    <w:rPr>
      <w:b/>
      <w:bCs/>
    </w:rPr>
  </w:style>
  <w:style w:type="character" w:customStyle="1" w:styleId="SinespaciadoCar">
    <w:name w:val="Sin espaciado Car"/>
    <w:link w:val="Sinespaciado"/>
    <w:uiPriority w:val="99"/>
    <w:locked/>
    <w:rsid w:val="00FA1A13"/>
    <w:rPr>
      <w:sz w:val="24"/>
      <w:szCs w:val="24"/>
    </w:rPr>
  </w:style>
  <w:style w:type="paragraph" w:styleId="NormalWeb">
    <w:name w:val="Normal (Web)"/>
    <w:basedOn w:val="Normal"/>
    <w:uiPriority w:val="99"/>
    <w:unhideWhenUsed/>
    <w:rsid w:val="001C0E28"/>
    <w:pPr>
      <w:spacing w:before="100" w:beforeAutospacing="1" w:after="100" w:afterAutospacing="1"/>
    </w:pPr>
  </w:style>
  <w:style w:type="paragraph" w:customStyle="1" w:styleId="1">
    <w:name w:val="1"/>
    <w:basedOn w:val="Normal"/>
    <w:next w:val="Puesto"/>
    <w:link w:val="TtuloCar"/>
    <w:qFormat/>
    <w:rsid w:val="00156CC9"/>
    <w:pPr>
      <w:widowControl w:val="0"/>
      <w:autoSpaceDE w:val="0"/>
      <w:autoSpaceDN w:val="0"/>
      <w:adjustRightInd w:val="0"/>
      <w:spacing w:line="360" w:lineRule="auto"/>
      <w:jc w:val="center"/>
    </w:pPr>
    <w:rPr>
      <w:rFonts w:ascii="Arial" w:eastAsia="Calibri" w:hAnsi="Arial" w:cs="Arial"/>
      <w:b/>
    </w:rPr>
  </w:style>
  <w:style w:type="character" w:customStyle="1" w:styleId="TtuloCar">
    <w:name w:val="Título Car"/>
    <w:link w:val="1"/>
    <w:rsid w:val="00156CC9"/>
    <w:rPr>
      <w:rFonts w:ascii="Arial" w:eastAsia="Calibri" w:hAnsi="Arial" w:cs="Arial"/>
      <w:b/>
      <w:sz w:val="24"/>
      <w:szCs w:val="24"/>
    </w:rPr>
  </w:style>
  <w:style w:type="character" w:customStyle="1" w:styleId="PiedepginaCar">
    <w:name w:val="Pie de página Car"/>
    <w:basedOn w:val="Fuentedeprrafopredeter"/>
    <w:link w:val="Piedepgina"/>
    <w:uiPriority w:val="99"/>
    <w:rsid w:val="006B33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12144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50150649">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1B7A3-9329-4C6D-BBBF-3FD1DAE6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2683</Words>
  <Characters>14760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creator>csj</dc:creator>
  <cp:lastModifiedBy>Richard Giovanny Diaz Moncayo</cp:lastModifiedBy>
  <cp:revision>24</cp:revision>
  <cp:lastPrinted>2016-07-21T14:03:00Z</cp:lastPrinted>
  <dcterms:created xsi:type="dcterms:W3CDTF">2016-07-10T13:12:00Z</dcterms:created>
  <dcterms:modified xsi:type="dcterms:W3CDTF">2016-08-09T12:49:00Z</dcterms:modified>
</cp:coreProperties>
</file>