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78262" w14:textId="77777777" w:rsidR="00AB2E0D" w:rsidRPr="00C266DC" w:rsidRDefault="00AB2E0D" w:rsidP="001D14C0">
      <w:pPr>
        <w:pBdr>
          <w:top w:val="single" w:sz="4" w:space="0" w:color="auto"/>
          <w:left w:val="single" w:sz="4" w:space="4" w:color="auto"/>
          <w:bottom w:val="single" w:sz="4" w:space="1" w:color="auto"/>
          <w:right w:val="single" w:sz="4" w:space="4" w:color="auto"/>
        </w:pBdr>
        <w:ind w:firstLine="0"/>
        <w:rPr>
          <w:rFonts w:ascii="Arial Narrow" w:hAnsi="Arial Narrow" w:cs="Tahoma"/>
          <w:b/>
          <w:sz w:val="16"/>
          <w:szCs w:val="18"/>
        </w:rPr>
      </w:pPr>
      <w:r w:rsidRPr="007E274D">
        <w:rPr>
          <w:rFonts w:ascii="Arial Narrow" w:hAnsi="Arial Narrow" w:cs="Tahoma"/>
          <w:sz w:val="16"/>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2421F618" w14:textId="77777777" w:rsidR="00AB2E0D" w:rsidRDefault="00AB2E0D" w:rsidP="00AB2E0D">
      <w:pPr>
        <w:rPr>
          <w:rFonts w:ascii="Tahoma" w:hAnsi="Tahoma" w:cs="Tahoma"/>
          <w:b/>
          <w:sz w:val="18"/>
          <w:szCs w:val="18"/>
        </w:rPr>
      </w:pPr>
    </w:p>
    <w:p w14:paraId="45EAC060" w14:textId="56C44EE4" w:rsidR="00AB2E0D" w:rsidRPr="00121FC6" w:rsidRDefault="00AB2E0D" w:rsidP="00AB2E0D">
      <w:pPr>
        <w:rPr>
          <w:rFonts w:ascii="Tahoma" w:hAnsi="Tahoma" w:cs="Tahoma"/>
          <w:b/>
          <w:sz w:val="18"/>
          <w:szCs w:val="18"/>
        </w:rPr>
      </w:pPr>
      <w:r w:rsidRPr="00121FC6">
        <w:rPr>
          <w:rFonts w:ascii="Tahoma" w:hAnsi="Tahoma" w:cs="Tahoma"/>
          <w:b/>
          <w:sz w:val="18"/>
          <w:szCs w:val="18"/>
        </w:rPr>
        <w:t>Providencia</w:t>
      </w:r>
      <w:r w:rsidRPr="00121FC6">
        <w:rPr>
          <w:rFonts w:ascii="Tahoma" w:hAnsi="Tahoma" w:cs="Tahoma"/>
          <w:b/>
          <w:sz w:val="18"/>
          <w:szCs w:val="18"/>
        </w:rPr>
        <w:tab/>
        <w:t>:</w:t>
      </w:r>
      <w:r w:rsidRPr="00121FC6">
        <w:rPr>
          <w:rFonts w:ascii="Tahoma" w:hAnsi="Tahoma" w:cs="Tahoma"/>
          <w:sz w:val="18"/>
          <w:szCs w:val="18"/>
        </w:rPr>
        <w:tab/>
      </w:r>
      <w:r w:rsidR="001D14C0">
        <w:rPr>
          <w:rFonts w:ascii="Tahoma" w:hAnsi="Tahoma" w:cs="Tahoma"/>
          <w:bCs/>
          <w:sz w:val="18"/>
          <w:szCs w:val="18"/>
        </w:rPr>
        <w:t xml:space="preserve">Sentencia del </w:t>
      </w:r>
      <w:r w:rsidR="00D825B9">
        <w:rPr>
          <w:rFonts w:ascii="Tahoma" w:hAnsi="Tahoma" w:cs="Tahoma"/>
          <w:bCs/>
          <w:sz w:val="18"/>
          <w:szCs w:val="18"/>
        </w:rPr>
        <w:t>5 de septiembre</w:t>
      </w:r>
      <w:r w:rsidR="001D14C0">
        <w:rPr>
          <w:rFonts w:ascii="Tahoma" w:hAnsi="Tahoma" w:cs="Tahoma"/>
          <w:bCs/>
          <w:sz w:val="18"/>
          <w:szCs w:val="18"/>
        </w:rPr>
        <w:t xml:space="preserve"> </w:t>
      </w:r>
      <w:r w:rsidRPr="00121FC6">
        <w:rPr>
          <w:rFonts w:ascii="Tahoma" w:hAnsi="Tahoma" w:cs="Tahoma"/>
          <w:bCs/>
          <w:sz w:val="18"/>
          <w:szCs w:val="18"/>
        </w:rPr>
        <w:t>201</w:t>
      </w:r>
      <w:r>
        <w:rPr>
          <w:rFonts w:ascii="Tahoma" w:hAnsi="Tahoma" w:cs="Tahoma"/>
          <w:bCs/>
          <w:sz w:val="18"/>
          <w:szCs w:val="18"/>
        </w:rPr>
        <w:t>6</w:t>
      </w:r>
    </w:p>
    <w:p w14:paraId="59E2EB8E" w14:textId="5981BA31" w:rsidR="00AB2E0D" w:rsidRPr="00121FC6" w:rsidRDefault="00AB2E0D" w:rsidP="00AB2E0D">
      <w:pPr>
        <w:rPr>
          <w:rFonts w:ascii="Tahoma" w:hAnsi="Tahoma" w:cs="Tahoma"/>
          <w:b/>
          <w:sz w:val="18"/>
          <w:szCs w:val="18"/>
        </w:rPr>
      </w:pPr>
      <w:r w:rsidRPr="00121FC6">
        <w:rPr>
          <w:rFonts w:ascii="Tahoma" w:hAnsi="Tahoma" w:cs="Tahoma"/>
          <w:b/>
          <w:sz w:val="18"/>
          <w:szCs w:val="18"/>
        </w:rPr>
        <w:t>Radicación No.</w:t>
      </w:r>
      <w:r w:rsidRPr="00121FC6">
        <w:rPr>
          <w:rFonts w:ascii="Tahoma" w:hAnsi="Tahoma" w:cs="Tahoma"/>
          <w:b/>
          <w:sz w:val="18"/>
          <w:szCs w:val="18"/>
        </w:rPr>
        <w:tab/>
        <w:t>:</w:t>
      </w:r>
      <w:r w:rsidR="001D14C0">
        <w:rPr>
          <w:rFonts w:ascii="Tahoma" w:hAnsi="Tahoma" w:cs="Tahoma"/>
          <w:sz w:val="18"/>
          <w:szCs w:val="18"/>
        </w:rPr>
        <w:tab/>
        <w:t>66001-31-05-002-2012-00926</w:t>
      </w:r>
      <w:r w:rsidRPr="00121FC6">
        <w:rPr>
          <w:rFonts w:ascii="Tahoma" w:hAnsi="Tahoma" w:cs="Tahoma"/>
          <w:sz w:val="18"/>
          <w:szCs w:val="18"/>
        </w:rPr>
        <w:t>-0</w:t>
      </w:r>
      <w:r>
        <w:rPr>
          <w:rFonts w:ascii="Tahoma" w:hAnsi="Tahoma" w:cs="Tahoma"/>
          <w:sz w:val="18"/>
          <w:szCs w:val="18"/>
        </w:rPr>
        <w:t>1</w:t>
      </w:r>
    </w:p>
    <w:p w14:paraId="717387C4" w14:textId="77777777" w:rsidR="00AB2E0D" w:rsidRPr="00121FC6" w:rsidRDefault="00AB2E0D" w:rsidP="00AB2E0D">
      <w:pPr>
        <w:rPr>
          <w:rFonts w:ascii="Tahoma" w:hAnsi="Tahoma" w:cs="Tahoma"/>
          <w:b/>
          <w:sz w:val="18"/>
          <w:szCs w:val="18"/>
        </w:rPr>
      </w:pPr>
      <w:r w:rsidRPr="00121FC6">
        <w:rPr>
          <w:rFonts w:ascii="Tahoma" w:hAnsi="Tahoma" w:cs="Tahoma"/>
          <w:b/>
          <w:sz w:val="18"/>
          <w:szCs w:val="18"/>
        </w:rPr>
        <w:t>Proceso</w:t>
      </w:r>
      <w:r>
        <w:rPr>
          <w:rFonts w:ascii="Tahoma" w:hAnsi="Tahoma" w:cs="Tahoma"/>
          <w:b/>
          <w:sz w:val="18"/>
          <w:szCs w:val="18"/>
        </w:rPr>
        <w:tab/>
      </w:r>
      <w:r w:rsidRPr="00121FC6">
        <w:rPr>
          <w:rFonts w:ascii="Tahoma" w:hAnsi="Tahoma" w:cs="Tahoma"/>
          <w:b/>
          <w:sz w:val="18"/>
          <w:szCs w:val="18"/>
        </w:rPr>
        <w:t>:</w:t>
      </w:r>
      <w:r>
        <w:rPr>
          <w:rFonts w:ascii="Tahoma" w:hAnsi="Tahoma" w:cs="Tahoma"/>
          <w:sz w:val="18"/>
          <w:szCs w:val="18"/>
        </w:rPr>
        <w:tab/>
        <w:t>Ordinario L</w:t>
      </w:r>
      <w:r w:rsidRPr="00121FC6">
        <w:rPr>
          <w:rFonts w:ascii="Tahoma" w:hAnsi="Tahoma" w:cs="Tahoma"/>
          <w:sz w:val="18"/>
          <w:szCs w:val="18"/>
        </w:rPr>
        <w:t xml:space="preserve">aboral </w:t>
      </w:r>
    </w:p>
    <w:p w14:paraId="782C5A98" w14:textId="6130CE95" w:rsidR="00AB2E0D" w:rsidRPr="00121FC6" w:rsidRDefault="00AB2E0D" w:rsidP="00AB2E0D">
      <w:pPr>
        <w:rPr>
          <w:rFonts w:ascii="Tahoma" w:hAnsi="Tahoma" w:cs="Tahoma"/>
          <w:b/>
          <w:sz w:val="18"/>
          <w:szCs w:val="18"/>
        </w:rPr>
      </w:pPr>
      <w:r w:rsidRPr="00121FC6">
        <w:rPr>
          <w:rFonts w:ascii="Tahoma" w:hAnsi="Tahoma" w:cs="Tahoma"/>
          <w:b/>
          <w:sz w:val="18"/>
          <w:szCs w:val="18"/>
        </w:rPr>
        <w:t>Demandante</w:t>
      </w:r>
      <w:r w:rsidRPr="00121FC6">
        <w:rPr>
          <w:rFonts w:ascii="Tahoma" w:hAnsi="Tahoma" w:cs="Tahoma"/>
          <w:b/>
          <w:sz w:val="18"/>
          <w:szCs w:val="18"/>
        </w:rPr>
        <w:tab/>
        <w:t>:</w:t>
      </w:r>
      <w:r w:rsidRPr="00121FC6">
        <w:rPr>
          <w:rFonts w:ascii="Tahoma" w:hAnsi="Tahoma" w:cs="Tahoma"/>
          <w:sz w:val="18"/>
          <w:szCs w:val="18"/>
        </w:rPr>
        <w:tab/>
      </w:r>
      <w:r w:rsidR="001D14C0">
        <w:rPr>
          <w:rFonts w:ascii="Tahoma" w:hAnsi="Tahoma" w:cs="Tahoma"/>
          <w:sz w:val="18"/>
          <w:szCs w:val="18"/>
        </w:rPr>
        <w:t>Jorge Mario Domínguez Medina</w:t>
      </w:r>
    </w:p>
    <w:p w14:paraId="589C64BD" w14:textId="1F9FFF0B" w:rsidR="00AB2E0D" w:rsidRPr="00121FC6" w:rsidRDefault="00AB2E0D" w:rsidP="00AB2E0D">
      <w:pPr>
        <w:rPr>
          <w:rFonts w:ascii="Tahoma" w:hAnsi="Tahoma" w:cs="Tahoma"/>
          <w:b/>
          <w:sz w:val="18"/>
          <w:szCs w:val="18"/>
        </w:rPr>
      </w:pPr>
      <w:r w:rsidRPr="00121FC6">
        <w:rPr>
          <w:rFonts w:ascii="Tahoma" w:hAnsi="Tahoma" w:cs="Tahoma"/>
          <w:b/>
          <w:sz w:val="18"/>
          <w:szCs w:val="18"/>
        </w:rPr>
        <w:t>Demandado</w:t>
      </w:r>
      <w:r w:rsidRPr="00121FC6">
        <w:rPr>
          <w:rFonts w:ascii="Tahoma" w:hAnsi="Tahoma" w:cs="Tahoma"/>
          <w:b/>
          <w:sz w:val="18"/>
          <w:szCs w:val="18"/>
        </w:rPr>
        <w:tab/>
        <w:t>:</w:t>
      </w:r>
      <w:r w:rsidR="001D14C0">
        <w:rPr>
          <w:rFonts w:ascii="Tahoma" w:hAnsi="Tahoma" w:cs="Tahoma"/>
          <w:sz w:val="18"/>
          <w:szCs w:val="18"/>
        </w:rPr>
        <w:tab/>
        <w:t>Departamento de Risaralda</w:t>
      </w:r>
    </w:p>
    <w:p w14:paraId="02D199AE" w14:textId="416857F6" w:rsidR="00AB2E0D" w:rsidRPr="00121FC6" w:rsidRDefault="00AB2E0D" w:rsidP="00AB2E0D">
      <w:pPr>
        <w:rPr>
          <w:rFonts w:ascii="Tahoma" w:hAnsi="Tahoma" w:cs="Tahoma"/>
          <w:b/>
          <w:sz w:val="18"/>
          <w:szCs w:val="18"/>
        </w:rPr>
      </w:pPr>
      <w:r>
        <w:rPr>
          <w:rFonts w:ascii="Tahoma" w:hAnsi="Tahoma" w:cs="Tahoma"/>
          <w:b/>
          <w:sz w:val="18"/>
          <w:szCs w:val="18"/>
        </w:rPr>
        <w:t>Juzgado</w:t>
      </w:r>
      <w:r>
        <w:rPr>
          <w:rFonts w:ascii="Tahoma" w:hAnsi="Tahoma" w:cs="Tahoma"/>
          <w:b/>
          <w:sz w:val="18"/>
          <w:szCs w:val="18"/>
        </w:rPr>
        <w:tab/>
      </w:r>
      <w:r w:rsidRPr="00121FC6">
        <w:rPr>
          <w:rFonts w:ascii="Tahoma" w:hAnsi="Tahoma" w:cs="Tahoma"/>
          <w:b/>
          <w:sz w:val="18"/>
          <w:szCs w:val="18"/>
        </w:rPr>
        <w:t>:</w:t>
      </w:r>
      <w:r w:rsidRPr="00121FC6">
        <w:rPr>
          <w:rFonts w:ascii="Tahoma" w:hAnsi="Tahoma" w:cs="Tahoma"/>
          <w:b/>
          <w:sz w:val="18"/>
          <w:szCs w:val="18"/>
        </w:rPr>
        <w:tab/>
      </w:r>
      <w:r w:rsidR="001D14C0">
        <w:rPr>
          <w:rFonts w:ascii="Tahoma" w:hAnsi="Tahoma" w:cs="Tahoma"/>
          <w:sz w:val="18"/>
          <w:szCs w:val="18"/>
        </w:rPr>
        <w:t>Juzgado Segundo</w:t>
      </w:r>
      <w:r>
        <w:rPr>
          <w:rFonts w:ascii="Tahoma" w:hAnsi="Tahoma" w:cs="Tahoma"/>
          <w:sz w:val="18"/>
          <w:szCs w:val="18"/>
        </w:rPr>
        <w:t xml:space="preserve"> Laboral del Circuito de Pereira</w:t>
      </w:r>
    </w:p>
    <w:p w14:paraId="3E0154B8" w14:textId="77777777" w:rsidR="00AB2E0D" w:rsidRPr="00121FC6" w:rsidRDefault="00AB2E0D" w:rsidP="00AB2E0D">
      <w:pPr>
        <w:rPr>
          <w:rFonts w:ascii="Tahoma" w:hAnsi="Tahoma" w:cs="Tahoma"/>
          <w:b/>
          <w:sz w:val="18"/>
          <w:szCs w:val="18"/>
        </w:rPr>
      </w:pPr>
      <w:r w:rsidRPr="00121FC6">
        <w:rPr>
          <w:rFonts w:ascii="Tahoma" w:hAnsi="Tahoma" w:cs="Tahoma"/>
          <w:b/>
          <w:sz w:val="18"/>
          <w:szCs w:val="18"/>
        </w:rPr>
        <w:t>M.P.</w:t>
      </w:r>
      <w:r w:rsidRPr="00121FC6">
        <w:rPr>
          <w:rFonts w:ascii="Tahoma" w:hAnsi="Tahoma" w:cs="Tahoma"/>
          <w:b/>
          <w:sz w:val="18"/>
          <w:szCs w:val="18"/>
        </w:rPr>
        <w:tab/>
      </w:r>
      <w:r w:rsidRPr="00121FC6">
        <w:rPr>
          <w:rFonts w:ascii="Tahoma" w:hAnsi="Tahoma" w:cs="Tahoma"/>
          <w:b/>
          <w:sz w:val="18"/>
          <w:szCs w:val="18"/>
        </w:rPr>
        <w:tab/>
        <w:t>:</w:t>
      </w:r>
      <w:r w:rsidRPr="00121FC6">
        <w:rPr>
          <w:rFonts w:ascii="Tahoma" w:hAnsi="Tahoma" w:cs="Tahoma"/>
          <w:b/>
          <w:sz w:val="18"/>
          <w:szCs w:val="18"/>
        </w:rPr>
        <w:tab/>
      </w:r>
      <w:r w:rsidRPr="00121FC6">
        <w:rPr>
          <w:rFonts w:ascii="Tahoma" w:hAnsi="Tahoma" w:cs="Tahoma"/>
          <w:sz w:val="18"/>
          <w:szCs w:val="18"/>
        </w:rPr>
        <w:t>Dra. Ana Lucía Caicedo Calderón</w:t>
      </w:r>
    </w:p>
    <w:p w14:paraId="1A741264" w14:textId="7406C3B9" w:rsidR="001D14C0" w:rsidRPr="001D14C0" w:rsidRDefault="00AB2E0D" w:rsidP="001D14C0">
      <w:pPr>
        <w:pStyle w:val="Textoindependiente"/>
        <w:spacing w:after="0" w:line="240" w:lineRule="auto"/>
        <w:ind w:left="2832" w:hanging="2124"/>
        <w:jc w:val="both"/>
        <w:rPr>
          <w:rFonts w:ascii="Tahoma" w:hAnsi="Tahoma" w:cs="Tahoma"/>
          <w:b/>
          <w:sz w:val="18"/>
          <w:szCs w:val="18"/>
          <w:lang w:val="es-CO"/>
        </w:rPr>
      </w:pPr>
      <w:r w:rsidRPr="00121FC6">
        <w:rPr>
          <w:rFonts w:ascii="Tahoma" w:hAnsi="Tahoma" w:cs="Tahoma"/>
          <w:b/>
          <w:sz w:val="18"/>
          <w:szCs w:val="18"/>
        </w:rPr>
        <w:t>Tema</w:t>
      </w:r>
      <w:r>
        <w:rPr>
          <w:rFonts w:ascii="Tahoma" w:hAnsi="Tahoma" w:cs="Tahoma"/>
          <w:b/>
          <w:sz w:val="18"/>
          <w:szCs w:val="18"/>
          <w:lang w:val="es-CO"/>
        </w:rPr>
        <w:tab/>
      </w:r>
      <w:r w:rsidR="001D14C0" w:rsidRPr="001D14C0">
        <w:rPr>
          <w:rFonts w:ascii="Tahoma" w:hAnsi="Tahoma" w:cs="Tahoma"/>
          <w:b/>
          <w:sz w:val="18"/>
          <w:szCs w:val="18"/>
          <w:lang w:val="es-CO"/>
        </w:rPr>
        <w:t>BENEFICIO EDUCATIVO</w:t>
      </w:r>
      <w:r w:rsidR="0042455F">
        <w:rPr>
          <w:rFonts w:ascii="Tahoma" w:hAnsi="Tahoma" w:cs="Tahoma"/>
          <w:b/>
          <w:sz w:val="18"/>
          <w:szCs w:val="18"/>
          <w:lang w:val="es-CO"/>
        </w:rPr>
        <w:t xml:space="preserve"> EXTRALEGAL O CONVENCIONAL</w:t>
      </w:r>
      <w:r w:rsidR="001D14C0" w:rsidRPr="001D14C0">
        <w:rPr>
          <w:rFonts w:ascii="Tahoma" w:hAnsi="Tahoma" w:cs="Tahoma"/>
          <w:b/>
          <w:sz w:val="18"/>
          <w:szCs w:val="18"/>
          <w:lang w:val="es-CO"/>
        </w:rPr>
        <w:t xml:space="preserve">: </w:t>
      </w:r>
      <w:r w:rsidR="001D14C0" w:rsidRPr="001D14C0">
        <w:rPr>
          <w:rFonts w:ascii="Tahoma" w:hAnsi="Tahoma" w:cs="Tahoma"/>
          <w:sz w:val="18"/>
          <w:szCs w:val="18"/>
          <w:lang w:val="es-CO"/>
        </w:rPr>
        <w:t>El</w:t>
      </w:r>
      <w:r w:rsidR="001D14C0" w:rsidRPr="001D14C0">
        <w:rPr>
          <w:rFonts w:ascii="Tahoma" w:hAnsi="Tahoma" w:cs="Tahoma"/>
          <w:b/>
          <w:sz w:val="18"/>
          <w:szCs w:val="18"/>
          <w:lang w:val="es-CO"/>
        </w:rPr>
        <w:t xml:space="preserve"> </w:t>
      </w:r>
      <w:r w:rsidR="001D14C0" w:rsidRPr="001D14C0">
        <w:rPr>
          <w:rFonts w:ascii="Tahoma" w:hAnsi="Tahoma" w:cs="Tahoma"/>
          <w:color w:val="000000" w:themeColor="text1"/>
          <w:sz w:val="18"/>
          <w:szCs w:val="18"/>
          <w:shd w:val="clear" w:color="auto" w:fill="FFFFFF"/>
        </w:rPr>
        <w:t>beneficio educativo consagrado en la cláusula 19 de la Convención</w:t>
      </w:r>
      <w:r w:rsidR="001D14C0">
        <w:rPr>
          <w:rFonts w:ascii="Tahoma" w:hAnsi="Tahoma" w:cs="Tahoma"/>
          <w:color w:val="000000" w:themeColor="text1"/>
          <w:sz w:val="18"/>
          <w:szCs w:val="18"/>
          <w:shd w:val="clear" w:color="auto" w:fill="FFFFFF"/>
        </w:rPr>
        <w:t xml:space="preserve"> Colectiva</w:t>
      </w:r>
      <w:r w:rsidR="001D14C0" w:rsidRPr="001D14C0">
        <w:rPr>
          <w:rFonts w:ascii="Tahoma" w:hAnsi="Tahoma" w:cs="Tahoma"/>
          <w:color w:val="000000" w:themeColor="text1"/>
          <w:sz w:val="18"/>
          <w:szCs w:val="18"/>
          <w:shd w:val="clear" w:color="auto" w:fill="FFFFFF"/>
        </w:rPr>
        <w:t xml:space="preserve">, está dirigido a sufragar, en primer orden, los gastos de estudios universitarios y/o tecnológicos del propio trabajador -o trabajadora- sindicalizado y de su círculo familiar más íntimo, es decir su pareja y sus hijos, permitiendo que en el evento en que llegare a quedar algún saldo tras efectuar el pago a los beneficiarios de primer orden, relacionados en el literal a) de la citada norma convencional, esto es, estudiantes de estudios superiores, la tesorería departamental lo distribuya a prorrata entre aquellos beneficiarios subsidiarios relacionados en el literal b), pero siempre que el resultado de dividir dicho saldo no sea superior a la suma de $471.611, que es el límite del auxilio destinado al pago de estudios universitarios, dado que lo primero que se desprende de la norma es el hecho de que sus autores partieron de la base de que los estudios superiores requieren una mayor inversión económica del trabajador.    </w:t>
      </w:r>
    </w:p>
    <w:p w14:paraId="46565527" w14:textId="77777777" w:rsidR="001D14C0" w:rsidRPr="00691AFA" w:rsidRDefault="001D14C0" w:rsidP="00AB2E0D">
      <w:pPr>
        <w:pStyle w:val="Textoindependiente"/>
        <w:spacing w:after="0" w:line="240" w:lineRule="auto"/>
        <w:ind w:left="2832" w:hanging="2124"/>
        <w:jc w:val="both"/>
        <w:rPr>
          <w:rFonts w:ascii="Tahoma" w:hAnsi="Tahoma" w:cs="Tahoma"/>
          <w:b/>
          <w:sz w:val="18"/>
          <w:szCs w:val="18"/>
          <w:lang w:val="es-CO"/>
        </w:rPr>
      </w:pPr>
    </w:p>
    <w:p w14:paraId="4E52193B" w14:textId="77777777" w:rsidR="00AB2E0D" w:rsidRPr="0042455F" w:rsidRDefault="00AB2E0D" w:rsidP="00AB2E0D">
      <w:pPr>
        <w:pStyle w:val="Textoindependiente"/>
        <w:spacing w:after="0" w:line="240" w:lineRule="auto"/>
        <w:ind w:left="2124" w:hanging="2124"/>
        <w:jc w:val="both"/>
        <w:rPr>
          <w:rFonts w:ascii="Tahoma" w:hAnsi="Tahoma" w:cs="Tahoma"/>
          <w:b/>
          <w:sz w:val="24"/>
          <w:szCs w:val="24"/>
          <w:lang w:val="es-CO"/>
        </w:rPr>
      </w:pPr>
      <w:r w:rsidRPr="0042455F">
        <w:rPr>
          <w:rFonts w:ascii="Tahoma" w:hAnsi="Tahoma" w:cs="Tahoma"/>
          <w:b/>
          <w:sz w:val="24"/>
          <w:szCs w:val="24"/>
          <w:lang w:val="es-CO"/>
        </w:rPr>
        <w:t xml:space="preserve"> </w:t>
      </w:r>
    </w:p>
    <w:p w14:paraId="3E9EDB7A" w14:textId="77777777" w:rsidR="00AB2E0D" w:rsidRPr="0042455F" w:rsidRDefault="00AB2E0D" w:rsidP="00AB2E0D">
      <w:pPr>
        <w:pStyle w:val="Ttulo4"/>
        <w:widowControl w:val="0"/>
        <w:spacing w:before="0" w:line="276" w:lineRule="auto"/>
        <w:jc w:val="center"/>
        <w:rPr>
          <w:rFonts w:ascii="Tahoma" w:hAnsi="Tahoma" w:cs="Tahoma"/>
          <w:b/>
          <w:bCs/>
          <w:i w:val="0"/>
          <w:color w:val="auto"/>
          <w:sz w:val="24"/>
          <w:szCs w:val="24"/>
          <w:lang w:eastAsia="es-MX"/>
        </w:rPr>
      </w:pPr>
      <w:r w:rsidRPr="0042455F">
        <w:rPr>
          <w:rFonts w:ascii="Tahoma" w:hAnsi="Tahoma" w:cs="Tahoma"/>
          <w:b/>
          <w:bCs/>
          <w:i w:val="0"/>
          <w:color w:val="auto"/>
          <w:sz w:val="24"/>
          <w:szCs w:val="24"/>
          <w:lang w:eastAsia="es-MX"/>
        </w:rPr>
        <w:t>TRIBUNAL SUPERIOR DEL DISTRITO JUDICIAL DE PEREIRA</w:t>
      </w:r>
    </w:p>
    <w:p w14:paraId="6F56B880" w14:textId="77777777" w:rsidR="00AB2E0D" w:rsidRPr="0042455F" w:rsidRDefault="00AB2E0D" w:rsidP="00AB2E0D">
      <w:pPr>
        <w:pStyle w:val="Ttulo4"/>
        <w:widowControl w:val="0"/>
        <w:spacing w:before="0" w:line="276" w:lineRule="auto"/>
        <w:jc w:val="center"/>
        <w:rPr>
          <w:rFonts w:ascii="Tahoma" w:hAnsi="Tahoma" w:cs="Tahoma"/>
          <w:b/>
          <w:bCs/>
          <w:i w:val="0"/>
          <w:color w:val="auto"/>
          <w:sz w:val="24"/>
          <w:szCs w:val="24"/>
          <w:lang w:eastAsia="es-MX"/>
        </w:rPr>
      </w:pPr>
      <w:r w:rsidRPr="0042455F">
        <w:rPr>
          <w:rFonts w:ascii="Tahoma" w:hAnsi="Tahoma" w:cs="Tahoma"/>
          <w:b/>
          <w:bCs/>
          <w:i w:val="0"/>
          <w:color w:val="auto"/>
          <w:sz w:val="24"/>
          <w:szCs w:val="24"/>
          <w:lang w:eastAsia="es-MX"/>
        </w:rPr>
        <w:t>SALA LABORAL</w:t>
      </w:r>
    </w:p>
    <w:p w14:paraId="6CF0F6E4" w14:textId="77777777" w:rsidR="00AB2E0D" w:rsidRPr="0042455F" w:rsidRDefault="00AB2E0D" w:rsidP="00AB2E0D">
      <w:pPr>
        <w:spacing w:line="276" w:lineRule="auto"/>
        <w:rPr>
          <w:sz w:val="24"/>
          <w:szCs w:val="24"/>
          <w:lang w:eastAsia="es-MX"/>
        </w:rPr>
      </w:pPr>
    </w:p>
    <w:p w14:paraId="733C7459" w14:textId="77777777" w:rsidR="00AB2E0D" w:rsidRPr="0042455F" w:rsidRDefault="00AB2E0D" w:rsidP="00AB2E0D">
      <w:pPr>
        <w:spacing w:line="276" w:lineRule="auto"/>
        <w:jc w:val="center"/>
        <w:rPr>
          <w:rFonts w:ascii="Tahoma" w:hAnsi="Tahoma" w:cs="Tahoma"/>
          <w:b/>
          <w:bCs/>
          <w:sz w:val="24"/>
          <w:szCs w:val="24"/>
        </w:rPr>
      </w:pPr>
      <w:r w:rsidRPr="0042455F">
        <w:rPr>
          <w:rFonts w:ascii="Tahoma" w:hAnsi="Tahoma" w:cs="Tahoma"/>
          <w:bCs/>
          <w:sz w:val="24"/>
          <w:szCs w:val="24"/>
        </w:rPr>
        <w:t xml:space="preserve">Magistrada ponente: </w:t>
      </w:r>
      <w:r w:rsidRPr="0042455F">
        <w:rPr>
          <w:rFonts w:ascii="Tahoma" w:hAnsi="Tahoma" w:cs="Tahoma"/>
          <w:b/>
          <w:bCs/>
          <w:sz w:val="24"/>
          <w:szCs w:val="24"/>
        </w:rPr>
        <w:t>Ana Lucía Caicedo Calderón</w:t>
      </w:r>
    </w:p>
    <w:p w14:paraId="431AB668" w14:textId="77777777" w:rsidR="00D825B9" w:rsidRDefault="00D825B9" w:rsidP="00AB2E0D">
      <w:pPr>
        <w:spacing w:line="276" w:lineRule="auto"/>
        <w:jc w:val="center"/>
        <w:rPr>
          <w:rFonts w:ascii="Tahoma" w:hAnsi="Tahoma" w:cs="Tahoma"/>
          <w:b/>
          <w:sz w:val="24"/>
          <w:szCs w:val="24"/>
        </w:rPr>
      </w:pPr>
    </w:p>
    <w:p w14:paraId="71486D58" w14:textId="77777777" w:rsidR="00AB2E0D" w:rsidRPr="0042455F" w:rsidRDefault="00AB2E0D" w:rsidP="00AB2E0D">
      <w:pPr>
        <w:spacing w:line="276" w:lineRule="auto"/>
        <w:jc w:val="center"/>
        <w:rPr>
          <w:rFonts w:ascii="Tahoma" w:hAnsi="Tahoma" w:cs="Tahoma"/>
          <w:b/>
          <w:sz w:val="24"/>
          <w:szCs w:val="24"/>
        </w:rPr>
      </w:pPr>
      <w:r w:rsidRPr="0042455F">
        <w:rPr>
          <w:rFonts w:ascii="Tahoma" w:hAnsi="Tahoma" w:cs="Tahoma"/>
          <w:b/>
          <w:sz w:val="24"/>
          <w:szCs w:val="24"/>
        </w:rPr>
        <w:t>Acta No. ____</w:t>
      </w:r>
    </w:p>
    <w:p w14:paraId="0297C248" w14:textId="208B0F3B" w:rsidR="00AB2E0D" w:rsidRPr="0042455F" w:rsidRDefault="00AB2E0D" w:rsidP="00AB2E0D">
      <w:pPr>
        <w:spacing w:line="276" w:lineRule="auto"/>
        <w:jc w:val="center"/>
        <w:rPr>
          <w:rFonts w:ascii="Tahoma" w:hAnsi="Tahoma" w:cs="Tahoma"/>
          <w:b/>
          <w:sz w:val="24"/>
          <w:szCs w:val="24"/>
        </w:rPr>
      </w:pPr>
      <w:r w:rsidRPr="0042455F">
        <w:rPr>
          <w:rFonts w:ascii="Tahoma" w:hAnsi="Tahoma" w:cs="Tahoma"/>
          <w:b/>
          <w:sz w:val="24"/>
          <w:szCs w:val="24"/>
        </w:rPr>
        <w:t>(</w:t>
      </w:r>
      <w:r w:rsidR="00D825B9">
        <w:rPr>
          <w:rFonts w:ascii="Tahoma" w:hAnsi="Tahoma" w:cs="Tahoma"/>
          <w:b/>
          <w:sz w:val="24"/>
          <w:szCs w:val="24"/>
        </w:rPr>
        <w:t xml:space="preserve">Septiembre 5 </w:t>
      </w:r>
      <w:r w:rsidRPr="0042455F">
        <w:rPr>
          <w:rFonts w:ascii="Tahoma" w:hAnsi="Tahoma" w:cs="Tahoma"/>
          <w:b/>
          <w:sz w:val="24"/>
          <w:szCs w:val="24"/>
        </w:rPr>
        <w:t>de 2016)</w:t>
      </w:r>
    </w:p>
    <w:p w14:paraId="0A789B90" w14:textId="77777777" w:rsidR="0042455F" w:rsidRDefault="0042455F" w:rsidP="00AB2E0D">
      <w:pPr>
        <w:pStyle w:val="Ttulo5"/>
        <w:spacing w:before="0" w:line="276" w:lineRule="auto"/>
        <w:jc w:val="center"/>
        <w:rPr>
          <w:rFonts w:ascii="Tahoma" w:hAnsi="Tahoma" w:cs="Tahoma"/>
          <w:color w:val="auto"/>
          <w:sz w:val="24"/>
          <w:szCs w:val="24"/>
        </w:rPr>
      </w:pPr>
    </w:p>
    <w:p w14:paraId="1304FAA2" w14:textId="77777777" w:rsidR="00AB2E0D" w:rsidRPr="0042455F" w:rsidRDefault="00AB2E0D" w:rsidP="00AB2E0D">
      <w:pPr>
        <w:pStyle w:val="Ttulo5"/>
        <w:spacing w:before="0" w:line="276" w:lineRule="auto"/>
        <w:jc w:val="center"/>
        <w:rPr>
          <w:rFonts w:ascii="Tahoma" w:hAnsi="Tahoma" w:cs="Tahoma"/>
          <w:color w:val="auto"/>
          <w:sz w:val="24"/>
          <w:szCs w:val="24"/>
        </w:rPr>
      </w:pPr>
      <w:r w:rsidRPr="0042455F">
        <w:rPr>
          <w:rFonts w:ascii="Tahoma" w:hAnsi="Tahoma" w:cs="Tahoma"/>
          <w:color w:val="auto"/>
          <w:sz w:val="24"/>
          <w:szCs w:val="24"/>
        </w:rPr>
        <w:t>Sistema oral - Audiencia de juzgamiento</w:t>
      </w:r>
    </w:p>
    <w:p w14:paraId="410FCE5A" w14:textId="77777777" w:rsidR="00AB2E0D" w:rsidRPr="0042455F" w:rsidRDefault="00AB2E0D" w:rsidP="00AB2E0D">
      <w:pPr>
        <w:spacing w:line="276" w:lineRule="auto"/>
        <w:rPr>
          <w:rFonts w:ascii="Tahoma" w:hAnsi="Tahoma" w:cs="Tahoma"/>
          <w:sz w:val="24"/>
          <w:szCs w:val="24"/>
        </w:rPr>
      </w:pPr>
      <w:r w:rsidRPr="0042455F">
        <w:rPr>
          <w:rFonts w:ascii="Tahoma" w:hAnsi="Tahoma" w:cs="Tahoma"/>
          <w:b/>
          <w:sz w:val="24"/>
          <w:szCs w:val="24"/>
        </w:rPr>
        <w:tab/>
      </w:r>
    </w:p>
    <w:p w14:paraId="76478FFB" w14:textId="0EDB0ED1" w:rsidR="001D14C0" w:rsidRPr="0042455F" w:rsidRDefault="00AB2E0D" w:rsidP="00AB2E0D">
      <w:pPr>
        <w:spacing w:line="276" w:lineRule="auto"/>
        <w:ind w:firstLine="708"/>
        <w:rPr>
          <w:rFonts w:ascii="Tahoma" w:hAnsi="Tahoma" w:cs="Tahoma"/>
          <w:sz w:val="24"/>
          <w:szCs w:val="24"/>
        </w:rPr>
      </w:pPr>
      <w:r w:rsidRPr="0042455F">
        <w:rPr>
          <w:rFonts w:ascii="Tahoma" w:hAnsi="Tahoma" w:cs="Tahoma"/>
          <w:sz w:val="24"/>
          <w:szCs w:val="24"/>
        </w:rPr>
        <w:t>Siendo las</w:t>
      </w:r>
      <w:r w:rsidR="001D14C0" w:rsidRPr="0042455F">
        <w:rPr>
          <w:rFonts w:ascii="Tahoma" w:hAnsi="Tahoma" w:cs="Tahoma"/>
          <w:sz w:val="24"/>
          <w:szCs w:val="24"/>
        </w:rPr>
        <w:t xml:space="preserve"> </w:t>
      </w:r>
      <w:r w:rsidR="00D825B9">
        <w:rPr>
          <w:rFonts w:ascii="Tahoma" w:hAnsi="Tahoma" w:cs="Tahoma"/>
          <w:sz w:val="24"/>
          <w:szCs w:val="24"/>
        </w:rPr>
        <w:t>9:45</w:t>
      </w:r>
      <w:r w:rsidRPr="0042455F">
        <w:rPr>
          <w:rFonts w:ascii="Tahoma" w:hAnsi="Tahoma" w:cs="Tahoma"/>
          <w:sz w:val="24"/>
          <w:szCs w:val="24"/>
        </w:rPr>
        <w:t xml:space="preserve"> de hoy, </w:t>
      </w:r>
      <w:r w:rsidR="00D825B9">
        <w:rPr>
          <w:rFonts w:ascii="Tahoma" w:hAnsi="Tahoma" w:cs="Tahoma"/>
          <w:sz w:val="24"/>
          <w:szCs w:val="24"/>
        </w:rPr>
        <w:t>lunes 5 de septiembre</w:t>
      </w:r>
      <w:r w:rsidRPr="0042455F">
        <w:rPr>
          <w:rFonts w:ascii="Tahoma" w:hAnsi="Tahoma" w:cs="Tahoma"/>
          <w:sz w:val="24"/>
          <w:szCs w:val="24"/>
        </w:rPr>
        <w:t xml:space="preserve"> de 2016, la Sala de Decisión Laboral No. 1 del Tribunal Superior de Pereira se constituye en audiencia pública de juzgamiento en el proceso ordinario laboral instaurado por </w:t>
      </w:r>
      <w:r w:rsidR="001D14C0" w:rsidRPr="0042455F">
        <w:rPr>
          <w:rFonts w:ascii="Tahoma" w:hAnsi="Tahoma" w:cs="Tahoma"/>
          <w:b/>
          <w:sz w:val="24"/>
          <w:szCs w:val="24"/>
        </w:rPr>
        <w:t>JORGE MARIO DOMINGUEZ MEDINA</w:t>
      </w:r>
      <w:r w:rsidRPr="0042455F">
        <w:rPr>
          <w:rFonts w:ascii="Tahoma" w:hAnsi="Tahoma" w:cs="Tahoma"/>
          <w:sz w:val="24"/>
          <w:szCs w:val="24"/>
        </w:rPr>
        <w:t xml:space="preserve"> en contra de</w:t>
      </w:r>
      <w:r w:rsidR="001D14C0" w:rsidRPr="0042455F">
        <w:rPr>
          <w:rFonts w:ascii="Tahoma" w:hAnsi="Tahoma" w:cs="Tahoma"/>
          <w:sz w:val="24"/>
          <w:szCs w:val="24"/>
        </w:rPr>
        <w:t xml:space="preserve">l </w:t>
      </w:r>
      <w:r w:rsidR="001D14C0" w:rsidRPr="0042455F">
        <w:rPr>
          <w:rFonts w:ascii="Tahoma" w:hAnsi="Tahoma" w:cs="Tahoma"/>
          <w:b/>
          <w:sz w:val="24"/>
          <w:szCs w:val="24"/>
        </w:rPr>
        <w:t>DEPARTAMENTO DE RISARALDA</w:t>
      </w:r>
      <w:r w:rsidR="001D14C0" w:rsidRPr="0042455F">
        <w:rPr>
          <w:rFonts w:ascii="Tahoma" w:hAnsi="Tahoma" w:cs="Tahoma"/>
          <w:sz w:val="24"/>
          <w:szCs w:val="24"/>
        </w:rPr>
        <w:t xml:space="preserve"> </w:t>
      </w:r>
    </w:p>
    <w:p w14:paraId="62AEC1CC" w14:textId="77777777" w:rsidR="001D14C0" w:rsidRPr="0042455F" w:rsidRDefault="001D14C0" w:rsidP="00AB2E0D">
      <w:pPr>
        <w:spacing w:line="276" w:lineRule="auto"/>
        <w:ind w:firstLine="708"/>
        <w:rPr>
          <w:rFonts w:ascii="Tahoma" w:hAnsi="Tahoma" w:cs="Tahoma"/>
          <w:sz w:val="24"/>
          <w:szCs w:val="24"/>
        </w:rPr>
      </w:pPr>
    </w:p>
    <w:p w14:paraId="166C37B4" w14:textId="326B8A8B" w:rsidR="00AB2E0D" w:rsidRPr="0042455F" w:rsidRDefault="00AB2E0D" w:rsidP="00AB2E0D">
      <w:pPr>
        <w:spacing w:line="276" w:lineRule="auto"/>
        <w:ind w:firstLine="708"/>
        <w:rPr>
          <w:rFonts w:ascii="Tahoma" w:hAnsi="Tahoma" w:cs="Tahoma"/>
          <w:sz w:val="24"/>
          <w:szCs w:val="24"/>
        </w:rPr>
      </w:pPr>
      <w:r w:rsidRPr="0042455F">
        <w:rPr>
          <w:rFonts w:ascii="Tahoma" w:hAnsi="Tahoma" w:cs="Tahoma"/>
          <w:sz w:val="24"/>
          <w:szCs w:val="24"/>
        </w:rPr>
        <w:t>Para el efecto, se verifica la asistencia de las partes a la presente diligencia: Por la parte demandante… Por la demandada…</w:t>
      </w:r>
    </w:p>
    <w:p w14:paraId="50A1A22C" w14:textId="77777777" w:rsidR="00AB2E0D" w:rsidRPr="0042455F" w:rsidRDefault="00AB2E0D" w:rsidP="00AB2E0D">
      <w:pPr>
        <w:widowControl w:val="0"/>
        <w:autoSpaceDE w:val="0"/>
        <w:autoSpaceDN w:val="0"/>
        <w:adjustRightInd w:val="0"/>
        <w:spacing w:line="276" w:lineRule="auto"/>
        <w:jc w:val="center"/>
        <w:rPr>
          <w:rFonts w:ascii="Tahoma" w:hAnsi="Tahoma" w:cs="Tahoma"/>
          <w:b/>
          <w:sz w:val="24"/>
          <w:szCs w:val="24"/>
        </w:rPr>
      </w:pPr>
    </w:p>
    <w:p w14:paraId="63D74B26" w14:textId="77777777" w:rsidR="00AB2E0D" w:rsidRPr="0042455F" w:rsidRDefault="00AB2E0D" w:rsidP="00AB2E0D">
      <w:pPr>
        <w:widowControl w:val="0"/>
        <w:autoSpaceDE w:val="0"/>
        <w:autoSpaceDN w:val="0"/>
        <w:adjustRightInd w:val="0"/>
        <w:spacing w:line="276" w:lineRule="auto"/>
        <w:jc w:val="center"/>
        <w:rPr>
          <w:rFonts w:ascii="Tahoma" w:hAnsi="Tahoma" w:cs="Tahoma"/>
          <w:b/>
          <w:caps/>
          <w:sz w:val="24"/>
          <w:szCs w:val="24"/>
        </w:rPr>
      </w:pPr>
      <w:r w:rsidRPr="0042455F">
        <w:rPr>
          <w:rFonts w:ascii="Tahoma" w:hAnsi="Tahoma" w:cs="Tahoma"/>
          <w:b/>
          <w:caps/>
          <w:sz w:val="24"/>
          <w:szCs w:val="24"/>
        </w:rPr>
        <w:t>Alegatos de conclusión</w:t>
      </w:r>
    </w:p>
    <w:p w14:paraId="556AD07D" w14:textId="77777777" w:rsidR="00AB2E0D" w:rsidRPr="0042455F" w:rsidRDefault="00AB2E0D" w:rsidP="00AB2E0D">
      <w:pPr>
        <w:pStyle w:val="Sinespaciado"/>
        <w:spacing w:line="276" w:lineRule="auto"/>
      </w:pPr>
    </w:p>
    <w:p w14:paraId="7DCD2386" w14:textId="77777777" w:rsidR="00AB2E0D" w:rsidRPr="0042455F" w:rsidRDefault="00AB2E0D" w:rsidP="00AB2E0D">
      <w:pPr>
        <w:spacing w:line="276" w:lineRule="auto"/>
        <w:ind w:firstLine="708"/>
        <w:rPr>
          <w:rFonts w:ascii="Tahoma" w:hAnsi="Tahoma" w:cs="Tahoma"/>
          <w:sz w:val="24"/>
          <w:szCs w:val="24"/>
        </w:rPr>
      </w:pPr>
      <w:r w:rsidRPr="0042455F">
        <w:rPr>
          <w:rFonts w:ascii="Tahoma" w:hAnsi="Tahoma" w:cs="Tahoma"/>
          <w:sz w:val="24"/>
          <w:szCs w:val="24"/>
        </w:rPr>
        <w:t>Con fundamento en el artículo 82 del C.P.T y de la S.S., modificado por el artículo 13 de la Ley 1149 de 2007, se concede el uso de la palabra a las partes para que presenten sus alegatos de conclusión: Parte demandante… Parte demandada…</w:t>
      </w:r>
    </w:p>
    <w:p w14:paraId="41D8BCE6" w14:textId="77777777" w:rsidR="00AB2E0D" w:rsidRPr="0042455F" w:rsidRDefault="00AB2E0D" w:rsidP="00AB2E0D">
      <w:pPr>
        <w:spacing w:line="276" w:lineRule="auto"/>
        <w:ind w:firstLine="708"/>
        <w:rPr>
          <w:rFonts w:ascii="Tahoma" w:hAnsi="Tahoma" w:cs="Tahoma"/>
          <w:sz w:val="24"/>
          <w:szCs w:val="24"/>
        </w:rPr>
      </w:pPr>
    </w:p>
    <w:p w14:paraId="32D388B7" w14:textId="77777777" w:rsidR="00AB2E0D" w:rsidRPr="0042455F" w:rsidRDefault="00AB2E0D" w:rsidP="00AB2E0D">
      <w:pPr>
        <w:widowControl w:val="0"/>
        <w:autoSpaceDE w:val="0"/>
        <w:autoSpaceDN w:val="0"/>
        <w:adjustRightInd w:val="0"/>
        <w:spacing w:line="276" w:lineRule="auto"/>
        <w:jc w:val="center"/>
        <w:rPr>
          <w:rFonts w:ascii="Tahoma" w:hAnsi="Tahoma" w:cs="Tahoma"/>
          <w:b/>
          <w:color w:val="000000" w:themeColor="text1"/>
          <w:sz w:val="24"/>
          <w:szCs w:val="24"/>
        </w:rPr>
      </w:pPr>
      <w:r w:rsidRPr="0042455F">
        <w:rPr>
          <w:rFonts w:ascii="Tahoma" w:hAnsi="Tahoma" w:cs="Tahoma"/>
          <w:b/>
          <w:color w:val="000000" w:themeColor="text1"/>
          <w:sz w:val="24"/>
          <w:szCs w:val="24"/>
        </w:rPr>
        <w:t>SENTENCIA</w:t>
      </w:r>
    </w:p>
    <w:p w14:paraId="7830A10E" w14:textId="77777777" w:rsidR="00AB2E0D" w:rsidRPr="0042455F" w:rsidRDefault="00AB2E0D" w:rsidP="00AB2E0D">
      <w:pPr>
        <w:widowControl w:val="0"/>
        <w:autoSpaceDE w:val="0"/>
        <w:autoSpaceDN w:val="0"/>
        <w:adjustRightInd w:val="0"/>
        <w:spacing w:line="276" w:lineRule="auto"/>
        <w:jc w:val="center"/>
        <w:rPr>
          <w:rFonts w:ascii="Tahoma" w:hAnsi="Tahoma" w:cs="Tahoma"/>
          <w:b/>
          <w:color w:val="000000" w:themeColor="text1"/>
          <w:sz w:val="24"/>
          <w:szCs w:val="24"/>
        </w:rPr>
      </w:pPr>
    </w:p>
    <w:p w14:paraId="7C9F8859" w14:textId="56076F59" w:rsidR="00AB2E0D" w:rsidRPr="0042455F" w:rsidRDefault="00AB2E0D" w:rsidP="00AB2E0D">
      <w:pPr>
        <w:widowControl w:val="0"/>
        <w:autoSpaceDE w:val="0"/>
        <w:autoSpaceDN w:val="0"/>
        <w:adjustRightInd w:val="0"/>
        <w:spacing w:line="276" w:lineRule="auto"/>
        <w:ind w:firstLine="708"/>
        <w:rPr>
          <w:rFonts w:ascii="Tahoma" w:hAnsi="Tahoma" w:cs="Tahoma"/>
          <w:color w:val="000000" w:themeColor="text1"/>
          <w:sz w:val="24"/>
          <w:szCs w:val="24"/>
        </w:rPr>
      </w:pPr>
      <w:r w:rsidRPr="0042455F">
        <w:rPr>
          <w:rFonts w:ascii="Tahoma" w:hAnsi="Tahoma" w:cs="Tahoma"/>
          <w:color w:val="000000" w:themeColor="text1"/>
          <w:sz w:val="24"/>
          <w:szCs w:val="24"/>
        </w:rPr>
        <w:t>Como quiera que los alegatos coinciden a cabalidad con los puntos fácticos y jurídicos objeto de discusión en esta instancia, procede la Sala a desatar el recurso de apelación promovido por el demandante</w:t>
      </w:r>
      <w:r w:rsidRPr="0042455F">
        <w:rPr>
          <w:rFonts w:ascii="Tahoma" w:hAnsi="Tahoma" w:cs="Tahoma"/>
          <w:sz w:val="24"/>
          <w:szCs w:val="24"/>
          <w:lang w:val="es-CO"/>
        </w:rPr>
        <w:t xml:space="preserve"> en contra de la sentencia emitida por el Juzgado Segundo Laboral del Circuito de Pereira el pasado </w:t>
      </w:r>
      <w:r w:rsidR="001D14C0" w:rsidRPr="0042455F">
        <w:rPr>
          <w:rFonts w:ascii="Tahoma" w:hAnsi="Tahoma" w:cs="Tahoma"/>
          <w:sz w:val="24"/>
          <w:szCs w:val="24"/>
          <w:lang w:val="es-CO"/>
        </w:rPr>
        <w:t>16 de abril</w:t>
      </w:r>
      <w:r w:rsidRPr="0042455F">
        <w:rPr>
          <w:rFonts w:ascii="Tahoma" w:hAnsi="Tahoma" w:cs="Tahoma"/>
          <w:sz w:val="24"/>
          <w:szCs w:val="24"/>
          <w:lang w:val="es-CO"/>
        </w:rPr>
        <w:t xml:space="preserve"> de 2015.</w:t>
      </w:r>
    </w:p>
    <w:p w14:paraId="0F3EBEB0" w14:textId="77777777" w:rsidR="00AB2E0D" w:rsidRDefault="00AB2E0D" w:rsidP="00AB2E0D">
      <w:pPr>
        <w:spacing w:line="276" w:lineRule="auto"/>
        <w:jc w:val="center"/>
        <w:rPr>
          <w:rFonts w:ascii="Tahoma" w:hAnsi="Tahoma" w:cs="Tahoma"/>
          <w:b/>
          <w:sz w:val="24"/>
          <w:szCs w:val="24"/>
          <w:lang w:val="es-CO"/>
        </w:rPr>
      </w:pPr>
    </w:p>
    <w:p w14:paraId="58AA8A66" w14:textId="77777777" w:rsidR="00D825B9" w:rsidRDefault="00D825B9" w:rsidP="00AB2E0D">
      <w:pPr>
        <w:spacing w:line="276" w:lineRule="auto"/>
        <w:jc w:val="center"/>
        <w:rPr>
          <w:rFonts w:ascii="Tahoma" w:hAnsi="Tahoma" w:cs="Tahoma"/>
          <w:b/>
          <w:sz w:val="24"/>
          <w:szCs w:val="24"/>
          <w:lang w:val="es-CO"/>
        </w:rPr>
      </w:pPr>
    </w:p>
    <w:p w14:paraId="218C4EF0" w14:textId="77777777" w:rsidR="00D825B9" w:rsidRPr="0042455F" w:rsidRDefault="00D825B9" w:rsidP="00AB2E0D">
      <w:pPr>
        <w:spacing w:line="276" w:lineRule="auto"/>
        <w:jc w:val="center"/>
        <w:rPr>
          <w:rFonts w:ascii="Tahoma" w:hAnsi="Tahoma" w:cs="Tahoma"/>
          <w:b/>
          <w:sz w:val="24"/>
          <w:szCs w:val="24"/>
          <w:lang w:val="es-CO"/>
        </w:rPr>
      </w:pPr>
    </w:p>
    <w:p w14:paraId="087BDB87" w14:textId="77777777" w:rsidR="00D45142" w:rsidRPr="0042455F" w:rsidRDefault="00C36212" w:rsidP="001D14C0">
      <w:pPr>
        <w:spacing w:line="276" w:lineRule="auto"/>
        <w:ind w:firstLine="0"/>
        <w:jc w:val="center"/>
        <w:rPr>
          <w:rFonts w:ascii="Tahoma" w:hAnsi="Tahoma" w:cs="Tahoma"/>
          <w:b/>
          <w:color w:val="2D2D2D"/>
          <w:sz w:val="24"/>
          <w:szCs w:val="24"/>
          <w:shd w:val="clear" w:color="auto" w:fill="FFFFFF"/>
        </w:rPr>
      </w:pPr>
      <w:r w:rsidRPr="0042455F">
        <w:rPr>
          <w:rFonts w:ascii="Tahoma" w:hAnsi="Tahoma" w:cs="Tahoma"/>
          <w:b/>
          <w:color w:val="2D2D2D"/>
          <w:sz w:val="24"/>
          <w:szCs w:val="24"/>
          <w:shd w:val="clear" w:color="auto" w:fill="FFFFFF"/>
        </w:rPr>
        <w:lastRenderedPageBreak/>
        <w:t>FORMULACIÓN DEL PROBLEMA JURIDICO</w:t>
      </w:r>
    </w:p>
    <w:p w14:paraId="58114C38" w14:textId="77777777" w:rsidR="00D45142" w:rsidRPr="0042455F" w:rsidRDefault="00D45142" w:rsidP="00B15395">
      <w:pPr>
        <w:spacing w:line="276" w:lineRule="auto"/>
        <w:rPr>
          <w:rFonts w:ascii="Tahoma" w:hAnsi="Tahoma" w:cs="Tahoma"/>
          <w:b/>
          <w:color w:val="2D2D2D"/>
          <w:sz w:val="24"/>
          <w:szCs w:val="24"/>
          <w:shd w:val="clear" w:color="auto" w:fill="FFFFFF"/>
        </w:rPr>
      </w:pPr>
    </w:p>
    <w:p w14:paraId="602268F6" w14:textId="3DB5626E" w:rsidR="00952CDE" w:rsidRPr="0042455F" w:rsidRDefault="00DB6734" w:rsidP="00B15395">
      <w:pPr>
        <w:spacing w:line="276" w:lineRule="auto"/>
        <w:rPr>
          <w:rFonts w:ascii="Tahoma" w:hAnsi="Tahoma" w:cs="Tahoma"/>
          <w:color w:val="2D2D2D"/>
          <w:sz w:val="24"/>
          <w:szCs w:val="24"/>
          <w:shd w:val="clear" w:color="auto" w:fill="FFFFFF"/>
        </w:rPr>
      </w:pPr>
      <w:r w:rsidRPr="0042455F">
        <w:rPr>
          <w:rFonts w:ascii="Tahoma" w:hAnsi="Tahoma" w:cs="Tahoma"/>
          <w:color w:val="2D2D2D"/>
          <w:sz w:val="24"/>
          <w:szCs w:val="24"/>
          <w:shd w:val="clear" w:color="auto" w:fill="FFFFFF"/>
        </w:rPr>
        <w:t xml:space="preserve">Las partes sostienen una controversia en torno a la interpretación de la cláusula 19 del pliego de peticiones incorporado a la convención colectiva en virtud del laudo arbitral al que más adelante se hará referencia. En ese orden, la Sala debe resolver de qué manera debe interpretarse el mencionado beneficio extralegal. </w:t>
      </w:r>
    </w:p>
    <w:p w14:paraId="69A0B8A9" w14:textId="728DDE0A" w:rsidR="00C36212" w:rsidRPr="0042455F" w:rsidRDefault="00C36212" w:rsidP="00B15395">
      <w:pPr>
        <w:spacing w:line="276" w:lineRule="auto"/>
        <w:rPr>
          <w:rFonts w:ascii="Tahoma" w:hAnsi="Tahoma" w:cs="Tahoma"/>
          <w:b/>
          <w:color w:val="2D2D2D"/>
          <w:sz w:val="24"/>
          <w:szCs w:val="24"/>
          <w:shd w:val="clear" w:color="auto" w:fill="FFFFFF"/>
        </w:rPr>
      </w:pPr>
      <w:r w:rsidRPr="0042455F">
        <w:rPr>
          <w:rFonts w:ascii="Tahoma" w:hAnsi="Tahoma" w:cs="Tahoma"/>
          <w:b/>
          <w:color w:val="2D2D2D"/>
          <w:sz w:val="24"/>
          <w:szCs w:val="24"/>
          <w:shd w:val="clear" w:color="auto" w:fill="FFFFFF"/>
        </w:rPr>
        <w:t xml:space="preserve"> </w:t>
      </w:r>
    </w:p>
    <w:p w14:paraId="541DD176" w14:textId="126BD480" w:rsidR="00D071A3" w:rsidRPr="0042455F" w:rsidRDefault="00D071A3" w:rsidP="00AB2E0D">
      <w:pPr>
        <w:pStyle w:val="Textoindependiente21"/>
        <w:numPr>
          <w:ilvl w:val="0"/>
          <w:numId w:val="4"/>
        </w:numPr>
        <w:spacing w:line="276" w:lineRule="auto"/>
        <w:ind w:left="0" w:firstLine="0"/>
        <w:jc w:val="center"/>
        <w:rPr>
          <w:rFonts w:ascii="Tahoma" w:hAnsi="Tahoma" w:cs="Tahoma"/>
          <w:b/>
          <w:color w:val="2D2D2D"/>
          <w:szCs w:val="24"/>
          <w:shd w:val="clear" w:color="auto" w:fill="FFFFFF"/>
        </w:rPr>
      </w:pPr>
      <w:r w:rsidRPr="0042455F">
        <w:rPr>
          <w:rFonts w:ascii="Tahoma" w:hAnsi="Tahoma" w:cs="Tahoma"/>
          <w:b/>
          <w:color w:val="2D2D2D"/>
          <w:szCs w:val="24"/>
          <w:shd w:val="clear" w:color="auto" w:fill="FFFFFF"/>
        </w:rPr>
        <w:t>ANTECEDENTES</w:t>
      </w:r>
    </w:p>
    <w:p w14:paraId="16F971D0" w14:textId="77777777" w:rsidR="00D071A3" w:rsidRPr="0042455F" w:rsidRDefault="00D071A3" w:rsidP="00B15395">
      <w:pPr>
        <w:pStyle w:val="Textoindependiente21"/>
        <w:spacing w:line="276" w:lineRule="auto"/>
        <w:ind w:firstLine="708"/>
        <w:rPr>
          <w:rFonts w:ascii="Tahoma" w:hAnsi="Tahoma" w:cs="Tahoma"/>
          <w:color w:val="2D2D2D"/>
          <w:szCs w:val="24"/>
          <w:shd w:val="clear" w:color="auto" w:fill="FFFFFF"/>
        </w:rPr>
      </w:pPr>
    </w:p>
    <w:p w14:paraId="16B0A647" w14:textId="1C46E6DE" w:rsidR="007838F7" w:rsidRPr="0042455F" w:rsidRDefault="00296601" w:rsidP="00B15395">
      <w:pPr>
        <w:pStyle w:val="Textoindependiente21"/>
        <w:spacing w:line="276" w:lineRule="auto"/>
        <w:ind w:firstLine="708"/>
        <w:rPr>
          <w:rFonts w:ascii="Tahoma" w:hAnsi="Tahoma" w:cs="Tahoma"/>
          <w:color w:val="2D2D2D"/>
          <w:szCs w:val="24"/>
          <w:shd w:val="clear" w:color="auto" w:fill="FFFFFF"/>
        </w:rPr>
      </w:pPr>
      <w:r w:rsidRPr="0042455F">
        <w:rPr>
          <w:rFonts w:ascii="Tahoma" w:hAnsi="Tahoma" w:cs="Tahoma"/>
          <w:color w:val="2D2D2D"/>
          <w:szCs w:val="24"/>
          <w:shd w:val="clear" w:color="auto" w:fill="FFFFFF"/>
        </w:rPr>
        <w:t xml:space="preserve">El señor </w:t>
      </w:r>
      <w:r w:rsidRPr="0042455F">
        <w:rPr>
          <w:rFonts w:ascii="Tahoma" w:hAnsi="Tahoma" w:cs="Tahoma"/>
          <w:b/>
          <w:color w:val="2D2D2D"/>
          <w:szCs w:val="24"/>
          <w:shd w:val="clear" w:color="auto" w:fill="FFFFFF"/>
        </w:rPr>
        <w:t>JORGE MARIO DOMINGUEZ MEDINA</w:t>
      </w:r>
      <w:r w:rsidRPr="0042455F">
        <w:rPr>
          <w:rFonts w:ascii="Tahoma" w:hAnsi="Tahoma" w:cs="Tahoma"/>
          <w:color w:val="2D2D2D"/>
          <w:szCs w:val="24"/>
          <w:shd w:val="clear" w:color="auto" w:fill="FFFFFF"/>
        </w:rPr>
        <w:t xml:space="preserve"> persigue el pago del beneficio educativo consagrado en la convención colectiva de trabajo celebrada entre la </w:t>
      </w:r>
      <w:r w:rsidRPr="0042455F">
        <w:rPr>
          <w:rFonts w:ascii="Tahoma" w:hAnsi="Tahoma" w:cs="Tahoma"/>
          <w:b/>
          <w:caps/>
          <w:color w:val="2D2D2D"/>
          <w:szCs w:val="24"/>
          <w:shd w:val="clear" w:color="auto" w:fill="FFFFFF"/>
        </w:rPr>
        <w:t>Asociación Sindical de Servidores Públicos del Departamento de Risaralda</w:t>
      </w:r>
      <w:r w:rsidRPr="0042455F">
        <w:rPr>
          <w:rFonts w:ascii="Tahoma" w:hAnsi="Tahoma" w:cs="Tahoma"/>
          <w:color w:val="2D2D2D"/>
          <w:szCs w:val="24"/>
          <w:shd w:val="clear" w:color="auto" w:fill="FFFFFF"/>
        </w:rPr>
        <w:t xml:space="preserve"> y la </w:t>
      </w:r>
      <w:r w:rsidRPr="0042455F">
        <w:rPr>
          <w:rFonts w:ascii="Tahoma" w:hAnsi="Tahoma" w:cs="Tahoma"/>
          <w:b/>
          <w:caps/>
          <w:color w:val="2D2D2D"/>
          <w:szCs w:val="24"/>
          <w:shd w:val="clear" w:color="auto" w:fill="FFFFFF"/>
        </w:rPr>
        <w:t>Gobernación del Departamento de Risaralda</w:t>
      </w:r>
      <w:r w:rsidRPr="0042455F">
        <w:rPr>
          <w:rFonts w:ascii="Tahoma" w:hAnsi="Tahoma" w:cs="Tahoma"/>
          <w:color w:val="2D2D2D"/>
          <w:szCs w:val="24"/>
          <w:shd w:val="clear" w:color="auto" w:fill="FFFFFF"/>
        </w:rPr>
        <w:t>, la cual se encuentra conformada por los acuerdos de arreglo directo del año 2002 y los l</w:t>
      </w:r>
      <w:r w:rsidR="007838F7" w:rsidRPr="0042455F">
        <w:rPr>
          <w:rFonts w:ascii="Tahoma" w:hAnsi="Tahoma" w:cs="Tahoma"/>
          <w:color w:val="2D2D2D"/>
          <w:szCs w:val="24"/>
          <w:shd w:val="clear" w:color="auto" w:fill="FFFFFF"/>
        </w:rPr>
        <w:t>audos arbitrales de</w:t>
      </w:r>
      <w:r w:rsidR="00336EB3" w:rsidRPr="0042455F">
        <w:rPr>
          <w:rFonts w:ascii="Tahoma" w:hAnsi="Tahoma" w:cs="Tahoma"/>
          <w:color w:val="2D2D2D"/>
          <w:szCs w:val="24"/>
          <w:shd w:val="clear" w:color="auto" w:fill="FFFFFF"/>
        </w:rPr>
        <w:t xml:space="preserve"> los años</w:t>
      </w:r>
      <w:r w:rsidR="007838F7" w:rsidRPr="0042455F">
        <w:rPr>
          <w:rFonts w:ascii="Tahoma" w:hAnsi="Tahoma" w:cs="Tahoma"/>
          <w:color w:val="2D2D2D"/>
          <w:szCs w:val="24"/>
          <w:shd w:val="clear" w:color="auto" w:fill="FFFFFF"/>
        </w:rPr>
        <w:t xml:space="preserve"> 2003 y 2008.</w:t>
      </w:r>
    </w:p>
    <w:p w14:paraId="60AD6925" w14:textId="77777777" w:rsidR="007B37C9" w:rsidRPr="0042455F" w:rsidRDefault="007B37C9" w:rsidP="00B15395">
      <w:pPr>
        <w:pStyle w:val="Textoindependiente21"/>
        <w:spacing w:line="276" w:lineRule="auto"/>
        <w:ind w:firstLine="708"/>
        <w:rPr>
          <w:rFonts w:ascii="Tahoma" w:hAnsi="Tahoma" w:cs="Tahoma"/>
          <w:color w:val="2D2D2D"/>
          <w:szCs w:val="24"/>
          <w:shd w:val="clear" w:color="auto" w:fill="FFFFFF"/>
        </w:rPr>
      </w:pPr>
    </w:p>
    <w:p w14:paraId="7CB66C02" w14:textId="4CAA4108" w:rsidR="00336EB3" w:rsidRPr="0042455F" w:rsidRDefault="00336EB3" w:rsidP="00B15395">
      <w:pPr>
        <w:pStyle w:val="Textoindependiente21"/>
        <w:spacing w:line="276" w:lineRule="auto"/>
        <w:ind w:firstLine="708"/>
        <w:rPr>
          <w:rFonts w:ascii="Tahoma" w:hAnsi="Tahoma" w:cs="Tahoma"/>
          <w:color w:val="2D2D2D"/>
          <w:szCs w:val="24"/>
          <w:shd w:val="clear" w:color="auto" w:fill="FFFFFF"/>
        </w:rPr>
      </w:pPr>
      <w:r w:rsidRPr="0042455F">
        <w:rPr>
          <w:rFonts w:ascii="Tahoma" w:hAnsi="Tahoma" w:cs="Tahoma"/>
          <w:color w:val="2D2D2D"/>
          <w:szCs w:val="24"/>
          <w:shd w:val="clear" w:color="auto" w:fill="FFFFFF"/>
        </w:rPr>
        <w:t>Para el efecto señala q</w:t>
      </w:r>
      <w:r w:rsidR="00F710D3" w:rsidRPr="0042455F">
        <w:rPr>
          <w:rFonts w:ascii="Tahoma" w:hAnsi="Tahoma" w:cs="Tahoma"/>
          <w:color w:val="2D2D2D"/>
          <w:szCs w:val="24"/>
          <w:shd w:val="clear" w:color="auto" w:fill="FFFFFF"/>
        </w:rPr>
        <w:t>ue el artículo 19 del pliego de peticiones presentado por la organización sindical el</w:t>
      </w:r>
      <w:r w:rsidRPr="0042455F">
        <w:rPr>
          <w:rFonts w:ascii="Tahoma" w:hAnsi="Tahoma" w:cs="Tahoma"/>
          <w:color w:val="2D2D2D"/>
          <w:szCs w:val="24"/>
          <w:shd w:val="clear" w:color="auto" w:fill="FFFFFF"/>
        </w:rPr>
        <w:t xml:space="preserve"> 17 de diciembre de 2002 quedó</w:t>
      </w:r>
      <w:r w:rsidR="00F710D3" w:rsidRPr="0042455F">
        <w:rPr>
          <w:rFonts w:ascii="Tahoma" w:hAnsi="Tahoma" w:cs="Tahoma"/>
          <w:color w:val="2D2D2D"/>
          <w:szCs w:val="24"/>
          <w:shd w:val="clear" w:color="auto" w:fill="FFFFFF"/>
        </w:rPr>
        <w:t xml:space="preserve"> incorporado a la convención colectiva</w:t>
      </w:r>
      <w:r w:rsidR="005A2828" w:rsidRPr="0042455F">
        <w:rPr>
          <w:rFonts w:ascii="Tahoma" w:hAnsi="Tahoma" w:cs="Tahoma"/>
          <w:color w:val="2D2D2D"/>
          <w:szCs w:val="24"/>
          <w:shd w:val="clear" w:color="auto" w:fill="FFFFFF"/>
        </w:rPr>
        <w:t xml:space="preserve"> en virtud de los</w:t>
      </w:r>
      <w:r w:rsidRPr="0042455F">
        <w:rPr>
          <w:rFonts w:ascii="Tahoma" w:hAnsi="Tahoma" w:cs="Tahoma"/>
          <w:color w:val="2D2D2D"/>
          <w:szCs w:val="24"/>
          <w:shd w:val="clear" w:color="auto" w:fill="FFFFFF"/>
        </w:rPr>
        <w:t xml:space="preserve"> citado</w:t>
      </w:r>
      <w:r w:rsidR="005A2828" w:rsidRPr="0042455F">
        <w:rPr>
          <w:rFonts w:ascii="Tahoma" w:hAnsi="Tahoma" w:cs="Tahoma"/>
          <w:color w:val="2D2D2D"/>
          <w:szCs w:val="24"/>
          <w:shd w:val="clear" w:color="auto" w:fill="FFFFFF"/>
        </w:rPr>
        <w:t>s</w:t>
      </w:r>
      <w:r w:rsidRPr="0042455F">
        <w:rPr>
          <w:rFonts w:ascii="Tahoma" w:hAnsi="Tahoma" w:cs="Tahoma"/>
          <w:color w:val="2D2D2D"/>
          <w:szCs w:val="24"/>
          <w:shd w:val="clear" w:color="auto" w:fill="FFFFFF"/>
        </w:rPr>
        <w:t xml:space="preserve"> laudo</w:t>
      </w:r>
      <w:r w:rsidR="005A2828" w:rsidRPr="0042455F">
        <w:rPr>
          <w:rFonts w:ascii="Tahoma" w:hAnsi="Tahoma" w:cs="Tahoma"/>
          <w:color w:val="2D2D2D"/>
          <w:szCs w:val="24"/>
          <w:shd w:val="clear" w:color="auto" w:fill="FFFFFF"/>
        </w:rPr>
        <w:t>s</w:t>
      </w:r>
      <w:r w:rsidRPr="0042455F">
        <w:rPr>
          <w:rFonts w:ascii="Tahoma" w:hAnsi="Tahoma" w:cs="Tahoma"/>
          <w:color w:val="2D2D2D"/>
          <w:szCs w:val="24"/>
          <w:shd w:val="clear" w:color="auto" w:fill="FFFFFF"/>
        </w:rPr>
        <w:t xml:space="preserve"> arbitral</w:t>
      </w:r>
      <w:r w:rsidR="005A2828" w:rsidRPr="0042455F">
        <w:rPr>
          <w:rFonts w:ascii="Tahoma" w:hAnsi="Tahoma" w:cs="Tahoma"/>
          <w:color w:val="2D2D2D"/>
          <w:szCs w:val="24"/>
          <w:shd w:val="clear" w:color="auto" w:fill="FFFFFF"/>
        </w:rPr>
        <w:t>es</w:t>
      </w:r>
      <w:r w:rsidRPr="0042455F">
        <w:rPr>
          <w:rFonts w:ascii="Tahoma" w:hAnsi="Tahoma" w:cs="Tahoma"/>
          <w:color w:val="2D2D2D"/>
          <w:szCs w:val="24"/>
          <w:shd w:val="clear" w:color="auto" w:fill="FFFFFF"/>
        </w:rPr>
        <w:t>.</w:t>
      </w:r>
    </w:p>
    <w:p w14:paraId="46C4E15E" w14:textId="77777777" w:rsidR="00F710D3" w:rsidRPr="0042455F" w:rsidRDefault="00F710D3" w:rsidP="00B15395">
      <w:pPr>
        <w:pStyle w:val="Textoindependiente21"/>
        <w:spacing w:line="276" w:lineRule="auto"/>
        <w:rPr>
          <w:rFonts w:ascii="Tahoma" w:hAnsi="Tahoma" w:cs="Tahoma"/>
          <w:color w:val="2D2D2D"/>
          <w:szCs w:val="24"/>
          <w:shd w:val="clear" w:color="auto" w:fill="FFFFFF"/>
        </w:rPr>
      </w:pPr>
    </w:p>
    <w:p w14:paraId="1CE6C673" w14:textId="47C7F41A" w:rsidR="00336EB3" w:rsidRPr="0042455F" w:rsidRDefault="00336EB3" w:rsidP="00B15395">
      <w:pPr>
        <w:pStyle w:val="Textoindependiente21"/>
        <w:spacing w:line="276" w:lineRule="auto"/>
        <w:ind w:firstLine="708"/>
        <w:rPr>
          <w:rFonts w:ascii="Tahoma" w:hAnsi="Tahoma" w:cs="Tahoma"/>
          <w:color w:val="2D2D2D"/>
          <w:szCs w:val="24"/>
          <w:shd w:val="clear" w:color="auto" w:fill="FFFFFF"/>
        </w:rPr>
      </w:pPr>
      <w:r w:rsidRPr="0042455F">
        <w:rPr>
          <w:rFonts w:ascii="Tahoma" w:hAnsi="Tahoma" w:cs="Tahoma"/>
          <w:color w:val="2D2D2D"/>
          <w:szCs w:val="24"/>
          <w:shd w:val="clear" w:color="auto" w:fill="FFFFFF"/>
        </w:rPr>
        <w:t>Indica que</w:t>
      </w:r>
      <w:r w:rsidR="000938E4" w:rsidRPr="0042455F">
        <w:rPr>
          <w:rFonts w:ascii="Tahoma" w:hAnsi="Tahoma" w:cs="Tahoma"/>
          <w:color w:val="2D2D2D"/>
          <w:szCs w:val="24"/>
          <w:shd w:val="clear" w:color="auto" w:fill="FFFFFF"/>
        </w:rPr>
        <w:t xml:space="preserve"> en</w:t>
      </w:r>
      <w:r w:rsidRPr="0042455F">
        <w:rPr>
          <w:rFonts w:ascii="Tahoma" w:hAnsi="Tahoma" w:cs="Tahoma"/>
          <w:color w:val="2D2D2D"/>
          <w:szCs w:val="24"/>
          <w:shd w:val="clear" w:color="auto" w:fill="FFFFFF"/>
        </w:rPr>
        <w:t xml:space="preserve"> dicha cláusula</w:t>
      </w:r>
      <w:r w:rsidR="000938E4" w:rsidRPr="0042455F">
        <w:rPr>
          <w:rFonts w:ascii="Tahoma" w:hAnsi="Tahoma" w:cs="Tahoma"/>
          <w:color w:val="2D2D2D"/>
          <w:szCs w:val="24"/>
          <w:shd w:val="clear" w:color="auto" w:fill="FFFFFF"/>
        </w:rPr>
        <w:t xml:space="preserve"> aparece</w:t>
      </w:r>
      <w:r w:rsidRPr="0042455F">
        <w:rPr>
          <w:rFonts w:ascii="Tahoma" w:hAnsi="Tahoma" w:cs="Tahoma"/>
          <w:color w:val="2D2D2D"/>
          <w:szCs w:val="24"/>
          <w:shd w:val="clear" w:color="auto" w:fill="FFFFFF"/>
        </w:rPr>
        <w:t xml:space="preserve"> consagra</w:t>
      </w:r>
      <w:r w:rsidR="000938E4" w:rsidRPr="0042455F">
        <w:rPr>
          <w:rFonts w:ascii="Tahoma" w:hAnsi="Tahoma" w:cs="Tahoma"/>
          <w:color w:val="2D2D2D"/>
          <w:szCs w:val="24"/>
          <w:shd w:val="clear" w:color="auto" w:fill="FFFFFF"/>
        </w:rPr>
        <w:t>do</w:t>
      </w:r>
      <w:r w:rsidRPr="0042455F">
        <w:rPr>
          <w:rFonts w:ascii="Tahoma" w:hAnsi="Tahoma" w:cs="Tahoma"/>
          <w:color w:val="2D2D2D"/>
          <w:szCs w:val="24"/>
          <w:shd w:val="clear" w:color="auto" w:fill="FFFFFF"/>
        </w:rPr>
        <w:t xml:space="preserve"> el denominado beneficio educativo en los siguientes términos: </w:t>
      </w:r>
    </w:p>
    <w:p w14:paraId="66493074" w14:textId="77777777" w:rsidR="00336EB3" w:rsidRPr="0042455F" w:rsidRDefault="00336EB3" w:rsidP="00B15395">
      <w:pPr>
        <w:pStyle w:val="Textoindependiente21"/>
        <w:spacing w:line="276" w:lineRule="auto"/>
        <w:rPr>
          <w:rFonts w:ascii="Tahoma" w:hAnsi="Tahoma" w:cs="Tahoma"/>
          <w:color w:val="2D2D2D"/>
          <w:szCs w:val="24"/>
          <w:shd w:val="clear" w:color="auto" w:fill="FFFFFF"/>
        </w:rPr>
      </w:pPr>
    </w:p>
    <w:p w14:paraId="0A06A98B" w14:textId="77777777" w:rsidR="00F710D3" w:rsidRPr="0042455F" w:rsidRDefault="00F710D3" w:rsidP="00B15395">
      <w:pPr>
        <w:pStyle w:val="Textoindependiente21"/>
        <w:spacing w:line="276" w:lineRule="auto"/>
        <w:ind w:left="709" w:right="616" w:firstLine="707"/>
        <w:rPr>
          <w:rFonts w:ascii="Arial Narrow" w:hAnsi="Arial Narrow" w:cs="Tahoma"/>
          <w:i/>
          <w:color w:val="2D2D2D"/>
          <w:szCs w:val="24"/>
          <w:shd w:val="clear" w:color="auto" w:fill="FFFFFF"/>
        </w:rPr>
      </w:pPr>
      <w:r w:rsidRPr="0042455F">
        <w:rPr>
          <w:rFonts w:ascii="Arial Narrow" w:hAnsi="Arial Narrow" w:cs="Tahoma"/>
          <w:i/>
          <w:color w:val="2D2D2D"/>
          <w:szCs w:val="24"/>
          <w:shd w:val="clear" w:color="auto" w:fill="FFFFFF"/>
        </w:rPr>
        <w:t xml:space="preserve">“BENEFICIO EDUCATIVO: a partir del primero (1) de enero de 2003 y durante los primero dos (2) meses, el Departamento pagará a los trabajadores (as) sindicalizados por concepto de beneficio educativo la suma de TREINTA MILLONES NOVECIENTOS CUARENTA Y NUEVE MIL PESOS CUATROCIENTOS NOVENTA Y NUEVE PESOS ($30.949.499) distribuidos así: a) Beneficio Educativo Universitario o Tecnológico a razón de CUATROCIENTOS SETENTA Y UN MIL SEISCIENTOS ONCE PESOS ($471.611) cada uno. b) El saldo restante será distribuido entre los trabajadores (as) que acrediten tener hijos cursando estudios en prekínder, kínder, primaria y/o secundaria por valores iguales por hijo. </w:t>
      </w:r>
    </w:p>
    <w:p w14:paraId="53E5218C" w14:textId="77777777" w:rsidR="00F710D3" w:rsidRPr="0042455F" w:rsidRDefault="00F710D3" w:rsidP="00B15395">
      <w:pPr>
        <w:pStyle w:val="Textoindependiente21"/>
        <w:spacing w:line="276" w:lineRule="auto"/>
        <w:ind w:left="709" w:right="616"/>
        <w:rPr>
          <w:rFonts w:ascii="Arial Narrow" w:hAnsi="Arial Narrow" w:cs="Tahoma"/>
          <w:i/>
          <w:color w:val="2D2D2D"/>
          <w:szCs w:val="24"/>
          <w:shd w:val="clear" w:color="auto" w:fill="FFFFFF"/>
        </w:rPr>
      </w:pPr>
    </w:p>
    <w:p w14:paraId="4E61351A" w14:textId="77777777" w:rsidR="00336EB3" w:rsidRPr="0042455F" w:rsidRDefault="00F710D3" w:rsidP="00B15395">
      <w:pPr>
        <w:pStyle w:val="Textoindependiente21"/>
        <w:spacing w:line="276" w:lineRule="auto"/>
        <w:ind w:left="709" w:right="616"/>
        <w:rPr>
          <w:rFonts w:ascii="Arial Narrow" w:hAnsi="Arial Narrow" w:cs="Tahoma"/>
          <w:i/>
          <w:color w:val="2D2D2D"/>
          <w:szCs w:val="24"/>
          <w:shd w:val="clear" w:color="auto" w:fill="FFFFFF"/>
        </w:rPr>
      </w:pPr>
      <w:r w:rsidRPr="0042455F">
        <w:rPr>
          <w:rFonts w:ascii="Arial Narrow" w:hAnsi="Arial Narrow" w:cs="Tahoma"/>
          <w:i/>
          <w:color w:val="2D2D2D"/>
          <w:szCs w:val="24"/>
          <w:shd w:val="clear" w:color="auto" w:fill="FFFFFF"/>
        </w:rPr>
        <w:t>PARAGRAFO I: Los beneficios educativos se otorgarán a los trabajadores (as) que acrediten tener hijos, esposa</w:t>
      </w:r>
      <w:r w:rsidR="00336EB3" w:rsidRPr="0042455F">
        <w:rPr>
          <w:rFonts w:ascii="Arial Narrow" w:hAnsi="Arial Narrow" w:cs="Tahoma"/>
          <w:i/>
          <w:color w:val="2D2D2D"/>
          <w:szCs w:val="24"/>
          <w:shd w:val="clear" w:color="auto" w:fill="FFFFFF"/>
        </w:rPr>
        <w:t>(o), compañera</w:t>
      </w:r>
      <w:r w:rsidR="005275DD" w:rsidRPr="0042455F">
        <w:rPr>
          <w:rFonts w:ascii="Arial Narrow" w:hAnsi="Arial Narrow" w:cs="Tahoma"/>
          <w:i/>
          <w:color w:val="2D2D2D"/>
          <w:szCs w:val="24"/>
          <w:shd w:val="clear" w:color="auto" w:fill="FFFFFF"/>
        </w:rPr>
        <w:t>(o) permanente, cursando los respectivos niveles de educación en los colegios</w:t>
      </w:r>
      <w:r w:rsidRPr="0042455F">
        <w:rPr>
          <w:rFonts w:ascii="Arial Narrow" w:hAnsi="Arial Narrow" w:cs="Tahoma"/>
          <w:i/>
          <w:color w:val="2D2D2D"/>
          <w:szCs w:val="24"/>
          <w:shd w:val="clear" w:color="auto" w:fill="FFFFFF"/>
        </w:rPr>
        <w:t xml:space="preserve"> </w:t>
      </w:r>
      <w:r w:rsidR="00336EB3" w:rsidRPr="0042455F">
        <w:rPr>
          <w:rFonts w:ascii="Arial Narrow" w:hAnsi="Arial Narrow" w:cs="Tahoma"/>
          <w:i/>
          <w:color w:val="2D2D2D"/>
          <w:szCs w:val="24"/>
          <w:shd w:val="clear" w:color="auto" w:fill="FFFFFF"/>
        </w:rPr>
        <w:t xml:space="preserve">y/o universidades formales o no formales, aprobados por el Ministerio de Educación Nacional o por la Secretaría de Educación Departamental o entidad que haya sido designada legalmente para el efecto, incluyendo los de especialización. Este beneficio se extenderá a los trabajadores (as) que se encuentren cursando los respectivos niveles. </w:t>
      </w:r>
    </w:p>
    <w:p w14:paraId="48CC41BB" w14:textId="77777777" w:rsidR="00336EB3" w:rsidRPr="0042455F" w:rsidRDefault="00336EB3" w:rsidP="00B15395">
      <w:pPr>
        <w:pStyle w:val="Textoindependiente21"/>
        <w:spacing w:line="276" w:lineRule="auto"/>
        <w:ind w:left="709" w:right="616"/>
        <w:rPr>
          <w:rFonts w:ascii="Arial Narrow" w:hAnsi="Arial Narrow" w:cs="Tahoma"/>
          <w:i/>
          <w:color w:val="2D2D2D"/>
          <w:szCs w:val="24"/>
          <w:shd w:val="clear" w:color="auto" w:fill="FFFFFF"/>
        </w:rPr>
      </w:pPr>
    </w:p>
    <w:p w14:paraId="4B28FE36" w14:textId="19E9D201" w:rsidR="00D2382F" w:rsidRPr="0042455F" w:rsidRDefault="00336EB3" w:rsidP="00B15395">
      <w:pPr>
        <w:pStyle w:val="Textoindependiente21"/>
        <w:spacing w:line="276" w:lineRule="auto"/>
        <w:ind w:left="709" w:right="616"/>
        <w:rPr>
          <w:rFonts w:ascii="Arial Narrow" w:hAnsi="Arial Narrow" w:cs="Tahoma"/>
          <w:i/>
          <w:color w:val="2D2D2D"/>
          <w:szCs w:val="24"/>
          <w:shd w:val="clear" w:color="auto" w:fill="FFFFFF"/>
        </w:rPr>
      </w:pPr>
      <w:r w:rsidRPr="0042455F">
        <w:rPr>
          <w:rFonts w:ascii="Arial Narrow" w:hAnsi="Arial Narrow" w:cs="Tahoma"/>
          <w:i/>
          <w:color w:val="2D2D2D"/>
          <w:szCs w:val="24"/>
          <w:shd w:val="clear" w:color="auto" w:fill="FFFFFF"/>
        </w:rPr>
        <w:t xml:space="preserve">PARAGRAFO II: para los efectos establecidos en los literales a), b) y parágrafo I, el sindicato remitirá el listado de los trabajadores beneficiarios con los respectivos valores para que a través de la tesorería Departamental sean pagados. </w:t>
      </w:r>
      <w:r w:rsidR="00F710D3" w:rsidRPr="0042455F">
        <w:rPr>
          <w:rFonts w:ascii="Arial Narrow" w:hAnsi="Arial Narrow" w:cs="Tahoma"/>
          <w:i/>
          <w:color w:val="2D2D2D"/>
          <w:szCs w:val="24"/>
          <w:shd w:val="clear" w:color="auto" w:fill="FFFFFF"/>
        </w:rPr>
        <w:t xml:space="preserve">  </w:t>
      </w:r>
    </w:p>
    <w:p w14:paraId="3544BE42" w14:textId="77777777" w:rsidR="0011538F" w:rsidRPr="0042455F" w:rsidRDefault="0011538F" w:rsidP="00B15395">
      <w:pPr>
        <w:pStyle w:val="Textoindependiente21"/>
        <w:spacing w:line="276" w:lineRule="auto"/>
        <w:rPr>
          <w:color w:val="2D2D2D"/>
          <w:szCs w:val="24"/>
          <w:shd w:val="clear" w:color="auto" w:fill="FFFFFF"/>
        </w:rPr>
      </w:pPr>
    </w:p>
    <w:p w14:paraId="71511579" w14:textId="77777777" w:rsidR="000938E4" w:rsidRPr="0042455F" w:rsidRDefault="000938E4" w:rsidP="00B15395">
      <w:pPr>
        <w:pStyle w:val="Textoindependiente21"/>
        <w:spacing w:line="276" w:lineRule="auto"/>
        <w:ind w:firstLine="708"/>
        <w:rPr>
          <w:rFonts w:ascii="Tahoma" w:hAnsi="Tahoma" w:cs="Tahoma"/>
          <w:color w:val="2D2D2D"/>
          <w:szCs w:val="24"/>
          <w:shd w:val="clear" w:color="auto" w:fill="FFFFFF"/>
        </w:rPr>
      </w:pPr>
      <w:r w:rsidRPr="0042455F">
        <w:rPr>
          <w:rFonts w:ascii="Tahoma" w:hAnsi="Tahoma" w:cs="Tahoma"/>
          <w:color w:val="2D2D2D"/>
          <w:szCs w:val="24"/>
          <w:shd w:val="clear" w:color="auto" w:fill="FFFFFF"/>
        </w:rPr>
        <w:t xml:space="preserve">Al amparo de dicha premisa, el trabajador reclama el pago del beneficio a favor suyo, de su esposa y sus dos hijos, así: </w:t>
      </w:r>
    </w:p>
    <w:p w14:paraId="11F54BF6" w14:textId="77777777" w:rsidR="000938E4" w:rsidRPr="0042455F" w:rsidRDefault="000938E4" w:rsidP="00B15395">
      <w:pPr>
        <w:pStyle w:val="Textoindependiente21"/>
        <w:spacing w:line="276" w:lineRule="auto"/>
        <w:ind w:firstLine="708"/>
        <w:rPr>
          <w:rFonts w:ascii="Tahoma" w:hAnsi="Tahoma" w:cs="Tahoma"/>
          <w:color w:val="2D2D2D"/>
          <w:szCs w:val="24"/>
          <w:shd w:val="clear" w:color="auto" w:fill="FFFFFF"/>
        </w:rPr>
      </w:pPr>
    </w:p>
    <w:p w14:paraId="4D765944" w14:textId="73CA342B" w:rsidR="00FA6EB0" w:rsidRPr="0042455F" w:rsidRDefault="000938E4" w:rsidP="00B15395">
      <w:pPr>
        <w:pStyle w:val="Textoindependiente21"/>
        <w:spacing w:line="276" w:lineRule="auto"/>
        <w:ind w:firstLine="708"/>
        <w:rPr>
          <w:rFonts w:ascii="Tahoma" w:hAnsi="Tahoma" w:cs="Tahoma"/>
          <w:color w:val="2D2D2D"/>
          <w:szCs w:val="24"/>
          <w:shd w:val="clear" w:color="auto" w:fill="FFFFFF"/>
        </w:rPr>
      </w:pPr>
      <w:r w:rsidRPr="0042455F">
        <w:rPr>
          <w:rFonts w:ascii="Tahoma" w:hAnsi="Tahoma" w:cs="Tahoma"/>
          <w:color w:val="2D2D2D"/>
          <w:szCs w:val="24"/>
          <w:shd w:val="clear" w:color="auto" w:fill="FFFFFF"/>
        </w:rPr>
        <w:t xml:space="preserve">Por el año </w:t>
      </w:r>
      <w:r w:rsidRPr="0042455F">
        <w:rPr>
          <w:rFonts w:ascii="Tahoma" w:hAnsi="Tahoma" w:cs="Tahoma"/>
          <w:b/>
          <w:color w:val="2D2D2D"/>
          <w:szCs w:val="24"/>
          <w:shd w:val="clear" w:color="auto" w:fill="FFFFFF"/>
        </w:rPr>
        <w:t>2009</w:t>
      </w:r>
      <w:r w:rsidRPr="0042455F">
        <w:rPr>
          <w:rFonts w:ascii="Tahoma" w:hAnsi="Tahoma" w:cs="Tahoma"/>
          <w:color w:val="2D2D2D"/>
          <w:szCs w:val="24"/>
          <w:shd w:val="clear" w:color="auto" w:fill="FFFFFF"/>
        </w:rPr>
        <w:t>, la suma de $20.498.570</w:t>
      </w:r>
      <w:r w:rsidR="000E6D9E" w:rsidRPr="0042455F">
        <w:rPr>
          <w:rFonts w:ascii="Tahoma" w:hAnsi="Tahoma" w:cs="Tahoma"/>
          <w:color w:val="2D2D2D"/>
          <w:szCs w:val="24"/>
          <w:shd w:val="clear" w:color="auto" w:fill="FFFFFF"/>
        </w:rPr>
        <w:t>, distribuidos de la siguiente manera</w:t>
      </w:r>
      <w:r w:rsidR="00FA6EB0" w:rsidRPr="0042455F">
        <w:rPr>
          <w:rFonts w:ascii="Tahoma" w:hAnsi="Tahoma" w:cs="Tahoma"/>
          <w:color w:val="2D2D2D"/>
          <w:szCs w:val="24"/>
          <w:shd w:val="clear" w:color="auto" w:fill="FFFFFF"/>
        </w:rPr>
        <w:t>: $471.611 por el trabajador, quien ese año</w:t>
      </w:r>
      <w:r w:rsidR="00E34964" w:rsidRPr="0042455F">
        <w:rPr>
          <w:rFonts w:ascii="Tahoma" w:hAnsi="Tahoma" w:cs="Tahoma"/>
          <w:color w:val="2D2D2D"/>
          <w:szCs w:val="24"/>
          <w:shd w:val="clear" w:color="auto" w:fill="FFFFFF"/>
        </w:rPr>
        <w:t xml:space="preserve"> desarrolló estudios </w:t>
      </w:r>
      <w:r w:rsidR="00FA6EB0" w:rsidRPr="0042455F">
        <w:rPr>
          <w:rFonts w:ascii="Tahoma" w:hAnsi="Tahoma" w:cs="Tahoma"/>
          <w:color w:val="2D2D2D"/>
          <w:szCs w:val="24"/>
          <w:shd w:val="clear" w:color="auto" w:fill="FFFFFF"/>
        </w:rPr>
        <w:t xml:space="preserve">en sistema; $471.611 por su esposa, BEATRIZ ELENA AGUDELO SÁNCHEZ, quien cursó y aprobó estudios de peluquería, </w:t>
      </w:r>
      <w:r w:rsidR="00FA6EB0" w:rsidRPr="0042455F">
        <w:rPr>
          <w:rFonts w:ascii="Tahoma" w:hAnsi="Tahoma" w:cs="Tahoma"/>
          <w:color w:val="2D2D2D"/>
          <w:szCs w:val="24"/>
          <w:shd w:val="clear" w:color="auto" w:fill="FFFFFF"/>
        </w:rPr>
        <w:lastRenderedPageBreak/>
        <w:t>cosmetología capilar y facial en el Instituto de belleza “Ivon</w:t>
      </w:r>
      <w:r w:rsidR="00E34964" w:rsidRPr="0042455F">
        <w:rPr>
          <w:rFonts w:ascii="Tahoma" w:hAnsi="Tahoma" w:cs="Tahoma"/>
          <w:color w:val="2D2D2D"/>
          <w:szCs w:val="24"/>
          <w:shd w:val="clear" w:color="auto" w:fill="FFFFFF"/>
        </w:rPr>
        <w:t>s Patrish” de la ciudad Pereira,</w:t>
      </w:r>
      <w:r w:rsidR="00FA6EB0" w:rsidRPr="0042455F">
        <w:rPr>
          <w:rFonts w:ascii="Tahoma" w:hAnsi="Tahoma" w:cs="Tahoma"/>
          <w:color w:val="2D2D2D"/>
          <w:szCs w:val="24"/>
          <w:shd w:val="clear" w:color="auto" w:fill="FFFFFF"/>
        </w:rPr>
        <w:t xml:space="preserve"> y por sus dos hijos, JUAN JOSÉ y MARIA ALEJANDRA DOMINGUEZ AGUDELO, quienes para la época cursaban estudios básicos en prekínder </w:t>
      </w:r>
      <w:r w:rsidR="003E13B5" w:rsidRPr="0042455F">
        <w:rPr>
          <w:rFonts w:ascii="Tahoma" w:hAnsi="Tahoma" w:cs="Tahoma"/>
          <w:color w:val="2D2D2D"/>
          <w:szCs w:val="24"/>
          <w:shd w:val="clear" w:color="auto" w:fill="FFFFFF"/>
        </w:rPr>
        <w:t>y secundaria respectivamente, sumas iguales a $9.867.685.</w:t>
      </w:r>
    </w:p>
    <w:p w14:paraId="77BF8A7D" w14:textId="77777777" w:rsidR="00FA6EB0" w:rsidRPr="0042455F" w:rsidRDefault="00FA6EB0" w:rsidP="00B15395">
      <w:pPr>
        <w:pStyle w:val="Textoindependiente21"/>
        <w:spacing w:line="276" w:lineRule="auto"/>
        <w:ind w:left="1068"/>
        <w:rPr>
          <w:rFonts w:ascii="Tahoma" w:hAnsi="Tahoma" w:cs="Tahoma"/>
          <w:color w:val="2D2D2D"/>
          <w:szCs w:val="24"/>
          <w:shd w:val="clear" w:color="auto" w:fill="FFFFFF"/>
        </w:rPr>
      </w:pPr>
    </w:p>
    <w:p w14:paraId="437EDD92" w14:textId="50D7AC2C" w:rsidR="003E13B5" w:rsidRPr="0042455F" w:rsidRDefault="00FA6EB0" w:rsidP="00B15395">
      <w:pPr>
        <w:pStyle w:val="Textoindependiente21"/>
        <w:spacing w:line="276" w:lineRule="auto"/>
        <w:ind w:firstLine="708"/>
        <w:rPr>
          <w:rFonts w:ascii="Tahoma" w:hAnsi="Tahoma" w:cs="Tahoma"/>
          <w:color w:val="2D2D2D"/>
          <w:szCs w:val="24"/>
          <w:shd w:val="clear" w:color="auto" w:fill="FFFFFF"/>
        </w:rPr>
      </w:pPr>
      <w:r w:rsidRPr="0042455F">
        <w:rPr>
          <w:rFonts w:ascii="Tahoma" w:hAnsi="Tahoma" w:cs="Tahoma"/>
          <w:color w:val="2D2D2D"/>
          <w:szCs w:val="24"/>
          <w:shd w:val="clear" w:color="auto" w:fill="FFFFFF"/>
        </w:rPr>
        <w:t xml:space="preserve">Por el año </w:t>
      </w:r>
      <w:r w:rsidRPr="0042455F">
        <w:rPr>
          <w:rFonts w:ascii="Tahoma" w:hAnsi="Tahoma" w:cs="Tahoma"/>
          <w:b/>
          <w:color w:val="2D2D2D"/>
          <w:szCs w:val="24"/>
          <w:shd w:val="clear" w:color="auto" w:fill="FFFFFF"/>
        </w:rPr>
        <w:t>2010</w:t>
      </w:r>
      <w:r w:rsidRPr="0042455F">
        <w:rPr>
          <w:rFonts w:ascii="Tahoma" w:hAnsi="Tahoma" w:cs="Tahoma"/>
          <w:color w:val="2D2D2D"/>
          <w:szCs w:val="24"/>
          <w:shd w:val="clear" w:color="auto" w:fill="FFFFFF"/>
        </w:rPr>
        <w:t xml:space="preserve">, la suma de </w:t>
      </w:r>
      <w:r w:rsidR="003E13B5" w:rsidRPr="0042455F">
        <w:rPr>
          <w:rFonts w:ascii="Tahoma" w:hAnsi="Tahoma" w:cs="Tahoma"/>
          <w:color w:val="2D2D2D"/>
          <w:szCs w:val="24"/>
          <w:shd w:val="clear" w:color="auto" w:fill="FFFFFF"/>
        </w:rPr>
        <w:t xml:space="preserve">$20.004.184, distribuidos en sumas iguales a $10.002.092 para cada uno de sus hijos, por haber cursado estudios </w:t>
      </w:r>
      <w:r w:rsidR="007D0B76" w:rsidRPr="0042455F">
        <w:rPr>
          <w:rFonts w:ascii="Tahoma" w:hAnsi="Tahoma" w:cs="Tahoma"/>
          <w:color w:val="2D2D2D"/>
          <w:szCs w:val="24"/>
          <w:shd w:val="clear" w:color="auto" w:fill="FFFFFF"/>
        </w:rPr>
        <w:t xml:space="preserve">básicos </w:t>
      </w:r>
      <w:r w:rsidR="003E13B5" w:rsidRPr="0042455F">
        <w:rPr>
          <w:rFonts w:ascii="Tahoma" w:hAnsi="Tahoma" w:cs="Tahoma"/>
          <w:color w:val="2D2D2D"/>
          <w:szCs w:val="24"/>
          <w:shd w:val="clear" w:color="auto" w:fill="FFFFFF"/>
        </w:rPr>
        <w:t>en lo corrido de ese año.</w:t>
      </w:r>
    </w:p>
    <w:p w14:paraId="28FEA27B" w14:textId="77777777" w:rsidR="003E13B5" w:rsidRPr="0042455F" w:rsidRDefault="003E13B5" w:rsidP="00B15395">
      <w:pPr>
        <w:pStyle w:val="Textoindependiente21"/>
        <w:spacing w:line="276" w:lineRule="auto"/>
        <w:rPr>
          <w:rFonts w:ascii="Tahoma" w:hAnsi="Tahoma" w:cs="Tahoma"/>
          <w:color w:val="2D2D2D"/>
          <w:szCs w:val="24"/>
          <w:shd w:val="clear" w:color="auto" w:fill="FFFFFF"/>
        </w:rPr>
      </w:pPr>
    </w:p>
    <w:p w14:paraId="4912BDF5" w14:textId="77777777" w:rsidR="003E13B5" w:rsidRPr="0042455F" w:rsidRDefault="003E13B5" w:rsidP="00B15395">
      <w:pPr>
        <w:pStyle w:val="Textoindependiente21"/>
        <w:spacing w:line="276" w:lineRule="auto"/>
        <w:ind w:firstLine="708"/>
        <w:rPr>
          <w:rFonts w:ascii="Tahoma" w:hAnsi="Tahoma" w:cs="Tahoma"/>
          <w:color w:val="2D2D2D"/>
          <w:szCs w:val="24"/>
          <w:shd w:val="clear" w:color="auto" w:fill="FFFFFF"/>
        </w:rPr>
      </w:pPr>
      <w:r w:rsidRPr="0042455F">
        <w:rPr>
          <w:rFonts w:ascii="Tahoma" w:hAnsi="Tahoma" w:cs="Tahoma"/>
          <w:color w:val="2D2D2D"/>
          <w:szCs w:val="24"/>
          <w:shd w:val="clear" w:color="auto" w:fill="FFFFFF"/>
        </w:rPr>
        <w:t xml:space="preserve">Por el año </w:t>
      </w:r>
      <w:r w:rsidRPr="0042455F">
        <w:rPr>
          <w:rFonts w:ascii="Tahoma" w:hAnsi="Tahoma" w:cs="Tahoma"/>
          <w:b/>
          <w:color w:val="2D2D2D"/>
          <w:szCs w:val="24"/>
          <w:shd w:val="clear" w:color="auto" w:fill="FFFFFF"/>
        </w:rPr>
        <w:t>2011</w:t>
      </w:r>
      <w:r w:rsidRPr="0042455F">
        <w:rPr>
          <w:rFonts w:ascii="Tahoma" w:hAnsi="Tahoma" w:cs="Tahoma"/>
          <w:color w:val="2D2D2D"/>
          <w:szCs w:val="24"/>
          <w:shd w:val="clear" w:color="auto" w:fill="FFFFFF"/>
        </w:rPr>
        <w:t xml:space="preserve">, la suma de $30.477.838, distribuidos así: $471.611 por su hija MARIA ALEJANDRA, quien cursó y aprobó un semestre de comunicación social y periodismo en la Universidad Católica Popular de Risaralda y el saldo restante, esto es, $30.006.227, por su otro hijo. </w:t>
      </w:r>
    </w:p>
    <w:p w14:paraId="0ED3D065" w14:textId="77777777" w:rsidR="003E13B5" w:rsidRPr="0042455F" w:rsidRDefault="003E13B5" w:rsidP="00B15395">
      <w:pPr>
        <w:pStyle w:val="Textoindependiente21"/>
        <w:spacing w:line="276" w:lineRule="auto"/>
        <w:rPr>
          <w:rFonts w:ascii="Tahoma" w:hAnsi="Tahoma" w:cs="Tahoma"/>
          <w:color w:val="2D2D2D"/>
          <w:szCs w:val="24"/>
          <w:shd w:val="clear" w:color="auto" w:fill="FFFFFF"/>
        </w:rPr>
      </w:pPr>
    </w:p>
    <w:p w14:paraId="67AC4D09" w14:textId="77777777" w:rsidR="009B156E" w:rsidRPr="0042455F" w:rsidRDefault="003E13B5" w:rsidP="00B15395">
      <w:pPr>
        <w:pStyle w:val="Textoindependiente21"/>
        <w:spacing w:line="276" w:lineRule="auto"/>
        <w:ind w:firstLine="708"/>
        <w:rPr>
          <w:rFonts w:ascii="Tahoma" w:hAnsi="Tahoma" w:cs="Tahoma"/>
          <w:color w:val="2D2D2D"/>
          <w:szCs w:val="24"/>
          <w:shd w:val="clear" w:color="auto" w:fill="FFFFFF"/>
        </w:rPr>
      </w:pPr>
      <w:r w:rsidRPr="0042455F">
        <w:rPr>
          <w:rFonts w:ascii="Tahoma" w:hAnsi="Tahoma" w:cs="Tahoma"/>
          <w:color w:val="2D2D2D"/>
          <w:szCs w:val="24"/>
          <w:shd w:val="clear" w:color="auto" w:fill="FFFFFF"/>
        </w:rPr>
        <w:t xml:space="preserve">Finalmente, por el año </w:t>
      </w:r>
      <w:r w:rsidRPr="0042455F">
        <w:rPr>
          <w:rFonts w:ascii="Tahoma" w:hAnsi="Tahoma" w:cs="Tahoma"/>
          <w:b/>
          <w:color w:val="2D2D2D"/>
          <w:szCs w:val="24"/>
          <w:shd w:val="clear" w:color="auto" w:fill="FFFFFF"/>
        </w:rPr>
        <w:t>2012</w:t>
      </w:r>
      <w:r w:rsidRPr="0042455F">
        <w:rPr>
          <w:rFonts w:ascii="Tahoma" w:hAnsi="Tahoma" w:cs="Tahoma"/>
          <w:color w:val="2D2D2D"/>
          <w:szCs w:val="24"/>
          <w:shd w:val="clear" w:color="auto" w:fill="FFFFFF"/>
        </w:rPr>
        <w:t>, la suma de $</w:t>
      </w:r>
      <w:r w:rsidR="00FB0CC0" w:rsidRPr="0042455F">
        <w:rPr>
          <w:rFonts w:ascii="Tahoma" w:hAnsi="Tahoma" w:cs="Tahoma"/>
          <w:color w:val="2D2D2D"/>
          <w:szCs w:val="24"/>
          <w:shd w:val="clear" w:color="auto" w:fill="FFFFFF"/>
        </w:rPr>
        <w:t>30.477.877, distribuidos así: $471.600 por el trabajador, dado que se encuentra cursando estudios de tecnología deportiva en la Fundación Universitaria del Área Andina Seccional Pereira, y $30.006.277 por su h</w:t>
      </w:r>
      <w:r w:rsidR="00DF232F" w:rsidRPr="0042455F">
        <w:rPr>
          <w:rFonts w:ascii="Tahoma" w:hAnsi="Tahoma" w:cs="Tahoma"/>
          <w:color w:val="2D2D2D"/>
          <w:szCs w:val="24"/>
          <w:shd w:val="clear" w:color="auto" w:fill="FFFFFF"/>
        </w:rPr>
        <w:t>ijo JUAN JOSÉ.</w:t>
      </w:r>
    </w:p>
    <w:p w14:paraId="1A544FAE" w14:textId="77777777" w:rsidR="009B156E" w:rsidRPr="0042455F" w:rsidRDefault="009B156E" w:rsidP="00B15395">
      <w:pPr>
        <w:pStyle w:val="Textoindependiente21"/>
        <w:spacing w:line="276" w:lineRule="auto"/>
        <w:ind w:firstLine="708"/>
        <w:rPr>
          <w:rFonts w:ascii="Tahoma" w:hAnsi="Tahoma" w:cs="Tahoma"/>
          <w:color w:val="2D2D2D"/>
          <w:szCs w:val="24"/>
          <w:shd w:val="clear" w:color="auto" w:fill="FFFFFF"/>
        </w:rPr>
      </w:pPr>
    </w:p>
    <w:p w14:paraId="5F90041A" w14:textId="65DB8B65" w:rsidR="00CB1636" w:rsidRPr="0042455F" w:rsidRDefault="00E208D2" w:rsidP="00B15395">
      <w:pPr>
        <w:pStyle w:val="Textoindependiente21"/>
        <w:spacing w:line="276" w:lineRule="auto"/>
        <w:ind w:firstLine="708"/>
        <w:rPr>
          <w:rFonts w:ascii="Tahoma" w:hAnsi="Tahoma" w:cs="Tahoma"/>
          <w:color w:val="2D2D2D"/>
          <w:szCs w:val="24"/>
          <w:shd w:val="clear" w:color="auto" w:fill="FFFFFF"/>
        </w:rPr>
      </w:pPr>
      <w:r w:rsidRPr="0042455F">
        <w:rPr>
          <w:rFonts w:ascii="Tahoma" w:hAnsi="Tahoma" w:cs="Tahoma"/>
          <w:color w:val="2D2D2D"/>
          <w:szCs w:val="24"/>
          <w:shd w:val="clear" w:color="auto" w:fill="FFFFFF"/>
        </w:rPr>
        <w:t xml:space="preserve">Al dar respuesta a la demanda, el </w:t>
      </w:r>
      <w:r w:rsidRPr="0042455F">
        <w:rPr>
          <w:rFonts w:ascii="Tahoma" w:hAnsi="Tahoma" w:cs="Tahoma"/>
          <w:b/>
          <w:caps/>
          <w:color w:val="2D2D2D"/>
          <w:szCs w:val="24"/>
          <w:shd w:val="clear" w:color="auto" w:fill="FFFFFF"/>
        </w:rPr>
        <w:t>Departamento de Risaralda</w:t>
      </w:r>
      <w:r w:rsidRPr="0042455F">
        <w:rPr>
          <w:rFonts w:ascii="Tahoma" w:hAnsi="Tahoma" w:cs="Tahoma"/>
          <w:color w:val="2D2D2D"/>
          <w:szCs w:val="24"/>
          <w:shd w:val="clear" w:color="auto" w:fill="FFFFFF"/>
        </w:rPr>
        <w:t xml:space="preserve"> aclaró que la </w:t>
      </w:r>
      <w:r w:rsidRPr="0042455F">
        <w:rPr>
          <w:rFonts w:ascii="Tahoma" w:hAnsi="Tahoma" w:cs="Tahoma"/>
          <w:b/>
          <w:caps/>
          <w:color w:val="2D2D2D"/>
          <w:szCs w:val="24"/>
          <w:shd w:val="clear" w:color="auto" w:fill="FFFFFF"/>
        </w:rPr>
        <w:t>Asociación de Servidores Públicos del Departamento</w:t>
      </w:r>
      <w:r w:rsidR="00CB1636" w:rsidRPr="0042455F">
        <w:rPr>
          <w:rFonts w:ascii="Tahoma" w:hAnsi="Tahoma" w:cs="Tahoma"/>
          <w:b/>
          <w:caps/>
          <w:color w:val="2D2D2D"/>
          <w:szCs w:val="24"/>
          <w:shd w:val="clear" w:color="auto" w:fill="FFFFFF"/>
        </w:rPr>
        <w:t xml:space="preserve"> de</w:t>
      </w:r>
      <w:r w:rsidRPr="0042455F">
        <w:rPr>
          <w:rFonts w:ascii="Tahoma" w:hAnsi="Tahoma" w:cs="Tahoma"/>
          <w:b/>
          <w:caps/>
          <w:color w:val="2D2D2D"/>
          <w:szCs w:val="24"/>
          <w:shd w:val="clear" w:color="auto" w:fill="FFFFFF"/>
        </w:rPr>
        <w:t xml:space="preserve"> Risaralda</w:t>
      </w:r>
      <w:r w:rsidRPr="0042455F">
        <w:rPr>
          <w:rFonts w:ascii="Tahoma" w:hAnsi="Tahoma" w:cs="Tahoma"/>
          <w:color w:val="2D2D2D"/>
          <w:szCs w:val="24"/>
          <w:shd w:val="clear" w:color="auto" w:fill="FFFFFF"/>
        </w:rPr>
        <w:t xml:space="preserve"> es una organización sindical de carácter mixto pues agrupa trabajadores oficiales y empleados públicos</w:t>
      </w:r>
      <w:r w:rsidR="00E34964" w:rsidRPr="0042455F">
        <w:rPr>
          <w:rFonts w:ascii="Tahoma" w:hAnsi="Tahoma" w:cs="Tahoma"/>
          <w:color w:val="2D2D2D"/>
          <w:szCs w:val="24"/>
          <w:shd w:val="clear" w:color="auto" w:fill="FFFFFF"/>
        </w:rPr>
        <w:t>,</w:t>
      </w:r>
      <w:r w:rsidR="009B156E" w:rsidRPr="0042455F">
        <w:rPr>
          <w:rFonts w:ascii="Tahoma" w:hAnsi="Tahoma" w:cs="Tahoma"/>
          <w:color w:val="2D2D2D"/>
          <w:szCs w:val="24"/>
          <w:shd w:val="clear" w:color="auto" w:fill="FFFFFF"/>
        </w:rPr>
        <w:t xml:space="preserve"> </w:t>
      </w:r>
      <w:r w:rsidR="00CB1636" w:rsidRPr="0042455F">
        <w:rPr>
          <w:rFonts w:ascii="Tahoma" w:hAnsi="Tahoma" w:cs="Tahoma"/>
          <w:color w:val="2D2D2D"/>
          <w:szCs w:val="24"/>
          <w:shd w:val="clear" w:color="auto" w:fill="FFFFFF"/>
        </w:rPr>
        <w:t>y el beneficio educativo reclamado por el demandante</w:t>
      </w:r>
      <w:r w:rsidR="00D071A3" w:rsidRPr="0042455F">
        <w:rPr>
          <w:rFonts w:ascii="Tahoma" w:hAnsi="Tahoma" w:cs="Tahoma"/>
          <w:color w:val="2D2D2D"/>
          <w:szCs w:val="24"/>
          <w:shd w:val="clear" w:color="auto" w:fill="FFFFFF"/>
        </w:rPr>
        <w:t xml:space="preserve"> y </w:t>
      </w:r>
      <w:r w:rsidR="00CB1636" w:rsidRPr="0042455F">
        <w:rPr>
          <w:rFonts w:ascii="Tahoma" w:hAnsi="Tahoma" w:cs="Tahoma"/>
          <w:color w:val="2D2D2D"/>
          <w:szCs w:val="24"/>
          <w:shd w:val="clear" w:color="auto" w:fill="FFFFFF"/>
        </w:rPr>
        <w:t>que aparece consagrado en la</w:t>
      </w:r>
      <w:r w:rsidR="00E34964" w:rsidRPr="0042455F">
        <w:rPr>
          <w:rFonts w:ascii="Tahoma" w:hAnsi="Tahoma" w:cs="Tahoma"/>
          <w:color w:val="2D2D2D"/>
          <w:szCs w:val="24"/>
          <w:shd w:val="clear" w:color="auto" w:fill="FFFFFF"/>
        </w:rPr>
        <w:t xml:space="preserve"> precitada</w:t>
      </w:r>
      <w:r w:rsidR="00CB1636" w:rsidRPr="0042455F">
        <w:rPr>
          <w:rFonts w:ascii="Tahoma" w:hAnsi="Tahoma" w:cs="Tahoma"/>
          <w:color w:val="2D2D2D"/>
          <w:szCs w:val="24"/>
          <w:shd w:val="clear" w:color="auto" w:fill="FFFFFF"/>
        </w:rPr>
        <w:t xml:space="preserve"> cláusula 19 del </w:t>
      </w:r>
      <w:r w:rsidR="00E34964" w:rsidRPr="0042455F">
        <w:rPr>
          <w:rFonts w:ascii="Tahoma" w:hAnsi="Tahoma" w:cs="Tahoma"/>
          <w:color w:val="2D2D2D"/>
          <w:szCs w:val="24"/>
          <w:shd w:val="clear" w:color="auto" w:fill="FFFFFF"/>
        </w:rPr>
        <w:t>laudo arbitral dictado el</w:t>
      </w:r>
      <w:r w:rsidR="00CB1636" w:rsidRPr="0042455F">
        <w:rPr>
          <w:rFonts w:ascii="Tahoma" w:hAnsi="Tahoma" w:cs="Tahoma"/>
          <w:color w:val="2D2D2D"/>
          <w:szCs w:val="24"/>
          <w:shd w:val="clear" w:color="auto" w:fill="FFFFFF"/>
        </w:rPr>
        <w:t xml:space="preserve"> 27 de noviembre de 2003, tan sólo </w:t>
      </w:r>
      <w:r w:rsidR="00E34964" w:rsidRPr="0042455F">
        <w:rPr>
          <w:rFonts w:ascii="Tahoma" w:hAnsi="Tahoma" w:cs="Tahoma"/>
          <w:color w:val="2D2D2D"/>
          <w:szCs w:val="24"/>
          <w:shd w:val="clear" w:color="auto" w:fill="FFFFFF"/>
        </w:rPr>
        <w:t>reporta beneficios</w:t>
      </w:r>
      <w:r w:rsidR="00CB1636" w:rsidRPr="0042455F">
        <w:rPr>
          <w:rFonts w:ascii="Tahoma" w:hAnsi="Tahoma" w:cs="Tahoma"/>
          <w:color w:val="2D2D2D"/>
          <w:szCs w:val="24"/>
          <w:shd w:val="clear" w:color="auto" w:fill="FFFFFF"/>
        </w:rPr>
        <w:t xml:space="preserve"> a </w:t>
      </w:r>
      <w:r w:rsidR="005A2828" w:rsidRPr="0042455F">
        <w:rPr>
          <w:rFonts w:ascii="Tahoma" w:hAnsi="Tahoma" w:cs="Tahoma"/>
          <w:color w:val="2D2D2D"/>
          <w:szCs w:val="24"/>
          <w:shd w:val="clear" w:color="auto" w:fill="FFFFFF"/>
        </w:rPr>
        <w:t xml:space="preserve">los </w:t>
      </w:r>
      <w:r w:rsidR="00CB1636" w:rsidRPr="0042455F">
        <w:rPr>
          <w:rFonts w:ascii="Tahoma" w:hAnsi="Tahoma" w:cs="Tahoma"/>
          <w:color w:val="2D2D2D"/>
          <w:szCs w:val="24"/>
          <w:shd w:val="clear" w:color="auto" w:fill="FFFFFF"/>
        </w:rPr>
        <w:t>trabajadores oficiales sindicalizados</w:t>
      </w:r>
      <w:r w:rsidR="00E34964" w:rsidRPr="0042455F">
        <w:rPr>
          <w:rFonts w:ascii="Tahoma" w:hAnsi="Tahoma" w:cs="Tahoma"/>
          <w:color w:val="2D2D2D"/>
          <w:szCs w:val="24"/>
          <w:shd w:val="clear" w:color="auto" w:fill="FFFFFF"/>
        </w:rPr>
        <w:t xml:space="preserve"> y no se extiende a los demás servidores públicos</w:t>
      </w:r>
      <w:r w:rsidR="001F73ED" w:rsidRPr="0042455F">
        <w:rPr>
          <w:rFonts w:ascii="Tahoma" w:hAnsi="Tahoma" w:cs="Tahoma"/>
          <w:color w:val="2D2D2D"/>
          <w:szCs w:val="24"/>
          <w:shd w:val="clear" w:color="auto" w:fill="FFFFFF"/>
        </w:rPr>
        <w:t>.</w:t>
      </w:r>
    </w:p>
    <w:p w14:paraId="27010688" w14:textId="77777777" w:rsidR="001F73ED" w:rsidRPr="0042455F" w:rsidRDefault="001F73ED" w:rsidP="00B15395">
      <w:pPr>
        <w:pStyle w:val="Textoindependiente21"/>
        <w:spacing w:line="276" w:lineRule="auto"/>
        <w:ind w:firstLine="708"/>
        <w:rPr>
          <w:rFonts w:ascii="Tahoma" w:hAnsi="Tahoma" w:cs="Tahoma"/>
          <w:color w:val="2D2D2D"/>
          <w:szCs w:val="24"/>
          <w:shd w:val="clear" w:color="auto" w:fill="FFFFFF"/>
        </w:rPr>
      </w:pPr>
    </w:p>
    <w:p w14:paraId="6DF79535" w14:textId="38895DB1" w:rsidR="006B3B5F" w:rsidRPr="0042455F" w:rsidRDefault="007D0B76" w:rsidP="00B15395">
      <w:pPr>
        <w:pStyle w:val="Textoindependiente21"/>
        <w:spacing w:line="276" w:lineRule="auto"/>
        <w:ind w:firstLine="708"/>
        <w:rPr>
          <w:rFonts w:ascii="Tahoma" w:hAnsi="Tahoma" w:cs="Tahoma"/>
          <w:color w:val="2D2D2D"/>
          <w:szCs w:val="24"/>
          <w:shd w:val="clear" w:color="auto" w:fill="FFFFFF"/>
        </w:rPr>
      </w:pPr>
      <w:r w:rsidRPr="0042455F">
        <w:rPr>
          <w:rFonts w:ascii="Tahoma" w:hAnsi="Tahoma" w:cs="Tahoma"/>
          <w:color w:val="2D2D2D"/>
          <w:szCs w:val="24"/>
          <w:shd w:val="clear" w:color="auto" w:fill="FFFFFF"/>
        </w:rPr>
        <w:t>Igualmente aclaró que</w:t>
      </w:r>
      <w:r w:rsidR="005A2828" w:rsidRPr="0042455F">
        <w:rPr>
          <w:rFonts w:ascii="Tahoma" w:hAnsi="Tahoma" w:cs="Tahoma"/>
          <w:color w:val="2D2D2D"/>
          <w:szCs w:val="24"/>
          <w:shd w:val="clear" w:color="auto" w:fill="FFFFFF"/>
        </w:rPr>
        <w:t xml:space="preserve"> </w:t>
      </w:r>
      <w:r w:rsidR="0024448A" w:rsidRPr="0042455F">
        <w:rPr>
          <w:rFonts w:ascii="Tahoma" w:hAnsi="Tahoma" w:cs="Tahoma"/>
          <w:color w:val="2D2D2D"/>
          <w:szCs w:val="24"/>
          <w:shd w:val="clear" w:color="auto" w:fill="FFFFFF"/>
        </w:rPr>
        <w:t>la</w:t>
      </w:r>
      <w:r w:rsidRPr="0042455F">
        <w:rPr>
          <w:rFonts w:ascii="Tahoma" w:hAnsi="Tahoma" w:cs="Tahoma"/>
          <w:color w:val="2D2D2D"/>
          <w:szCs w:val="24"/>
          <w:shd w:val="clear" w:color="auto" w:fill="FFFFFF"/>
        </w:rPr>
        <w:t xml:space="preserve"> entidad</w:t>
      </w:r>
      <w:r w:rsidR="0024448A" w:rsidRPr="0042455F">
        <w:rPr>
          <w:rFonts w:ascii="Tahoma" w:hAnsi="Tahoma" w:cs="Tahoma"/>
          <w:color w:val="2D2D2D"/>
          <w:szCs w:val="24"/>
          <w:shd w:val="clear" w:color="auto" w:fill="FFFFFF"/>
        </w:rPr>
        <w:t xml:space="preserve"> demandada </w:t>
      </w:r>
      <w:r w:rsidR="00D33A5D">
        <w:rPr>
          <w:rFonts w:ascii="Tahoma" w:hAnsi="Tahoma" w:cs="Tahoma"/>
          <w:color w:val="2D2D2D"/>
          <w:szCs w:val="24"/>
          <w:shd w:val="clear" w:color="auto" w:fill="FFFFFF"/>
        </w:rPr>
        <w:t>acepta</w:t>
      </w:r>
      <w:r w:rsidR="005A2828" w:rsidRPr="0042455F">
        <w:rPr>
          <w:rFonts w:ascii="Tahoma" w:hAnsi="Tahoma" w:cs="Tahoma"/>
          <w:color w:val="2D2D2D"/>
          <w:szCs w:val="24"/>
          <w:shd w:val="clear" w:color="auto" w:fill="FFFFFF"/>
        </w:rPr>
        <w:t xml:space="preserve"> </w:t>
      </w:r>
      <w:r w:rsidR="001F73ED" w:rsidRPr="0042455F">
        <w:rPr>
          <w:rFonts w:ascii="Tahoma" w:hAnsi="Tahoma" w:cs="Tahoma"/>
          <w:color w:val="2D2D2D"/>
          <w:szCs w:val="24"/>
          <w:shd w:val="clear" w:color="auto" w:fill="FFFFFF"/>
        </w:rPr>
        <w:t xml:space="preserve">la vigencia del derecho </w:t>
      </w:r>
      <w:r w:rsidR="0024448A" w:rsidRPr="0042455F">
        <w:rPr>
          <w:rFonts w:ascii="Tahoma" w:hAnsi="Tahoma" w:cs="Tahoma"/>
          <w:color w:val="2D2D2D"/>
          <w:szCs w:val="24"/>
          <w:shd w:val="clear" w:color="auto" w:fill="FFFFFF"/>
        </w:rPr>
        <w:t>convencional, pero</w:t>
      </w:r>
      <w:r w:rsidR="00D33A5D">
        <w:rPr>
          <w:rFonts w:ascii="Tahoma" w:hAnsi="Tahoma" w:cs="Tahoma"/>
          <w:color w:val="2D2D2D"/>
          <w:szCs w:val="24"/>
          <w:shd w:val="clear" w:color="auto" w:fill="FFFFFF"/>
        </w:rPr>
        <w:t xml:space="preserve"> no</w:t>
      </w:r>
      <w:r w:rsidR="005A2828" w:rsidRPr="0042455F">
        <w:rPr>
          <w:rFonts w:ascii="Tahoma" w:hAnsi="Tahoma" w:cs="Tahoma"/>
          <w:color w:val="2D2D2D"/>
          <w:szCs w:val="24"/>
          <w:shd w:val="clear" w:color="auto" w:fill="FFFFFF"/>
        </w:rPr>
        <w:t xml:space="preserve"> los </w:t>
      </w:r>
      <w:r w:rsidR="001F73ED" w:rsidRPr="0042455F">
        <w:rPr>
          <w:rFonts w:ascii="Tahoma" w:hAnsi="Tahoma" w:cs="Tahoma"/>
          <w:color w:val="2D2D2D"/>
          <w:szCs w:val="24"/>
          <w:shd w:val="clear" w:color="auto" w:fill="FFFFFF"/>
        </w:rPr>
        <w:t xml:space="preserve">montos que se reclaman, </w:t>
      </w:r>
      <w:r w:rsidR="00D33A5D">
        <w:rPr>
          <w:rFonts w:ascii="Tahoma" w:hAnsi="Tahoma" w:cs="Tahoma"/>
          <w:color w:val="2D2D2D"/>
          <w:szCs w:val="24"/>
          <w:shd w:val="clear" w:color="auto" w:fill="FFFFFF"/>
        </w:rPr>
        <w:t>pues no</w:t>
      </w:r>
      <w:r w:rsidR="0024448A" w:rsidRPr="0042455F">
        <w:rPr>
          <w:rFonts w:ascii="Tahoma" w:hAnsi="Tahoma" w:cs="Tahoma"/>
          <w:color w:val="2D2D2D"/>
          <w:szCs w:val="24"/>
          <w:shd w:val="clear" w:color="auto" w:fill="FFFFFF"/>
        </w:rPr>
        <w:t xml:space="preserve"> son justos ni proporcionales</w:t>
      </w:r>
      <w:r w:rsidR="00D33A5D">
        <w:rPr>
          <w:rFonts w:ascii="Tahoma" w:hAnsi="Tahoma" w:cs="Tahoma"/>
          <w:color w:val="2D2D2D"/>
          <w:szCs w:val="24"/>
          <w:shd w:val="clear" w:color="auto" w:fill="FFFFFF"/>
        </w:rPr>
        <w:t>, advirtiendo</w:t>
      </w:r>
      <w:r w:rsidR="001F73ED" w:rsidRPr="0042455F">
        <w:rPr>
          <w:rFonts w:ascii="Tahoma" w:hAnsi="Tahoma" w:cs="Tahoma"/>
          <w:color w:val="2D2D2D"/>
          <w:szCs w:val="24"/>
          <w:shd w:val="clear" w:color="auto" w:fill="FFFFFF"/>
        </w:rPr>
        <w:t xml:space="preserve"> que, desde el año 2009, el Departamento ha reconocido al trabajador de</w:t>
      </w:r>
      <w:r w:rsidR="00D33A5D">
        <w:rPr>
          <w:rFonts w:ascii="Tahoma" w:hAnsi="Tahoma" w:cs="Tahoma"/>
          <w:color w:val="2D2D2D"/>
          <w:szCs w:val="24"/>
          <w:shd w:val="clear" w:color="auto" w:fill="FFFFFF"/>
        </w:rPr>
        <w:t>mandante las siguientes sumas: e</w:t>
      </w:r>
      <w:r w:rsidR="001F73ED" w:rsidRPr="0042455F">
        <w:rPr>
          <w:rFonts w:ascii="Tahoma" w:hAnsi="Tahoma" w:cs="Tahoma"/>
          <w:color w:val="2D2D2D"/>
          <w:szCs w:val="24"/>
          <w:shd w:val="clear" w:color="auto" w:fill="FFFFFF"/>
        </w:rPr>
        <w:t>n el 2009, un total de $1.886.444, correspondiente a cuatro 4 beneficiarios (trabajador, esposa y dos hijos), $</w:t>
      </w:r>
      <w:r w:rsidR="00D33A5D">
        <w:rPr>
          <w:rFonts w:ascii="Tahoma" w:hAnsi="Tahoma" w:cs="Tahoma"/>
          <w:color w:val="2D2D2D"/>
          <w:szCs w:val="24"/>
          <w:shd w:val="clear" w:color="auto" w:fill="FFFFFF"/>
        </w:rPr>
        <w:t>471.600 para cada uno de ellos; e</w:t>
      </w:r>
      <w:r w:rsidR="006B3B5F" w:rsidRPr="0042455F">
        <w:rPr>
          <w:rFonts w:ascii="Tahoma" w:hAnsi="Tahoma" w:cs="Tahoma"/>
          <w:color w:val="2D2D2D"/>
          <w:szCs w:val="24"/>
          <w:shd w:val="clear" w:color="auto" w:fill="FFFFFF"/>
        </w:rPr>
        <w:t>n los años 2010 y 2011,</w:t>
      </w:r>
      <w:r w:rsidR="001F73ED" w:rsidRPr="0042455F">
        <w:rPr>
          <w:rFonts w:ascii="Tahoma" w:hAnsi="Tahoma" w:cs="Tahoma"/>
          <w:color w:val="2D2D2D"/>
          <w:szCs w:val="24"/>
          <w:shd w:val="clear" w:color="auto" w:fill="FFFFFF"/>
        </w:rPr>
        <w:t xml:space="preserve"> </w:t>
      </w:r>
      <w:r w:rsidR="006B3B5F" w:rsidRPr="0042455F">
        <w:rPr>
          <w:rFonts w:ascii="Tahoma" w:hAnsi="Tahoma" w:cs="Tahoma"/>
          <w:color w:val="2D2D2D"/>
          <w:szCs w:val="24"/>
          <w:shd w:val="clear" w:color="auto" w:fill="FFFFFF"/>
        </w:rPr>
        <w:t>$947.222</w:t>
      </w:r>
      <w:r w:rsidR="00C83BA8" w:rsidRPr="0042455F">
        <w:rPr>
          <w:rFonts w:ascii="Tahoma" w:hAnsi="Tahoma" w:cs="Tahoma"/>
          <w:color w:val="2D2D2D"/>
          <w:szCs w:val="24"/>
          <w:shd w:val="clear" w:color="auto" w:fill="FFFFFF"/>
        </w:rPr>
        <w:t xml:space="preserve"> anual</w:t>
      </w:r>
      <w:r w:rsidR="00FA367B" w:rsidRPr="0042455F">
        <w:rPr>
          <w:rFonts w:ascii="Tahoma" w:hAnsi="Tahoma" w:cs="Tahoma"/>
          <w:color w:val="2D2D2D"/>
          <w:szCs w:val="24"/>
          <w:shd w:val="clear" w:color="auto" w:fill="FFFFFF"/>
        </w:rPr>
        <w:t>es</w:t>
      </w:r>
      <w:r w:rsidR="006B3B5F" w:rsidRPr="0042455F">
        <w:rPr>
          <w:rFonts w:ascii="Tahoma" w:hAnsi="Tahoma" w:cs="Tahoma"/>
          <w:color w:val="2D2D2D"/>
          <w:szCs w:val="24"/>
          <w:shd w:val="clear" w:color="auto" w:fill="FFFFFF"/>
        </w:rPr>
        <w:t>, cuyo monto corresponde a 2 hijos beneficiar</w:t>
      </w:r>
      <w:r w:rsidR="00D33A5D">
        <w:rPr>
          <w:rFonts w:ascii="Tahoma" w:hAnsi="Tahoma" w:cs="Tahoma"/>
          <w:color w:val="2D2D2D"/>
          <w:szCs w:val="24"/>
          <w:shd w:val="clear" w:color="auto" w:fill="FFFFFF"/>
        </w:rPr>
        <w:t>ios ($471.600 anuales por hijo) y finalmente</w:t>
      </w:r>
      <w:r w:rsidR="006B3B5F" w:rsidRPr="0042455F">
        <w:rPr>
          <w:rFonts w:ascii="Tahoma" w:hAnsi="Tahoma" w:cs="Tahoma"/>
          <w:color w:val="2D2D2D"/>
          <w:szCs w:val="24"/>
          <w:shd w:val="clear" w:color="auto" w:fill="FFFFFF"/>
        </w:rPr>
        <w:t xml:space="preserve"> en el 2012, un total $947.222, por los estudios</w:t>
      </w:r>
      <w:r w:rsidR="00F26AF2" w:rsidRPr="0042455F">
        <w:rPr>
          <w:rFonts w:ascii="Tahoma" w:hAnsi="Tahoma" w:cs="Tahoma"/>
          <w:color w:val="2D2D2D"/>
          <w:szCs w:val="24"/>
          <w:shd w:val="clear" w:color="auto" w:fill="FFFFFF"/>
        </w:rPr>
        <w:t xml:space="preserve"> del </w:t>
      </w:r>
      <w:r w:rsidR="006B3B5F" w:rsidRPr="0042455F">
        <w:rPr>
          <w:rFonts w:ascii="Tahoma" w:hAnsi="Tahoma" w:cs="Tahoma"/>
          <w:color w:val="2D2D2D"/>
          <w:szCs w:val="24"/>
          <w:shd w:val="clear" w:color="auto" w:fill="FFFFFF"/>
        </w:rPr>
        <w:t>propio demandante y</w:t>
      </w:r>
      <w:r w:rsidR="00FA367B" w:rsidRPr="0042455F">
        <w:rPr>
          <w:rFonts w:ascii="Tahoma" w:hAnsi="Tahoma" w:cs="Tahoma"/>
          <w:color w:val="2D2D2D"/>
          <w:szCs w:val="24"/>
          <w:shd w:val="clear" w:color="auto" w:fill="FFFFFF"/>
        </w:rPr>
        <w:t xml:space="preserve"> </w:t>
      </w:r>
      <w:r w:rsidR="00F26AF2" w:rsidRPr="0042455F">
        <w:rPr>
          <w:rFonts w:ascii="Tahoma" w:hAnsi="Tahoma" w:cs="Tahoma"/>
          <w:color w:val="2D2D2D"/>
          <w:szCs w:val="24"/>
          <w:shd w:val="clear" w:color="auto" w:fill="FFFFFF"/>
        </w:rPr>
        <w:t>uno de sus hijos.</w:t>
      </w:r>
      <w:r w:rsidR="00D33A5D">
        <w:rPr>
          <w:rFonts w:ascii="Tahoma" w:hAnsi="Tahoma" w:cs="Tahoma"/>
          <w:color w:val="2D2D2D"/>
          <w:szCs w:val="24"/>
          <w:shd w:val="clear" w:color="auto" w:fill="FFFFFF"/>
        </w:rPr>
        <w:t xml:space="preserve"> Ello así, se opuso a la prosperidad de las pretensiones y propuso las excepciones que denominó “interpretación errónea de norma arbitral, cobro de lo no debido, abuso del derecho, enriquecimiento sin causa, prescripción, buena fe y compensación” </w:t>
      </w:r>
    </w:p>
    <w:p w14:paraId="78617958" w14:textId="77777777" w:rsidR="00BE0D9E" w:rsidRPr="0042455F" w:rsidRDefault="00BE0D9E" w:rsidP="00B15395">
      <w:pPr>
        <w:pStyle w:val="Textoindependiente21"/>
        <w:spacing w:line="276" w:lineRule="auto"/>
        <w:rPr>
          <w:rFonts w:ascii="Tahoma" w:hAnsi="Tahoma" w:cs="Tahoma"/>
          <w:color w:val="2D2D2D"/>
          <w:szCs w:val="24"/>
          <w:shd w:val="clear" w:color="auto" w:fill="FFFFFF"/>
        </w:rPr>
      </w:pPr>
    </w:p>
    <w:p w14:paraId="4E7919EE" w14:textId="770C677A" w:rsidR="00BE0D9E" w:rsidRPr="0042455F" w:rsidRDefault="00BE0D9E" w:rsidP="00AB2E0D">
      <w:pPr>
        <w:pStyle w:val="Textoindependiente21"/>
        <w:numPr>
          <w:ilvl w:val="0"/>
          <w:numId w:val="4"/>
        </w:numPr>
        <w:spacing w:line="276" w:lineRule="auto"/>
        <w:ind w:left="0" w:firstLine="0"/>
        <w:jc w:val="center"/>
        <w:rPr>
          <w:rFonts w:ascii="Tahoma" w:hAnsi="Tahoma" w:cs="Tahoma"/>
          <w:b/>
          <w:color w:val="2D2D2D"/>
          <w:szCs w:val="24"/>
          <w:shd w:val="clear" w:color="auto" w:fill="FFFFFF"/>
        </w:rPr>
      </w:pPr>
      <w:r w:rsidRPr="0042455F">
        <w:rPr>
          <w:rFonts w:ascii="Tahoma" w:hAnsi="Tahoma" w:cs="Tahoma"/>
          <w:b/>
          <w:color w:val="2D2D2D"/>
          <w:szCs w:val="24"/>
          <w:shd w:val="clear" w:color="auto" w:fill="FFFFFF"/>
        </w:rPr>
        <w:t>SENTENCIA DE PRIMERA INSTANCIA</w:t>
      </w:r>
    </w:p>
    <w:p w14:paraId="16E4AE22" w14:textId="77777777" w:rsidR="00BE0D9E" w:rsidRPr="0042455F" w:rsidRDefault="00BE0D9E" w:rsidP="00B15395">
      <w:pPr>
        <w:pStyle w:val="Textoindependiente21"/>
        <w:spacing w:line="276" w:lineRule="auto"/>
        <w:ind w:firstLine="708"/>
        <w:rPr>
          <w:rFonts w:ascii="Tahoma" w:hAnsi="Tahoma" w:cs="Tahoma"/>
          <w:color w:val="2D2D2D"/>
          <w:szCs w:val="24"/>
          <w:shd w:val="clear" w:color="auto" w:fill="FFFFFF"/>
        </w:rPr>
      </w:pPr>
    </w:p>
    <w:p w14:paraId="07606E21" w14:textId="2DD3E12B" w:rsidR="006D31B0" w:rsidRPr="0042455F" w:rsidRDefault="009F2425" w:rsidP="00B15395">
      <w:pPr>
        <w:pStyle w:val="Textoindependiente21"/>
        <w:spacing w:line="276" w:lineRule="auto"/>
        <w:ind w:firstLine="708"/>
        <w:rPr>
          <w:rFonts w:ascii="Tahoma" w:hAnsi="Tahoma" w:cs="Tahoma"/>
          <w:color w:val="2D2D2D"/>
          <w:szCs w:val="24"/>
          <w:shd w:val="clear" w:color="auto" w:fill="FFFFFF"/>
        </w:rPr>
      </w:pPr>
      <w:r w:rsidRPr="0042455F">
        <w:rPr>
          <w:rFonts w:ascii="Tahoma" w:hAnsi="Tahoma" w:cs="Tahoma"/>
          <w:color w:val="2D2D2D"/>
          <w:szCs w:val="24"/>
          <w:shd w:val="clear" w:color="auto" w:fill="FFFFFF"/>
        </w:rPr>
        <w:t>Luego de hacer</w:t>
      </w:r>
      <w:r w:rsidR="00974B58" w:rsidRPr="0042455F">
        <w:rPr>
          <w:rFonts w:ascii="Tahoma" w:hAnsi="Tahoma" w:cs="Tahoma"/>
          <w:color w:val="2D2D2D"/>
          <w:szCs w:val="24"/>
          <w:shd w:val="clear" w:color="auto" w:fill="FFFFFF"/>
        </w:rPr>
        <w:t xml:space="preserve"> un pormenorizado</w:t>
      </w:r>
      <w:r w:rsidR="00B97F29" w:rsidRPr="0042455F">
        <w:rPr>
          <w:rFonts w:ascii="Tahoma" w:hAnsi="Tahoma" w:cs="Tahoma"/>
          <w:color w:val="2D2D2D"/>
          <w:szCs w:val="24"/>
          <w:shd w:val="clear" w:color="auto" w:fill="FFFFFF"/>
        </w:rPr>
        <w:t xml:space="preserve"> </w:t>
      </w:r>
      <w:r w:rsidRPr="0042455F">
        <w:rPr>
          <w:rFonts w:ascii="Tahoma" w:hAnsi="Tahoma" w:cs="Tahoma"/>
          <w:color w:val="2D2D2D"/>
          <w:szCs w:val="24"/>
          <w:shd w:val="clear" w:color="auto" w:fill="FFFFFF"/>
        </w:rPr>
        <w:t>repaso</w:t>
      </w:r>
      <w:r w:rsidR="00B97F29" w:rsidRPr="0042455F">
        <w:rPr>
          <w:rFonts w:ascii="Tahoma" w:hAnsi="Tahoma" w:cs="Tahoma"/>
          <w:color w:val="2D2D2D"/>
          <w:szCs w:val="24"/>
          <w:shd w:val="clear" w:color="auto" w:fill="FFFFFF"/>
        </w:rPr>
        <w:t xml:space="preserve"> </w:t>
      </w:r>
      <w:r w:rsidRPr="0042455F">
        <w:rPr>
          <w:rFonts w:ascii="Tahoma" w:hAnsi="Tahoma" w:cs="Tahoma"/>
          <w:color w:val="2D2D2D"/>
          <w:szCs w:val="24"/>
          <w:shd w:val="clear" w:color="auto" w:fill="FFFFFF"/>
        </w:rPr>
        <w:t xml:space="preserve">de </w:t>
      </w:r>
      <w:r w:rsidR="006D31B0" w:rsidRPr="0042455F">
        <w:rPr>
          <w:rFonts w:ascii="Tahoma" w:hAnsi="Tahoma" w:cs="Tahoma"/>
          <w:color w:val="2D2D2D"/>
          <w:szCs w:val="24"/>
          <w:shd w:val="clear" w:color="auto" w:fill="FFFFFF"/>
        </w:rPr>
        <w:t>las circunstancias que rodearon la cuantificación del beneficio educativo extralegal que nació a partir de la decisión del Tribunal de Arbitramento fechada el 27 de noviembre de 2003, la jue</w:t>
      </w:r>
      <w:r w:rsidR="00DB6734" w:rsidRPr="0042455F">
        <w:rPr>
          <w:rFonts w:ascii="Tahoma" w:hAnsi="Tahoma" w:cs="Tahoma"/>
          <w:color w:val="2D2D2D"/>
          <w:szCs w:val="24"/>
          <w:shd w:val="clear" w:color="auto" w:fill="FFFFFF"/>
        </w:rPr>
        <w:t xml:space="preserve">za de primera instancia sentó </w:t>
      </w:r>
      <w:r w:rsidR="007914BB" w:rsidRPr="0042455F">
        <w:rPr>
          <w:rFonts w:ascii="Tahoma" w:hAnsi="Tahoma" w:cs="Tahoma"/>
          <w:color w:val="2D2D2D"/>
          <w:szCs w:val="24"/>
          <w:shd w:val="clear" w:color="auto" w:fill="FFFFFF"/>
        </w:rPr>
        <w:t>como punto de partida</w:t>
      </w:r>
      <w:r w:rsidR="006D31B0" w:rsidRPr="0042455F">
        <w:rPr>
          <w:rFonts w:ascii="Tahoma" w:hAnsi="Tahoma" w:cs="Tahoma"/>
          <w:color w:val="2D2D2D"/>
          <w:szCs w:val="24"/>
          <w:shd w:val="clear" w:color="auto" w:fill="FFFFFF"/>
        </w:rPr>
        <w:t xml:space="preserve">: </w:t>
      </w:r>
    </w:p>
    <w:p w14:paraId="1FC65551" w14:textId="77777777" w:rsidR="006D31B0" w:rsidRPr="0042455F" w:rsidRDefault="006D31B0" w:rsidP="00B15395">
      <w:pPr>
        <w:pStyle w:val="Textoindependiente21"/>
        <w:spacing w:line="276" w:lineRule="auto"/>
        <w:ind w:firstLine="708"/>
        <w:rPr>
          <w:rFonts w:ascii="Tahoma" w:hAnsi="Tahoma" w:cs="Tahoma"/>
          <w:color w:val="2D2D2D"/>
          <w:szCs w:val="24"/>
          <w:shd w:val="clear" w:color="auto" w:fill="FFFFFF"/>
        </w:rPr>
      </w:pPr>
    </w:p>
    <w:p w14:paraId="07C24D3A" w14:textId="7975ECCE" w:rsidR="009F2425" w:rsidRPr="0042455F" w:rsidRDefault="00DB6734" w:rsidP="00B15395">
      <w:pPr>
        <w:pStyle w:val="Textoindependiente21"/>
        <w:numPr>
          <w:ilvl w:val="0"/>
          <w:numId w:val="3"/>
        </w:numPr>
        <w:spacing w:line="276" w:lineRule="auto"/>
        <w:rPr>
          <w:rFonts w:ascii="Tahoma" w:hAnsi="Tahoma" w:cs="Tahoma"/>
          <w:color w:val="2D2D2D"/>
          <w:szCs w:val="24"/>
          <w:shd w:val="clear" w:color="auto" w:fill="FFFFFF"/>
        </w:rPr>
      </w:pPr>
      <w:r w:rsidRPr="0042455F">
        <w:rPr>
          <w:rFonts w:ascii="Tahoma" w:hAnsi="Tahoma" w:cs="Tahoma"/>
          <w:color w:val="2D2D2D"/>
          <w:szCs w:val="24"/>
          <w:shd w:val="clear" w:color="auto" w:fill="FFFFFF"/>
        </w:rPr>
        <w:t>N</w:t>
      </w:r>
      <w:r w:rsidR="006D31B0" w:rsidRPr="0042455F">
        <w:rPr>
          <w:rFonts w:ascii="Tahoma" w:hAnsi="Tahoma" w:cs="Tahoma"/>
          <w:color w:val="2D2D2D"/>
          <w:szCs w:val="24"/>
          <w:shd w:val="clear" w:color="auto" w:fill="FFFFFF"/>
        </w:rPr>
        <w:t>o hay duda</w:t>
      </w:r>
      <w:r w:rsidR="009F2425" w:rsidRPr="0042455F">
        <w:rPr>
          <w:rFonts w:ascii="Tahoma" w:hAnsi="Tahoma" w:cs="Tahoma"/>
          <w:color w:val="2D2D2D"/>
          <w:szCs w:val="24"/>
          <w:shd w:val="clear" w:color="auto" w:fill="FFFFFF"/>
        </w:rPr>
        <w:t xml:space="preserve"> alguna</w:t>
      </w:r>
      <w:r w:rsidR="006D31B0" w:rsidRPr="0042455F">
        <w:rPr>
          <w:rFonts w:ascii="Tahoma" w:hAnsi="Tahoma" w:cs="Tahoma"/>
          <w:color w:val="2D2D2D"/>
          <w:szCs w:val="24"/>
          <w:shd w:val="clear" w:color="auto" w:fill="FFFFFF"/>
        </w:rPr>
        <w:t xml:space="preserve"> acerca de la vigencia de la</w:t>
      </w:r>
      <w:r w:rsidR="00BE0D9E" w:rsidRPr="0042455F">
        <w:rPr>
          <w:rFonts w:ascii="Tahoma" w:hAnsi="Tahoma" w:cs="Tahoma"/>
          <w:color w:val="2D2D2D"/>
          <w:szCs w:val="24"/>
          <w:shd w:val="clear" w:color="auto" w:fill="FFFFFF"/>
        </w:rPr>
        <w:t xml:space="preserve"> cláusula convencional invocada como fundamento d</w:t>
      </w:r>
      <w:r w:rsidR="009F2425" w:rsidRPr="0042455F">
        <w:rPr>
          <w:rFonts w:ascii="Tahoma" w:hAnsi="Tahoma" w:cs="Tahoma"/>
          <w:color w:val="2D2D2D"/>
          <w:szCs w:val="24"/>
          <w:shd w:val="clear" w:color="auto" w:fill="FFFFFF"/>
        </w:rPr>
        <w:t>e la pretensión.</w:t>
      </w:r>
    </w:p>
    <w:p w14:paraId="272F4088" w14:textId="77777777" w:rsidR="009F2425" w:rsidRPr="0042455F" w:rsidRDefault="009F2425" w:rsidP="00B15395">
      <w:pPr>
        <w:pStyle w:val="Textoindependiente21"/>
        <w:spacing w:line="276" w:lineRule="auto"/>
        <w:ind w:left="1148"/>
        <w:rPr>
          <w:rFonts w:ascii="Tahoma" w:hAnsi="Tahoma" w:cs="Tahoma"/>
          <w:color w:val="2D2D2D"/>
          <w:szCs w:val="24"/>
          <w:shd w:val="clear" w:color="auto" w:fill="FFFFFF"/>
        </w:rPr>
      </w:pPr>
    </w:p>
    <w:p w14:paraId="38568CEC" w14:textId="2D21BCEC" w:rsidR="00FA367B" w:rsidRPr="0042455F" w:rsidRDefault="00DB6734" w:rsidP="00B15395">
      <w:pPr>
        <w:pStyle w:val="Textoindependiente21"/>
        <w:numPr>
          <w:ilvl w:val="0"/>
          <w:numId w:val="3"/>
        </w:numPr>
        <w:spacing w:line="276" w:lineRule="auto"/>
        <w:rPr>
          <w:rFonts w:ascii="Tahoma" w:hAnsi="Tahoma" w:cs="Tahoma"/>
          <w:color w:val="2D2D2D"/>
          <w:szCs w:val="24"/>
          <w:shd w:val="clear" w:color="auto" w:fill="FFFFFF"/>
        </w:rPr>
      </w:pPr>
      <w:r w:rsidRPr="0042455F">
        <w:rPr>
          <w:rFonts w:ascii="Tahoma" w:hAnsi="Tahoma" w:cs="Tahoma"/>
          <w:color w:val="2D2D2D"/>
          <w:szCs w:val="24"/>
          <w:shd w:val="clear" w:color="auto" w:fill="FFFFFF"/>
        </w:rPr>
        <w:lastRenderedPageBreak/>
        <w:t>C</w:t>
      </w:r>
      <w:r w:rsidR="00BE0D9E" w:rsidRPr="0042455F">
        <w:rPr>
          <w:rFonts w:ascii="Tahoma" w:hAnsi="Tahoma" w:cs="Tahoma"/>
          <w:color w:val="2D2D2D"/>
          <w:szCs w:val="24"/>
          <w:shd w:val="clear" w:color="auto" w:fill="FFFFFF"/>
        </w:rPr>
        <w:t>on dicho beneficio convencional se pretendió en su momento cobijar equitativamente a un número mucho mayor de trabajadores sindicalizados</w:t>
      </w:r>
      <w:r w:rsidR="007D0B76" w:rsidRPr="0042455F">
        <w:rPr>
          <w:rFonts w:ascii="Tahoma" w:hAnsi="Tahoma" w:cs="Tahoma"/>
          <w:color w:val="2D2D2D"/>
          <w:szCs w:val="24"/>
          <w:shd w:val="clear" w:color="auto" w:fill="FFFFFF"/>
        </w:rPr>
        <w:t xml:space="preserve"> a los que ahora subsisten dentro</w:t>
      </w:r>
      <w:r w:rsidR="00BE0D9E" w:rsidRPr="0042455F">
        <w:rPr>
          <w:rFonts w:ascii="Tahoma" w:hAnsi="Tahoma" w:cs="Tahoma"/>
          <w:color w:val="2D2D2D"/>
          <w:szCs w:val="24"/>
          <w:shd w:val="clear" w:color="auto" w:fill="FFFFFF"/>
        </w:rPr>
        <w:t xml:space="preserve"> </w:t>
      </w:r>
      <w:r w:rsidR="007D0B76" w:rsidRPr="0042455F">
        <w:rPr>
          <w:rFonts w:ascii="Tahoma" w:hAnsi="Tahoma" w:cs="Tahoma"/>
          <w:color w:val="2D2D2D"/>
          <w:szCs w:val="24"/>
          <w:shd w:val="clear" w:color="auto" w:fill="FFFFFF"/>
        </w:rPr>
        <w:t xml:space="preserve">de la </w:t>
      </w:r>
      <w:r w:rsidR="00BE0D9E" w:rsidRPr="0042455F">
        <w:rPr>
          <w:rFonts w:ascii="Tahoma" w:hAnsi="Tahoma" w:cs="Tahoma"/>
          <w:color w:val="2D2D2D"/>
          <w:szCs w:val="24"/>
          <w:shd w:val="clear" w:color="auto" w:fill="FFFFFF"/>
        </w:rPr>
        <w:t xml:space="preserve">planta de personal del Departamento, que </w:t>
      </w:r>
      <w:r w:rsidR="006D31B0" w:rsidRPr="0042455F">
        <w:rPr>
          <w:rFonts w:ascii="Tahoma" w:hAnsi="Tahoma" w:cs="Tahoma"/>
          <w:color w:val="2D2D2D"/>
          <w:szCs w:val="24"/>
          <w:shd w:val="clear" w:color="auto" w:fill="FFFFFF"/>
        </w:rPr>
        <w:t>básicamente se</w:t>
      </w:r>
      <w:r w:rsidR="00BE0D9E" w:rsidRPr="0042455F">
        <w:rPr>
          <w:rFonts w:ascii="Tahoma" w:hAnsi="Tahoma" w:cs="Tahoma"/>
          <w:color w:val="2D2D2D"/>
          <w:szCs w:val="24"/>
          <w:shd w:val="clear" w:color="auto" w:fill="FFFFFF"/>
        </w:rPr>
        <w:t xml:space="preserve"> red</w:t>
      </w:r>
      <w:r w:rsidR="006D31B0" w:rsidRPr="0042455F">
        <w:rPr>
          <w:rFonts w:ascii="Tahoma" w:hAnsi="Tahoma" w:cs="Tahoma"/>
          <w:color w:val="2D2D2D"/>
          <w:szCs w:val="24"/>
          <w:shd w:val="clear" w:color="auto" w:fill="FFFFFF"/>
        </w:rPr>
        <w:t>ucen a dos, el demandante</w:t>
      </w:r>
      <w:r w:rsidR="00BE0D9E" w:rsidRPr="0042455F">
        <w:rPr>
          <w:rFonts w:ascii="Tahoma" w:hAnsi="Tahoma" w:cs="Tahoma"/>
          <w:color w:val="2D2D2D"/>
          <w:szCs w:val="24"/>
          <w:shd w:val="clear" w:color="auto" w:fill="FFFFFF"/>
        </w:rPr>
        <w:t xml:space="preserve"> y </w:t>
      </w:r>
      <w:r w:rsidR="00B97F29" w:rsidRPr="0042455F">
        <w:rPr>
          <w:rFonts w:ascii="Tahoma" w:hAnsi="Tahoma" w:cs="Tahoma"/>
          <w:color w:val="2D2D2D"/>
          <w:szCs w:val="24"/>
          <w:shd w:val="clear" w:color="auto" w:fill="FFFFFF"/>
        </w:rPr>
        <w:t xml:space="preserve">el señor </w:t>
      </w:r>
      <w:r w:rsidR="00D071A3" w:rsidRPr="0042455F">
        <w:rPr>
          <w:rFonts w:ascii="Tahoma" w:hAnsi="Tahoma" w:cs="Tahoma"/>
          <w:color w:val="2D2D2D"/>
          <w:szCs w:val="24"/>
          <w:shd w:val="clear" w:color="auto" w:fill="FFFFFF"/>
        </w:rPr>
        <w:t>PASTOR DE JESÚS OSORIO CANO.</w:t>
      </w:r>
      <w:r w:rsidR="00BE0D9E" w:rsidRPr="0042455F">
        <w:rPr>
          <w:rFonts w:ascii="Tahoma" w:hAnsi="Tahoma" w:cs="Tahoma"/>
          <w:color w:val="2D2D2D"/>
          <w:szCs w:val="24"/>
          <w:shd w:val="clear" w:color="auto" w:fill="FFFFFF"/>
        </w:rPr>
        <w:t xml:space="preserve"> </w:t>
      </w:r>
    </w:p>
    <w:p w14:paraId="1B3EBC4A" w14:textId="77777777" w:rsidR="00974B58" w:rsidRPr="0042455F" w:rsidRDefault="00974B58" w:rsidP="00B15395">
      <w:pPr>
        <w:pStyle w:val="Textoindependiente21"/>
        <w:spacing w:line="276" w:lineRule="auto"/>
        <w:rPr>
          <w:rFonts w:ascii="Tahoma" w:hAnsi="Tahoma" w:cs="Tahoma"/>
          <w:color w:val="2D2D2D"/>
          <w:szCs w:val="24"/>
          <w:shd w:val="clear" w:color="auto" w:fill="FFFFFF"/>
        </w:rPr>
      </w:pPr>
    </w:p>
    <w:p w14:paraId="48B678A2" w14:textId="24E4A6FE" w:rsidR="00974B58" w:rsidRPr="0042455F" w:rsidRDefault="00DB6734" w:rsidP="00B15395">
      <w:pPr>
        <w:pStyle w:val="Textoindependiente21"/>
        <w:spacing w:line="276" w:lineRule="auto"/>
        <w:ind w:firstLine="708"/>
        <w:rPr>
          <w:rFonts w:ascii="Tahoma" w:hAnsi="Tahoma" w:cs="Tahoma"/>
          <w:color w:val="2D2D2D"/>
          <w:szCs w:val="24"/>
          <w:shd w:val="clear" w:color="auto" w:fill="FFFFFF"/>
        </w:rPr>
      </w:pPr>
      <w:r w:rsidRPr="0042455F">
        <w:rPr>
          <w:rFonts w:ascii="Tahoma" w:hAnsi="Tahoma" w:cs="Tahoma"/>
          <w:color w:val="2D2D2D"/>
          <w:szCs w:val="24"/>
          <w:shd w:val="clear" w:color="auto" w:fill="FFFFFF"/>
        </w:rPr>
        <w:t>Tras lo cual advirtió</w:t>
      </w:r>
      <w:r w:rsidR="00974B58" w:rsidRPr="0042455F">
        <w:rPr>
          <w:rFonts w:ascii="Tahoma" w:hAnsi="Tahoma" w:cs="Tahoma"/>
          <w:color w:val="2D2D2D"/>
          <w:szCs w:val="24"/>
          <w:shd w:val="clear" w:color="auto" w:fill="FFFFFF"/>
        </w:rPr>
        <w:t xml:space="preserve"> que dentro de una sana y justa interpretación es necesario tomar en consideración esta última circunstancia</w:t>
      </w:r>
      <w:r w:rsidR="00D071A3" w:rsidRPr="0042455F">
        <w:rPr>
          <w:rFonts w:ascii="Tahoma" w:hAnsi="Tahoma" w:cs="Tahoma"/>
          <w:color w:val="2D2D2D"/>
          <w:szCs w:val="24"/>
          <w:shd w:val="clear" w:color="auto" w:fill="FFFFFF"/>
        </w:rPr>
        <w:t>, que al ser comprobada</w:t>
      </w:r>
      <w:r w:rsidR="00974B58" w:rsidRPr="0042455F">
        <w:rPr>
          <w:rFonts w:ascii="Tahoma" w:hAnsi="Tahoma" w:cs="Tahoma"/>
          <w:color w:val="2D2D2D"/>
          <w:szCs w:val="24"/>
          <w:shd w:val="clear" w:color="auto" w:fill="FFFFFF"/>
        </w:rPr>
        <w:t xml:space="preserve"> </w:t>
      </w:r>
      <w:r w:rsidR="00CA787A" w:rsidRPr="0042455F">
        <w:rPr>
          <w:rFonts w:ascii="Tahoma" w:hAnsi="Tahoma" w:cs="Tahoma"/>
          <w:color w:val="2D2D2D"/>
          <w:szCs w:val="24"/>
          <w:shd w:val="clear" w:color="auto" w:fill="FFFFFF"/>
        </w:rPr>
        <w:t>hace necesario</w:t>
      </w:r>
      <w:r w:rsidR="00974B58" w:rsidRPr="0042455F">
        <w:rPr>
          <w:rFonts w:ascii="Tahoma" w:hAnsi="Tahoma" w:cs="Tahoma"/>
          <w:color w:val="2D2D2D"/>
          <w:szCs w:val="24"/>
          <w:shd w:val="clear" w:color="auto" w:fill="FFFFFF"/>
        </w:rPr>
        <w:t xml:space="preserve"> concluir que no es ajustado a criterios de justicia, equidad y proporcionalidad que un solo trabajador</w:t>
      </w:r>
      <w:r w:rsidR="00D071A3" w:rsidRPr="0042455F">
        <w:rPr>
          <w:rFonts w:ascii="Tahoma" w:hAnsi="Tahoma" w:cs="Tahoma"/>
          <w:color w:val="2D2D2D"/>
          <w:szCs w:val="24"/>
          <w:shd w:val="clear" w:color="auto" w:fill="FFFFFF"/>
        </w:rPr>
        <w:t>, el accionante,</w:t>
      </w:r>
      <w:r w:rsidR="00974B58" w:rsidRPr="0042455F">
        <w:rPr>
          <w:rFonts w:ascii="Tahoma" w:hAnsi="Tahoma" w:cs="Tahoma"/>
          <w:color w:val="2D2D2D"/>
          <w:szCs w:val="24"/>
          <w:shd w:val="clear" w:color="auto" w:fill="FFFFFF"/>
        </w:rPr>
        <w:t xml:space="preserve"> reciba la totalidad de un beneficio que fue pensado para más de 190 trabajadores. </w:t>
      </w:r>
      <w:r w:rsidR="00D071A3" w:rsidRPr="0042455F">
        <w:rPr>
          <w:rFonts w:ascii="Tahoma" w:hAnsi="Tahoma" w:cs="Tahoma"/>
          <w:color w:val="2D2D2D"/>
          <w:szCs w:val="24"/>
          <w:shd w:val="clear" w:color="auto" w:fill="FFFFFF"/>
        </w:rPr>
        <w:t>En virtud de lo cual absolvió de las pretensiones a la demandada y condenó en costas procesales al actor, fijando las agencias en derecho en la suma de $1.933.050</w:t>
      </w:r>
    </w:p>
    <w:p w14:paraId="314A8903" w14:textId="77777777" w:rsidR="00D071A3" w:rsidRPr="0042455F" w:rsidRDefault="00D071A3" w:rsidP="00B15395">
      <w:pPr>
        <w:pStyle w:val="Textoindependiente21"/>
        <w:spacing w:line="276" w:lineRule="auto"/>
        <w:ind w:firstLine="708"/>
        <w:rPr>
          <w:rFonts w:ascii="Tahoma" w:hAnsi="Tahoma" w:cs="Tahoma"/>
          <w:color w:val="2D2D2D"/>
          <w:szCs w:val="24"/>
          <w:shd w:val="clear" w:color="auto" w:fill="FFFFFF"/>
        </w:rPr>
      </w:pPr>
    </w:p>
    <w:p w14:paraId="01B0A5AC" w14:textId="153ABEBE" w:rsidR="00D071A3" w:rsidRPr="0042455F" w:rsidRDefault="00D071A3" w:rsidP="00AB2E0D">
      <w:pPr>
        <w:pStyle w:val="Textoindependiente21"/>
        <w:numPr>
          <w:ilvl w:val="0"/>
          <w:numId w:val="4"/>
        </w:numPr>
        <w:spacing w:line="276" w:lineRule="auto"/>
        <w:ind w:left="0" w:firstLine="0"/>
        <w:jc w:val="center"/>
        <w:rPr>
          <w:rFonts w:ascii="Tahoma" w:hAnsi="Tahoma" w:cs="Tahoma"/>
          <w:b/>
          <w:color w:val="2D2D2D"/>
          <w:szCs w:val="24"/>
          <w:shd w:val="clear" w:color="auto" w:fill="FFFFFF"/>
        </w:rPr>
      </w:pPr>
      <w:r w:rsidRPr="0042455F">
        <w:rPr>
          <w:rFonts w:ascii="Tahoma" w:hAnsi="Tahoma" w:cs="Tahoma"/>
          <w:b/>
          <w:color w:val="2D2D2D"/>
          <w:szCs w:val="24"/>
          <w:shd w:val="clear" w:color="auto" w:fill="FFFFFF"/>
        </w:rPr>
        <w:t>RECURSO DE APELACIÓN</w:t>
      </w:r>
    </w:p>
    <w:p w14:paraId="7DDED5F7" w14:textId="77777777" w:rsidR="005C1AAD" w:rsidRPr="0042455F" w:rsidRDefault="005C1AAD" w:rsidP="00B15395">
      <w:pPr>
        <w:pStyle w:val="Textoindependiente21"/>
        <w:spacing w:line="276" w:lineRule="auto"/>
        <w:ind w:firstLine="708"/>
        <w:rPr>
          <w:rFonts w:ascii="Tahoma" w:hAnsi="Tahoma" w:cs="Tahoma"/>
          <w:color w:val="2D2D2D"/>
          <w:szCs w:val="24"/>
          <w:shd w:val="clear" w:color="auto" w:fill="FFFFFF"/>
        </w:rPr>
      </w:pPr>
    </w:p>
    <w:p w14:paraId="27EF3BDD" w14:textId="08DC2A91" w:rsidR="00AB2E0D" w:rsidRPr="0042455F" w:rsidRDefault="00AB2E0D" w:rsidP="00B15395">
      <w:pPr>
        <w:pStyle w:val="Textoindependiente21"/>
        <w:spacing w:line="276" w:lineRule="auto"/>
        <w:ind w:firstLine="708"/>
        <w:rPr>
          <w:rFonts w:ascii="Tahoma" w:hAnsi="Tahoma" w:cs="Tahoma"/>
          <w:color w:val="2D2D2D"/>
          <w:szCs w:val="24"/>
          <w:shd w:val="clear" w:color="auto" w:fill="FFFFFF"/>
        </w:rPr>
      </w:pPr>
      <w:r w:rsidRPr="0042455F">
        <w:rPr>
          <w:rFonts w:ascii="Tahoma" w:hAnsi="Tahoma" w:cs="Tahoma"/>
          <w:color w:val="2D2D2D"/>
          <w:szCs w:val="24"/>
          <w:shd w:val="clear" w:color="auto" w:fill="FFFFFF"/>
        </w:rPr>
        <w:t>El demandante promueve recurso contra la decisión acaba</w:t>
      </w:r>
      <w:r w:rsidR="00D33A5D">
        <w:rPr>
          <w:rFonts w:ascii="Tahoma" w:hAnsi="Tahoma" w:cs="Tahoma"/>
          <w:color w:val="2D2D2D"/>
          <w:szCs w:val="24"/>
          <w:shd w:val="clear" w:color="auto" w:fill="FFFFFF"/>
        </w:rPr>
        <w:t>da</w:t>
      </w:r>
      <w:r w:rsidRPr="0042455F">
        <w:rPr>
          <w:rFonts w:ascii="Tahoma" w:hAnsi="Tahoma" w:cs="Tahoma"/>
          <w:color w:val="2D2D2D"/>
          <w:szCs w:val="24"/>
          <w:shd w:val="clear" w:color="auto" w:fill="FFFFFF"/>
        </w:rPr>
        <w:t xml:space="preserve"> de resumir, señalando que e</w:t>
      </w:r>
      <w:r w:rsidR="005C1AAD" w:rsidRPr="0042455F">
        <w:rPr>
          <w:rFonts w:ascii="Tahoma" w:hAnsi="Tahoma" w:cs="Tahoma"/>
          <w:color w:val="2D2D2D"/>
          <w:szCs w:val="24"/>
          <w:shd w:val="clear" w:color="auto" w:fill="FFFFFF"/>
        </w:rPr>
        <w:t>l análisis de principios que emprende el despacho solamente beneficia al empleador sin tomar en cuenta que</w:t>
      </w:r>
      <w:r w:rsidRPr="0042455F">
        <w:rPr>
          <w:rFonts w:ascii="Tahoma" w:hAnsi="Tahoma" w:cs="Tahoma"/>
          <w:color w:val="2D2D2D"/>
          <w:szCs w:val="24"/>
          <w:shd w:val="clear" w:color="auto" w:fill="FFFFFF"/>
        </w:rPr>
        <w:t xml:space="preserve"> del otro lado está el trabajador</w:t>
      </w:r>
      <w:r w:rsidR="005C1AAD" w:rsidRPr="0042455F">
        <w:rPr>
          <w:rFonts w:ascii="Tahoma" w:hAnsi="Tahoma" w:cs="Tahoma"/>
          <w:color w:val="2D2D2D"/>
          <w:szCs w:val="24"/>
          <w:shd w:val="clear" w:color="auto" w:fill="FFFFFF"/>
        </w:rPr>
        <w:t xml:space="preserve">, que es la parte débil de la relación jurídica. </w:t>
      </w:r>
    </w:p>
    <w:p w14:paraId="4BD969B8" w14:textId="77777777" w:rsidR="00AB2E0D" w:rsidRPr="0042455F" w:rsidRDefault="00AB2E0D" w:rsidP="00B15395">
      <w:pPr>
        <w:pStyle w:val="Textoindependiente21"/>
        <w:spacing w:line="276" w:lineRule="auto"/>
        <w:ind w:firstLine="708"/>
        <w:rPr>
          <w:rFonts w:ascii="Tahoma" w:hAnsi="Tahoma" w:cs="Tahoma"/>
          <w:color w:val="2D2D2D"/>
          <w:szCs w:val="24"/>
          <w:shd w:val="clear" w:color="auto" w:fill="FFFFFF"/>
        </w:rPr>
      </w:pPr>
    </w:p>
    <w:p w14:paraId="06A0DDCE" w14:textId="191750E0" w:rsidR="005C1AAD" w:rsidRPr="0042455F" w:rsidRDefault="005C1AAD" w:rsidP="00B15395">
      <w:pPr>
        <w:pStyle w:val="Textoindependiente21"/>
        <w:spacing w:line="276" w:lineRule="auto"/>
        <w:ind w:firstLine="708"/>
        <w:rPr>
          <w:rFonts w:ascii="Tahoma" w:hAnsi="Tahoma" w:cs="Tahoma"/>
          <w:color w:val="2D2D2D"/>
          <w:szCs w:val="24"/>
          <w:shd w:val="clear" w:color="auto" w:fill="FFFFFF"/>
        </w:rPr>
      </w:pPr>
      <w:r w:rsidRPr="0042455F">
        <w:rPr>
          <w:rFonts w:ascii="Tahoma" w:hAnsi="Tahoma" w:cs="Tahoma"/>
          <w:color w:val="2D2D2D"/>
          <w:szCs w:val="24"/>
          <w:shd w:val="clear" w:color="auto" w:fill="FFFFFF"/>
        </w:rPr>
        <w:t>Más justo seria, teni</w:t>
      </w:r>
      <w:r w:rsidR="005D7BB2">
        <w:rPr>
          <w:rFonts w:ascii="Tahoma" w:hAnsi="Tahoma" w:cs="Tahoma"/>
          <w:color w:val="2D2D2D"/>
          <w:szCs w:val="24"/>
          <w:shd w:val="clear" w:color="auto" w:fill="FFFFFF"/>
        </w:rPr>
        <w:t xml:space="preserve">endo en cuenta que el Despacho </w:t>
      </w:r>
      <w:r w:rsidRPr="0042455F">
        <w:rPr>
          <w:rFonts w:ascii="Tahoma" w:hAnsi="Tahoma" w:cs="Tahoma"/>
          <w:color w:val="2D2D2D"/>
          <w:szCs w:val="24"/>
          <w:shd w:val="clear" w:color="auto" w:fill="FFFFFF"/>
        </w:rPr>
        <w:t>señaló que hubo un</w:t>
      </w:r>
      <w:r w:rsidR="005D7BB2">
        <w:rPr>
          <w:rFonts w:ascii="Tahoma" w:hAnsi="Tahoma" w:cs="Tahoma"/>
          <w:color w:val="2D2D2D"/>
          <w:szCs w:val="24"/>
          <w:shd w:val="clear" w:color="auto" w:fill="FFFFFF"/>
        </w:rPr>
        <w:t>a</w:t>
      </w:r>
      <w:r w:rsidRPr="0042455F">
        <w:rPr>
          <w:rFonts w:ascii="Tahoma" w:hAnsi="Tahoma" w:cs="Tahoma"/>
          <w:color w:val="2D2D2D"/>
          <w:szCs w:val="24"/>
          <w:shd w:val="clear" w:color="auto" w:fill="FFFFFF"/>
        </w:rPr>
        <w:t xml:space="preserve"> drástica reducción del número de trabajadores sindicalizados, que hubiere ordenado una liquidación a prorrata, consultando la nueva conformación cuantitativa del sindicato, en la suma que considerara justa. </w:t>
      </w:r>
    </w:p>
    <w:p w14:paraId="4ECCBE2E" w14:textId="77777777" w:rsidR="005C1AAD" w:rsidRPr="0042455F" w:rsidRDefault="005C1AAD" w:rsidP="00B15395">
      <w:pPr>
        <w:pStyle w:val="Textoindependiente21"/>
        <w:spacing w:line="276" w:lineRule="auto"/>
        <w:ind w:firstLine="708"/>
        <w:rPr>
          <w:rFonts w:ascii="Tahoma" w:hAnsi="Tahoma" w:cs="Tahoma"/>
          <w:color w:val="2D2D2D"/>
          <w:szCs w:val="24"/>
          <w:shd w:val="clear" w:color="auto" w:fill="FFFFFF"/>
        </w:rPr>
      </w:pPr>
    </w:p>
    <w:p w14:paraId="272E41FC" w14:textId="2EF90FC2" w:rsidR="009C76E0" w:rsidRPr="0042455F" w:rsidRDefault="00AB2E0D" w:rsidP="00B15395">
      <w:pPr>
        <w:pStyle w:val="Textoindependiente21"/>
        <w:spacing w:line="276" w:lineRule="auto"/>
        <w:ind w:firstLine="708"/>
        <w:rPr>
          <w:rFonts w:ascii="Tahoma" w:hAnsi="Tahoma" w:cs="Tahoma"/>
          <w:b/>
          <w:color w:val="2D2D2D"/>
          <w:szCs w:val="24"/>
          <w:shd w:val="clear" w:color="auto" w:fill="FFFFFF"/>
        </w:rPr>
      </w:pPr>
      <w:r w:rsidRPr="0042455F">
        <w:rPr>
          <w:rFonts w:ascii="Tahoma" w:hAnsi="Tahoma" w:cs="Tahoma"/>
          <w:color w:val="2D2D2D"/>
          <w:szCs w:val="24"/>
          <w:shd w:val="clear" w:color="auto" w:fill="FFFFFF"/>
        </w:rPr>
        <w:t xml:space="preserve">Además, califica de exagerada la suma fijada como agencias en derecho, por lo que pide que en sede de apelaciones se reduzca a la mitad de un salario mínimo.   </w:t>
      </w:r>
      <w:r w:rsidR="005C1AAD" w:rsidRPr="0042455F">
        <w:rPr>
          <w:rFonts w:ascii="Tahoma" w:hAnsi="Tahoma" w:cs="Tahoma"/>
          <w:b/>
          <w:color w:val="2D2D2D"/>
          <w:szCs w:val="24"/>
          <w:shd w:val="clear" w:color="auto" w:fill="FFFFFF"/>
        </w:rPr>
        <w:t xml:space="preserve"> </w:t>
      </w:r>
    </w:p>
    <w:p w14:paraId="25F6566A" w14:textId="77777777" w:rsidR="0024448A" w:rsidRPr="0042455F" w:rsidRDefault="0024448A" w:rsidP="00B15395">
      <w:pPr>
        <w:pStyle w:val="Textoindependiente21"/>
        <w:spacing w:line="276" w:lineRule="auto"/>
        <w:ind w:firstLine="708"/>
        <w:rPr>
          <w:rFonts w:ascii="Tahoma" w:hAnsi="Tahoma" w:cs="Tahoma"/>
          <w:b/>
          <w:color w:val="2D2D2D"/>
          <w:szCs w:val="24"/>
          <w:shd w:val="clear" w:color="auto" w:fill="FFFFFF"/>
        </w:rPr>
      </w:pPr>
    </w:p>
    <w:p w14:paraId="55FE16EA" w14:textId="6024D421" w:rsidR="00D071A3" w:rsidRPr="0042455F" w:rsidRDefault="00D071A3" w:rsidP="00AB2E0D">
      <w:pPr>
        <w:pStyle w:val="Textoindependiente21"/>
        <w:numPr>
          <w:ilvl w:val="0"/>
          <w:numId w:val="4"/>
        </w:numPr>
        <w:spacing w:line="276" w:lineRule="auto"/>
        <w:ind w:left="0" w:firstLine="0"/>
        <w:jc w:val="center"/>
        <w:rPr>
          <w:rFonts w:ascii="Tahoma" w:hAnsi="Tahoma" w:cs="Tahoma"/>
          <w:b/>
          <w:color w:val="2D2D2D"/>
          <w:szCs w:val="24"/>
          <w:shd w:val="clear" w:color="auto" w:fill="FFFFFF"/>
        </w:rPr>
      </w:pPr>
      <w:r w:rsidRPr="0042455F">
        <w:rPr>
          <w:rFonts w:ascii="Tahoma" w:hAnsi="Tahoma" w:cs="Tahoma"/>
          <w:b/>
          <w:color w:val="2D2D2D"/>
          <w:szCs w:val="24"/>
          <w:shd w:val="clear" w:color="auto" w:fill="FFFFFF"/>
        </w:rPr>
        <w:t>CONSIDERACIONES</w:t>
      </w:r>
    </w:p>
    <w:p w14:paraId="0FC1E973" w14:textId="77777777" w:rsidR="00D071A3" w:rsidRPr="0042455F" w:rsidRDefault="00D071A3" w:rsidP="00B15395">
      <w:pPr>
        <w:pStyle w:val="Textoindependiente21"/>
        <w:spacing w:line="276" w:lineRule="auto"/>
        <w:ind w:firstLine="708"/>
        <w:rPr>
          <w:rFonts w:ascii="Tahoma" w:hAnsi="Tahoma" w:cs="Tahoma"/>
          <w:color w:val="2D2D2D"/>
          <w:szCs w:val="24"/>
          <w:shd w:val="clear" w:color="auto" w:fill="FFFFFF"/>
        </w:rPr>
      </w:pPr>
    </w:p>
    <w:p w14:paraId="10DBC583" w14:textId="18E60560" w:rsidR="00974B58" w:rsidRPr="0042455F" w:rsidRDefault="00230146" w:rsidP="00B15395">
      <w:pPr>
        <w:pStyle w:val="Textoindependiente21"/>
        <w:spacing w:line="276" w:lineRule="auto"/>
        <w:ind w:firstLine="708"/>
        <w:rPr>
          <w:rFonts w:ascii="Tahoma" w:hAnsi="Tahoma" w:cs="Tahoma"/>
          <w:b/>
          <w:color w:val="2D2D2D"/>
          <w:szCs w:val="24"/>
          <w:shd w:val="clear" w:color="auto" w:fill="FFFFFF"/>
        </w:rPr>
      </w:pPr>
      <w:r w:rsidRPr="0042455F">
        <w:rPr>
          <w:rFonts w:ascii="Tahoma" w:hAnsi="Tahoma" w:cs="Tahoma"/>
          <w:b/>
          <w:color w:val="2D2D2D"/>
          <w:szCs w:val="24"/>
          <w:shd w:val="clear" w:color="auto" w:fill="FFFFFF"/>
        </w:rPr>
        <w:t xml:space="preserve">4.1. PRECEDENTE HORIZONTAL </w:t>
      </w:r>
      <w:r w:rsidR="00C36212" w:rsidRPr="0042455F">
        <w:rPr>
          <w:rFonts w:ascii="Tahoma" w:hAnsi="Tahoma" w:cs="Tahoma"/>
          <w:b/>
          <w:color w:val="2D2D2D"/>
          <w:szCs w:val="24"/>
          <w:shd w:val="clear" w:color="auto" w:fill="FFFFFF"/>
        </w:rPr>
        <w:t xml:space="preserve"> </w:t>
      </w:r>
    </w:p>
    <w:p w14:paraId="0A52086F" w14:textId="77777777" w:rsidR="0024448A" w:rsidRPr="0042455F" w:rsidRDefault="0024448A" w:rsidP="00B15395">
      <w:pPr>
        <w:pStyle w:val="Textoindependiente21"/>
        <w:spacing w:line="276" w:lineRule="auto"/>
        <w:rPr>
          <w:rFonts w:ascii="Tahoma" w:hAnsi="Tahoma" w:cs="Tahoma"/>
          <w:color w:val="2D2D2D"/>
          <w:szCs w:val="24"/>
          <w:shd w:val="clear" w:color="auto" w:fill="FFFFFF"/>
        </w:rPr>
      </w:pPr>
    </w:p>
    <w:p w14:paraId="6B6906C2" w14:textId="6A264A0F" w:rsidR="00FA367B" w:rsidRPr="0042455F" w:rsidRDefault="00AA1DB3" w:rsidP="00B15395">
      <w:pPr>
        <w:pStyle w:val="Textoindependiente21"/>
        <w:spacing w:line="276" w:lineRule="auto"/>
        <w:ind w:firstLine="708"/>
        <w:rPr>
          <w:rFonts w:ascii="Tahoma" w:hAnsi="Tahoma" w:cs="Tahoma"/>
          <w:color w:val="000000" w:themeColor="text1"/>
          <w:szCs w:val="24"/>
          <w:shd w:val="clear" w:color="auto" w:fill="FFFFFF"/>
        </w:rPr>
      </w:pPr>
      <w:r w:rsidRPr="0042455F">
        <w:rPr>
          <w:rFonts w:ascii="Tahoma" w:hAnsi="Tahoma" w:cs="Tahoma"/>
          <w:color w:val="000000" w:themeColor="text1"/>
          <w:szCs w:val="24"/>
          <w:shd w:val="clear" w:color="auto" w:fill="FFFFFF"/>
        </w:rPr>
        <w:t>Valga recordar que e</w:t>
      </w:r>
      <w:r w:rsidR="0024448A" w:rsidRPr="0042455F">
        <w:rPr>
          <w:rFonts w:ascii="Tahoma" w:hAnsi="Tahoma" w:cs="Tahoma"/>
          <w:color w:val="000000" w:themeColor="text1"/>
          <w:szCs w:val="24"/>
          <w:shd w:val="clear" w:color="auto" w:fill="FFFFFF"/>
        </w:rPr>
        <w:t>l derecho ha sido concebido como parte de</w:t>
      </w:r>
      <w:r w:rsidR="004D0612" w:rsidRPr="0042455F">
        <w:rPr>
          <w:rFonts w:ascii="Tahoma" w:hAnsi="Tahoma" w:cs="Tahoma"/>
          <w:color w:val="000000" w:themeColor="text1"/>
          <w:szCs w:val="24"/>
          <w:shd w:val="clear" w:color="auto" w:fill="FFFFFF"/>
        </w:rPr>
        <w:t xml:space="preserve"> una realidad dinámica</w:t>
      </w:r>
      <w:r w:rsidR="0024448A" w:rsidRPr="0042455F">
        <w:rPr>
          <w:rFonts w:ascii="Tahoma" w:hAnsi="Tahoma" w:cs="Tahoma"/>
          <w:color w:val="000000" w:themeColor="text1"/>
          <w:szCs w:val="24"/>
          <w:shd w:val="clear" w:color="auto" w:fill="FFFFFF"/>
        </w:rPr>
        <w:t xml:space="preserve"> que algunas veces no</w:t>
      </w:r>
      <w:r w:rsidR="00D33A5D">
        <w:rPr>
          <w:rFonts w:ascii="Tahoma" w:hAnsi="Tahoma" w:cs="Tahoma"/>
          <w:color w:val="000000" w:themeColor="text1"/>
          <w:szCs w:val="24"/>
          <w:shd w:val="clear" w:color="auto" w:fill="FFFFFF"/>
        </w:rPr>
        <w:t xml:space="preserve"> logra</w:t>
      </w:r>
      <w:r w:rsidR="00230146" w:rsidRPr="0042455F">
        <w:rPr>
          <w:rFonts w:ascii="Tahoma" w:hAnsi="Tahoma" w:cs="Tahoma"/>
          <w:color w:val="000000" w:themeColor="text1"/>
          <w:szCs w:val="24"/>
          <w:shd w:val="clear" w:color="auto" w:fill="FFFFFF"/>
        </w:rPr>
        <w:t xml:space="preserve"> </w:t>
      </w:r>
      <w:r w:rsidR="0024448A" w:rsidRPr="0042455F">
        <w:rPr>
          <w:rFonts w:ascii="Tahoma" w:hAnsi="Tahoma" w:cs="Tahoma"/>
          <w:color w:val="000000" w:themeColor="text1"/>
          <w:szCs w:val="24"/>
          <w:shd w:val="clear" w:color="auto" w:fill="FFFFFF"/>
        </w:rPr>
        <w:t xml:space="preserve">ser atrapada plenamente a través de las normas, ya </w:t>
      </w:r>
      <w:r w:rsidR="00230146" w:rsidRPr="0042455F">
        <w:rPr>
          <w:rFonts w:ascii="Tahoma" w:hAnsi="Tahoma" w:cs="Tahoma"/>
          <w:color w:val="000000" w:themeColor="text1"/>
          <w:szCs w:val="24"/>
          <w:shd w:val="clear" w:color="auto" w:fill="FFFFFF"/>
        </w:rPr>
        <w:t>sea por deficiencias en su</w:t>
      </w:r>
      <w:r w:rsidR="0024448A" w:rsidRPr="0042455F">
        <w:rPr>
          <w:rFonts w:ascii="Tahoma" w:hAnsi="Tahoma" w:cs="Tahoma"/>
          <w:color w:val="000000" w:themeColor="text1"/>
          <w:szCs w:val="24"/>
          <w:shd w:val="clear" w:color="auto" w:fill="FFFFFF"/>
        </w:rPr>
        <w:t xml:space="preserve"> redacción</w:t>
      </w:r>
      <w:r w:rsidR="00230146" w:rsidRPr="0042455F">
        <w:rPr>
          <w:rFonts w:ascii="Tahoma" w:hAnsi="Tahoma" w:cs="Tahoma"/>
          <w:color w:val="000000" w:themeColor="text1"/>
          <w:szCs w:val="24"/>
          <w:shd w:val="clear" w:color="auto" w:fill="FFFFFF"/>
        </w:rPr>
        <w:t>, o incluso, por la evidente imposibilidad</w:t>
      </w:r>
      <w:r w:rsidRPr="0042455F">
        <w:rPr>
          <w:rFonts w:ascii="Tahoma" w:hAnsi="Tahoma" w:cs="Tahoma"/>
          <w:color w:val="000000" w:themeColor="text1"/>
          <w:szCs w:val="24"/>
          <w:shd w:val="clear" w:color="auto" w:fill="FFFFFF"/>
        </w:rPr>
        <w:t xml:space="preserve"> material</w:t>
      </w:r>
      <w:r w:rsidR="00230146" w:rsidRPr="0042455F">
        <w:rPr>
          <w:rFonts w:ascii="Tahoma" w:hAnsi="Tahoma" w:cs="Tahoma"/>
          <w:color w:val="000000" w:themeColor="text1"/>
          <w:szCs w:val="24"/>
          <w:shd w:val="clear" w:color="auto" w:fill="FFFFFF"/>
        </w:rPr>
        <w:t xml:space="preserve"> de prever mecanismos de corrección frente a todas las posibles variaciones</w:t>
      </w:r>
      <w:r w:rsidR="00230146" w:rsidRPr="0042455F">
        <w:rPr>
          <w:rFonts w:ascii="Tahoma" w:hAnsi="Tahoma" w:cs="Tahoma"/>
          <w:color w:val="000000" w:themeColor="text1"/>
          <w:szCs w:val="24"/>
          <w:lang w:val="es-ES_tradnl"/>
        </w:rPr>
        <w:t xml:space="preserve"> sustanciales de las condiciones bajo las cuales se fundó un derecho o se contrajo</w:t>
      </w:r>
      <w:r w:rsidR="00230146" w:rsidRPr="0042455F">
        <w:rPr>
          <w:rFonts w:ascii="Tahoma" w:hAnsi="Tahoma" w:cs="Tahoma"/>
          <w:color w:val="000000" w:themeColor="text1"/>
          <w:szCs w:val="24"/>
          <w:shd w:val="clear" w:color="auto" w:fill="FFFFFF"/>
        </w:rPr>
        <w:t xml:space="preserve"> una obligación</w:t>
      </w:r>
      <w:r w:rsidR="0024448A" w:rsidRPr="0042455F">
        <w:rPr>
          <w:rFonts w:ascii="Tahoma" w:hAnsi="Tahoma" w:cs="Tahoma"/>
          <w:color w:val="000000" w:themeColor="text1"/>
          <w:szCs w:val="24"/>
          <w:shd w:val="clear" w:color="auto" w:fill="FFFFFF"/>
        </w:rPr>
        <w:t>, pero</w:t>
      </w:r>
      <w:r w:rsidR="00A07EAA" w:rsidRPr="0042455F">
        <w:rPr>
          <w:rFonts w:ascii="Tahoma" w:hAnsi="Tahoma" w:cs="Tahoma"/>
          <w:color w:val="000000" w:themeColor="text1"/>
          <w:szCs w:val="24"/>
          <w:shd w:val="clear" w:color="auto" w:fill="FFFFFF"/>
        </w:rPr>
        <w:t xml:space="preserve"> que</w:t>
      </w:r>
      <w:r w:rsidR="004D0612" w:rsidRPr="0042455F">
        <w:rPr>
          <w:rFonts w:ascii="Tahoma" w:hAnsi="Tahoma" w:cs="Tahoma"/>
          <w:color w:val="000000" w:themeColor="text1"/>
          <w:szCs w:val="24"/>
          <w:shd w:val="clear" w:color="auto" w:fill="FFFFFF"/>
        </w:rPr>
        <w:t xml:space="preserve"> gravita no tanto </w:t>
      </w:r>
      <w:r w:rsidR="005A2828" w:rsidRPr="0042455F">
        <w:rPr>
          <w:rFonts w:ascii="Tahoma" w:hAnsi="Tahoma" w:cs="Tahoma"/>
          <w:color w:val="000000" w:themeColor="text1"/>
          <w:szCs w:val="24"/>
          <w:shd w:val="clear" w:color="auto" w:fill="FFFFFF"/>
        </w:rPr>
        <w:t>-</w:t>
      </w:r>
      <w:r w:rsidR="004D0612" w:rsidRPr="0042455F">
        <w:rPr>
          <w:rFonts w:ascii="Tahoma" w:hAnsi="Tahoma" w:cs="Tahoma"/>
          <w:color w:val="000000" w:themeColor="text1"/>
          <w:szCs w:val="24"/>
          <w:shd w:val="clear" w:color="auto" w:fill="FFFFFF"/>
        </w:rPr>
        <w:t>o no tan só</w:t>
      </w:r>
      <w:r w:rsidR="005A2828" w:rsidRPr="0042455F">
        <w:rPr>
          <w:rFonts w:ascii="Tahoma" w:hAnsi="Tahoma" w:cs="Tahoma"/>
          <w:color w:val="000000" w:themeColor="text1"/>
          <w:szCs w:val="24"/>
          <w:shd w:val="clear" w:color="auto" w:fill="FFFFFF"/>
        </w:rPr>
        <w:t>lo-</w:t>
      </w:r>
      <w:r w:rsidR="00A07EAA" w:rsidRPr="0042455F">
        <w:rPr>
          <w:rFonts w:ascii="Tahoma" w:hAnsi="Tahoma" w:cs="Tahoma"/>
          <w:color w:val="000000" w:themeColor="text1"/>
          <w:szCs w:val="24"/>
          <w:shd w:val="clear" w:color="auto" w:fill="FFFFFF"/>
        </w:rPr>
        <w:t xml:space="preserve"> sobre</w:t>
      </w:r>
      <w:r w:rsidR="004D0612" w:rsidRPr="0042455F">
        <w:rPr>
          <w:rFonts w:ascii="Tahoma" w:hAnsi="Tahoma" w:cs="Tahoma"/>
          <w:color w:val="000000" w:themeColor="text1"/>
          <w:szCs w:val="24"/>
          <w:shd w:val="clear" w:color="auto" w:fill="FFFFFF"/>
        </w:rPr>
        <w:t xml:space="preserve"> un breviario</w:t>
      </w:r>
      <w:r w:rsidR="00A07EAA" w:rsidRPr="0042455F">
        <w:rPr>
          <w:rFonts w:ascii="Tahoma" w:hAnsi="Tahoma" w:cs="Tahoma"/>
          <w:color w:val="000000" w:themeColor="text1"/>
          <w:szCs w:val="24"/>
          <w:shd w:val="clear" w:color="auto" w:fill="FFFFFF"/>
        </w:rPr>
        <w:t xml:space="preserve"> </w:t>
      </w:r>
      <w:r w:rsidR="004D0612" w:rsidRPr="0042455F">
        <w:rPr>
          <w:rFonts w:ascii="Tahoma" w:hAnsi="Tahoma" w:cs="Tahoma"/>
          <w:color w:val="000000" w:themeColor="text1"/>
          <w:szCs w:val="24"/>
          <w:shd w:val="clear" w:color="auto" w:fill="FFFFFF"/>
        </w:rPr>
        <w:t>de enunciados de diverso tipo</w:t>
      </w:r>
      <w:r w:rsidR="00A07EAA" w:rsidRPr="0042455F">
        <w:rPr>
          <w:rFonts w:ascii="Tahoma" w:hAnsi="Tahoma" w:cs="Tahoma"/>
          <w:color w:val="000000" w:themeColor="text1"/>
          <w:szCs w:val="24"/>
          <w:shd w:val="clear" w:color="auto" w:fill="FFFFFF"/>
        </w:rPr>
        <w:t>, pues</w:t>
      </w:r>
      <w:r w:rsidR="004D0612" w:rsidRPr="0042455F">
        <w:rPr>
          <w:rFonts w:ascii="Tahoma" w:hAnsi="Tahoma" w:cs="Tahoma"/>
          <w:color w:val="000000" w:themeColor="text1"/>
          <w:szCs w:val="24"/>
          <w:shd w:val="clear" w:color="auto" w:fill="FFFFFF"/>
        </w:rPr>
        <w:t xml:space="preserve"> </w:t>
      </w:r>
      <w:r w:rsidR="00A07EAA" w:rsidRPr="0042455F">
        <w:rPr>
          <w:rFonts w:ascii="Tahoma" w:hAnsi="Tahoma" w:cs="Tahoma"/>
          <w:color w:val="000000" w:themeColor="text1"/>
          <w:szCs w:val="24"/>
          <w:shd w:val="clear" w:color="auto" w:fill="FFFFFF"/>
        </w:rPr>
        <w:t xml:space="preserve">incluye, además de normas, procedimientos, principios, valores, reglas jurisprudenciales, etc. </w:t>
      </w:r>
    </w:p>
    <w:p w14:paraId="4B68FF67" w14:textId="77777777" w:rsidR="00230146" w:rsidRPr="0042455F" w:rsidRDefault="00230146" w:rsidP="00B15395">
      <w:pPr>
        <w:pStyle w:val="Textoindependiente21"/>
        <w:spacing w:line="276" w:lineRule="auto"/>
        <w:ind w:firstLine="708"/>
        <w:rPr>
          <w:rFonts w:ascii="Tahoma" w:hAnsi="Tahoma" w:cs="Tahoma"/>
          <w:color w:val="000000" w:themeColor="text1"/>
          <w:szCs w:val="24"/>
          <w:shd w:val="clear" w:color="auto" w:fill="FFFFFF"/>
        </w:rPr>
      </w:pPr>
    </w:p>
    <w:p w14:paraId="639229FF" w14:textId="64698295" w:rsidR="00D308CE" w:rsidRPr="0042455F" w:rsidRDefault="00AA1DB3" w:rsidP="00B15395">
      <w:pPr>
        <w:pStyle w:val="Textoindependiente21"/>
        <w:spacing w:line="276" w:lineRule="auto"/>
        <w:ind w:firstLine="708"/>
        <w:rPr>
          <w:rFonts w:ascii="Tahoma" w:hAnsi="Tahoma" w:cs="Tahoma"/>
          <w:color w:val="000000" w:themeColor="text1"/>
          <w:szCs w:val="24"/>
          <w:shd w:val="clear" w:color="auto" w:fill="FFFFFF"/>
        </w:rPr>
      </w:pPr>
      <w:r w:rsidRPr="0042455F">
        <w:rPr>
          <w:rFonts w:ascii="Tahoma" w:hAnsi="Tahoma" w:cs="Tahoma"/>
          <w:color w:val="000000" w:themeColor="text1"/>
          <w:szCs w:val="24"/>
          <w:shd w:val="clear" w:color="auto" w:fill="FFFFFF"/>
        </w:rPr>
        <w:t xml:space="preserve">La Sala Laboral ya ha tenido oportunidad de pronunciarse en un asunto que reviste las mismas particularidades de este y que involucra precisamente a uno de los dos únicos trabajadores oficiales que aún quedan en la planta de personal de la Gobernación de Risaralda. En </w:t>
      </w:r>
      <w:r w:rsidR="00D825B9">
        <w:rPr>
          <w:rFonts w:ascii="Tahoma" w:hAnsi="Tahoma" w:cs="Tahoma"/>
          <w:color w:val="000000" w:themeColor="text1"/>
          <w:szCs w:val="24"/>
          <w:shd w:val="clear" w:color="auto" w:fill="FFFFFF"/>
        </w:rPr>
        <w:t xml:space="preserve">sentencia </w:t>
      </w:r>
      <w:r w:rsidRPr="0042455F">
        <w:rPr>
          <w:rFonts w:ascii="Tahoma" w:hAnsi="Tahoma" w:cs="Tahoma"/>
          <w:color w:val="000000" w:themeColor="text1"/>
          <w:szCs w:val="24"/>
          <w:shd w:val="clear" w:color="auto" w:fill="FFFFFF"/>
        </w:rPr>
        <w:t xml:space="preserve">del 9 de Abril de 2015, el Magistrado Francisco Tamayo Tabares </w:t>
      </w:r>
      <w:r w:rsidR="007D0B76" w:rsidRPr="0042455F">
        <w:rPr>
          <w:rFonts w:ascii="Tahoma" w:hAnsi="Tahoma" w:cs="Tahoma"/>
          <w:color w:val="000000" w:themeColor="text1"/>
          <w:szCs w:val="24"/>
          <w:shd w:val="clear" w:color="auto" w:fill="FFFFFF"/>
        </w:rPr>
        <w:t>indicó que</w:t>
      </w:r>
      <w:r w:rsidRPr="0042455F">
        <w:rPr>
          <w:rFonts w:ascii="Tahoma" w:hAnsi="Tahoma" w:cs="Tahoma"/>
          <w:color w:val="000000" w:themeColor="text1"/>
          <w:szCs w:val="24"/>
          <w:shd w:val="clear" w:color="auto" w:fill="FFFFFF"/>
        </w:rPr>
        <w:t>,</w:t>
      </w:r>
      <w:r w:rsidR="007D0B76" w:rsidRPr="0042455F">
        <w:rPr>
          <w:rFonts w:ascii="Tahoma" w:hAnsi="Tahoma" w:cs="Tahoma"/>
          <w:color w:val="000000" w:themeColor="text1"/>
          <w:szCs w:val="24"/>
          <w:shd w:val="clear" w:color="auto" w:fill="FFFFFF"/>
        </w:rPr>
        <w:t xml:space="preserve"> con el pago que $471.611 por beneficiario</w:t>
      </w:r>
      <w:r w:rsidRPr="0042455F">
        <w:rPr>
          <w:rFonts w:ascii="Tahoma" w:hAnsi="Tahoma" w:cs="Tahoma"/>
          <w:color w:val="000000" w:themeColor="text1"/>
          <w:szCs w:val="24"/>
          <w:shd w:val="clear" w:color="auto" w:fill="FFFFFF"/>
        </w:rPr>
        <w:t>,</w:t>
      </w:r>
      <w:r w:rsidR="007D0B76" w:rsidRPr="0042455F">
        <w:rPr>
          <w:rFonts w:ascii="Tahoma" w:hAnsi="Tahoma" w:cs="Tahoma"/>
          <w:color w:val="000000" w:themeColor="text1"/>
          <w:szCs w:val="24"/>
          <w:shd w:val="clear" w:color="auto" w:fill="FFFFFF"/>
        </w:rPr>
        <w:t xml:space="preserve"> </w:t>
      </w:r>
      <w:r w:rsidR="007D0B76" w:rsidRPr="0042455F">
        <w:rPr>
          <w:rFonts w:ascii="Arial Narrow" w:hAnsi="Arial Narrow" w:cs="Tahoma"/>
          <w:i/>
          <w:color w:val="000000" w:themeColor="text1"/>
          <w:szCs w:val="24"/>
          <w:shd w:val="clear" w:color="auto" w:fill="FFFFFF"/>
        </w:rPr>
        <w:t xml:space="preserve">la entidad no desborda lo racional y justo, en la </w:t>
      </w:r>
      <w:r w:rsidR="002748B2" w:rsidRPr="0042455F">
        <w:rPr>
          <w:rFonts w:ascii="Arial Narrow" w:hAnsi="Arial Narrow" w:cs="Tahoma"/>
          <w:i/>
          <w:color w:val="000000" w:themeColor="text1"/>
          <w:szCs w:val="24"/>
          <w:shd w:val="clear" w:color="auto" w:fill="FFFFFF"/>
        </w:rPr>
        <w:t xml:space="preserve">medida en que si bien, para los estudiantes no universitarios ni tecnológicos, el beneficio recae sobre un saldo restante, lo cierto es que como lo afirma la accionada, su parámetro de distribución no se puede reducir a dos trabajadores (..), pues, por un lado, de la disposición no se desprende un acrecentamiento para los que quedaron como beneficiarios, y por el otro, la cláusula convencional o arbitral, es susceptible de interpretación, como cualquier otra norma jurídica. </w:t>
      </w:r>
      <w:r w:rsidR="002748B2" w:rsidRPr="0042455F">
        <w:rPr>
          <w:rFonts w:ascii="Tahoma" w:hAnsi="Tahoma" w:cs="Tahoma"/>
          <w:color w:val="000000" w:themeColor="text1"/>
          <w:szCs w:val="24"/>
          <w:shd w:val="clear" w:color="auto" w:fill="FFFFFF"/>
        </w:rPr>
        <w:t xml:space="preserve">Ello así, consideró que entre dos posibles interpretaciones, se debe acoger aquella que </w:t>
      </w:r>
      <w:r w:rsidR="002748B2" w:rsidRPr="0042455F">
        <w:rPr>
          <w:rFonts w:ascii="Tahoma" w:hAnsi="Tahoma" w:cs="Tahoma"/>
          <w:color w:val="000000" w:themeColor="text1"/>
          <w:szCs w:val="24"/>
          <w:shd w:val="clear" w:color="auto" w:fill="FFFFFF"/>
        </w:rPr>
        <w:lastRenderedPageBreak/>
        <w:t xml:space="preserve">abandone criterios que caen en lo absurdo, </w:t>
      </w:r>
      <w:r w:rsidR="002748B2" w:rsidRPr="0042455F">
        <w:rPr>
          <w:rFonts w:ascii="Arial Narrow" w:hAnsi="Arial Narrow" w:cs="Tahoma"/>
          <w:i/>
          <w:color w:val="000000" w:themeColor="text1"/>
          <w:szCs w:val="24"/>
          <w:shd w:val="clear" w:color="auto" w:fill="FFFFFF"/>
        </w:rPr>
        <w:t>cuando exige al interprete dotar de significado a un enunciado afirmando</w:t>
      </w:r>
      <w:r w:rsidR="00EB508B" w:rsidRPr="0042455F">
        <w:rPr>
          <w:rFonts w:ascii="Arial Narrow" w:hAnsi="Arial Narrow" w:cs="Tahoma"/>
          <w:i/>
          <w:color w:val="000000" w:themeColor="text1"/>
          <w:szCs w:val="24"/>
          <w:shd w:val="clear" w:color="auto" w:fill="FFFFFF"/>
        </w:rPr>
        <w:t xml:space="preserve"> que</w:t>
      </w:r>
      <w:r w:rsidR="002748B2" w:rsidRPr="0042455F">
        <w:rPr>
          <w:rFonts w:ascii="Arial Narrow" w:hAnsi="Arial Narrow" w:cs="Tahoma"/>
          <w:i/>
          <w:color w:val="000000" w:themeColor="text1"/>
          <w:szCs w:val="24"/>
          <w:shd w:val="clear" w:color="auto" w:fill="FFFFFF"/>
        </w:rPr>
        <w:t xml:space="preserve"> otro significado produciría consecuencias absurdas, cual sería el caso de admitir que el saldo del beneficio educativo reclamado sólo sería para repartirse entre dos o tres tr</w:t>
      </w:r>
      <w:r w:rsidR="00EB508B" w:rsidRPr="0042455F">
        <w:rPr>
          <w:rFonts w:ascii="Arial Narrow" w:hAnsi="Arial Narrow" w:cs="Tahoma"/>
          <w:i/>
          <w:color w:val="000000" w:themeColor="text1"/>
          <w:szCs w:val="24"/>
          <w:shd w:val="clear" w:color="auto" w:fill="FFFFFF"/>
        </w:rPr>
        <w:t>abajadores aunado a que se estaría privilegiando el costos económico de los estudios secundarios (o de primaria) sobre los universitarios o tecnológicos, de una manera desmesurada, sin razones valederas, y con ello llevando de calle la noción de justicia y proporcionalidad</w:t>
      </w:r>
      <w:r w:rsidR="00EB508B" w:rsidRPr="0042455F">
        <w:rPr>
          <w:rFonts w:ascii="Tahoma" w:hAnsi="Tahoma" w:cs="Tahoma"/>
          <w:i/>
          <w:color w:val="000000" w:themeColor="text1"/>
          <w:szCs w:val="24"/>
          <w:shd w:val="clear" w:color="auto" w:fill="FFFFFF"/>
        </w:rPr>
        <w:t>.</w:t>
      </w:r>
      <w:r w:rsidR="00EB508B" w:rsidRPr="0042455F">
        <w:rPr>
          <w:rFonts w:ascii="Tahoma" w:hAnsi="Tahoma" w:cs="Tahoma"/>
          <w:color w:val="000000" w:themeColor="text1"/>
          <w:szCs w:val="24"/>
          <w:shd w:val="clear" w:color="auto" w:fill="FFFFFF"/>
        </w:rPr>
        <w:t xml:space="preserve">  </w:t>
      </w:r>
      <w:r w:rsidR="002748B2" w:rsidRPr="0042455F">
        <w:rPr>
          <w:rFonts w:ascii="Tahoma" w:hAnsi="Tahoma" w:cs="Tahoma"/>
          <w:color w:val="000000" w:themeColor="text1"/>
          <w:szCs w:val="24"/>
          <w:shd w:val="clear" w:color="auto" w:fill="FFFFFF"/>
        </w:rPr>
        <w:t xml:space="preserve"> </w:t>
      </w:r>
      <w:r w:rsidR="007D0B76" w:rsidRPr="0042455F">
        <w:rPr>
          <w:rFonts w:ascii="Tahoma" w:hAnsi="Tahoma" w:cs="Tahoma"/>
          <w:color w:val="000000" w:themeColor="text1"/>
          <w:szCs w:val="24"/>
          <w:shd w:val="clear" w:color="auto" w:fill="FFFFFF"/>
        </w:rPr>
        <w:t xml:space="preserve"> </w:t>
      </w:r>
    </w:p>
    <w:p w14:paraId="4E5CB61D" w14:textId="45B27A5C" w:rsidR="00D308CE" w:rsidRPr="0042455F" w:rsidRDefault="00EB508B" w:rsidP="00B15395">
      <w:pPr>
        <w:pStyle w:val="Textoindependiente21"/>
        <w:spacing w:line="276" w:lineRule="auto"/>
        <w:rPr>
          <w:rFonts w:ascii="Tahoma" w:hAnsi="Tahoma" w:cs="Tahoma"/>
          <w:color w:val="000000" w:themeColor="text1"/>
          <w:szCs w:val="24"/>
          <w:shd w:val="clear" w:color="auto" w:fill="FFFFFF"/>
        </w:rPr>
      </w:pPr>
      <w:r w:rsidRPr="0042455F">
        <w:rPr>
          <w:rFonts w:ascii="Tahoma" w:hAnsi="Tahoma" w:cs="Tahoma"/>
          <w:color w:val="000000" w:themeColor="text1"/>
          <w:szCs w:val="24"/>
          <w:shd w:val="clear" w:color="auto" w:fill="FFFFFF"/>
        </w:rPr>
        <w:tab/>
      </w:r>
    </w:p>
    <w:p w14:paraId="5993A56A" w14:textId="77777777" w:rsidR="00810F2E" w:rsidRDefault="00EB508B" w:rsidP="00B15395">
      <w:pPr>
        <w:pStyle w:val="Textoindependiente21"/>
        <w:spacing w:line="276" w:lineRule="auto"/>
        <w:rPr>
          <w:rFonts w:ascii="Tahoma" w:hAnsi="Tahoma" w:cs="Tahoma"/>
          <w:color w:val="000000" w:themeColor="text1"/>
          <w:szCs w:val="24"/>
          <w:shd w:val="clear" w:color="auto" w:fill="FFFFFF"/>
        </w:rPr>
      </w:pPr>
      <w:r w:rsidRPr="0042455F">
        <w:rPr>
          <w:rFonts w:ascii="Tahoma" w:hAnsi="Tahoma" w:cs="Tahoma"/>
          <w:color w:val="000000" w:themeColor="text1"/>
          <w:szCs w:val="24"/>
          <w:shd w:val="clear" w:color="auto" w:fill="FFFFFF"/>
        </w:rPr>
        <w:tab/>
      </w:r>
      <w:r w:rsidR="00212121" w:rsidRPr="0042455F">
        <w:rPr>
          <w:rFonts w:ascii="Tahoma" w:hAnsi="Tahoma" w:cs="Tahoma"/>
          <w:color w:val="000000" w:themeColor="text1"/>
          <w:szCs w:val="24"/>
          <w:shd w:val="clear" w:color="auto" w:fill="FFFFFF"/>
        </w:rPr>
        <w:t>En la apelación no</w:t>
      </w:r>
      <w:r w:rsidR="00530667" w:rsidRPr="0042455F">
        <w:rPr>
          <w:rFonts w:ascii="Tahoma" w:hAnsi="Tahoma" w:cs="Tahoma"/>
          <w:color w:val="000000" w:themeColor="text1"/>
          <w:szCs w:val="24"/>
          <w:shd w:val="clear" w:color="auto" w:fill="FFFFFF"/>
        </w:rPr>
        <w:t xml:space="preserve"> se</w:t>
      </w:r>
      <w:r w:rsidR="00212121" w:rsidRPr="0042455F">
        <w:rPr>
          <w:rFonts w:ascii="Tahoma" w:hAnsi="Tahoma" w:cs="Tahoma"/>
          <w:color w:val="000000" w:themeColor="text1"/>
          <w:szCs w:val="24"/>
          <w:shd w:val="clear" w:color="auto" w:fill="FFFFFF"/>
        </w:rPr>
        <w:t xml:space="preserve"> encuentran </w:t>
      </w:r>
      <w:r w:rsidRPr="0042455F">
        <w:rPr>
          <w:rFonts w:ascii="Tahoma" w:hAnsi="Tahoma" w:cs="Tahoma"/>
          <w:color w:val="000000" w:themeColor="text1"/>
          <w:szCs w:val="24"/>
          <w:shd w:val="clear" w:color="auto" w:fill="FFFFFF"/>
        </w:rPr>
        <w:t xml:space="preserve">nuevas razones de peso que </w:t>
      </w:r>
      <w:r w:rsidR="00212121" w:rsidRPr="0042455F">
        <w:rPr>
          <w:rFonts w:ascii="Tahoma" w:hAnsi="Tahoma" w:cs="Tahoma"/>
          <w:color w:val="000000" w:themeColor="text1"/>
          <w:szCs w:val="24"/>
          <w:shd w:val="clear" w:color="auto" w:fill="FFFFFF"/>
        </w:rPr>
        <w:t>empujen a la Sala a cambiar</w:t>
      </w:r>
      <w:r w:rsidRPr="0042455F">
        <w:rPr>
          <w:rFonts w:ascii="Tahoma" w:hAnsi="Tahoma" w:cs="Tahoma"/>
          <w:color w:val="000000" w:themeColor="text1"/>
          <w:szCs w:val="24"/>
          <w:shd w:val="clear" w:color="auto" w:fill="FFFFFF"/>
        </w:rPr>
        <w:t xml:space="preserve"> </w:t>
      </w:r>
      <w:r w:rsidR="00212121" w:rsidRPr="0042455F">
        <w:rPr>
          <w:rFonts w:ascii="Tahoma" w:hAnsi="Tahoma" w:cs="Tahoma"/>
          <w:color w:val="000000" w:themeColor="text1"/>
          <w:szCs w:val="24"/>
          <w:shd w:val="clear" w:color="auto" w:fill="FFFFFF"/>
        </w:rPr>
        <w:t>su entendimiento del asunto</w:t>
      </w:r>
      <w:r w:rsidRPr="0042455F">
        <w:rPr>
          <w:rFonts w:ascii="Tahoma" w:hAnsi="Tahoma" w:cs="Tahoma"/>
          <w:color w:val="000000" w:themeColor="text1"/>
          <w:szCs w:val="24"/>
          <w:shd w:val="clear" w:color="auto" w:fill="FFFFFF"/>
        </w:rPr>
        <w:t>, antes bien, no sobra</w:t>
      </w:r>
      <w:r w:rsidR="00212121" w:rsidRPr="0042455F">
        <w:rPr>
          <w:rFonts w:ascii="Tahoma" w:hAnsi="Tahoma" w:cs="Tahoma"/>
          <w:color w:val="000000" w:themeColor="text1"/>
          <w:szCs w:val="24"/>
          <w:shd w:val="clear" w:color="auto" w:fill="FFFFFF"/>
        </w:rPr>
        <w:t>ría</w:t>
      </w:r>
      <w:r w:rsidRPr="0042455F">
        <w:rPr>
          <w:rFonts w:ascii="Tahoma" w:hAnsi="Tahoma" w:cs="Tahoma"/>
          <w:color w:val="000000" w:themeColor="text1"/>
          <w:szCs w:val="24"/>
          <w:shd w:val="clear" w:color="auto" w:fill="FFFFFF"/>
        </w:rPr>
        <w:t xml:space="preserve"> agregar que aquel beneficio educativo</w:t>
      </w:r>
      <w:r w:rsidR="00212121" w:rsidRPr="0042455F">
        <w:rPr>
          <w:rFonts w:ascii="Tahoma" w:hAnsi="Tahoma" w:cs="Tahoma"/>
          <w:color w:val="000000" w:themeColor="text1"/>
          <w:szCs w:val="24"/>
          <w:shd w:val="clear" w:color="auto" w:fill="FFFFFF"/>
        </w:rPr>
        <w:t xml:space="preserve"> consagrado en la cláusula 19 de la Convención,</w:t>
      </w:r>
      <w:r w:rsidR="00530667" w:rsidRPr="0042455F">
        <w:rPr>
          <w:rFonts w:ascii="Tahoma" w:hAnsi="Tahoma" w:cs="Tahoma"/>
          <w:color w:val="000000" w:themeColor="text1"/>
          <w:szCs w:val="24"/>
          <w:shd w:val="clear" w:color="auto" w:fill="FFFFFF"/>
        </w:rPr>
        <w:t xml:space="preserve"> está dirigido a sufragar,</w:t>
      </w:r>
      <w:r w:rsidR="00212121" w:rsidRPr="0042455F">
        <w:rPr>
          <w:rFonts w:ascii="Tahoma" w:hAnsi="Tahoma" w:cs="Tahoma"/>
          <w:color w:val="000000" w:themeColor="text1"/>
          <w:szCs w:val="24"/>
          <w:shd w:val="clear" w:color="auto" w:fill="FFFFFF"/>
        </w:rPr>
        <w:t xml:space="preserve"> </w:t>
      </w:r>
      <w:r w:rsidR="00755401" w:rsidRPr="0042455F">
        <w:rPr>
          <w:rFonts w:ascii="Tahoma" w:hAnsi="Tahoma" w:cs="Tahoma"/>
          <w:color w:val="000000" w:themeColor="text1"/>
          <w:szCs w:val="24"/>
          <w:shd w:val="clear" w:color="auto" w:fill="FFFFFF"/>
        </w:rPr>
        <w:t xml:space="preserve">en </w:t>
      </w:r>
      <w:r w:rsidR="00212121" w:rsidRPr="0042455F">
        <w:rPr>
          <w:rFonts w:ascii="Tahoma" w:hAnsi="Tahoma" w:cs="Tahoma"/>
          <w:color w:val="000000" w:themeColor="text1"/>
          <w:szCs w:val="24"/>
          <w:shd w:val="clear" w:color="auto" w:fill="FFFFFF"/>
        </w:rPr>
        <w:t>primer orden</w:t>
      </w:r>
      <w:r w:rsidR="00755401" w:rsidRPr="0042455F">
        <w:rPr>
          <w:rFonts w:ascii="Tahoma" w:hAnsi="Tahoma" w:cs="Tahoma"/>
          <w:color w:val="000000" w:themeColor="text1"/>
          <w:szCs w:val="24"/>
          <w:shd w:val="clear" w:color="auto" w:fill="FFFFFF"/>
        </w:rPr>
        <w:t xml:space="preserve">, </w:t>
      </w:r>
      <w:r w:rsidRPr="0042455F">
        <w:rPr>
          <w:rFonts w:ascii="Tahoma" w:hAnsi="Tahoma" w:cs="Tahoma"/>
          <w:color w:val="000000" w:themeColor="text1"/>
          <w:szCs w:val="24"/>
          <w:shd w:val="clear" w:color="auto" w:fill="FFFFFF"/>
        </w:rPr>
        <w:t>los gastos de estudios universitarios</w:t>
      </w:r>
      <w:r w:rsidR="00212121" w:rsidRPr="0042455F">
        <w:rPr>
          <w:rFonts w:ascii="Tahoma" w:hAnsi="Tahoma" w:cs="Tahoma"/>
          <w:color w:val="000000" w:themeColor="text1"/>
          <w:szCs w:val="24"/>
          <w:shd w:val="clear" w:color="auto" w:fill="FFFFFF"/>
        </w:rPr>
        <w:t xml:space="preserve"> y/o tecnológicos</w:t>
      </w:r>
      <w:r w:rsidRPr="0042455F">
        <w:rPr>
          <w:rFonts w:ascii="Tahoma" w:hAnsi="Tahoma" w:cs="Tahoma"/>
          <w:color w:val="000000" w:themeColor="text1"/>
          <w:szCs w:val="24"/>
          <w:shd w:val="clear" w:color="auto" w:fill="FFFFFF"/>
        </w:rPr>
        <w:t xml:space="preserve"> del propio trabajador </w:t>
      </w:r>
      <w:r w:rsidR="00530667" w:rsidRPr="0042455F">
        <w:rPr>
          <w:rFonts w:ascii="Tahoma" w:hAnsi="Tahoma" w:cs="Tahoma"/>
          <w:color w:val="000000" w:themeColor="text1"/>
          <w:szCs w:val="24"/>
          <w:shd w:val="clear" w:color="auto" w:fill="FFFFFF"/>
        </w:rPr>
        <w:t>-</w:t>
      </w:r>
      <w:r w:rsidRPr="0042455F">
        <w:rPr>
          <w:rFonts w:ascii="Tahoma" w:hAnsi="Tahoma" w:cs="Tahoma"/>
          <w:color w:val="000000" w:themeColor="text1"/>
          <w:szCs w:val="24"/>
          <w:shd w:val="clear" w:color="auto" w:fill="FFFFFF"/>
        </w:rPr>
        <w:t>o trabajadora</w:t>
      </w:r>
      <w:r w:rsidR="00530667" w:rsidRPr="0042455F">
        <w:rPr>
          <w:rFonts w:ascii="Tahoma" w:hAnsi="Tahoma" w:cs="Tahoma"/>
          <w:color w:val="000000" w:themeColor="text1"/>
          <w:szCs w:val="24"/>
          <w:shd w:val="clear" w:color="auto" w:fill="FFFFFF"/>
        </w:rPr>
        <w:t>-</w:t>
      </w:r>
      <w:r w:rsidRPr="0042455F">
        <w:rPr>
          <w:rFonts w:ascii="Tahoma" w:hAnsi="Tahoma" w:cs="Tahoma"/>
          <w:color w:val="000000" w:themeColor="text1"/>
          <w:szCs w:val="24"/>
          <w:shd w:val="clear" w:color="auto" w:fill="FFFFFF"/>
        </w:rPr>
        <w:t xml:space="preserve"> </w:t>
      </w:r>
      <w:r w:rsidR="00212121" w:rsidRPr="0042455F">
        <w:rPr>
          <w:rFonts w:ascii="Tahoma" w:hAnsi="Tahoma" w:cs="Tahoma"/>
          <w:color w:val="000000" w:themeColor="text1"/>
          <w:szCs w:val="24"/>
          <w:shd w:val="clear" w:color="auto" w:fill="FFFFFF"/>
        </w:rPr>
        <w:t xml:space="preserve">sindicalizado </w:t>
      </w:r>
      <w:r w:rsidRPr="0042455F">
        <w:rPr>
          <w:rFonts w:ascii="Tahoma" w:hAnsi="Tahoma" w:cs="Tahoma"/>
          <w:color w:val="000000" w:themeColor="text1"/>
          <w:szCs w:val="24"/>
          <w:shd w:val="clear" w:color="auto" w:fill="FFFFFF"/>
        </w:rPr>
        <w:t>y de su círculo familiar más íntimo, es decir su pareja y sus hijos, permitiendo que en</w:t>
      </w:r>
      <w:r w:rsidR="00212121" w:rsidRPr="0042455F">
        <w:rPr>
          <w:rFonts w:ascii="Tahoma" w:hAnsi="Tahoma" w:cs="Tahoma"/>
          <w:color w:val="000000" w:themeColor="text1"/>
          <w:szCs w:val="24"/>
          <w:shd w:val="clear" w:color="auto" w:fill="FFFFFF"/>
        </w:rPr>
        <w:t xml:space="preserve"> el</w:t>
      </w:r>
      <w:r w:rsidR="00530667" w:rsidRPr="0042455F">
        <w:rPr>
          <w:rFonts w:ascii="Tahoma" w:hAnsi="Tahoma" w:cs="Tahoma"/>
          <w:color w:val="000000" w:themeColor="text1"/>
          <w:szCs w:val="24"/>
          <w:shd w:val="clear" w:color="auto" w:fill="FFFFFF"/>
        </w:rPr>
        <w:t xml:space="preserve"> evento</w:t>
      </w:r>
      <w:r w:rsidR="00212121" w:rsidRPr="0042455F">
        <w:rPr>
          <w:rFonts w:ascii="Tahoma" w:hAnsi="Tahoma" w:cs="Tahoma"/>
          <w:color w:val="000000" w:themeColor="text1"/>
          <w:szCs w:val="24"/>
          <w:shd w:val="clear" w:color="auto" w:fill="FFFFFF"/>
        </w:rPr>
        <w:t xml:space="preserve"> en </w:t>
      </w:r>
      <w:r w:rsidRPr="0042455F">
        <w:rPr>
          <w:rFonts w:ascii="Tahoma" w:hAnsi="Tahoma" w:cs="Tahoma"/>
          <w:color w:val="000000" w:themeColor="text1"/>
          <w:szCs w:val="24"/>
          <w:shd w:val="clear" w:color="auto" w:fill="FFFFFF"/>
        </w:rPr>
        <w:t>que llegare a quedar algún saldo tras</w:t>
      </w:r>
      <w:r w:rsidR="00212121" w:rsidRPr="0042455F">
        <w:rPr>
          <w:rFonts w:ascii="Tahoma" w:hAnsi="Tahoma" w:cs="Tahoma"/>
          <w:color w:val="000000" w:themeColor="text1"/>
          <w:szCs w:val="24"/>
          <w:shd w:val="clear" w:color="auto" w:fill="FFFFFF"/>
        </w:rPr>
        <w:t xml:space="preserve"> efectuar el</w:t>
      </w:r>
      <w:r w:rsidRPr="0042455F">
        <w:rPr>
          <w:rFonts w:ascii="Tahoma" w:hAnsi="Tahoma" w:cs="Tahoma"/>
          <w:color w:val="000000" w:themeColor="text1"/>
          <w:szCs w:val="24"/>
          <w:shd w:val="clear" w:color="auto" w:fill="FFFFFF"/>
        </w:rPr>
        <w:t xml:space="preserve"> pago</w:t>
      </w:r>
      <w:r w:rsidR="00212121" w:rsidRPr="0042455F">
        <w:rPr>
          <w:rFonts w:ascii="Tahoma" w:hAnsi="Tahoma" w:cs="Tahoma"/>
          <w:color w:val="000000" w:themeColor="text1"/>
          <w:szCs w:val="24"/>
          <w:shd w:val="clear" w:color="auto" w:fill="FFFFFF"/>
        </w:rPr>
        <w:t xml:space="preserve"> a</w:t>
      </w:r>
      <w:r w:rsidRPr="0042455F">
        <w:rPr>
          <w:rFonts w:ascii="Tahoma" w:hAnsi="Tahoma" w:cs="Tahoma"/>
          <w:color w:val="000000" w:themeColor="text1"/>
          <w:szCs w:val="24"/>
          <w:shd w:val="clear" w:color="auto" w:fill="FFFFFF"/>
        </w:rPr>
        <w:t xml:space="preserve"> los </w:t>
      </w:r>
      <w:r w:rsidR="00212121" w:rsidRPr="0042455F">
        <w:rPr>
          <w:rFonts w:ascii="Tahoma" w:hAnsi="Tahoma" w:cs="Tahoma"/>
          <w:color w:val="000000" w:themeColor="text1"/>
          <w:szCs w:val="24"/>
          <w:shd w:val="clear" w:color="auto" w:fill="FFFFFF"/>
        </w:rPr>
        <w:t xml:space="preserve">beneficiarios </w:t>
      </w:r>
      <w:r w:rsidR="00530667" w:rsidRPr="0042455F">
        <w:rPr>
          <w:rFonts w:ascii="Tahoma" w:hAnsi="Tahoma" w:cs="Tahoma"/>
          <w:color w:val="000000" w:themeColor="text1"/>
          <w:szCs w:val="24"/>
          <w:shd w:val="clear" w:color="auto" w:fill="FFFFFF"/>
        </w:rPr>
        <w:t xml:space="preserve">de primer orden, relacionados en </w:t>
      </w:r>
      <w:r w:rsidR="00212121" w:rsidRPr="0042455F">
        <w:rPr>
          <w:rFonts w:ascii="Tahoma" w:hAnsi="Tahoma" w:cs="Tahoma"/>
          <w:color w:val="000000" w:themeColor="text1"/>
          <w:szCs w:val="24"/>
          <w:shd w:val="clear" w:color="auto" w:fill="FFFFFF"/>
        </w:rPr>
        <w:t xml:space="preserve">el literal a) de la citada norma convencional, esto es, estudiantes de estudios superiores, la tesorería departamental lo distribuya a prorrata entre </w:t>
      </w:r>
      <w:r w:rsidR="00530667" w:rsidRPr="0042455F">
        <w:rPr>
          <w:rFonts w:ascii="Tahoma" w:hAnsi="Tahoma" w:cs="Tahoma"/>
          <w:color w:val="000000" w:themeColor="text1"/>
          <w:szCs w:val="24"/>
          <w:shd w:val="clear" w:color="auto" w:fill="FFFFFF"/>
        </w:rPr>
        <w:t>aquellos</w:t>
      </w:r>
      <w:r w:rsidR="00212121" w:rsidRPr="0042455F">
        <w:rPr>
          <w:rFonts w:ascii="Tahoma" w:hAnsi="Tahoma" w:cs="Tahoma"/>
          <w:color w:val="000000" w:themeColor="text1"/>
          <w:szCs w:val="24"/>
          <w:shd w:val="clear" w:color="auto" w:fill="FFFFFF"/>
        </w:rPr>
        <w:t xml:space="preserve"> beneficiarios subsidiarios relacionados en el literal b), pero siempr</w:t>
      </w:r>
      <w:r w:rsidR="00530667" w:rsidRPr="0042455F">
        <w:rPr>
          <w:rFonts w:ascii="Tahoma" w:hAnsi="Tahoma" w:cs="Tahoma"/>
          <w:color w:val="000000" w:themeColor="text1"/>
          <w:szCs w:val="24"/>
          <w:shd w:val="clear" w:color="auto" w:fill="FFFFFF"/>
        </w:rPr>
        <w:t>e que el resultado de dividir dicho</w:t>
      </w:r>
      <w:r w:rsidR="00212121" w:rsidRPr="0042455F">
        <w:rPr>
          <w:rFonts w:ascii="Tahoma" w:hAnsi="Tahoma" w:cs="Tahoma"/>
          <w:color w:val="000000" w:themeColor="text1"/>
          <w:szCs w:val="24"/>
          <w:shd w:val="clear" w:color="auto" w:fill="FFFFFF"/>
        </w:rPr>
        <w:t xml:space="preserve"> saldo </w:t>
      </w:r>
      <w:r w:rsidR="00530667" w:rsidRPr="0042455F">
        <w:rPr>
          <w:rFonts w:ascii="Tahoma" w:hAnsi="Tahoma" w:cs="Tahoma"/>
          <w:color w:val="000000" w:themeColor="text1"/>
          <w:szCs w:val="24"/>
          <w:shd w:val="clear" w:color="auto" w:fill="FFFFFF"/>
        </w:rPr>
        <w:t xml:space="preserve">no sea superior a la suma de $471.611, que es el límite del auxilio destinado al pago de estudios universitarios, dado que lo primero que se desprende de la norma es el hecho de que </w:t>
      </w:r>
      <w:r w:rsidR="00755401" w:rsidRPr="0042455F">
        <w:rPr>
          <w:rFonts w:ascii="Tahoma" w:hAnsi="Tahoma" w:cs="Tahoma"/>
          <w:color w:val="000000" w:themeColor="text1"/>
          <w:szCs w:val="24"/>
          <w:shd w:val="clear" w:color="auto" w:fill="FFFFFF"/>
        </w:rPr>
        <w:t xml:space="preserve">sus autores </w:t>
      </w:r>
      <w:r w:rsidR="00DB6734" w:rsidRPr="0042455F">
        <w:rPr>
          <w:rFonts w:ascii="Tahoma" w:hAnsi="Tahoma" w:cs="Tahoma"/>
          <w:color w:val="000000" w:themeColor="text1"/>
          <w:szCs w:val="24"/>
          <w:shd w:val="clear" w:color="auto" w:fill="FFFFFF"/>
        </w:rPr>
        <w:t>partieron</w:t>
      </w:r>
      <w:r w:rsidR="00530667" w:rsidRPr="0042455F">
        <w:rPr>
          <w:rFonts w:ascii="Tahoma" w:hAnsi="Tahoma" w:cs="Tahoma"/>
          <w:color w:val="000000" w:themeColor="text1"/>
          <w:szCs w:val="24"/>
          <w:shd w:val="clear" w:color="auto" w:fill="FFFFFF"/>
        </w:rPr>
        <w:t xml:space="preserve"> de la base de que los estudios superiores requieren una mayor inversión</w:t>
      </w:r>
      <w:r w:rsidR="00755401" w:rsidRPr="0042455F">
        <w:rPr>
          <w:rFonts w:ascii="Tahoma" w:hAnsi="Tahoma" w:cs="Tahoma"/>
          <w:color w:val="000000" w:themeColor="text1"/>
          <w:szCs w:val="24"/>
          <w:shd w:val="clear" w:color="auto" w:fill="FFFFFF"/>
        </w:rPr>
        <w:t xml:space="preserve"> económica</w:t>
      </w:r>
      <w:r w:rsidR="00530667" w:rsidRPr="0042455F">
        <w:rPr>
          <w:rFonts w:ascii="Tahoma" w:hAnsi="Tahoma" w:cs="Tahoma"/>
          <w:color w:val="000000" w:themeColor="text1"/>
          <w:szCs w:val="24"/>
          <w:shd w:val="clear" w:color="auto" w:fill="FFFFFF"/>
        </w:rPr>
        <w:t xml:space="preserve"> del trabajador. </w:t>
      </w:r>
    </w:p>
    <w:p w14:paraId="2A5813AF" w14:textId="77777777" w:rsidR="00810F2E" w:rsidRPr="00073314" w:rsidRDefault="00810F2E" w:rsidP="00B15395">
      <w:pPr>
        <w:pStyle w:val="Textoindependiente21"/>
        <w:spacing w:line="276" w:lineRule="auto"/>
        <w:rPr>
          <w:rFonts w:ascii="Tahoma" w:hAnsi="Tahoma" w:cs="Tahoma"/>
          <w:color w:val="000000" w:themeColor="text1"/>
          <w:szCs w:val="24"/>
          <w:shd w:val="clear" w:color="auto" w:fill="FFFFFF"/>
        </w:rPr>
      </w:pPr>
    </w:p>
    <w:p w14:paraId="18105CF8" w14:textId="7E01C698" w:rsidR="00073314" w:rsidRPr="00073314" w:rsidRDefault="00810F2E" w:rsidP="00073314">
      <w:pPr>
        <w:tabs>
          <w:tab w:val="left" w:pos="0"/>
        </w:tabs>
        <w:suppressAutoHyphens/>
        <w:spacing w:line="276" w:lineRule="auto"/>
        <w:ind w:firstLine="0"/>
        <w:rPr>
          <w:rFonts w:ascii="Tahoma" w:hAnsi="Tahoma" w:cs="Tahoma"/>
          <w:spacing w:val="-3"/>
          <w:sz w:val="24"/>
          <w:szCs w:val="24"/>
        </w:rPr>
      </w:pPr>
      <w:r w:rsidRPr="00073314">
        <w:rPr>
          <w:rFonts w:ascii="Tahoma" w:hAnsi="Tahoma" w:cs="Tahoma"/>
          <w:color w:val="000000" w:themeColor="text1"/>
          <w:sz w:val="24"/>
          <w:szCs w:val="24"/>
          <w:shd w:val="clear" w:color="auto" w:fill="FFFFFF"/>
        </w:rPr>
        <w:tab/>
        <w:t>Bajo tal presupuesto, l</w:t>
      </w:r>
      <w:r w:rsidRPr="00073314">
        <w:rPr>
          <w:rFonts w:ascii="Tahoma" w:hAnsi="Tahoma" w:cs="Tahoma"/>
          <w:spacing w:val="-3"/>
          <w:sz w:val="24"/>
          <w:szCs w:val="24"/>
        </w:rPr>
        <w:t>a decisión de primer grado habrá de confirmarse, en la medida en que el beneficio educativo en pro de las personas enlistadas en la demanda, ya fue reconocido por el ente territorial accionado, en tanto que la suma de $471.611 anuales por cada uno de</w:t>
      </w:r>
      <w:r w:rsidR="00073314" w:rsidRPr="00073314">
        <w:rPr>
          <w:rFonts w:ascii="Tahoma" w:hAnsi="Tahoma" w:cs="Tahoma"/>
          <w:spacing w:val="-3"/>
          <w:sz w:val="24"/>
          <w:szCs w:val="24"/>
        </w:rPr>
        <w:t xml:space="preserve"> los</w:t>
      </w:r>
      <w:r w:rsidRPr="00073314">
        <w:rPr>
          <w:rFonts w:ascii="Tahoma" w:hAnsi="Tahoma" w:cs="Tahoma"/>
          <w:spacing w:val="-3"/>
          <w:sz w:val="24"/>
          <w:szCs w:val="24"/>
        </w:rPr>
        <w:t xml:space="preserve"> beneficiarios</w:t>
      </w:r>
      <w:r w:rsidR="00073314">
        <w:rPr>
          <w:rFonts w:ascii="Tahoma" w:hAnsi="Tahoma" w:cs="Tahoma"/>
          <w:spacing w:val="-3"/>
          <w:sz w:val="24"/>
          <w:szCs w:val="24"/>
        </w:rPr>
        <w:t>, se juzga</w:t>
      </w:r>
      <w:r w:rsidR="00073314" w:rsidRPr="00073314">
        <w:rPr>
          <w:rFonts w:ascii="Tahoma" w:hAnsi="Tahoma" w:cs="Tahoma"/>
          <w:spacing w:val="-3"/>
          <w:sz w:val="24"/>
          <w:szCs w:val="24"/>
        </w:rPr>
        <w:t xml:space="preserve"> justo y proporcional, acorde con una intelección racional de la disposición convencional, no rebatida con contraargumentos, ni pruebas en esta Litis.  </w:t>
      </w:r>
    </w:p>
    <w:p w14:paraId="3F9EF3AE" w14:textId="56CF0B3F" w:rsidR="00D308CE" w:rsidRPr="00073314" w:rsidRDefault="00D308CE" w:rsidP="00073314">
      <w:pPr>
        <w:tabs>
          <w:tab w:val="left" w:pos="0"/>
        </w:tabs>
        <w:suppressAutoHyphens/>
        <w:spacing w:line="276" w:lineRule="auto"/>
        <w:ind w:firstLine="0"/>
        <w:rPr>
          <w:rFonts w:ascii="Tahoma" w:hAnsi="Tahoma" w:cs="Tahoma"/>
          <w:spacing w:val="-3"/>
          <w:sz w:val="24"/>
          <w:szCs w:val="24"/>
        </w:rPr>
      </w:pPr>
    </w:p>
    <w:p w14:paraId="42238D45" w14:textId="2E33ABDB" w:rsidR="00B15395" w:rsidRPr="0042455F" w:rsidRDefault="00D308CE" w:rsidP="00B15395">
      <w:pPr>
        <w:pStyle w:val="Textoindependiente21"/>
        <w:spacing w:line="276" w:lineRule="auto"/>
        <w:ind w:firstLine="708"/>
        <w:rPr>
          <w:rFonts w:ascii="Tahoma" w:hAnsi="Tahoma" w:cs="Tahoma"/>
          <w:color w:val="2D2D2D"/>
          <w:szCs w:val="24"/>
          <w:shd w:val="clear" w:color="auto" w:fill="FFFFFF"/>
        </w:rPr>
      </w:pPr>
      <w:r w:rsidRPr="0042455F">
        <w:rPr>
          <w:rFonts w:ascii="Tahoma" w:hAnsi="Tahoma" w:cs="Tahoma"/>
          <w:color w:val="2D2D2D"/>
          <w:szCs w:val="24"/>
          <w:shd w:val="clear" w:color="auto" w:fill="FFFFFF"/>
        </w:rPr>
        <w:t>A</w:t>
      </w:r>
      <w:r w:rsidR="009A6C4E" w:rsidRPr="0042455F">
        <w:rPr>
          <w:rFonts w:ascii="Tahoma" w:hAnsi="Tahoma" w:cs="Tahoma"/>
          <w:color w:val="2D2D2D"/>
          <w:szCs w:val="24"/>
          <w:shd w:val="clear" w:color="auto" w:fill="FFFFFF"/>
        </w:rPr>
        <w:t>demás de lo anterior, pese a que las partes no han planteado el debate sobre el terreno de la vige</w:t>
      </w:r>
      <w:r w:rsidR="006C4F81" w:rsidRPr="0042455F">
        <w:rPr>
          <w:rFonts w:ascii="Tahoma" w:hAnsi="Tahoma" w:cs="Tahoma"/>
          <w:color w:val="2D2D2D"/>
          <w:szCs w:val="24"/>
          <w:shd w:val="clear" w:color="auto" w:fill="FFFFFF"/>
        </w:rPr>
        <w:t>ncia del beneficio educativo</w:t>
      </w:r>
      <w:r w:rsidR="009A6C4E" w:rsidRPr="0042455F">
        <w:rPr>
          <w:rFonts w:ascii="Tahoma" w:hAnsi="Tahoma" w:cs="Tahoma"/>
          <w:color w:val="2D2D2D"/>
          <w:szCs w:val="24"/>
          <w:shd w:val="clear" w:color="auto" w:fill="FFFFFF"/>
        </w:rPr>
        <w:t xml:space="preserve">, </w:t>
      </w:r>
      <w:r w:rsidR="009102F0" w:rsidRPr="0042455F">
        <w:rPr>
          <w:rFonts w:ascii="Tahoma" w:hAnsi="Tahoma" w:cs="Tahoma"/>
          <w:color w:val="2D2D2D"/>
          <w:szCs w:val="24"/>
          <w:shd w:val="clear" w:color="auto" w:fill="FFFFFF"/>
        </w:rPr>
        <w:t xml:space="preserve">la Sala, </w:t>
      </w:r>
      <w:r w:rsidR="007F3E25" w:rsidRPr="0042455F">
        <w:rPr>
          <w:rFonts w:ascii="Tahoma" w:hAnsi="Tahoma" w:cs="Tahoma"/>
          <w:color w:val="2D2D2D"/>
          <w:szCs w:val="24"/>
          <w:shd w:val="clear" w:color="auto" w:fill="FFFFFF"/>
        </w:rPr>
        <w:t>tras analizar detenidamente la composición semántica</w:t>
      </w:r>
      <w:r w:rsidR="009102F0" w:rsidRPr="0042455F">
        <w:rPr>
          <w:rFonts w:ascii="Tahoma" w:hAnsi="Tahoma" w:cs="Tahoma"/>
          <w:color w:val="2D2D2D"/>
          <w:szCs w:val="24"/>
          <w:shd w:val="clear" w:color="auto" w:fill="FFFFFF"/>
        </w:rPr>
        <w:t xml:space="preserve"> del</w:t>
      </w:r>
      <w:r w:rsidR="007F3E25" w:rsidRPr="0042455F">
        <w:rPr>
          <w:rFonts w:ascii="Tahoma" w:hAnsi="Tahoma" w:cs="Tahoma"/>
          <w:color w:val="2D2D2D"/>
          <w:szCs w:val="24"/>
          <w:shd w:val="clear" w:color="auto" w:fill="FFFFFF"/>
        </w:rPr>
        <w:t xml:space="preserve"> </w:t>
      </w:r>
      <w:r w:rsidR="00F5419F" w:rsidRPr="0042455F">
        <w:rPr>
          <w:rFonts w:ascii="Tahoma" w:hAnsi="Tahoma" w:cs="Tahoma"/>
          <w:color w:val="2D2D2D"/>
          <w:szCs w:val="24"/>
          <w:shd w:val="clear" w:color="auto" w:fill="FFFFFF"/>
        </w:rPr>
        <w:t>pluricitado</w:t>
      </w:r>
      <w:r w:rsidR="007F3E25" w:rsidRPr="0042455F">
        <w:rPr>
          <w:rFonts w:ascii="Tahoma" w:hAnsi="Tahoma" w:cs="Tahoma"/>
          <w:color w:val="2D2D2D"/>
          <w:szCs w:val="24"/>
          <w:shd w:val="clear" w:color="auto" w:fill="FFFFFF"/>
        </w:rPr>
        <w:t xml:space="preserve"> </w:t>
      </w:r>
      <w:r w:rsidR="009102F0" w:rsidRPr="0042455F">
        <w:rPr>
          <w:rFonts w:ascii="Tahoma" w:hAnsi="Tahoma" w:cs="Tahoma"/>
          <w:color w:val="2D2D2D"/>
          <w:szCs w:val="24"/>
          <w:shd w:val="clear" w:color="auto" w:fill="FFFFFF"/>
        </w:rPr>
        <w:t xml:space="preserve">canon 19, </w:t>
      </w:r>
      <w:r w:rsidR="00810F2E">
        <w:rPr>
          <w:rFonts w:ascii="Tahoma" w:hAnsi="Tahoma" w:cs="Tahoma"/>
          <w:color w:val="2D2D2D"/>
          <w:szCs w:val="24"/>
          <w:shd w:val="clear" w:color="auto" w:fill="FFFFFF"/>
        </w:rPr>
        <w:t>encuentra lo siguiente</w:t>
      </w:r>
      <w:r w:rsidR="009102F0" w:rsidRPr="0042455F">
        <w:rPr>
          <w:rFonts w:ascii="Tahoma" w:hAnsi="Tahoma" w:cs="Tahoma"/>
          <w:color w:val="2D2D2D"/>
          <w:szCs w:val="24"/>
          <w:shd w:val="clear" w:color="auto" w:fill="FFFFFF"/>
        </w:rPr>
        <w:t>:</w:t>
      </w:r>
    </w:p>
    <w:p w14:paraId="7AD81A51" w14:textId="68EF5E4A" w:rsidR="009102F0" w:rsidRPr="0042455F" w:rsidRDefault="009102F0" w:rsidP="00B15395">
      <w:pPr>
        <w:pStyle w:val="Textoindependiente21"/>
        <w:spacing w:line="276" w:lineRule="auto"/>
        <w:ind w:firstLine="708"/>
        <w:rPr>
          <w:rFonts w:ascii="Tahoma" w:hAnsi="Tahoma" w:cs="Tahoma"/>
          <w:color w:val="2D2D2D"/>
          <w:szCs w:val="24"/>
          <w:shd w:val="clear" w:color="auto" w:fill="FFFFFF"/>
        </w:rPr>
      </w:pPr>
      <w:r w:rsidRPr="0042455F">
        <w:rPr>
          <w:rFonts w:ascii="Tahoma" w:hAnsi="Tahoma" w:cs="Tahoma"/>
          <w:color w:val="2D2D2D"/>
          <w:szCs w:val="24"/>
          <w:shd w:val="clear" w:color="auto" w:fill="FFFFFF"/>
        </w:rPr>
        <w:t xml:space="preserve"> </w:t>
      </w:r>
    </w:p>
    <w:p w14:paraId="40D03D79" w14:textId="375FFD3B" w:rsidR="009102F0" w:rsidRPr="0042455F" w:rsidRDefault="009102F0" w:rsidP="00B15395">
      <w:pPr>
        <w:pStyle w:val="Textoindependiente21"/>
        <w:numPr>
          <w:ilvl w:val="0"/>
          <w:numId w:val="5"/>
        </w:numPr>
        <w:spacing w:line="276" w:lineRule="auto"/>
        <w:ind w:left="0" w:firstLine="993"/>
        <w:rPr>
          <w:rFonts w:ascii="Tahoma" w:hAnsi="Tahoma" w:cs="Tahoma"/>
          <w:color w:val="2D2D2D"/>
          <w:szCs w:val="24"/>
          <w:shd w:val="clear" w:color="auto" w:fill="FFFFFF"/>
        </w:rPr>
      </w:pPr>
      <w:r w:rsidRPr="0042455F">
        <w:rPr>
          <w:rFonts w:ascii="Tahoma" w:hAnsi="Tahoma" w:cs="Tahoma"/>
          <w:color w:val="2D2D2D"/>
          <w:szCs w:val="24"/>
          <w:shd w:val="clear" w:color="auto" w:fill="FFFFFF"/>
        </w:rPr>
        <w:t>D</w:t>
      </w:r>
      <w:r w:rsidR="007F3E25" w:rsidRPr="0042455F">
        <w:rPr>
          <w:rFonts w:ascii="Tahoma" w:hAnsi="Tahoma" w:cs="Tahoma"/>
          <w:color w:val="2D2D2D"/>
          <w:szCs w:val="24"/>
          <w:shd w:val="clear" w:color="auto" w:fill="FFFFFF"/>
        </w:rPr>
        <w:t xml:space="preserve">icho beneficio garantizaba un sólo y único pago dentro del año </w:t>
      </w:r>
      <w:r w:rsidR="00F5419F" w:rsidRPr="0042455F">
        <w:rPr>
          <w:rFonts w:ascii="Tahoma" w:hAnsi="Tahoma" w:cs="Tahoma"/>
          <w:color w:val="2D2D2D"/>
          <w:szCs w:val="24"/>
          <w:shd w:val="clear" w:color="auto" w:fill="FFFFFF"/>
        </w:rPr>
        <w:t xml:space="preserve">de </w:t>
      </w:r>
      <w:r w:rsidR="007F3E25" w:rsidRPr="0042455F">
        <w:rPr>
          <w:rFonts w:ascii="Tahoma" w:hAnsi="Tahoma" w:cs="Tahoma"/>
          <w:color w:val="2D2D2D"/>
          <w:szCs w:val="24"/>
          <w:shd w:val="clear" w:color="auto" w:fill="FFFFFF"/>
        </w:rPr>
        <w:t>vigenci</w:t>
      </w:r>
      <w:r w:rsidRPr="0042455F">
        <w:rPr>
          <w:rFonts w:ascii="Tahoma" w:hAnsi="Tahoma" w:cs="Tahoma"/>
          <w:color w:val="2D2D2D"/>
          <w:szCs w:val="24"/>
          <w:shd w:val="clear" w:color="auto" w:fill="FFFFFF"/>
        </w:rPr>
        <w:t xml:space="preserve">a de la convención </w:t>
      </w:r>
      <w:r w:rsidR="00805D59" w:rsidRPr="0042455F">
        <w:rPr>
          <w:rFonts w:ascii="Tahoma" w:hAnsi="Tahoma" w:cs="Tahoma"/>
          <w:color w:val="2D2D2D"/>
          <w:szCs w:val="24"/>
          <w:shd w:val="clear" w:color="auto" w:fill="FFFFFF"/>
        </w:rPr>
        <w:t xml:space="preserve">colectiva </w:t>
      </w:r>
      <w:r w:rsidRPr="0042455F">
        <w:rPr>
          <w:rFonts w:ascii="Tahoma" w:hAnsi="Tahoma" w:cs="Tahoma"/>
          <w:color w:val="2D2D2D"/>
          <w:szCs w:val="24"/>
          <w:shd w:val="clear" w:color="auto" w:fill="FFFFFF"/>
        </w:rPr>
        <w:t>del año 2000</w:t>
      </w:r>
      <w:r w:rsidR="00F5419F" w:rsidRPr="0042455F">
        <w:rPr>
          <w:rFonts w:ascii="Tahoma" w:hAnsi="Tahoma" w:cs="Tahoma"/>
          <w:color w:val="2D2D2D"/>
          <w:szCs w:val="24"/>
          <w:shd w:val="clear" w:color="auto" w:fill="FFFFFF"/>
        </w:rPr>
        <w:t>, celebrada con 190 trabajadores oficiales sindicalizados</w:t>
      </w:r>
      <w:r w:rsidRPr="0042455F">
        <w:rPr>
          <w:rFonts w:ascii="Tahoma" w:hAnsi="Tahoma" w:cs="Tahoma"/>
          <w:color w:val="2D2D2D"/>
          <w:szCs w:val="24"/>
          <w:shd w:val="clear" w:color="auto" w:fill="FFFFFF"/>
        </w:rPr>
        <w:t>.</w:t>
      </w:r>
    </w:p>
    <w:p w14:paraId="29A15673" w14:textId="77777777" w:rsidR="009102F0" w:rsidRPr="0042455F" w:rsidRDefault="009102F0" w:rsidP="00B15395">
      <w:pPr>
        <w:pStyle w:val="Textoindependiente21"/>
        <w:spacing w:line="276" w:lineRule="auto"/>
        <w:ind w:firstLine="708"/>
        <w:rPr>
          <w:rFonts w:ascii="Tahoma" w:hAnsi="Tahoma" w:cs="Tahoma"/>
          <w:color w:val="2D2D2D"/>
          <w:szCs w:val="24"/>
          <w:shd w:val="clear" w:color="auto" w:fill="FFFFFF"/>
        </w:rPr>
      </w:pPr>
    </w:p>
    <w:p w14:paraId="1B3076DD" w14:textId="3483DB85" w:rsidR="009102F0" w:rsidRPr="0042455F" w:rsidRDefault="00F5419F" w:rsidP="00B15395">
      <w:pPr>
        <w:pStyle w:val="Textoindependiente21"/>
        <w:numPr>
          <w:ilvl w:val="0"/>
          <w:numId w:val="5"/>
        </w:numPr>
        <w:spacing w:line="276" w:lineRule="auto"/>
        <w:ind w:left="0" w:firstLine="993"/>
        <w:rPr>
          <w:rFonts w:ascii="Tahoma" w:hAnsi="Tahoma" w:cs="Tahoma"/>
          <w:color w:val="2D2D2D"/>
          <w:szCs w:val="24"/>
          <w:shd w:val="clear" w:color="auto" w:fill="FFFFFF"/>
        </w:rPr>
      </w:pPr>
      <w:r w:rsidRPr="0042455F">
        <w:rPr>
          <w:rFonts w:ascii="Tahoma" w:hAnsi="Tahoma" w:cs="Tahoma"/>
          <w:color w:val="2D2D2D"/>
          <w:szCs w:val="24"/>
          <w:shd w:val="clear" w:color="auto" w:fill="FFFFFF"/>
        </w:rPr>
        <w:t xml:space="preserve">Aquel </w:t>
      </w:r>
      <w:r w:rsidR="009102F0" w:rsidRPr="0042455F">
        <w:rPr>
          <w:rFonts w:ascii="Tahoma" w:hAnsi="Tahoma" w:cs="Tahoma"/>
          <w:color w:val="2D2D2D"/>
          <w:szCs w:val="24"/>
          <w:shd w:val="clear" w:color="auto" w:fill="FFFFFF"/>
        </w:rPr>
        <w:t>enunciado no sufrió variación</w:t>
      </w:r>
      <w:r w:rsidRPr="0042455F">
        <w:rPr>
          <w:rFonts w:ascii="Tahoma" w:hAnsi="Tahoma" w:cs="Tahoma"/>
          <w:color w:val="2D2D2D"/>
          <w:szCs w:val="24"/>
          <w:shd w:val="clear" w:color="auto" w:fill="FFFFFF"/>
        </w:rPr>
        <w:t xml:space="preserve"> alguna</w:t>
      </w:r>
      <w:r w:rsidR="009102F0" w:rsidRPr="0042455F">
        <w:rPr>
          <w:rFonts w:ascii="Tahoma" w:hAnsi="Tahoma" w:cs="Tahoma"/>
          <w:color w:val="2D2D2D"/>
          <w:szCs w:val="24"/>
          <w:shd w:val="clear" w:color="auto" w:fill="FFFFFF"/>
        </w:rPr>
        <w:t xml:space="preserve"> en la </w:t>
      </w:r>
      <w:r w:rsidR="007F3E25" w:rsidRPr="0042455F">
        <w:rPr>
          <w:rFonts w:ascii="Tahoma" w:hAnsi="Tahoma" w:cs="Tahoma"/>
          <w:color w:val="2D2D2D"/>
          <w:szCs w:val="24"/>
          <w:shd w:val="clear" w:color="auto" w:fill="FFFFFF"/>
        </w:rPr>
        <w:t>nueva convención</w:t>
      </w:r>
      <w:r w:rsidR="009102F0" w:rsidRPr="0042455F">
        <w:rPr>
          <w:rFonts w:ascii="Tahoma" w:hAnsi="Tahoma" w:cs="Tahoma"/>
          <w:color w:val="2D2D2D"/>
          <w:szCs w:val="24"/>
          <w:shd w:val="clear" w:color="auto" w:fill="FFFFFF"/>
        </w:rPr>
        <w:t xml:space="preserve"> colectiva</w:t>
      </w:r>
      <w:r w:rsidR="007F3E25" w:rsidRPr="0042455F">
        <w:rPr>
          <w:rFonts w:ascii="Tahoma" w:hAnsi="Tahoma" w:cs="Tahoma"/>
          <w:color w:val="2D2D2D"/>
          <w:szCs w:val="24"/>
          <w:shd w:val="clear" w:color="auto" w:fill="FFFFFF"/>
        </w:rPr>
        <w:t xml:space="preserve"> del año 2001, que</w:t>
      </w:r>
      <w:r w:rsidR="009102F0" w:rsidRPr="0042455F">
        <w:rPr>
          <w:rFonts w:ascii="Tahoma" w:hAnsi="Tahoma" w:cs="Tahoma"/>
          <w:color w:val="2D2D2D"/>
          <w:szCs w:val="24"/>
          <w:shd w:val="clear" w:color="auto" w:fill="FFFFFF"/>
        </w:rPr>
        <w:t xml:space="preserve"> d</w:t>
      </w:r>
      <w:r w:rsidR="00810F2E">
        <w:rPr>
          <w:rFonts w:ascii="Tahoma" w:hAnsi="Tahoma" w:cs="Tahoma"/>
          <w:color w:val="2D2D2D"/>
          <w:szCs w:val="24"/>
          <w:shd w:val="clear" w:color="auto" w:fill="FFFFFF"/>
        </w:rPr>
        <w:t>icho sea de paso, erradamente fue rotulado</w:t>
      </w:r>
      <w:r w:rsidR="007F3E25" w:rsidRPr="0042455F">
        <w:rPr>
          <w:rFonts w:ascii="Tahoma" w:hAnsi="Tahoma" w:cs="Tahoma"/>
          <w:color w:val="2D2D2D"/>
          <w:szCs w:val="24"/>
          <w:shd w:val="clear" w:color="auto" w:fill="FFFFFF"/>
        </w:rPr>
        <w:t xml:space="preserve"> bajo el nombre de “</w:t>
      </w:r>
      <w:r w:rsidR="009102F0" w:rsidRPr="0042455F">
        <w:rPr>
          <w:rFonts w:ascii="Tahoma" w:hAnsi="Tahoma" w:cs="Tahoma"/>
          <w:color w:val="2D2D2D"/>
          <w:szCs w:val="24"/>
          <w:shd w:val="clear" w:color="auto" w:fill="FFFFFF"/>
        </w:rPr>
        <w:t xml:space="preserve">etapa de arreglo directo” (Fl. 294), pero que en realidad es el producto del acuerdo sobre el pliego de peticiones que </w:t>
      </w:r>
      <w:r w:rsidRPr="0042455F">
        <w:rPr>
          <w:rFonts w:ascii="Tahoma" w:hAnsi="Tahoma" w:cs="Tahoma"/>
          <w:color w:val="2D2D2D"/>
          <w:szCs w:val="24"/>
          <w:shd w:val="clear" w:color="auto" w:fill="FFFFFF"/>
        </w:rPr>
        <w:t xml:space="preserve">a mediados del año 2000 </w:t>
      </w:r>
      <w:r w:rsidR="009102F0" w:rsidRPr="0042455F">
        <w:rPr>
          <w:rFonts w:ascii="Tahoma" w:hAnsi="Tahoma" w:cs="Tahoma"/>
          <w:color w:val="2D2D2D"/>
          <w:szCs w:val="24"/>
          <w:shd w:val="clear" w:color="auto" w:fill="FFFFFF"/>
        </w:rPr>
        <w:t xml:space="preserve">presentó el </w:t>
      </w:r>
      <w:r w:rsidR="009102F0" w:rsidRPr="0042455F">
        <w:rPr>
          <w:rFonts w:ascii="Tahoma" w:hAnsi="Tahoma" w:cs="Tahoma"/>
          <w:b/>
          <w:color w:val="2D2D2D"/>
          <w:szCs w:val="24"/>
          <w:shd w:val="clear" w:color="auto" w:fill="FFFFFF"/>
        </w:rPr>
        <w:t>Sindicato de Trabajadores del Departamento de Risaralda</w:t>
      </w:r>
      <w:r w:rsidRPr="0042455F">
        <w:rPr>
          <w:rFonts w:ascii="Tahoma" w:hAnsi="Tahoma" w:cs="Tahoma"/>
          <w:b/>
          <w:color w:val="2D2D2D"/>
          <w:szCs w:val="24"/>
          <w:shd w:val="clear" w:color="auto" w:fill="FFFFFF"/>
        </w:rPr>
        <w:t xml:space="preserve"> </w:t>
      </w:r>
      <w:r w:rsidRPr="0042455F">
        <w:rPr>
          <w:rFonts w:ascii="Tahoma" w:hAnsi="Tahoma" w:cs="Tahoma"/>
          <w:color w:val="2D2D2D"/>
          <w:szCs w:val="24"/>
          <w:shd w:val="clear" w:color="auto" w:fill="FFFFFF"/>
        </w:rPr>
        <w:t>al Departamento de Risaralda</w:t>
      </w:r>
      <w:r w:rsidRPr="0042455F">
        <w:rPr>
          <w:rFonts w:ascii="Tahoma" w:hAnsi="Tahoma" w:cs="Tahoma"/>
          <w:b/>
          <w:color w:val="2D2D2D"/>
          <w:szCs w:val="24"/>
          <w:shd w:val="clear" w:color="auto" w:fill="FFFFFF"/>
        </w:rPr>
        <w:t>.</w:t>
      </w:r>
    </w:p>
    <w:p w14:paraId="21438866" w14:textId="77777777" w:rsidR="00F5419F" w:rsidRPr="0042455F" w:rsidRDefault="00F5419F" w:rsidP="00B15395">
      <w:pPr>
        <w:pStyle w:val="Textoindependiente21"/>
        <w:spacing w:line="276" w:lineRule="auto"/>
        <w:rPr>
          <w:rFonts w:ascii="Tahoma" w:hAnsi="Tahoma" w:cs="Tahoma"/>
          <w:color w:val="2D2D2D"/>
          <w:szCs w:val="24"/>
          <w:shd w:val="clear" w:color="auto" w:fill="FFFFFF"/>
        </w:rPr>
      </w:pPr>
    </w:p>
    <w:p w14:paraId="71FF6603" w14:textId="28BAD7D8" w:rsidR="006C4F81" w:rsidRPr="0042455F" w:rsidRDefault="00F5419F" w:rsidP="00B15395">
      <w:pPr>
        <w:pStyle w:val="Textoindependiente21"/>
        <w:numPr>
          <w:ilvl w:val="0"/>
          <w:numId w:val="5"/>
        </w:numPr>
        <w:spacing w:line="276" w:lineRule="auto"/>
        <w:ind w:left="0" w:firstLine="993"/>
        <w:rPr>
          <w:rFonts w:ascii="Tahoma" w:hAnsi="Tahoma" w:cs="Tahoma"/>
          <w:color w:val="2D2D2D"/>
          <w:szCs w:val="24"/>
          <w:shd w:val="clear" w:color="auto" w:fill="FFFFFF"/>
        </w:rPr>
      </w:pPr>
      <w:r w:rsidRPr="0042455F">
        <w:rPr>
          <w:rFonts w:ascii="Tahoma" w:hAnsi="Tahoma" w:cs="Tahoma"/>
          <w:color w:val="2D2D2D"/>
          <w:szCs w:val="24"/>
          <w:shd w:val="clear" w:color="auto" w:fill="FFFFFF"/>
        </w:rPr>
        <w:t>En el año 2002, cuando el número de trabajadores oficiales sindicalizados se vio reducido a</w:t>
      </w:r>
      <w:r w:rsidR="006C4F81" w:rsidRPr="0042455F">
        <w:rPr>
          <w:rFonts w:ascii="Tahoma" w:hAnsi="Tahoma" w:cs="Tahoma"/>
          <w:color w:val="2D2D2D"/>
          <w:szCs w:val="24"/>
          <w:shd w:val="clear" w:color="auto" w:fill="FFFFFF"/>
        </w:rPr>
        <w:t xml:space="preserve"> tan</w:t>
      </w:r>
      <w:r w:rsidRPr="0042455F">
        <w:rPr>
          <w:rFonts w:ascii="Tahoma" w:hAnsi="Tahoma" w:cs="Tahoma"/>
          <w:color w:val="2D2D2D"/>
          <w:szCs w:val="24"/>
          <w:shd w:val="clear" w:color="auto" w:fill="FFFFFF"/>
        </w:rPr>
        <w:t xml:space="preserve"> sólo 21 (Fl. 422)</w:t>
      </w:r>
      <w:r w:rsidR="00805D59" w:rsidRPr="0042455F">
        <w:rPr>
          <w:rFonts w:ascii="Tahoma" w:hAnsi="Tahoma" w:cs="Tahoma"/>
          <w:color w:val="2D2D2D"/>
          <w:szCs w:val="24"/>
          <w:shd w:val="clear" w:color="auto" w:fill="FFFFFF"/>
        </w:rPr>
        <w:t>, con el fin de evitar su extinción,</w:t>
      </w:r>
      <w:r w:rsidRPr="0042455F">
        <w:rPr>
          <w:rFonts w:ascii="Tahoma" w:hAnsi="Tahoma" w:cs="Tahoma"/>
          <w:color w:val="2D2D2D"/>
          <w:szCs w:val="24"/>
          <w:shd w:val="clear" w:color="auto" w:fill="FFFFFF"/>
        </w:rPr>
        <w:t xml:space="preserve"> el sindicato se fusionó dando origen a la ASOCIACIÓN SINDICAL DE SERVIDORES PÚBLICOS DEL DEPARTAMENTO DE </w:t>
      </w:r>
      <w:r w:rsidR="00805D59" w:rsidRPr="0042455F">
        <w:rPr>
          <w:rFonts w:ascii="Tahoma" w:hAnsi="Tahoma" w:cs="Tahoma"/>
          <w:color w:val="2D2D2D"/>
          <w:szCs w:val="24"/>
          <w:shd w:val="clear" w:color="auto" w:fill="FFFFFF"/>
        </w:rPr>
        <w:t>RISARALDA, que reúne a</w:t>
      </w:r>
      <w:r w:rsidRPr="0042455F">
        <w:rPr>
          <w:rFonts w:ascii="Tahoma" w:hAnsi="Tahoma" w:cs="Tahoma"/>
          <w:color w:val="2D2D2D"/>
          <w:szCs w:val="24"/>
          <w:shd w:val="clear" w:color="auto" w:fill="FFFFFF"/>
        </w:rPr>
        <w:t xml:space="preserve"> trabajadores oficiales y empleados públicos del Departamento de R</w:t>
      </w:r>
      <w:r w:rsidR="006C4F81" w:rsidRPr="0042455F">
        <w:rPr>
          <w:rFonts w:ascii="Tahoma" w:hAnsi="Tahoma" w:cs="Tahoma"/>
          <w:color w:val="2D2D2D"/>
          <w:szCs w:val="24"/>
          <w:shd w:val="clear" w:color="auto" w:fill="FFFFFF"/>
        </w:rPr>
        <w:t>isaralda, un</w:t>
      </w:r>
      <w:r w:rsidRPr="0042455F">
        <w:rPr>
          <w:rFonts w:ascii="Tahoma" w:hAnsi="Tahoma" w:cs="Tahoma"/>
          <w:color w:val="2D2D2D"/>
          <w:szCs w:val="24"/>
          <w:shd w:val="clear" w:color="auto" w:fill="FFFFFF"/>
        </w:rPr>
        <w:t xml:space="preserve"> total</w:t>
      </w:r>
      <w:r w:rsidR="006C4F81" w:rsidRPr="0042455F">
        <w:rPr>
          <w:rFonts w:ascii="Tahoma" w:hAnsi="Tahoma" w:cs="Tahoma"/>
          <w:color w:val="2D2D2D"/>
          <w:szCs w:val="24"/>
          <w:shd w:val="clear" w:color="auto" w:fill="FFFFFF"/>
        </w:rPr>
        <w:t xml:space="preserve"> de</w:t>
      </w:r>
      <w:r w:rsidRPr="0042455F">
        <w:rPr>
          <w:rFonts w:ascii="Tahoma" w:hAnsi="Tahoma" w:cs="Tahoma"/>
          <w:color w:val="2D2D2D"/>
          <w:szCs w:val="24"/>
          <w:shd w:val="clear" w:color="auto" w:fill="FFFFFF"/>
        </w:rPr>
        <w:t xml:space="preserve"> 27</w:t>
      </w:r>
      <w:r w:rsidR="006C4F81" w:rsidRPr="0042455F">
        <w:rPr>
          <w:rFonts w:ascii="Tahoma" w:hAnsi="Tahoma" w:cs="Tahoma"/>
          <w:color w:val="2D2D2D"/>
          <w:szCs w:val="24"/>
          <w:shd w:val="clear" w:color="auto" w:fill="FFFFFF"/>
        </w:rPr>
        <w:t xml:space="preserve"> afiliados</w:t>
      </w:r>
      <w:r w:rsidRPr="0042455F">
        <w:rPr>
          <w:rFonts w:ascii="Tahoma" w:hAnsi="Tahoma" w:cs="Tahoma"/>
          <w:color w:val="2D2D2D"/>
          <w:szCs w:val="24"/>
          <w:shd w:val="clear" w:color="auto" w:fill="FFFFFF"/>
        </w:rPr>
        <w:t xml:space="preserve">. </w:t>
      </w:r>
    </w:p>
    <w:p w14:paraId="1712F54F" w14:textId="77777777" w:rsidR="006C4F81" w:rsidRPr="0042455F" w:rsidRDefault="006C4F81" w:rsidP="00B15395">
      <w:pPr>
        <w:pStyle w:val="Textoindependiente21"/>
        <w:spacing w:line="276" w:lineRule="auto"/>
        <w:rPr>
          <w:rFonts w:ascii="Tahoma" w:hAnsi="Tahoma" w:cs="Tahoma"/>
          <w:color w:val="2D2D2D"/>
          <w:szCs w:val="24"/>
          <w:shd w:val="clear" w:color="auto" w:fill="FFFFFF"/>
        </w:rPr>
      </w:pPr>
    </w:p>
    <w:p w14:paraId="124A6DE3" w14:textId="2E865CF2" w:rsidR="00B15395" w:rsidRPr="0042455F" w:rsidRDefault="00473C31" w:rsidP="00B15395">
      <w:pPr>
        <w:pStyle w:val="Textoindependiente21"/>
        <w:numPr>
          <w:ilvl w:val="0"/>
          <w:numId w:val="5"/>
        </w:numPr>
        <w:spacing w:line="276" w:lineRule="auto"/>
        <w:ind w:left="0" w:firstLine="993"/>
        <w:rPr>
          <w:rFonts w:ascii="Tahoma" w:hAnsi="Tahoma" w:cs="Tahoma"/>
          <w:color w:val="2D2D2D"/>
          <w:szCs w:val="24"/>
          <w:shd w:val="clear" w:color="auto" w:fill="FFFFFF"/>
        </w:rPr>
      </w:pPr>
      <w:r w:rsidRPr="0042455F">
        <w:rPr>
          <w:rFonts w:ascii="Tahoma" w:hAnsi="Tahoma" w:cs="Tahoma"/>
          <w:color w:val="2D2D2D"/>
          <w:szCs w:val="24"/>
          <w:shd w:val="clear" w:color="auto" w:fill="FFFFFF"/>
        </w:rPr>
        <w:t>Dicha organización sindical presentó un nuevo pliego de peticiones a finales del año 2002</w:t>
      </w:r>
      <w:r w:rsidR="006C4F81" w:rsidRPr="0042455F">
        <w:rPr>
          <w:rFonts w:ascii="Tahoma" w:hAnsi="Tahoma" w:cs="Tahoma"/>
          <w:color w:val="2D2D2D"/>
          <w:szCs w:val="24"/>
          <w:shd w:val="clear" w:color="auto" w:fill="FFFFFF"/>
        </w:rPr>
        <w:t xml:space="preserve"> (17 de diciembre de 2002)</w:t>
      </w:r>
      <w:r w:rsidRPr="0042455F">
        <w:rPr>
          <w:rFonts w:ascii="Tahoma" w:hAnsi="Tahoma" w:cs="Tahoma"/>
          <w:color w:val="2D2D2D"/>
          <w:szCs w:val="24"/>
          <w:shd w:val="clear" w:color="auto" w:fill="FFFFFF"/>
        </w:rPr>
        <w:t xml:space="preserve">, lo que provocó el conflicto colectivo de trabajo, que de </w:t>
      </w:r>
      <w:r w:rsidRPr="0042455F">
        <w:rPr>
          <w:rFonts w:ascii="Tahoma" w:hAnsi="Tahoma" w:cs="Tahoma"/>
          <w:color w:val="2D2D2D"/>
          <w:szCs w:val="24"/>
          <w:shd w:val="clear" w:color="auto" w:fill="FFFFFF"/>
        </w:rPr>
        <w:lastRenderedPageBreak/>
        <w:t>acuerdo con las actas de negociación suscritas en la etapa de arreglo directo, se extendió entre el 7 de enero y el 5 de febrero de 2003, periodo dentro del cual las partes no lograron ponerse del todo de acuerdo, en razón de lo cual</w:t>
      </w:r>
      <w:r w:rsidR="006C4F81" w:rsidRPr="0042455F">
        <w:rPr>
          <w:rFonts w:ascii="Tahoma" w:hAnsi="Tahoma" w:cs="Tahoma"/>
          <w:color w:val="2D2D2D"/>
          <w:szCs w:val="24"/>
          <w:shd w:val="clear" w:color="auto" w:fill="FFFFFF"/>
        </w:rPr>
        <w:t xml:space="preserve"> se hizo necesario constituir</w:t>
      </w:r>
      <w:r w:rsidRPr="0042455F">
        <w:rPr>
          <w:rFonts w:ascii="Tahoma" w:hAnsi="Tahoma" w:cs="Tahoma"/>
          <w:color w:val="2D2D2D"/>
          <w:szCs w:val="24"/>
          <w:shd w:val="clear" w:color="auto" w:fill="FFFFFF"/>
        </w:rPr>
        <w:t xml:space="preserve"> </w:t>
      </w:r>
      <w:r w:rsidR="006C4F81" w:rsidRPr="0042455F">
        <w:rPr>
          <w:rFonts w:ascii="Tahoma" w:hAnsi="Tahoma" w:cs="Tahoma"/>
          <w:color w:val="2D2D2D"/>
          <w:szCs w:val="24"/>
          <w:shd w:val="clear" w:color="auto" w:fill="FFFFFF"/>
        </w:rPr>
        <w:t>Tribunal de Arbitramento que, mediante laudo arbitral del 27 de noviembre de 2003, decidió acoger la citada cláusula 19 como parte de los derecho</w:t>
      </w:r>
      <w:r w:rsidR="005D7BB2">
        <w:rPr>
          <w:rFonts w:ascii="Tahoma" w:hAnsi="Tahoma" w:cs="Tahoma"/>
          <w:color w:val="2D2D2D"/>
          <w:szCs w:val="24"/>
          <w:shd w:val="clear" w:color="auto" w:fill="FFFFFF"/>
        </w:rPr>
        <w:t>s</w:t>
      </w:r>
      <w:r w:rsidR="006C4F81" w:rsidRPr="0042455F">
        <w:rPr>
          <w:rFonts w:ascii="Tahoma" w:hAnsi="Tahoma" w:cs="Tahoma"/>
          <w:color w:val="2D2D2D"/>
          <w:szCs w:val="24"/>
          <w:shd w:val="clear" w:color="auto" w:fill="FFFFFF"/>
        </w:rPr>
        <w:t xml:space="preserve"> convencionales de los trabajadores sindicalizados.</w:t>
      </w:r>
      <w:r w:rsidR="00B15395" w:rsidRPr="0042455F">
        <w:rPr>
          <w:rFonts w:ascii="Tahoma" w:hAnsi="Tahoma" w:cs="Tahoma"/>
          <w:color w:val="2D2D2D"/>
          <w:szCs w:val="24"/>
          <w:shd w:val="clear" w:color="auto" w:fill="FFFFFF"/>
        </w:rPr>
        <w:t xml:space="preserve"> Dicho de otra manera, e</w:t>
      </w:r>
      <w:r w:rsidR="00F26AF2" w:rsidRPr="0042455F">
        <w:rPr>
          <w:rFonts w:ascii="Tahoma" w:hAnsi="Tahoma" w:cs="Tahoma"/>
          <w:color w:val="2D2D2D"/>
          <w:szCs w:val="24"/>
          <w:shd w:val="clear" w:color="auto" w:fill="FFFFFF"/>
        </w:rPr>
        <w:t xml:space="preserve">l beneficio educativo convencional </w:t>
      </w:r>
      <w:r w:rsidR="00D33A5D">
        <w:rPr>
          <w:rFonts w:ascii="Tahoma" w:hAnsi="Tahoma" w:cs="Tahoma"/>
          <w:color w:val="2D2D2D"/>
          <w:szCs w:val="24"/>
          <w:shd w:val="clear" w:color="auto" w:fill="FFFFFF"/>
        </w:rPr>
        <w:t>de marras</w:t>
      </w:r>
      <w:r w:rsidR="00F26AF2" w:rsidRPr="0042455F">
        <w:rPr>
          <w:rFonts w:ascii="Tahoma" w:hAnsi="Tahoma" w:cs="Tahoma"/>
          <w:color w:val="2D2D2D"/>
          <w:szCs w:val="24"/>
          <w:shd w:val="clear" w:color="auto" w:fill="FFFFFF"/>
        </w:rPr>
        <w:t xml:space="preserve"> tiene su origen en el laudo arbitral proferido el veintisiete (27) de noviembre de 2003 por el tribunal de Arbitramento que dirimió el conflicto colectivo de trabajo suscitado entre el Departamento de Risaralda y la Asociación Sindical de Servidores Públicos del Departamento de Risaralda</w:t>
      </w:r>
      <w:r w:rsidR="00B15395" w:rsidRPr="0042455F">
        <w:rPr>
          <w:rFonts w:ascii="Tahoma" w:hAnsi="Tahoma" w:cs="Tahoma"/>
          <w:color w:val="2D2D2D"/>
          <w:szCs w:val="24"/>
          <w:shd w:val="clear" w:color="auto" w:fill="FFFFFF"/>
        </w:rPr>
        <w:t>.</w:t>
      </w:r>
    </w:p>
    <w:p w14:paraId="0E38C856" w14:textId="77777777" w:rsidR="00B15395" w:rsidRPr="0042455F" w:rsidRDefault="00B15395" w:rsidP="00B15395">
      <w:pPr>
        <w:pStyle w:val="Textoindependiente21"/>
        <w:spacing w:line="276" w:lineRule="auto"/>
        <w:rPr>
          <w:rFonts w:ascii="Tahoma" w:hAnsi="Tahoma" w:cs="Tahoma"/>
          <w:color w:val="2D2D2D"/>
          <w:szCs w:val="24"/>
          <w:shd w:val="clear" w:color="auto" w:fill="FFFFFF"/>
        </w:rPr>
      </w:pPr>
    </w:p>
    <w:p w14:paraId="5F6FD76D" w14:textId="77777777" w:rsidR="00805D59" w:rsidRPr="0042455F" w:rsidRDefault="00CB1636" w:rsidP="00805D59">
      <w:pPr>
        <w:pStyle w:val="Textoindependiente21"/>
        <w:numPr>
          <w:ilvl w:val="0"/>
          <w:numId w:val="5"/>
        </w:numPr>
        <w:spacing w:line="276" w:lineRule="auto"/>
        <w:ind w:left="0" w:firstLine="993"/>
        <w:rPr>
          <w:rFonts w:ascii="Tahoma" w:hAnsi="Tahoma" w:cs="Tahoma"/>
          <w:color w:val="2D2D2D"/>
          <w:szCs w:val="24"/>
          <w:shd w:val="clear" w:color="auto" w:fill="FFFFFF"/>
        </w:rPr>
      </w:pPr>
      <w:r w:rsidRPr="0042455F">
        <w:rPr>
          <w:rFonts w:ascii="Tahoma" w:hAnsi="Tahoma" w:cs="Tahoma"/>
          <w:color w:val="2D2D2D"/>
          <w:szCs w:val="24"/>
          <w:shd w:val="clear" w:color="auto" w:fill="FFFFFF"/>
        </w:rPr>
        <w:t xml:space="preserve">La decisión de los árbitros del 27 de noviembre de 2003, precisó que el beneficio educativo se entiende en el mismo sentido del artículo 16 del mismo laudo, respecto del cumplimiento de </w:t>
      </w:r>
      <w:r w:rsidRPr="0042455F">
        <w:rPr>
          <w:rFonts w:ascii="Tahoma" w:hAnsi="Tahoma" w:cs="Tahoma"/>
          <w:color w:val="2D2D2D"/>
          <w:szCs w:val="24"/>
          <w:u w:val="single"/>
          <w:shd w:val="clear" w:color="auto" w:fill="FFFFFF"/>
        </w:rPr>
        <w:t>requisitos</w:t>
      </w:r>
      <w:r w:rsidRPr="0042455F">
        <w:rPr>
          <w:rFonts w:ascii="Tahoma" w:hAnsi="Tahoma" w:cs="Tahoma"/>
          <w:color w:val="2D2D2D"/>
          <w:szCs w:val="24"/>
          <w:shd w:val="clear" w:color="auto" w:fill="FFFFFF"/>
        </w:rPr>
        <w:t xml:space="preserve">, </w:t>
      </w:r>
      <w:r w:rsidRPr="0042455F">
        <w:rPr>
          <w:rFonts w:ascii="Tahoma" w:hAnsi="Tahoma" w:cs="Tahoma"/>
          <w:color w:val="2D2D2D"/>
          <w:szCs w:val="24"/>
          <w:u w:val="single"/>
          <w:shd w:val="clear" w:color="auto" w:fill="FFFFFF"/>
        </w:rPr>
        <w:t>canalización de recursos</w:t>
      </w:r>
      <w:r w:rsidRPr="0042455F">
        <w:rPr>
          <w:rFonts w:ascii="Tahoma" w:hAnsi="Tahoma" w:cs="Tahoma"/>
          <w:color w:val="2D2D2D"/>
          <w:szCs w:val="24"/>
          <w:shd w:val="clear" w:color="auto" w:fill="FFFFFF"/>
        </w:rPr>
        <w:t xml:space="preserve"> y </w:t>
      </w:r>
      <w:r w:rsidRPr="0042455F">
        <w:rPr>
          <w:rFonts w:ascii="Tahoma" w:hAnsi="Tahoma" w:cs="Tahoma"/>
          <w:color w:val="2D2D2D"/>
          <w:szCs w:val="24"/>
          <w:u w:val="single"/>
          <w:shd w:val="clear" w:color="auto" w:fill="FFFFFF"/>
        </w:rPr>
        <w:t>limitando el beneficio a los actualmente afiliados</w:t>
      </w:r>
      <w:r w:rsidRPr="0042455F">
        <w:rPr>
          <w:rFonts w:ascii="Tahoma" w:hAnsi="Tahoma" w:cs="Tahoma"/>
          <w:color w:val="2D2D2D"/>
          <w:szCs w:val="24"/>
          <w:shd w:val="clear" w:color="auto" w:fill="FFFFFF"/>
        </w:rPr>
        <w:t xml:space="preserve">. </w:t>
      </w:r>
    </w:p>
    <w:p w14:paraId="38330333" w14:textId="77777777" w:rsidR="00805D59" w:rsidRPr="0042455F" w:rsidRDefault="00805D59" w:rsidP="00805D59">
      <w:pPr>
        <w:pStyle w:val="Textoindependiente21"/>
        <w:spacing w:line="276" w:lineRule="auto"/>
        <w:rPr>
          <w:rFonts w:ascii="Tahoma" w:hAnsi="Tahoma" w:cs="Tahoma"/>
          <w:color w:val="2D2D2D"/>
          <w:szCs w:val="24"/>
          <w:shd w:val="clear" w:color="auto" w:fill="FFFFFF"/>
        </w:rPr>
      </w:pPr>
    </w:p>
    <w:p w14:paraId="7E009750" w14:textId="050F6891" w:rsidR="007E3604" w:rsidRPr="0042455F" w:rsidRDefault="00805D59" w:rsidP="00805D59">
      <w:pPr>
        <w:pStyle w:val="Textoindependiente21"/>
        <w:spacing w:line="276" w:lineRule="auto"/>
        <w:ind w:firstLine="708"/>
        <w:rPr>
          <w:rFonts w:ascii="Tahoma" w:hAnsi="Tahoma" w:cs="Tahoma"/>
          <w:color w:val="2D2D2D"/>
          <w:szCs w:val="24"/>
          <w:shd w:val="clear" w:color="auto" w:fill="FFFFFF"/>
        </w:rPr>
      </w:pPr>
      <w:r w:rsidRPr="0042455F">
        <w:rPr>
          <w:rFonts w:ascii="Tahoma" w:hAnsi="Tahoma" w:cs="Tahoma"/>
          <w:color w:val="2D2D2D"/>
          <w:szCs w:val="24"/>
          <w:shd w:val="clear" w:color="auto" w:fill="FFFFFF"/>
        </w:rPr>
        <w:t>En suma de dichas premisas,</w:t>
      </w:r>
      <w:r w:rsidR="007E3604" w:rsidRPr="0042455F">
        <w:rPr>
          <w:rFonts w:ascii="Tahoma" w:hAnsi="Tahoma" w:cs="Tahoma"/>
          <w:color w:val="2D2D2D"/>
          <w:szCs w:val="24"/>
          <w:shd w:val="clear" w:color="auto" w:fill="FFFFFF"/>
        </w:rPr>
        <w:t xml:space="preserve"> se tiene como segunda conclusión, que</w:t>
      </w:r>
      <w:r w:rsidRPr="0042455F">
        <w:rPr>
          <w:rFonts w:ascii="Tahoma" w:hAnsi="Tahoma" w:cs="Tahoma"/>
          <w:color w:val="2D2D2D"/>
          <w:szCs w:val="24"/>
          <w:shd w:val="clear" w:color="auto" w:fill="FFFFFF"/>
        </w:rPr>
        <w:t xml:space="preserve"> en virtud del laudo arbitral</w:t>
      </w:r>
      <w:r w:rsidR="007E3604" w:rsidRPr="0042455F">
        <w:rPr>
          <w:rFonts w:ascii="Tahoma" w:hAnsi="Tahoma" w:cs="Tahoma"/>
          <w:color w:val="2D2D2D"/>
          <w:szCs w:val="24"/>
          <w:shd w:val="clear" w:color="auto" w:fill="FFFFFF"/>
        </w:rPr>
        <w:t xml:space="preserve"> el beneficio educativo debe entenderse</w:t>
      </w:r>
      <w:r w:rsidRPr="0042455F">
        <w:rPr>
          <w:rFonts w:ascii="Tahoma" w:hAnsi="Tahoma" w:cs="Tahoma"/>
          <w:color w:val="2D2D2D"/>
          <w:szCs w:val="24"/>
          <w:shd w:val="clear" w:color="auto" w:fill="FFFFFF"/>
        </w:rPr>
        <w:t xml:space="preserve"> renovado por el año 2003, pero no po</w:t>
      </w:r>
      <w:r w:rsidR="00D33A5D">
        <w:rPr>
          <w:rFonts w:ascii="Tahoma" w:hAnsi="Tahoma" w:cs="Tahoma"/>
          <w:color w:val="2D2D2D"/>
          <w:szCs w:val="24"/>
          <w:shd w:val="clear" w:color="auto" w:fill="FFFFFF"/>
        </w:rPr>
        <w:t>r los años subsiguientes, pues</w:t>
      </w:r>
      <w:r w:rsidRPr="0042455F">
        <w:rPr>
          <w:rFonts w:ascii="Tahoma" w:hAnsi="Tahoma" w:cs="Tahoma"/>
          <w:color w:val="2D2D2D"/>
          <w:szCs w:val="24"/>
          <w:shd w:val="clear" w:color="auto" w:fill="FFFFFF"/>
        </w:rPr>
        <w:t xml:space="preserve"> la redacción de la cláusula no lleva a concluir lo contrario, pues no de otro modo se hubiese dejado por</w:t>
      </w:r>
      <w:r w:rsidR="007E3604" w:rsidRPr="0042455F">
        <w:rPr>
          <w:rFonts w:ascii="Tahoma" w:hAnsi="Tahoma" w:cs="Tahoma"/>
          <w:color w:val="2D2D2D"/>
          <w:szCs w:val="24"/>
          <w:shd w:val="clear" w:color="auto" w:fill="FFFFFF"/>
        </w:rPr>
        <w:t xml:space="preserve"> fuera de la negociación</w:t>
      </w:r>
      <w:r w:rsidRPr="0042455F">
        <w:rPr>
          <w:rFonts w:ascii="Tahoma" w:hAnsi="Tahoma" w:cs="Tahoma"/>
          <w:color w:val="2D2D2D"/>
          <w:szCs w:val="24"/>
          <w:shd w:val="clear" w:color="auto" w:fill="FFFFFF"/>
        </w:rPr>
        <w:t xml:space="preserve"> </w:t>
      </w:r>
      <w:r w:rsidR="007E3604" w:rsidRPr="0042455F">
        <w:rPr>
          <w:rFonts w:ascii="Tahoma" w:hAnsi="Tahoma" w:cs="Tahoma"/>
          <w:color w:val="2D2D2D"/>
          <w:szCs w:val="24"/>
          <w:shd w:val="clear" w:color="auto" w:fill="FFFFFF"/>
        </w:rPr>
        <w:t xml:space="preserve">la previsión de </w:t>
      </w:r>
      <w:r w:rsidRPr="0042455F">
        <w:rPr>
          <w:rFonts w:ascii="Tahoma" w:hAnsi="Tahoma" w:cs="Tahoma"/>
          <w:color w:val="2D2D2D"/>
          <w:szCs w:val="24"/>
          <w:shd w:val="clear" w:color="auto" w:fill="FFFFFF"/>
        </w:rPr>
        <w:t>un método de actualizac</w:t>
      </w:r>
      <w:r w:rsidR="007E3604" w:rsidRPr="0042455F">
        <w:rPr>
          <w:rFonts w:ascii="Tahoma" w:hAnsi="Tahoma" w:cs="Tahoma"/>
          <w:color w:val="2D2D2D"/>
          <w:szCs w:val="24"/>
          <w:shd w:val="clear" w:color="auto" w:fill="FFFFFF"/>
        </w:rPr>
        <w:t>ión del monto del beneficio, el cual</w:t>
      </w:r>
      <w:r w:rsidRPr="0042455F">
        <w:rPr>
          <w:rFonts w:ascii="Tahoma" w:hAnsi="Tahoma" w:cs="Tahoma"/>
          <w:color w:val="2D2D2D"/>
          <w:szCs w:val="24"/>
          <w:shd w:val="clear" w:color="auto" w:fill="FFFFFF"/>
        </w:rPr>
        <w:t xml:space="preserve"> obviamente debe ser proporcional al número de trabajadores sindicalizados, porque </w:t>
      </w:r>
      <w:r w:rsidR="007E3604" w:rsidRPr="0042455F">
        <w:rPr>
          <w:rFonts w:ascii="Tahoma" w:hAnsi="Tahoma" w:cs="Tahoma"/>
          <w:color w:val="2D2D2D"/>
          <w:szCs w:val="24"/>
          <w:shd w:val="clear" w:color="auto" w:fill="FFFFFF"/>
        </w:rPr>
        <w:t>de otra manera se correría</w:t>
      </w:r>
      <w:r w:rsidRPr="0042455F">
        <w:rPr>
          <w:rFonts w:ascii="Tahoma" w:hAnsi="Tahoma" w:cs="Tahoma"/>
          <w:color w:val="2D2D2D"/>
          <w:szCs w:val="24"/>
          <w:shd w:val="clear" w:color="auto" w:fill="FFFFFF"/>
        </w:rPr>
        <w:t xml:space="preserve"> el riesgo de que</w:t>
      </w:r>
      <w:r w:rsidR="007E3604" w:rsidRPr="0042455F">
        <w:rPr>
          <w:rFonts w:ascii="Tahoma" w:hAnsi="Tahoma" w:cs="Tahoma"/>
          <w:color w:val="2D2D2D"/>
          <w:szCs w:val="24"/>
          <w:shd w:val="clear" w:color="auto" w:fill="FFFFFF"/>
        </w:rPr>
        <w:t xml:space="preserve"> los recursos asignados por el empleador se</w:t>
      </w:r>
      <w:r w:rsidRPr="0042455F">
        <w:rPr>
          <w:rFonts w:ascii="Tahoma" w:hAnsi="Tahoma" w:cs="Tahoma"/>
          <w:color w:val="2D2D2D"/>
          <w:szCs w:val="24"/>
          <w:shd w:val="clear" w:color="auto" w:fill="FFFFFF"/>
        </w:rPr>
        <w:t xml:space="preserve"> </w:t>
      </w:r>
      <w:r w:rsidR="007E3604" w:rsidRPr="0042455F">
        <w:rPr>
          <w:rFonts w:ascii="Tahoma" w:hAnsi="Tahoma" w:cs="Tahoma"/>
          <w:color w:val="2D2D2D"/>
          <w:szCs w:val="24"/>
          <w:shd w:val="clear" w:color="auto" w:fill="FFFFFF"/>
        </w:rPr>
        <w:t>queden cortos o sean excesivamente altos, lo cual depende del número de trabajadores beneficiarios. Ello quiere decir, que el beneficio estaba previsto para un año y cada año volvía a ser discutido, tal como ocurrió en el tránsito entre la convención del año 2000 y 2001.</w:t>
      </w:r>
    </w:p>
    <w:p w14:paraId="2E2F0B86" w14:textId="77777777" w:rsidR="007E3604" w:rsidRPr="0042455F" w:rsidRDefault="007E3604" w:rsidP="00805D59">
      <w:pPr>
        <w:pStyle w:val="Textoindependiente21"/>
        <w:spacing w:line="276" w:lineRule="auto"/>
        <w:ind w:firstLine="708"/>
        <w:rPr>
          <w:rFonts w:ascii="Tahoma" w:hAnsi="Tahoma" w:cs="Tahoma"/>
          <w:color w:val="2D2D2D"/>
          <w:szCs w:val="24"/>
          <w:shd w:val="clear" w:color="auto" w:fill="FFFFFF"/>
        </w:rPr>
      </w:pPr>
    </w:p>
    <w:p w14:paraId="6ECDB9E2" w14:textId="2BCC3A96" w:rsidR="0042455F" w:rsidRPr="0042455F" w:rsidRDefault="007E3604" w:rsidP="00805D59">
      <w:pPr>
        <w:pStyle w:val="Textoindependiente21"/>
        <w:spacing w:line="276" w:lineRule="auto"/>
        <w:ind w:firstLine="708"/>
        <w:rPr>
          <w:rFonts w:ascii="Tahoma" w:hAnsi="Tahoma" w:cs="Tahoma"/>
          <w:color w:val="2D2D2D"/>
          <w:szCs w:val="24"/>
          <w:shd w:val="clear" w:color="auto" w:fill="FFFFFF"/>
        </w:rPr>
      </w:pPr>
      <w:r w:rsidRPr="0042455F">
        <w:rPr>
          <w:rFonts w:ascii="Tahoma" w:hAnsi="Tahoma" w:cs="Tahoma"/>
          <w:color w:val="2D2D2D"/>
          <w:szCs w:val="24"/>
          <w:shd w:val="clear" w:color="auto" w:fill="FFFFFF"/>
        </w:rPr>
        <w:t>Todo lo cual lleva confirmar la decisió</w:t>
      </w:r>
      <w:r w:rsidR="009C76E0" w:rsidRPr="0042455F">
        <w:rPr>
          <w:rFonts w:ascii="Tahoma" w:hAnsi="Tahoma" w:cs="Tahoma"/>
          <w:color w:val="2D2D2D"/>
          <w:szCs w:val="24"/>
          <w:shd w:val="clear" w:color="auto" w:fill="FFFFFF"/>
        </w:rPr>
        <w:t>n de primera instancia. Sin pronunciamiento respecto al</w:t>
      </w:r>
      <w:r w:rsidRPr="0042455F">
        <w:rPr>
          <w:rFonts w:ascii="Tahoma" w:hAnsi="Tahoma" w:cs="Tahoma"/>
          <w:color w:val="2D2D2D"/>
          <w:szCs w:val="24"/>
          <w:shd w:val="clear" w:color="auto" w:fill="FFFFFF"/>
        </w:rPr>
        <w:t xml:space="preserve"> monto de las agencias en derecho fijadas en primera instancia, pues cualquier controversia al respecto debe</w:t>
      </w:r>
      <w:r w:rsidR="009C76E0" w:rsidRPr="0042455F">
        <w:rPr>
          <w:rFonts w:ascii="Tahoma" w:hAnsi="Tahoma" w:cs="Tahoma"/>
          <w:color w:val="2D2D2D"/>
          <w:szCs w:val="24"/>
          <w:shd w:val="clear" w:color="auto" w:fill="FFFFFF"/>
        </w:rPr>
        <w:t>rá</w:t>
      </w:r>
      <w:r w:rsidRPr="0042455F">
        <w:rPr>
          <w:rFonts w:ascii="Tahoma" w:hAnsi="Tahoma" w:cs="Tahoma"/>
          <w:color w:val="2D2D2D"/>
          <w:szCs w:val="24"/>
          <w:shd w:val="clear" w:color="auto" w:fill="FFFFFF"/>
        </w:rPr>
        <w:t xml:space="preserve"> tramitarse mediante los recursos que proceden contra el auto que apruebe la</w:t>
      </w:r>
      <w:r w:rsidR="009C76E0" w:rsidRPr="0042455F">
        <w:rPr>
          <w:rFonts w:ascii="Tahoma" w:hAnsi="Tahoma" w:cs="Tahoma"/>
          <w:color w:val="2D2D2D"/>
          <w:szCs w:val="24"/>
          <w:shd w:val="clear" w:color="auto" w:fill="FFFFFF"/>
        </w:rPr>
        <w:t>s</w:t>
      </w:r>
      <w:r w:rsidRPr="0042455F">
        <w:rPr>
          <w:rFonts w:ascii="Tahoma" w:hAnsi="Tahoma" w:cs="Tahoma"/>
          <w:color w:val="2D2D2D"/>
          <w:szCs w:val="24"/>
          <w:shd w:val="clear" w:color="auto" w:fill="FFFFFF"/>
        </w:rPr>
        <w:t xml:space="preserve"> costas, tanto las de primera como las de segunda instancia</w:t>
      </w:r>
      <w:r w:rsidR="009C76E0" w:rsidRPr="0042455F">
        <w:rPr>
          <w:rFonts w:ascii="Tahoma" w:hAnsi="Tahoma" w:cs="Tahoma"/>
          <w:color w:val="2D2D2D"/>
          <w:szCs w:val="24"/>
          <w:shd w:val="clear" w:color="auto" w:fill="FFFFFF"/>
        </w:rPr>
        <w:t>.</w:t>
      </w:r>
      <w:r w:rsidRPr="0042455F">
        <w:rPr>
          <w:rFonts w:ascii="Tahoma" w:hAnsi="Tahoma" w:cs="Tahoma"/>
          <w:color w:val="2D2D2D"/>
          <w:szCs w:val="24"/>
          <w:shd w:val="clear" w:color="auto" w:fill="FFFFFF"/>
        </w:rPr>
        <w:t xml:space="preserve"> </w:t>
      </w:r>
      <w:r w:rsidR="00AB2E0D" w:rsidRPr="0042455F">
        <w:rPr>
          <w:rFonts w:ascii="Tahoma" w:hAnsi="Tahoma" w:cs="Tahoma"/>
          <w:color w:val="2D2D2D"/>
          <w:szCs w:val="24"/>
          <w:shd w:val="clear" w:color="auto" w:fill="FFFFFF"/>
        </w:rPr>
        <w:t>Las costas en esta instancia corren por cuenta de</w:t>
      </w:r>
      <w:r w:rsidR="0042455F">
        <w:rPr>
          <w:rFonts w:ascii="Tahoma" w:hAnsi="Tahoma" w:cs="Tahoma"/>
          <w:color w:val="2D2D2D"/>
          <w:szCs w:val="24"/>
          <w:shd w:val="clear" w:color="auto" w:fill="FFFFFF"/>
        </w:rPr>
        <w:t xml:space="preserve"> la parte recurrente</w:t>
      </w:r>
      <w:r w:rsidR="00AB2E0D" w:rsidRPr="0042455F">
        <w:rPr>
          <w:rFonts w:ascii="Tahoma" w:hAnsi="Tahoma" w:cs="Tahoma"/>
          <w:color w:val="2D2D2D"/>
          <w:szCs w:val="24"/>
          <w:shd w:val="clear" w:color="auto" w:fill="FFFFFF"/>
        </w:rPr>
        <w:t xml:space="preserve"> y a favor del Departamento de Risaralda.</w:t>
      </w:r>
    </w:p>
    <w:p w14:paraId="2D0BBBE3" w14:textId="77777777" w:rsidR="0042455F" w:rsidRPr="0042455F" w:rsidRDefault="0042455F" w:rsidP="0042455F">
      <w:pPr>
        <w:spacing w:line="276" w:lineRule="auto"/>
        <w:ind w:firstLine="0"/>
        <w:rPr>
          <w:rFonts w:ascii="Tahoma" w:hAnsi="Tahoma" w:cs="Tahoma"/>
          <w:color w:val="000000" w:themeColor="text1"/>
          <w:sz w:val="24"/>
          <w:szCs w:val="24"/>
        </w:rPr>
      </w:pPr>
    </w:p>
    <w:p w14:paraId="36B78341" w14:textId="57C14C02" w:rsidR="0042455F" w:rsidRPr="00AA4E97" w:rsidRDefault="0042455F" w:rsidP="0042455F">
      <w:pPr>
        <w:tabs>
          <w:tab w:val="left" w:pos="748"/>
        </w:tabs>
        <w:spacing w:line="276" w:lineRule="auto"/>
        <w:rPr>
          <w:rFonts w:ascii="Tahoma" w:hAnsi="Tahoma" w:cs="Tahoma"/>
          <w:sz w:val="24"/>
          <w:szCs w:val="24"/>
        </w:rPr>
      </w:pPr>
      <w:r w:rsidRPr="00AA4E97">
        <w:rPr>
          <w:rFonts w:ascii="Tahoma" w:hAnsi="Tahoma" w:cs="Tahoma"/>
          <w:sz w:val="24"/>
          <w:szCs w:val="24"/>
        </w:rPr>
        <w:t xml:space="preserve">En mérito de  lo expuesto, el </w:t>
      </w:r>
      <w:r w:rsidR="00352B14" w:rsidRPr="00AA4E97">
        <w:rPr>
          <w:rFonts w:ascii="Tahoma" w:hAnsi="Tahoma" w:cs="Tahoma"/>
          <w:b/>
          <w:bCs/>
          <w:sz w:val="24"/>
          <w:szCs w:val="24"/>
        </w:rPr>
        <w:t xml:space="preserve">Tribunal Superior del Distrito Judicial de Pereira </w:t>
      </w:r>
      <w:r w:rsidRPr="00AA4E97">
        <w:rPr>
          <w:rFonts w:ascii="Tahoma" w:hAnsi="Tahoma" w:cs="Tahoma"/>
          <w:b/>
          <w:bCs/>
          <w:sz w:val="24"/>
          <w:szCs w:val="24"/>
        </w:rPr>
        <w:t>(</w:t>
      </w:r>
      <w:r w:rsidR="00352B14" w:rsidRPr="00AA4E97">
        <w:rPr>
          <w:rFonts w:ascii="Tahoma" w:hAnsi="Tahoma" w:cs="Tahoma"/>
          <w:b/>
          <w:bCs/>
          <w:sz w:val="24"/>
          <w:szCs w:val="24"/>
        </w:rPr>
        <w:t>Risaralda</w:t>
      </w:r>
      <w:r w:rsidRPr="00AA4E97">
        <w:rPr>
          <w:rFonts w:ascii="Tahoma" w:hAnsi="Tahoma" w:cs="Tahoma"/>
          <w:b/>
          <w:bCs/>
          <w:sz w:val="24"/>
          <w:szCs w:val="24"/>
        </w:rPr>
        <w:t>)</w:t>
      </w:r>
      <w:r w:rsidRPr="00AA4E97">
        <w:rPr>
          <w:rFonts w:ascii="Tahoma" w:hAnsi="Tahoma" w:cs="Tahoma"/>
          <w:sz w:val="24"/>
          <w:szCs w:val="24"/>
        </w:rPr>
        <w:t xml:space="preserve">, </w:t>
      </w:r>
      <w:r w:rsidR="00352B14" w:rsidRPr="00AA4E97">
        <w:rPr>
          <w:rFonts w:ascii="Tahoma" w:hAnsi="Tahoma" w:cs="Tahoma"/>
          <w:b/>
          <w:bCs/>
          <w:sz w:val="24"/>
          <w:szCs w:val="24"/>
        </w:rPr>
        <w:t xml:space="preserve">Sala </w:t>
      </w:r>
      <w:r w:rsidR="00352B14">
        <w:rPr>
          <w:rFonts w:ascii="Tahoma" w:hAnsi="Tahoma" w:cs="Tahoma"/>
          <w:b/>
          <w:bCs/>
          <w:sz w:val="24"/>
          <w:szCs w:val="24"/>
        </w:rPr>
        <w:t xml:space="preserve">de Decisión </w:t>
      </w:r>
      <w:r w:rsidR="00352B14" w:rsidRPr="00AA4E97">
        <w:rPr>
          <w:rFonts w:ascii="Tahoma" w:hAnsi="Tahoma" w:cs="Tahoma"/>
          <w:b/>
          <w:bCs/>
          <w:sz w:val="24"/>
          <w:szCs w:val="24"/>
        </w:rPr>
        <w:t>Laboral</w:t>
      </w:r>
      <w:r w:rsidR="00352B14">
        <w:rPr>
          <w:rFonts w:ascii="Tahoma" w:hAnsi="Tahoma" w:cs="Tahoma"/>
          <w:b/>
          <w:bCs/>
          <w:sz w:val="24"/>
          <w:szCs w:val="24"/>
        </w:rPr>
        <w:t xml:space="preserve"> No. 1</w:t>
      </w:r>
      <w:bookmarkStart w:id="0" w:name="_GoBack"/>
      <w:bookmarkEnd w:id="0"/>
      <w:r w:rsidRPr="00AA4E97">
        <w:rPr>
          <w:rFonts w:ascii="Tahoma" w:hAnsi="Tahoma" w:cs="Tahoma"/>
          <w:sz w:val="24"/>
          <w:szCs w:val="24"/>
        </w:rPr>
        <w:t>, Administrando Justicia en Nombre de la República  y por autoridad de la Ley,</w:t>
      </w:r>
    </w:p>
    <w:p w14:paraId="2F9FF24E" w14:textId="77777777" w:rsidR="0042455F" w:rsidRPr="0042455F" w:rsidRDefault="0042455F" w:rsidP="0042455F">
      <w:pPr>
        <w:spacing w:line="276" w:lineRule="auto"/>
        <w:ind w:firstLine="0"/>
        <w:rPr>
          <w:rFonts w:ascii="Tahoma" w:hAnsi="Tahoma" w:cs="Tahoma"/>
          <w:sz w:val="24"/>
          <w:szCs w:val="24"/>
          <w:lang w:val="es-CO"/>
        </w:rPr>
      </w:pPr>
    </w:p>
    <w:p w14:paraId="261F6E2F" w14:textId="77777777" w:rsidR="0042455F" w:rsidRPr="0042455F" w:rsidRDefault="0042455F" w:rsidP="0042455F">
      <w:pPr>
        <w:widowControl w:val="0"/>
        <w:autoSpaceDE w:val="0"/>
        <w:autoSpaceDN w:val="0"/>
        <w:adjustRightInd w:val="0"/>
        <w:jc w:val="center"/>
        <w:rPr>
          <w:rFonts w:ascii="Tahoma" w:hAnsi="Tahoma" w:cs="Tahoma"/>
          <w:b/>
          <w:sz w:val="24"/>
          <w:szCs w:val="24"/>
        </w:rPr>
      </w:pPr>
      <w:r w:rsidRPr="0042455F">
        <w:rPr>
          <w:rFonts w:ascii="Tahoma" w:hAnsi="Tahoma" w:cs="Tahoma"/>
          <w:b/>
          <w:sz w:val="24"/>
          <w:szCs w:val="24"/>
        </w:rPr>
        <w:t>RESUELVE:</w:t>
      </w:r>
    </w:p>
    <w:p w14:paraId="1ED2BE5E" w14:textId="77777777" w:rsidR="0042455F" w:rsidRPr="0042455F" w:rsidRDefault="0042455F" w:rsidP="0042455F">
      <w:pPr>
        <w:widowControl w:val="0"/>
        <w:autoSpaceDE w:val="0"/>
        <w:autoSpaceDN w:val="0"/>
        <w:adjustRightInd w:val="0"/>
        <w:rPr>
          <w:rFonts w:ascii="Tahoma" w:hAnsi="Tahoma" w:cs="Tahoma"/>
          <w:sz w:val="24"/>
          <w:szCs w:val="24"/>
        </w:rPr>
      </w:pPr>
    </w:p>
    <w:p w14:paraId="15DDE5F5" w14:textId="77777777" w:rsidR="0042455F" w:rsidRPr="0042455F" w:rsidRDefault="0042455F" w:rsidP="0042455F">
      <w:pPr>
        <w:ind w:firstLine="708"/>
        <w:rPr>
          <w:rFonts w:ascii="Tahoma" w:hAnsi="Tahoma" w:cs="Tahoma"/>
          <w:sz w:val="24"/>
          <w:szCs w:val="24"/>
        </w:rPr>
      </w:pPr>
      <w:r w:rsidRPr="0042455F">
        <w:rPr>
          <w:rFonts w:ascii="Tahoma" w:hAnsi="Tahoma" w:cs="Tahoma"/>
          <w:b/>
          <w:sz w:val="24"/>
          <w:szCs w:val="24"/>
          <w:u w:val="single"/>
        </w:rPr>
        <w:t>PRIMERO</w:t>
      </w:r>
      <w:r w:rsidRPr="0042455F">
        <w:rPr>
          <w:rFonts w:ascii="Tahoma" w:hAnsi="Tahoma" w:cs="Tahoma"/>
          <w:b/>
          <w:sz w:val="24"/>
          <w:szCs w:val="24"/>
        </w:rPr>
        <w:t xml:space="preserve">.- CONFIRMAR </w:t>
      </w:r>
      <w:r w:rsidRPr="0042455F">
        <w:rPr>
          <w:rFonts w:ascii="Tahoma" w:hAnsi="Tahoma" w:cs="Tahoma"/>
          <w:sz w:val="24"/>
          <w:szCs w:val="24"/>
        </w:rPr>
        <w:t>la sentencia objeto del recurso de apelación.</w:t>
      </w:r>
    </w:p>
    <w:p w14:paraId="7CCB9841" w14:textId="77777777" w:rsidR="0042455F" w:rsidRPr="0042455F" w:rsidRDefault="0042455F" w:rsidP="0042455F">
      <w:pPr>
        <w:ind w:firstLine="708"/>
        <w:rPr>
          <w:rFonts w:ascii="Tahoma" w:hAnsi="Tahoma" w:cs="Tahoma"/>
          <w:sz w:val="24"/>
          <w:szCs w:val="24"/>
        </w:rPr>
      </w:pPr>
    </w:p>
    <w:p w14:paraId="299CF4EB" w14:textId="77777777" w:rsidR="0042455F" w:rsidRPr="0042455F" w:rsidRDefault="0042455F" w:rsidP="0042455F">
      <w:pPr>
        <w:spacing w:line="276" w:lineRule="auto"/>
        <w:ind w:firstLine="708"/>
        <w:rPr>
          <w:rFonts w:ascii="Tahoma" w:hAnsi="Tahoma" w:cs="Tahoma"/>
          <w:sz w:val="24"/>
          <w:szCs w:val="24"/>
        </w:rPr>
      </w:pPr>
      <w:r w:rsidRPr="0042455F">
        <w:rPr>
          <w:rFonts w:ascii="Tahoma" w:hAnsi="Tahoma" w:cs="Tahoma"/>
          <w:b/>
          <w:sz w:val="24"/>
          <w:szCs w:val="24"/>
          <w:u w:val="single"/>
        </w:rPr>
        <w:t>SEGUNDO</w:t>
      </w:r>
      <w:r w:rsidRPr="0042455F">
        <w:rPr>
          <w:rFonts w:ascii="Tahoma" w:hAnsi="Tahoma" w:cs="Tahoma"/>
          <w:b/>
          <w:sz w:val="24"/>
          <w:szCs w:val="24"/>
        </w:rPr>
        <w:t>: COSTAS</w:t>
      </w:r>
      <w:r w:rsidRPr="0042455F">
        <w:rPr>
          <w:rFonts w:ascii="Tahoma" w:hAnsi="Tahoma" w:cs="Tahoma"/>
          <w:sz w:val="24"/>
          <w:szCs w:val="24"/>
        </w:rPr>
        <w:t xml:space="preserve"> en esta instancia a cargo de la parte recurrente en un 100%. Liquídense en el juzgado de origen.</w:t>
      </w:r>
    </w:p>
    <w:p w14:paraId="056CA63A" w14:textId="77777777" w:rsidR="0042455F" w:rsidRPr="0042455F" w:rsidRDefault="0042455F" w:rsidP="0042455F">
      <w:pPr>
        <w:rPr>
          <w:rFonts w:ascii="Tahoma" w:hAnsi="Tahoma" w:cs="Tahoma"/>
          <w:sz w:val="24"/>
          <w:szCs w:val="24"/>
        </w:rPr>
      </w:pPr>
    </w:p>
    <w:p w14:paraId="3431C428" w14:textId="77777777" w:rsidR="0042455F" w:rsidRPr="0042455F" w:rsidRDefault="0042455F" w:rsidP="0042455F">
      <w:pPr>
        <w:widowControl w:val="0"/>
        <w:autoSpaceDE w:val="0"/>
        <w:autoSpaceDN w:val="0"/>
        <w:adjustRightInd w:val="0"/>
        <w:ind w:firstLine="708"/>
        <w:rPr>
          <w:rFonts w:ascii="Tahoma" w:hAnsi="Tahoma" w:cs="Tahoma"/>
          <w:bCs/>
          <w:sz w:val="24"/>
          <w:szCs w:val="24"/>
        </w:rPr>
      </w:pPr>
      <w:r w:rsidRPr="0042455F">
        <w:rPr>
          <w:rFonts w:ascii="Tahoma" w:hAnsi="Tahoma" w:cs="Tahoma"/>
          <w:bCs/>
          <w:sz w:val="24"/>
          <w:szCs w:val="24"/>
        </w:rPr>
        <w:t xml:space="preserve">Notificación surtida en estrados. </w:t>
      </w:r>
      <w:r w:rsidRPr="0042455F">
        <w:rPr>
          <w:rFonts w:ascii="Tahoma" w:hAnsi="Tahoma" w:cs="Tahoma"/>
          <w:sz w:val="24"/>
          <w:szCs w:val="24"/>
        </w:rPr>
        <w:t xml:space="preserve">Cúmplase y devuélvase el expediente al Juzgado de origen. </w:t>
      </w:r>
    </w:p>
    <w:p w14:paraId="2EC24D1A" w14:textId="77777777" w:rsidR="0042455F" w:rsidRDefault="0042455F" w:rsidP="0042455F">
      <w:pPr>
        <w:ind w:firstLine="708"/>
        <w:rPr>
          <w:rFonts w:ascii="Tahoma" w:hAnsi="Tahoma" w:cs="Tahoma"/>
          <w:sz w:val="24"/>
          <w:szCs w:val="24"/>
        </w:rPr>
      </w:pPr>
    </w:p>
    <w:p w14:paraId="472098BD" w14:textId="77777777" w:rsidR="00352B14" w:rsidRDefault="00352B14" w:rsidP="0042455F">
      <w:pPr>
        <w:ind w:firstLine="708"/>
        <w:rPr>
          <w:rFonts w:ascii="Tahoma" w:hAnsi="Tahoma" w:cs="Tahoma"/>
          <w:sz w:val="24"/>
          <w:szCs w:val="24"/>
        </w:rPr>
      </w:pPr>
    </w:p>
    <w:p w14:paraId="48907090" w14:textId="77777777" w:rsidR="00352B14" w:rsidRDefault="00352B14" w:rsidP="0042455F">
      <w:pPr>
        <w:ind w:firstLine="708"/>
        <w:rPr>
          <w:rFonts w:ascii="Tahoma" w:hAnsi="Tahoma" w:cs="Tahoma"/>
          <w:sz w:val="24"/>
          <w:szCs w:val="24"/>
        </w:rPr>
      </w:pPr>
    </w:p>
    <w:p w14:paraId="683B1F59" w14:textId="77777777" w:rsidR="00352B14" w:rsidRPr="0042455F" w:rsidRDefault="00352B14" w:rsidP="0042455F">
      <w:pPr>
        <w:ind w:firstLine="708"/>
        <w:rPr>
          <w:rFonts w:ascii="Tahoma" w:hAnsi="Tahoma" w:cs="Tahoma"/>
          <w:sz w:val="24"/>
          <w:szCs w:val="24"/>
        </w:rPr>
      </w:pPr>
    </w:p>
    <w:p w14:paraId="6F14B7FB" w14:textId="77777777" w:rsidR="0042455F" w:rsidRPr="0042455F" w:rsidRDefault="0042455F" w:rsidP="0042455F">
      <w:pPr>
        <w:ind w:firstLine="708"/>
        <w:rPr>
          <w:rFonts w:ascii="Tahoma" w:hAnsi="Tahoma" w:cs="Tahoma"/>
          <w:sz w:val="24"/>
          <w:szCs w:val="24"/>
        </w:rPr>
      </w:pPr>
      <w:r w:rsidRPr="0042455F">
        <w:rPr>
          <w:rFonts w:ascii="Tahoma" w:hAnsi="Tahoma" w:cs="Tahoma"/>
          <w:sz w:val="24"/>
          <w:szCs w:val="24"/>
        </w:rPr>
        <w:t>La Magistrada,</w:t>
      </w:r>
    </w:p>
    <w:p w14:paraId="08E31AB6" w14:textId="77777777" w:rsidR="0042455F" w:rsidRPr="0042455F" w:rsidRDefault="0042455F" w:rsidP="0042455F">
      <w:pPr>
        <w:rPr>
          <w:rFonts w:ascii="Tahoma" w:hAnsi="Tahoma" w:cs="Tahoma"/>
          <w:sz w:val="24"/>
          <w:szCs w:val="24"/>
        </w:rPr>
      </w:pPr>
    </w:p>
    <w:p w14:paraId="0B847BC8" w14:textId="77777777" w:rsidR="0042455F" w:rsidRDefault="0042455F" w:rsidP="0042455F">
      <w:pPr>
        <w:rPr>
          <w:rFonts w:ascii="Tahoma" w:hAnsi="Tahoma" w:cs="Tahoma"/>
          <w:b/>
          <w:color w:val="000000" w:themeColor="text1"/>
          <w:sz w:val="24"/>
          <w:szCs w:val="24"/>
        </w:rPr>
      </w:pPr>
    </w:p>
    <w:p w14:paraId="3F2E8DC5" w14:textId="77777777" w:rsidR="00352B14" w:rsidRDefault="00352B14" w:rsidP="0042455F">
      <w:pPr>
        <w:rPr>
          <w:rFonts w:ascii="Tahoma" w:hAnsi="Tahoma" w:cs="Tahoma"/>
          <w:b/>
          <w:color w:val="000000" w:themeColor="text1"/>
          <w:sz w:val="24"/>
          <w:szCs w:val="24"/>
        </w:rPr>
      </w:pPr>
    </w:p>
    <w:p w14:paraId="7801A2BE" w14:textId="77777777" w:rsidR="00352B14" w:rsidRPr="0042455F" w:rsidRDefault="00352B14" w:rsidP="0042455F">
      <w:pPr>
        <w:rPr>
          <w:rFonts w:ascii="Tahoma" w:hAnsi="Tahoma" w:cs="Tahoma"/>
          <w:b/>
          <w:color w:val="000000" w:themeColor="text1"/>
          <w:sz w:val="24"/>
          <w:szCs w:val="24"/>
        </w:rPr>
      </w:pPr>
    </w:p>
    <w:p w14:paraId="748D5BF4" w14:textId="77777777" w:rsidR="0042455F" w:rsidRPr="0042455F" w:rsidRDefault="0042455F" w:rsidP="00352B14">
      <w:pPr>
        <w:pStyle w:val="Ttulo3"/>
        <w:spacing w:before="0"/>
        <w:ind w:firstLine="0"/>
        <w:jc w:val="center"/>
        <w:rPr>
          <w:rFonts w:ascii="Tahoma" w:hAnsi="Tahoma" w:cs="Tahoma"/>
          <w:b/>
          <w:bCs/>
          <w:color w:val="000000" w:themeColor="text1"/>
        </w:rPr>
      </w:pPr>
      <w:r w:rsidRPr="0042455F">
        <w:rPr>
          <w:rFonts w:ascii="Tahoma" w:hAnsi="Tahoma" w:cs="Tahoma"/>
          <w:b/>
          <w:color w:val="000000" w:themeColor="text1"/>
        </w:rPr>
        <w:t>ANA LUCÍA CAICEDO CALDERÓN</w:t>
      </w:r>
    </w:p>
    <w:p w14:paraId="6E0D9799" w14:textId="77777777" w:rsidR="0042455F" w:rsidRDefault="0042455F" w:rsidP="0042455F">
      <w:pPr>
        <w:rPr>
          <w:rFonts w:ascii="Tahoma" w:hAnsi="Tahoma" w:cs="Tahoma"/>
          <w:sz w:val="24"/>
          <w:szCs w:val="24"/>
        </w:rPr>
      </w:pPr>
    </w:p>
    <w:p w14:paraId="450C8F2E" w14:textId="77777777" w:rsidR="00352B14" w:rsidRPr="0042455F" w:rsidRDefault="00352B14" w:rsidP="0042455F">
      <w:pPr>
        <w:rPr>
          <w:rFonts w:ascii="Tahoma" w:hAnsi="Tahoma" w:cs="Tahoma"/>
          <w:sz w:val="24"/>
          <w:szCs w:val="24"/>
        </w:rPr>
      </w:pPr>
    </w:p>
    <w:p w14:paraId="1A7DC172" w14:textId="77777777" w:rsidR="0042455F" w:rsidRPr="0042455F" w:rsidRDefault="0042455F" w:rsidP="0042455F">
      <w:pPr>
        <w:ind w:firstLine="708"/>
        <w:rPr>
          <w:rFonts w:ascii="Tahoma" w:hAnsi="Tahoma" w:cs="Tahoma"/>
          <w:sz w:val="24"/>
          <w:szCs w:val="24"/>
        </w:rPr>
      </w:pPr>
      <w:r w:rsidRPr="0042455F">
        <w:rPr>
          <w:rFonts w:ascii="Tahoma" w:hAnsi="Tahoma" w:cs="Tahoma"/>
          <w:sz w:val="24"/>
          <w:szCs w:val="24"/>
        </w:rPr>
        <w:t>Los Magistrados,</w:t>
      </w:r>
    </w:p>
    <w:p w14:paraId="6572E570" w14:textId="77777777" w:rsidR="0042455F" w:rsidRPr="0042455F" w:rsidRDefault="0042455F" w:rsidP="0042455F">
      <w:pPr>
        <w:rPr>
          <w:rFonts w:ascii="Tahoma" w:hAnsi="Tahoma" w:cs="Tahoma"/>
          <w:sz w:val="24"/>
          <w:szCs w:val="24"/>
        </w:rPr>
      </w:pPr>
    </w:p>
    <w:p w14:paraId="03D8EE48" w14:textId="77777777" w:rsidR="0042455F" w:rsidRDefault="0042455F" w:rsidP="0042455F">
      <w:pPr>
        <w:rPr>
          <w:rFonts w:ascii="Tahoma" w:hAnsi="Tahoma" w:cs="Tahoma"/>
          <w:sz w:val="24"/>
          <w:szCs w:val="24"/>
        </w:rPr>
      </w:pPr>
    </w:p>
    <w:p w14:paraId="63BCC486" w14:textId="77777777" w:rsidR="00352B14" w:rsidRDefault="00352B14" w:rsidP="0042455F">
      <w:pPr>
        <w:rPr>
          <w:rFonts w:ascii="Tahoma" w:hAnsi="Tahoma" w:cs="Tahoma"/>
          <w:sz w:val="24"/>
          <w:szCs w:val="24"/>
        </w:rPr>
      </w:pPr>
    </w:p>
    <w:p w14:paraId="5BCC3B52" w14:textId="77777777" w:rsidR="00352B14" w:rsidRPr="0042455F" w:rsidRDefault="00352B14" w:rsidP="0042455F">
      <w:pPr>
        <w:rPr>
          <w:rFonts w:ascii="Tahoma" w:hAnsi="Tahoma" w:cs="Tahoma"/>
          <w:sz w:val="24"/>
          <w:szCs w:val="24"/>
        </w:rPr>
      </w:pPr>
    </w:p>
    <w:p w14:paraId="3439E58C" w14:textId="77777777" w:rsidR="0042455F" w:rsidRPr="0042455F" w:rsidRDefault="0042455F" w:rsidP="0042455F">
      <w:pPr>
        <w:rPr>
          <w:rFonts w:ascii="Tahoma" w:hAnsi="Tahoma" w:cs="Tahoma"/>
          <w:sz w:val="24"/>
          <w:szCs w:val="24"/>
        </w:rPr>
      </w:pPr>
    </w:p>
    <w:p w14:paraId="2C27F7D7" w14:textId="0DDDC21D" w:rsidR="0042455F" w:rsidRPr="0042455F" w:rsidRDefault="0042455F" w:rsidP="0042455F">
      <w:pPr>
        <w:ind w:firstLine="0"/>
        <w:rPr>
          <w:rFonts w:ascii="Tahoma" w:hAnsi="Tahoma" w:cs="Tahoma"/>
          <w:b/>
          <w:sz w:val="24"/>
          <w:szCs w:val="24"/>
        </w:rPr>
      </w:pPr>
      <w:r w:rsidRPr="0042455F">
        <w:rPr>
          <w:rFonts w:ascii="Tahoma" w:hAnsi="Tahoma" w:cs="Tahoma"/>
          <w:b/>
          <w:sz w:val="24"/>
          <w:szCs w:val="24"/>
        </w:rPr>
        <w:t>JULIO C</w:t>
      </w:r>
      <w:r>
        <w:rPr>
          <w:rFonts w:ascii="Tahoma" w:hAnsi="Tahoma" w:cs="Tahoma"/>
          <w:b/>
          <w:sz w:val="24"/>
          <w:szCs w:val="24"/>
        </w:rPr>
        <w:t xml:space="preserve">ÉSAR SALAZAR MUÑOZ   </w:t>
      </w:r>
      <w:r w:rsidR="00352B14">
        <w:rPr>
          <w:rFonts w:ascii="Tahoma" w:hAnsi="Tahoma" w:cs="Tahoma"/>
          <w:b/>
          <w:sz w:val="24"/>
          <w:szCs w:val="24"/>
        </w:rPr>
        <w:t xml:space="preserve">                  </w:t>
      </w:r>
      <w:r>
        <w:rPr>
          <w:rFonts w:ascii="Tahoma" w:hAnsi="Tahoma" w:cs="Tahoma"/>
          <w:b/>
          <w:sz w:val="24"/>
          <w:szCs w:val="24"/>
        </w:rPr>
        <w:t xml:space="preserve">      </w:t>
      </w:r>
      <w:r w:rsidRPr="0042455F">
        <w:rPr>
          <w:rFonts w:ascii="Tahoma" w:hAnsi="Tahoma" w:cs="Tahoma"/>
          <w:b/>
          <w:sz w:val="24"/>
          <w:szCs w:val="24"/>
        </w:rPr>
        <w:t>FRANCISCO JAVIER TAMAYO TABARES</w:t>
      </w:r>
    </w:p>
    <w:p w14:paraId="3A3B5C3C" w14:textId="5E66C6D0" w:rsidR="00B15395" w:rsidRPr="00073314" w:rsidRDefault="00AB2E0D" w:rsidP="00073314">
      <w:pPr>
        <w:pStyle w:val="Textoindependiente21"/>
        <w:spacing w:line="276" w:lineRule="auto"/>
        <w:ind w:firstLine="708"/>
        <w:rPr>
          <w:rFonts w:ascii="Tahoma" w:hAnsi="Tahoma" w:cs="Tahoma"/>
          <w:color w:val="2D2D2D"/>
          <w:sz w:val="28"/>
          <w:szCs w:val="28"/>
          <w:shd w:val="clear" w:color="auto" w:fill="FFFFFF"/>
        </w:rPr>
      </w:pPr>
      <w:r>
        <w:rPr>
          <w:rFonts w:ascii="Tahoma" w:hAnsi="Tahoma" w:cs="Tahoma"/>
          <w:color w:val="2D2D2D"/>
          <w:sz w:val="28"/>
          <w:szCs w:val="28"/>
          <w:shd w:val="clear" w:color="auto" w:fill="FFFFFF"/>
        </w:rPr>
        <w:t xml:space="preserve"> </w:t>
      </w:r>
      <w:r w:rsidR="00CB1636" w:rsidRPr="00805D59">
        <w:rPr>
          <w:rFonts w:ascii="Tahoma" w:hAnsi="Tahoma" w:cs="Tahoma"/>
          <w:color w:val="2D2D2D"/>
          <w:sz w:val="28"/>
          <w:szCs w:val="28"/>
          <w:shd w:val="clear" w:color="auto" w:fill="FFFFFF"/>
        </w:rPr>
        <w:t xml:space="preserve">  </w:t>
      </w:r>
    </w:p>
    <w:p w14:paraId="124E3CD2" w14:textId="77777777" w:rsidR="00B15395" w:rsidRDefault="00B15395" w:rsidP="00CF4EB6">
      <w:pPr>
        <w:pStyle w:val="Textoindependiente21"/>
        <w:rPr>
          <w:color w:val="2D2D2D"/>
          <w:sz w:val="28"/>
          <w:szCs w:val="28"/>
          <w:shd w:val="clear" w:color="auto" w:fill="FFFFFF"/>
        </w:rPr>
      </w:pPr>
    </w:p>
    <w:p w14:paraId="5E8001A7" w14:textId="77777777" w:rsidR="00B15395" w:rsidRDefault="00B15395" w:rsidP="00CF4EB6">
      <w:pPr>
        <w:pStyle w:val="Textoindependiente21"/>
        <w:rPr>
          <w:color w:val="2D2D2D"/>
          <w:sz w:val="28"/>
          <w:szCs w:val="28"/>
          <w:shd w:val="clear" w:color="auto" w:fill="FFFFFF"/>
        </w:rPr>
      </w:pPr>
    </w:p>
    <w:p w14:paraId="6FCC5ACD" w14:textId="77777777" w:rsidR="00B15395" w:rsidRDefault="00B15395" w:rsidP="00CF4EB6">
      <w:pPr>
        <w:pStyle w:val="Textoindependiente21"/>
        <w:rPr>
          <w:color w:val="2D2D2D"/>
          <w:sz w:val="28"/>
          <w:szCs w:val="28"/>
          <w:shd w:val="clear" w:color="auto" w:fill="FFFFFF"/>
        </w:rPr>
      </w:pPr>
    </w:p>
    <w:p w14:paraId="0DC46356" w14:textId="77777777" w:rsidR="00B15395" w:rsidRDefault="00B15395" w:rsidP="00CF4EB6">
      <w:pPr>
        <w:pStyle w:val="Textoindependiente21"/>
        <w:rPr>
          <w:color w:val="2D2D2D"/>
          <w:sz w:val="28"/>
          <w:szCs w:val="28"/>
          <w:shd w:val="clear" w:color="auto" w:fill="FFFFFF"/>
        </w:rPr>
      </w:pPr>
    </w:p>
    <w:p w14:paraId="2CF25B59" w14:textId="77777777" w:rsidR="00336EB3" w:rsidRDefault="00336EB3" w:rsidP="00CF4EB6">
      <w:pPr>
        <w:pStyle w:val="Textoindependiente21"/>
        <w:rPr>
          <w:color w:val="2D2D2D"/>
          <w:sz w:val="28"/>
          <w:szCs w:val="28"/>
          <w:shd w:val="clear" w:color="auto" w:fill="FFFFFF"/>
        </w:rPr>
      </w:pPr>
    </w:p>
    <w:p w14:paraId="18A7FCE3" w14:textId="77777777" w:rsidR="00B97F96" w:rsidRDefault="00B97F96"/>
    <w:sectPr w:rsidR="00B97F96" w:rsidSect="00352B14">
      <w:headerReference w:type="default" r:id="rId7"/>
      <w:footerReference w:type="even" r:id="rId8"/>
      <w:footerReference w:type="default" r:id="rId9"/>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7A90F" w14:textId="77777777" w:rsidR="004C78B2" w:rsidRDefault="004C78B2" w:rsidP="00CF4EB6">
      <w:pPr>
        <w:spacing w:line="240" w:lineRule="auto"/>
      </w:pPr>
      <w:r>
        <w:separator/>
      </w:r>
    </w:p>
  </w:endnote>
  <w:endnote w:type="continuationSeparator" w:id="0">
    <w:p w14:paraId="10FF5CB6" w14:textId="77777777" w:rsidR="004C78B2" w:rsidRDefault="004C78B2" w:rsidP="00CF4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D9ED7" w14:textId="77777777" w:rsidR="00C425F2" w:rsidRDefault="00C425F2" w:rsidP="0080634A">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9181DD7" w14:textId="77777777" w:rsidR="00C425F2" w:rsidRDefault="00C425F2" w:rsidP="00C425F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49CE0" w14:textId="77777777" w:rsidR="00C425F2" w:rsidRDefault="00C425F2" w:rsidP="0080634A">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52B14">
      <w:rPr>
        <w:rStyle w:val="Nmerodepgina"/>
        <w:noProof/>
      </w:rPr>
      <w:t>7</w:t>
    </w:r>
    <w:r>
      <w:rPr>
        <w:rStyle w:val="Nmerodepgina"/>
      </w:rPr>
      <w:fldChar w:fldCharType="end"/>
    </w:r>
  </w:p>
  <w:p w14:paraId="41736132" w14:textId="77777777" w:rsidR="00C425F2" w:rsidRDefault="00C425F2" w:rsidP="00C425F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2FF55" w14:textId="77777777" w:rsidR="004C78B2" w:rsidRDefault="004C78B2" w:rsidP="00CF4EB6">
      <w:pPr>
        <w:spacing w:line="240" w:lineRule="auto"/>
      </w:pPr>
      <w:r>
        <w:separator/>
      </w:r>
    </w:p>
  </w:footnote>
  <w:footnote w:type="continuationSeparator" w:id="0">
    <w:p w14:paraId="5F3A8E8A" w14:textId="77777777" w:rsidR="004C78B2" w:rsidRDefault="004C78B2" w:rsidP="00CF4E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BC979" w14:textId="4565594C" w:rsidR="001D14C0" w:rsidRPr="001D14C0" w:rsidRDefault="001D14C0" w:rsidP="001D14C0">
    <w:pPr>
      <w:pStyle w:val="Encabezado"/>
      <w:ind w:firstLine="0"/>
      <w:rPr>
        <w:i/>
        <w:sz w:val="18"/>
        <w:szCs w:val="18"/>
      </w:rPr>
    </w:pPr>
    <w:r w:rsidRPr="001D14C0">
      <w:rPr>
        <w:i/>
        <w:sz w:val="18"/>
        <w:szCs w:val="18"/>
      </w:rPr>
      <w:t>Demandante: Jorge Mario Domínguez</w:t>
    </w:r>
  </w:p>
  <w:p w14:paraId="223E0179" w14:textId="07203998" w:rsidR="001D14C0" w:rsidRPr="001D14C0" w:rsidRDefault="001D14C0" w:rsidP="001D14C0">
    <w:pPr>
      <w:pStyle w:val="Encabezado"/>
      <w:ind w:firstLine="0"/>
      <w:rPr>
        <w:i/>
        <w:sz w:val="18"/>
        <w:szCs w:val="18"/>
      </w:rPr>
    </w:pPr>
    <w:r w:rsidRPr="001D14C0">
      <w:rPr>
        <w:i/>
        <w:sz w:val="18"/>
        <w:szCs w:val="18"/>
      </w:rPr>
      <w:t>Demandado: Departamento de Risaralda</w:t>
    </w:r>
  </w:p>
  <w:p w14:paraId="721E1533" w14:textId="7A4E3DA1" w:rsidR="001D14C0" w:rsidRDefault="001D14C0" w:rsidP="001D14C0">
    <w:pPr>
      <w:pStyle w:val="Encabezado"/>
      <w:ind w:firstLine="0"/>
      <w:rPr>
        <w:i/>
        <w:sz w:val="18"/>
        <w:szCs w:val="18"/>
      </w:rPr>
    </w:pPr>
    <w:r w:rsidRPr="001D14C0">
      <w:rPr>
        <w:i/>
        <w:sz w:val="18"/>
        <w:szCs w:val="18"/>
      </w:rPr>
      <w:t>Rad: 2012-00926</w:t>
    </w:r>
  </w:p>
  <w:p w14:paraId="0135FEFA" w14:textId="77777777" w:rsidR="001D14C0" w:rsidRPr="001D14C0" w:rsidRDefault="001D14C0" w:rsidP="001D14C0">
    <w:pPr>
      <w:pStyle w:val="Encabezado"/>
      <w:ind w:firstLine="0"/>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D7938"/>
    <w:multiLevelType w:val="hybridMultilevel"/>
    <w:tmpl w:val="7A3CAB46"/>
    <w:lvl w:ilvl="0" w:tplc="BA7A5028">
      <w:start w:val="1"/>
      <w:numFmt w:val="decimal"/>
      <w:lvlText w:val="%1)"/>
      <w:lvlJc w:val="left"/>
      <w:pPr>
        <w:ind w:left="1148" w:hanging="44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nsid w:val="20F45C3D"/>
    <w:multiLevelType w:val="hybridMultilevel"/>
    <w:tmpl w:val="26027B24"/>
    <w:lvl w:ilvl="0" w:tplc="B6F43D12">
      <w:numFmt w:val="bullet"/>
      <w:lvlText w:val="-"/>
      <w:lvlJc w:val="left"/>
      <w:pPr>
        <w:ind w:left="1068" w:hanging="360"/>
      </w:pPr>
      <w:rPr>
        <w:rFonts w:ascii="Tahoma" w:eastAsia="Times New Roman" w:hAnsi="Tahoma" w:cs="Tahoma"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
    <w:nsid w:val="27B46B84"/>
    <w:multiLevelType w:val="hybridMultilevel"/>
    <w:tmpl w:val="0D1A046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2AD308F9"/>
    <w:multiLevelType w:val="hybridMultilevel"/>
    <w:tmpl w:val="66D21B9E"/>
    <w:lvl w:ilvl="0" w:tplc="DC82FE0E">
      <w:start w:val="1"/>
      <w:numFmt w:val="decimal"/>
      <w:lvlText w:val="%1)"/>
      <w:lvlJc w:val="left"/>
      <w:pPr>
        <w:ind w:left="1068" w:hanging="360"/>
      </w:pPr>
      <w:rPr>
        <w:rFonts w:hint="default"/>
        <w:b/>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4">
    <w:nsid w:val="4DC370C0"/>
    <w:multiLevelType w:val="hybridMultilevel"/>
    <w:tmpl w:val="82D6D3C4"/>
    <w:lvl w:ilvl="0" w:tplc="AF307204">
      <w:start w:val="1"/>
      <w:numFmt w:val="upp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B6"/>
    <w:rsid w:val="00073314"/>
    <w:rsid w:val="000938E4"/>
    <w:rsid w:val="000B3945"/>
    <w:rsid w:val="000E6D9E"/>
    <w:rsid w:val="0011538F"/>
    <w:rsid w:val="00135183"/>
    <w:rsid w:val="00135947"/>
    <w:rsid w:val="001D14C0"/>
    <w:rsid w:val="001E230D"/>
    <w:rsid w:val="001F73ED"/>
    <w:rsid w:val="00212121"/>
    <w:rsid w:val="00230146"/>
    <w:rsid w:val="0024448A"/>
    <w:rsid w:val="002748B2"/>
    <w:rsid w:val="00296601"/>
    <w:rsid w:val="003138BE"/>
    <w:rsid w:val="00336EB3"/>
    <w:rsid w:val="00352B14"/>
    <w:rsid w:val="003E13B5"/>
    <w:rsid w:val="0042455F"/>
    <w:rsid w:val="00473C31"/>
    <w:rsid w:val="004C78B2"/>
    <w:rsid w:val="004D0612"/>
    <w:rsid w:val="005275DD"/>
    <w:rsid w:val="00530667"/>
    <w:rsid w:val="005A2828"/>
    <w:rsid w:val="005C1AAD"/>
    <w:rsid w:val="005D7BB2"/>
    <w:rsid w:val="006B3B5F"/>
    <w:rsid w:val="006C4F81"/>
    <w:rsid w:val="006D31B0"/>
    <w:rsid w:val="00755401"/>
    <w:rsid w:val="007838F7"/>
    <w:rsid w:val="007914BB"/>
    <w:rsid w:val="007B37C9"/>
    <w:rsid w:val="007D0B76"/>
    <w:rsid w:val="007E3604"/>
    <w:rsid w:val="007F3E25"/>
    <w:rsid w:val="00805D59"/>
    <w:rsid w:val="00810F2E"/>
    <w:rsid w:val="008D15A9"/>
    <w:rsid w:val="009102F0"/>
    <w:rsid w:val="009121EC"/>
    <w:rsid w:val="00952CDE"/>
    <w:rsid w:val="00974B58"/>
    <w:rsid w:val="009A6C4E"/>
    <w:rsid w:val="009B156E"/>
    <w:rsid w:val="009C76E0"/>
    <w:rsid w:val="009F1931"/>
    <w:rsid w:val="009F2425"/>
    <w:rsid w:val="00A014BC"/>
    <w:rsid w:val="00A07EAA"/>
    <w:rsid w:val="00AA1DB3"/>
    <w:rsid w:val="00AB2A3A"/>
    <w:rsid w:val="00AB2E0D"/>
    <w:rsid w:val="00B15395"/>
    <w:rsid w:val="00B245A5"/>
    <w:rsid w:val="00B845B6"/>
    <w:rsid w:val="00B97F29"/>
    <w:rsid w:val="00B97F96"/>
    <w:rsid w:val="00BE0D9E"/>
    <w:rsid w:val="00C36212"/>
    <w:rsid w:val="00C425F2"/>
    <w:rsid w:val="00C83BA8"/>
    <w:rsid w:val="00C946E1"/>
    <w:rsid w:val="00CA787A"/>
    <w:rsid w:val="00CB1636"/>
    <w:rsid w:val="00CE6938"/>
    <w:rsid w:val="00CF4EB6"/>
    <w:rsid w:val="00D071A3"/>
    <w:rsid w:val="00D2382F"/>
    <w:rsid w:val="00D308CE"/>
    <w:rsid w:val="00D33A5D"/>
    <w:rsid w:val="00D45142"/>
    <w:rsid w:val="00D825B9"/>
    <w:rsid w:val="00DB271F"/>
    <w:rsid w:val="00DB6734"/>
    <w:rsid w:val="00DF232F"/>
    <w:rsid w:val="00E208D2"/>
    <w:rsid w:val="00E34964"/>
    <w:rsid w:val="00EB508B"/>
    <w:rsid w:val="00F26AF2"/>
    <w:rsid w:val="00F5419F"/>
    <w:rsid w:val="00F710D3"/>
    <w:rsid w:val="00F97FD8"/>
    <w:rsid w:val="00FA367B"/>
    <w:rsid w:val="00FA6EB0"/>
    <w:rsid w:val="00FB0CC0"/>
    <w:rsid w:val="00FF5F2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7B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B6"/>
    <w:pPr>
      <w:spacing w:line="259" w:lineRule="auto"/>
      <w:ind w:firstLine="709"/>
      <w:jc w:val="both"/>
    </w:pPr>
    <w:rPr>
      <w:sz w:val="22"/>
      <w:szCs w:val="22"/>
      <w:lang w:val="es-ES"/>
    </w:rPr>
  </w:style>
  <w:style w:type="paragraph" w:styleId="Ttulo3">
    <w:name w:val="heading 3"/>
    <w:basedOn w:val="Normal"/>
    <w:next w:val="Normal"/>
    <w:link w:val="Ttulo3Car"/>
    <w:uiPriority w:val="9"/>
    <w:semiHidden/>
    <w:unhideWhenUsed/>
    <w:qFormat/>
    <w:rsid w:val="0042455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AB2E0D"/>
    <w:pPr>
      <w:keepNext/>
      <w:keepLines/>
      <w:spacing w:before="40"/>
      <w:ind w:firstLine="0"/>
      <w:jc w:val="left"/>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AB2E0D"/>
    <w:pPr>
      <w:keepNext/>
      <w:keepLines/>
      <w:spacing w:before="40"/>
      <w:ind w:firstLine="0"/>
      <w:jc w:val="left"/>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CF4EB6"/>
    <w:pPr>
      <w:overflowPunct w:val="0"/>
      <w:autoSpaceDE w:val="0"/>
      <w:autoSpaceDN w:val="0"/>
      <w:adjustRightInd w:val="0"/>
      <w:spacing w:line="360" w:lineRule="auto"/>
      <w:ind w:firstLine="0"/>
    </w:pPr>
    <w:rPr>
      <w:rFonts w:ascii="Arial" w:eastAsia="Times New Roman" w:hAnsi="Arial" w:cs="Times New Roman"/>
      <w:sz w:val="24"/>
      <w:szCs w:val="20"/>
      <w:lang w:eastAsia="es-ES"/>
    </w:rPr>
  </w:style>
  <w:style w:type="paragraph" w:styleId="Prrafodelista">
    <w:name w:val="List Paragraph"/>
    <w:basedOn w:val="Normal"/>
    <w:uiPriority w:val="34"/>
    <w:qFormat/>
    <w:rsid w:val="00CF4EB6"/>
    <w:pPr>
      <w:ind w:left="720"/>
      <w:contextualSpacing/>
    </w:pPr>
  </w:style>
  <w:style w:type="paragraph" w:styleId="Textonotapie">
    <w:name w:val="footnote text"/>
    <w:basedOn w:val="Normal"/>
    <w:link w:val="TextonotapieCar"/>
    <w:semiHidden/>
    <w:unhideWhenUsed/>
    <w:rsid w:val="00CF4EB6"/>
    <w:pPr>
      <w:spacing w:line="240" w:lineRule="auto"/>
      <w:ind w:firstLine="0"/>
      <w:jc w:val="left"/>
    </w:pPr>
    <w:rPr>
      <w:rFonts w:ascii="Times New Roman" w:eastAsia="Times New Roman" w:hAnsi="Times New Roman" w:cs="Times New Roman"/>
      <w:sz w:val="20"/>
      <w:szCs w:val="20"/>
      <w:lang w:val="es-CO" w:eastAsia="es-ES"/>
    </w:rPr>
  </w:style>
  <w:style w:type="character" w:customStyle="1" w:styleId="TextonotapieCar">
    <w:name w:val="Texto nota pie Car"/>
    <w:basedOn w:val="Fuentedeprrafopredeter"/>
    <w:link w:val="Textonotapie"/>
    <w:semiHidden/>
    <w:rsid w:val="00CF4EB6"/>
    <w:rPr>
      <w:rFonts w:ascii="Times New Roman" w:eastAsia="Times New Roman" w:hAnsi="Times New Roman" w:cs="Times New Roman"/>
      <w:sz w:val="20"/>
      <w:szCs w:val="20"/>
      <w:lang w:val="es-CO" w:eastAsia="es-ES"/>
    </w:rPr>
  </w:style>
  <w:style w:type="character" w:styleId="Refdenotaalpie">
    <w:name w:val="footnote reference"/>
    <w:basedOn w:val="Fuentedeprrafopredeter"/>
    <w:semiHidden/>
    <w:unhideWhenUsed/>
    <w:rsid w:val="00CF4EB6"/>
    <w:rPr>
      <w:vertAlign w:val="superscript"/>
    </w:rPr>
  </w:style>
  <w:style w:type="paragraph" w:styleId="Puesto">
    <w:name w:val="Title"/>
    <w:basedOn w:val="Normal"/>
    <w:next w:val="Normal"/>
    <w:link w:val="PuestoCar"/>
    <w:uiPriority w:val="10"/>
    <w:qFormat/>
    <w:rsid w:val="00DF232F"/>
    <w:pPr>
      <w:spacing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DF232F"/>
    <w:rPr>
      <w:rFonts w:asciiTheme="majorHAnsi" w:eastAsiaTheme="majorEastAsia" w:hAnsiTheme="majorHAnsi" w:cstheme="majorBidi"/>
      <w:spacing w:val="-10"/>
      <w:kern w:val="28"/>
      <w:sz w:val="56"/>
      <w:szCs w:val="56"/>
      <w:lang w:val="es-ES"/>
    </w:rPr>
  </w:style>
  <w:style w:type="character" w:customStyle="1" w:styleId="Ttulo4Car">
    <w:name w:val="Título 4 Car"/>
    <w:basedOn w:val="Fuentedeprrafopredeter"/>
    <w:link w:val="Ttulo4"/>
    <w:uiPriority w:val="9"/>
    <w:semiHidden/>
    <w:rsid w:val="00AB2E0D"/>
    <w:rPr>
      <w:rFonts w:asciiTheme="majorHAnsi" w:eastAsiaTheme="majorEastAsia" w:hAnsiTheme="majorHAnsi" w:cstheme="majorBidi"/>
      <w:i/>
      <w:iCs/>
      <w:color w:val="2E74B5" w:themeColor="accent1" w:themeShade="BF"/>
      <w:sz w:val="22"/>
      <w:szCs w:val="22"/>
      <w:lang w:val="es-ES"/>
    </w:rPr>
  </w:style>
  <w:style w:type="character" w:customStyle="1" w:styleId="Ttulo5Car">
    <w:name w:val="Título 5 Car"/>
    <w:basedOn w:val="Fuentedeprrafopredeter"/>
    <w:link w:val="Ttulo5"/>
    <w:uiPriority w:val="9"/>
    <w:semiHidden/>
    <w:rsid w:val="00AB2E0D"/>
    <w:rPr>
      <w:rFonts w:asciiTheme="majorHAnsi" w:eastAsiaTheme="majorEastAsia" w:hAnsiTheme="majorHAnsi" w:cstheme="majorBidi"/>
      <w:color w:val="2E74B5" w:themeColor="accent1" w:themeShade="BF"/>
      <w:sz w:val="22"/>
      <w:szCs w:val="22"/>
      <w:lang w:val="es-ES"/>
    </w:rPr>
  </w:style>
  <w:style w:type="paragraph" w:styleId="Textoindependiente">
    <w:name w:val="Body Text"/>
    <w:basedOn w:val="Normal"/>
    <w:link w:val="TextoindependienteCar"/>
    <w:uiPriority w:val="99"/>
    <w:unhideWhenUsed/>
    <w:rsid w:val="00AB2E0D"/>
    <w:pPr>
      <w:spacing w:after="120"/>
      <w:ind w:firstLine="0"/>
      <w:jc w:val="left"/>
    </w:pPr>
  </w:style>
  <w:style w:type="character" w:customStyle="1" w:styleId="TextoindependienteCar">
    <w:name w:val="Texto independiente Car"/>
    <w:basedOn w:val="Fuentedeprrafopredeter"/>
    <w:link w:val="Textoindependiente"/>
    <w:uiPriority w:val="99"/>
    <w:rsid w:val="00AB2E0D"/>
    <w:rPr>
      <w:sz w:val="22"/>
      <w:szCs w:val="22"/>
      <w:lang w:val="es-ES"/>
    </w:rPr>
  </w:style>
  <w:style w:type="paragraph" w:styleId="Sinespaciado">
    <w:name w:val="No Spacing"/>
    <w:uiPriority w:val="1"/>
    <w:qFormat/>
    <w:rsid w:val="00AB2E0D"/>
    <w:rPr>
      <w:rFonts w:ascii="Times New Roman" w:eastAsia="Times New Roman" w:hAnsi="Times New Roman" w:cs="Times New Roman"/>
      <w:lang w:val="es-ES" w:eastAsia="es-ES"/>
    </w:rPr>
  </w:style>
  <w:style w:type="paragraph" w:styleId="Encabezado">
    <w:name w:val="header"/>
    <w:basedOn w:val="Normal"/>
    <w:link w:val="EncabezadoCar"/>
    <w:uiPriority w:val="99"/>
    <w:unhideWhenUsed/>
    <w:rsid w:val="001D14C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D14C0"/>
    <w:rPr>
      <w:sz w:val="22"/>
      <w:szCs w:val="22"/>
      <w:lang w:val="es-ES"/>
    </w:rPr>
  </w:style>
  <w:style w:type="paragraph" w:styleId="Piedepgina">
    <w:name w:val="footer"/>
    <w:basedOn w:val="Normal"/>
    <w:link w:val="PiedepginaCar"/>
    <w:uiPriority w:val="99"/>
    <w:unhideWhenUsed/>
    <w:rsid w:val="001D14C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D14C0"/>
    <w:rPr>
      <w:sz w:val="22"/>
      <w:szCs w:val="22"/>
      <w:lang w:val="es-ES"/>
    </w:rPr>
  </w:style>
  <w:style w:type="character" w:styleId="Nmerodepgina">
    <w:name w:val="page number"/>
    <w:basedOn w:val="Fuentedeprrafopredeter"/>
    <w:uiPriority w:val="99"/>
    <w:semiHidden/>
    <w:unhideWhenUsed/>
    <w:rsid w:val="00C425F2"/>
  </w:style>
  <w:style w:type="character" w:customStyle="1" w:styleId="Ttulo3Car">
    <w:name w:val="Título 3 Car"/>
    <w:basedOn w:val="Fuentedeprrafopredeter"/>
    <w:link w:val="Ttulo3"/>
    <w:uiPriority w:val="9"/>
    <w:semiHidden/>
    <w:rsid w:val="0042455F"/>
    <w:rPr>
      <w:rFonts w:asciiTheme="majorHAnsi" w:eastAsiaTheme="majorEastAsia" w:hAnsiTheme="majorHAnsi" w:cstheme="majorBidi"/>
      <w:color w:val="1F4D78" w:themeColor="accent1" w:themeShade="7F"/>
      <w:lang w:val="es-ES"/>
    </w:rPr>
  </w:style>
  <w:style w:type="paragraph" w:styleId="Textodeglobo">
    <w:name w:val="Balloon Text"/>
    <w:basedOn w:val="Normal"/>
    <w:link w:val="TextodegloboCar"/>
    <w:uiPriority w:val="99"/>
    <w:semiHidden/>
    <w:unhideWhenUsed/>
    <w:rsid w:val="00352B1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2B14"/>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744</TotalTime>
  <Pages>7</Pages>
  <Words>2851</Words>
  <Characters>15684</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Richard Giovanny Diaz Moncayo</cp:lastModifiedBy>
  <cp:revision>10</cp:revision>
  <cp:lastPrinted>2016-08-29T14:45:00Z</cp:lastPrinted>
  <dcterms:created xsi:type="dcterms:W3CDTF">2016-08-17T12:45:00Z</dcterms:created>
  <dcterms:modified xsi:type="dcterms:W3CDTF">2016-08-29T14:47:00Z</dcterms:modified>
</cp:coreProperties>
</file>