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text2" w:themeShade="BF"/>
  <w:body>
    <w:p w14:paraId="7F185315"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633859CB" w14:textId="77777777" w:rsidR="004B5DE4" w:rsidRDefault="004B5DE4" w:rsidP="009A4059">
      <w:pPr>
        <w:pStyle w:val="Puesto"/>
        <w:spacing w:line="240" w:lineRule="auto"/>
        <w:jc w:val="both"/>
        <w:rPr>
          <w:rFonts w:ascii="Tahoma" w:hAnsi="Tahoma" w:cs="Tahoma"/>
          <w:sz w:val="18"/>
          <w:szCs w:val="18"/>
        </w:rPr>
      </w:pPr>
    </w:p>
    <w:p w14:paraId="03D9A2AE"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532A31">
        <w:rPr>
          <w:rFonts w:ascii="Tahoma" w:hAnsi="Tahoma" w:cs="Tahoma"/>
          <w:b w:val="0"/>
          <w:bCs/>
          <w:sz w:val="18"/>
          <w:szCs w:val="18"/>
        </w:rPr>
        <w:t>2</w:t>
      </w:r>
      <w:r w:rsidR="00C2049E">
        <w:rPr>
          <w:rFonts w:ascii="Tahoma" w:hAnsi="Tahoma" w:cs="Tahoma"/>
          <w:b w:val="0"/>
          <w:bCs/>
          <w:sz w:val="18"/>
          <w:szCs w:val="18"/>
        </w:rPr>
        <w:t>6</w:t>
      </w:r>
      <w:r w:rsidR="00BC3710">
        <w:rPr>
          <w:rFonts w:ascii="Tahoma" w:hAnsi="Tahoma" w:cs="Tahoma"/>
          <w:b w:val="0"/>
          <w:bCs/>
          <w:sz w:val="18"/>
          <w:szCs w:val="18"/>
        </w:rPr>
        <w:t xml:space="preserve"> de </w:t>
      </w:r>
      <w:r w:rsidR="00532A31">
        <w:rPr>
          <w:rFonts w:ascii="Tahoma" w:hAnsi="Tahoma" w:cs="Tahoma"/>
          <w:b w:val="0"/>
          <w:bCs/>
          <w:sz w:val="18"/>
          <w:szCs w:val="18"/>
        </w:rPr>
        <w:t>septiembre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532A31">
        <w:rPr>
          <w:rFonts w:ascii="Tahoma" w:hAnsi="Tahoma" w:cs="Tahoma"/>
          <w:b w:val="0"/>
          <w:bCs/>
          <w:sz w:val="18"/>
          <w:szCs w:val="18"/>
        </w:rPr>
        <w:t>6</w:t>
      </w:r>
      <w:r w:rsidRPr="002B7B53">
        <w:rPr>
          <w:rFonts w:ascii="Tahoma" w:hAnsi="Tahoma" w:cs="Tahoma"/>
          <w:b w:val="0"/>
          <w:bCs/>
          <w:sz w:val="18"/>
          <w:szCs w:val="18"/>
        </w:rPr>
        <w:t xml:space="preserve"> </w:t>
      </w:r>
    </w:p>
    <w:p w14:paraId="4F42B032"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32A31">
        <w:rPr>
          <w:rFonts w:ascii="Tahoma" w:hAnsi="Tahoma" w:cs="Tahoma"/>
          <w:b w:val="0"/>
          <w:sz w:val="18"/>
          <w:szCs w:val="18"/>
        </w:rPr>
        <w:t>5</w:t>
      </w:r>
      <w:r w:rsidRPr="002B7B53">
        <w:rPr>
          <w:rFonts w:ascii="Tahoma" w:hAnsi="Tahoma" w:cs="Tahoma"/>
          <w:b w:val="0"/>
          <w:sz w:val="18"/>
          <w:szCs w:val="18"/>
        </w:rPr>
        <w:t>-201</w:t>
      </w:r>
      <w:r w:rsidR="005F7E61">
        <w:rPr>
          <w:rFonts w:ascii="Tahoma" w:hAnsi="Tahoma" w:cs="Tahoma"/>
          <w:b w:val="0"/>
          <w:sz w:val="18"/>
          <w:szCs w:val="18"/>
        </w:rPr>
        <w:t>3</w:t>
      </w:r>
      <w:r w:rsidRPr="002B7B53">
        <w:rPr>
          <w:rFonts w:ascii="Tahoma" w:hAnsi="Tahoma" w:cs="Tahoma"/>
          <w:b w:val="0"/>
          <w:sz w:val="18"/>
          <w:szCs w:val="18"/>
        </w:rPr>
        <w:t>-00</w:t>
      </w:r>
      <w:r w:rsidR="00532A31">
        <w:rPr>
          <w:rFonts w:ascii="Tahoma" w:hAnsi="Tahoma" w:cs="Tahoma"/>
          <w:b w:val="0"/>
          <w:sz w:val="18"/>
          <w:szCs w:val="18"/>
        </w:rPr>
        <w:t>443</w:t>
      </w:r>
      <w:r w:rsidR="005E147D" w:rsidRPr="002B7B53">
        <w:rPr>
          <w:rFonts w:ascii="Tahoma" w:hAnsi="Tahoma" w:cs="Tahoma"/>
          <w:b w:val="0"/>
          <w:sz w:val="18"/>
          <w:szCs w:val="18"/>
        </w:rPr>
        <w:t>-</w:t>
      </w:r>
      <w:r w:rsidRPr="002B7B53">
        <w:rPr>
          <w:rFonts w:ascii="Tahoma" w:hAnsi="Tahoma" w:cs="Tahoma"/>
          <w:b w:val="0"/>
          <w:sz w:val="18"/>
          <w:szCs w:val="18"/>
        </w:rPr>
        <w:t>01</w:t>
      </w:r>
    </w:p>
    <w:p w14:paraId="4C6E56D7"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4006466E" w14:textId="77777777"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proofErr w:type="spellStart"/>
      <w:r w:rsidR="00532A31">
        <w:rPr>
          <w:rFonts w:ascii="Tahoma" w:hAnsi="Tahoma" w:cs="Tahoma"/>
          <w:b w:val="0"/>
          <w:sz w:val="18"/>
          <w:szCs w:val="18"/>
        </w:rPr>
        <w:t>Doralba</w:t>
      </w:r>
      <w:proofErr w:type="spellEnd"/>
      <w:r w:rsidR="00532A31">
        <w:rPr>
          <w:rFonts w:ascii="Tahoma" w:hAnsi="Tahoma" w:cs="Tahoma"/>
          <w:b w:val="0"/>
          <w:sz w:val="18"/>
          <w:szCs w:val="18"/>
        </w:rPr>
        <w:t xml:space="preserve"> León</w:t>
      </w:r>
      <w:r w:rsidR="0036732B">
        <w:rPr>
          <w:rFonts w:ascii="Tahoma" w:hAnsi="Tahoma" w:cs="Tahoma"/>
          <w:b w:val="0"/>
          <w:sz w:val="18"/>
          <w:szCs w:val="18"/>
        </w:rPr>
        <w:t xml:space="preserve"> Orti</w:t>
      </w:r>
      <w:r w:rsidR="00532A31">
        <w:rPr>
          <w:rFonts w:ascii="Tahoma" w:hAnsi="Tahoma" w:cs="Tahoma"/>
          <w:b w:val="0"/>
          <w:sz w:val="18"/>
          <w:szCs w:val="18"/>
        </w:rPr>
        <w:t>z</w:t>
      </w:r>
    </w:p>
    <w:p w14:paraId="4BC8B903" w14:textId="77777777" w:rsidR="009A4059" w:rsidRPr="002B7B53" w:rsidRDefault="009A4059" w:rsidP="00082DB2">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5F7E61">
        <w:rPr>
          <w:rFonts w:ascii="Tahoma" w:hAnsi="Tahoma" w:cs="Tahoma"/>
          <w:b w:val="0"/>
          <w:sz w:val="18"/>
          <w:szCs w:val="18"/>
        </w:rPr>
        <w:t xml:space="preserve"> </w:t>
      </w:r>
      <w:r w:rsidR="0036732B">
        <w:rPr>
          <w:rFonts w:ascii="Tahoma" w:hAnsi="Tahoma" w:cs="Tahoma"/>
          <w:b w:val="0"/>
          <w:sz w:val="18"/>
          <w:szCs w:val="18"/>
        </w:rPr>
        <w:t>y Sara Ligia Avendaño de Arias</w:t>
      </w:r>
    </w:p>
    <w:p w14:paraId="6E6E73C4" w14:textId="77777777"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32A31">
        <w:rPr>
          <w:rFonts w:ascii="Tahoma" w:hAnsi="Tahoma" w:cs="Tahoma"/>
          <w:b w:val="0"/>
          <w:sz w:val="18"/>
          <w:szCs w:val="18"/>
        </w:rPr>
        <w:t>Quinto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14:paraId="1E5C1194" w14:textId="77777777"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7A53F2E7" w14:textId="77777777" w:rsidR="005C6236" w:rsidRDefault="009A4059" w:rsidP="00082DB2">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14:paraId="1D907F9A" w14:textId="77777777" w:rsidR="005C6236" w:rsidRPr="00067F89" w:rsidRDefault="005C6236" w:rsidP="00082DB2">
      <w:pPr>
        <w:pStyle w:val="Puesto"/>
        <w:spacing w:line="240"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Pr>
          <w:rFonts w:ascii="Tahoma" w:hAnsi="Tahoma" w:cs="Tahoma"/>
          <w:b w:val="0"/>
          <w:sz w:val="18"/>
          <w:szCs w:val="18"/>
        </w:rPr>
        <w:t xml:space="preserve">la </w:t>
      </w:r>
      <w:r w:rsidRPr="005D4A3F">
        <w:rPr>
          <w:rFonts w:ascii="Tahoma" w:hAnsi="Tahoma" w:cs="Tahoma"/>
          <w:b w:val="0"/>
          <w:sz w:val="18"/>
          <w:szCs w:val="18"/>
        </w:rPr>
        <w:t>cónyuge o compañer</w:t>
      </w:r>
      <w:r>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14:paraId="23AD5ECC" w14:textId="77777777" w:rsidR="009A4059" w:rsidRDefault="009A4059" w:rsidP="009A4059">
      <w:pPr>
        <w:pStyle w:val="Puesto"/>
        <w:spacing w:line="240" w:lineRule="auto"/>
        <w:ind w:left="2805" w:hanging="2805"/>
        <w:jc w:val="both"/>
        <w:rPr>
          <w:rFonts w:ascii="Tahoma" w:hAnsi="Tahoma" w:cs="Tahoma"/>
          <w:b w:val="0"/>
        </w:rPr>
      </w:pPr>
    </w:p>
    <w:p w14:paraId="4B7BF3A3" w14:textId="77777777" w:rsidR="005C6236" w:rsidRPr="004B5DE4" w:rsidRDefault="005C6236" w:rsidP="009A4059">
      <w:pPr>
        <w:pStyle w:val="Puesto"/>
        <w:spacing w:line="240" w:lineRule="auto"/>
        <w:ind w:left="2805" w:hanging="2805"/>
        <w:jc w:val="both"/>
        <w:rPr>
          <w:rFonts w:ascii="Tahoma" w:hAnsi="Tahoma" w:cs="Tahoma"/>
          <w:b w:val="0"/>
        </w:rPr>
      </w:pPr>
    </w:p>
    <w:p w14:paraId="4D1A8D27" w14:textId="77777777" w:rsidR="009A4059" w:rsidRPr="004B5DE4" w:rsidRDefault="009A4059" w:rsidP="005C623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0EA5F13B" w14:textId="77777777" w:rsidR="009A4059" w:rsidRPr="004B5DE4" w:rsidRDefault="009A4059" w:rsidP="005C623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0F2412AB" w14:textId="77777777" w:rsidR="009A4059" w:rsidRPr="007834F9" w:rsidRDefault="009A4059" w:rsidP="005C6236">
      <w:pPr>
        <w:jc w:val="center"/>
        <w:rPr>
          <w:rFonts w:ascii="Tahoma" w:hAnsi="Tahoma" w:cs="Tahoma"/>
          <w:bCs/>
          <w:sz w:val="22"/>
          <w:szCs w:val="22"/>
        </w:rPr>
      </w:pPr>
    </w:p>
    <w:p w14:paraId="75ECE05E" w14:textId="77777777" w:rsidR="009A4059" w:rsidRDefault="009A4059" w:rsidP="005C6236">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1B686379" w14:textId="77777777" w:rsidR="00CA4E4B" w:rsidRPr="004B5DE4" w:rsidRDefault="00CA4E4B" w:rsidP="005C6236">
      <w:pPr>
        <w:jc w:val="center"/>
        <w:rPr>
          <w:rFonts w:ascii="Tahoma" w:hAnsi="Tahoma" w:cs="Tahoma"/>
          <w:b/>
          <w:bCs/>
          <w:sz w:val="22"/>
          <w:szCs w:val="22"/>
        </w:rPr>
      </w:pPr>
    </w:p>
    <w:p w14:paraId="0EBCCD09" w14:textId="77777777" w:rsidR="009A4059" w:rsidRPr="004B5DE4" w:rsidRDefault="00D83F33" w:rsidP="005C6236">
      <w:pPr>
        <w:jc w:val="center"/>
        <w:rPr>
          <w:rFonts w:ascii="Tahoma" w:hAnsi="Tahoma" w:cs="Tahoma"/>
          <w:b/>
          <w:sz w:val="20"/>
          <w:szCs w:val="20"/>
        </w:rPr>
      </w:pPr>
      <w:r w:rsidRPr="004B5DE4">
        <w:rPr>
          <w:rFonts w:ascii="Tahoma" w:hAnsi="Tahoma" w:cs="Tahoma"/>
          <w:b/>
          <w:sz w:val="20"/>
          <w:szCs w:val="20"/>
        </w:rPr>
        <w:t xml:space="preserve">Acta </w:t>
      </w:r>
      <w:r w:rsidR="009A4059" w:rsidRPr="004B5DE4">
        <w:rPr>
          <w:rFonts w:ascii="Tahoma" w:hAnsi="Tahoma" w:cs="Tahoma"/>
          <w:b/>
          <w:sz w:val="20"/>
          <w:szCs w:val="20"/>
        </w:rPr>
        <w:t>No. ____</w:t>
      </w:r>
    </w:p>
    <w:p w14:paraId="7C128EF5" w14:textId="77777777" w:rsidR="009A4059" w:rsidRDefault="009A4059" w:rsidP="005C6236">
      <w:pPr>
        <w:jc w:val="center"/>
        <w:rPr>
          <w:rFonts w:ascii="Tahoma" w:hAnsi="Tahoma" w:cs="Tahoma"/>
          <w:b/>
          <w:sz w:val="22"/>
          <w:szCs w:val="22"/>
        </w:rPr>
      </w:pPr>
      <w:r w:rsidRPr="007834F9">
        <w:rPr>
          <w:rFonts w:ascii="Tahoma" w:hAnsi="Tahoma" w:cs="Tahoma"/>
          <w:b/>
          <w:sz w:val="22"/>
          <w:szCs w:val="22"/>
        </w:rPr>
        <w:t>(</w:t>
      </w:r>
      <w:r w:rsidR="00532A31">
        <w:rPr>
          <w:rFonts w:ascii="Tahoma" w:hAnsi="Tahoma" w:cs="Tahoma"/>
          <w:b/>
          <w:sz w:val="22"/>
          <w:szCs w:val="22"/>
        </w:rPr>
        <w:t>Septiembre</w:t>
      </w:r>
      <w:r w:rsidR="005F7E61" w:rsidRPr="007834F9">
        <w:rPr>
          <w:rFonts w:ascii="Tahoma" w:hAnsi="Tahoma" w:cs="Tahoma"/>
          <w:b/>
          <w:sz w:val="22"/>
          <w:szCs w:val="22"/>
        </w:rPr>
        <w:t xml:space="preserve"> </w:t>
      </w:r>
      <w:r w:rsidR="00532A31">
        <w:rPr>
          <w:rFonts w:ascii="Tahoma" w:hAnsi="Tahoma" w:cs="Tahoma"/>
          <w:b/>
          <w:sz w:val="22"/>
          <w:szCs w:val="22"/>
        </w:rPr>
        <w:t>23 de 2016</w:t>
      </w:r>
      <w:r w:rsidRPr="007834F9">
        <w:rPr>
          <w:rFonts w:ascii="Tahoma" w:hAnsi="Tahoma" w:cs="Tahoma"/>
          <w:b/>
          <w:sz w:val="22"/>
          <w:szCs w:val="22"/>
        </w:rPr>
        <w:t>)</w:t>
      </w:r>
    </w:p>
    <w:p w14:paraId="6F035226" w14:textId="77777777" w:rsidR="00CA4E4B" w:rsidRPr="00870A6F" w:rsidRDefault="00CA4E4B" w:rsidP="005C6236">
      <w:pPr>
        <w:jc w:val="center"/>
        <w:rPr>
          <w:rFonts w:ascii="Tahoma" w:hAnsi="Tahoma" w:cs="Tahoma"/>
          <w:b/>
          <w:sz w:val="22"/>
          <w:szCs w:val="22"/>
        </w:rPr>
      </w:pPr>
    </w:p>
    <w:p w14:paraId="6D737376" w14:textId="77777777" w:rsidR="009A4059" w:rsidRPr="004B5DE4" w:rsidRDefault="009A4059" w:rsidP="005C6236">
      <w:pPr>
        <w:pStyle w:val="Ttulo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01217938" w14:textId="77777777" w:rsidR="009A4059" w:rsidRPr="007834F9" w:rsidRDefault="009A4059" w:rsidP="004B5DE4">
      <w:pPr>
        <w:jc w:val="both"/>
        <w:rPr>
          <w:rFonts w:ascii="Tahoma" w:hAnsi="Tahoma" w:cs="Tahoma"/>
          <w:sz w:val="22"/>
          <w:szCs w:val="22"/>
          <w:lang w:val="es-ES_tradnl"/>
        </w:rPr>
      </w:pPr>
      <w:r w:rsidRPr="007834F9">
        <w:rPr>
          <w:rFonts w:ascii="Tahoma" w:hAnsi="Tahoma" w:cs="Tahoma"/>
          <w:b/>
          <w:sz w:val="22"/>
          <w:szCs w:val="22"/>
        </w:rPr>
        <w:tab/>
      </w:r>
    </w:p>
    <w:p w14:paraId="7C341CDA" w14:textId="04DCBBBA" w:rsidR="009A4059" w:rsidRPr="007834F9" w:rsidRDefault="00CA4E4B" w:rsidP="00FB0A63">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w:t>
      </w:r>
      <w:r w:rsidR="009A4059" w:rsidRPr="007834F9">
        <w:rPr>
          <w:rFonts w:ascii="Tahoma" w:hAnsi="Tahoma" w:cs="Tahoma"/>
          <w:sz w:val="22"/>
          <w:szCs w:val="22"/>
          <w:lang w:val="es-ES_tradnl"/>
        </w:rPr>
        <w:t xml:space="preserve">las </w:t>
      </w:r>
      <w:r w:rsidR="005C6236">
        <w:rPr>
          <w:rFonts w:ascii="Tahoma" w:hAnsi="Tahoma" w:cs="Tahoma"/>
          <w:sz w:val="22"/>
          <w:szCs w:val="22"/>
          <w:lang w:val="es-ES_tradnl"/>
        </w:rPr>
        <w:t>9:00 a.m.</w:t>
      </w:r>
      <w:r w:rsidR="00C30D72"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C2049E">
        <w:rPr>
          <w:rFonts w:ascii="Tahoma" w:hAnsi="Tahoma" w:cs="Tahoma"/>
          <w:sz w:val="22"/>
          <w:szCs w:val="22"/>
          <w:lang w:val="es-ES_tradnl"/>
        </w:rPr>
        <w:t xml:space="preserve">lunes </w:t>
      </w:r>
      <w:r w:rsidR="00532A31">
        <w:rPr>
          <w:rFonts w:ascii="Tahoma" w:hAnsi="Tahoma" w:cs="Tahoma"/>
          <w:sz w:val="22"/>
          <w:szCs w:val="22"/>
          <w:lang w:val="es-ES_tradnl"/>
        </w:rPr>
        <w:t>2</w:t>
      </w:r>
      <w:r w:rsidR="00C2049E">
        <w:rPr>
          <w:rFonts w:ascii="Tahoma" w:hAnsi="Tahoma" w:cs="Tahoma"/>
          <w:sz w:val="22"/>
          <w:szCs w:val="22"/>
          <w:lang w:val="es-ES_tradnl"/>
        </w:rPr>
        <w:t>6</w:t>
      </w:r>
      <w:r w:rsidR="00CE02F8" w:rsidRPr="007834F9">
        <w:rPr>
          <w:rFonts w:ascii="Tahoma" w:hAnsi="Tahoma" w:cs="Tahoma"/>
          <w:sz w:val="22"/>
          <w:szCs w:val="22"/>
          <w:lang w:val="es-ES_tradnl"/>
        </w:rPr>
        <w:t xml:space="preserve"> de </w:t>
      </w:r>
      <w:r w:rsidR="00532A31">
        <w:rPr>
          <w:rFonts w:ascii="Tahoma" w:hAnsi="Tahoma" w:cs="Tahoma"/>
          <w:sz w:val="22"/>
          <w:szCs w:val="22"/>
          <w:lang w:val="es-ES_tradnl"/>
        </w:rPr>
        <w:t>septiembre</w:t>
      </w:r>
      <w:r w:rsidR="0062158A"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201</w:t>
      </w:r>
      <w:r w:rsidR="00532A31">
        <w:rPr>
          <w:rFonts w:ascii="Tahoma" w:hAnsi="Tahoma" w:cs="Tahoma"/>
          <w:sz w:val="22"/>
          <w:szCs w:val="22"/>
          <w:lang w:val="es-ES_tradnl"/>
        </w:rPr>
        <w:t>6</w:t>
      </w:r>
      <w:r w:rsidR="009A4059"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009A4059" w:rsidRPr="007834F9">
        <w:rPr>
          <w:rFonts w:ascii="Tahoma" w:hAnsi="Tahoma" w:cs="Tahoma"/>
          <w:sz w:val="22"/>
          <w:szCs w:val="22"/>
          <w:lang w:val="es-ES_tradnl"/>
        </w:rPr>
        <w:t xml:space="preserve">del Tribunal Superior de Pereira se constituye en </w:t>
      </w:r>
      <w:r w:rsidR="00D90180" w:rsidRPr="007834F9">
        <w:rPr>
          <w:rFonts w:ascii="Tahoma" w:hAnsi="Tahoma" w:cs="Tahoma"/>
          <w:sz w:val="22"/>
          <w:szCs w:val="22"/>
          <w:lang w:val="es-ES_tradnl"/>
        </w:rPr>
        <w:t xml:space="preserve">audiencia pública </w:t>
      </w:r>
      <w:r w:rsidR="009A4059"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009A4059" w:rsidRPr="007834F9">
        <w:rPr>
          <w:rFonts w:ascii="Tahoma" w:hAnsi="Tahoma" w:cs="Tahoma"/>
          <w:sz w:val="22"/>
          <w:szCs w:val="22"/>
          <w:lang w:val="es-ES_tradnl"/>
        </w:rPr>
        <w:t xml:space="preserve"> en el proceso ordinario laboral instaurado por </w:t>
      </w:r>
      <w:proofErr w:type="spellStart"/>
      <w:r w:rsidR="00532A31">
        <w:rPr>
          <w:rFonts w:ascii="Tahoma" w:hAnsi="Tahoma" w:cs="Tahoma"/>
          <w:b/>
          <w:sz w:val="22"/>
          <w:szCs w:val="22"/>
          <w:lang w:val="es-ES_tradnl"/>
        </w:rPr>
        <w:t>Doralba</w:t>
      </w:r>
      <w:proofErr w:type="spellEnd"/>
      <w:r w:rsidR="00532A31">
        <w:rPr>
          <w:rFonts w:ascii="Tahoma" w:hAnsi="Tahoma" w:cs="Tahoma"/>
          <w:b/>
          <w:sz w:val="22"/>
          <w:szCs w:val="22"/>
          <w:lang w:val="es-ES_tradnl"/>
        </w:rPr>
        <w:t xml:space="preserve"> León Ortiz</w:t>
      </w:r>
      <w:r w:rsidR="00346A42" w:rsidRPr="007834F9">
        <w:rPr>
          <w:rFonts w:ascii="Tahoma" w:hAnsi="Tahoma" w:cs="Tahoma"/>
          <w:b/>
          <w:sz w:val="22"/>
          <w:szCs w:val="22"/>
          <w:lang w:val="es-ES_tradnl"/>
        </w:rPr>
        <w:t xml:space="preserve">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009A4059"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009A4059"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w:t>
      </w:r>
      <w:r w:rsidR="00C2049E" w:rsidRPr="00C2049E">
        <w:rPr>
          <w:rFonts w:ascii="Tahoma" w:hAnsi="Tahoma" w:cs="Tahoma"/>
          <w:b/>
          <w:sz w:val="20"/>
          <w:szCs w:val="22"/>
          <w:lang w:val="es-ES_tradnl"/>
        </w:rPr>
        <w:t>Colpensiones</w:t>
      </w:r>
      <w:r w:rsidR="00FB0A63" w:rsidRPr="007834F9">
        <w:rPr>
          <w:rFonts w:ascii="Tahoma" w:hAnsi="Tahoma" w:cs="Tahoma"/>
          <w:b/>
          <w:sz w:val="22"/>
          <w:szCs w:val="22"/>
          <w:lang w:val="es-ES_tradnl"/>
        </w:rPr>
        <w:t>-</w:t>
      </w:r>
      <w:r w:rsidR="00C2049E" w:rsidRPr="00C2049E">
        <w:rPr>
          <w:rFonts w:ascii="Tahoma" w:hAnsi="Tahoma" w:cs="Tahoma"/>
          <w:sz w:val="22"/>
          <w:szCs w:val="22"/>
          <w:lang w:val="es-ES_tradnl"/>
        </w:rPr>
        <w:t>, proceso al que fue vinculada la señora</w:t>
      </w:r>
      <w:r w:rsidR="0036732B" w:rsidRPr="00C2049E">
        <w:rPr>
          <w:rFonts w:ascii="Tahoma" w:hAnsi="Tahoma" w:cs="Tahoma"/>
          <w:sz w:val="22"/>
          <w:szCs w:val="22"/>
          <w:lang w:val="es-ES_tradnl"/>
        </w:rPr>
        <w:t xml:space="preserve"> Sara Ligia Avendaño de Arias</w:t>
      </w:r>
      <w:r w:rsidR="00C2049E" w:rsidRPr="00C2049E">
        <w:rPr>
          <w:rFonts w:ascii="Tahoma" w:hAnsi="Tahoma" w:cs="Tahoma"/>
          <w:sz w:val="22"/>
          <w:szCs w:val="22"/>
          <w:lang w:val="es-ES_tradnl"/>
        </w:rPr>
        <w:t>.</w:t>
      </w:r>
    </w:p>
    <w:p w14:paraId="7643CA49" w14:textId="77777777" w:rsidR="00FB0A63" w:rsidRPr="007834F9" w:rsidRDefault="00FB0A63" w:rsidP="004B5DE4">
      <w:pPr>
        <w:ind w:firstLine="708"/>
        <w:jc w:val="both"/>
        <w:rPr>
          <w:rFonts w:ascii="Tahoma" w:hAnsi="Tahoma" w:cs="Tahoma"/>
          <w:sz w:val="22"/>
          <w:szCs w:val="22"/>
          <w:lang w:val="es-ES_tradnl"/>
        </w:rPr>
      </w:pPr>
    </w:p>
    <w:p w14:paraId="21B437E6"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14:paraId="19D14341" w14:textId="77777777" w:rsidR="009A4059" w:rsidRPr="00C75CBF" w:rsidRDefault="009A4059" w:rsidP="004B5DE4">
      <w:pPr>
        <w:ind w:firstLine="1122"/>
        <w:jc w:val="both"/>
        <w:rPr>
          <w:rFonts w:ascii="Tahoma" w:hAnsi="Tahoma" w:cs="Tahoma"/>
          <w:caps/>
          <w:sz w:val="22"/>
          <w:szCs w:val="22"/>
          <w:lang w:val="es-ES_tradnl"/>
        </w:rPr>
      </w:pPr>
    </w:p>
    <w:p w14:paraId="0C0DE025" w14:textId="77777777" w:rsidR="009A4059" w:rsidRPr="00C75CBF" w:rsidRDefault="00D90180"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14:paraId="0B5CA284" w14:textId="77777777" w:rsidR="009A4059" w:rsidRPr="007834F9" w:rsidRDefault="009A4059" w:rsidP="004B5DE4">
      <w:pPr>
        <w:widowControl w:val="0"/>
        <w:autoSpaceDE w:val="0"/>
        <w:autoSpaceDN w:val="0"/>
        <w:adjustRightInd w:val="0"/>
        <w:jc w:val="both"/>
        <w:rPr>
          <w:rFonts w:ascii="Tahoma" w:hAnsi="Tahoma" w:cs="Tahoma"/>
          <w:sz w:val="22"/>
          <w:szCs w:val="22"/>
        </w:rPr>
      </w:pPr>
    </w:p>
    <w:p w14:paraId="7BD368D5"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7869AD22" w14:textId="77777777" w:rsidR="00C30D72" w:rsidRPr="007834F9" w:rsidRDefault="00C30D72" w:rsidP="004B5DE4">
      <w:pPr>
        <w:ind w:firstLine="708"/>
        <w:jc w:val="both"/>
        <w:rPr>
          <w:rFonts w:ascii="Tahoma" w:hAnsi="Tahoma" w:cs="Tahoma"/>
          <w:sz w:val="22"/>
          <w:szCs w:val="22"/>
          <w:lang w:val="es-ES_tradnl"/>
        </w:rPr>
      </w:pPr>
    </w:p>
    <w:p w14:paraId="0923F800" w14:textId="77777777" w:rsidR="009A4059" w:rsidRPr="007834F9" w:rsidRDefault="00D90180"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43EDDB36" w14:textId="77777777" w:rsidR="00C30D72" w:rsidRPr="007834F9" w:rsidRDefault="00C30D72" w:rsidP="004B5DE4">
      <w:pPr>
        <w:widowControl w:val="0"/>
        <w:autoSpaceDE w:val="0"/>
        <w:autoSpaceDN w:val="0"/>
        <w:adjustRightInd w:val="0"/>
        <w:jc w:val="center"/>
        <w:rPr>
          <w:rFonts w:ascii="Tahoma" w:hAnsi="Tahoma" w:cs="Tahoma"/>
          <w:b/>
          <w:sz w:val="22"/>
          <w:szCs w:val="22"/>
        </w:rPr>
      </w:pPr>
    </w:p>
    <w:p w14:paraId="16FF7DD6" w14:textId="304CE061" w:rsidR="0062158A" w:rsidRPr="007834F9"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w:t>
      </w:r>
      <w:r w:rsidR="00D90180" w:rsidRPr="007834F9">
        <w:rPr>
          <w:rFonts w:ascii="Tahoma" w:hAnsi="Tahoma" w:cs="Tahoma"/>
          <w:sz w:val="22"/>
          <w:szCs w:val="22"/>
        </w:rPr>
        <w:t>fundamentos de los 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C2049E">
        <w:rPr>
          <w:rFonts w:ascii="Tahoma" w:hAnsi="Tahoma" w:cs="Tahoma"/>
          <w:sz w:val="22"/>
          <w:szCs w:val="22"/>
        </w:rPr>
        <w:t xml:space="preserve">a </w:t>
      </w:r>
      <w:r w:rsidR="00C2049E">
        <w:rPr>
          <w:rFonts w:ascii="Tahoma" w:hAnsi="Tahoma" w:cs="Tahoma"/>
          <w:sz w:val="22"/>
          <w:szCs w:val="22"/>
        </w:rPr>
        <w:t xml:space="preserve">revisar, en sede de </w:t>
      </w:r>
      <w:r w:rsidR="002611B0" w:rsidRPr="00C2049E">
        <w:rPr>
          <w:rFonts w:ascii="Tahoma" w:hAnsi="Tahoma" w:cs="Tahoma"/>
          <w:sz w:val="22"/>
          <w:szCs w:val="22"/>
        </w:rPr>
        <w:t>consulta</w:t>
      </w:r>
      <w:r w:rsidR="00C2049E">
        <w:rPr>
          <w:rFonts w:ascii="Tahoma" w:hAnsi="Tahoma" w:cs="Tahoma"/>
          <w:sz w:val="22"/>
          <w:szCs w:val="22"/>
        </w:rPr>
        <w:t>,</w:t>
      </w:r>
      <w:r w:rsidR="002611B0" w:rsidRPr="00C2049E">
        <w:rPr>
          <w:rFonts w:ascii="Tahoma" w:hAnsi="Tahoma" w:cs="Tahoma"/>
          <w:sz w:val="22"/>
          <w:szCs w:val="22"/>
        </w:rPr>
        <w:t xml:space="preserve"> </w:t>
      </w:r>
      <w:r w:rsidR="00673AFB" w:rsidRPr="007834F9">
        <w:rPr>
          <w:rFonts w:ascii="Tahoma" w:hAnsi="Tahoma" w:cs="Tahoma"/>
          <w:sz w:val="22"/>
          <w:szCs w:val="22"/>
        </w:rPr>
        <w:t>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C2049E">
        <w:rPr>
          <w:rFonts w:ascii="Tahoma" w:hAnsi="Tahoma" w:cs="Tahoma"/>
          <w:sz w:val="22"/>
          <w:szCs w:val="22"/>
        </w:rPr>
        <w:t xml:space="preserve">Quinto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día</w:t>
      </w:r>
      <w:r w:rsidR="00D436A6" w:rsidRPr="007834F9">
        <w:rPr>
          <w:rFonts w:ascii="Tahoma" w:hAnsi="Tahoma" w:cs="Tahoma"/>
          <w:sz w:val="22"/>
          <w:szCs w:val="22"/>
        </w:rPr>
        <w:t xml:space="preserve"> </w:t>
      </w:r>
      <w:r w:rsidR="00082DB2">
        <w:rPr>
          <w:rFonts w:ascii="Tahoma" w:hAnsi="Tahoma" w:cs="Tahoma"/>
          <w:sz w:val="22"/>
          <w:szCs w:val="22"/>
        </w:rPr>
        <w:t>19 de mayo de 2015</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a </w:t>
      </w:r>
      <w:r w:rsidR="00C2049E"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14:paraId="628B3EB3" w14:textId="77777777" w:rsidR="009A4059" w:rsidRPr="00C75CBF" w:rsidRDefault="00B67A12" w:rsidP="004B5DE4">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14:paraId="12F14F91" w14:textId="77777777" w:rsidR="00237416" w:rsidRPr="00C75CBF" w:rsidRDefault="0023741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caps/>
          <w:sz w:val="22"/>
          <w:szCs w:val="22"/>
        </w:rPr>
        <w:t>Problema jurídico por resolver</w:t>
      </w:r>
    </w:p>
    <w:p w14:paraId="4E862ECA" w14:textId="77777777" w:rsidR="00066A9C" w:rsidRPr="007834F9"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0CBDCF4E" w14:textId="04B9C057" w:rsidR="00094ED8" w:rsidRDefault="0062158A" w:rsidP="00C2049E">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7D4278" w:rsidRPr="006D54DD">
        <w:rPr>
          <w:rFonts w:ascii="Tahoma" w:hAnsi="Tahoma" w:cs="Tahoma"/>
          <w:sz w:val="22"/>
          <w:szCs w:val="22"/>
        </w:rPr>
        <w:t>De acuerdo a la materia de la impugnación, corresponde a la Sala determinar si de la prueba documental y testimonial aportada por la demandante</w:t>
      </w:r>
      <w:r w:rsidR="009A1993">
        <w:rPr>
          <w:rFonts w:ascii="Tahoma" w:hAnsi="Tahoma" w:cs="Tahoma"/>
          <w:sz w:val="22"/>
          <w:szCs w:val="22"/>
        </w:rPr>
        <w:t xml:space="preserve"> </w:t>
      </w:r>
      <w:proofErr w:type="spellStart"/>
      <w:r w:rsidR="009A1993" w:rsidRPr="009A1993">
        <w:rPr>
          <w:rFonts w:ascii="Tahoma" w:hAnsi="Tahoma" w:cs="Tahoma"/>
          <w:sz w:val="22"/>
          <w:szCs w:val="22"/>
          <w:lang w:val="es-ES_tradnl"/>
        </w:rPr>
        <w:t>Doralba</w:t>
      </w:r>
      <w:proofErr w:type="spellEnd"/>
      <w:r w:rsidR="009A1993" w:rsidRPr="009A1993">
        <w:rPr>
          <w:rFonts w:ascii="Tahoma" w:hAnsi="Tahoma" w:cs="Tahoma"/>
          <w:sz w:val="22"/>
          <w:szCs w:val="22"/>
          <w:lang w:val="es-ES_tradnl"/>
        </w:rPr>
        <w:t xml:space="preserve"> León Ortiz</w:t>
      </w:r>
      <w:r w:rsidR="007D4278" w:rsidRPr="006D54DD">
        <w:rPr>
          <w:rFonts w:ascii="Tahoma" w:hAnsi="Tahoma" w:cs="Tahoma"/>
          <w:sz w:val="22"/>
          <w:szCs w:val="22"/>
          <w:lang w:val="es-ES_tradnl"/>
        </w:rPr>
        <w:t xml:space="preserve"> </w:t>
      </w:r>
      <w:r w:rsidR="007D4278" w:rsidRPr="006D54DD">
        <w:rPr>
          <w:rFonts w:ascii="Tahoma" w:hAnsi="Tahoma" w:cs="Tahoma"/>
          <w:sz w:val="22"/>
          <w:szCs w:val="22"/>
        </w:rPr>
        <w:t xml:space="preserve">es posible inferir que convivió </w:t>
      </w:r>
      <w:r w:rsidR="007D4278">
        <w:rPr>
          <w:rFonts w:ascii="Tahoma" w:hAnsi="Tahoma" w:cs="Tahoma"/>
          <w:sz w:val="22"/>
          <w:szCs w:val="22"/>
        </w:rPr>
        <w:t xml:space="preserve">con </w:t>
      </w:r>
      <w:r w:rsidR="007D4278" w:rsidRPr="006D54DD">
        <w:rPr>
          <w:rFonts w:ascii="Tahoma" w:hAnsi="Tahoma" w:cs="Tahoma"/>
          <w:sz w:val="22"/>
          <w:szCs w:val="22"/>
        </w:rPr>
        <w:t xml:space="preserve">el causante </w:t>
      </w:r>
      <w:r w:rsidR="007D4278">
        <w:rPr>
          <w:rFonts w:ascii="Tahoma" w:hAnsi="Tahoma" w:cs="Tahoma"/>
          <w:sz w:val="22"/>
          <w:szCs w:val="22"/>
        </w:rPr>
        <w:t>ella en los 5 años anteriores a su deceso.</w:t>
      </w:r>
    </w:p>
    <w:p w14:paraId="68C6A798" w14:textId="77777777" w:rsidR="004B5DE4" w:rsidRPr="007834F9" w:rsidRDefault="004B5DE4" w:rsidP="004B5DE4">
      <w:pPr>
        <w:tabs>
          <w:tab w:val="left" w:pos="567"/>
        </w:tabs>
        <w:jc w:val="both"/>
        <w:rPr>
          <w:rFonts w:ascii="Tahoma" w:hAnsi="Tahoma" w:cs="Tahoma"/>
          <w:sz w:val="22"/>
          <w:szCs w:val="22"/>
        </w:rPr>
      </w:pPr>
    </w:p>
    <w:p w14:paraId="28185E44" w14:textId="77777777" w:rsidR="009A4059" w:rsidRDefault="00D90180"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demanda</w:t>
      </w:r>
      <w:r w:rsidR="00237416" w:rsidRPr="00C75CBF">
        <w:rPr>
          <w:rFonts w:ascii="Tahoma" w:hAnsi="Tahoma" w:cs="Tahoma"/>
          <w:b/>
          <w:caps/>
          <w:sz w:val="22"/>
          <w:szCs w:val="22"/>
        </w:rPr>
        <w:t xml:space="preserve"> y su contestación</w:t>
      </w:r>
    </w:p>
    <w:p w14:paraId="49E52DB2" w14:textId="77777777" w:rsidR="004B5DE4" w:rsidRPr="004B5DE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7816DB14" w14:textId="26DB8F46" w:rsidR="003204B5" w:rsidRPr="007834F9" w:rsidRDefault="0036732B" w:rsidP="007D427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A6513">
        <w:rPr>
          <w:rFonts w:ascii="Tahoma" w:hAnsi="Tahoma" w:cs="Tahoma"/>
          <w:sz w:val="22"/>
          <w:szCs w:val="22"/>
        </w:rPr>
        <w:t xml:space="preserve">citada </w:t>
      </w:r>
      <w:r w:rsidR="00673AFB" w:rsidRPr="007834F9">
        <w:rPr>
          <w:rFonts w:ascii="Tahoma" w:hAnsi="Tahoma" w:cs="Tahoma"/>
          <w:sz w:val="22"/>
          <w:szCs w:val="22"/>
        </w:rPr>
        <w:t>demandante</w:t>
      </w:r>
      <w:r w:rsidR="001D2C9B" w:rsidRPr="007834F9">
        <w:rPr>
          <w:rFonts w:ascii="Tahoma" w:hAnsi="Tahoma" w:cs="Tahoma"/>
          <w:sz w:val="22"/>
          <w:szCs w:val="22"/>
        </w:rPr>
        <w:t xml:space="preserve"> pretende</w:t>
      </w:r>
      <w:r w:rsidR="00956DBB" w:rsidRPr="007834F9">
        <w:rPr>
          <w:rFonts w:ascii="Tahoma" w:hAnsi="Tahoma" w:cs="Tahoma"/>
          <w:sz w:val="22"/>
          <w:szCs w:val="22"/>
        </w:rPr>
        <w:t xml:space="preserve"> que se declare</w:t>
      </w:r>
      <w:r w:rsidR="00A165D9">
        <w:rPr>
          <w:rFonts w:ascii="Tahoma" w:hAnsi="Tahoma" w:cs="Tahoma"/>
          <w:sz w:val="22"/>
          <w:szCs w:val="22"/>
        </w:rPr>
        <w:t xml:space="preserve"> que el señor José Jairo Arias dejó causado el </w:t>
      </w:r>
      <w:r w:rsidR="00A165D9">
        <w:rPr>
          <w:rFonts w:ascii="Tahoma" w:hAnsi="Tahoma" w:cs="Tahoma"/>
          <w:sz w:val="22"/>
          <w:szCs w:val="22"/>
        </w:rPr>
        <w:lastRenderedPageBreak/>
        <w:t xml:space="preserve">derecho de la pensión de sobreviviente a </w:t>
      </w:r>
      <w:r w:rsidR="007D4278">
        <w:rPr>
          <w:rFonts w:ascii="Tahoma" w:hAnsi="Tahoma" w:cs="Tahoma"/>
          <w:sz w:val="22"/>
          <w:szCs w:val="22"/>
        </w:rPr>
        <w:t xml:space="preserve">su </w:t>
      </w:r>
      <w:r w:rsidR="00A165D9">
        <w:rPr>
          <w:rFonts w:ascii="Tahoma" w:hAnsi="Tahoma" w:cs="Tahoma"/>
          <w:sz w:val="22"/>
          <w:szCs w:val="22"/>
        </w:rPr>
        <w:t>favor</w:t>
      </w:r>
      <w:r w:rsidR="007D4278">
        <w:rPr>
          <w:rFonts w:ascii="Tahoma" w:hAnsi="Tahoma" w:cs="Tahoma"/>
          <w:sz w:val="22"/>
          <w:szCs w:val="22"/>
        </w:rPr>
        <w:t>;</w:t>
      </w:r>
      <w:r w:rsidR="00A165D9">
        <w:rPr>
          <w:rFonts w:ascii="Tahoma" w:hAnsi="Tahoma" w:cs="Tahoma"/>
          <w:sz w:val="22"/>
          <w:szCs w:val="22"/>
        </w:rPr>
        <w:t xml:space="preserve"> en consecuencia</w:t>
      </w:r>
      <w:r w:rsidR="007D4278">
        <w:rPr>
          <w:rFonts w:ascii="Tahoma" w:hAnsi="Tahoma" w:cs="Tahoma"/>
          <w:sz w:val="22"/>
          <w:szCs w:val="22"/>
        </w:rPr>
        <w:t xml:space="preserve">, procura </w:t>
      </w:r>
      <w:r w:rsidR="00A165D9">
        <w:rPr>
          <w:rFonts w:ascii="Tahoma" w:hAnsi="Tahoma" w:cs="Tahoma"/>
          <w:sz w:val="22"/>
          <w:szCs w:val="22"/>
        </w:rPr>
        <w:t xml:space="preserve">que se condene a  Colpensiones a pagarle </w:t>
      </w:r>
      <w:r w:rsidR="000F4314">
        <w:rPr>
          <w:rFonts w:ascii="Tahoma" w:hAnsi="Tahoma" w:cs="Tahoma"/>
          <w:sz w:val="22"/>
          <w:szCs w:val="22"/>
        </w:rPr>
        <w:t xml:space="preserve">dicha prestación, retroactivamente, desde el 9 de octubre de 2012, más los </w:t>
      </w:r>
      <w:r w:rsidR="00033C83">
        <w:rPr>
          <w:rFonts w:ascii="Tahoma" w:hAnsi="Tahoma" w:cs="Tahoma"/>
          <w:sz w:val="22"/>
          <w:szCs w:val="22"/>
        </w:rPr>
        <w:t xml:space="preserve">intereses </w:t>
      </w:r>
      <w:r w:rsidR="000F4314">
        <w:rPr>
          <w:rFonts w:ascii="Tahoma" w:hAnsi="Tahoma" w:cs="Tahoma"/>
          <w:sz w:val="22"/>
          <w:szCs w:val="22"/>
        </w:rPr>
        <w:t xml:space="preserve">moratorios de que trata el </w:t>
      </w:r>
      <w:r w:rsidR="00033C83">
        <w:rPr>
          <w:rFonts w:ascii="Tahoma" w:hAnsi="Tahoma" w:cs="Tahoma"/>
          <w:sz w:val="22"/>
          <w:szCs w:val="22"/>
        </w:rPr>
        <w:t xml:space="preserve"> artículo 141 de la Ley 100 de 1993</w:t>
      </w:r>
      <w:r w:rsidR="000F4314">
        <w:rPr>
          <w:rFonts w:ascii="Tahoma" w:hAnsi="Tahoma" w:cs="Tahoma"/>
          <w:sz w:val="22"/>
          <w:szCs w:val="22"/>
        </w:rPr>
        <w:t xml:space="preserve"> o, subsidiariamente, la indexación.</w:t>
      </w:r>
    </w:p>
    <w:p w14:paraId="1FDF912B" w14:textId="77777777" w:rsidR="00A866D0" w:rsidRPr="007834F9" w:rsidRDefault="00A866D0" w:rsidP="00FB0A63">
      <w:pPr>
        <w:widowControl w:val="0"/>
        <w:autoSpaceDE w:val="0"/>
        <w:autoSpaceDN w:val="0"/>
        <w:adjustRightInd w:val="0"/>
        <w:spacing w:line="276" w:lineRule="auto"/>
        <w:ind w:firstLine="708"/>
        <w:jc w:val="both"/>
        <w:rPr>
          <w:rFonts w:ascii="Tahoma" w:hAnsi="Tahoma" w:cs="Tahoma"/>
          <w:sz w:val="22"/>
          <w:szCs w:val="22"/>
        </w:rPr>
      </w:pPr>
    </w:p>
    <w:p w14:paraId="3A189E9B" w14:textId="6664ED49" w:rsidR="000F4314"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w:t>
      </w:r>
      <w:r w:rsidR="00FB0A63" w:rsidRPr="007834F9">
        <w:rPr>
          <w:rFonts w:ascii="Tahoma" w:hAnsi="Tahoma" w:cs="Tahoma"/>
          <w:sz w:val="22"/>
          <w:szCs w:val="22"/>
        </w:rPr>
        <w:t xml:space="preserve"> que</w:t>
      </w:r>
      <w:r w:rsidRPr="007834F9">
        <w:rPr>
          <w:rFonts w:ascii="Tahoma" w:hAnsi="Tahoma" w:cs="Tahoma"/>
          <w:sz w:val="22"/>
          <w:szCs w:val="22"/>
        </w:rPr>
        <w:t xml:space="preserve"> </w:t>
      </w:r>
      <w:r w:rsidR="000F4314">
        <w:rPr>
          <w:rFonts w:ascii="Tahoma" w:hAnsi="Tahoma" w:cs="Tahoma"/>
          <w:sz w:val="22"/>
          <w:szCs w:val="22"/>
        </w:rPr>
        <w:t>convivió en unión marital de hecho con el</w:t>
      </w:r>
      <w:r w:rsidR="000F4314" w:rsidRPr="000F4314">
        <w:rPr>
          <w:rFonts w:ascii="Tahoma" w:hAnsi="Tahoma" w:cs="Tahoma"/>
          <w:sz w:val="22"/>
          <w:szCs w:val="22"/>
        </w:rPr>
        <w:t xml:space="preserve"> </w:t>
      </w:r>
      <w:r w:rsidR="000F4314">
        <w:rPr>
          <w:rFonts w:ascii="Tahoma" w:hAnsi="Tahoma" w:cs="Tahoma"/>
          <w:sz w:val="22"/>
          <w:szCs w:val="22"/>
        </w:rPr>
        <w:t xml:space="preserve">señor José Jairo Arias, quien fue pensionado por el I.S.S. </w:t>
      </w:r>
      <w:r w:rsidR="009C622B">
        <w:rPr>
          <w:rFonts w:ascii="Tahoma" w:hAnsi="Tahoma" w:cs="Tahoma"/>
          <w:sz w:val="22"/>
          <w:szCs w:val="22"/>
        </w:rPr>
        <w:t xml:space="preserve">en el año 2007 </w:t>
      </w:r>
      <w:r w:rsidR="00632AC9">
        <w:rPr>
          <w:rFonts w:ascii="Tahoma" w:hAnsi="Tahoma" w:cs="Tahoma"/>
          <w:sz w:val="22"/>
          <w:szCs w:val="22"/>
        </w:rPr>
        <w:t>con una mesada equivalente al salario mínimo</w:t>
      </w:r>
      <w:r w:rsidR="000F4314">
        <w:rPr>
          <w:rFonts w:ascii="Tahoma" w:hAnsi="Tahoma" w:cs="Tahoma"/>
          <w:sz w:val="22"/>
          <w:szCs w:val="22"/>
        </w:rPr>
        <w:t>, compartiendo techo, lecho y mesa, y prestándose ayuda mutua ininterrumpidamente desde el año 1989 hasta la fecha de su fallecimiento, ocurrido</w:t>
      </w:r>
      <w:r w:rsidR="000F4314" w:rsidRPr="000F4314">
        <w:rPr>
          <w:rFonts w:ascii="Tahoma" w:hAnsi="Tahoma" w:cs="Tahoma"/>
          <w:sz w:val="22"/>
          <w:szCs w:val="22"/>
        </w:rPr>
        <w:t xml:space="preserve"> </w:t>
      </w:r>
      <w:r w:rsidR="000F4314">
        <w:rPr>
          <w:rFonts w:ascii="Tahoma" w:hAnsi="Tahoma" w:cs="Tahoma"/>
          <w:sz w:val="22"/>
          <w:szCs w:val="22"/>
        </w:rPr>
        <w:t>el día 9 de octubre de 2012</w:t>
      </w:r>
    </w:p>
    <w:p w14:paraId="0DFBC508" w14:textId="77777777" w:rsidR="00EE105C" w:rsidRDefault="00EE105C" w:rsidP="00024A3D">
      <w:pPr>
        <w:widowControl w:val="0"/>
        <w:autoSpaceDE w:val="0"/>
        <w:autoSpaceDN w:val="0"/>
        <w:adjustRightInd w:val="0"/>
        <w:spacing w:line="276" w:lineRule="auto"/>
        <w:jc w:val="both"/>
        <w:rPr>
          <w:rFonts w:ascii="Tahoma" w:hAnsi="Tahoma" w:cs="Tahoma"/>
          <w:sz w:val="22"/>
          <w:szCs w:val="22"/>
        </w:rPr>
      </w:pPr>
    </w:p>
    <w:p w14:paraId="0EC27523" w14:textId="06D6FECE" w:rsidR="00EE105C" w:rsidRDefault="00EE105C" w:rsidP="00FB0A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024A3D">
        <w:rPr>
          <w:rFonts w:ascii="Tahoma" w:hAnsi="Tahoma" w:cs="Tahoma"/>
          <w:sz w:val="22"/>
          <w:szCs w:val="22"/>
        </w:rPr>
        <w:t xml:space="preserve">grega que </w:t>
      </w:r>
      <w:r>
        <w:rPr>
          <w:rFonts w:ascii="Tahoma" w:hAnsi="Tahoma" w:cs="Tahoma"/>
          <w:sz w:val="22"/>
          <w:szCs w:val="22"/>
        </w:rPr>
        <w:t>el señor Arias present</w:t>
      </w:r>
      <w:r w:rsidR="00024A3D">
        <w:rPr>
          <w:rFonts w:ascii="Tahoma" w:hAnsi="Tahoma" w:cs="Tahoma"/>
          <w:sz w:val="22"/>
          <w:szCs w:val="22"/>
        </w:rPr>
        <w:t>ó</w:t>
      </w:r>
      <w:r>
        <w:rPr>
          <w:rFonts w:ascii="Tahoma" w:hAnsi="Tahoma" w:cs="Tahoma"/>
          <w:sz w:val="22"/>
          <w:szCs w:val="22"/>
        </w:rPr>
        <w:t xml:space="preserve"> demanda ante la jurisdicción ordinaria laboral, tendiente al reconocimiento y pa</w:t>
      </w:r>
      <w:r w:rsidR="00681A08">
        <w:rPr>
          <w:rFonts w:ascii="Tahoma" w:hAnsi="Tahoma" w:cs="Tahoma"/>
          <w:sz w:val="22"/>
          <w:szCs w:val="22"/>
        </w:rPr>
        <w:t>g</w:t>
      </w:r>
      <w:r>
        <w:rPr>
          <w:rFonts w:ascii="Tahoma" w:hAnsi="Tahoma" w:cs="Tahoma"/>
          <w:sz w:val="22"/>
          <w:szCs w:val="22"/>
        </w:rPr>
        <w:t>o de un incremento pensional del 14% por tener</w:t>
      </w:r>
      <w:r w:rsidR="00024A3D">
        <w:rPr>
          <w:rFonts w:ascii="Tahoma" w:hAnsi="Tahoma" w:cs="Tahoma"/>
          <w:sz w:val="22"/>
          <w:szCs w:val="22"/>
        </w:rPr>
        <w:t>la</w:t>
      </w:r>
      <w:r>
        <w:rPr>
          <w:rFonts w:ascii="Tahoma" w:hAnsi="Tahoma" w:cs="Tahoma"/>
          <w:sz w:val="22"/>
          <w:szCs w:val="22"/>
        </w:rPr>
        <w:t xml:space="preserve"> a </w:t>
      </w:r>
      <w:r w:rsidR="00024A3D">
        <w:rPr>
          <w:rFonts w:ascii="Tahoma" w:hAnsi="Tahoma" w:cs="Tahoma"/>
          <w:sz w:val="22"/>
          <w:szCs w:val="22"/>
        </w:rPr>
        <w:t xml:space="preserve">su </w:t>
      </w:r>
      <w:r>
        <w:rPr>
          <w:rFonts w:ascii="Tahoma" w:hAnsi="Tahoma" w:cs="Tahoma"/>
          <w:sz w:val="22"/>
          <w:szCs w:val="22"/>
        </w:rPr>
        <w:t>cargo</w:t>
      </w:r>
      <w:r w:rsidR="00024A3D">
        <w:rPr>
          <w:rFonts w:ascii="Tahoma" w:hAnsi="Tahoma" w:cs="Tahoma"/>
          <w:sz w:val="22"/>
          <w:szCs w:val="22"/>
        </w:rPr>
        <w:t>;</w:t>
      </w:r>
      <w:r w:rsidR="00681A08">
        <w:rPr>
          <w:rFonts w:ascii="Tahoma" w:hAnsi="Tahoma" w:cs="Tahoma"/>
          <w:sz w:val="22"/>
          <w:szCs w:val="22"/>
        </w:rPr>
        <w:t xml:space="preserve"> proceso que se </w:t>
      </w:r>
      <w:r w:rsidR="000607C9">
        <w:rPr>
          <w:rFonts w:ascii="Tahoma" w:hAnsi="Tahoma" w:cs="Tahoma"/>
          <w:sz w:val="22"/>
          <w:szCs w:val="22"/>
        </w:rPr>
        <w:t>adelantó</w:t>
      </w:r>
      <w:r w:rsidR="00681A08">
        <w:rPr>
          <w:rFonts w:ascii="Tahoma" w:hAnsi="Tahoma" w:cs="Tahoma"/>
          <w:sz w:val="22"/>
          <w:szCs w:val="22"/>
        </w:rPr>
        <w:t xml:space="preserve"> ante el Juzgado Primero Laboral del Circuito de Armenia, Quindío, </w:t>
      </w:r>
      <w:r w:rsidR="00024A3D">
        <w:rPr>
          <w:rFonts w:ascii="Tahoma" w:hAnsi="Tahoma" w:cs="Tahoma"/>
          <w:sz w:val="22"/>
          <w:szCs w:val="22"/>
        </w:rPr>
        <w:t>y en e</w:t>
      </w:r>
      <w:r w:rsidR="00681A08">
        <w:rPr>
          <w:rFonts w:ascii="Tahoma" w:hAnsi="Tahoma" w:cs="Tahoma"/>
          <w:sz w:val="22"/>
          <w:szCs w:val="22"/>
        </w:rPr>
        <w:t xml:space="preserve">l cual se demostró </w:t>
      </w:r>
      <w:r w:rsidR="00024A3D">
        <w:rPr>
          <w:rFonts w:ascii="Tahoma" w:hAnsi="Tahoma" w:cs="Tahoma"/>
          <w:sz w:val="22"/>
          <w:szCs w:val="22"/>
        </w:rPr>
        <w:t xml:space="preserve">que ella </w:t>
      </w:r>
      <w:r w:rsidR="00681A08">
        <w:rPr>
          <w:rFonts w:ascii="Tahoma" w:hAnsi="Tahoma" w:cs="Tahoma"/>
          <w:sz w:val="22"/>
          <w:szCs w:val="22"/>
        </w:rPr>
        <w:t>era su compañera pe</w:t>
      </w:r>
      <w:r w:rsidR="00024A3D">
        <w:rPr>
          <w:rFonts w:ascii="Tahoma" w:hAnsi="Tahoma" w:cs="Tahoma"/>
          <w:sz w:val="22"/>
          <w:szCs w:val="22"/>
        </w:rPr>
        <w:t>rmanente</w:t>
      </w:r>
      <w:r w:rsidR="00681A08">
        <w:rPr>
          <w:rFonts w:ascii="Tahoma" w:hAnsi="Tahoma" w:cs="Tahoma"/>
          <w:sz w:val="22"/>
          <w:szCs w:val="22"/>
        </w:rPr>
        <w:t xml:space="preserve"> y que</w:t>
      </w:r>
      <w:r w:rsidR="00903801">
        <w:rPr>
          <w:rFonts w:ascii="Tahoma" w:hAnsi="Tahoma" w:cs="Tahoma"/>
          <w:sz w:val="22"/>
          <w:szCs w:val="22"/>
        </w:rPr>
        <w:t>,</w:t>
      </w:r>
      <w:r w:rsidR="00681A08">
        <w:rPr>
          <w:rFonts w:ascii="Tahoma" w:hAnsi="Tahoma" w:cs="Tahoma"/>
          <w:sz w:val="22"/>
          <w:szCs w:val="22"/>
        </w:rPr>
        <w:t xml:space="preserve"> </w:t>
      </w:r>
      <w:r w:rsidR="009C622B">
        <w:rPr>
          <w:rFonts w:ascii="Tahoma" w:hAnsi="Tahoma" w:cs="Tahoma"/>
          <w:sz w:val="22"/>
          <w:szCs w:val="22"/>
        </w:rPr>
        <w:t>para el año 2007</w:t>
      </w:r>
      <w:r w:rsidR="00903801">
        <w:rPr>
          <w:rFonts w:ascii="Tahoma" w:hAnsi="Tahoma" w:cs="Tahoma"/>
          <w:sz w:val="22"/>
          <w:szCs w:val="22"/>
        </w:rPr>
        <w:t>,</w:t>
      </w:r>
      <w:r w:rsidR="009C622B">
        <w:rPr>
          <w:rFonts w:ascii="Tahoma" w:hAnsi="Tahoma" w:cs="Tahoma"/>
          <w:sz w:val="22"/>
          <w:szCs w:val="22"/>
        </w:rPr>
        <w:t xml:space="preserve"> </w:t>
      </w:r>
      <w:r w:rsidR="00681A08">
        <w:rPr>
          <w:rFonts w:ascii="Tahoma" w:hAnsi="Tahoma" w:cs="Tahoma"/>
          <w:sz w:val="22"/>
          <w:szCs w:val="22"/>
        </w:rPr>
        <w:t xml:space="preserve">llevaba conviviendo con el pensionado </w:t>
      </w:r>
      <w:r w:rsidR="000607C9">
        <w:rPr>
          <w:rFonts w:ascii="Tahoma" w:hAnsi="Tahoma" w:cs="Tahoma"/>
          <w:sz w:val="22"/>
          <w:szCs w:val="22"/>
        </w:rPr>
        <w:t>más</w:t>
      </w:r>
      <w:r w:rsidR="00681A08">
        <w:rPr>
          <w:rFonts w:ascii="Tahoma" w:hAnsi="Tahoma" w:cs="Tahoma"/>
          <w:sz w:val="22"/>
          <w:szCs w:val="22"/>
        </w:rPr>
        <w:t xml:space="preserve"> de 18 años.</w:t>
      </w:r>
    </w:p>
    <w:p w14:paraId="55148027" w14:textId="77777777" w:rsidR="00681A08" w:rsidRDefault="00681A08" w:rsidP="00FB0A63">
      <w:pPr>
        <w:widowControl w:val="0"/>
        <w:autoSpaceDE w:val="0"/>
        <w:autoSpaceDN w:val="0"/>
        <w:adjustRightInd w:val="0"/>
        <w:spacing w:line="276" w:lineRule="auto"/>
        <w:ind w:firstLine="708"/>
        <w:jc w:val="both"/>
        <w:rPr>
          <w:rFonts w:ascii="Tahoma" w:hAnsi="Tahoma" w:cs="Tahoma"/>
          <w:sz w:val="22"/>
          <w:szCs w:val="22"/>
        </w:rPr>
      </w:pPr>
    </w:p>
    <w:p w14:paraId="0E853A1A" w14:textId="39EE8080" w:rsidR="00681A08" w:rsidRDefault="00B27D55" w:rsidP="00FB0A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Sostiene </w:t>
      </w:r>
      <w:r w:rsidR="00681A08">
        <w:rPr>
          <w:rFonts w:ascii="Tahoma" w:hAnsi="Tahoma" w:cs="Tahoma"/>
          <w:sz w:val="22"/>
          <w:szCs w:val="22"/>
        </w:rPr>
        <w:t xml:space="preserve">que el 30 de </w:t>
      </w:r>
      <w:r w:rsidR="005043E3">
        <w:rPr>
          <w:rFonts w:ascii="Tahoma" w:hAnsi="Tahoma" w:cs="Tahoma"/>
          <w:sz w:val="22"/>
          <w:szCs w:val="22"/>
        </w:rPr>
        <w:t>octubre de 2012 solicit</w:t>
      </w:r>
      <w:r w:rsidR="009957B7">
        <w:rPr>
          <w:rFonts w:ascii="Tahoma" w:hAnsi="Tahoma" w:cs="Tahoma"/>
          <w:sz w:val="22"/>
          <w:szCs w:val="22"/>
        </w:rPr>
        <w:t>ó</w:t>
      </w:r>
      <w:r w:rsidR="005043E3">
        <w:rPr>
          <w:rFonts w:ascii="Tahoma" w:hAnsi="Tahoma" w:cs="Tahoma"/>
          <w:sz w:val="22"/>
          <w:szCs w:val="22"/>
        </w:rPr>
        <w:t xml:space="preserve"> </w:t>
      </w:r>
      <w:r w:rsidR="00681A08">
        <w:rPr>
          <w:rFonts w:ascii="Tahoma" w:hAnsi="Tahoma" w:cs="Tahoma"/>
          <w:sz w:val="22"/>
          <w:szCs w:val="22"/>
        </w:rPr>
        <w:t xml:space="preserve">ante Colpensiones la </w:t>
      </w:r>
      <w:r w:rsidR="005043E3">
        <w:rPr>
          <w:rFonts w:ascii="Tahoma" w:hAnsi="Tahoma" w:cs="Tahoma"/>
          <w:sz w:val="22"/>
          <w:szCs w:val="22"/>
        </w:rPr>
        <w:t>pensión</w:t>
      </w:r>
      <w:r w:rsidR="00681A08">
        <w:rPr>
          <w:rFonts w:ascii="Tahoma" w:hAnsi="Tahoma" w:cs="Tahoma"/>
          <w:sz w:val="22"/>
          <w:szCs w:val="22"/>
        </w:rPr>
        <w:t xml:space="preserve"> de sobreviviente</w:t>
      </w:r>
      <w:r w:rsidR="005043E3">
        <w:rPr>
          <w:rFonts w:ascii="Tahoma" w:hAnsi="Tahoma" w:cs="Tahoma"/>
          <w:sz w:val="22"/>
          <w:szCs w:val="22"/>
        </w:rPr>
        <w:t xml:space="preserve">, </w:t>
      </w:r>
      <w:r w:rsidR="009957B7">
        <w:rPr>
          <w:rFonts w:ascii="Tahoma" w:hAnsi="Tahoma" w:cs="Tahoma"/>
          <w:sz w:val="22"/>
          <w:szCs w:val="22"/>
        </w:rPr>
        <w:t xml:space="preserve">la cual fue negada </w:t>
      </w:r>
      <w:r w:rsidR="005043E3">
        <w:rPr>
          <w:rFonts w:ascii="Tahoma" w:hAnsi="Tahoma" w:cs="Tahoma"/>
          <w:sz w:val="22"/>
          <w:szCs w:val="22"/>
        </w:rPr>
        <w:t>el 5 de junio de 2013</w:t>
      </w:r>
      <w:r w:rsidR="00903801">
        <w:rPr>
          <w:rFonts w:ascii="Tahoma" w:hAnsi="Tahoma" w:cs="Tahoma"/>
          <w:sz w:val="22"/>
          <w:szCs w:val="22"/>
        </w:rPr>
        <w:t xml:space="preserve"> bajo el argumento de que existía otra reclamante</w:t>
      </w:r>
      <w:r w:rsidR="005043E3">
        <w:rPr>
          <w:rFonts w:ascii="Tahoma" w:hAnsi="Tahoma" w:cs="Tahoma"/>
          <w:sz w:val="22"/>
          <w:szCs w:val="22"/>
        </w:rPr>
        <w:t xml:space="preserve">, la señora Sara Ligia Avendaño de Arias, quien presentó solicitud como cónyuge supérstite del causante. </w:t>
      </w:r>
      <w:r w:rsidR="00903801">
        <w:rPr>
          <w:rFonts w:ascii="Tahoma" w:hAnsi="Tahoma" w:cs="Tahoma"/>
          <w:sz w:val="22"/>
          <w:szCs w:val="22"/>
        </w:rPr>
        <w:t>Al respecto, asegura que el causante</w:t>
      </w:r>
      <w:r w:rsidR="00903801" w:rsidRPr="00903801">
        <w:rPr>
          <w:rFonts w:ascii="Tahoma" w:hAnsi="Tahoma" w:cs="Tahoma"/>
          <w:sz w:val="22"/>
          <w:szCs w:val="22"/>
        </w:rPr>
        <w:t xml:space="preserve"> </w:t>
      </w:r>
      <w:r w:rsidR="00903801">
        <w:rPr>
          <w:rFonts w:ascii="Tahoma" w:hAnsi="Tahoma" w:cs="Tahoma"/>
          <w:sz w:val="22"/>
          <w:szCs w:val="22"/>
        </w:rPr>
        <w:t>no vivía ni compartía vida sentimental con</w:t>
      </w:r>
      <w:r w:rsidR="00903801" w:rsidRPr="00903801">
        <w:rPr>
          <w:rFonts w:ascii="Tahoma" w:hAnsi="Tahoma" w:cs="Tahoma"/>
          <w:sz w:val="22"/>
          <w:szCs w:val="22"/>
        </w:rPr>
        <w:t xml:space="preserve"> </w:t>
      </w:r>
      <w:r w:rsidR="00903801">
        <w:rPr>
          <w:rFonts w:ascii="Tahoma" w:hAnsi="Tahoma" w:cs="Tahoma"/>
          <w:sz w:val="22"/>
          <w:szCs w:val="22"/>
        </w:rPr>
        <w:t xml:space="preserve">la señora Avendaño </w:t>
      </w:r>
      <w:r w:rsidR="005043E3">
        <w:rPr>
          <w:rFonts w:ascii="Tahoma" w:hAnsi="Tahoma" w:cs="Tahoma"/>
          <w:sz w:val="22"/>
          <w:szCs w:val="22"/>
        </w:rPr>
        <w:t xml:space="preserve">desde 1989, </w:t>
      </w:r>
      <w:r w:rsidR="00903801">
        <w:rPr>
          <w:rFonts w:ascii="Tahoma" w:hAnsi="Tahoma" w:cs="Tahoma"/>
          <w:sz w:val="22"/>
          <w:szCs w:val="22"/>
        </w:rPr>
        <w:t xml:space="preserve">razón por la </w:t>
      </w:r>
      <w:r w:rsidR="005043E3">
        <w:rPr>
          <w:rFonts w:ascii="Tahoma" w:hAnsi="Tahoma" w:cs="Tahoma"/>
          <w:sz w:val="22"/>
          <w:szCs w:val="22"/>
        </w:rPr>
        <w:t>cual no le asiste derecho alguno.</w:t>
      </w:r>
    </w:p>
    <w:p w14:paraId="7186F6A2" w14:textId="77777777" w:rsidR="00471E62" w:rsidRPr="007834F9" w:rsidRDefault="00471E62" w:rsidP="00094ED8">
      <w:pPr>
        <w:widowControl w:val="0"/>
        <w:autoSpaceDE w:val="0"/>
        <w:autoSpaceDN w:val="0"/>
        <w:adjustRightInd w:val="0"/>
        <w:ind w:firstLine="708"/>
        <w:jc w:val="both"/>
        <w:rPr>
          <w:rFonts w:ascii="Tahoma" w:hAnsi="Tahoma" w:cs="Tahoma"/>
          <w:sz w:val="22"/>
          <w:szCs w:val="22"/>
        </w:rPr>
      </w:pPr>
    </w:p>
    <w:p w14:paraId="2738E8CC" w14:textId="2050F566" w:rsidR="00A267F0" w:rsidRDefault="00903801" w:rsidP="000F7ED7">
      <w:pPr>
        <w:widowControl w:val="0"/>
        <w:autoSpaceDE w:val="0"/>
        <w:autoSpaceDN w:val="0"/>
        <w:adjustRightInd w:val="0"/>
        <w:spacing w:line="276" w:lineRule="auto"/>
        <w:ind w:firstLine="708"/>
        <w:jc w:val="both"/>
        <w:rPr>
          <w:rFonts w:ascii="Tahoma" w:hAnsi="Tahoma" w:cs="Tahoma"/>
          <w:sz w:val="22"/>
          <w:szCs w:val="22"/>
        </w:rPr>
      </w:pPr>
      <w:r w:rsidRPr="00903801">
        <w:rPr>
          <w:rFonts w:ascii="Tahoma" w:hAnsi="Tahoma" w:cs="Tahoma"/>
          <w:sz w:val="22"/>
          <w:szCs w:val="22"/>
        </w:rPr>
        <w:t>Colpensiones</w:t>
      </w:r>
      <w:r w:rsidRPr="007834F9">
        <w:rPr>
          <w:rFonts w:ascii="Tahoma" w:hAnsi="Tahoma" w:cs="Tahoma"/>
          <w:sz w:val="22"/>
          <w:szCs w:val="22"/>
        </w:rPr>
        <w:t xml:space="preserve"> </w:t>
      </w:r>
      <w:r w:rsidR="00D84BE2">
        <w:rPr>
          <w:rFonts w:ascii="Tahoma" w:hAnsi="Tahoma" w:cs="Tahoma"/>
          <w:sz w:val="22"/>
          <w:szCs w:val="22"/>
        </w:rPr>
        <w:t xml:space="preserve">aceptó </w:t>
      </w:r>
      <w:r w:rsidR="000F7ED7" w:rsidRPr="007834F9">
        <w:rPr>
          <w:rFonts w:ascii="Tahoma" w:hAnsi="Tahoma" w:cs="Tahoma"/>
          <w:sz w:val="22"/>
          <w:szCs w:val="22"/>
        </w:rPr>
        <w:t>como cie</w:t>
      </w:r>
      <w:r w:rsidR="000F7ED7">
        <w:rPr>
          <w:rFonts w:ascii="Tahoma" w:hAnsi="Tahoma" w:cs="Tahoma"/>
          <w:sz w:val="22"/>
          <w:szCs w:val="22"/>
        </w:rPr>
        <w:t xml:space="preserve">rtos los hechos relacionados con la fecha de fallecimiento del señor José Jairo Arias y </w:t>
      </w:r>
      <w:r w:rsidR="00067CE2">
        <w:rPr>
          <w:rFonts w:ascii="Tahoma" w:hAnsi="Tahoma" w:cs="Tahoma"/>
          <w:sz w:val="22"/>
          <w:szCs w:val="22"/>
        </w:rPr>
        <w:t>el contenido de la Resolución No. 001974 de 2007, por medio d</w:t>
      </w:r>
      <w:bookmarkStart w:id="0" w:name="_GoBack"/>
      <w:bookmarkEnd w:id="0"/>
      <w:r w:rsidR="00067CE2">
        <w:rPr>
          <w:rFonts w:ascii="Tahoma" w:hAnsi="Tahoma" w:cs="Tahoma"/>
          <w:sz w:val="22"/>
          <w:szCs w:val="22"/>
        </w:rPr>
        <w:t xml:space="preserve">el cual se reconoció la pensión de vejez al </w:t>
      </w:r>
      <w:r w:rsidR="00067CE2" w:rsidRPr="00067CE2">
        <w:rPr>
          <w:rFonts w:ascii="Tahoma" w:hAnsi="Tahoma" w:cs="Tahoma"/>
          <w:i/>
          <w:sz w:val="22"/>
          <w:szCs w:val="22"/>
        </w:rPr>
        <w:t xml:space="preserve">de </w:t>
      </w:r>
      <w:proofErr w:type="spellStart"/>
      <w:r w:rsidR="00067CE2" w:rsidRPr="00067CE2">
        <w:rPr>
          <w:rFonts w:ascii="Tahoma" w:hAnsi="Tahoma" w:cs="Tahoma"/>
          <w:i/>
          <w:sz w:val="22"/>
          <w:szCs w:val="22"/>
        </w:rPr>
        <w:t>cujus</w:t>
      </w:r>
      <w:proofErr w:type="spellEnd"/>
      <w:r w:rsidR="00067CE2">
        <w:rPr>
          <w:rFonts w:ascii="Tahoma" w:hAnsi="Tahoma" w:cs="Tahoma"/>
          <w:sz w:val="22"/>
          <w:szCs w:val="22"/>
        </w:rPr>
        <w:t xml:space="preserve"> en cuantía del salario mínimo</w:t>
      </w:r>
      <w:r w:rsidR="00077914">
        <w:rPr>
          <w:rFonts w:ascii="Tahoma" w:hAnsi="Tahoma" w:cs="Tahoma"/>
          <w:sz w:val="22"/>
          <w:szCs w:val="22"/>
        </w:rPr>
        <w:t>;</w:t>
      </w:r>
      <w:r w:rsidR="000F7ED7">
        <w:rPr>
          <w:rFonts w:ascii="Tahoma" w:hAnsi="Tahoma" w:cs="Tahoma"/>
          <w:sz w:val="22"/>
          <w:szCs w:val="22"/>
        </w:rPr>
        <w:t xml:space="preserve"> igualmente</w:t>
      </w:r>
      <w:r w:rsidR="00077914">
        <w:rPr>
          <w:rFonts w:ascii="Tahoma" w:hAnsi="Tahoma" w:cs="Tahoma"/>
          <w:sz w:val="22"/>
          <w:szCs w:val="22"/>
        </w:rPr>
        <w:t>,</w:t>
      </w:r>
      <w:r w:rsidR="000F7ED7">
        <w:rPr>
          <w:rFonts w:ascii="Tahoma" w:hAnsi="Tahoma" w:cs="Tahoma"/>
          <w:sz w:val="22"/>
          <w:szCs w:val="22"/>
        </w:rPr>
        <w:t xml:space="preserve"> </w:t>
      </w:r>
      <w:r w:rsidR="00EA1F16">
        <w:rPr>
          <w:rFonts w:ascii="Tahoma" w:hAnsi="Tahoma" w:cs="Tahoma"/>
          <w:sz w:val="22"/>
          <w:szCs w:val="22"/>
        </w:rPr>
        <w:t>que el causante present</w:t>
      </w:r>
      <w:r w:rsidR="00077914">
        <w:rPr>
          <w:rFonts w:ascii="Tahoma" w:hAnsi="Tahoma" w:cs="Tahoma"/>
          <w:sz w:val="22"/>
          <w:szCs w:val="22"/>
        </w:rPr>
        <w:t>ó</w:t>
      </w:r>
      <w:r w:rsidR="00EA1F16">
        <w:rPr>
          <w:rFonts w:ascii="Tahoma" w:hAnsi="Tahoma" w:cs="Tahoma"/>
          <w:sz w:val="22"/>
          <w:szCs w:val="22"/>
        </w:rPr>
        <w:t xml:space="preserve"> demanda con fin de solicitar un incremento pensional</w:t>
      </w:r>
      <w:r w:rsidR="00DA5BD8">
        <w:rPr>
          <w:rFonts w:ascii="Tahoma" w:hAnsi="Tahoma" w:cs="Tahoma"/>
          <w:sz w:val="22"/>
          <w:szCs w:val="22"/>
        </w:rPr>
        <w:t xml:space="preserve"> y que la demandante reclamó la pensión de sobrevivientes el 30 de octubre de 2012, misma que fue negada a través de la Resolución 055264 de 2013 por existir otra reclamante</w:t>
      </w:r>
      <w:r w:rsidR="000F7ED7">
        <w:rPr>
          <w:rFonts w:ascii="Tahoma" w:hAnsi="Tahoma" w:cs="Tahoma"/>
          <w:sz w:val="22"/>
          <w:szCs w:val="22"/>
        </w:rPr>
        <w:t>.</w:t>
      </w:r>
      <w:r w:rsidR="000F7ED7" w:rsidRPr="006774AA">
        <w:t xml:space="preserve"> </w:t>
      </w:r>
      <w:r w:rsidR="000F7ED7" w:rsidRPr="006774AA">
        <w:rPr>
          <w:rFonts w:ascii="Tahoma" w:hAnsi="Tahoma" w:cs="Tahoma"/>
          <w:sz w:val="22"/>
          <w:szCs w:val="22"/>
        </w:rPr>
        <w:t xml:space="preserve">Frente a los demás hechos manifestó que no le constaban o que no </w:t>
      </w:r>
      <w:r w:rsidR="00A267F0">
        <w:rPr>
          <w:rFonts w:ascii="Tahoma" w:hAnsi="Tahoma" w:cs="Tahoma"/>
          <w:sz w:val="22"/>
          <w:szCs w:val="22"/>
        </w:rPr>
        <w:t>lo era</w:t>
      </w:r>
      <w:r w:rsidR="00077914">
        <w:rPr>
          <w:rFonts w:ascii="Tahoma" w:hAnsi="Tahoma" w:cs="Tahoma"/>
          <w:sz w:val="22"/>
          <w:szCs w:val="22"/>
        </w:rPr>
        <w:t xml:space="preserve">n </w:t>
      </w:r>
      <w:r w:rsidR="0036309A">
        <w:rPr>
          <w:rFonts w:ascii="Tahoma" w:hAnsi="Tahoma" w:cs="Tahoma"/>
          <w:sz w:val="22"/>
          <w:szCs w:val="22"/>
        </w:rPr>
        <w:t xml:space="preserve">por </w:t>
      </w:r>
      <w:r w:rsidR="000F7ED7" w:rsidRPr="006774AA">
        <w:rPr>
          <w:rFonts w:ascii="Tahoma" w:hAnsi="Tahoma" w:cs="Tahoma"/>
          <w:sz w:val="22"/>
          <w:szCs w:val="22"/>
        </w:rPr>
        <w:t>tratarse de apreciaciones jurídicas de</w:t>
      </w:r>
      <w:r w:rsidR="00EA1F16">
        <w:rPr>
          <w:rFonts w:ascii="Tahoma" w:hAnsi="Tahoma" w:cs="Tahoma"/>
          <w:sz w:val="22"/>
          <w:szCs w:val="22"/>
        </w:rPr>
        <w:t xml:space="preserve"> </w:t>
      </w:r>
      <w:r w:rsidR="000F7ED7" w:rsidRPr="006774AA">
        <w:rPr>
          <w:rFonts w:ascii="Tahoma" w:hAnsi="Tahoma" w:cs="Tahoma"/>
          <w:sz w:val="22"/>
          <w:szCs w:val="22"/>
        </w:rPr>
        <w:t>l</w:t>
      </w:r>
      <w:r w:rsidR="00EA1F16">
        <w:rPr>
          <w:rFonts w:ascii="Tahoma" w:hAnsi="Tahoma" w:cs="Tahoma"/>
          <w:sz w:val="22"/>
          <w:szCs w:val="22"/>
        </w:rPr>
        <w:t>a parte actora</w:t>
      </w:r>
      <w:r w:rsidR="000F7ED7" w:rsidRPr="006774AA">
        <w:rPr>
          <w:rFonts w:ascii="Tahoma" w:hAnsi="Tahoma" w:cs="Tahoma"/>
          <w:sz w:val="22"/>
          <w:szCs w:val="22"/>
        </w:rPr>
        <w:t xml:space="preserve">. </w:t>
      </w:r>
    </w:p>
    <w:p w14:paraId="513CE08E" w14:textId="77777777" w:rsidR="00A267F0" w:rsidRDefault="00A267F0" w:rsidP="000F7ED7">
      <w:pPr>
        <w:widowControl w:val="0"/>
        <w:autoSpaceDE w:val="0"/>
        <w:autoSpaceDN w:val="0"/>
        <w:adjustRightInd w:val="0"/>
        <w:spacing w:line="276" w:lineRule="auto"/>
        <w:ind w:firstLine="708"/>
        <w:jc w:val="both"/>
        <w:rPr>
          <w:rFonts w:ascii="Tahoma" w:hAnsi="Tahoma" w:cs="Tahoma"/>
          <w:sz w:val="22"/>
          <w:szCs w:val="22"/>
        </w:rPr>
      </w:pPr>
    </w:p>
    <w:p w14:paraId="61B09B89" w14:textId="5C6D81E7" w:rsidR="000F7ED7" w:rsidRDefault="00A267F0" w:rsidP="000F7ED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0F7ED7" w:rsidRPr="006774AA">
        <w:rPr>
          <w:rFonts w:ascii="Tahoma" w:hAnsi="Tahoma" w:cs="Tahoma"/>
          <w:sz w:val="22"/>
          <w:szCs w:val="22"/>
        </w:rPr>
        <w:t>se opuso a la totalidad de las pretensiones y propuso como excepciones de mérito las que denominó “Inexist</w:t>
      </w:r>
      <w:r w:rsidR="00EA1F16">
        <w:rPr>
          <w:rFonts w:ascii="Tahoma" w:hAnsi="Tahoma" w:cs="Tahoma"/>
          <w:sz w:val="22"/>
          <w:szCs w:val="22"/>
        </w:rPr>
        <w:t xml:space="preserve">encia de la obligación”, “Cobro de lo no </w:t>
      </w:r>
      <w:r w:rsidR="000607C9">
        <w:rPr>
          <w:rFonts w:ascii="Tahoma" w:hAnsi="Tahoma" w:cs="Tahoma"/>
          <w:sz w:val="22"/>
          <w:szCs w:val="22"/>
        </w:rPr>
        <w:t>debido</w:t>
      </w:r>
      <w:r w:rsidR="000607C9" w:rsidRPr="006774AA">
        <w:rPr>
          <w:rFonts w:ascii="Tahoma" w:hAnsi="Tahoma" w:cs="Tahoma"/>
          <w:sz w:val="22"/>
          <w:szCs w:val="22"/>
        </w:rPr>
        <w:t>”</w:t>
      </w:r>
      <w:r w:rsidR="000607C9">
        <w:rPr>
          <w:rFonts w:ascii="Tahoma" w:hAnsi="Tahoma" w:cs="Tahoma"/>
          <w:sz w:val="22"/>
          <w:szCs w:val="22"/>
        </w:rPr>
        <w:t xml:space="preserve"> y</w:t>
      </w:r>
      <w:r w:rsidR="000F7ED7" w:rsidRPr="006774AA">
        <w:rPr>
          <w:rFonts w:ascii="Tahoma" w:hAnsi="Tahoma" w:cs="Tahoma"/>
          <w:sz w:val="22"/>
          <w:szCs w:val="22"/>
        </w:rPr>
        <w:t xml:space="preserve"> “Prescripción”.</w:t>
      </w:r>
    </w:p>
    <w:p w14:paraId="4F419B1F" w14:textId="77777777" w:rsidR="00825C68" w:rsidRDefault="00825C68" w:rsidP="00784A61">
      <w:pPr>
        <w:widowControl w:val="0"/>
        <w:autoSpaceDE w:val="0"/>
        <w:autoSpaceDN w:val="0"/>
        <w:adjustRightInd w:val="0"/>
        <w:spacing w:line="276" w:lineRule="auto"/>
        <w:jc w:val="both"/>
        <w:rPr>
          <w:rFonts w:ascii="Tahoma" w:hAnsi="Tahoma" w:cs="Tahoma"/>
          <w:sz w:val="22"/>
          <w:szCs w:val="22"/>
        </w:rPr>
      </w:pPr>
    </w:p>
    <w:p w14:paraId="15293300" w14:textId="01403DED" w:rsidR="00825C68" w:rsidRPr="007834F9" w:rsidRDefault="00027D3C" w:rsidP="008F6E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la señora </w:t>
      </w:r>
      <w:r w:rsidR="00A267F0" w:rsidRPr="00A267F0">
        <w:rPr>
          <w:rFonts w:ascii="Tahoma" w:hAnsi="Tahoma" w:cs="Tahoma"/>
          <w:sz w:val="22"/>
          <w:szCs w:val="22"/>
        </w:rPr>
        <w:t>Sara Ligia Avendaño</w:t>
      </w:r>
      <w:r>
        <w:rPr>
          <w:rFonts w:ascii="Tahoma" w:hAnsi="Tahoma" w:cs="Tahoma"/>
          <w:sz w:val="22"/>
          <w:szCs w:val="22"/>
        </w:rPr>
        <w:t>, quien</w:t>
      </w:r>
      <w:r w:rsidR="00825C68">
        <w:rPr>
          <w:rFonts w:ascii="Tahoma" w:hAnsi="Tahoma" w:cs="Tahoma"/>
          <w:b/>
          <w:sz w:val="22"/>
          <w:szCs w:val="22"/>
        </w:rPr>
        <w:t xml:space="preserve"> </w:t>
      </w:r>
      <w:r w:rsidR="00825C68">
        <w:rPr>
          <w:rFonts w:ascii="Tahoma" w:hAnsi="Tahoma" w:cs="Tahoma"/>
          <w:sz w:val="22"/>
          <w:szCs w:val="22"/>
        </w:rPr>
        <w:t>con</w:t>
      </w:r>
      <w:r w:rsidR="00A267F0">
        <w:rPr>
          <w:rFonts w:ascii="Tahoma" w:hAnsi="Tahoma" w:cs="Tahoma"/>
          <w:sz w:val="22"/>
          <w:szCs w:val="22"/>
        </w:rPr>
        <w:t xml:space="preserve">currió al proceso a </w:t>
      </w:r>
      <w:r w:rsidR="00825C68">
        <w:rPr>
          <w:rFonts w:ascii="Tahoma" w:hAnsi="Tahoma" w:cs="Tahoma"/>
          <w:sz w:val="22"/>
          <w:szCs w:val="22"/>
        </w:rPr>
        <w:t>través de curador ad-</w:t>
      </w:r>
      <w:proofErr w:type="spellStart"/>
      <w:r w:rsidR="00825C68">
        <w:rPr>
          <w:rFonts w:ascii="Tahoma" w:hAnsi="Tahoma" w:cs="Tahoma"/>
          <w:sz w:val="22"/>
          <w:szCs w:val="22"/>
        </w:rPr>
        <w:t>litem</w:t>
      </w:r>
      <w:proofErr w:type="spellEnd"/>
      <w:r w:rsidR="0000755E">
        <w:rPr>
          <w:rFonts w:ascii="Tahoma" w:hAnsi="Tahoma" w:cs="Tahoma"/>
          <w:sz w:val="22"/>
          <w:szCs w:val="22"/>
        </w:rPr>
        <w:t xml:space="preserve">, </w:t>
      </w:r>
      <w:r>
        <w:rPr>
          <w:rFonts w:ascii="Tahoma" w:hAnsi="Tahoma" w:cs="Tahoma"/>
          <w:sz w:val="22"/>
          <w:szCs w:val="22"/>
        </w:rPr>
        <w:t xml:space="preserve">aceptó </w:t>
      </w:r>
      <w:r w:rsidR="00314422">
        <w:rPr>
          <w:rFonts w:ascii="Tahoma" w:hAnsi="Tahoma" w:cs="Tahoma"/>
          <w:sz w:val="22"/>
          <w:szCs w:val="22"/>
        </w:rPr>
        <w:t xml:space="preserve">que solicitó la sustitución pensional en su calidad de cónyuge y, frente a lo demás, manifestó que no era cierto </w:t>
      </w:r>
      <w:r w:rsidR="0000755E">
        <w:rPr>
          <w:rFonts w:ascii="Tahoma" w:hAnsi="Tahoma" w:cs="Tahoma"/>
          <w:sz w:val="22"/>
          <w:szCs w:val="22"/>
        </w:rPr>
        <w:t>y que se at</w:t>
      </w:r>
      <w:r w:rsidR="00314422">
        <w:rPr>
          <w:rFonts w:ascii="Tahoma" w:hAnsi="Tahoma" w:cs="Tahoma"/>
          <w:sz w:val="22"/>
          <w:szCs w:val="22"/>
        </w:rPr>
        <w:t xml:space="preserve">enía </w:t>
      </w:r>
      <w:r w:rsidR="0000755E">
        <w:rPr>
          <w:rFonts w:ascii="Tahoma" w:hAnsi="Tahoma" w:cs="Tahoma"/>
          <w:sz w:val="22"/>
          <w:szCs w:val="22"/>
        </w:rPr>
        <w:t>a lo que se dem</w:t>
      </w:r>
      <w:r w:rsidR="00314422">
        <w:rPr>
          <w:rFonts w:ascii="Tahoma" w:hAnsi="Tahoma" w:cs="Tahoma"/>
          <w:sz w:val="22"/>
          <w:szCs w:val="22"/>
        </w:rPr>
        <w:t>o</w:t>
      </w:r>
      <w:r w:rsidR="0000755E">
        <w:rPr>
          <w:rFonts w:ascii="Tahoma" w:hAnsi="Tahoma" w:cs="Tahoma"/>
          <w:sz w:val="22"/>
          <w:szCs w:val="22"/>
        </w:rPr>
        <w:t>str</w:t>
      </w:r>
      <w:r w:rsidR="00314422">
        <w:rPr>
          <w:rFonts w:ascii="Tahoma" w:hAnsi="Tahoma" w:cs="Tahoma"/>
          <w:sz w:val="22"/>
          <w:szCs w:val="22"/>
        </w:rPr>
        <w:t xml:space="preserve">ara </w:t>
      </w:r>
      <w:r w:rsidR="0000755E">
        <w:rPr>
          <w:rFonts w:ascii="Tahoma" w:hAnsi="Tahoma" w:cs="Tahoma"/>
          <w:sz w:val="22"/>
          <w:szCs w:val="22"/>
        </w:rPr>
        <w:t>en el proceso. Seguidamente se opuso a todas las pretensiones de la demanda y formul</w:t>
      </w:r>
      <w:r w:rsidR="008F6E96">
        <w:rPr>
          <w:rFonts w:ascii="Tahoma" w:hAnsi="Tahoma" w:cs="Tahoma"/>
          <w:sz w:val="22"/>
          <w:szCs w:val="22"/>
        </w:rPr>
        <w:t>ó</w:t>
      </w:r>
      <w:r w:rsidR="0000755E">
        <w:rPr>
          <w:rFonts w:ascii="Tahoma" w:hAnsi="Tahoma" w:cs="Tahoma"/>
          <w:sz w:val="22"/>
          <w:szCs w:val="22"/>
        </w:rPr>
        <w:t xml:space="preserve"> como excepción de fondo</w:t>
      </w:r>
      <w:r w:rsidR="00314422">
        <w:rPr>
          <w:rFonts w:ascii="Tahoma" w:hAnsi="Tahoma" w:cs="Tahoma"/>
          <w:sz w:val="22"/>
          <w:szCs w:val="22"/>
        </w:rPr>
        <w:t xml:space="preserve"> las que designó como </w:t>
      </w:r>
      <w:r w:rsidR="0000755E">
        <w:rPr>
          <w:rFonts w:ascii="Tahoma" w:hAnsi="Tahoma" w:cs="Tahoma"/>
          <w:sz w:val="22"/>
          <w:szCs w:val="22"/>
        </w:rPr>
        <w:t>“Prelación de derecho pensional” y solicitó se oficie a Colpensiones con el fin de que envíen el material probatorio aportado por la señora Avendaño de Arias, para tramitar la sustitución pensional</w:t>
      </w:r>
      <w:r w:rsidR="008F6E96">
        <w:rPr>
          <w:rFonts w:ascii="Tahoma" w:hAnsi="Tahoma" w:cs="Tahoma"/>
          <w:sz w:val="22"/>
          <w:szCs w:val="22"/>
        </w:rPr>
        <w:t>.</w:t>
      </w:r>
    </w:p>
    <w:p w14:paraId="68964051" w14:textId="77777777"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14:paraId="672E61E7" w14:textId="31969F88" w:rsidR="009A4059" w:rsidRPr="00C75CBF" w:rsidRDefault="00314422"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796ECC22" w14:textId="77777777" w:rsidR="00B1619D" w:rsidRPr="007834F9" w:rsidRDefault="00B1619D" w:rsidP="00AB0968">
      <w:pPr>
        <w:widowControl w:val="0"/>
        <w:autoSpaceDE w:val="0"/>
        <w:autoSpaceDN w:val="0"/>
        <w:adjustRightInd w:val="0"/>
        <w:jc w:val="center"/>
        <w:rPr>
          <w:rFonts w:ascii="Tahoma" w:hAnsi="Tahoma" w:cs="Tahoma"/>
          <w:b/>
          <w:sz w:val="22"/>
          <w:szCs w:val="22"/>
        </w:rPr>
      </w:pPr>
    </w:p>
    <w:p w14:paraId="75C2C13A" w14:textId="16AEF1B3" w:rsidR="001C3C0D" w:rsidRDefault="004A43E7" w:rsidP="00FB0A63">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 xml:space="preserve">de conocimiento </w:t>
      </w:r>
      <w:r w:rsidR="00F42839" w:rsidRPr="007834F9">
        <w:rPr>
          <w:rFonts w:ascii="Tahoma" w:hAnsi="Tahoma" w:cs="Tahoma"/>
          <w:sz w:val="22"/>
          <w:szCs w:val="22"/>
        </w:rPr>
        <w:t>declaró</w:t>
      </w:r>
      <w:r w:rsidR="003A346D">
        <w:rPr>
          <w:rFonts w:ascii="Tahoma" w:hAnsi="Tahoma" w:cs="Tahoma"/>
          <w:sz w:val="22"/>
          <w:szCs w:val="22"/>
        </w:rPr>
        <w:t xml:space="preserve"> n</w:t>
      </w:r>
      <w:r w:rsidR="003A2D9C">
        <w:rPr>
          <w:rFonts w:ascii="Tahoma" w:hAnsi="Tahoma" w:cs="Tahoma"/>
          <w:sz w:val="22"/>
          <w:szCs w:val="22"/>
        </w:rPr>
        <w:t>o</w:t>
      </w:r>
      <w:r w:rsidR="003A346D">
        <w:rPr>
          <w:rFonts w:ascii="Tahoma" w:hAnsi="Tahoma" w:cs="Tahoma"/>
          <w:sz w:val="22"/>
          <w:szCs w:val="22"/>
        </w:rPr>
        <w:t xml:space="preserve"> probadas las excepciones pr</w:t>
      </w:r>
      <w:r w:rsidR="003A2D9C">
        <w:rPr>
          <w:rFonts w:ascii="Tahoma" w:hAnsi="Tahoma" w:cs="Tahoma"/>
          <w:sz w:val="22"/>
          <w:szCs w:val="22"/>
        </w:rPr>
        <w:t xml:space="preserve">opuestas </w:t>
      </w:r>
      <w:r w:rsidR="003A346D">
        <w:rPr>
          <w:rFonts w:ascii="Tahoma" w:hAnsi="Tahoma" w:cs="Tahoma"/>
          <w:sz w:val="22"/>
          <w:szCs w:val="22"/>
        </w:rPr>
        <w:t xml:space="preserve">por la </w:t>
      </w:r>
      <w:r w:rsidR="003A2D9C">
        <w:rPr>
          <w:rFonts w:ascii="Tahoma" w:hAnsi="Tahoma" w:cs="Tahoma"/>
          <w:sz w:val="22"/>
          <w:szCs w:val="22"/>
        </w:rPr>
        <w:t>parte deman</w:t>
      </w:r>
      <w:r w:rsidR="003A346D">
        <w:rPr>
          <w:rFonts w:ascii="Tahoma" w:hAnsi="Tahoma" w:cs="Tahoma"/>
          <w:sz w:val="22"/>
          <w:szCs w:val="22"/>
        </w:rPr>
        <w:t>dada. En consecuencia de</w:t>
      </w:r>
      <w:r w:rsidR="00B8108A">
        <w:rPr>
          <w:rFonts w:ascii="Tahoma" w:hAnsi="Tahoma" w:cs="Tahoma"/>
          <w:sz w:val="22"/>
          <w:szCs w:val="22"/>
        </w:rPr>
        <w:t xml:space="preserve">terminó </w:t>
      </w:r>
      <w:r w:rsidR="003A346D">
        <w:rPr>
          <w:rFonts w:ascii="Tahoma" w:hAnsi="Tahoma" w:cs="Tahoma"/>
          <w:sz w:val="22"/>
          <w:szCs w:val="22"/>
        </w:rPr>
        <w:t xml:space="preserve">que la señora </w:t>
      </w:r>
      <w:proofErr w:type="spellStart"/>
      <w:r w:rsidR="003A346D">
        <w:rPr>
          <w:rFonts w:ascii="Tahoma" w:hAnsi="Tahoma" w:cs="Tahoma"/>
          <w:sz w:val="22"/>
          <w:szCs w:val="22"/>
        </w:rPr>
        <w:t>Doralba</w:t>
      </w:r>
      <w:proofErr w:type="spellEnd"/>
      <w:r w:rsidR="003A346D">
        <w:rPr>
          <w:rFonts w:ascii="Tahoma" w:hAnsi="Tahoma" w:cs="Tahoma"/>
          <w:sz w:val="22"/>
          <w:szCs w:val="22"/>
        </w:rPr>
        <w:t xml:space="preserve"> León de Ortiz tiene derecho al reconocimiento de la pensión de sobreviviente causada por el fallecimiento de su compañero permanente</w:t>
      </w:r>
      <w:r w:rsidR="00905F29">
        <w:rPr>
          <w:rFonts w:ascii="Tahoma" w:hAnsi="Tahoma" w:cs="Tahoma"/>
          <w:sz w:val="22"/>
          <w:szCs w:val="22"/>
        </w:rPr>
        <w:t>,</w:t>
      </w:r>
      <w:r w:rsidR="003A346D">
        <w:rPr>
          <w:rFonts w:ascii="Tahoma" w:hAnsi="Tahoma" w:cs="Tahoma"/>
          <w:sz w:val="22"/>
          <w:szCs w:val="22"/>
        </w:rPr>
        <w:t xml:space="preserve"> el señor José Jairo Arias, a partir del 9 de octubre de 2012, </w:t>
      </w:r>
      <w:r w:rsidR="00905F29">
        <w:rPr>
          <w:rFonts w:ascii="Tahoma" w:hAnsi="Tahoma" w:cs="Tahoma"/>
          <w:sz w:val="22"/>
          <w:szCs w:val="22"/>
        </w:rPr>
        <w:t xml:space="preserve">con un </w:t>
      </w:r>
      <w:r w:rsidR="003A346D">
        <w:rPr>
          <w:rFonts w:ascii="Tahoma" w:hAnsi="Tahoma" w:cs="Tahoma"/>
          <w:sz w:val="22"/>
          <w:szCs w:val="22"/>
        </w:rPr>
        <w:t>retroactivo pensional de $20.345.690</w:t>
      </w:r>
      <w:r w:rsidR="00905F29">
        <w:rPr>
          <w:rFonts w:ascii="Tahoma" w:hAnsi="Tahoma" w:cs="Tahoma"/>
          <w:sz w:val="22"/>
          <w:szCs w:val="22"/>
        </w:rPr>
        <w:t xml:space="preserve">; lo cual debía llevarse a cabo por la demandada en el término de </w:t>
      </w:r>
      <w:r w:rsidR="001C3C0D">
        <w:rPr>
          <w:rFonts w:ascii="Tahoma" w:hAnsi="Tahoma" w:cs="Tahoma"/>
          <w:sz w:val="22"/>
          <w:szCs w:val="22"/>
        </w:rPr>
        <w:t xml:space="preserve">un </w:t>
      </w:r>
      <w:r w:rsidR="008666A9">
        <w:rPr>
          <w:rFonts w:ascii="Tahoma" w:hAnsi="Tahoma" w:cs="Tahoma"/>
          <w:sz w:val="22"/>
          <w:szCs w:val="22"/>
        </w:rPr>
        <w:t>término</w:t>
      </w:r>
      <w:r w:rsidR="001C3C0D">
        <w:rPr>
          <w:rFonts w:ascii="Tahoma" w:hAnsi="Tahoma" w:cs="Tahoma"/>
          <w:sz w:val="22"/>
          <w:szCs w:val="22"/>
        </w:rPr>
        <w:t xml:space="preserve"> de un mes contado a partir de la ejecutoria de </w:t>
      </w:r>
      <w:r w:rsidR="00905F29">
        <w:rPr>
          <w:rFonts w:ascii="Tahoma" w:hAnsi="Tahoma" w:cs="Tahoma"/>
          <w:sz w:val="22"/>
          <w:szCs w:val="22"/>
        </w:rPr>
        <w:t xml:space="preserve">dicha </w:t>
      </w:r>
      <w:r w:rsidR="001C3C0D">
        <w:rPr>
          <w:rFonts w:ascii="Tahoma" w:hAnsi="Tahoma" w:cs="Tahoma"/>
          <w:sz w:val="22"/>
          <w:szCs w:val="22"/>
        </w:rPr>
        <w:t>providencia.</w:t>
      </w:r>
    </w:p>
    <w:p w14:paraId="76B3AF8F" w14:textId="77777777" w:rsidR="00A76C95" w:rsidRPr="007834F9" w:rsidRDefault="00A76C95" w:rsidP="004B5DE4">
      <w:pPr>
        <w:tabs>
          <w:tab w:val="left" w:pos="748"/>
        </w:tabs>
        <w:jc w:val="both"/>
        <w:rPr>
          <w:rFonts w:ascii="Tahoma" w:hAnsi="Tahoma" w:cs="Tahoma"/>
          <w:sz w:val="22"/>
          <w:szCs w:val="22"/>
        </w:rPr>
      </w:pPr>
    </w:p>
    <w:p w14:paraId="60B625A7" w14:textId="74170D93" w:rsidR="00B8108A" w:rsidRDefault="00321053" w:rsidP="00B8108A">
      <w:pPr>
        <w:tabs>
          <w:tab w:val="left" w:pos="709"/>
        </w:tabs>
        <w:spacing w:line="276" w:lineRule="auto"/>
        <w:jc w:val="both"/>
        <w:rPr>
          <w:rFonts w:ascii="Tahoma" w:hAnsi="Tahoma" w:cs="Tahoma"/>
          <w:sz w:val="22"/>
          <w:szCs w:val="22"/>
        </w:rPr>
      </w:pPr>
      <w:r w:rsidRPr="007834F9">
        <w:rPr>
          <w:rFonts w:ascii="Tahoma" w:hAnsi="Tahoma" w:cs="Tahoma"/>
          <w:sz w:val="22"/>
          <w:szCs w:val="22"/>
        </w:rPr>
        <w:lastRenderedPageBreak/>
        <w:tab/>
      </w:r>
      <w:r w:rsidR="00B8108A" w:rsidRPr="00B8108A">
        <w:rPr>
          <w:rFonts w:ascii="Tahoma" w:hAnsi="Tahoma" w:cs="Tahoma"/>
          <w:sz w:val="22"/>
          <w:szCs w:val="22"/>
        </w:rPr>
        <w:t xml:space="preserve">Para llegar a tal determinación la A-quo consideró, en síntesis, que de conformidad con los testimonios recaudados en el proceso era posible concluir que la señora </w:t>
      </w:r>
      <w:proofErr w:type="spellStart"/>
      <w:r w:rsidR="00B8108A">
        <w:rPr>
          <w:rFonts w:ascii="Tahoma" w:hAnsi="Tahoma" w:cs="Tahoma"/>
          <w:sz w:val="22"/>
          <w:szCs w:val="22"/>
        </w:rPr>
        <w:t>Doralba</w:t>
      </w:r>
      <w:proofErr w:type="spellEnd"/>
      <w:r w:rsidR="00B8108A">
        <w:rPr>
          <w:rFonts w:ascii="Tahoma" w:hAnsi="Tahoma" w:cs="Tahoma"/>
          <w:sz w:val="22"/>
          <w:szCs w:val="22"/>
        </w:rPr>
        <w:t xml:space="preserve"> León Ortiz </w:t>
      </w:r>
      <w:r w:rsidR="00B8108A" w:rsidRPr="00B8108A">
        <w:rPr>
          <w:rFonts w:ascii="Tahoma" w:hAnsi="Tahoma" w:cs="Tahoma"/>
          <w:sz w:val="22"/>
          <w:szCs w:val="22"/>
        </w:rPr>
        <w:t xml:space="preserve">y el señor </w:t>
      </w:r>
      <w:r w:rsidR="00B8108A">
        <w:rPr>
          <w:rFonts w:ascii="Tahoma" w:hAnsi="Tahoma" w:cs="Tahoma"/>
          <w:sz w:val="22"/>
          <w:szCs w:val="22"/>
        </w:rPr>
        <w:t xml:space="preserve">José Jairo Arias </w:t>
      </w:r>
      <w:r w:rsidR="00B8108A" w:rsidRPr="00B8108A">
        <w:rPr>
          <w:rFonts w:ascii="Tahoma" w:hAnsi="Tahoma" w:cs="Tahoma"/>
          <w:sz w:val="22"/>
          <w:szCs w:val="22"/>
        </w:rPr>
        <w:t xml:space="preserve">convivieron más de los cinco años exigidos en la Ley 797 de 2003 antes de la muerte de aquel, por lo que ella era beneficiaria de la pensión que venía disfrutando el causante en cuantía del salario mínimo, según se extraía la resolución que le reconoció la pensión de vejez al </w:t>
      </w:r>
      <w:r w:rsidR="00B8108A" w:rsidRPr="00B8108A">
        <w:rPr>
          <w:rFonts w:ascii="Tahoma" w:hAnsi="Tahoma" w:cs="Tahoma"/>
          <w:i/>
          <w:sz w:val="22"/>
          <w:szCs w:val="22"/>
        </w:rPr>
        <w:t xml:space="preserve">de </w:t>
      </w:r>
      <w:proofErr w:type="spellStart"/>
      <w:r w:rsidR="00B8108A" w:rsidRPr="00B8108A">
        <w:rPr>
          <w:rFonts w:ascii="Tahoma" w:hAnsi="Tahoma" w:cs="Tahoma"/>
          <w:i/>
          <w:sz w:val="22"/>
          <w:szCs w:val="22"/>
        </w:rPr>
        <w:t>cujus</w:t>
      </w:r>
      <w:proofErr w:type="spellEnd"/>
      <w:r w:rsidR="00B8108A" w:rsidRPr="00B8108A">
        <w:rPr>
          <w:rFonts w:ascii="Tahoma" w:hAnsi="Tahoma" w:cs="Tahoma"/>
          <w:sz w:val="22"/>
          <w:szCs w:val="22"/>
        </w:rPr>
        <w:t xml:space="preserve">, sin que fuera </w:t>
      </w:r>
      <w:r w:rsidR="00B8108A">
        <w:rPr>
          <w:rFonts w:ascii="Tahoma" w:hAnsi="Tahoma" w:cs="Tahoma"/>
          <w:sz w:val="22"/>
          <w:szCs w:val="22"/>
        </w:rPr>
        <w:t xml:space="preserve">dable reconocerle derecho alguno a la señora Sara Ligia </w:t>
      </w:r>
      <w:r w:rsidR="00CE201B">
        <w:rPr>
          <w:rFonts w:ascii="Tahoma" w:hAnsi="Tahoma" w:cs="Tahoma"/>
          <w:sz w:val="22"/>
          <w:szCs w:val="22"/>
        </w:rPr>
        <w:t>Avendaño por cuanto no quedó demostrado en el proceso el vínculo matrimonial que supuestamente tuvo con el causante, si el mismo se encontraba vigente al momento del deceso</w:t>
      </w:r>
      <w:r w:rsidR="00D47DB5">
        <w:rPr>
          <w:rFonts w:ascii="Tahoma" w:hAnsi="Tahoma" w:cs="Tahoma"/>
          <w:sz w:val="22"/>
          <w:szCs w:val="22"/>
        </w:rPr>
        <w:t xml:space="preserve"> o si convivió con él en un lapso igual o superior de 5 años en cualquier época.</w:t>
      </w:r>
    </w:p>
    <w:p w14:paraId="1CEF1D73" w14:textId="77777777" w:rsidR="00B8108A" w:rsidRDefault="00B8108A" w:rsidP="00B8108A">
      <w:pPr>
        <w:tabs>
          <w:tab w:val="left" w:pos="709"/>
        </w:tabs>
        <w:spacing w:line="276" w:lineRule="auto"/>
        <w:jc w:val="both"/>
        <w:rPr>
          <w:rFonts w:ascii="Tahoma" w:hAnsi="Tahoma" w:cs="Tahoma"/>
          <w:sz w:val="22"/>
          <w:szCs w:val="22"/>
        </w:rPr>
      </w:pPr>
    </w:p>
    <w:p w14:paraId="1E3D7F39" w14:textId="6A9C8F54" w:rsidR="00B8108A" w:rsidRPr="00B8108A" w:rsidRDefault="00B8108A" w:rsidP="00B8108A">
      <w:pPr>
        <w:tabs>
          <w:tab w:val="left" w:pos="709"/>
        </w:tabs>
        <w:spacing w:line="276" w:lineRule="auto"/>
        <w:jc w:val="both"/>
        <w:rPr>
          <w:rFonts w:ascii="Tahoma" w:hAnsi="Tahoma" w:cs="Tahoma"/>
          <w:sz w:val="22"/>
          <w:szCs w:val="22"/>
        </w:rPr>
      </w:pPr>
      <w:r w:rsidRPr="00B8108A">
        <w:rPr>
          <w:rFonts w:ascii="Tahoma" w:hAnsi="Tahoma" w:cs="Tahoma"/>
          <w:sz w:val="22"/>
          <w:szCs w:val="22"/>
        </w:rPr>
        <w:tab/>
        <w:t xml:space="preserve">Seguidamente procedió a calcular el retroactivo adeudado, liquidando el mismo entre el </w:t>
      </w:r>
      <w:r w:rsidR="002A6769">
        <w:rPr>
          <w:rFonts w:ascii="Tahoma" w:hAnsi="Tahoma" w:cs="Tahoma"/>
          <w:sz w:val="22"/>
          <w:szCs w:val="22"/>
        </w:rPr>
        <w:t xml:space="preserve">9 de octubre de </w:t>
      </w:r>
      <w:r w:rsidRPr="00B8108A">
        <w:rPr>
          <w:rFonts w:ascii="Tahoma" w:hAnsi="Tahoma" w:cs="Tahoma"/>
          <w:sz w:val="22"/>
          <w:szCs w:val="22"/>
        </w:rPr>
        <w:t xml:space="preserve">2012 hasta el 30 de </w:t>
      </w:r>
      <w:r w:rsidR="002A6769">
        <w:rPr>
          <w:rFonts w:ascii="Tahoma" w:hAnsi="Tahoma" w:cs="Tahoma"/>
          <w:sz w:val="22"/>
          <w:szCs w:val="22"/>
        </w:rPr>
        <w:t xml:space="preserve">abril de </w:t>
      </w:r>
      <w:r w:rsidRPr="00B8108A">
        <w:rPr>
          <w:rFonts w:ascii="Tahoma" w:hAnsi="Tahoma" w:cs="Tahoma"/>
          <w:sz w:val="22"/>
          <w:szCs w:val="22"/>
        </w:rPr>
        <w:t>201</w:t>
      </w:r>
      <w:r w:rsidR="002A6769">
        <w:rPr>
          <w:rFonts w:ascii="Tahoma" w:hAnsi="Tahoma" w:cs="Tahoma"/>
          <w:sz w:val="22"/>
          <w:szCs w:val="22"/>
        </w:rPr>
        <w:t>5</w:t>
      </w:r>
      <w:r w:rsidRPr="00B8108A">
        <w:rPr>
          <w:rFonts w:ascii="Tahoma" w:hAnsi="Tahoma" w:cs="Tahoma"/>
          <w:sz w:val="22"/>
          <w:szCs w:val="22"/>
        </w:rPr>
        <w:t xml:space="preserve"> en la suma de $</w:t>
      </w:r>
      <w:r w:rsidR="002A6769">
        <w:rPr>
          <w:rFonts w:ascii="Tahoma" w:hAnsi="Tahoma" w:cs="Tahoma"/>
          <w:sz w:val="22"/>
          <w:szCs w:val="22"/>
        </w:rPr>
        <w:t>20</w:t>
      </w:r>
      <w:r w:rsidRPr="00B8108A">
        <w:rPr>
          <w:rFonts w:ascii="Tahoma" w:hAnsi="Tahoma" w:cs="Tahoma"/>
          <w:sz w:val="22"/>
          <w:szCs w:val="22"/>
        </w:rPr>
        <w:t>.3</w:t>
      </w:r>
      <w:r w:rsidR="002A6769">
        <w:rPr>
          <w:rFonts w:ascii="Tahoma" w:hAnsi="Tahoma" w:cs="Tahoma"/>
          <w:sz w:val="22"/>
          <w:szCs w:val="22"/>
        </w:rPr>
        <w:t>45</w:t>
      </w:r>
      <w:r w:rsidRPr="00B8108A">
        <w:rPr>
          <w:rFonts w:ascii="Tahoma" w:hAnsi="Tahoma" w:cs="Tahoma"/>
          <w:sz w:val="22"/>
          <w:szCs w:val="22"/>
        </w:rPr>
        <w:t>.</w:t>
      </w:r>
      <w:r w:rsidR="002A6769">
        <w:rPr>
          <w:rFonts w:ascii="Tahoma" w:hAnsi="Tahoma" w:cs="Tahoma"/>
          <w:sz w:val="22"/>
          <w:szCs w:val="22"/>
        </w:rPr>
        <w:t>690</w:t>
      </w:r>
      <w:r w:rsidRPr="00B8108A">
        <w:rPr>
          <w:rFonts w:ascii="Tahoma" w:hAnsi="Tahoma" w:cs="Tahoma"/>
          <w:sz w:val="22"/>
          <w:szCs w:val="22"/>
        </w:rPr>
        <w:t>. Por otra parte, ordenó el reconocimiento de los intereses moratorios a partir del 18 de diciembre de 2012, aduciendo que la reclamación se presentó el 17 de agosto del mismo año y la entidad demandada contaba con 4 meses para reconocer y pagar la prestación.</w:t>
      </w:r>
    </w:p>
    <w:p w14:paraId="115C0F5F" w14:textId="07F820D0" w:rsidR="00B1619D" w:rsidRDefault="00B1619D" w:rsidP="00B8108A">
      <w:pPr>
        <w:spacing w:line="276" w:lineRule="auto"/>
        <w:jc w:val="both"/>
        <w:rPr>
          <w:rFonts w:ascii="Tahoma" w:hAnsi="Tahoma" w:cs="Tahoma"/>
          <w:caps/>
          <w:sz w:val="22"/>
          <w:szCs w:val="22"/>
        </w:rPr>
      </w:pPr>
    </w:p>
    <w:p w14:paraId="71A23ED3" w14:textId="687E6E04" w:rsidR="008F28ED" w:rsidRDefault="008F28ED" w:rsidP="008F28ED">
      <w:pPr>
        <w:spacing w:line="276" w:lineRule="auto"/>
        <w:ind w:firstLine="708"/>
        <w:jc w:val="both"/>
        <w:rPr>
          <w:rFonts w:ascii="Tahoma" w:hAnsi="Tahoma" w:cs="Tahoma"/>
          <w:sz w:val="22"/>
          <w:szCs w:val="22"/>
        </w:rPr>
      </w:pPr>
      <w:r>
        <w:rPr>
          <w:rFonts w:ascii="Tahoma" w:hAnsi="Tahoma" w:cs="Tahoma"/>
          <w:sz w:val="22"/>
          <w:szCs w:val="22"/>
        </w:rPr>
        <w:t>Frente a los  intereses moratorios de que trata el artículo 141 de la Ley 100 de 1993, indicó que la demandante no tenía derecho, pues Colpensiones  negó el reconocimiento de la pensión de sobrevivientes en atención a que existía controversia en la reclamación, por lo que no actuó de mala fe.</w:t>
      </w:r>
    </w:p>
    <w:p w14:paraId="59ACB200" w14:textId="77777777" w:rsidR="008F28ED" w:rsidRPr="00C75CBF" w:rsidRDefault="008F28ED" w:rsidP="008F28ED">
      <w:pPr>
        <w:spacing w:line="276" w:lineRule="auto"/>
        <w:ind w:firstLine="708"/>
        <w:jc w:val="both"/>
        <w:rPr>
          <w:rFonts w:ascii="Tahoma" w:hAnsi="Tahoma" w:cs="Tahoma"/>
          <w:caps/>
          <w:sz w:val="22"/>
          <w:szCs w:val="22"/>
        </w:rPr>
      </w:pPr>
    </w:p>
    <w:p w14:paraId="13C6792B" w14:textId="387A4491" w:rsidR="009A4059" w:rsidRPr="007834F9" w:rsidRDefault="00B8108A"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sz w:val="22"/>
          <w:szCs w:val="22"/>
        </w:rPr>
        <w:t>Procedencia de la consulta</w:t>
      </w:r>
    </w:p>
    <w:p w14:paraId="40232F4D" w14:textId="77777777" w:rsidR="007834F9" w:rsidRDefault="007834F9" w:rsidP="00C2049E">
      <w:pPr>
        <w:pStyle w:val="Sangradetextonormal"/>
        <w:spacing w:line="240" w:lineRule="auto"/>
        <w:ind w:firstLine="0"/>
        <w:rPr>
          <w:sz w:val="22"/>
          <w:szCs w:val="22"/>
        </w:rPr>
      </w:pPr>
    </w:p>
    <w:p w14:paraId="20DA7E28" w14:textId="5E12D154" w:rsidR="00F56C84" w:rsidRPr="007834F9" w:rsidRDefault="00D17B01" w:rsidP="00D17B01">
      <w:pPr>
        <w:pStyle w:val="Sangradetextonormal"/>
        <w:spacing w:line="276" w:lineRule="auto"/>
        <w:ind w:firstLine="0"/>
        <w:rPr>
          <w:sz w:val="22"/>
          <w:szCs w:val="22"/>
        </w:rPr>
      </w:pPr>
      <w:r>
        <w:rPr>
          <w:sz w:val="22"/>
          <w:szCs w:val="22"/>
        </w:rPr>
        <w:tab/>
      </w:r>
      <w:r w:rsidR="007834F9">
        <w:rPr>
          <w:sz w:val="22"/>
          <w:szCs w:val="22"/>
        </w:rPr>
        <w:t xml:space="preserve">Tal como se anunció al inicio, en razón a que la sentencia </w:t>
      </w:r>
      <w:r w:rsidR="002A6769">
        <w:rPr>
          <w:sz w:val="22"/>
          <w:szCs w:val="22"/>
        </w:rPr>
        <w:t>de primer grado fue c</w:t>
      </w:r>
      <w:r w:rsidR="007834F9">
        <w:rPr>
          <w:sz w:val="22"/>
          <w:szCs w:val="22"/>
        </w:rPr>
        <w:t xml:space="preserve">ontraria a los intereses de </w:t>
      </w:r>
      <w:r w:rsidR="009F70CA">
        <w:rPr>
          <w:sz w:val="22"/>
          <w:szCs w:val="22"/>
        </w:rPr>
        <w:t>Colpensiones</w:t>
      </w:r>
      <w:r w:rsidR="007834F9">
        <w:rPr>
          <w:sz w:val="22"/>
          <w:szCs w:val="22"/>
        </w:rPr>
        <w:t>, en sede de consulta la Sala revisar</w:t>
      </w:r>
      <w:r w:rsidR="002A6769">
        <w:rPr>
          <w:sz w:val="22"/>
          <w:szCs w:val="22"/>
        </w:rPr>
        <w:t xml:space="preserve">á </w:t>
      </w:r>
      <w:r w:rsidR="007834F9">
        <w:rPr>
          <w:sz w:val="22"/>
          <w:szCs w:val="22"/>
        </w:rPr>
        <w:t>aquella decisión.</w:t>
      </w:r>
      <w:r w:rsidR="002C6B17" w:rsidRPr="007834F9">
        <w:rPr>
          <w:sz w:val="22"/>
          <w:szCs w:val="22"/>
        </w:rPr>
        <w:t xml:space="preserve"> </w:t>
      </w:r>
    </w:p>
    <w:p w14:paraId="79268E8F" w14:textId="77777777" w:rsidR="00920F05" w:rsidRPr="007834F9" w:rsidRDefault="00920F05" w:rsidP="00FB0A63">
      <w:pPr>
        <w:spacing w:line="276" w:lineRule="auto"/>
        <w:jc w:val="both"/>
        <w:rPr>
          <w:rFonts w:ascii="Tahoma" w:hAnsi="Tahoma" w:cs="Tahoma"/>
          <w:sz w:val="22"/>
          <w:szCs w:val="22"/>
        </w:rPr>
      </w:pPr>
    </w:p>
    <w:p w14:paraId="5737EF78" w14:textId="6E595188"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B8108A" w:rsidRPr="007834F9">
        <w:rPr>
          <w:rFonts w:ascii="Tahoma" w:hAnsi="Tahoma" w:cs="Tahoma"/>
          <w:b/>
          <w:sz w:val="22"/>
          <w:szCs w:val="22"/>
        </w:rPr>
        <w:t>Consideraciones</w:t>
      </w:r>
      <w:r w:rsidR="00AA407F" w:rsidRPr="007834F9">
        <w:rPr>
          <w:rFonts w:ascii="Tahoma" w:hAnsi="Tahoma" w:cs="Tahoma"/>
          <w:caps/>
          <w:sz w:val="22"/>
          <w:szCs w:val="22"/>
        </w:rPr>
        <w:tab/>
      </w:r>
    </w:p>
    <w:p w14:paraId="62AC9F77" w14:textId="6ACA827C" w:rsidR="001046D3" w:rsidRPr="00306729" w:rsidRDefault="001046D3" w:rsidP="00306729">
      <w:pPr>
        <w:pStyle w:val="Textoindependiente21"/>
        <w:spacing w:line="276" w:lineRule="auto"/>
        <w:ind w:firstLine="708"/>
        <w:rPr>
          <w:rFonts w:ascii="Tahoma" w:hAnsi="Tahoma" w:cs="Tahoma"/>
          <w:sz w:val="22"/>
          <w:szCs w:val="22"/>
        </w:rPr>
      </w:pPr>
    </w:p>
    <w:p w14:paraId="136E7DFC" w14:textId="38F8EBC5" w:rsidR="001046D3" w:rsidRPr="00D17B01" w:rsidRDefault="00B8108A" w:rsidP="00D17B01">
      <w:pPr>
        <w:pStyle w:val="Prrafodelista"/>
        <w:numPr>
          <w:ilvl w:val="1"/>
          <w:numId w:val="11"/>
        </w:numPr>
        <w:tabs>
          <w:tab w:val="left" w:pos="748"/>
        </w:tabs>
        <w:spacing w:line="276" w:lineRule="auto"/>
        <w:jc w:val="both"/>
        <w:rPr>
          <w:rFonts w:ascii="Tahoma" w:hAnsi="Tahoma" w:cs="Tahoma"/>
          <w:b/>
          <w:sz w:val="22"/>
          <w:szCs w:val="22"/>
        </w:rPr>
      </w:pPr>
      <w:r w:rsidRPr="00D17B01">
        <w:rPr>
          <w:rFonts w:ascii="Tahoma" w:hAnsi="Tahoma" w:cs="Tahoma"/>
          <w:b/>
          <w:sz w:val="22"/>
          <w:szCs w:val="22"/>
        </w:rPr>
        <w:t xml:space="preserve">Caso concreto </w:t>
      </w:r>
    </w:p>
    <w:p w14:paraId="10E3F9A7" w14:textId="77777777" w:rsidR="003F3580" w:rsidRDefault="003F3580" w:rsidP="00094ED8">
      <w:pPr>
        <w:pStyle w:val="Sangradetextonormal"/>
        <w:spacing w:line="240" w:lineRule="auto"/>
        <w:rPr>
          <w:sz w:val="22"/>
          <w:szCs w:val="22"/>
        </w:rPr>
      </w:pPr>
    </w:p>
    <w:p w14:paraId="0F0DCCAD" w14:textId="7E09D692" w:rsidR="00661868" w:rsidRDefault="002A6769" w:rsidP="002A6769">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N</w:t>
      </w:r>
      <w:r w:rsidRPr="006D54DD">
        <w:rPr>
          <w:rFonts w:ascii="Tahoma" w:hAnsi="Tahoma" w:cs="Tahoma"/>
          <w:bCs/>
          <w:sz w:val="22"/>
          <w:szCs w:val="22"/>
        </w:rPr>
        <w:t xml:space="preserve">o existe discusión en el caso de marras que el señor </w:t>
      </w:r>
      <w:r>
        <w:rPr>
          <w:rFonts w:ascii="Tahoma" w:hAnsi="Tahoma" w:cs="Tahoma"/>
          <w:bCs/>
          <w:sz w:val="22"/>
          <w:szCs w:val="22"/>
        </w:rPr>
        <w:t xml:space="preserve">José Jairo Arias, quien falleció el 9 de octubre de 2012, </w:t>
      </w:r>
      <w:r w:rsidRPr="006D54DD">
        <w:rPr>
          <w:rFonts w:ascii="Tahoma" w:hAnsi="Tahoma" w:cs="Tahoma"/>
          <w:bCs/>
          <w:sz w:val="22"/>
          <w:szCs w:val="22"/>
        </w:rPr>
        <w:t>dejó causado el derecho para que sus beneficiarios disfrutaran de la pensión de sobrevivientes</w:t>
      </w:r>
      <w:r>
        <w:rPr>
          <w:rFonts w:ascii="Tahoma" w:hAnsi="Tahoma" w:cs="Tahoma"/>
          <w:bCs/>
          <w:sz w:val="22"/>
          <w:szCs w:val="22"/>
        </w:rPr>
        <w:t>, como quiera que fue pensionado por vejez mediante la Resolución 001974 del 28 de enero 2007, con una mesada equivalente al salario mínimo</w:t>
      </w:r>
      <w:r w:rsidR="00661868">
        <w:rPr>
          <w:rFonts w:ascii="Tahoma" w:hAnsi="Tahoma" w:cs="Tahoma"/>
          <w:bCs/>
          <w:sz w:val="22"/>
          <w:szCs w:val="22"/>
        </w:rPr>
        <w:t xml:space="preserve"> (</w:t>
      </w:r>
      <w:proofErr w:type="spellStart"/>
      <w:r w:rsidR="00661868">
        <w:rPr>
          <w:rFonts w:ascii="Tahoma" w:hAnsi="Tahoma" w:cs="Tahoma"/>
          <w:bCs/>
          <w:sz w:val="22"/>
          <w:szCs w:val="22"/>
        </w:rPr>
        <w:t>fl</w:t>
      </w:r>
      <w:proofErr w:type="spellEnd"/>
      <w:r w:rsidR="00661868">
        <w:rPr>
          <w:rFonts w:ascii="Tahoma" w:hAnsi="Tahoma" w:cs="Tahoma"/>
          <w:bCs/>
          <w:sz w:val="22"/>
          <w:szCs w:val="22"/>
        </w:rPr>
        <w:t>. 13 y s.s.), a la cual, el Juzgado Primero Laboral del Circuito de Armenia</w:t>
      </w:r>
      <w:r w:rsidR="004B27E1">
        <w:rPr>
          <w:rFonts w:ascii="Tahoma" w:hAnsi="Tahoma" w:cs="Tahoma"/>
          <w:bCs/>
          <w:sz w:val="22"/>
          <w:szCs w:val="22"/>
        </w:rPr>
        <w:t xml:space="preserve"> en un proceso anterior,</w:t>
      </w:r>
      <w:r w:rsidR="00661868">
        <w:rPr>
          <w:rFonts w:ascii="Tahoma" w:hAnsi="Tahoma" w:cs="Tahoma"/>
          <w:bCs/>
          <w:sz w:val="22"/>
          <w:szCs w:val="22"/>
        </w:rPr>
        <w:t xml:space="preserve"> ordenó incrementar el 14% por cuanto se demostró que aquel tenía a cargo a la aquí demandante, señora </w:t>
      </w:r>
      <w:proofErr w:type="spellStart"/>
      <w:r w:rsidR="00661868">
        <w:rPr>
          <w:rFonts w:ascii="Tahoma" w:hAnsi="Tahoma" w:cs="Tahoma"/>
          <w:bCs/>
          <w:sz w:val="22"/>
          <w:szCs w:val="22"/>
        </w:rPr>
        <w:t>Doralba</w:t>
      </w:r>
      <w:proofErr w:type="spellEnd"/>
      <w:r w:rsidR="00661868">
        <w:rPr>
          <w:rFonts w:ascii="Tahoma" w:hAnsi="Tahoma" w:cs="Tahoma"/>
          <w:bCs/>
          <w:sz w:val="22"/>
          <w:szCs w:val="22"/>
        </w:rPr>
        <w:t xml:space="preserve"> León </w:t>
      </w:r>
      <w:proofErr w:type="spellStart"/>
      <w:r w:rsidR="00661868">
        <w:rPr>
          <w:rFonts w:ascii="Tahoma" w:hAnsi="Tahoma" w:cs="Tahoma"/>
          <w:bCs/>
          <w:sz w:val="22"/>
          <w:szCs w:val="22"/>
        </w:rPr>
        <w:t>Ortíz</w:t>
      </w:r>
      <w:proofErr w:type="spellEnd"/>
      <w:r w:rsidR="00515C22">
        <w:rPr>
          <w:rFonts w:ascii="Tahoma" w:hAnsi="Tahoma" w:cs="Tahoma"/>
          <w:bCs/>
          <w:sz w:val="22"/>
          <w:szCs w:val="22"/>
        </w:rPr>
        <w:t xml:space="preserve">, en calidad de compañera permanente </w:t>
      </w:r>
      <w:r w:rsidR="00661868">
        <w:rPr>
          <w:rFonts w:ascii="Tahoma" w:hAnsi="Tahoma" w:cs="Tahoma"/>
          <w:bCs/>
          <w:sz w:val="22"/>
          <w:szCs w:val="22"/>
        </w:rPr>
        <w:t xml:space="preserve"> (</w:t>
      </w:r>
      <w:proofErr w:type="spellStart"/>
      <w:r w:rsidR="00661868">
        <w:rPr>
          <w:rFonts w:ascii="Tahoma" w:hAnsi="Tahoma" w:cs="Tahoma"/>
          <w:bCs/>
          <w:sz w:val="22"/>
          <w:szCs w:val="22"/>
        </w:rPr>
        <w:t>fl</w:t>
      </w:r>
      <w:proofErr w:type="spellEnd"/>
      <w:r w:rsidR="00661868">
        <w:rPr>
          <w:rFonts w:ascii="Tahoma" w:hAnsi="Tahoma" w:cs="Tahoma"/>
          <w:bCs/>
          <w:sz w:val="22"/>
          <w:szCs w:val="22"/>
        </w:rPr>
        <w:t>. 37 y s.s.</w:t>
      </w:r>
      <w:r w:rsidR="00515C22">
        <w:rPr>
          <w:rFonts w:ascii="Tahoma" w:hAnsi="Tahoma" w:cs="Tahoma"/>
          <w:bCs/>
          <w:sz w:val="22"/>
          <w:szCs w:val="22"/>
        </w:rPr>
        <w:t xml:space="preserve"> y 100 y s.s.)</w:t>
      </w:r>
    </w:p>
    <w:p w14:paraId="6B4C770F" w14:textId="77777777" w:rsidR="00661868" w:rsidRDefault="00661868" w:rsidP="002A6769">
      <w:pPr>
        <w:tabs>
          <w:tab w:val="left" w:pos="748"/>
        </w:tabs>
        <w:spacing w:line="276" w:lineRule="auto"/>
        <w:ind w:firstLine="709"/>
        <w:jc w:val="both"/>
        <w:rPr>
          <w:rFonts w:ascii="Tahoma" w:hAnsi="Tahoma" w:cs="Tahoma"/>
          <w:bCs/>
          <w:sz w:val="22"/>
          <w:szCs w:val="22"/>
        </w:rPr>
      </w:pPr>
    </w:p>
    <w:p w14:paraId="03FC4D13" w14:textId="0F3BB2C3" w:rsidR="002A6769" w:rsidRPr="006D54DD" w:rsidRDefault="002A6769" w:rsidP="002A6769">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En consecuencia, resta verificar si del acervo probatorio obrante en el plenario es posible deducir que </w:t>
      </w:r>
      <w:r>
        <w:rPr>
          <w:rFonts w:ascii="Tahoma" w:hAnsi="Tahoma" w:cs="Tahoma"/>
          <w:bCs/>
          <w:sz w:val="22"/>
          <w:szCs w:val="22"/>
        </w:rPr>
        <w:t xml:space="preserve">entre la demandante y el señor </w:t>
      </w:r>
      <w:r w:rsidR="00661868">
        <w:rPr>
          <w:rFonts w:ascii="Tahoma" w:hAnsi="Tahoma" w:cs="Tahoma"/>
          <w:bCs/>
          <w:sz w:val="22"/>
          <w:szCs w:val="22"/>
        </w:rPr>
        <w:t xml:space="preserve">José Jairo Arias </w:t>
      </w:r>
      <w:r>
        <w:rPr>
          <w:rFonts w:ascii="Tahoma" w:hAnsi="Tahoma" w:cs="Tahoma"/>
          <w:bCs/>
          <w:sz w:val="22"/>
          <w:szCs w:val="22"/>
        </w:rPr>
        <w:t xml:space="preserve">existió una convivencia que se extendió </w:t>
      </w:r>
      <w:r w:rsidR="008E48BA">
        <w:rPr>
          <w:rFonts w:ascii="Tahoma" w:hAnsi="Tahoma" w:cs="Tahoma"/>
          <w:bCs/>
          <w:sz w:val="22"/>
          <w:szCs w:val="22"/>
        </w:rPr>
        <w:t>en los 5</w:t>
      </w:r>
      <w:r>
        <w:rPr>
          <w:rFonts w:ascii="Tahoma" w:hAnsi="Tahoma" w:cs="Tahoma"/>
          <w:bCs/>
          <w:sz w:val="22"/>
          <w:szCs w:val="22"/>
        </w:rPr>
        <w:t xml:space="preserve"> años</w:t>
      </w:r>
      <w:r w:rsidR="008E48BA">
        <w:rPr>
          <w:rFonts w:ascii="Tahoma" w:hAnsi="Tahoma" w:cs="Tahoma"/>
          <w:bCs/>
          <w:sz w:val="22"/>
          <w:szCs w:val="22"/>
        </w:rPr>
        <w:t xml:space="preserve"> anteriores a la muerte de aquel</w:t>
      </w:r>
      <w:r>
        <w:rPr>
          <w:rFonts w:ascii="Tahoma" w:hAnsi="Tahoma" w:cs="Tahoma"/>
          <w:bCs/>
          <w:sz w:val="22"/>
          <w:szCs w:val="22"/>
        </w:rPr>
        <w:t>, a efectos de que sea considerada como beneficiaria de dicha prestación en proporción al tiempo convivido, de conformidad con el artículo 47 de la Ley 100 de 1993, modificado por el artículo 13 de la Ley 797 de 2003.</w:t>
      </w:r>
      <w:r w:rsidRPr="000F6355">
        <w:rPr>
          <w:rFonts w:ascii="Tahoma" w:hAnsi="Tahoma" w:cs="Tahoma"/>
          <w:bCs/>
          <w:sz w:val="22"/>
          <w:szCs w:val="22"/>
        </w:rPr>
        <w:t xml:space="preserve"> </w:t>
      </w:r>
      <w:r w:rsidR="00533902">
        <w:rPr>
          <w:rFonts w:ascii="Tahoma" w:hAnsi="Tahoma" w:cs="Tahoma"/>
          <w:bCs/>
          <w:sz w:val="22"/>
          <w:szCs w:val="22"/>
        </w:rPr>
        <w:t>Previo a ello, debe indicarse que al no existir prueba en el plenario que demuestre la existencia de un vínculo matrimonial entre el fallecido y la demandada Sara Ligia Avendaño, ni de la convivencia entre ellos, se entran a analizar las pruebas arrimadas por la actora para demostrar su calidad de beneficiaria.</w:t>
      </w:r>
    </w:p>
    <w:p w14:paraId="1DBEDC2C" w14:textId="77777777" w:rsidR="002A6769" w:rsidRDefault="00D17B01" w:rsidP="00B02B79">
      <w:pPr>
        <w:spacing w:line="276" w:lineRule="auto"/>
        <w:jc w:val="both"/>
        <w:rPr>
          <w:rFonts w:ascii="Tahoma" w:hAnsi="Tahoma" w:cs="Tahoma"/>
          <w:sz w:val="22"/>
          <w:szCs w:val="22"/>
        </w:rPr>
      </w:pPr>
      <w:r>
        <w:rPr>
          <w:rFonts w:ascii="Tahoma" w:hAnsi="Tahoma" w:cs="Tahoma"/>
          <w:sz w:val="22"/>
          <w:szCs w:val="22"/>
        </w:rPr>
        <w:tab/>
      </w:r>
    </w:p>
    <w:p w14:paraId="431F1F71" w14:textId="77777777" w:rsidR="000A60B5" w:rsidRDefault="00661868" w:rsidP="00B02B79">
      <w:pPr>
        <w:spacing w:line="276" w:lineRule="auto"/>
        <w:jc w:val="both"/>
        <w:rPr>
          <w:rFonts w:ascii="Tahoma" w:hAnsi="Tahoma" w:cs="Tahoma"/>
          <w:sz w:val="22"/>
          <w:szCs w:val="22"/>
        </w:rPr>
      </w:pPr>
      <w:r>
        <w:rPr>
          <w:rFonts w:ascii="Tahoma" w:hAnsi="Tahoma" w:cs="Tahoma"/>
          <w:sz w:val="22"/>
          <w:szCs w:val="22"/>
        </w:rPr>
        <w:tab/>
        <w:t>Para el efecto</w:t>
      </w:r>
      <w:r w:rsidR="00533902">
        <w:rPr>
          <w:rFonts w:ascii="Tahoma" w:hAnsi="Tahoma" w:cs="Tahoma"/>
          <w:sz w:val="22"/>
          <w:szCs w:val="22"/>
        </w:rPr>
        <w:t>, llamó como testigos a l</w:t>
      </w:r>
      <w:r>
        <w:rPr>
          <w:rFonts w:ascii="Tahoma" w:hAnsi="Tahoma" w:cs="Tahoma"/>
          <w:sz w:val="22"/>
          <w:szCs w:val="22"/>
        </w:rPr>
        <w:t xml:space="preserve">as señoras </w:t>
      </w:r>
      <w:r w:rsidR="00B02B79">
        <w:rPr>
          <w:rFonts w:ascii="Tahoma" w:hAnsi="Tahoma" w:cs="Tahoma"/>
          <w:sz w:val="22"/>
          <w:szCs w:val="22"/>
        </w:rPr>
        <w:t xml:space="preserve">María Ofelia Tabares,  Mercedes Restrepo y </w:t>
      </w:r>
      <w:r w:rsidR="00533902">
        <w:rPr>
          <w:rFonts w:ascii="Tahoma" w:hAnsi="Tahoma" w:cs="Tahoma"/>
          <w:sz w:val="22"/>
          <w:szCs w:val="22"/>
        </w:rPr>
        <w:t xml:space="preserve">María </w:t>
      </w:r>
      <w:proofErr w:type="spellStart"/>
      <w:r w:rsidR="00533902">
        <w:rPr>
          <w:rFonts w:ascii="Tahoma" w:hAnsi="Tahoma" w:cs="Tahoma"/>
          <w:sz w:val="22"/>
          <w:szCs w:val="22"/>
        </w:rPr>
        <w:t>Ernes</w:t>
      </w:r>
      <w:proofErr w:type="spellEnd"/>
      <w:r w:rsidR="00533902">
        <w:rPr>
          <w:rFonts w:ascii="Tahoma" w:hAnsi="Tahoma" w:cs="Tahoma"/>
          <w:sz w:val="22"/>
          <w:szCs w:val="22"/>
        </w:rPr>
        <w:t xml:space="preserve"> Solís, todas </w:t>
      </w:r>
      <w:r w:rsidR="00B02B79">
        <w:rPr>
          <w:rFonts w:ascii="Tahoma" w:hAnsi="Tahoma" w:cs="Tahoma"/>
          <w:sz w:val="22"/>
          <w:szCs w:val="22"/>
        </w:rPr>
        <w:t xml:space="preserve">vecinas </w:t>
      </w:r>
      <w:r w:rsidR="00533902">
        <w:rPr>
          <w:rFonts w:ascii="Tahoma" w:hAnsi="Tahoma" w:cs="Tahoma"/>
          <w:sz w:val="22"/>
          <w:szCs w:val="22"/>
        </w:rPr>
        <w:t xml:space="preserve">de la demandante y el causante </w:t>
      </w:r>
      <w:r w:rsidR="00B02B79">
        <w:rPr>
          <w:rFonts w:ascii="Tahoma" w:hAnsi="Tahoma" w:cs="Tahoma"/>
          <w:sz w:val="22"/>
          <w:szCs w:val="22"/>
        </w:rPr>
        <w:t>por más de 1</w:t>
      </w:r>
      <w:r w:rsidR="00533902">
        <w:rPr>
          <w:rFonts w:ascii="Tahoma" w:hAnsi="Tahoma" w:cs="Tahoma"/>
          <w:sz w:val="22"/>
          <w:szCs w:val="22"/>
        </w:rPr>
        <w:t>7</w:t>
      </w:r>
      <w:r w:rsidR="00B02B79">
        <w:rPr>
          <w:rFonts w:ascii="Tahoma" w:hAnsi="Tahoma" w:cs="Tahoma"/>
          <w:sz w:val="22"/>
          <w:szCs w:val="22"/>
        </w:rPr>
        <w:t xml:space="preserve"> años</w:t>
      </w:r>
      <w:r w:rsidR="00533902">
        <w:rPr>
          <w:rFonts w:ascii="Tahoma" w:hAnsi="Tahoma" w:cs="Tahoma"/>
          <w:sz w:val="22"/>
          <w:szCs w:val="22"/>
        </w:rPr>
        <w:t>,</w:t>
      </w:r>
      <w:r w:rsidR="00B02B79">
        <w:rPr>
          <w:rFonts w:ascii="Tahoma" w:hAnsi="Tahoma" w:cs="Tahoma"/>
          <w:sz w:val="22"/>
          <w:szCs w:val="22"/>
        </w:rPr>
        <w:t xml:space="preserve"> </w:t>
      </w:r>
      <w:r w:rsidR="000A60B5">
        <w:rPr>
          <w:rFonts w:ascii="Tahoma" w:hAnsi="Tahoma" w:cs="Tahoma"/>
          <w:sz w:val="22"/>
          <w:szCs w:val="22"/>
        </w:rPr>
        <w:t xml:space="preserve">quienes </w:t>
      </w:r>
      <w:r w:rsidR="00B02B79">
        <w:rPr>
          <w:rFonts w:ascii="Tahoma" w:hAnsi="Tahoma" w:cs="Tahoma"/>
          <w:sz w:val="22"/>
          <w:szCs w:val="22"/>
        </w:rPr>
        <w:t>afirma</w:t>
      </w:r>
      <w:r w:rsidR="00533902">
        <w:rPr>
          <w:rFonts w:ascii="Tahoma" w:hAnsi="Tahoma" w:cs="Tahoma"/>
          <w:sz w:val="22"/>
          <w:szCs w:val="22"/>
        </w:rPr>
        <w:t xml:space="preserve">ron </w:t>
      </w:r>
      <w:r w:rsidR="00B02B79">
        <w:rPr>
          <w:rFonts w:ascii="Tahoma" w:hAnsi="Tahoma" w:cs="Tahoma"/>
          <w:sz w:val="22"/>
          <w:szCs w:val="22"/>
        </w:rPr>
        <w:t xml:space="preserve">reconocer al señor José Jairo Arias como </w:t>
      </w:r>
      <w:r w:rsidR="00533902">
        <w:rPr>
          <w:rFonts w:ascii="Tahoma" w:hAnsi="Tahoma" w:cs="Tahoma"/>
          <w:sz w:val="22"/>
          <w:szCs w:val="22"/>
        </w:rPr>
        <w:t xml:space="preserve">el </w:t>
      </w:r>
      <w:r w:rsidR="00B02B79">
        <w:rPr>
          <w:rFonts w:ascii="Tahoma" w:hAnsi="Tahoma" w:cs="Tahoma"/>
          <w:sz w:val="22"/>
          <w:szCs w:val="22"/>
        </w:rPr>
        <w:t xml:space="preserve">compañero de la </w:t>
      </w:r>
      <w:r w:rsidR="00533902">
        <w:rPr>
          <w:rFonts w:ascii="Tahoma" w:hAnsi="Tahoma" w:cs="Tahoma"/>
          <w:sz w:val="22"/>
          <w:szCs w:val="22"/>
        </w:rPr>
        <w:t xml:space="preserve">promotora del litigio </w:t>
      </w:r>
      <w:r w:rsidR="00B02B79">
        <w:rPr>
          <w:rFonts w:ascii="Tahoma" w:hAnsi="Tahoma" w:cs="Tahoma"/>
          <w:sz w:val="22"/>
          <w:szCs w:val="22"/>
        </w:rPr>
        <w:t xml:space="preserve">hasta el momento de su fallecimiento, indicando </w:t>
      </w:r>
      <w:r w:rsidR="000A60B5">
        <w:rPr>
          <w:rFonts w:ascii="Tahoma" w:hAnsi="Tahoma" w:cs="Tahoma"/>
          <w:sz w:val="22"/>
          <w:szCs w:val="22"/>
        </w:rPr>
        <w:t xml:space="preserve">armónicamente que </w:t>
      </w:r>
      <w:r w:rsidR="00B02B79">
        <w:rPr>
          <w:rFonts w:ascii="Tahoma" w:hAnsi="Tahoma" w:cs="Tahoma"/>
          <w:sz w:val="22"/>
          <w:szCs w:val="22"/>
        </w:rPr>
        <w:t>vivían bajo el mismo techo</w:t>
      </w:r>
      <w:r w:rsidR="000A60B5">
        <w:rPr>
          <w:rFonts w:ascii="Tahoma" w:hAnsi="Tahoma" w:cs="Tahoma"/>
          <w:sz w:val="22"/>
          <w:szCs w:val="22"/>
        </w:rPr>
        <w:t xml:space="preserve"> </w:t>
      </w:r>
      <w:r w:rsidR="00B02B79">
        <w:rPr>
          <w:rFonts w:ascii="Tahoma" w:hAnsi="Tahoma" w:cs="Tahoma"/>
          <w:sz w:val="22"/>
          <w:szCs w:val="22"/>
        </w:rPr>
        <w:t xml:space="preserve">como </w:t>
      </w:r>
      <w:r w:rsidR="00B02B79">
        <w:rPr>
          <w:rFonts w:ascii="Tahoma" w:hAnsi="Tahoma" w:cs="Tahoma"/>
          <w:sz w:val="22"/>
          <w:szCs w:val="22"/>
        </w:rPr>
        <w:lastRenderedPageBreak/>
        <w:t>esposos</w:t>
      </w:r>
      <w:r w:rsidR="000A60B5">
        <w:rPr>
          <w:rFonts w:ascii="Tahoma" w:hAnsi="Tahoma" w:cs="Tahoma"/>
          <w:sz w:val="22"/>
          <w:szCs w:val="22"/>
        </w:rPr>
        <w:t xml:space="preserve"> y</w:t>
      </w:r>
      <w:r w:rsidR="00B02B79">
        <w:rPr>
          <w:rFonts w:ascii="Tahoma" w:hAnsi="Tahoma" w:cs="Tahoma"/>
          <w:sz w:val="22"/>
          <w:szCs w:val="22"/>
        </w:rPr>
        <w:t xml:space="preserve"> que nunca se separaron,</w:t>
      </w:r>
      <w:r w:rsidR="000A60B5">
        <w:rPr>
          <w:rFonts w:ascii="Tahoma" w:hAnsi="Tahoma" w:cs="Tahoma"/>
          <w:sz w:val="22"/>
          <w:szCs w:val="22"/>
        </w:rPr>
        <w:t xml:space="preserve"> aduciendo como razón de sus dichos que los visitaban constantemente </w:t>
      </w:r>
      <w:r w:rsidR="00B02B79">
        <w:rPr>
          <w:rFonts w:ascii="Tahoma" w:hAnsi="Tahoma" w:cs="Tahoma"/>
          <w:sz w:val="22"/>
          <w:szCs w:val="22"/>
        </w:rPr>
        <w:t>en razón a su amistad</w:t>
      </w:r>
      <w:r w:rsidR="000A60B5">
        <w:rPr>
          <w:rFonts w:ascii="Tahoma" w:hAnsi="Tahoma" w:cs="Tahoma"/>
          <w:sz w:val="22"/>
          <w:szCs w:val="22"/>
        </w:rPr>
        <w:t>; declaraciones en las que se percibe espontaneidad.</w:t>
      </w:r>
    </w:p>
    <w:p w14:paraId="2E1A25FA" w14:textId="77777777" w:rsidR="000A60B5" w:rsidRDefault="000A60B5" w:rsidP="00B02B79">
      <w:pPr>
        <w:spacing w:line="276" w:lineRule="auto"/>
        <w:jc w:val="both"/>
        <w:rPr>
          <w:rFonts w:ascii="Tahoma" w:hAnsi="Tahoma" w:cs="Tahoma"/>
          <w:sz w:val="22"/>
          <w:szCs w:val="22"/>
        </w:rPr>
      </w:pPr>
    </w:p>
    <w:p w14:paraId="68E7E2A4" w14:textId="0981BED9" w:rsidR="00B02B79" w:rsidRDefault="000A60B5" w:rsidP="00515C22">
      <w:pPr>
        <w:spacing w:line="276" w:lineRule="auto"/>
        <w:ind w:firstLine="708"/>
        <w:jc w:val="both"/>
        <w:rPr>
          <w:rFonts w:ascii="Tahoma" w:hAnsi="Tahoma" w:cs="Tahoma"/>
          <w:sz w:val="22"/>
          <w:szCs w:val="22"/>
        </w:rPr>
      </w:pPr>
      <w:r>
        <w:rPr>
          <w:rFonts w:ascii="Tahoma" w:hAnsi="Tahoma" w:cs="Tahoma"/>
          <w:sz w:val="22"/>
          <w:szCs w:val="22"/>
        </w:rPr>
        <w:t xml:space="preserve">Asimismo, milita </w:t>
      </w:r>
      <w:r w:rsidR="00B02B79">
        <w:rPr>
          <w:rFonts w:ascii="Tahoma" w:hAnsi="Tahoma" w:cs="Tahoma"/>
          <w:sz w:val="22"/>
          <w:szCs w:val="22"/>
        </w:rPr>
        <w:t xml:space="preserve">en el </w:t>
      </w:r>
      <w:r>
        <w:rPr>
          <w:rFonts w:ascii="Tahoma" w:hAnsi="Tahoma" w:cs="Tahoma"/>
          <w:sz w:val="22"/>
          <w:szCs w:val="22"/>
        </w:rPr>
        <w:t xml:space="preserve">infolio </w:t>
      </w:r>
      <w:r w:rsidR="00B02B79">
        <w:rPr>
          <w:rFonts w:ascii="Tahoma" w:hAnsi="Tahoma" w:cs="Tahoma"/>
          <w:sz w:val="22"/>
          <w:szCs w:val="22"/>
        </w:rPr>
        <w:t xml:space="preserve">certificado </w:t>
      </w:r>
      <w:r w:rsidR="00515C22">
        <w:rPr>
          <w:rFonts w:ascii="Tahoma" w:hAnsi="Tahoma" w:cs="Tahoma"/>
          <w:sz w:val="22"/>
          <w:szCs w:val="22"/>
        </w:rPr>
        <w:t xml:space="preserve">de afiliación al sistema de salud </w:t>
      </w:r>
      <w:r w:rsidR="004B27E1">
        <w:rPr>
          <w:rFonts w:ascii="Tahoma" w:hAnsi="Tahoma" w:cs="Tahoma"/>
          <w:sz w:val="22"/>
          <w:szCs w:val="22"/>
        </w:rPr>
        <w:t>de la demandante como beneficiaria del señor</w:t>
      </w:r>
      <w:r w:rsidR="004B27E1" w:rsidRPr="004B27E1">
        <w:rPr>
          <w:rFonts w:ascii="Tahoma" w:hAnsi="Tahoma" w:cs="Tahoma"/>
          <w:bCs/>
          <w:sz w:val="22"/>
          <w:szCs w:val="22"/>
        </w:rPr>
        <w:t xml:space="preserve"> </w:t>
      </w:r>
      <w:r w:rsidR="004B27E1">
        <w:rPr>
          <w:rFonts w:ascii="Tahoma" w:hAnsi="Tahoma" w:cs="Tahoma"/>
          <w:bCs/>
          <w:sz w:val="22"/>
          <w:szCs w:val="22"/>
        </w:rPr>
        <w:t>José Jairo Arias,</w:t>
      </w:r>
      <w:r w:rsidR="004B27E1">
        <w:rPr>
          <w:rFonts w:ascii="Tahoma" w:hAnsi="Tahoma" w:cs="Tahoma"/>
          <w:sz w:val="22"/>
          <w:szCs w:val="22"/>
        </w:rPr>
        <w:t xml:space="preserve"> adiado </w:t>
      </w:r>
      <w:r w:rsidR="00B02B79">
        <w:rPr>
          <w:rFonts w:ascii="Tahoma" w:hAnsi="Tahoma" w:cs="Tahoma"/>
          <w:sz w:val="22"/>
          <w:szCs w:val="22"/>
        </w:rPr>
        <w:t>el 27 de noviembre del año 2007</w:t>
      </w:r>
      <w:r w:rsidR="00515C22">
        <w:rPr>
          <w:rFonts w:ascii="Tahoma" w:hAnsi="Tahoma" w:cs="Tahoma"/>
          <w:sz w:val="22"/>
          <w:szCs w:val="22"/>
        </w:rPr>
        <w:t>, en el que se plasma co</w:t>
      </w:r>
      <w:r w:rsidR="004B27E1">
        <w:rPr>
          <w:rFonts w:ascii="Tahoma" w:hAnsi="Tahoma" w:cs="Tahoma"/>
          <w:sz w:val="22"/>
          <w:szCs w:val="22"/>
        </w:rPr>
        <w:t xml:space="preserve">mo data de </w:t>
      </w:r>
      <w:r w:rsidR="00515C22">
        <w:rPr>
          <w:rFonts w:ascii="Tahoma" w:hAnsi="Tahoma" w:cs="Tahoma"/>
          <w:sz w:val="22"/>
          <w:szCs w:val="22"/>
        </w:rPr>
        <w:t xml:space="preserve">vinculación </w:t>
      </w:r>
      <w:r w:rsidR="004B27E1">
        <w:rPr>
          <w:rFonts w:ascii="Tahoma" w:hAnsi="Tahoma" w:cs="Tahoma"/>
          <w:sz w:val="22"/>
          <w:szCs w:val="22"/>
        </w:rPr>
        <w:t xml:space="preserve">de aquella </w:t>
      </w:r>
      <w:r w:rsidR="00B02B79">
        <w:rPr>
          <w:rFonts w:ascii="Tahoma" w:hAnsi="Tahoma" w:cs="Tahoma"/>
          <w:sz w:val="22"/>
          <w:szCs w:val="22"/>
        </w:rPr>
        <w:t>el 27 de mayo 1998</w:t>
      </w:r>
      <w:r w:rsidR="00515C22">
        <w:rPr>
          <w:rFonts w:ascii="Tahoma" w:hAnsi="Tahoma" w:cs="Tahoma"/>
          <w:sz w:val="22"/>
          <w:szCs w:val="22"/>
        </w:rPr>
        <w:t xml:space="preserve"> (</w:t>
      </w:r>
      <w:proofErr w:type="spellStart"/>
      <w:r w:rsidR="00515C22">
        <w:rPr>
          <w:rFonts w:ascii="Tahoma" w:hAnsi="Tahoma" w:cs="Tahoma"/>
          <w:sz w:val="22"/>
          <w:szCs w:val="22"/>
        </w:rPr>
        <w:t>fl</w:t>
      </w:r>
      <w:proofErr w:type="spellEnd"/>
      <w:r w:rsidR="00515C22">
        <w:rPr>
          <w:rFonts w:ascii="Tahoma" w:hAnsi="Tahoma" w:cs="Tahoma"/>
          <w:sz w:val="22"/>
          <w:szCs w:val="22"/>
        </w:rPr>
        <w:t>. 130)</w:t>
      </w:r>
      <w:r w:rsidR="004B27E1">
        <w:rPr>
          <w:rFonts w:ascii="Tahoma" w:hAnsi="Tahoma" w:cs="Tahoma"/>
          <w:sz w:val="22"/>
          <w:szCs w:val="22"/>
        </w:rPr>
        <w:t>; así como</w:t>
      </w:r>
      <w:r w:rsidR="00515C22">
        <w:rPr>
          <w:rFonts w:ascii="Tahoma" w:hAnsi="Tahoma" w:cs="Tahoma"/>
          <w:sz w:val="22"/>
          <w:szCs w:val="22"/>
        </w:rPr>
        <w:t xml:space="preserve"> una serie de fotografías en las que se evidencian los momentos que compartieron la demandante y el pensionado fallecido en distintas épocas (</w:t>
      </w:r>
      <w:proofErr w:type="spellStart"/>
      <w:r w:rsidR="00515C22">
        <w:rPr>
          <w:rFonts w:ascii="Tahoma" w:hAnsi="Tahoma" w:cs="Tahoma"/>
          <w:sz w:val="22"/>
          <w:szCs w:val="22"/>
        </w:rPr>
        <w:t>fls</w:t>
      </w:r>
      <w:proofErr w:type="spellEnd"/>
      <w:r w:rsidR="00515C22">
        <w:rPr>
          <w:rFonts w:ascii="Tahoma" w:hAnsi="Tahoma" w:cs="Tahoma"/>
          <w:sz w:val="22"/>
          <w:szCs w:val="22"/>
        </w:rPr>
        <w:t xml:space="preserve">. 19 a 25). </w:t>
      </w:r>
    </w:p>
    <w:p w14:paraId="22EEAE4F" w14:textId="77777777" w:rsidR="00B02B79" w:rsidRDefault="00B02B79" w:rsidP="00B02B79">
      <w:pPr>
        <w:spacing w:line="276" w:lineRule="auto"/>
        <w:jc w:val="both"/>
        <w:rPr>
          <w:rFonts w:ascii="Tahoma" w:hAnsi="Tahoma" w:cs="Tahoma"/>
          <w:sz w:val="22"/>
          <w:szCs w:val="22"/>
        </w:rPr>
      </w:pPr>
    </w:p>
    <w:p w14:paraId="38818A90" w14:textId="573D42D3" w:rsidR="00B02B79" w:rsidRPr="008D39AA" w:rsidRDefault="00B02B79" w:rsidP="008D39AA">
      <w:pPr>
        <w:spacing w:line="276" w:lineRule="auto"/>
        <w:jc w:val="both"/>
        <w:rPr>
          <w:rFonts w:ascii="Tahoma" w:hAnsi="Tahoma" w:cs="Tahoma"/>
          <w:sz w:val="22"/>
          <w:szCs w:val="22"/>
        </w:rPr>
      </w:pPr>
      <w:r>
        <w:rPr>
          <w:rFonts w:ascii="Tahoma" w:hAnsi="Tahoma" w:cs="Tahoma"/>
          <w:sz w:val="22"/>
          <w:szCs w:val="22"/>
        </w:rPr>
        <w:t xml:space="preserve">            Así las cosas</w:t>
      </w:r>
      <w:r w:rsidR="00515C22">
        <w:rPr>
          <w:rFonts w:ascii="Tahoma" w:hAnsi="Tahoma" w:cs="Tahoma"/>
          <w:sz w:val="22"/>
          <w:szCs w:val="22"/>
        </w:rPr>
        <w:t xml:space="preserve">, es factible concluir que </w:t>
      </w:r>
      <w:r>
        <w:rPr>
          <w:rFonts w:ascii="Tahoma" w:hAnsi="Tahoma" w:cs="Tahoma"/>
          <w:sz w:val="22"/>
          <w:szCs w:val="22"/>
        </w:rPr>
        <w:t>entre el causante y la demandante existió efectivamente una relación de compañeros permanentes que se extendió por más de los 5 años antes del fallecimiento de</w:t>
      </w:r>
      <w:r w:rsidR="00515C22">
        <w:rPr>
          <w:rFonts w:ascii="Tahoma" w:hAnsi="Tahoma" w:cs="Tahoma"/>
          <w:sz w:val="22"/>
          <w:szCs w:val="22"/>
        </w:rPr>
        <w:t xml:space="preserve"> aquel</w:t>
      </w:r>
      <w:r>
        <w:rPr>
          <w:rFonts w:ascii="Tahoma" w:hAnsi="Tahoma" w:cs="Tahoma"/>
          <w:sz w:val="22"/>
          <w:szCs w:val="22"/>
        </w:rPr>
        <w:t xml:space="preserve">, </w:t>
      </w:r>
      <w:r w:rsidR="00515C22">
        <w:rPr>
          <w:rFonts w:ascii="Tahoma" w:hAnsi="Tahoma" w:cs="Tahoma"/>
          <w:sz w:val="22"/>
          <w:szCs w:val="22"/>
        </w:rPr>
        <w:t>por lo que la pensión fue reconocida acertadamente por la jueza de instancia</w:t>
      </w:r>
      <w:r w:rsidR="00377506">
        <w:rPr>
          <w:rFonts w:ascii="Tahoma" w:hAnsi="Tahoma" w:cs="Tahoma"/>
          <w:sz w:val="22"/>
          <w:szCs w:val="22"/>
        </w:rPr>
        <w:t xml:space="preserve"> </w:t>
      </w:r>
      <w:r>
        <w:rPr>
          <w:rFonts w:ascii="Tahoma" w:hAnsi="Tahoma" w:cs="Tahoma"/>
          <w:sz w:val="22"/>
          <w:szCs w:val="22"/>
        </w:rPr>
        <w:t xml:space="preserve">a partir del 9 de octubre del año 2012 </w:t>
      </w:r>
      <w:r w:rsidR="00377506">
        <w:rPr>
          <w:rFonts w:ascii="Tahoma" w:hAnsi="Tahoma" w:cs="Tahoma"/>
          <w:sz w:val="22"/>
          <w:szCs w:val="22"/>
        </w:rPr>
        <w:t>y e</w:t>
      </w:r>
      <w:r>
        <w:rPr>
          <w:rFonts w:ascii="Tahoma" w:hAnsi="Tahoma" w:cs="Tahoma"/>
          <w:sz w:val="22"/>
          <w:szCs w:val="22"/>
        </w:rPr>
        <w:t>n cuantía de un salario mínimo legal mensual vigente</w:t>
      </w:r>
      <w:r w:rsidR="00377506">
        <w:rPr>
          <w:rFonts w:ascii="Tahoma" w:hAnsi="Tahoma" w:cs="Tahoma"/>
          <w:sz w:val="22"/>
          <w:szCs w:val="22"/>
        </w:rPr>
        <w:t xml:space="preserve">, sin que hubiera operado el fenómeno extintivo de la prescripción, pues </w:t>
      </w:r>
      <w:r>
        <w:rPr>
          <w:rFonts w:ascii="Tahoma" w:hAnsi="Tahoma" w:cs="Tahoma"/>
          <w:sz w:val="22"/>
          <w:szCs w:val="22"/>
        </w:rPr>
        <w:t>el deceso del causante ocurrió el 9 de octubre del año 2012</w:t>
      </w:r>
      <w:r w:rsidR="00377506">
        <w:rPr>
          <w:rFonts w:ascii="Tahoma" w:hAnsi="Tahoma" w:cs="Tahoma"/>
          <w:sz w:val="22"/>
          <w:szCs w:val="22"/>
        </w:rPr>
        <w:t>,</w:t>
      </w:r>
      <w:r>
        <w:rPr>
          <w:rFonts w:ascii="Tahoma" w:hAnsi="Tahoma" w:cs="Tahoma"/>
          <w:sz w:val="22"/>
          <w:szCs w:val="22"/>
        </w:rPr>
        <w:t xml:space="preserve"> la reclamación administrativa se agotó el 30 de octubre de ese mismo año</w:t>
      </w:r>
      <w:r w:rsidR="00377506">
        <w:rPr>
          <w:rFonts w:ascii="Tahoma" w:hAnsi="Tahoma" w:cs="Tahoma"/>
          <w:sz w:val="22"/>
          <w:szCs w:val="22"/>
        </w:rPr>
        <w:t xml:space="preserve"> </w:t>
      </w:r>
      <w:r w:rsidR="00377506" w:rsidRPr="008D39AA">
        <w:rPr>
          <w:rFonts w:ascii="Tahoma" w:hAnsi="Tahoma" w:cs="Tahoma"/>
          <w:sz w:val="22"/>
          <w:szCs w:val="22"/>
        </w:rPr>
        <w:t>(</w:t>
      </w:r>
      <w:proofErr w:type="spellStart"/>
      <w:r w:rsidR="00377506" w:rsidRPr="008D39AA">
        <w:rPr>
          <w:rFonts w:ascii="Tahoma" w:hAnsi="Tahoma" w:cs="Tahoma"/>
          <w:sz w:val="22"/>
          <w:szCs w:val="22"/>
        </w:rPr>
        <w:t>fl</w:t>
      </w:r>
      <w:proofErr w:type="spellEnd"/>
      <w:r w:rsidR="00377506" w:rsidRPr="008D39AA">
        <w:rPr>
          <w:rFonts w:ascii="Tahoma" w:hAnsi="Tahoma" w:cs="Tahoma"/>
          <w:sz w:val="22"/>
          <w:szCs w:val="22"/>
        </w:rPr>
        <w:t>. 50)</w:t>
      </w:r>
      <w:r w:rsidR="008F28ED" w:rsidRPr="008D39AA">
        <w:rPr>
          <w:rFonts w:ascii="Tahoma" w:hAnsi="Tahoma" w:cs="Tahoma"/>
          <w:sz w:val="22"/>
          <w:szCs w:val="22"/>
        </w:rPr>
        <w:t>,</w:t>
      </w:r>
      <w:r w:rsidR="00377506" w:rsidRPr="008D39AA">
        <w:rPr>
          <w:rFonts w:ascii="Tahoma" w:hAnsi="Tahoma" w:cs="Tahoma"/>
          <w:sz w:val="22"/>
          <w:szCs w:val="22"/>
        </w:rPr>
        <w:t xml:space="preserve"> </w:t>
      </w:r>
      <w:r w:rsidR="008F28ED" w:rsidRPr="008D39AA">
        <w:rPr>
          <w:rFonts w:ascii="Tahoma" w:hAnsi="Tahoma" w:cs="Tahoma"/>
          <w:sz w:val="22"/>
          <w:szCs w:val="22"/>
        </w:rPr>
        <w:t xml:space="preserve">y la demanda </w:t>
      </w:r>
      <w:r w:rsidRPr="008D39AA">
        <w:rPr>
          <w:rFonts w:ascii="Tahoma" w:hAnsi="Tahoma" w:cs="Tahoma"/>
          <w:sz w:val="22"/>
          <w:szCs w:val="22"/>
        </w:rPr>
        <w:t>se presentó el 13 de agosto de 2013.</w:t>
      </w:r>
    </w:p>
    <w:p w14:paraId="5CAD8B81" w14:textId="77777777" w:rsidR="00B02B79" w:rsidRPr="008D39AA" w:rsidRDefault="00B02B79" w:rsidP="008D39AA">
      <w:pPr>
        <w:spacing w:line="276" w:lineRule="auto"/>
        <w:jc w:val="both"/>
        <w:rPr>
          <w:rFonts w:ascii="Tahoma" w:hAnsi="Tahoma" w:cs="Tahoma"/>
          <w:sz w:val="22"/>
          <w:szCs w:val="22"/>
        </w:rPr>
      </w:pPr>
    </w:p>
    <w:p w14:paraId="5AB828B2" w14:textId="49031E13" w:rsidR="008D39AA" w:rsidRPr="008D39AA" w:rsidRDefault="00B02B79" w:rsidP="008D39AA">
      <w:pPr>
        <w:spacing w:line="276" w:lineRule="auto"/>
        <w:jc w:val="both"/>
        <w:rPr>
          <w:rFonts w:ascii="Calibri" w:hAnsi="Calibri"/>
          <w:color w:val="000000"/>
          <w:sz w:val="22"/>
          <w:szCs w:val="22"/>
        </w:rPr>
      </w:pPr>
      <w:r w:rsidRPr="008D39AA">
        <w:rPr>
          <w:rFonts w:ascii="Tahoma" w:hAnsi="Tahoma" w:cs="Tahoma"/>
          <w:sz w:val="22"/>
          <w:szCs w:val="22"/>
        </w:rPr>
        <w:t xml:space="preserve"> </w:t>
      </w:r>
      <w:r w:rsidR="008D39AA">
        <w:rPr>
          <w:rFonts w:ascii="Tahoma" w:hAnsi="Tahoma" w:cs="Tahoma"/>
          <w:sz w:val="22"/>
          <w:szCs w:val="22"/>
        </w:rPr>
        <w:tab/>
      </w:r>
      <w:r w:rsidR="008F28ED" w:rsidRPr="008D39AA">
        <w:rPr>
          <w:rFonts w:ascii="Tahoma" w:hAnsi="Tahoma" w:cs="Tahoma"/>
          <w:sz w:val="22"/>
          <w:szCs w:val="22"/>
        </w:rPr>
        <w:t>Ahora bien</w:t>
      </w:r>
      <w:r w:rsidR="008F28ED" w:rsidRPr="008D39AA">
        <w:rPr>
          <w:rFonts w:ascii="Tahoma" w:hAnsi="Tahoma" w:cs="Tahoma"/>
          <w:bCs/>
          <w:sz w:val="22"/>
          <w:szCs w:val="22"/>
        </w:rPr>
        <w:t xml:space="preserve">, a efectos de la celeridad en el cumplimiento de la presente decisión, la Sala procedió a liquidar el retroactivo adeudado a la demandante </w:t>
      </w:r>
      <w:r w:rsidR="003E7FDC" w:rsidRPr="008D39AA">
        <w:rPr>
          <w:rFonts w:ascii="Tahoma" w:hAnsi="Tahoma" w:cs="Tahoma"/>
          <w:bCs/>
          <w:sz w:val="22"/>
          <w:szCs w:val="22"/>
        </w:rPr>
        <w:t>hasta el 31 de agosto de los cursantes, encontrando que el mismo asciende a</w:t>
      </w:r>
      <w:r w:rsidR="008D39AA" w:rsidRPr="008D39AA">
        <w:rPr>
          <w:rFonts w:ascii="Tahoma" w:hAnsi="Tahoma" w:cs="Tahoma"/>
          <w:color w:val="000000"/>
          <w:sz w:val="22"/>
          <w:szCs w:val="22"/>
        </w:rPr>
        <w:t xml:space="preserve"> $31.660.472, tal como  </w:t>
      </w:r>
      <w:r w:rsidR="008D39AA" w:rsidRPr="008D39AA">
        <w:rPr>
          <w:rFonts w:ascii="Tahoma" w:hAnsi="Tahoma" w:cs="Tahoma"/>
          <w:bCs/>
          <w:sz w:val="22"/>
          <w:szCs w:val="22"/>
        </w:rPr>
        <w:t xml:space="preserve">se observa en la liquidación que se pone de presente a los asistentes y que hará parte integral del acta que se levante con ocasión de la presente diligencia, razón por la cual se modificará el ordinal tercero de la sentencia objeto de consulta, sin que ello implique vulnerar el principio de la </w:t>
      </w:r>
      <w:r w:rsidR="008D39AA" w:rsidRPr="008D39AA">
        <w:rPr>
          <w:rFonts w:ascii="Tahoma" w:hAnsi="Tahoma" w:cs="Tahoma"/>
          <w:bCs/>
          <w:i/>
          <w:sz w:val="22"/>
          <w:szCs w:val="22"/>
        </w:rPr>
        <w:t xml:space="preserve">non </w:t>
      </w:r>
      <w:proofErr w:type="spellStart"/>
      <w:r w:rsidR="008D39AA" w:rsidRPr="008D39AA">
        <w:rPr>
          <w:rFonts w:ascii="Tahoma" w:hAnsi="Tahoma" w:cs="Tahoma"/>
          <w:bCs/>
          <w:i/>
          <w:sz w:val="22"/>
          <w:szCs w:val="22"/>
        </w:rPr>
        <w:t>reformatio</w:t>
      </w:r>
      <w:proofErr w:type="spellEnd"/>
      <w:r w:rsidR="008D39AA" w:rsidRPr="008D39AA">
        <w:rPr>
          <w:rFonts w:ascii="Tahoma" w:hAnsi="Tahoma" w:cs="Tahoma"/>
          <w:bCs/>
          <w:i/>
          <w:sz w:val="22"/>
          <w:szCs w:val="22"/>
        </w:rPr>
        <w:t xml:space="preserve"> in </w:t>
      </w:r>
      <w:proofErr w:type="spellStart"/>
      <w:r w:rsidR="008D39AA" w:rsidRPr="008D39AA">
        <w:rPr>
          <w:rFonts w:ascii="Tahoma" w:hAnsi="Tahoma" w:cs="Tahoma"/>
          <w:bCs/>
          <w:i/>
          <w:sz w:val="22"/>
          <w:szCs w:val="22"/>
        </w:rPr>
        <w:t>pejus</w:t>
      </w:r>
      <w:proofErr w:type="spellEnd"/>
      <w:r w:rsidR="008D39AA" w:rsidRPr="008D39AA">
        <w:rPr>
          <w:rFonts w:ascii="Tahoma" w:hAnsi="Tahoma" w:cs="Tahoma"/>
          <w:bCs/>
          <w:sz w:val="22"/>
          <w:szCs w:val="22"/>
        </w:rPr>
        <w:t>, pues lo único que se está haciendo es actualizar el retroactivo a la fecha en la que se profiere esta decisión.</w:t>
      </w:r>
    </w:p>
    <w:p w14:paraId="08CDC1DD" w14:textId="2876D3A6" w:rsidR="00B02B79" w:rsidRPr="008D39AA" w:rsidRDefault="00B02B79" w:rsidP="008D39AA">
      <w:pPr>
        <w:spacing w:line="276" w:lineRule="auto"/>
        <w:jc w:val="both"/>
        <w:rPr>
          <w:rFonts w:ascii="Tahoma" w:hAnsi="Tahoma" w:cs="Tahoma"/>
          <w:sz w:val="22"/>
          <w:szCs w:val="22"/>
        </w:rPr>
      </w:pPr>
    </w:p>
    <w:p w14:paraId="61935C38" w14:textId="33532C68" w:rsidR="009F2F8A" w:rsidRPr="008D39AA" w:rsidRDefault="009F2F8A" w:rsidP="008D39AA">
      <w:pPr>
        <w:tabs>
          <w:tab w:val="left" w:pos="748"/>
        </w:tabs>
        <w:spacing w:line="276" w:lineRule="auto"/>
        <w:jc w:val="both"/>
        <w:rPr>
          <w:rFonts w:ascii="Tahoma" w:hAnsi="Tahoma" w:cs="Tahoma"/>
          <w:sz w:val="22"/>
          <w:szCs w:val="22"/>
        </w:rPr>
      </w:pPr>
      <w:r w:rsidRPr="008D39AA">
        <w:rPr>
          <w:rFonts w:ascii="Tahoma" w:hAnsi="Tahoma" w:cs="Tahoma"/>
          <w:sz w:val="22"/>
          <w:szCs w:val="22"/>
        </w:rPr>
        <w:tab/>
        <w:t xml:space="preserve">Sin costas </w:t>
      </w:r>
      <w:r w:rsidR="008D39AA">
        <w:rPr>
          <w:rFonts w:ascii="Tahoma" w:hAnsi="Tahoma" w:cs="Tahoma"/>
          <w:sz w:val="22"/>
          <w:szCs w:val="22"/>
        </w:rPr>
        <w:t>en este grado jurisdiccional</w:t>
      </w:r>
      <w:r w:rsidRPr="008D39AA">
        <w:rPr>
          <w:rFonts w:ascii="Tahoma" w:hAnsi="Tahoma" w:cs="Tahoma"/>
          <w:sz w:val="22"/>
          <w:szCs w:val="22"/>
        </w:rPr>
        <w:t>.</w:t>
      </w:r>
    </w:p>
    <w:p w14:paraId="6D45AB14" w14:textId="77777777" w:rsidR="003F3580" w:rsidRPr="008D39AA" w:rsidRDefault="00BE3197" w:rsidP="008D39AA">
      <w:pPr>
        <w:pStyle w:val="Sangradetextonormal"/>
        <w:spacing w:line="276" w:lineRule="auto"/>
        <w:rPr>
          <w:sz w:val="22"/>
          <w:szCs w:val="22"/>
        </w:rPr>
      </w:pPr>
      <w:r w:rsidRPr="008D39AA">
        <w:rPr>
          <w:sz w:val="22"/>
          <w:szCs w:val="22"/>
        </w:rPr>
        <w:t xml:space="preserve">                                                                                                                                                </w:t>
      </w:r>
    </w:p>
    <w:p w14:paraId="24C11D32" w14:textId="6E2DCD4D" w:rsidR="009A4059" w:rsidRPr="00082DB2" w:rsidRDefault="009A4059" w:rsidP="00082DB2">
      <w:pPr>
        <w:pStyle w:val="Sangradetextonormal"/>
        <w:spacing w:line="276" w:lineRule="auto"/>
        <w:rPr>
          <w:sz w:val="22"/>
          <w:szCs w:val="22"/>
        </w:rPr>
      </w:pPr>
      <w:r w:rsidRPr="008D39AA">
        <w:rPr>
          <w:sz w:val="22"/>
          <w:szCs w:val="22"/>
        </w:rPr>
        <w:t xml:space="preserve">En mérito </w:t>
      </w:r>
      <w:r w:rsidR="006E2DDE" w:rsidRPr="008D39AA">
        <w:rPr>
          <w:sz w:val="22"/>
          <w:szCs w:val="22"/>
        </w:rPr>
        <w:t>de lo</w:t>
      </w:r>
      <w:r w:rsidRPr="008D39AA">
        <w:rPr>
          <w:sz w:val="22"/>
          <w:szCs w:val="22"/>
        </w:rPr>
        <w:t xml:space="preserve"> </w:t>
      </w:r>
      <w:r w:rsidRPr="00082DB2">
        <w:rPr>
          <w:sz w:val="22"/>
          <w:szCs w:val="22"/>
        </w:rPr>
        <w:t xml:space="preserve">expuesto, el </w:t>
      </w:r>
      <w:r w:rsidR="00BC62EF" w:rsidRPr="00082DB2">
        <w:rPr>
          <w:b/>
          <w:sz w:val="22"/>
          <w:szCs w:val="22"/>
        </w:rPr>
        <w:t>Tribunal Superior del Distrito Judicial de Pereira (Risaralda)</w:t>
      </w:r>
      <w:r w:rsidR="00BC62EF" w:rsidRPr="00082DB2">
        <w:rPr>
          <w:sz w:val="22"/>
          <w:szCs w:val="22"/>
        </w:rPr>
        <w:t xml:space="preserve">, </w:t>
      </w:r>
      <w:r w:rsidR="00BC62EF" w:rsidRPr="00082DB2">
        <w:rPr>
          <w:b/>
          <w:sz w:val="22"/>
          <w:szCs w:val="22"/>
        </w:rPr>
        <w:t xml:space="preserve">Sala </w:t>
      </w:r>
      <w:r w:rsidR="008D39AA" w:rsidRPr="00082DB2">
        <w:rPr>
          <w:b/>
          <w:sz w:val="22"/>
          <w:szCs w:val="22"/>
        </w:rPr>
        <w:t xml:space="preserve">de Decisión </w:t>
      </w:r>
      <w:r w:rsidR="00BC62EF" w:rsidRPr="00082DB2">
        <w:rPr>
          <w:b/>
          <w:sz w:val="22"/>
          <w:szCs w:val="22"/>
        </w:rPr>
        <w:t>Laboral</w:t>
      </w:r>
      <w:r w:rsidR="008D39AA" w:rsidRPr="00082DB2">
        <w:rPr>
          <w:b/>
          <w:sz w:val="22"/>
          <w:szCs w:val="22"/>
        </w:rPr>
        <w:t xml:space="preserve"> No. 1</w:t>
      </w:r>
      <w:r w:rsidR="00BC62EF" w:rsidRPr="00082DB2">
        <w:rPr>
          <w:sz w:val="22"/>
          <w:szCs w:val="22"/>
        </w:rPr>
        <w:t xml:space="preserve">, administrando justicia </w:t>
      </w:r>
      <w:r w:rsidRPr="00082DB2">
        <w:rPr>
          <w:sz w:val="22"/>
          <w:szCs w:val="22"/>
        </w:rPr>
        <w:t xml:space="preserve">en </w:t>
      </w:r>
      <w:r w:rsidR="00BC62EF" w:rsidRPr="00082DB2">
        <w:rPr>
          <w:sz w:val="22"/>
          <w:szCs w:val="22"/>
        </w:rPr>
        <w:t xml:space="preserve">nombre </w:t>
      </w:r>
      <w:r w:rsidRPr="00082DB2">
        <w:rPr>
          <w:sz w:val="22"/>
          <w:szCs w:val="22"/>
        </w:rPr>
        <w:t>de la República y por autoridad de la Ley,</w:t>
      </w:r>
    </w:p>
    <w:p w14:paraId="1F89D59E" w14:textId="77777777" w:rsidR="001366A4" w:rsidRPr="00082DB2" w:rsidRDefault="001366A4" w:rsidP="00082DB2">
      <w:pPr>
        <w:pStyle w:val="Sangradetextonormal"/>
        <w:spacing w:line="276" w:lineRule="auto"/>
        <w:rPr>
          <w:sz w:val="22"/>
          <w:szCs w:val="22"/>
        </w:rPr>
      </w:pPr>
    </w:p>
    <w:p w14:paraId="05D4C8B2" w14:textId="77777777" w:rsidR="009A4059" w:rsidRPr="00082DB2" w:rsidRDefault="009A4059" w:rsidP="00082DB2">
      <w:pPr>
        <w:widowControl w:val="0"/>
        <w:autoSpaceDE w:val="0"/>
        <w:autoSpaceDN w:val="0"/>
        <w:adjustRightInd w:val="0"/>
        <w:spacing w:line="276" w:lineRule="auto"/>
        <w:jc w:val="center"/>
        <w:rPr>
          <w:rFonts w:ascii="Tahoma" w:hAnsi="Tahoma" w:cs="Tahoma"/>
          <w:b/>
          <w:sz w:val="22"/>
          <w:szCs w:val="22"/>
        </w:rPr>
      </w:pPr>
      <w:r w:rsidRPr="00082DB2">
        <w:rPr>
          <w:rFonts w:ascii="Tahoma" w:hAnsi="Tahoma" w:cs="Tahoma"/>
          <w:b/>
          <w:sz w:val="22"/>
          <w:szCs w:val="22"/>
        </w:rPr>
        <w:t>RESUELVE:</w:t>
      </w:r>
    </w:p>
    <w:p w14:paraId="4F241447" w14:textId="77777777" w:rsidR="009A4059" w:rsidRPr="00082DB2" w:rsidRDefault="009A4059" w:rsidP="00082DB2">
      <w:pPr>
        <w:widowControl w:val="0"/>
        <w:autoSpaceDE w:val="0"/>
        <w:autoSpaceDN w:val="0"/>
        <w:adjustRightInd w:val="0"/>
        <w:spacing w:line="276" w:lineRule="auto"/>
        <w:jc w:val="both"/>
        <w:rPr>
          <w:rFonts w:ascii="Tahoma" w:hAnsi="Tahoma" w:cs="Tahoma"/>
          <w:sz w:val="22"/>
          <w:szCs w:val="22"/>
        </w:rPr>
      </w:pPr>
    </w:p>
    <w:p w14:paraId="35B2E274" w14:textId="2FD041D7" w:rsidR="00082DB2" w:rsidRPr="00082DB2" w:rsidRDefault="00960114" w:rsidP="00082DB2">
      <w:pPr>
        <w:spacing w:line="276" w:lineRule="auto"/>
        <w:ind w:firstLine="708"/>
        <w:jc w:val="both"/>
        <w:rPr>
          <w:rFonts w:ascii="Calibri" w:hAnsi="Calibri"/>
          <w:color w:val="000000"/>
          <w:sz w:val="22"/>
          <w:szCs w:val="22"/>
        </w:rPr>
      </w:pPr>
      <w:r w:rsidRPr="00082DB2">
        <w:rPr>
          <w:rFonts w:ascii="Tahoma" w:hAnsi="Tahoma" w:cs="Tahoma"/>
          <w:b/>
          <w:sz w:val="22"/>
          <w:szCs w:val="22"/>
          <w:u w:val="single"/>
        </w:rPr>
        <w:t>PRIMERO</w:t>
      </w:r>
      <w:r w:rsidR="009A4059" w:rsidRPr="00082DB2">
        <w:rPr>
          <w:rFonts w:ascii="Tahoma" w:hAnsi="Tahoma" w:cs="Tahoma"/>
          <w:sz w:val="22"/>
          <w:szCs w:val="22"/>
        </w:rPr>
        <w:t xml:space="preserve">.- </w:t>
      </w:r>
      <w:r w:rsidR="00B42FB4" w:rsidRPr="00082DB2">
        <w:rPr>
          <w:rFonts w:ascii="Tahoma" w:hAnsi="Tahoma" w:cs="Tahoma"/>
          <w:b/>
          <w:sz w:val="22"/>
          <w:szCs w:val="22"/>
        </w:rPr>
        <w:t>MODIFICAR</w:t>
      </w:r>
      <w:r w:rsidR="00B42FB4" w:rsidRPr="00082DB2">
        <w:rPr>
          <w:rFonts w:ascii="Tahoma" w:hAnsi="Tahoma" w:cs="Tahoma"/>
          <w:sz w:val="22"/>
          <w:szCs w:val="22"/>
        </w:rPr>
        <w:t xml:space="preserve"> </w:t>
      </w:r>
      <w:r w:rsidR="009F2F8A" w:rsidRPr="00082DB2">
        <w:rPr>
          <w:rFonts w:ascii="Tahoma" w:hAnsi="Tahoma" w:cs="Tahoma"/>
          <w:sz w:val="22"/>
          <w:szCs w:val="22"/>
        </w:rPr>
        <w:t xml:space="preserve">el </w:t>
      </w:r>
      <w:r w:rsidR="00082DB2">
        <w:rPr>
          <w:rFonts w:ascii="Tahoma" w:hAnsi="Tahoma" w:cs="Tahoma"/>
          <w:sz w:val="22"/>
          <w:szCs w:val="22"/>
        </w:rPr>
        <w:t xml:space="preserve">ordinal </w:t>
      </w:r>
      <w:r w:rsidR="008D39AA" w:rsidRPr="00082DB2">
        <w:rPr>
          <w:rFonts w:ascii="Tahoma" w:hAnsi="Tahoma" w:cs="Tahoma"/>
          <w:sz w:val="22"/>
          <w:szCs w:val="22"/>
        </w:rPr>
        <w:t>3</w:t>
      </w:r>
      <w:r w:rsidR="009F2F8A" w:rsidRPr="00082DB2">
        <w:rPr>
          <w:rFonts w:ascii="Tahoma" w:hAnsi="Tahoma" w:cs="Tahoma"/>
          <w:sz w:val="22"/>
          <w:szCs w:val="22"/>
        </w:rPr>
        <w:t xml:space="preserve">º de la sentencia dictada el </w:t>
      </w:r>
      <w:r w:rsidR="008D39AA" w:rsidRPr="00082DB2">
        <w:rPr>
          <w:rFonts w:ascii="Tahoma" w:hAnsi="Tahoma" w:cs="Tahoma"/>
          <w:sz w:val="22"/>
          <w:szCs w:val="22"/>
        </w:rPr>
        <w:t>19</w:t>
      </w:r>
      <w:r w:rsidR="009F2F8A" w:rsidRPr="00082DB2">
        <w:rPr>
          <w:rFonts w:ascii="Tahoma" w:hAnsi="Tahoma" w:cs="Tahoma"/>
          <w:sz w:val="22"/>
          <w:szCs w:val="22"/>
        </w:rPr>
        <w:t xml:space="preserve"> de </w:t>
      </w:r>
      <w:r w:rsidR="008D39AA" w:rsidRPr="00082DB2">
        <w:rPr>
          <w:rFonts w:ascii="Tahoma" w:hAnsi="Tahoma" w:cs="Tahoma"/>
          <w:sz w:val="22"/>
          <w:szCs w:val="22"/>
        </w:rPr>
        <w:t xml:space="preserve">mayo </w:t>
      </w:r>
      <w:r w:rsidR="009F2F8A" w:rsidRPr="00082DB2">
        <w:rPr>
          <w:rFonts w:ascii="Tahoma" w:hAnsi="Tahoma" w:cs="Tahoma"/>
          <w:sz w:val="22"/>
          <w:szCs w:val="22"/>
        </w:rPr>
        <w:t>de 201</w:t>
      </w:r>
      <w:r w:rsidR="008D39AA" w:rsidRPr="00082DB2">
        <w:rPr>
          <w:rFonts w:ascii="Tahoma" w:hAnsi="Tahoma" w:cs="Tahoma"/>
          <w:sz w:val="22"/>
          <w:szCs w:val="22"/>
        </w:rPr>
        <w:t>5</w:t>
      </w:r>
      <w:r w:rsidR="009F2F8A" w:rsidRPr="00082DB2">
        <w:rPr>
          <w:rFonts w:ascii="Tahoma" w:hAnsi="Tahoma" w:cs="Tahoma"/>
          <w:sz w:val="22"/>
          <w:szCs w:val="22"/>
        </w:rPr>
        <w:t xml:space="preserve"> por el Juzgado </w:t>
      </w:r>
      <w:r w:rsidR="008D39AA" w:rsidRPr="00082DB2">
        <w:rPr>
          <w:rFonts w:ascii="Tahoma" w:hAnsi="Tahoma" w:cs="Tahoma"/>
          <w:sz w:val="22"/>
          <w:szCs w:val="22"/>
        </w:rPr>
        <w:t>Quinto</w:t>
      </w:r>
      <w:r w:rsidR="009F2F8A" w:rsidRPr="00082DB2">
        <w:rPr>
          <w:rFonts w:ascii="Tahoma" w:hAnsi="Tahoma" w:cs="Tahoma"/>
          <w:sz w:val="22"/>
          <w:szCs w:val="22"/>
        </w:rPr>
        <w:t xml:space="preserve"> Laboral del Circuito de Pereira dentro del proceso iniciado por </w:t>
      </w:r>
      <w:proofErr w:type="spellStart"/>
      <w:r w:rsidR="00082DB2" w:rsidRPr="00082DB2">
        <w:rPr>
          <w:rFonts w:ascii="Tahoma" w:hAnsi="Tahoma" w:cs="Tahoma"/>
          <w:b/>
          <w:sz w:val="22"/>
          <w:szCs w:val="22"/>
          <w:lang w:val="es-ES_tradnl"/>
        </w:rPr>
        <w:t>Doralba</w:t>
      </w:r>
      <w:proofErr w:type="spellEnd"/>
      <w:r w:rsidR="00082DB2" w:rsidRPr="00082DB2">
        <w:rPr>
          <w:rFonts w:ascii="Tahoma" w:hAnsi="Tahoma" w:cs="Tahoma"/>
          <w:b/>
          <w:sz w:val="22"/>
          <w:szCs w:val="22"/>
          <w:lang w:val="es-ES_tradnl"/>
        </w:rPr>
        <w:t xml:space="preserve"> León Ortiz </w:t>
      </w:r>
      <w:r w:rsidR="00082DB2" w:rsidRPr="00082DB2">
        <w:rPr>
          <w:rFonts w:ascii="Tahoma" w:hAnsi="Tahoma" w:cs="Tahoma"/>
          <w:sz w:val="22"/>
          <w:szCs w:val="22"/>
          <w:lang w:val="es-ES_tradnl"/>
        </w:rPr>
        <w:t xml:space="preserve">en contra de la </w:t>
      </w:r>
      <w:r w:rsidR="00082DB2" w:rsidRPr="00082DB2">
        <w:rPr>
          <w:rFonts w:ascii="Tahoma" w:hAnsi="Tahoma" w:cs="Tahoma"/>
          <w:b/>
          <w:sz w:val="22"/>
          <w:szCs w:val="22"/>
          <w:lang w:val="es-ES_tradnl"/>
        </w:rPr>
        <w:t>Administradora Colombiana de Pensiones –Colpensiones-</w:t>
      </w:r>
      <w:r w:rsidR="009F2F8A" w:rsidRPr="00082DB2">
        <w:rPr>
          <w:rFonts w:ascii="Tahoma" w:hAnsi="Tahoma" w:cs="Tahoma"/>
          <w:sz w:val="22"/>
          <w:szCs w:val="22"/>
        </w:rPr>
        <w:t xml:space="preserve">, en el sentido de que </w:t>
      </w:r>
      <w:r w:rsidR="00082DB2" w:rsidRPr="00082DB2">
        <w:rPr>
          <w:rFonts w:ascii="Tahoma" w:hAnsi="Tahoma" w:cs="Tahoma"/>
          <w:sz w:val="22"/>
          <w:szCs w:val="22"/>
        </w:rPr>
        <w:t>el retroactivo pensional causado entre el 9 de octubre de 2012 y el 31 de agosto de 2016 asciende a</w:t>
      </w:r>
      <w:r w:rsidR="00082DB2" w:rsidRPr="00082DB2">
        <w:rPr>
          <w:rFonts w:ascii="Tahoma" w:hAnsi="Tahoma" w:cs="Tahoma"/>
          <w:color w:val="000000"/>
          <w:sz w:val="22"/>
          <w:szCs w:val="22"/>
        </w:rPr>
        <w:t xml:space="preserve"> $31.660.472</w:t>
      </w:r>
      <w:r w:rsidR="00F06F61">
        <w:rPr>
          <w:rFonts w:ascii="Tahoma" w:hAnsi="Tahoma" w:cs="Tahoma"/>
          <w:color w:val="000000"/>
          <w:sz w:val="22"/>
          <w:szCs w:val="22"/>
        </w:rPr>
        <w:t>.</w:t>
      </w:r>
      <w:r w:rsidR="00082DB2" w:rsidRPr="00082DB2">
        <w:rPr>
          <w:rFonts w:ascii="Calibri" w:hAnsi="Calibri"/>
          <w:color w:val="000000"/>
          <w:sz w:val="22"/>
          <w:szCs w:val="22"/>
        </w:rPr>
        <w:t xml:space="preserve"> </w:t>
      </w:r>
    </w:p>
    <w:p w14:paraId="228C876E" w14:textId="77777777" w:rsidR="00FD6A4C" w:rsidRPr="007834F9" w:rsidRDefault="00FD6A4C" w:rsidP="00094ED8">
      <w:pPr>
        <w:ind w:firstLine="708"/>
        <w:jc w:val="both"/>
        <w:rPr>
          <w:rFonts w:ascii="Tahoma" w:hAnsi="Tahoma" w:cs="Tahoma"/>
          <w:sz w:val="22"/>
          <w:szCs w:val="22"/>
          <w:lang w:val="es-ES_tradnl"/>
        </w:rPr>
      </w:pPr>
    </w:p>
    <w:p w14:paraId="04344528" w14:textId="77777777" w:rsidR="001366A4"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SEGUNDO</w:t>
      </w:r>
      <w:r w:rsidR="00446E0B" w:rsidRPr="007834F9">
        <w:rPr>
          <w:rFonts w:ascii="Tahoma" w:hAnsi="Tahoma" w:cs="Tahoma"/>
          <w:sz w:val="22"/>
          <w:szCs w:val="22"/>
        </w:rPr>
        <w:t xml:space="preserve">: </w:t>
      </w:r>
      <w:r>
        <w:rPr>
          <w:rFonts w:ascii="Tahoma" w:hAnsi="Tahoma" w:cs="Tahoma"/>
          <w:b/>
          <w:sz w:val="22"/>
          <w:szCs w:val="22"/>
        </w:rPr>
        <w:t>CONFIRMAR</w:t>
      </w:r>
      <w:r w:rsidR="00B34A28" w:rsidRPr="007834F9">
        <w:rPr>
          <w:rFonts w:ascii="Tahoma" w:hAnsi="Tahoma" w:cs="Tahoma"/>
          <w:sz w:val="22"/>
          <w:szCs w:val="22"/>
        </w:rPr>
        <w:t xml:space="preserve"> </w:t>
      </w:r>
      <w:r w:rsidR="00446E0B" w:rsidRPr="007834F9">
        <w:rPr>
          <w:rFonts w:ascii="Tahoma" w:hAnsi="Tahoma" w:cs="Tahoma"/>
          <w:sz w:val="22"/>
          <w:szCs w:val="22"/>
        </w:rPr>
        <w:t>en todo lo demás la sentencia de primera instancia.</w:t>
      </w:r>
    </w:p>
    <w:p w14:paraId="644DB9DD" w14:textId="77777777" w:rsidR="00446E0B" w:rsidRPr="007834F9" w:rsidRDefault="00446E0B" w:rsidP="00094ED8">
      <w:pPr>
        <w:ind w:firstLine="709"/>
        <w:jc w:val="both"/>
        <w:rPr>
          <w:rFonts w:ascii="Tahoma" w:hAnsi="Tahoma" w:cs="Tahoma"/>
          <w:sz w:val="22"/>
          <w:szCs w:val="22"/>
        </w:rPr>
      </w:pPr>
    </w:p>
    <w:p w14:paraId="14E0452E" w14:textId="7303DDB0" w:rsidR="00446E0B"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TERCERO</w:t>
      </w:r>
      <w:r w:rsidR="00446E0B"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w:t>
      </w:r>
      <w:r w:rsidR="00446E0B" w:rsidRPr="00BE3197">
        <w:rPr>
          <w:rFonts w:ascii="Tahoma" w:hAnsi="Tahoma" w:cs="Tahoma"/>
          <w:b/>
          <w:sz w:val="22"/>
          <w:szCs w:val="22"/>
        </w:rPr>
        <w:t xml:space="preserve"> </w:t>
      </w:r>
      <w:r w:rsidRPr="00BE3197">
        <w:rPr>
          <w:rFonts w:ascii="Tahoma" w:hAnsi="Tahoma" w:cs="Tahoma"/>
          <w:b/>
          <w:sz w:val="22"/>
          <w:szCs w:val="22"/>
        </w:rPr>
        <w:t>COSTAS</w:t>
      </w:r>
      <w:r w:rsidR="00B34A28" w:rsidRPr="007834F9">
        <w:rPr>
          <w:rFonts w:ascii="Tahoma" w:hAnsi="Tahoma" w:cs="Tahoma"/>
          <w:sz w:val="22"/>
          <w:szCs w:val="22"/>
        </w:rPr>
        <w:t xml:space="preserve"> e</w:t>
      </w:r>
      <w:r w:rsidR="00446E0B" w:rsidRPr="007834F9">
        <w:rPr>
          <w:rFonts w:ascii="Tahoma" w:hAnsi="Tahoma" w:cs="Tahoma"/>
          <w:sz w:val="22"/>
          <w:szCs w:val="22"/>
        </w:rPr>
        <w:t>n est</w:t>
      </w:r>
      <w:r w:rsidR="00F06F61">
        <w:rPr>
          <w:rFonts w:ascii="Tahoma" w:hAnsi="Tahoma" w:cs="Tahoma"/>
          <w:sz w:val="22"/>
          <w:szCs w:val="22"/>
        </w:rPr>
        <w:t>e grado jurisdiccional.</w:t>
      </w:r>
    </w:p>
    <w:p w14:paraId="7ACAACC8" w14:textId="77777777" w:rsidR="001366A4" w:rsidRPr="007834F9" w:rsidRDefault="001366A4" w:rsidP="00094ED8">
      <w:pPr>
        <w:jc w:val="both"/>
        <w:rPr>
          <w:rFonts w:ascii="Tahoma" w:hAnsi="Tahoma" w:cs="Tahoma"/>
          <w:b/>
          <w:sz w:val="22"/>
          <w:szCs w:val="22"/>
        </w:rPr>
      </w:pPr>
    </w:p>
    <w:p w14:paraId="4C5361E7" w14:textId="77777777" w:rsidR="009A4059" w:rsidRPr="007834F9" w:rsidRDefault="009A4059" w:rsidP="00FB0A6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00FB2BDC" w:rsidRPr="007834F9">
        <w:rPr>
          <w:rFonts w:ascii="Tahoma" w:hAnsi="Tahoma" w:cs="Tahoma"/>
          <w:b/>
          <w:bCs/>
          <w:sz w:val="22"/>
          <w:szCs w:val="22"/>
        </w:rPr>
        <w:t>Notificación surtida en estrados</w:t>
      </w:r>
      <w:r w:rsidRPr="007834F9">
        <w:rPr>
          <w:rFonts w:ascii="Tahoma" w:hAnsi="Tahoma" w:cs="Tahoma"/>
          <w:b/>
          <w:bCs/>
          <w:sz w:val="22"/>
          <w:szCs w:val="22"/>
        </w:rPr>
        <w:t>.</w:t>
      </w:r>
    </w:p>
    <w:p w14:paraId="35DFAE77" w14:textId="77777777" w:rsidR="009A4059" w:rsidRPr="007834F9" w:rsidRDefault="009A4059" w:rsidP="00094ED8">
      <w:pPr>
        <w:widowControl w:val="0"/>
        <w:autoSpaceDE w:val="0"/>
        <w:autoSpaceDN w:val="0"/>
        <w:adjustRightInd w:val="0"/>
        <w:jc w:val="both"/>
        <w:rPr>
          <w:rFonts w:ascii="Tahoma" w:hAnsi="Tahoma" w:cs="Tahoma"/>
          <w:b/>
          <w:bCs/>
          <w:sz w:val="22"/>
          <w:szCs w:val="22"/>
        </w:rPr>
      </w:pPr>
    </w:p>
    <w:p w14:paraId="6134D303" w14:textId="77777777" w:rsidR="009A4059" w:rsidRPr="007834F9"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w:t>
      </w:r>
      <w:r w:rsidR="009A4059" w:rsidRPr="007834F9">
        <w:rPr>
          <w:rFonts w:ascii="Tahoma" w:hAnsi="Tahoma" w:cs="Tahoma"/>
          <w:sz w:val="22"/>
          <w:szCs w:val="22"/>
        </w:rPr>
        <w:t xml:space="preserve">y </w:t>
      </w:r>
      <w:r w:rsidRPr="007834F9">
        <w:rPr>
          <w:rFonts w:ascii="Tahoma" w:hAnsi="Tahoma" w:cs="Tahoma"/>
          <w:b/>
          <w:sz w:val="22"/>
          <w:szCs w:val="22"/>
        </w:rPr>
        <w:t>devuélvase</w:t>
      </w:r>
      <w:r w:rsidRPr="007834F9">
        <w:rPr>
          <w:rFonts w:ascii="Tahoma" w:hAnsi="Tahoma" w:cs="Tahoma"/>
          <w:sz w:val="22"/>
          <w:szCs w:val="22"/>
        </w:rPr>
        <w:t xml:space="preserve"> </w:t>
      </w:r>
      <w:r w:rsidR="009A4059" w:rsidRPr="007834F9">
        <w:rPr>
          <w:rFonts w:ascii="Tahoma" w:hAnsi="Tahoma" w:cs="Tahoma"/>
          <w:sz w:val="22"/>
          <w:szCs w:val="22"/>
        </w:rPr>
        <w:t xml:space="preserve">el </w:t>
      </w:r>
      <w:r w:rsidR="004B5DE4">
        <w:rPr>
          <w:rFonts w:ascii="Tahoma" w:hAnsi="Tahoma" w:cs="Tahoma"/>
          <w:sz w:val="22"/>
          <w:szCs w:val="22"/>
        </w:rPr>
        <w:t>expediente al Juzgado de origen.</w:t>
      </w:r>
    </w:p>
    <w:p w14:paraId="1F80AAFE" w14:textId="77777777" w:rsidR="004B27E1" w:rsidRDefault="004B27E1" w:rsidP="00FB0A63">
      <w:pPr>
        <w:spacing w:line="276" w:lineRule="auto"/>
        <w:ind w:firstLine="708"/>
        <w:jc w:val="both"/>
        <w:rPr>
          <w:rFonts w:ascii="Tahoma" w:hAnsi="Tahoma" w:cs="Tahoma"/>
          <w:sz w:val="22"/>
          <w:szCs w:val="22"/>
        </w:rPr>
      </w:pPr>
    </w:p>
    <w:p w14:paraId="1A2A4416" w14:textId="77777777" w:rsidR="009A4059" w:rsidRPr="007834F9" w:rsidRDefault="009A4059" w:rsidP="00FB0A63">
      <w:pPr>
        <w:spacing w:line="276" w:lineRule="auto"/>
        <w:ind w:firstLine="708"/>
        <w:jc w:val="both"/>
        <w:rPr>
          <w:rFonts w:ascii="Tahoma" w:hAnsi="Tahoma" w:cs="Tahoma"/>
          <w:sz w:val="22"/>
          <w:szCs w:val="22"/>
        </w:rPr>
      </w:pPr>
      <w:r w:rsidRPr="007834F9">
        <w:rPr>
          <w:rFonts w:ascii="Tahoma" w:hAnsi="Tahoma" w:cs="Tahoma"/>
          <w:sz w:val="22"/>
          <w:szCs w:val="22"/>
        </w:rPr>
        <w:t>L</w:t>
      </w:r>
      <w:r w:rsidR="004A0AAF" w:rsidRPr="007834F9">
        <w:rPr>
          <w:rFonts w:ascii="Tahoma" w:hAnsi="Tahoma" w:cs="Tahoma"/>
          <w:sz w:val="22"/>
          <w:szCs w:val="22"/>
        </w:rPr>
        <w:t>a Magistrada</w:t>
      </w:r>
      <w:r w:rsidRPr="007834F9">
        <w:rPr>
          <w:rFonts w:ascii="Tahoma" w:hAnsi="Tahoma" w:cs="Tahoma"/>
          <w:sz w:val="22"/>
          <w:szCs w:val="22"/>
        </w:rPr>
        <w:t>,</w:t>
      </w:r>
    </w:p>
    <w:p w14:paraId="1B2D988F" w14:textId="77777777" w:rsidR="00F06F61" w:rsidRPr="007834F9" w:rsidRDefault="00F06F61" w:rsidP="00FB0A63">
      <w:pPr>
        <w:spacing w:line="276" w:lineRule="auto"/>
        <w:rPr>
          <w:rFonts w:ascii="Tahoma" w:hAnsi="Tahoma" w:cs="Tahoma"/>
          <w:sz w:val="22"/>
          <w:szCs w:val="22"/>
        </w:rPr>
      </w:pPr>
    </w:p>
    <w:p w14:paraId="4F844237" w14:textId="77777777" w:rsidR="002601F4" w:rsidRPr="007834F9" w:rsidRDefault="002601F4" w:rsidP="00FB0A63">
      <w:pPr>
        <w:spacing w:line="276" w:lineRule="auto"/>
        <w:rPr>
          <w:rFonts w:ascii="Tahoma" w:hAnsi="Tahoma" w:cs="Tahoma"/>
          <w:sz w:val="22"/>
          <w:szCs w:val="22"/>
        </w:rPr>
      </w:pPr>
    </w:p>
    <w:p w14:paraId="1FED21C8" w14:textId="77777777" w:rsidR="009A4059" w:rsidRPr="007834F9" w:rsidRDefault="009A4059" w:rsidP="00FB0A6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6735BB6A" w14:textId="77777777" w:rsidR="00BF0FC3" w:rsidRPr="007834F9" w:rsidRDefault="00BF0FC3" w:rsidP="00FB0A63">
      <w:pPr>
        <w:spacing w:line="276" w:lineRule="auto"/>
        <w:ind w:firstLine="708"/>
        <w:jc w:val="both"/>
        <w:rPr>
          <w:rFonts w:ascii="Tahoma" w:hAnsi="Tahoma" w:cs="Tahoma"/>
          <w:sz w:val="22"/>
          <w:szCs w:val="22"/>
        </w:rPr>
      </w:pPr>
    </w:p>
    <w:p w14:paraId="1363AF79" w14:textId="77777777" w:rsidR="0052015E" w:rsidRPr="007834F9" w:rsidRDefault="004A0AAF" w:rsidP="00FB0A63">
      <w:pPr>
        <w:spacing w:line="276" w:lineRule="auto"/>
        <w:ind w:firstLine="708"/>
        <w:jc w:val="both"/>
        <w:rPr>
          <w:rFonts w:ascii="Tahoma" w:hAnsi="Tahoma" w:cs="Tahoma"/>
          <w:sz w:val="22"/>
          <w:szCs w:val="22"/>
        </w:rPr>
      </w:pPr>
      <w:r w:rsidRPr="007834F9">
        <w:rPr>
          <w:rFonts w:ascii="Tahoma" w:hAnsi="Tahoma" w:cs="Tahoma"/>
          <w:sz w:val="22"/>
          <w:szCs w:val="22"/>
        </w:rPr>
        <w:lastRenderedPageBreak/>
        <w:t>Los Magistrados,</w:t>
      </w:r>
    </w:p>
    <w:p w14:paraId="724F5FE3" w14:textId="77777777" w:rsidR="00083031" w:rsidRPr="007834F9" w:rsidRDefault="00083031" w:rsidP="00FB0A63">
      <w:pPr>
        <w:spacing w:line="276" w:lineRule="auto"/>
        <w:ind w:firstLine="708"/>
        <w:jc w:val="both"/>
        <w:rPr>
          <w:rFonts w:ascii="Tahoma" w:hAnsi="Tahoma" w:cs="Tahoma"/>
          <w:sz w:val="22"/>
          <w:szCs w:val="22"/>
        </w:rPr>
      </w:pPr>
    </w:p>
    <w:p w14:paraId="6A1E8ABD" w14:textId="77777777" w:rsidR="002601F4" w:rsidRPr="007834F9" w:rsidRDefault="002601F4" w:rsidP="00FB0A63">
      <w:pPr>
        <w:spacing w:line="276" w:lineRule="auto"/>
        <w:rPr>
          <w:rFonts w:ascii="Tahoma" w:hAnsi="Tahoma" w:cs="Tahoma"/>
          <w:b/>
          <w:sz w:val="22"/>
          <w:szCs w:val="22"/>
        </w:rPr>
      </w:pPr>
    </w:p>
    <w:p w14:paraId="30BD577E" w14:textId="77777777" w:rsidR="002601F4" w:rsidRDefault="002601F4" w:rsidP="00FB0A63">
      <w:pPr>
        <w:spacing w:line="276" w:lineRule="auto"/>
        <w:rPr>
          <w:rFonts w:ascii="Tahoma" w:hAnsi="Tahoma" w:cs="Tahoma"/>
          <w:b/>
          <w:sz w:val="22"/>
          <w:szCs w:val="22"/>
        </w:rPr>
      </w:pPr>
    </w:p>
    <w:p w14:paraId="262C9197" w14:textId="77777777" w:rsidR="004B27E1" w:rsidRPr="007834F9" w:rsidRDefault="004B27E1" w:rsidP="00FB0A63">
      <w:pPr>
        <w:spacing w:line="276" w:lineRule="auto"/>
        <w:rPr>
          <w:rFonts w:ascii="Tahoma" w:hAnsi="Tahoma" w:cs="Tahoma"/>
          <w:b/>
          <w:sz w:val="22"/>
          <w:szCs w:val="22"/>
        </w:rPr>
      </w:pPr>
    </w:p>
    <w:p w14:paraId="6AD246A7" w14:textId="77777777" w:rsidR="00437AF7" w:rsidRPr="007834F9" w:rsidRDefault="00437AF7" w:rsidP="00FB0A63">
      <w:pPr>
        <w:spacing w:line="276" w:lineRule="auto"/>
        <w:rPr>
          <w:rFonts w:ascii="Tahoma" w:hAnsi="Tahoma" w:cs="Tahoma"/>
          <w:b/>
          <w:sz w:val="22"/>
          <w:szCs w:val="22"/>
        </w:rPr>
      </w:pPr>
    </w:p>
    <w:p w14:paraId="1FED5241" w14:textId="77777777" w:rsidR="009A4059" w:rsidRPr="007834F9" w:rsidRDefault="009A4059" w:rsidP="00FB0A63">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r>
      <w:r w:rsidR="00B15DC8" w:rsidRPr="007834F9">
        <w:rPr>
          <w:rFonts w:ascii="Tahoma" w:hAnsi="Tahoma" w:cs="Tahoma"/>
          <w:b/>
          <w:sz w:val="22"/>
          <w:szCs w:val="22"/>
        </w:rPr>
        <w:t xml:space="preserve">      </w:t>
      </w:r>
      <w:r w:rsidRPr="007834F9">
        <w:rPr>
          <w:rFonts w:ascii="Tahoma" w:hAnsi="Tahoma" w:cs="Tahoma"/>
          <w:b/>
          <w:sz w:val="22"/>
          <w:szCs w:val="22"/>
        </w:rPr>
        <w:t xml:space="preserve"> FRANCISCO JAVIER TAMAYO TABARES</w:t>
      </w:r>
    </w:p>
    <w:p w14:paraId="6E795C81" w14:textId="77777777" w:rsidR="00437AF7" w:rsidRPr="007834F9" w:rsidRDefault="00437AF7" w:rsidP="00FB0A63">
      <w:pPr>
        <w:spacing w:line="276" w:lineRule="auto"/>
        <w:jc w:val="both"/>
        <w:rPr>
          <w:rFonts w:ascii="Tahoma" w:hAnsi="Tahoma" w:cs="Tahoma"/>
          <w:sz w:val="22"/>
          <w:szCs w:val="22"/>
        </w:rPr>
      </w:pPr>
    </w:p>
    <w:p w14:paraId="40DEB959" w14:textId="77777777" w:rsidR="00BF0FC3" w:rsidRPr="007834F9" w:rsidRDefault="00BF0FC3" w:rsidP="00FB0A63">
      <w:pPr>
        <w:spacing w:line="276" w:lineRule="auto"/>
        <w:jc w:val="center"/>
        <w:rPr>
          <w:rFonts w:ascii="Tahoma" w:hAnsi="Tahoma" w:cs="Tahoma"/>
          <w:b/>
          <w:sz w:val="22"/>
          <w:szCs w:val="22"/>
        </w:rPr>
      </w:pPr>
    </w:p>
    <w:p w14:paraId="3B79682B" w14:textId="77777777" w:rsidR="002601F4" w:rsidRPr="007834F9" w:rsidRDefault="002601F4" w:rsidP="00FB0A63">
      <w:pPr>
        <w:spacing w:line="276" w:lineRule="auto"/>
        <w:jc w:val="center"/>
        <w:rPr>
          <w:rFonts w:ascii="Tahoma" w:hAnsi="Tahoma" w:cs="Tahoma"/>
          <w:b/>
          <w:sz w:val="22"/>
          <w:szCs w:val="22"/>
        </w:rPr>
      </w:pPr>
    </w:p>
    <w:p w14:paraId="3B9E157C" w14:textId="77777777" w:rsidR="002601F4" w:rsidRPr="007834F9" w:rsidRDefault="002601F4" w:rsidP="00E1276E">
      <w:pPr>
        <w:jc w:val="center"/>
        <w:rPr>
          <w:rFonts w:ascii="Tahoma" w:hAnsi="Tahoma" w:cs="Tahoma"/>
          <w:b/>
          <w:sz w:val="22"/>
          <w:szCs w:val="22"/>
        </w:rPr>
      </w:pPr>
    </w:p>
    <w:p w14:paraId="3AAB040C" w14:textId="77777777" w:rsidR="002601F4" w:rsidRPr="007834F9" w:rsidRDefault="002601F4" w:rsidP="00E1276E">
      <w:pPr>
        <w:jc w:val="center"/>
        <w:rPr>
          <w:rFonts w:ascii="Tahoma" w:hAnsi="Tahoma" w:cs="Tahoma"/>
          <w:b/>
          <w:sz w:val="22"/>
          <w:szCs w:val="22"/>
        </w:rPr>
      </w:pPr>
    </w:p>
    <w:p w14:paraId="4DC71D92" w14:textId="77777777" w:rsidR="00083031" w:rsidRPr="007834F9" w:rsidRDefault="00083031" w:rsidP="00E1276E">
      <w:pPr>
        <w:jc w:val="center"/>
        <w:rPr>
          <w:rFonts w:ascii="Tahoma" w:hAnsi="Tahoma" w:cs="Tahoma"/>
          <w:b/>
          <w:sz w:val="22"/>
          <w:szCs w:val="22"/>
        </w:rPr>
      </w:pPr>
    </w:p>
    <w:p w14:paraId="6AC64261" w14:textId="6EE66258" w:rsidR="008F6797" w:rsidRPr="007834F9" w:rsidRDefault="00F06F61" w:rsidP="00E1276E">
      <w:pPr>
        <w:jc w:val="center"/>
        <w:rPr>
          <w:rFonts w:ascii="Tahoma" w:hAnsi="Tahoma" w:cs="Tahoma"/>
          <w:b/>
          <w:sz w:val="22"/>
          <w:szCs w:val="22"/>
        </w:rPr>
      </w:pPr>
      <w:r>
        <w:rPr>
          <w:rFonts w:ascii="Tahoma" w:hAnsi="Tahoma" w:cs="Tahoma"/>
          <w:b/>
          <w:sz w:val="22"/>
          <w:szCs w:val="22"/>
        </w:rPr>
        <w:t>_______________________</w:t>
      </w:r>
    </w:p>
    <w:p w14:paraId="52ED62FF" w14:textId="1E2A695A" w:rsidR="00821189" w:rsidRPr="007834F9" w:rsidRDefault="00821189" w:rsidP="00E1276E">
      <w:pPr>
        <w:jc w:val="center"/>
        <w:rPr>
          <w:rFonts w:ascii="Tahoma" w:hAnsi="Tahoma" w:cs="Tahoma"/>
          <w:sz w:val="22"/>
          <w:szCs w:val="22"/>
        </w:rPr>
      </w:pPr>
      <w:r w:rsidRPr="007834F9">
        <w:rPr>
          <w:rFonts w:ascii="Tahoma" w:hAnsi="Tahoma" w:cs="Tahoma"/>
          <w:sz w:val="22"/>
          <w:szCs w:val="22"/>
        </w:rPr>
        <w:t>Secretari</w:t>
      </w:r>
      <w:r w:rsidR="00F06F61">
        <w:rPr>
          <w:rFonts w:ascii="Tahoma" w:hAnsi="Tahoma" w:cs="Tahoma"/>
          <w:sz w:val="22"/>
          <w:szCs w:val="22"/>
        </w:rPr>
        <w:t>o</w:t>
      </w:r>
      <w:r w:rsidRPr="007834F9">
        <w:rPr>
          <w:rFonts w:ascii="Tahoma" w:hAnsi="Tahoma" w:cs="Tahoma"/>
          <w:sz w:val="22"/>
          <w:szCs w:val="22"/>
        </w:rPr>
        <w:t xml:space="preserve"> Ad-Hoc</w:t>
      </w:r>
    </w:p>
    <w:p w14:paraId="77FBAFDE" w14:textId="77777777" w:rsidR="00B34A28" w:rsidRDefault="00B34A28" w:rsidP="00B34A28">
      <w:pPr>
        <w:jc w:val="center"/>
        <w:rPr>
          <w:rFonts w:ascii="Tahoma" w:hAnsi="Tahoma" w:cs="Tahoma"/>
        </w:rPr>
      </w:pPr>
    </w:p>
    <w:p w14:paraId="5C186115" w14:textId="77777777" w:rsidR="00F06F61" w:rsidRDefault="00F06F61" w:rsidP="00B34A28">
      <w:pPr>
        <w:jc w:val="center"/>
        <w:rPr>
          <w:rFonts w:ascii="Tahoma" w:hAnsi="Tahoma" w:cs="Tahoma"/>
        </w:rPr>
      </w:pPr>
    </w:p>
    <w:p w14:paraId="2E515618" w14:textId="77777777" w:rsidR="00F06F61" w:rsidRDefault="00F06F61" w:rsidP="00B34A28">
      <w:pPr>
        <w:jc w:val="center"/>
        <w:rPr>
          <w:rFonts w:ascii="Tahoma" w:hAnsi="Tahoma" w:cs="Tahoma"/>
        </w:rPr>
      </w:pPr>
    </w:p>
    <w:p w14:paraId="60DDEC7F" w14:textId="77777777" w:rsidR="00F06F61" w:rsidRDefault="00F06F61" w:rsidP="00B34A28">
      <w:pPr>
        <w:jc w:val="center"/>
        <w:rPr>
          <w:rFonts w:ascii="Tahoma" w:hAnsi="Tahoma" w:cs="Tahoma"/>
        </w:rPr>
      </w:pPr>
    </w:p>
    <w:p w14:paraId="3CC6B44E" w14:textId="77777777" w:rsidR="00F06F61" w:rsidRDefault="00F06F61" w:rsidP="00B34A28">
      <w:pPr>
        <w:jc w:val="center"/>
        <w:rPr>
          <w:rFonts w:ascii="Tahoma" w:hAnsi="Tahoma" w:cs="Tahoma"/>
        </w:rPr>
      </w:pPr>
    </w:p>
    <w:tbl>
      <w:tblPr>
        <w:tblW w:w="8612" w:type="dxa"/>
        <w:jc w:val="center"/>
        <w:tblCellMar>
          <w:left w:w="70" w:type="dxa"/>
          <w:right w:w="70" w:type="dxa"/>
        </w:tblCellMar>
        <w:tblLook w:val="04A0" w:firstRow="1" w:lastRow="0" w:firstColumn="1" w:lastColumn="0" w:noHBand="0" w:noVBand="1"/>
      </w:tblPr>
      <w:tblGrid>
        <w:gridCol w:w="1420"/>
        <w:gridCol w:w="1132"/>
        <w:gridCol w:w="1280"/>
        <w:gridCol w:w="1260"/>
        <w:gridCol w:w="1120"/>
        <w:gridCol w:w="1120"/>
        <w:gridCol w:w="1280"/>
      </w:tblGrid>
      <w:tr w:rsidR="00F06F61" w14:paraId="57D411AF" w14:textId="77777777" w:rsidTr="00F06F61">
        <w:trPr>
          <w:trHeight w:val="465"/>
          <w:jc w:val="center"/>
        </w:trPr>
        <w:tc>
          <w:tcPr>
            <w:tcW w:w="14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81F6C8" w14:textId="77777777" w:rsidR="00F06F61" w:rsidRDefault="00F06F61">
            <w:pPr>
              <w:jc w:val="center"/>
              <w:rPr>
                <w:rFonts w:ascii="Calibri" w:hAnsi="Calibri"/>
                <w:b/>
                <w:bCs/>
                <w:color w:val="000000"/>
                <w:sz w:val="16"/>
                <w:szCs w:val="16"/>
              </w:rPr>
            </w:pPr>
            <w:r>
              <w:rPr>
                <w:rFonts w:ascii="Calibri" w:hAnsi="Calibri"/>
                <w:b/>
                <w:bCs/>
                <w:color w:val="000000"/>
                <w:sz w:val="16"/>
                <w:szCs w:val="16"/>
              </w:rPr>
              <w:t>Desde</w:t>
            </w:r>
          </w:p>
        </w:tc>
        <w:tc>
          <w:tcPr>
            <w:tcW w:w="1132"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E53E95" w14:textId="77777777" w:rsidR="00F06F61" w:rsidRDefault="00F06F61">
            <w:pPr>
              <w:jc w:val="center"/>
              <w:rPr>
                <w:rFonts w:ascii="Calibri" w:hAnsi="Calibri"/>
                <w:b/>
                <w:bCs/>
                <w:color w:val="000000"/>
                <w:sz w:val="16"/>
                <w:szCs w:val="16"/>
              </w:rPr>
            </w:pPr>
            <w:r>
              <w:rPr>
                <w:rFonts w:ascii="Calibri" w:hAnsi="Calibri"/>
                <w:b/>
                <w:bCs/>
                <w:color w:val="000000"/>
                <w:sz w:val="16"/>
                <w:szCs w:val="16"/>
              </w:rPr>
              <w:t>Hasta</w:t>
            </w:r>
          </w:p>
        </w:tc>
        <w:tc>
          <w:tcPr>
            <w:tcW w:w="12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E9EB17F" w14:textId="77777777" w:rsidR="00F06F61" w:rsidRDefault="00F06F61">
            <w:pPr>
              <w:jc w:val="center"/>
              <w:rPr>
                <w:rFonts w:ascii="Calibri" w:hAnsi="Calibri"/>
                <w:b/>
                <w:bCs/>
                <w:color w:val="000000"/>
                <w:sz w:val="16"/>
                <w:szCs w:val="16"/>
              </w:rPr>
            </w:pPr>
            <w:r>
              <w:rPr>
                <w:rFonts w:ascii="Calibri" w:hAnsi="Calibri"/>
                <w:b/>
                <w:bCs/>
                <w:color w:val="000000"/>
                <w:sz w:val="16"/>
                <w:szCs w:val="16"/>
              </w:rPr>
              <w:t>Causadas</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0C2708" w14:textId="77777777" w:rsidR="00F06F61" w:rsidRDefault="00F06F61">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2424C34" w14:textId="77777777" w:rsidR="00F06F61" w:rsidRDefault="00F06F61">
            <w:pPr>
              <w:jc w:val="center"/>
              <w:rPr>
                <w:rFonts w:ascii="Calibri" w:hAnsi="Calibri"/>
                <w:b/>
                <w:bCs/>
                <w:color w:val="000000"/>
                <w:sz w:val="16"/>
                <w:szCs w:val="16"/>
              </w:rPr>
            </w:pPr>
            <w:r>
              <w:rPr>
                <w:rFonts w:ascii="Calibri" w:hAnsi="Calibri"/>
                <w:b/>
                <w:bCs/>
                <w:color w:val="000000"/>
                <w:sz w:val="16"/>
                <w:szCs w:val="16"/>
              </w:rPr>
              <w:t>Mesada anterior</w:t>
            </w:r>
          </w:p>
        </w:tc>
        <w:tc>
          <w:tcPr>
            <w:tcW w:w="11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7228C1" w14:textId="77777777" w:rsidR="00F06F61" w:rsidRDefault="00F06F61">
            <w:pPr>
              <w:jc w:val="center"/>
              <w:rPr>
                <w:rFonts w:ascii="Calibri" w:hAnsi="Calibri"/>
                <w:b/>
                <w:bCs/>
                <w:color w:val="000000"/>
                <w:sz w:val="16"/>
                <w:szCs w:val="16"/>
              </w:rPr>
            </w:pPr>
            <w:r>
              <w:rPr>
                <w:rFonts w:ascii="Calibri" w:hAnsi="Calibri"/>
                <w:b/>
                <w:bCs/>
                <w:color w:val="000000"/>
                <w:sz w:val="16"/>
                <w:szCs w:val="16"/>
              </w:rPr>
              <w:t>Prescritas</w:t>
            </w:r>
          </w:p>
        </w:tc>
        <w:tc>
          <w:tcPr>
            <w:tcW w:w="12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9240FD" w14:textId="77777777" w:rsidR="00F06F61" w:rsidRDefault="00F06F61">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F06F61" w14:paraId="207A9ADD" w14:textId="77777777" w:rsidTr="00F06F61">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75670" w14:textId="77777777" w:rsidR="00F06F61" w:rsidRDefault="00F06F61">
            <w:pPr>
              <w:jc w:val="right"/>
              <w:rPr>
                <w:rFonts w:ascii="Calibri" w:hAnsi="Calibri"/>
                <w:color w:val="000000"/>
                <w:sz w:val="20"/>
                <w:szCs w:val="20"/>
              </w:rPr>
            </w:pPr>
            <w:r>
              <w:rPr>
                <w:rFonts w:ascii="Calibri" w:hAnsi="Calibri"/>
                <w:color w:val="000000"/>
                <w:sz w:val="20"/>
                <w:szCs w:val="20"/>
              </w:rPr>
              <w:t>09-oct-12</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0E28" w14:textId="77777777" w:rsidR="00F06F61" w:rsidRDefault="00F06F61">
            <w:pPr>
              <w:jc w:val="right"/>
              <w:rPr>
                <w:rFonts w:ascii="Calibri" w:hAnsi="Calibri"/>
                <w:color w:val="000000"/>
                <w:sz w:val="20"/>
                <w:szCs w:val="20"/>
              </w:rPr>
            </w:pPr>
            <w:r>
              <w:rPr>
                <w:rFonts w:ascii="Calibri" w:hAnsi="Calibri"/>
                <w:color w:val="000000"/>
                <w:sz w:val="20"/>
                <w:szCs w:val="20"/>
              </w:rPr>
              <w:t>31-dic-12</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B37FDF5" w14:textId="77777777" w:rsidR="00F06F61" w:rsidRDefault="00F06F61">
            <w:pPr>
              <w:jc w:val="center"/>
              <w:rPr>
                <w:rFonts w:ascii="Calibri" w:hAnsi="Calibri"/>
                <w:sz w:val="20"/>
                <w:szCs w:val="20"/>
              </w:rPr>
            </w:pPr>
            <w:r>
              <w:rPr>
                <w:rFonts w:ascii="Calibri" w:hAnsi="Calibri"/>
                <w:sz w:val="20"/>
                <w:szCs w:val="20"/>
              </w:rPr>
              <w:t>3,70</w:t>
            </w:r>
          </w:p>
        </w:tc>
        <w:tc>
          <w:tcPr>
            <w:tcW w:w="126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4E16695C" w14:textId="77777777" w:rsidR="00F06F61" w:rsidRDefault="00F06F61">
            <w:pPr>
              <w:rPr>
                <w:rFonts w:ascii="Calibri" w:hAnsi="Calibri"/>
                <w:sz w:val="20"/>
                <w:szCs w:val="20"/>
              </w:rPr>
            </w:pPr>
            <w:r>
              <w:rPr>
                <w:rFonts w:ascii="Calibri" w:hAnsi="Calibri"/>
                <w:sz w:val="20"/>
                <w:szCs w:val="20"/>
              </w:rPr>
              <w:t xml:space="preserve">          566.700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4C198" w14:textId="77777777" w:rsidR="00F06F61" w:rsidRDefault="00F06F61">
            <w:pPr>
              <w:jc w:val="right"/>
              <w:rPr>
                <w:rFonts w:ascii="Calibri" w:hAnsi="Calibri"/>
                <w:sz w:val="20"/>
                <w:szCs w:val="20"/>
              </w:rPr>
            </w:pPr>
            <w:r>
              <w:rPr>
                <w:rFonts w:ascii="Calibri" w:hAnsi="Calibri"/>
                <w:sz w:val="20"/>
                <w:szCs w:val="20"/>
              </w:rPr>
              <w:t xml:space="preserve">                  -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3AF86"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3417036" w14:textId="77777777" w:rsidR="00F06F61" w:rsidRDefault="00F06F61">
            <w:pPr>
              <w:rPr>
                <w:rFonts w:ascii="Calibri" w:hAnsi="Calibri"/>
                <w:color w:val="000000"/>
                <w:sz w:val="20"/>
                <w:szCs w:val="20"/>
              </w:rPr>
            </w:pPr>
            <w:r>
              <w:rPr>
                <w:rFonts w:ascii="Calibri" w:hAnsi="Calibri"/>
                <w:color w:val="000000"/>
                <w:sz w:val="20"/>
                <w:szCs w:val="20"/>
              </w:rPr>
              <w:t xml:space="preserve">       2.096.790 </w:t>
            </w:r>
          </w:p>
        </w:tc>
      </w:tr>
      <w:tr w:rsidR="00F06F61" w14:paraId="402308CC" w14:textId="77777777" w:rsidTr="00F06F61">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E28F" w14:textId="77777777" w:rsidR="00F06F61" w:rsidRDefault="00F06F61">
            <w:pPr>
              <w:jc w:val="right"/>
              <w:rPr>
                <w:rFonts w:ascii="Calibri" w:hAnsi="Calibri"/>
                <w:color w:val="000000"/>
                <w:sz w:val="20"/>
                <w:szCs w:val="20"/>
              </w:rPr>
            </w:pPr>
            <w:r>
              <w:rPr>
                <w:rFonts w:ascii="Calibri" w:hAnsi="Calibri"/>
                <w:color w:val="000000"/>
                <w:sz w:val="20"/>
                <w:szCs w:val="20"/>
              </w:rPr>
              <w:t>01-ene-13</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74C5C" w14:textId="77777777" w:rsidR="00F06F61" w:rsidRDefault="00F06F61">
            <w:pPr>
              <w:jc w:val="right"/>
              <w:rPr>
                <w:rFonts w:ascii="Calibri" w:hAnsi="Calibri"/>
                <w:color w:val="000000"/>
                <w:sz w:val="20"/>
                <w:szCs w:val="20"/>
              </w:rPr>
            </w:pPr>
            <w:r>
              <w:rPr>
                <w:rFonts w:ascii="Calibri" w:hAnsi="Calibri"/>
                <w:color w:val="000000"/>
                <w:sz w:val="20"/>
                <w:szCs w:val="20"/>
              </w:rPr>
              <w:t>31-dic-13</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3E9390B" w14:textId="77777777" w:rsidR="00F06F61" w:rsidRDefault="00F06F61">
            <w:pPr>
              <w:jc w:val="center"/>
              <w:rPr>
                <w:rFonts w:ascii="Calibri" w:hAnsi="Calibri"/>
                <w:sz w:val="20"/>
                <w:szCs w:val="20"/>
              </w:rPr>
            </w:pPr>
            <w:r>
              <w:rPr>
                <w:rFonts w:ascii="Calibri" w:hAnsi="Calibri"/>
                <w:sz w:val="20"/>
                <w:szCs w:val="20"/>
              </w:rPr>
              <w:t>13,00</w:t>
            </w:r>
          </w:p>
        </w:tc>
        <w:tc>
          <w:tcPr>
            <w:tcW w:w="126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153E29C0" w14:textId="77777777" w:rsidR="00F06F61" w:rsidRDefault="00F06F61">
            <w:pPr>
              <w:rPr>
                <w:rFonts w:ascii="Calibri" w:hAnsi="Calibri"/>
                <w:sz w:val="20"/>
                <w:szCs w:val="20"/>
              </w:rPr>
            </w:pPr>
            <w:r>
              <w:rPr>
                <w:rFonts w:ascii="Calibri" w:hAnsi="Calibri"/>
                <w:sz w:val="20"/>
                <w:szCs w:val="20"/>
              </w:rPr>
              <w:t xml:space="preserve">          589.500 </w:t>
            </w:r>
          </w:p>
        </w:tc>
        <w:tc>
          <w:tcPr>
            <w:tcW w:w="112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CD45A8F" w14:textId="77777777" w:rsidR="00F06F61" w:rsidRDefault="00F06F61">
            <w:pPr>
              <w:rPr>
                <w:rFonts w:ascii="Calibri" w:hAnsi="Calibri"/>
                <w:sz w:val="20"/>
                <w:szCs w:val="20"/>
              </w:rPr>
            </w:pPr>
            <w:r>
              <w:rPr>
                <w:rFonts w:ascii="Calibri" w:hAnsi="Calibri"/>
                <w:sz w:val="20"/>
                <w:szCs w:val="20"/>
              </w:rPr>
              <w:t xml:space="preserve">                  -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A2CF14"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5EF15C6" w14:textId="77777777" w:rsidR="00F06F61" w:rsidRDefault="00F06F61">
            <w:pPr>
              <w:rPr>
                <w:rFonts w:ascii="Calibri" w:hAnsi="Calibri"/>
                <w:color w:val="000000"/>
                <w:sz w:val="20"/>
                <w:szCs w:val="20"/>
              </w:rPr>
            </w:pPr>
            <w:r>
              <w:rPr>
                <w:rFonts w:ascii="Calibri" w:hAnsi="Calibri"/>
                <w:color w:val="000000"/>
                <w:sz w:val="20"/>
                <w:szCs w:val="20"/>
              </w:rPr>
              <w:t xml:space="preserve">       7.663.500 </w:t>
            </w:r>
          </w:p>
        </w:tc>
      </w:tr>
      <w:tr w:rsidR="00F06F61" w14:paraId="0DBF22F9" w14:textId="77777777" w:rsidTr="00F06F61">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58F9" w14:textId="77777777" w:rsidR="00F06F61" w:rsidRDefault="00F06F61">
            <w:pPr>
              <w:jc w:val="right"/>
              <w:rPr>
                <w:rFonts w:ascii="Calibri" w:hAnsi="Calibri"/>
                <w:color w:val="000000"/>
                <w:sz w:val="20"/>
                <w:szCs w:val="20"/>
              </w:rPr>
            </w:pPr>
            <w:r>
              <w:rPr>
                <w:rFonts w:ascii="Calibri" w:hAnsi="Calibri"/>
                <w:color w:val="000000"/>
                <w:sz w:val="20"/>
                <w:szCs w:val="20"/>
              </w:rPr>
              <w:t>01-ene-14</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FA49" w14:textId="77777777" w:rsidR="00F06F61" w:rsidRDefault="00F06F61">
            <w:pPr>
              <w:jc w:val="right"/>
              <w:rPr>
                <w:rFonts w:ascii="Calibri" w:hAnsi="Calibri"/>
                <w:color w:val="000000"/>
                <w:sz w:val="20"/>
                <w:szCs w:val="20"/>
              </w:rPr>
            </w:pPr>
            <w:r>
              <w:rPr>
                <w:rFonts w:ascii="Calibri" w:hAnsi="Calibri"/>
                <w:color w:val="000000"/>
                <w:sz w:val="20"/>
                <w:szCs w:val="20"/>
              </w:rPr>
              <w:t>31-dic-14</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6489458" w14:textId="77777777" w:rsidR="00F06F61" w:rsidRDefault="00F06F61">
            <w:pPr>
              <w:jc w:val="center"/>
              <w:rPr>
                <w:rFonts w:ascii="Calibri" w:hAnsi="Calibri"/>
                <w:sz w:val="20"/>
                <w:szCs w:val="20"/>
              </w:rPr>
            </w:pPr>
            <w:r>
              <w:rPr>
                <w:rFonts w:ascii="Calibri" w:hAnsi="Calibri"/>
                <w:sz w:val="20"/>
                <w:szCs w:val="20"/>
              </w:rPr>
              <w:t>13,00</w:t>
            </w:r>
          </w:p>
        </w:tc>
        <w:tc>
          <w:tcPr>
            <w:tcW w:w="126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96FB4EE" w14:textId="77777777" w:rsidR="00F06F61" w:rsidRDefault="00F06F61">
            <w:pPr>
              <w:rPr>
                <w:rFonts w:ascii="Calibri" w:hAnsi="Calibri"/>
                <w:sz w:val="20"/>
                <w:szCs w:val="20"/>
              </w:rPr>
            </w:pPr>
            <w:r>
              <w:rPr>
                <w:rFonts w:ascii="Calibri" w:hAnsi="Calibri"/>
                <w:sz w:val="20"/>
                <w:szCs w:val="20"/>
              </w:rPr>
              <w:t xml:space="preserve">          616.000 </w:t>
            </w:r>
          </w:p>
        </w:tc>
        <w:tc>
          <w:tcPr>
            <w:tcW w:w="112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4D7CFACF" w14:textId="77777777" w:rsidR="00F06F61" w:rsidRDefault="00F06F61">
            <w:pPr>
              <w:rPr>
                <w:rFonts w:ascii="Calibri" w:hAnsi="Calibri"/>
                <w:sz w:val="20"/>
                <w:szCs w:val="20"/>
              </w:rPr>
            </w:pPr>
            <w:r>
              <w:rPr>
                <w:rFonts w:ascii="Calibri" w:hAnsi="Calibri"/>
                <w:sz w:val="20"/>
                <w:szCs w:val="20"/>
              </w:rPr>
              <w:t xml:space="preserve">                  -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AEA3DA"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CD0B512" w14:textId="77777777" w:rsidR="00F06F61" w:rsidRDefault="00F06F61">
            <w:pPr>
              <w:rPr>
                <w:rFonts w:ascii="Calibri" w:hAnsi="Calibri"/>
                <w:color w:val="000000"/>
                <w:sz w:val="20"/>
                <w:szCs w:val="20"/>
              </w:rPr>
            </w:pPr>
            <w:r>
              <w:rPr>
                <w:rFonts w:ascii="Calibri" w:hAnsi="Calibri"/>
                <w:color w:val="000000"/>
                <w:sz w:val="20"/>
                <w:szCs w:val="20"/>
              </w:rPr>
              <w:t xml:space="preserve">       8.008.000 </w:t>
            </w:r>
          </w:p>
        </w:tc>
      </w:tr>
      <w:tr w:rsidR="00F06F61" w14:paraId="0D5F77C4" w14:textId="77777777" w:rsidTr="00F06F61">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5D1B" w14:textId="77777777" w:rsidR="00F06F61" w:rsidRDefault="00F06F61">
            <w:pPr>
              <w:jc w:val="right"/>
              <w:rPr>
                <w:rFonts w:ascii="Calibri" w:hAnsi="Calibri"/>
                <w:color w:val="000000"/>
                <w:sz w:val="20"/>
                <w:szCs w:val="20"/>
              </w:rPr>
            </w:pPr>
            <w:r>
              <w:rPr>
                <w:rFonts w:ascii="Calibri" w:hAnsi="Calibri"/>
                <w:color w:val="000000"/>
                <w:sz w:val="20"/>
                <w:szCs w:val="20"/>
              </w:rPr>
              <w:t>01-ene-15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CCEC" w14:textId="77777777" w:rsidR="00F06F61" w:rsidRDefault="00F06F61">
            <w:pPr>
              <w:jc w:val="right"/>
              <w:rPr>
                <w:rFonts w:ascii="Calibri" w:hAnsi="Calibri"/>
                <w:color w:val="000000"/>
                <w:sz w:val="20"/>
                <w:szCs w:val="20"/>
              </w:rPr>
            </w:pPr>
            <w:r>
              <w:rPr>
                <w:rFonts w:ascii="Calibri" w:hAnsi="Calibri"/>
                <w:color w:val="000000"/>
                <w:sz w:val="20"/>
                <w:szCs w:val="20"/>
              </w:rPr>
              <w:t>31-dic-15</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79733CE" w14:textId="77777777" w:rsidR="00F06F61" w:rsidRDefault="00F06F61">
            <w:pPr>
              <w:jc w:val="center"/>
              <w:rPr>
                <w:rFonts w:ascii="Calibri" w:hAnsi="Calibri"/>
                <w:sz w:val="20"/>
                <w:szCs w:val="20"/>
              </w:rPr>
            </w:pPr>
            <w:r>
              <w:rPr>
                <w:rFonts w:ascii="Calibri" w:hAnsi="Calibri"/>
                <w:sz w:val="20"/>
                <w:szCs w:val="20"/>
              </w:rPr>
              <w:t>13,00</w:t>
            </w:r>
          </w:p>
        </w:tc>
        <w:tc>
          <w:tcPr>
            <w:tcW w:w="126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1EAB36E9" w14:textId="77777777" w:rsidR="00F06F61" w:rsidRDefault="00F06F61">
            <w:pPr>
              <w:rPr>
                <w:rFonts w:ascii="Calibri" w:hAnsi="Calibri"/>
                <w:sz w:val="20"/>
                <w:szCs w:val="20"/>
              </w:rPr>
            </w:pPr>
            <w:r>
              <w:rPr>
                <w:rFonts w:ascii="Calibri" w:hAnsi="Calibri"/>
                <w:sz w:val="20"/>
                <w:szCs w:val="20"/>
              </w:rPr>
              <w:t xml:space="preserve">          644.350 </w:t>
            </w:r>
          </w:p>
        </w:tc>
        <w:tc>
          <w:tcPr>
            <w:tcW w:w="112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96650A7" w14:textId="77777777" w:rsidR="00F06F61" w:rsidRDefault="00F06F61">
            <w:pPr>
              <w:rPr>
                <w:rFonts w:ascii="Calibri" w:hAnsi="Calibri"/>
                <w:sz w:val="20"/>
                <w:szCs w:val="20"/>
              </w:rPr>
            </w:pPr>
            <w:r>
              <w:rPr>
                <w:rFonts w:ascii="Calibri" w:hAnsi="Calibri"/>
                <w:sz w:val="20"/>
                <w:szCs w:val="20"/>
              </w:rPr>
              <w:t xml:space="preserve">                  -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0DF7F"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4EFAFA41" w14:textId="77777777" w:rsidR="00F06F61" w:rsidRDefault="00F06F61">
            <w:pPr>
              <w:rPr>
                <w:rFonts w:ascii="Calibri" w:hAnsi="Calibri"/>
                <w:color w:val="000000"/>
                <w:sz w:val="20"/>
                <w:szCs w:val="20"/>
              </w:rPr>
            </w:pPr>
            <w:r>
              <w:rPr>
                <w:rFonts w:ascii="Calibri" w:hAnsi="Calibri"/>
                <w:color w:val="000000"/>
                <w:sz w:val="20"/>
                <w:szCs w:val="20"/>
              </w:rPr>
              <w:t xml:space="preserve">       8.376.550 </w:t>
            </w:r>
          </w:p>
        </w:tc>
      </w:tr>
      <w:tr w:rsidR="00F06F61" w14:paraId="449C5127" w14:textId="77777777" w:rsidTr="00F06F61">
        <w:trPr>
          <w:trHeight w:val="33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601D" w14:textId="77777777" w:rsidR="00F06F61" w:rsidRDefault="00F06F61">
            <w:pPr>
              <w:jc w:val="right"/>
              <w:rPr>
                <w:rFonts w:ascii="Calibri" w:hAnsi="Calibri"/>
                <w:color w:val="000000"/>
                <w:sz w:val="20"/>
                <w:szCs w:val="20"/>
              </w:rPr>
            </w:pPr>
            <w:r>
              <w:rPr>
                <w:rFonts w:ascii="Calibri" w:hAnsi="Calibri"/>
                <w:color w:val="000000"/>
                <w:sz w:val="20"/>
                <w:szCs w:val="20"/>
              </w:rPr>
              <w:t>01-ene-16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DFE11" w14:textId="77777777" w:rsidR="00F06F61" w:rsidRDefault="00F06F61">
            <w:pPr>
              <w:jc w:val="right"/>
              <w:rPr>
                <w:rFonts w:ascii="Calibri" w:hAnsi="Calibri"/>
                <w:color w:val="000000"/>
                <w:sz w:val="20"/>
                <w:szCs w:val="20"/>
              </w:rPr>
            </w:pPr>
            <w:r>
              <w:rPr>
                <w:rFonts w:ascii="Calibri" w:hAnsi="Calibri"/>
                <w:color w:val="000000"/>
                <w:sz w:val="20"/>
                <w:szCs w:val="20"/>
              </w:rPr>
              <w:t>31-ago-16</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3F8C197" w14:textId="77777777" w:rsidR="00F06F61" w:rsidRDefault="00F06F61">
            <w:pPr>
              <w:jc w:val="center"/>
              <w:rPr>
                <w:rFonts w:ascii="Calibri" w:hAnsi="Calibri"/>
                <w:sz w:val="20"/>
                <w:szCs w:val="20"/>
              </w:rPr>
            </w:pPr>
            <w:r>
              <w:rPr>
                <w:rFonts w:ascii="Calibri" w:hAnsi="Calibri"/>
                <w:sz w:val="20"/>
                <w:szCs w:val="20"/>
              </w:rPr>
              <w:t>8,00</w:t>
            </w:r>
          </w:p>
        </w:tc>
        <w:tc>
          <w:tcPr>
            <w:tcW w:w="126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927C1F5" w14:textId="77777777" w:rsidR="00F06F61" w:rsidRDefault="00F06F61">
            <w:pPr>
              <w:rPr>
                <w:rFonts w:ascii="Calibri" w:hAnsi="Calibri"/>
                <w:sz w:val="20"/>
                <w:szCs w:val="20"/>
              </w:rPr>
            </w:pPr>
            <w:r>
              <w:rPr>
                <w:rFonts w:ascii="Calibri" w:hAnsi="Calibri"/>
                <w:sz w:val="20"/>
                <w:szCs w:val="20"/>
              </w:rPr>
              <w:t xml:space="preserve">          689.454 </w:t>
            </w:r>
          </w:p>
        </w:tc>
        <w:tc>
          <w:tcPr>
            <w:tcW w:w="112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5489078" w14:textId="77777777" w:rsidR="00F06F61" w:rsidRDefault="00F06F61">
            <w:pPr>
              <w:rPr>
                <w:rFonts w:ascii="Calibri" w:hAnsi="Calibri"/>
                <w:sz w:val="20"/>
                <w:szCs w:val="20"/>
              </w:rPr>
            </w:pPr>
            <w:r>
              <w:rPr>
                <w:rFonts w:ascii="Calibri" w:hAnsi="Calibri"/>
                <w:sz w:val="20"/>
                <w:szCs w:val="20"/>
              </w:rPr>
              <w:t xml:space="preserve">                  -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B3BD5"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4935E7B" w14:textId="77777777" w:rsidR="00F06F61" w:rsidRDefault="00F06F61">
            <w:pPr>
              <w:rPr>
                <w:rFonts w:ascii="Calibri" w:hAnsi="Calibri"/>
                <w:color w:val="000000"/>
                <w:sz w:val="20"/>
                <w:szCs w:val="20"/>
              </w:rPr>
            </w:pPr>
            <w:r>
              <w:rPr>
                <w:rFonts w:ascii="Calibri" w:hAnsi="Calibri"/>
                <w:color w:val="000000"/>
                <w:sz w:val="20"/>
                <w:szCs w:val="20"/>
              </w:rPr>
              <w:t xml:space="preserve">       5.515.632 </w:t>
            </w:r>
          </w:p>
        </w:tc>
      </w:tr>
      <w:tr w:rsidR="00F06F61" w14:paraId="09DFCE8C" w14:textId="77777777" w:rsidTr="00F06F61">
        <w:trPr>
          <w:trHeight w:val="33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20F0C" w14:textId="77777777" w:rsidR="00F06F61" w:rsidRDefault="00F06F61">
            <w:pPr>
              <w:rPr>
                <w:rFonts w:ascii="Calibri" w:hAnsi="Calibri"/>
                <w:color w:val="000000"/>
                <w:sz w:val="20"/>
                <w:szCs w:val="20"/>
              </w:rPr>
            </w:pPr>
            <w:r>
              <w:rPr>
                <w:rFonts w:ascii="Calibri" w:hAnsi="Calibri"/>
                <w:color w:val="000000"/>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1CF1" w14:textId="77777777" w:rsidR="00F06F61" w:rsidRDefault="00F06F61">
            <w:pPr>
              <w:rPr>
                <w:rFonts w:ascii="Calibri" w:hAnsi="Calibri"/>
                <w:color w:val="000000"/>
                <w:sz w:val="20"/>
                <w:szCs w:val="20"/>
              </w:rPr>
            </w:pPr>
            <w:r>
              <w:rPr>
                <w:rFonts w:ascii="Calibri" w:hAnsi="Calibri"/>
                <w:color w:val="000000"/>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72B44BC" w14:textId="77777777" w:rsidR="00F06F61" w:rsidRDefault="00F06F61">
            <w:pPr>
              <w:jc w:val="center"/>
              <w:rPr>
                <w:rFonts w:ascii="Calibri" w:hAnsi="Calibri"/>
                <w:sz w:val="20"/>
                <w:szCs w:val="20"/>
              </w:rPr>
            </w:pPr>
            <w:r>
              <w:rPr>
                <w:rFonts w:ascii="Calibri" w:hAnsi="Calibri"/>
                <w:sz w:val="20"/>
                <w:szCs w:val="20"/>
              </w:rPr>
              <w:t> </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FFCC"/>
            <w:vAlign w:val="bottom"/>
            <w:hideMark/>
          </w:tcPr>
          <w:p w14:paraId="11F8AB74" w14:textId="4DE56B94" w:rsidR="00F06F61" w:rsidRDefault="00F06F61" w:rsidP="00F06F61">
            <w:pPr>
              <w:jc w:val="center"/>
              <w:rPr>
                <w:rFonts w:ascii="Calibri" w:hAnsi="Calibri"/>
                <w:sz w:val="20"/>
                <w:szCs w:val="20"/>
              </w:rPr>
            </w:pPr>
            <w:r>
              <w:rPr>
                <w:rFonts w:ascii="Calibri" w:hAnsi="Calibri"/>
                <w:sz w:val="20"/>
                <w:szCs w:val="20"/>
              </w:rPr>
              <w:t xml:space="preserve">TOTAL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63BBD" w14:textId="77777777" w:rsidR="00F06F61" w:rsidRDefault="00F06F61">
            <w:pPr>
              <w:jc w:val="center"/>
              <w:rPr>
                <w:rFonts w:ascii="Calibri" w:hAnsi="Calibri"/>
                <w:sz w:val="20"/>
                <w:szCs w:val="20"/>
              </w:rPr>
            </w:pPr>
            <w:r>
              <w:rPr>
                <w:rFonts w:ascii="Calibri" w:hAnsi="Calibri"/>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4BE76C9" w14:textId="77777777" w:rsidR="00F06F61" w:rsidRDefault="00F06F61">
            <w:pPr>
              <w:rPr>
                <w:rFonts w:ascii="Calibri" w:hAnsi="Calibri"/>
                <w:color w:val="000000"/>
                <w:sz w:val="20"/>
                <w:szCs w:val="20"/>
              </w:rPr>
            </w:pPr>
            <w:r>
              <w:rPr>
                <w:rFonts w:ascii="Calibri" w:hAnsi="Calibri"/>
                <w:color w:val="000000"/>
                <w:sz w:val="20"/>
                <w:szCs w:val="20"/>
              </w:rPr>
              <w:t xml:space="preserve">     31.660.472 </w:t>
            </w:r>
          </w:p>
        </w:tc>
      </w:tr>
    </w:tbl>
    <w:p w14:paraId="0160AD0A" w14:textId="77777777" w:rsidR="00F06F61" w:rsidRPr="00B34A28" w:rsidRDefault="00F06F61" w:rsidP="00B34A28">
      <w:pPr>
        <w:jc w:val="center"/>
        <w:rPr>
          <w:rFonts w:ascii="Tahoma" w:hAnsi="Tahoma" w:cs="Tahoma"/>
        </w:rPr>
      </w:pPr>
    </w:p>
    <w:sectPr w:rsidR="00F06F61" w:rsidRPr="00B34A28"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AEC1" w14:textId="77777777" w:rsidR="00C065B3" w:rsidRDefault="00C065B3">
      <w:r>
        <w:separator/>
      </w:r>
    </w:p>
  </w:endnote>
  <w:endnote w:type="continuationSeparator" w:id="0">
    <w:p w14:paraId="7AA23D56" w14:textId="77777777" w:rsidR="00C065B3" w:rsidRDefault="00C0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14:paraId="28BFC8F8" w14:textId="77777777" w:rsidR="00082DB2" w:rsidRDefault="00082DB2">
        <w:pPr>
          <w:pStyle w:val="Piedepgina"/>
          <w:jc w:val="right"/>
        </w:pPr>
        <w:r>
          <w:fldChar w:fldCharType="begin"/>
        </w:r>
        <w:r>
          <w:instrText>PAGE   \* MERGEFORMAT</w:instrText>
        </w:r>
        <w:r>
          <w:fldChar w:fldCharType="separate"/>
        </w:r>
        <w:r w:rsidR="00150A88">
          <w:rPr>
            <w:noProof/>
          </w:rPr>
          <w:t>5</w:t>
        </w:r>
        <w:r>
          <w:rPr>
            <w:noProof/>
          </w:rPr>
          <w:fldChar w:fldCharType="end"/>
        </w:r>
      </w:p>
    </w:sdtContent>
  </w:sdt>
  <w:p w14:paraId="608D9BD2" w14:textId="77777777" w:rsidR="00082DB2" w:rsidRDefault="00082D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1009" w14:textId="77777777" w:rsidR="00082DB2" w:rsidRDefault="00082DB2">
    <w:pPr>
      <w:pStyle w:val="Piedepgina"/>
      <w:jc w:val="right"/>
    </w:pPr>
  </w:p>
  <w:p w14:paraId="0C29F3AD" w14:textId="77777777" w:rsidR="00082DB2" w:rsidRDefault="00082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6945" w14:textId="77777777" w:rsidR="00C065B3" w:rsidRDefault="00C065B3">
      <w:r>
        <w:separator/>
      </w:r>
    </w:p>
  </w:footnote>
  <w:footnote w:type="continuationSeparator" w:id="0">
    <w:p w14:paraId="20B0B1FC" w14:textId="77777777" w:rsidR="00C065B3" w:rsidRDefault="00C0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0F49" w14:textId="77777777" w:rsidR="00082DB2" w:rsidRDefault="00082DB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713C88" w14:textId="77777777" w:rsidR="00082DB2" w:rsidRDefault="00082D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194F" w14:textId="77777777" w:rsidR="00082DB2" w:rsidRDefault="00082DB2">
    <w:pPr>
      <w:pStyle w:val="Encabezado"/>
      <w:framePr w:wrap="around" w:vAnchor="text" w:hAnchor="margin" w:xAlign="center" w:y="1"/>
      <w:rPr>
        <w:rStyle w:val="Nmerodepgina"/>
      </w:rPr>
    </w:pPr>
  </w:p>
  <w:p w14:paraId="4419EDFE" w14:textId="5E0BA3B6" w:rsidR="00082DB2" w:rsidRPr="00BA6513" w:rsidRDefault="00082DB2" w:rsidP="00BA6513">
    <w:pPr>
      <w:pStyle w:val="Puesto"/>
      <w:spacing w:line="240" w:lineRule="auto"/>
      <w:jc w:val="both"/>
      <w:rPr>
        <w:rFonts w:ascii="Times New Roman" w:hAnsi="Times New Roman" w:cs="Times New Roman"/>
        <w:b w:val="0"/>
        <w:sz w:val="14"/>
        <w:szCs w:val="14"/>
      </w:rPr>
    </w:pPr>
    <w:r w:rsidRPr="00BA6513">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BA6513">
      <w:rPr>
        <w:rFonts w:ascii="Times New Roman" w:hAnsi="Times New Roman" w:cs="Times New Roman"/>
        <w:b w:val="0"/>
        <w:sz w:val="14"/>
        <w:szCs w:val="14"/>
      </w:rPr>
      <w:t>66001-31-05-005-2013-00443-01</w:t>
    </w:r>
  </w:p>
  <w:p w14:paraId="7C4F84CF" w14:textId="7CBB59ED" w:rsidR="00082DB2" w:rsidRPr="00BA6513" w:rsidRDefault="00082DB2" w:rsidP="00BA6513">
    <w:pPr>
      <w:pStyle w:val="Puesto"/>
      <w:spacing w:line="240" w:lineRule="auto"/>
      <w:jc w:val="both"/>
      <w:rPr>
        <w:rFonts w:ascii="Times New Roman" w:hAnsi="Times New Roman" w:cs="Times New Roman"/>
        <w:b w:val="0"/>
        <w:sz w:val="14"/>
        <w:szCs w:val="14"/>
      </w:rPr>
    </w:pPr>
    <w:r w:rsidRPr="00BA6513">
      <w:rPr>
        <w:rFonts w:ascii="Times New Roman" w:hAnsi="Times New Roman" w:cs="Times New Roman"/>
        <w:b w:val="0"/>
        <w:sz w:val="14"/>
        <w:szCs w:val="14"/>
      </w:rPr>
      <w:t>Demandantes:</w:t>
    </w:r>
    <w:r>
      <w:rPr>
        <w:rFonts w:ascii="Times New Roman" w:hAnsi="Times New Roman" w:cs="Times New Roman"/>
        <w:b w:val="0"/>
        <w:sz w:val="14"/>
        <w:szCs w:val="14"/>
      </w:rPr>
      <w:t xml:space="preserve"> </w:t>
    </w:r>
    <w:proofErr w:type="spellStart"/>
    <w:r w:rsidRPr="00BA6513">
      <w:rPr>
        <w:rFonts w:ascii="Times New Roman" w:hAnsi="Times New Roman" w:cs="Times New Roman"/>
        <w:b w:val="0"/>
        <w:sz w:val="14"/>
        <w:szCs w:val="14"/>
      </w:rPr>
      <w:t>Doralba</w:t>
    </w:r>
    <w:proofErr w:type="spellEnd"/>
    <w:r w:rsidRPr="00BA6513">
      <w:rPr>
        <w:rFonts w:ascii="Times New Roman" w:hAnsi="Times New Roman" w:cs="Times New Roman"/>
        <w:b w:val="0"/>
        <w:sz w:val="14"/>
        <w:szCs w:val="14"/>
      </w:rPr>
      <w:t xml:space="preserve"> León Ortiz</w:t>
    </w:r>
  </w:p>
  <w:p w14:paraId="11A6EB8B" w14:textId="5515BC9E" w:rsidR="00082DB2" w:rsidRPr="00BA6513" w:rsidRDefault="00082DB2" w:rsidP="00BA6513">
    <w:pPr>
      <w:pStyle w:val="Puesto"/>
      <w:spacing w:line="240" w:lineRule="auto"/>
      <w:ind w:left="708" w:hanging="708"/>
      <w:jc w:val="both"/>
      <w:rPr>
        <w:rFonts w:ascii="Times New Roman" w:hAnsi="Times New Roman" w:cs="Times New Roman"/>
        <w:b w:val="0"/>
        <w:sz w:val="14"/>
        <w:szCs w:val="14"/>
      </w:rPr>
    </w:pPr>
    <w:r w:rsidRPr="00BA6513">
      <w:rPr>
        <w:rFonts w:ascii="Times New Roman" w:hAnsi="Times New Roman" w:cs="Times New Roman"/>
        <w:b w:val="0"/>
        <w:sz w:val="14"/>
        <w:szCs w:val="14"/>
      </w:rPr>
      <w:t>Demandado:</w:t>
    </w:r>
    <w:r>
      <w:rPr>
        <w:rFonts w:ascii="Times New Roman" w:hAnsi="Times New Roman" w:cs="Times New Roman"/>
        <w:b w:val="0"/>
        <w:sz w:val="14"/>
        <w:szCs w:val="14"/>
      </w:rPr>
      <w:t xml:space="preserve"> </w:t>
    </w:r>
    <w:r w:rsidRPr="00BA6513">
      <w:rPr>
        <w:rFonts w:ascii="Times New Roman" w:hAnsi="Times New Roman" w:cs="Times New Roman"/>
        <w:b w:val="0"/>
        <w:sz w:val="14"/>
        <w:szCs w:val="14"/>
      </w:rPr>
      <w:t>Colpensiones  y Sara Ligia Avendaño de Arias</w:t>
    </w:r>
  </w:p>
  <w:p w14:paraId="74866EB2" w14:textId="77777777" w:rsidR="00082DB2" w:rsidRDefault="00082D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55E"/>
    <w:rsid w:val="00007D41"/>
    <w:rsid w:val="00012DB5"/>
    <w:rsid w:val="00016718"/>
    <w:rsid w:val="00020603"/>
    <w:rsid w:val="00024982"/>
    <w:rsid w:val="00024A3D"/>
    <w:rsid w:val="00026F7F"/>
    <w:rsid w:val="00027D3C"/>
    <w:rsid w:val="00033C83"/>
    <w:rsid w:val="0003464F"/>
    <w:rsid w:val="00036C6C"/>
    <w:rsid w:val="0003741F"/>
    <w:rsid w:val="000509AC"/>
    <w:rsid w:val="00055932"/>
    <w:rsid w:val="000571D6"/>
    <w:rsid w:val="00060000"/>
    <w:rsid w:val="000607C9"/>
    <w:rsid w:val="00063238"/>
    <w:rsid w:val="000647D2"/>
    <w:rsid w:val="00066A9C"/>
    <w:rsid w:val="00067CE2"/>
    <w:rsid w:val="00073D25"/>
    <w:rsid w:val="00077914"/>
    <w:rsid w:val="000809AA"/>
    <w:rsid w:val="00082DB2"/>
    <w:rsid w:val="00083031"/>
    <w:rsid w:val="00086572"/>
    <w:rsid w:val="00092DE0"/>
    <w:rsid w:val="00094ED8"/>
    <w:rsid w:val="00095F3A"/>
    <w:rsid w:val="000973FA"/>
    <w:rsid w:val="000A0945"/>
    <w:rsid w:val="000A60B5"/>
    <w:rsid w:val="000B0AAB"/>
    <w:rsid w:val="000B6A20"/>
    <w:rsid w:val="000B6C23"/>
    <w:rsid w:val="000C72D6"/>
    <w:rsid w:val="000D1DC5"/>
    <w:rsid w:val="000D25EC"/>
    <w:rsid w:val="000D54F9"/>
    <w:rsid w:val="000D6DC3"/>
    <w:rsid w:val="000D7F81"/>
    <w:rsid w:val="000E1A83"/>
    <w:rsid w:val="000E6166"/>
    <w:rsid w:val="000F0BF3"/>
    <w:rsid w:val="000F4314"/>
    <w:rsid w:val="000F4C56"/>
    <w:rsid w:val="000F67F1"/>
    <w:rsid w:val="000F7ED7"/>
    <w:rsid w:val="00100C29"/>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590F"/>
    <w:rsid w:val="00145A7C"/>
    <w:rsid w:val="001460B1"/>
    <w:rsid w:val="00147837"/>
    <w:rsid w:val="00150A88"/>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1CB3"/>
    <w:rsid w:val="001B6341"/>
    <w:rsid w:val="001B6BB3"/>
    <w:rsid w:val="001B71BE"/>
    <w:rsid w:val="001C3C0D"/>
    <w:rsid w:val="001D2C9B"/>
    <w:rsid w:val="001D3F42"/>
    <w:rsid w:val="001D5AFE"/>
    <w:rsid w:val="001D77FA"/>
    <w:rsid w:val="001E2836"/>
    <w:rsid w:val="001E4A76"/>
    <w:rsid w:val="001E4F25"/>
    <w:rsid w:val="001E662C"/>
    <w:rsid w:val="001F10CC"/>
    <w:rsid w:val="001F2136"/>
    <w:rsid w:val="001F2407"/>
    <w:rsid w:val="001F30B1"/>
    <w:rsid w:val="001F581F"/>
    <w:rsid w:val="002047F0"/>
    <w:rsid w:val="002108C4"/>
    <w:rsid w:val="00211817"/>
    <w:rsid w:val="002125D2"/>
    <w:rsid w:val="00212C99"/>
    <w:rsid w:val="002133DC"/>
    <w:rsid w:val="002150CD"/>
    <w:rsid w:val="002150F3"/>
    <w:rsid w:val="00216E05"/>
    <w:rsid w:val="00217474"/>
    <w:rsid w:val="00237416"/>
    <w:rsid w:val="002405E7"/>
    <w:rsid w:val="002405F7"/>
    <w:rsid w:val="00240606"/>
    <w:rsid w:val="0024296A"/>
    <w:rsid w:val="00246892"/>
    <w:rsid w:val="00246D63"/>
    <w:rsid w:val="00255FC3"/>
    <w:rsid w:val="002601F4"/>
    <w:rsid w:val="00260404"/>
    <w:rsid w:val="002611B0"/>
    <w:rsid w:val="002618BA"/>
    <w:rsid w:val="00263CE4"/>
    <w:rsid w:val="00265363"/>
    <w:rsid w:val="00271256"/>
    <w:rsid w:val="00274936"/>
    <w:rsid w:val="00275989"/>
    <w:rsid w:val="002759FE"/>
    <w:rsid w:val="00284E7D"/>
    <w:rsid w:val="00293216"/>
    <w:rsid w:val="002A2D5B"/>
    <w:rsid w:val="002A60CF"/>
    <w:rsid w:val="002A6769"/>
    <w:rsid w:val="002A7C4F"/>
    <w:rsid w:val="002B2020"/>
    <w:rsid w:val="002B4ADF"/>
    <w:rsid w:val="002B7792"/>
    <w:rsid w:val="002B7B53"/>
    <w:rsid w:val="002C2FEC"/>
    <w:rsid w:val="002C5F28"/>
    <w:rsid w:val="002C6B17"/>
    <w:rsid w:val="002C7790"/>
    <w:rsid w:val="002D7EE7"/>
    <w:rsid w:val="002E1D0A"/>
    <w:rsid w:val="002E54DE"/>
    <w:rsid w:val="002E7123"/>
    <w:rsid w:val="002E74F0"/>
    <w:rsid w:val="002E7568"/>
    <w:rsid w:val="002E7E3B"/>
    <w:rsid w:val="002F12F5"/>
    <w:rsid w:val="002F2301"/>
    <w:rsid w:val="002F700C"/>
    <w:rsid w:val="00303C61"/>
    <w:rsid w:val="00304C37"/>
    <w:rsid w:val="00306729"/>
    <w:rsid w:val="00314422"/>
    <w:rsid w:val="003204B5"/>
    <w:rsid w:val="00321053"/>
    <w:rsid w:val="00324119"/>
    <w:rsid w:val="00324D44"/>
    <w:rsid w:val="00332A0C"/>
    <w:rsid w:val="00334230"/>
    <w:rsid w:val="00344A67"/>
    <w:rsid w:val="00346A42"/>
    <w:rsid w:val="00347757"/>
    <w:rsid w:val="00354339"/>
    <w:rsid w:val="003547A0"/>
    <w:rsid w:val="00355A36"/>
    <w:rsid w:val="0036013A"/>
    <w:rsid w:val="0036309A"/>
    <w:rsid w:val="00363949"/>
    <w:rsid w:val="003646D3"/>
    <w:rsid w:val="0036582C"/>
    <w:rsid w:val="0036732B"/>
    <w:rsid w:val="00372B34"/>
    <w:rsid w:val="00373B73"/>
    <w:rsid w:val="003741A0"/>
    <w:rsid w:val="00375007"/>
    <w:rsid w:val="0037555B"/>
    <w:rsid w:val="00376CE9"/>
    <w:rsid w:val="00377506"/>
    <w:rsid w:val="003775DF"/>
    <w:rsid w:val="00380722"/>
    <w:rsid w:val="00384A70"/>
    <w:rsid w:val="00385863"/>
    <w:rsid w:val="00387181"/>
    <w:rsid w:val="00393E2F"/>
    <w:rsid w:val="00393FCA"/>
    <w:rsid w:val="003A2D9C"/>
    <w:rsid w:val="003A2E11"/>
    <w:rsid w:val="003A3123"/>
    <w:rsid w:val="003A346D"/>
    <w:rsid w:val="003A55A8"/>
    <w:rsid w:val="003A727A"/>
    <w:rsid w:val="003A7AB2"/>
    <w:rsid w:val="003A7EE3"/>
    <w:rsid w:val="003B0E10"/>
    <w:rsid w:val="003B4ED6"/>
    <w:rsid w:val="003C3C56"/>
    <w:rsid w:val="003C4D87"/>
    <w:rsid w:val="003C628A"/>
    <w:rsid w:val="003E0B20"/>
    <w:rsid w:val="003E1280"/>
    <w:rsid w:val="003E7FDC"/>
    <w:rsid w:val="003F0396"/>
    <w:rsid w:val="003F0B87"/>
    <w:rsid w:val="003F3580"/>
    <w:rsid w:val="003F4632"/>
    <w:rsid w:val="004036A0"/>
    <w:rsid w:val="00404698"/>
    <w:rsid w:val="004071C0"/>
    <w:rsid w:val="00410778"/>
    <w:rsid w:val="00410EB2"/>
    <w:rsid w:val="00422E74"/>
    <w:rsid w:val="004230D6"/>
    <w:rsid w:val="0042440F"/>
    <w:rsid w:val="004268B2"/>
    <w:rsid w:val="004269C9"/>
    <w:rsid w:val="00426A89"/>
    <w:rsid w:val="00431010"/>
    <w:rsid w:val="00431951"/>
    <w:rsid w:val="00434695"/>
    <w:rsid w:val="0043557F"/>
    <w:rsid w:val="00435EDD"/>
    <w:rsid w:val="00437AF7"/>
    <w:rsid w:val="00440972"/>
    <w:rsid w:val="00440A70"/>
    <w:rsid w:val="00441417"/>
    <w:rsid w:val="0044141B"/>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0FC1"/>
    <w:rsid w:val="004826C6"/>
    <w:rsid w:val="00483B41"/>
    <w:rsid w:val="00484D64"/>
    <w:rsid w:val="004854C4"/>
    <w:rsid w:val="004904A5"/>
    <w:rsid w:val="00493CA8"/>
    <w:rsid w:val="00494A43"/>
    <w:rsid w:val="004A0AAF"/>
    <w:rsid w:val="004A43E7"/>
    <w:rsid w:val="004A4728"/>
    <w:rsid w:val="004A6ED6"/>
    <w:rsid w:val="004A788C"/>
    <w:rsid w:val="004B2204"/>
    <w:rsid w:val="004B27E1"/>
    <w:rsid w:val="004B5DE4"/>
    <w:rsid w:val="004C1635"/>
    <w:rsid w:val="004C38F9"/>
    <w:rsid w:val="004D1F25"/>
    <w:rsid w:val="004D23FB"/>
    <w:rsid w:val="004D6EC4"/>
    <w:rsid w:val="004D7FBE"/>
    <w:rsid w:val="004E2F59"/>
    <w:rsid w:val="004F1A32"/>
    <w:rsid w:val="004F50E7"/>
    <w:rsid w:val="004F64EF"/>
    <w:rsid w:val="00501D35"/>
    <w:rsid w:val="005043E3"/>
    <w:rsid w:val="005139F2"/>
    <w:rsid w:val="005155BF"/>
    <w:rsid w:val="00515C22"/>
    <w:rsid w:val="00517B54"/>
    <w:rsid w:val="0052015E"/>
    <w:rsid w:val="00520F2F"/>
    <w:rsid w:val="005218A8"/>
    <w:rsid w:val="00523662"/>
    <w:rsid w:val="00523EDA"/>
    <w:rsid w:val="00524CBE"/>
    <w:rsid w:val="00527639"/>
    <w:rsid w:val="00531779"/>
    <w:rsid w:val="0053245F"/>
    <w:rsid w:val="00532A31"/>
    <w:rsid w:val="00533902"/>
    <w:rsid w:val="00550818"/>
    <w:rsid w:val="00554F1C"/>
    <w:rsid w:val="00561376"/>
    <w:rsid w:val="005620B2"/>
    <w:rsid w:val="00572D8F"/>
    <w:rsid w:val="0057601B"/>
    <w:rsid w:val="00576E5E"/>
    <w:rsid w:val="005810F9"/>
    <w:rsid w:val="00582ABD"/>
    <w:rsid w:val="005831AF"/>
    <w:rsid w:val="00587857"/>
    <w:rsid w:val="00587FDA"/>
    <w:rsid w:val="005A45B1"/>
    <w:rsid w:val="005B0581"/>
    <w:rsid w:val="005C47A8"/>
    <w:rsid w:val="005C6236"/>
    <w:rsid w:val="005C7BE4"/>
    <w:rsid w:val="005D471D"/>
    <w:rsid w:val="005D5FFC"/>
    <w:rsid w:val="005E0C28"/>
    <w:rsid w:val="005E147D"/>
    <w:rsid w:val="005E14FF"/>
    <w:rsid w:val="005E2583"/>
    <w:rsid w:val="005E31B0"/>
    <w:rsid w:val="005E354F"/>
    <w:rsid w:val="005E61A9"/>
    <w:rsid w:val="005E6D9F"/>
    <w:rsid w:val="005F1883"/>
    <w:rsid w:val="005F2FC7"/>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6628"/>
    <w:rsid w:val="006305E4"/>
    <w:rsid w:val="00632AC9"/>
    <w:rsid w:val="00632E6F"/>
    <w:rsid w:val="0063310E"/>
    <w:rsid w:val="00633D46"/>
    <w:rsid w:val="0063505B"/>
    <w:rsid w:val="00636BF6"/>
    <w:rsid w:val="0064155A"/>
    <w:rsid w:val="00644CAA"/>
    <w:rsid w:val="006472B2"/>
    <w:rsid w:val="00652A50"/>
    <w:rsid w:val="00661868"/>
    <w:rsid w:val="00661C77"/>
    <w:rsid w:val="00665F8F"/>
    <w:rsid w:val="0067096B"/>
    <w:rsid w:val="00670E29"/>
    <w:rsid w:val="00673AFB"/>
    <w:rsid w:val="00674579"/>
    <w:rsid w:val="00676B61"/>
    <w:rsid w:val="00677340"/>
    <w:rsid w:val="006777B3"/>
    <w:rsid w:val="00681A08"/>
    <w:rsid w:val="00691CA4"/>
    <w:rsid w:val="0069384E"/>
    <w:rsid w:val="006A141E"/>
    <w:rsid w:val="006A1E2F"/>
    <w:rsid w:val="006A2B76"/>
    <w:rsid w:val="006B0498"/>
    <w:rsid w:val="006B1006"/>
    <w:rsid w:val="006B3E8D"/>
    <w:rsid w:val="006D0471"/>
    <w:rsid w:val="006D0CD9"/>
    <w:rsid w:val="006D1C85"/>
    <w:rsid w:val="006D4B20"/>
    <w:rsid w:val="006D504B"/>
    <w:rsid w:val="006D64B3"/>
    <w:rsid w:val="006D790F"/>
    <w:rsid w:val="006E2486"/>
    <w:rsid w:val="006E2DDE"/>
    <w:rsid w:val="006E374D"/>
    <w:rsid w:val="006E715D"/>
    <w:rsid w:val="006E78E8"/>
    <w:rsid w:val="006E7C2D"/>
    <w:rsid w:val="006F29C8"/>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28BC"/>
    <w:rsid w:val="00753464"/>
    <w:rsid w:val="00755A0C"/>
    <w:rsid w:val="007650EC"/>
    <w:rsid w:val="00773E81"/>
    <w:rsid w:val="00775D84"/>
    <w:rsid w:val="007772A8"/>
    <w:rsid w:val="007773D0"/>
    <w:rsid w:val="00781178"/>
    <w:rsid w:val="007834F9"/>
    <w:rsid w:val="00783996"/>
    <w:rsid w:val="00784A61"/>
    <w:rsid w:val="00794A40"/>
    <w:rsid w:val="00794F03"/>
    <w:rsid w:val="00796460"/>
    <w:rsid w:val="007A0D6B"/>
    <w:rsid w:val="007A479B"/>
    <w:rsid w:val="007A5829"/>
    <w:rsid w:val="007B002F"/>
    <w:rsid w:val="007B712E"/>
    <w:rsid w:val="007C061E"/>
    <w:rsid w:val="007D0E2C"/>
    <w:rsid w:val="007D15D1"/>
    <w:rsid w:val="007D1A40"/>
    <w:rsid w:val="007D4278"/>
    <w:rsid w:val="007E550E"/>
    <w:rsid w:val="007E6323"/>
    <w:rsid w:val="007E769F"/>
    <w:rsid w:val="007F5254"/>
    <w:rsid w:val="007F7A0D"/>
    <w:rsid w:val="0080025B"/>
    <w:rsid w:val="008010A1"/>
    <w:rsid w:val="00804D98"/>
    <w:rsid w:val="00805336"/>
    <w:rsid w:val="0081336D"/>
    <w:rsid w:val="00814CCB"/>
    <w:rsid w:val="0082096F"/>
    <w:rsid w:val="00820E3B"/>
    <w:rsid w:val="00821189"/>
    <w:rsid w:val="00821719"/>
    <w:rsid w:val="00822D5F"/>
    <w:rsid w:val="00824BAC"/>
    <w:rsid w:val="00824FCB"/>
    <w:rsid w:val="00825C68"/>
    <w:rsid w:val="0082731E"/>
    <w:rsid w:val="00831631"/>
    <w:rsid w:val="0084104B"/>
    <w:rsid w:val="008422C1"/>
    <w:rsid w:val="00842538"/>
    <w:rsid w:val="0084767D"/>
    <w:rsid w:val="00847FBB"/>
    <w:rsid w:val="0085241D"/>
    <w:rsid w:val="00855155"/>
    <w:rsid w:val="008564EF"/>
    <w:rsid w:val="00861E9E"/>
    <w:rsid w:val="00866024"/>
    <w:rsid w:val="008666A9"/>
    <w:rsid w:val="00866D3F"/>
    <w:rsid w:val="008700BE"/>
    <w:rsid w:val="008707D9"/>
    <w:rsid w:val="00870A6F"/>
    <w:rsid w:val="00871E94"/>
    <w:rsid w:val="00874840"/>
    <w:rsid w:val="00876304"/>
    <w:rsid w:val="00876491"/>
    <w:rsid w:val="008802D1"/>
    <w:rsid w:val="0088082B"/>
    <w:rsid w:val="00882D6A"/>
    <w:rsid w:val="008943D7"/>
    <w:rsid w:val="008943FE"/>
    <w:rsid w:val="008A0F1D"/>
    <w:rsid w:val="008B12CB"/>
    <w:rsid w:val="008B1E89"/>
    <w:rsid w:val="008B557E"/>
    <w:rsid w:val="008C6DC7"/>
    <w:rsid w:val="008D319E"/>
    <w:rsid w:val="008D39AA"/>
    <w:rsid w:val="008E0F46"/>
    <w:rsid w:val="008E17BD"/>
    <w:rsid w:val="008E48BA"/>
    <w:rsid w:val="008F1FEB"/>
    <w:rsid w:val="008F2512"/>
    <w:rsid w:val="008F28ED"/>
    <w:rsid w:val="008F3A57"/>
    <w:rsid w:val="008F6797"/>
    <w:rsid w:val="008F6E96"/>
    <w:rsid w:val="00903801"/>
    <w:rsid w:val="00903C1D"/>
    <w:rsid w:val="0090458E"/>
    <w:rsid w:val="00905F29"/>
    <w:rsid w:val="00907272"/>
    <w:rsid w:val="00910F1A"/>
    <w:rsid w:val="0091175F"/>
    <w:rsid w:val="0091375E"/>
    <w:rsid w:val="00913C3C"/>
    <w:rsid w:val="00913E33"/>
    <w:rsid w:val="0091448D"/>
    <w:rsid w:val="00915FDE"/>
    <w:rsid w:val="00920F05"/>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57B7"/>
    <w:rsid w:val="00997B7B"/>
    <w:rsid w:val="009A1993"/>
    <w:rsid w:val="009A33C7"/>
    <w:rsid w:val="009A3EDB"/>
    <w:rsid w:val="009A4059"/>
    <w:rsid w:val="009A408F"/>
    <w:rsid w:val="009A547F"/>
    <w:rsid w:val="009A6FC0"/>
    <w:rsid w:val="009B1C64"/>
    <w:rsid w:val="009B3D74"/>
    <w:rsid w:val="009C29D3"/>
    <w:rsid w:val="009C30B5"/>
    <w:rsid w:val="009C3992"/>
    <w:rsid w:val="009C622B"/>
    <w:rsid w:val="009C72CF"/>
    <w:rsid w:val="009C7CEA"/>
    <w:rsid w:val="009D7B4A"/>
    <w:rsid w:val="009E0590"/>
    <w:rsid w:val="009E2CE9"/>
    <w:rsid w:val="009E7143"/>
    <w:rsid w:val="009F2AE3"/>
    <w:rsid w:val="009F2F8A"/>
    <w:rsid w:val="009F52A4"/>
    <w:rsid w:val="009F70CA"/>
    <w:rsid w:val="00A111FA"/>
    <w:rsid w:val="00A113B0"/>
    <w:rsid w:val="00A147BB"/>
    <w:rsid w:val="00A165D9"/>
    <w:rsid w:val="00A1731C"/>
    <w:rsid w:val="00A2022C"/>
    <w:rsid w:val="00A21B30"/>
    <w:rsid w:val="00A266C8"/>
    <w:rsid w:val="00A267F0"/>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6C95"/>
    <w:rsid w:val="00A838E7"/>
    <w:rsid w:val="00A85A9F"/>
    <w:rsid w:val="00A866D0"/>
    <w:rsid w:val="00A912DF"/>
    <w:rsid w:val="00AA05DF"/>
    <w:rsid w:val="00AA1037"/>
    <w:rsid w:val="00AA407F"/>
    <w:rsid w:val="00AA6FCC"/>
    <w:rsid w:val="00AA7DF4"/>
    <w:rsid w:val="00AB0968"/>
    <w:rsid w:val="00AB34E3"/>
    <w:rsid w:val="00AB5BC8"/>
    <w:rsid w:val="00AB7A2F"/>
    <w:rsid w:val="00AC4184"/>
    <w:rsid w:val="00AD58A6"/>
    <w:rsid w:val="00AE103C"/>
    <w:rsid w:val="00AE4629"/>
    <w:rsid w:val="00AF2681"/>
    <w:rsid w:val="00AF37C3"/>
    <w:rsid w:val="00B003F1"/>
    <w:rsid w:val="00B01DEC"/>
    <w:rsid w:val="00B02B79"/>
    <w:rsid w:val="00B02E21"/>
    <w:rsid w:val="00B04CE1"/>
    <w:rsid w:val="00B0602C"/>
    <w:rsid w:val="00B078D3"/>
    <w:rsid w:val="00B12EB7"/>
    <w:rsid w:val="00B15DC8"/>
    <w:rsid w:val="00B1619D"/>
    <w:rsid w:val="00B16494"/>
    <w:rsid w:val="00B16FEA"/>
    <w:rsid w:val="00B22B3B"/>
    <w:rsid w:val="00B23567"/>
    <w:rsid w:val="00B23BA7"/>
    <w:rsid w:val="00B246D4"/>
    <w:rsid w:val="00B27A8C"/>
    <w:rsid w:val="00B27D55"/>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108A"/>
    <w:rsid w:val="00B836FB"/>
    <w:rsid w:val="00B84500"/>
    <w:rsid w:val="00B86F89"/>
    <w:rsid w:val="00B870FC"/>
    <w:rsid w:val="00B915E1"/>
    <w:rsid w:val="00B926F5"/>
    <w:rsid w:val="00BA1C09"/>
    <w:rsid w:val="00BA383E"/>
    <w:rsid w:val="00BA3DE3"/>
    <w:rsid w:val="00BA6513"/>
    <w:rsid w:val="00BB3A8B"/>
    <w:rsid w:val="00BC0060"/>
    <w:rsid w:val="00BC1E90"/>
    <w:rsid w:val="00BC3710"/>
    <w:rsid w:val="00BC5024"/>
    <w:rsid w:val="00BC62EF"/>
    <w:rsid w:val="00BD42A2"/>
    <w:rsid w:val="00BD6904"/>
    <w:rsid w:val="00BD7903"/>
    <w:rsid w:val="00BE2A9B"/>
    <w:rsid w:val="00BE3197"/>
    <w:rsid w:val="00BF0FC3"/>
    <w:rsid w:val="00BF13F4"/>
    <w:rsid w:val="00BF3B8F"/>
    <w:rsid w:val="00BF70E8"/>
    <w:rsid w:val="00C03C43"/>
    <w:rsid w:val="00C065B3"/>
    <w:rsid w:val="00C141B3"/>
    <w:rsid w:val="00C15EE2"/>
    <w:rsid w:val="00C16548"/>
    <w:rsid w:val="00C2049E"/>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4F60"/>
    <w:rsid w:val="00C65305"/>
    <w:rsid w:val="00C74A18"/>
    <w:rsid w:val="00C75AA9"/>
    <w:rsid w:val="00C75CBF"/>
    <w:rsid w:val="00C766BB"/>
    <w:rsid w:val="00C83808"/>
    <w:rsid w:val="00C84642"/>
    <w:rsid w:val="00C8527A"/>
    <w:rsid w:val="00C90795"/>
    <w:rsid w:val="00C93C87"/>
    <w:rsid w:val="00C96EB6"/>
    <w:rsid w:val="00C97732"/>
    <w:rsid w:val="00CA0675"/>
    <w:rsid w:val="00CA310A"/>
    <w:rsid w:val="00CA4E4B"/>
    <w:rsid w:val="00CA5FE4"/>
    <w:rsid w:val="00CB3A9E"/>
    <w:rsid w:val="00CC210A"/>
    <w:rsid w:val="00CC610A"/>
    <w:rsid w:val="00CD05C1"/>
    <w:rsid w:val="00CD3541"/>
    <w:rsid w:val="00CD38E5"/>
    <w:rsid w:val="00CD4B55"/>
    <w:rsid w:val="00CD7C37"/>
    <w:rsid w:val="00CE02F8"/>
    <w:rsid w:val="00CE0D35"/>
    <w:rsid w:val="00CE0F94"/>
    <w:rsid w:val="00CE201B"/>
    <w:rsid w:val="00CE48AF"/>
    <w:rsid w:val="00CE4A89"/>
    <w:rsid w:val="00CE719F"/>
    <w:rsid w:val="00CF00BA"/>
    <w:rsid w:val="00CF0A2C"/>
    <w:rsid w:val="00CF6476"/>
    <w:rsid w:val="00D03EDB"/>
    <w:rsid w:val="00D053C7"/>
    <w:rsid w:val="00D17B01"/>
    <w:rsid w:val="00D277E9"/>
    <w:rsid w:val="00D347C4"/>
    <w:rsid w:val="00D34818"/>
    <w:rsid w:val="00D35B73"/>
    <w:rsid w:val="00D36A75"/>
    <w:rsid w:val="00D40A51"/>
    <w:rsid w:val="00D436A6"/>
    <w:rsid w:val="00D45CF5"/>
    <w:rsid w:val="00D47DB5"/>
    <w:rsid w:val="00D50BC7"/>
    <w:rsid w:val="00D5197F"/>
    <w:rsid w:val="00D52475"/>
    <w:rsid w:val="00D524E2"/>
    <w:rsid w:val="00D57FAC"/>
    <w:rsid w:val="00D60597"/>
    <w:rsid w:val="00D609CF"/>
    <w:rsid w:val="00D64222"/>
    <w:rsid w:val="00D73198"/>
    <w:rsid w:val="00D73A8A"/>
    <w:rsid w:val="00D749EF"/>
    <w:rsid w:val="00D75703"/>
    <w:rsid w:val="00D7714B"/>
    <w:rsid w:val="00D77B1A"/>
    <w:rsid w:val="00D8346D"/>
    <w:rsid w:val="00D83F33"/>
    <w:rsid w:val="00D84BE2"/>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A5BD8"/>
    <w:rsid w:val="00DB2B94"/>
    <w:rsid w:val="00DB6A92"/>
    <w:rsid w:val="00DC36D4"/>
    <w:rsid w:val="00DC65C0"/>
    <w:rsid w:val="00DD19DB"/>
    <w:rsid w:val="00DD22B3"/>
    <w:rsid w:val="00DD2B8C"/>
    <w:rsid w:val="00DE6215"/>
    <w:rsid w:val="00DF4C31"/>
    <w:rsid w:val="00DF4FF0"/>
    <w:rsid w:val="00DF64E3"/>
    <w:rsid w:val="00E00D95"/>
    <w:rsid w:val="00E0140D"/>
    <w:rsid w:val="00E073A2"/>
    <w:rsid w:val="00E1276E"/>
    <w:rsid w:val="00E131D2"/>
    <w:rsid w:val="00E13E5B"/>
    <w:rsid w:val="00E1749E"/>
    <w:rsid w:val="00E21AB6"/>
    <w:rsid w:val="00E234DC"/>
    <w:rsid w:val="00E2535D"/>
    <w:rsid w:val="00E35029"/>
    <w:rsid w:val="00E35E46"/>
    <w:rsid w:val="00E36C81"/>
    <w:rsid w:val="00E41811"/>
    <w:rsid w:val="00E42421"/>
    <w:rsid w:val="00E42849"/>
    <w:rsid w:val="00E4447C"/>
    <w:rsid w:val="00E46003"/>
    <w:rsid w:val="00E5032B"/>
    <w:rsid w:val="00E526FB"/>
    <w:rsid w:val="00E52C11"/>
    <w:rsid w:val="00E62A49"/>
    <w:rsid w:val="00E65DDC"/>
    <w:rsid w:val="00E66726"/>
    <w:rsid w:val="00E70D00"/>
    <w:rsid w:val="00E80074"/>
    <w:rsid w:val="00E8449E"/>
    <w:rsid w:val="00E85619"/>
    <w:rsid w:val="00E90014"/>
    <w:rsid w:val="00E94A2E"/>
    <w:rsid w:val="00E97D8D"/>
    <w:rsid w:val="00EA12F2"/>
    <w:rsid w:val="00EA1312"/>
    <w:rsid w:val="00EA1F16"/>
    <w:rsid w:val="00EA3B25"/>
    <w:rsid w:val="00EA56D6"/>
    <w:rsid w:val="00EA75E4"/>
    <w:rsid w:val="00EA764E"/>
    <w:rsid w:val="00EA77EE"/>
    <w:rsid w:val="00EA7AD9"/>
    <w:rsid w:val="00EB0716"/>
    <w:rsid w:val="00EB474A"/>
    <w:rsid w:val="00EB62BC"/>
    <w:rsid w:val="00EC3CB4"/>
    <w:rsid w:val="00EC7E81"/>
    <w:rsid w:val="00ED17B2"/>
    <w:rsid w:val="00ED6E5F"/>
    <w:rsid w:val="00ED731C"/>
    <w:rsid w:val="00EE09BF"/>
    <w:rsid w:val="00EE105C"/>
    <w:rsid w:val="00EE1CD0"/>
    <w:rsid w:val="00EF0C45"/>
    <w:rsid w:val="00EF49BC"/>
    <w:rsid w:val="00F013B8"/>
    <w:rsid w:val="00F0144A"/>
    <w:rsid w:val="00F06F61"/>
    <w:rsid w:val="00F2087F"/>
    <w:rsid w:val="00F22BD0"/>
    <w:rsid w:val="00F27C4C"/>
    <w:rsid w:val="00F310ED"/>
    <w:rsid w:val="00F41A6B"/>
    <w:rsid w:val="00F42839"/>
    <w:rsid w:val="00F51547"/>
    <w:rsid w:val="00F559DA"/>
    <w:rsid w:val="00F56080"/>
    <w:rsid w:val="00F56C84"/>
    <w:rsid w:val="00F628C2"/>
    <w:rsid w:val="00F649A6"/>
    <w:rsid w:val="00F67BDF"/>
    <w:rsid w:val="00F732E3"/>
    <w:rsid w:val="00F73B81"/>
    <w:rsid w:val="00F76301"/>
    <w:rsid w:val="00F7690A"/>
    <w:rsid w:val="00F77CD6"/>
    <w:rsid w:val="00F80278"/>
    <w:rsid w:val="00F81435"/>
    <w:rsid w:val="00F96FDC"/>
    <w:rsid w:val="00FA06C1"/>
    <w:rsid w:val="00FA4393"/>
    <w:rsid w:val="00FA5074"/>
    <w:rsid w:val="00FA6AA2"/>
    <w:rsid w:val="00FB093A"/>
    <w:rsid w:val="00FB0A63"/>
    <w:rsid w:val="00FB2BDC"/>
    <w:rsid w:val="00FB468D"/>
    <w:rsid w:val="00FB5DD8"/>
    <w:rsid w:val="00FC0A99"/>
    <w:rsid w:val="00FC3EBD"/>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3CE8C"/>
  <w15:docId w15:val="{002147DF-335D-49CF-91EA-568CFD8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312372931">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4229924">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7328181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DDC1-30FC-4EF5-AA07-DAABB1A5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2105</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31</cp:revision>
  <cp:lastPrinted>2016-09-22T12:43:00Z</cp:lastPrinted>
  <dcterms:created xsi:type="dcterms:W3CDTF">2016-09-14T18:07:00Z</dcterms:created>
  <dcterms:modified xsi:type="dcterms:W3CDTF">2016-09-22T12:49:00Z</dcterms:modified>
</cp:coreProperties>
</file>