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BFBFBF" w:themeColor="text2" w:themeShade="BF"/>
  <w:body>
    <w:p w:rsidR="009A4059" w:rsidRPr="002B7B53" w:rsidRDefault="009A4059" w:rsidP="009A4059">
      <w:pPr>
        <w:pStyle w:val="Puesto"/>
        <w:pBdr>
          <w:top w:val="single" w:sz="4" w:space="1" w:color="auto"/>
          <w:left w:val="single" w:sz="4" w:space="4" w:color="auto"/>
          <w:bottom w:val="single" w:sz="4" w:space="1" w:color="auto"/>
          <w:right w:val="single" w:sz="4" w:space="4" w:color="auto"/>
        </w:pBdr>
        <w:spacing w:line="240" w:lineRule="auto"/>
        <w:jc w:val="both"/>
        <w:rPr>
          <w:rFonts w:ascii="Arial Narrow" w:hAnsi="Arial Narrow" w:cs="Tahoma"/>
          <w:b w:val="0"/>
          <w:sz w:val="18"/>
          <w:szCs w:val="18"/>
        </w:rPr>
      </w:pPr>
      <w:r w:rsidRPr="002B7B53">
        <w:rPr>
          <w:rFonts w:ascii="Arial Narrow" w:hAnsi="Arial Narrow" w:cs="Tahoma"/>
          <w:b w:val="0"/>
          <w:sz w:val="18"/>
          <w:szCs w:val="18"/>
        </w:rPr>
        <w:t xml:space="preserve">El contenido total y fiel de la decisión debe ser verificado en el audio que reposa en la Secretaría de esta Corporación. </w:t>
      </w:r>
    </w:p>
    <w:p w:rsidR="004B5DE4" w:rsidRDefault="004B5DE4" w:rsidP="009A4059">
      <w:pPr>
        <w:pStyle w:val="Puesto"/>
        <w:spacing w:line="240" w:lineRule="auto"/>
        <w:jc w:val="both"/>
        <w:rPr>
          <w:rFonts w:ascii="Tahoma" w:hAnsi="Tahoma" w:cs="Tahoma"/>
          <w:sz w:val="18"/>
          <w:szCs w:val="18"/>
        </w:rPr>
      </w:pPr>
    </w:p>
    <w:p w:rsidR="009A4059" w:rsidRPr="002B7B53" w:rsidRDefault="009A4059" w:rsidP="009A4059">
      <w:pPr>
        <w:pStyle w:val="Puesto"/>
        <w:spacing w:line="240" w:lineRule="auto"/>
        <w:jc w:val="both"/>
        <w:rPr>
          <w:rFonts w:ascii="Tahoma" w:hAnsi="Tahoma" w:cs="Tahoma"/>
          <w:b w:val="0"/>
          <w:sz w:val="18"/>
          <w:szCs w:val="18"/>
        </w:rPr>
      </w:pPr>
      <w:r w:rsidRPr="002B7B53">
        <w:rPr>
          <w:rFonts w:ascii="Tahoma" w:hAnsi="Tahoma" w:cs="Tahoma"/>
          <w:sz w:val="18"/>
          <w:szCs w:val="18"/>
        </w:rPr>
        <w:t>Providencia:</w:t>
      </w:r>
      <w:r w:rsidRPr="002B7B53">
        <w:rPr>
          <w:rFonts w:ascii="Tahoma" w:hAnsi="Tahoma" w:cs="Tahoma"/>
          <w:b w:val="0"/>
          <w:sz w:val="18"/>
          <w:szCs w:val="18"/>
        </w:rPr>
        <w:t xml:space="preserve"> </w:t>
      </w:r>
      <w:r w:rsidRPr="002B7B53">
        <w:rPr>
          <w:rFonts w:ascii="Tahoma" w:hAnsi="Tahoma" w:cs="Tahoma"/>
          <w:b w:val="0"/>
          <w:sz w:val="18"/>
          <w:szCs w:val="18"/>
        </w:rPr>
        <w:tab/>
      </w:r>
      <w:r w:rsidRPr="002B7B53">
        <w:rPr>
          <w:rFonts w:ascii="Tahoma" w:hAnsi="Tahoma" w:cs="Tahoma"/>
          <w:b w:val="0"/>
          <w:sz w:val="18"/>
          <w:szCs w:val="18"/>
        </w:rPr>
        <w:tab/>
      </w:r>
      <w:r w:rsidRPr="002B7B53">
        <w:rPr>
          <w:rFonts w:ascii="Tahoma" w:hAnsi="Tahoma" w:cs="Tahoma"/>
          <w:b w:val="0"/>
          <w:bCs/>
          <w:sz w:val="18"/>
          <w:szCs w:val="18"/>
        </w:rPr>
        <w:t xml:space="preserve">Sentencia del </w:t>
      </w:r>
      <w:r w:rsidR="00171E8F">
        <w:rPr>
          <w:rFonts w:ascii="Tahoma" w:hAnsi="Tahoma" w:cs="Tahoma"/>
          <w:b w:val="0"/>
          <w:bCs/>
          <w:sz w:val="18"/>
          <w:szCs w:val="18"/>
        </w:rPr>
        <w:t>16</w:t>
      </w:r>
      <w:r w:rsidR="00BC3710">
        <w:rPr>
          <w:rFonts w:ascii="Tahoma" w:hAnsi="Tahoma" w:cs="Tahoma"/>
          <w:b w:val="0"/>
          <w:bCs/>
          <w:sz w:val="18"/>
          <w:szCs w:val="18"/>
        </w:rPr>
        <w:t xml:space="preserve"> de </w:t>
      </w:r>
      <w:r w:rsidR="008E61F3">
        <w:rPr>
          <w:rFonts w:ascii="Tahoma" w:hAnsi="Tahoma" w:cs="Tahoma"/>
          <w:b w:val="0"/>
          <w:bCs/>
          <w:sz w:val="18"/>
          <w:szCs w:val="18"/>
        </w:rPr>
        <w:t>s</w:t>
      </w:r>
      <w:r w:rsidR="00171E8F">
        <w:rPr>
          <w:rFonts w:ascii="Tahoma" w:hAnsi="Tahoma" w:cs="Tahoma"/>
          <w:b w:val="0"/>
          <w:bCs/>
          <w:sz w:val="18"/>
          <w:szCs w:val="18"/>
        </w:rPr>
        <w:t>eptiembre</w:t>
      </w:r>
      <w:r w:rsidR="005F7E61">
        <w:rPr>
          <w:rFonts w:ascii="Tahoma" w:hAnsi="Tahoma" w:cs="Tahoma"/>
          <w:b w:val="0"/>
          <w:bCs/>
          <w:sz w:val="18"/>
          <w:szCs w:val="18"/>
        </w:rPr>
        <w:t xml:space="preserve"> </w:t>
      </w:r>
      <w:r w:rsidRPr="002B7B53">
        <w:rPr>
          <w:rFonts w:ascii="Tahoma" w:hAnsi="Tahoma" w:cs="Tahoma"/>
          <w:b w:val="0"/>
          <w:bCs/>
          <w:sz w:val="18"/>
          <w:szCs w:val="18"/>
        </w:rPr>
        <w:t>de 201</w:t>
      </w:r>
      <w:r w:rsidR="00171E8F">
        <w:rPr>
          <w:rFonts w:ascii="Tahoma" w:hAnsi="Tahoma" w:cs="Tahoma"/>
          <w:b w:val="0"/>
          <w:bCs/>
          <w:sz w:val="18"/>
          <w:szCs w:val="18"/>
        </w:rPr>
        <w:t>6</w:t>
      </w:r>
      <w:r w:rsidRPr="002B7B53">
        <w:rPr>
          <w:rFonts w:ascii="Tahoma" w:hAnsi="Tahoma" w:cs="Tahoma"/>
          <w:b w:val="0"/>
          <w:bCs/>
          <w:sz w:val="18"/>
          <w:szCs w:val="18"/>
        </w:rPr>
        <w:t xml:space="preserve"> </w:t>
      </w:r>
    </w:p>
    <w:p w:rsidR="009A4059" w:rsidRPr="002B7B53" w:rsidRDefault="009A4059" w:rsidP="009A4059">
      <w:pPr>
        <w:pStyle w:val="Puesto"/>
        <w:spacing w:line="240" w:lineRule="auto"/>
        <w:jc w:val="both"/>
        <w:rPr>
          <w:rFonts w:ascii="Tahoma" w:hAnsi="Tahoma" w:cs="Tahoma"/>
          <w:b w:val="0"/>
          <w:sz w:val="18"/>
          <w:szCs w:val="18"/>
        </w:rPr>
      </w:pPr>
      <w:r w:rsidRPr="002B7B53">
        <w:rPr>
          <w:rFonts w:ascii="Tahoma" w:hAnsi="Tahoma" w:cs="Tahoma"/>
          <w:sz w:val="18"/>
          <w:szCs w:val="18"/>
        </w:rPr>
        <w:t>Radicación No.:</w:t>
      </w:r>
      <w:r w:rsidRPr="002B7B53">
        <w:rPr>
          <w:rFonts w:ascii="Tahoma" w:hAnsi="Tahoma" w:cs="Tahoma"/>
          <w:b w:val="0"/>
          <w:sz w:val="18"/>
          <w:szCs w:val="18"/>
        </w:rPr>
        <w:tab/>
      </w:r>
      <w:r w:rsidRPr="002B7B53">
        <w:rPr>
          <w:rFonts w:ascii="Tahoma" w:hAnsi="Tahoma" w:cs="Tahoma"/>
          <w:b w:val="0"/>
          <w:sz w:val="18"/>
          <w:szCs w:val="18"/>
        </w:rPr>
        <w:tab/>
        <w:t>66001-31-05-00</w:t>
      </w:r>
      <w:r w:rsidR="00171E8F">
        <w:rPr>
          <w:rFonts w:ascii="Tahoma" w:hAnsi="Tahoma" w:cs="Tahoma"/>
          <w:b w:val="0"/>
          <w:sz w:val="18"/>
          <w:szCs w:val="18"/>
        </w:rPr>
        <w:t>1</w:t>
      </w:r>
      <w:r w:rsidRPr="002B7B53">
        <w:rPr>
          <w:rFonts w:ascii="Tahoma" w:hAnsi="Tahoma" w:cs="Tahoma"/>
          <w:b w:val="0"/>
          <w:sz w:val="18"/>
          <w:szCs w:val="18"/>
        </w:rPr>
        <w:t>-201</w:t>
      </w:r>
      <w:r w:rsidR="00DB4C78">
        <w:rPr>
          <w:rFonts w:ascii="Tahoma" w:hAnsi="Tahoma" w:cs="Tahoma"/>
          <w:b w:val="0"/>
          <w:sz w:val="18"/>
          <w:szCs w:val="18"/>
        </w:rPr>
        <w:t>5</w:t>
      </w:r>
      <w:r w:rsidRPr="002B7B53">
        <w:rPr>
          <w:rFonts w:ascii="Tahoma" w:hAnsi="Tahoma" w:cs="Tahoma"/>
          <w:b w:val="0"/>
          <w:sz w:val="18"/>
          <w:szCs w:val="18"/>
        </w:rPr>
        <w:t>-00</w:t>
      </w:r>
      <w:r w:rsidR="00DB4C78">
        <w:rPr>
          <w:rFonts w:ascii="Tahoma" w:hAnsi="Tahoma" w:cs="Tahoma"/>
          <w:b w:val="0"/>
          <w:sz w:val="18"/>
          <w:szCs w:val="18"/>
        </w:rPr>
        <w:t>154</w:t>
      </w:r>
      <w:r w:rsidR="005E147D" w:rsidRPr="002B7B53">
        <w:rPr>
          <w:rFonts w:ascii="Tahoma" w:hAnsi="Tahoma" w:cs="Tahoma"/>
          <w:b w:val="0"/>
          <w:sz w:val="18"/>
          <w:szCs w:val="18"/>
        </w:rPr>
        <w:t>-</w:t>
      </w:r>
      <w:r w:rsidRPr="002B7B53">
        <w:rPr>
          <w:rFonts w:ascii="Tahoma" w:hAnsi="Tahoma" w:cs="Tahoma"/>
          <w:b w:val="0"/>
          <w:sz w:val="18"/>
          <w:szCs w:val="18"/>
        </w:rPr>
        <w:t>01</w:t>
      </w:r>
    </w:p>
    <w:p w:rsidR="009A4059" w:rsidRPr="002B7B53" w:rsidRDefault="009A4059" w:rsidP="009A4059">
      <w:pPr>
        <w:pStyle w:val="Puesto"/>
        <w:spacing w:line="240" w:lineRule="auto"/>
        <w:jc w:val="both"/>
        <w:rPr>
          <w:rFonts w:ascii="Tahoma" w:hAnsi="Tahoma" w:cs="Tahoma"/>
          <w:b w:val="0"/>
          <w:sz w:val="18"/>
          <w:szCs w:val="18"/>
        </w:rPr>
      </w:pPr>
      <w:r w:rsidRPr="002B7B53">
        <w:rPr>
          <w:rFonts w:ascii="Tahoma" w:hAnsi="Tahoma" w:cs="Tahoma"/>
          <w:sz w:val="18"/>
          <w:szCs w:val="18"/>
        </w:rPr>
        <w:t>Proceso:</w:t>
      </w:r>
      <w:r w:rsidRPr="002B7B53">
        <w:rPr>
          <w:rFonts w:ascii="Tahoma" w:hAnsi="Tahoma" w:cs="Tahoma"/>
          <w:b w:val="0"/>
          <w:sz w:val="18"/>
          <w:szCs w:val="18"/>
        </w:rPr>
        <w:tab/>
      </w:r>
      <w:r w:rsidRPr="002B7B53">
        <w:rPr>
          <w:rFonts w:ascii="Tahoma" w:hAnsi="Tahoma" w:cs="Tahoma"/>
          <w:b w:val="0"/>
          <w:sz w:val="18"/>
          <w:szCs w:val="18"/>
        </w:rPr>
        <w:tab/>
        <w:t xml:space="preserve">Ordinario laboral </w:t>
      </w:r>
    </w:p>
    <w:p w:rsidR="009A4059" w:rsidRPr="002B7B53" w:rsidRDefault="009A4059" w:rsidP="009A4059">
      <w:pPr>
        <w:pStyle w:val="Puesto"/>
        <w:spacing w:line="240" w:lineRule="auto"/>
        <w:jc w:val="both"/>
        <w:rPr>
          <w:rFonts w:ascii="Tahoma" w:hAnsi="Tahoma" w:cs="Tahoma"/>
          <w:b w:val="0"/>
          <w:sz w:val="18"/>
          <w:szCs w:val="18"/>
        </w:rPr>
      </w:pPr>
      <w:r w:rsidRPr="002B7B53">
        <w:rPr>
          <w:rFonts w:ascii="Tahoma" w:hAnsi="Tahoma" w:cs="Tahoma"/>
          <w:sz w:val="18"/>
          <w:szCs w:val="18"/>
        </w:rPr>
        <w:t>Demandante</w:t>
      </w:r>
      <w:r w:rsidR="00346A42">
        <w:rPr>
          <w:rFonts w:ascii="Tahoma" w:hAnsi="Tahoma" w:cs="Tahoma"/>
          <w:sz w:val="18"/>
          <w:szCs w:val="18"/>
        </w:rPr>
        <w:t>s</w:t>
      </w:r>
      <w:r w:rsidRPr="002B7B53">
        <w:rPr>
          <w:rFonts w:ascii="Tahoma" w:hAnsi="Tahoma" w:cs="Tahoma"/>
          <w:sz w:val="18"/>
          <w:szCs w:val="18"/>
        </w:rPr>
        <w:t>:</w:t>
      </w:r>
      <w:r w:rsidRPr="002B7B53">
        <w:rPr>
          <w:rFonts w:ascii="Tahoma" w:hAnsi="Tahoma" w:cs="Tahoma"/>
          <w:b w:val="0"/>
          <w:sz w:val="18"/>
          <w:szCs w:val="18"/>
        </w:rPr>
        <w:tab/>
      </w:r>
      <w:r w:rsidRPr="002B7B53">
        <w:rPr>
          <w:rFonts w:ascii="Tahoma" w:hAnsi="Tahoma" w:cs="Tahoma"/>
          <w:b w:val="0"/>
          <w:sz w:val="18"/>
          <w:szCs w:val="18"/>
        </w:rPr>
        <w:tab/>
      </w:r>
      <w:r w:rsidR="00DB4C78">
        <w:rPr>
          <w:rFonts w:ascii="Tahoma" w:hAnsi="Tahoma" w:cs="Tahoma"/>
          <w:b w:val="0"/>
          <w:sz w:val="18"/>
          <w:szCs w:val="18"/>
        </w:rPr>
        <w:t>Carmen Rosa Cuartas Grajales</w:t>
      </w:r>
    </w:p>
    <w:p w:rsidR="009A4059" w:rsidRPr="002B7B53" w:rsidRDefault="009A4059" w:rsidP="009A4059">
      <w:pPr>
        <w:pStyle w:val="Puesto"/>
        <w:spacing w:line="240" w:lineRule="auto"/>
        <w:ind w:left="708" w:hanging="708"/>
        <w:jc w:val="both"/>
        <w:rPr>
          <w:rFonts w:ascii="Tahoma" w:hAnsi="Tahoma" w:cs="Tahoma"/>
          <w:b w:val="0"/>
          <w:sz w:val="18"/>
          <w:szCs w:val="18"/>
        </w:rPr>
      </w:pPr>
      <w:r w:rsidRPr="002B7B53">
        <w:rPr>
          <w:rFonts w:ascii="Tahoma" w:hAnsi="Tahoma" w:cs="Tahoma"/>
          <w:sz w:val="18"/>
          <w:szCs w:val="18"/>
        </w:rPr>
        <w:t>Demandado:</w:t>
      </w:r>
      <w:r w:rsidRPr="002B7B53">
        <w:rPr>
          <w:rFonts w:ascii="Tahoma" w:hAnsi="Tahoma" w:cs="Tahoma"/>
          <w:b w:val="0"/>
          <w:sz w:val="18"/>
          <w:szCs w:val="18"/>
        </w:rPr>
        <w:tab/>
      </w:r>
      <w:r w:rsidRPr="002B7B53">
        <w:rPr>
          <w:rFonts w:ascii="Tahoma" w:hAnsi="Tahoma" w:cs="Tahoma"/>
          <w:b w:val="0"/>
          <w:sz w:val="18"/>
          <w:szCs w:val="18"/>
        </w:rPr>
        <w:tab/>
        <w:t xml:space="preserve">Colpensiones </w:t>
      </w:r>
      <w:r w:rsidR="005F7E61">
        <w:rPr>
          <w:rFonts w:ascii="Tahoma" w:hAnsi="Tahoma" w:cs="Tahoma"/>
          <w:b w:val="0"/>
          <w:sz w:val="18"/>
          <w:szCs w:val="18"/>
        </w:rPr>
        <w:t xml:space="preserve"> </w:t>
      </w:r>
    </w:p>
    <w:p w:rsidR="009A4059" w:rsidRPr="002B7B53" w:rsidRDefault="009A4059" w:rsidP="009A4059">
      <w:pPr>
        <w:pStyle w:val="Puesto"/>
        <w:spacing w:line="240" w:lineRule="auto"/>
        <w:jc w:val="both"/>
        <w:rPr>
          <w:rFonts w:ascii="Tahoma" w:hAnsi="Tahoma" w:cs="Tahoma"/>
          <w:b w:val="0"/>
          <w:sz w:val="18"/>
          <w:szCs w:val="18"/>
        </w:rPr>
      </w:pPr>
      <w:r w:rsidRPr="002B7B53">
        <w:rPr>
          <w:rFonts w:ascii="Tahoma" w:hAnsi="Tahoma" w:cs="Tahoma"/>
          <w:sz w:val="18"/>
          <w:szCs w:val="18"/>
        </w:rPr>
        <w:t>Juzgado de origen:</w:t>
      </w:r>
      <w:r w:rsidRPr="002B7B53">
        <w:rPr>
          <w:rFonts w:ascii="Tahoma" w:hAnsi="Tahoma" w:cs="Tahoma"/>
          <w:b w:val="0"/>
          <w:sz w:val="18"/>
          <w:szCs w:val="18"/>
        </w:rPr>
        <w:t xml:space="preserve"> </w:t>
      </w:r>
      <w:r w:rsidRPr="002B7B53">
        <w:rPr>
          <w:rFonts w:ascii="Tahoma" w:hAnsi="Tahoma" w:cs="Tahoma"/>
          <w:b w:val="0"/>
          <w:sz w:val="18"/>
          <w:szCs w:val="18"/>
        </w:rPr>
        <w:tab/>
      </w:r>
      <w:r w:rsidR="00DB4C78">
        <w:rPr>
          <w:rFonts w:ascii="Tahoma" w:hAnsi="Tahoma" w:cs="Tahoma"/>
          <w:b w:val="0"/>
          <w:sz w:val="18"/>
          <w:szCs w:val="18"/>
        </w:rPr>
        <w:t>Primero</w:t>
      </w:r>
      <w:r w:rsidR="008C6DC7">
        <w:rPr>
          <w:rFonts w:ascii="Tahoma" w:hAnsi="Tahoma" w:cs="Tahoma"/>
          <w:b w:val="0"/>
          <w:sz w:val="18"/>
          <w:szCs w:val="18"/>
        </w:rPr>
        <w:t xml:space="preserve"> </w:t>
      </w:r>
      <w:r w:rsidRPr="002B7B53">
        <w:rPr>
          <w:rFonts w:ascii="Tahoma" w:hAnsi="Tahoma" w:cs="Tahoma"/>
          <w:b w:val="0"/>
          <w:sz w:val="18"/>
          <w:szCs w:val="18"/>
        </w:rPr>
        <w:t>Laboral del Circuito de Pereira</w:t>
      </w:r>
    </w:p>
    <w:p w:rsidR="009A4059" w:rsidRPr="002B7B53" w:rsidRDefault="009A4059" w:rsidP="009A4059">
      <w:pPr>
        <w:pStyle w:val="Puesto"/>
        <w:spacing w:line="240" w:lineRule="auto"/>
        <w:jc w:val="both"/>
        <w:rPr>
          <w:rFonts w:ascii="Tahoma" w:hAnsi="Tahoma" w:cs="Tahoma"/>
          <w:b w:val="0"/>
          <w:sz w:val="18"/>
          <w:szCs w:val="18"/>
        </w:rPr>
      </w:pPr>
      <w:r w:rsidRPr="002B7B53">
        <w:rPr>
          <w:rFonts w:ascii="Tahoma" w:hAnsi="Tahoma" w:cs="Tahoma"/>
          <w:sz w:val="18"/>
          <w:szCs w:val="18"/>
        </w:rPr>
        <w:t>Magistrada ponente:</w:t>
      </w:r>
      <w:r w:rsidRPr="002B7B53">
        <w:rPr>
          <w:rFonts w:ascii="Tahoma" w:hAnsi="Tahoma" w:cs="Tahoma"/>
          <w:b w:val="0"/>
          <w:sz w:val="18"/>
          <w:szCs w:val="18"/>
        </w:rPr>
        <w:tab/>
        <w:t>Dra. Ana Lucía Caicedo Calderón</w:t>
      </w:r>
    </w:p>
    <w:p w:rsidR="00A52C97" w:rsidRDefault="009A4059" w:rsidP="00870A6F">
      <w:pPr>
        <w:pStyle w:val="Puesto"/>
        <w:spacing w:line="240" w:lineRule="auto"/>
        <w:ind w:left="2127" w:hanging="2127"/>
        <w:jc w:val="both"/>
        <w:rPr>
          <w:rFonts w:ascii="Tahoma" w:hAnsi="Tahoma" w:cs="Tahoma"/>
          <w:sz w:val="18"/>
          <w:szCs w:val="18"/>
        </w:rPr>
      </w:pPr>
      <w:r w:rsidRPr="00094ED8">
        <w:rPr>
          <w:rFonts w:ascii="Tahoma" w:hAnsi="Tahoma" w:cs="Tahoma"/>
          <w:sz w:val="18"/>
          <w:szCs w:val="18"/>
        </w:rPr>
        <w:t>Tema:</w:t>
      </w:r>
      <w:r w:rsidR="00FB0A63" w:rsidRPr="00094ED8">
        <w:rPr>
          <w:rFonts w:ascii="Tahoma" w:hAnsi="Tahoma" w:cs="Tahoma"/>
          <w:sz w:val="18"/>
          <w:szCs w:val="18"/>
        </w:rPr>
        <w:tab/>
      </w:r>
    </w:p>
    <w:p w:rsidR="00870A6F" w:rsidRDefault="00F364D1" w:rsidP="00A52C97">
      <w:pPr>
        <w:pStyle w:val="Puesto"/>
        <w:spacing w:line="240" w:lineRule="auto"/>
        <w:ind w:left="2127" w:hanging="3"/>
        <w:jc w:val="both"/>
        <w:rPr>
          <w:rFonts w:ascii="Tahoma" w:hAnsi="Tahoma" w:cs="Tahoma"/>
          <w:b w:val="0"/>
          <w:sz w:val="18"/>
          <w:szCs w:val="18"/>
        </w:rPr>
      </w:pPr>
      <w:r w:rsidRPr="00F364D1">
        <w:rPr>
          <w:rFonts w:ascii="Tahoma" w:hAnsi="Tahoma" w:cs="Tahoma"/>
          <w:sz w:val="18"/>
          <w:szCs w:val="18"/>
          <w:u w:val="single"/>
        </w:rPr>
        <w:t>Aplicación del principio de la condición más beneficiosa</w:t>
      </w:r>
      <w:r w:rsidR="00414E73">
        <w:rPr>
          <w:rFonts w:ascii="Tahoma" w:hAnsi="Tahoma" w:cs="Tahoma"/>
          <w:sz w:val="18"/>
          <w:szCs w:val="18"/>
          <w:u w:val="single"/>
        </w:rPr>
        <w:t xml:space="preserve"> – Ley 797 de 2003 a texto original de la Ley 100 de 1993</w:t>
      </w:r>
      <w:r w:rsidRPr="00E93A90">
        <w:rPr>
          <w:rFonts w:ascii="Tahoma" w:hAnsi="Tahoma" w:cs="Tahoma"/>
          <w:sz w:val="18"/>
          <w:szCs w:val="18"/>
        </w:rPr>
        <w:t>:</w:t>
      </w:r>
      <w:r w:rsidR="00870A6F" w:rsidRPr="00E93A90">
        <w:rPr>
          <w:rFonts w:ascii="Tahoma" w:hAnsi="Tahoma" w:cs="Tahoma"/>
          <w:sz w:val="18"/>
          <w:szCs w:val="18"/>
        </w:rPr>
        <w:t xml:space="preserve"> </w:t>
      </w:r>
      <w:r w:rsidR="007800C3" w:rsidRPr="007800C3">
        <w:rPr>
          <w:rFonts w:ascii="Tahoma" w:hAnsi="Tahoma" w:cs="Tahoma"/>
          <w:b w:val="0"/>
          <w:sz w:val="18"/>
          <w:szCs w:val="18"/>
        </w:rPr>
        <w:t>Posteriormente ese alto Tribunal también recurrió a ese principio en el tránsito de la ley 100 original a las leyes 797 y 860 de 2003, cuando el fallecido o el trabajador inválido –que no estaba cotizando activamente al sistema- carecía de las 50 semanas dentro de los tres años anteriores a la ocurrencia del riesgo pero conservaban en su haber 26 semanas en el año inmediatamente anterior a la muerte o la estructuración de la invalidez y la misma cantidad en el año anterior a la entrada en vigencia de las Leyes 797 y 860 de 2003. Asimismo consideró el órgano de cierre de la jurisdicción ordinaria laboral, que tratándose de un afiliado cotizante activo al sistema al momento de la condición invalidante o la muerte, no tuviera 26 semanas en el año inmediatamente anterior, sería posible otorgarle la gracia pensional siempre y cuando hubiere cotizado 26 semanas en vigencia de la ley 100 de 1993 original, esto es, entre el 1º de abril de 1994 y el 29 de enero de 2003.</w:t>
      </w:r>
    </w:p>
    <w:p w:rsidR="00703203" w:rsidRDefault="00703203" w:rsidP="00A52C97">
      <w:pPr>
        <w:pStyle w:val="Puesto"/>
        <w:spacing w:line="240" w:lineRule="auto"/>
        <w:ind w:left="2127" w:hanging="3"/>
        <w:jc w:val="both"/>
        <w:rPr>
          <w:rFonts w:ascii="Tahoma" w:hAnsi="Tahoma" w:cs="Tahoma"/>
          <w:sz w:val="18"/>
          <w:szCs w:val="18"/>
          <w:u w:val="single"/>
        </w:rPr>
      </w:pPr>
    </w:p>
    <w:p w:rsidR="00703203" w:rsidRPr="00703203" w:rsidRDefault="00703203" w:rsidP="00703203">
      <w:pPr>
        <w:jc w:val="both"/>
        <w:rPr>
          <w:rFonts w:ascii="Tahoma" w:hAnsi="Tahoma" w:cs="Tahoma"/>
          <w:sz w:val="18"/>
          <w:szCs w:val="18"/>
        </w:rPr>
      </w:pPr>
      <w:r w:rsidRPr="00703203">
        <w:rPr>
          <w:rFonts w:ascii="Tahoma" w:hAnsi="Tahoma" w:cs="Tahoma"/>
          <w:b/>
          <w:sz w:val="18"/>
          <w:szCs w:val="18"/>
        </w:rPr>
        <w:t>Citación jurisprudencial:</w:t>
      </w:r>
      <w:r w:rsidRPr="00703203">
        <w:rPr>
          <w:rFonts w:ascii="Tahoma" w:hAnsi="Tahoma" w:cs="Tahoma"/>
          <w:sz w:val="18"/>
          <w:szCs w:val="18"/>
        </w:rPr>
        <w:t xml:space="preserve"> Sala de Casación Laboral de la Corte Suprema de Justicia, es suficiente que el causante –afiliado activo- acredite 26 semanas cotizadas dentro de la vigencia del texto original de la ley 100 para dejar causado el derecho a la pensión de sobrevivientes consagrada en ese cuerpo normativo, en virtud del principio de la condición más beneficiosa</w:t>
      </w:r>
    </w:p>
    <w:p w:rsidR="00703203" w:rsidRDefault="00703203" w:rsidP="00703203">
      <w:pPr>
        <w:jc w:val="both"/>
        <w:rPr>
          <w:rFonts w:ascii="Tahoma" w:hAnsi="Tahoma" w:cs="Tahoma"/>
          <w:sz w:val="18"/>
          <w:szCs w:val="18"/>
        </w:rPr>
      </w:pPr>
    </w:p>
    <w:p w:rsidR="00703203" w:rsidRPr="00703203" w:rsidRDefault="00703203" w:rsidP="00703203">
      <w:pPr>
        <w:jc w:val="both"/>
        <w:rPr>
          <w:rFonts w:ascii="Tahoma" w:hAnsi="Tahoma" w:cs="Tahoma"/>
          <w:b/>
          <w:sz w:val="18"/>
          <w:szCs w:val="18"/>
        </w:rPr>
      </w:pPr>
      <w:r w:rsidRPr="00703203">
        <w:rPr>
          <w:rFonts w:ascii="Tahoma" w:hAnsi="Tahoma" w:cs="Tahoma"/>
          <w:b/>
          <w:sz w:val="18"/>
          <w:szCs w:val="18"/>
        </w:rPr>
        <w:t>INTERESES MORATORIOS -</w:t>
      </w:r>
      <w:r w:rsidRPr="00703203">
        <w:rPr>
          <w:rFonts w:ascii="Tahoma" w:hAnsi="Tahoma" w:cs="Tahoma"/>
          <w:sz w:val="18"/>
          <w:szCs w:val="18"/>
        </w:rPr>
        <w:t xml:space="preserve"> Sala de Casación Laboral de la Corte Suprema de Justicia, entre otras, en la sentencia del 3 de septiembre de 2014, radicación 50.259, según el cual si bien no hay lugar a reconocer dichos emolumentos cuando la pensión se reconoce con fundamento en el principio de la condición más beneficiosa</w:t>
      </w:r>
      <w:bookmarkStart w:id="0" w:name="_GoBack"/>
      <w:bookmarkEnd w:id="0"/>
    </w:p>
    <w:p w:rsidR="009A4059" w:rsidRDefault="009A4059" w:rsidP="009A4059">
      <w:pPr>
        <w:pStyle w:val="Puesto"/>
        <w:spacing w:line="240" w:lineRule="auto"/>
        <w:ind w:left="2805" w:hanging="2805"/>
        <w:jc w:val="both"/>
        <w:rPr>
          <w:rFonts w:ascii="Tahoma" w:hAnsi="Tahoma" w:cs="Tahoma"/>
          <w:b w:val="0"/>
        </w:rPr>
      </w:pPr>
    </w:p>
    <w:p w:rsidR="00A52C97" w:rsidRPr="004B5DE4" w:rsidRDefault="00A52C97" w:rsidP="009A4059">
      <w:pPr>
        <w:pStyle w:val="Puesto"/>
        <w:spacing w:line="240" w:lineRule="auto"/>
        <w:ind w:left="2805" w:hanging="2805"/>
        <w:jc w:val="both"/>
        <w:rPr>
          <w:rFonts w:ascii="Tahoma" w:hAnsi="Tahoma" w:cs="Tahoma"/>
          <w:b w:val="0"/>
        </w:rPr>
      </w:pPr>
    </w:p>
    <w:p w:rsidR="009A4059" w:rsidRPr="004B5DE4" w:rsidRDefault="009A4059" w:rsidP="00FB0A63">
      <w:pPr>
        <w:pStyle w:val="Ttulo4"/>
        <w:widowControl w:val="0"/>
        <w:tabs>
          <w:tab w:val="clear" w:pos="0"/>
        </w:tabs>
        <w:spacing w:line="276" w:lineRule="auto"/>
        <w:rPr>
          <w:rFonts w:ascii="Tahoma" w:hAnsi="Tahoma" w:cs="Tahoma"/>
          <w:bCs/>
          <w:szCs w:val="24"/>
          <w:lang w:eastAsia="es-MX"/>
        </w:rPr>
      </w:pPr>
      <w:r w:rsidRPr="004B5DE4">
        <w:rPr>
          <w:rFonts w:ascii="Tahoma" w:hAnsi="Tahoma" w:cs="Tahoma"/>
          <w:bCs/>
          <w:szCs w:val="24"/>
          <w:lang w:eastAsia="es-MX"/>
        </w:rPr>
        <w:t>TRIBUNAL SUPERIOR DEL DISTRITO JUDICIAL DE PEREIRA</w:t>
      </w:r>
    </w:p>
    <w:p w:rsidR="009A4059" w:rsidRPr="004B5DE4" w:rsidRDefault="009A4059" w:rsidP="00FB0A63">
      <w:pPr>
        <w:pStyle w:val="Ttulo4"/>
        <w:widowControl w:val="0"/>
        <w:tabs>
          <w:tab w:val="clear" w:pos="0"/>
        </w:tabs>
        <w:spacing w:line="276" w:lineRule="auto"/>
        <w:rPr>
          <w:rFonts w:ascii="Tahoma" w:hAnsi="Tahoma" w:cs="Tahoma"/>
          <w:bCs/>
          <w:szCs w:val="24"/>
          <w:lang w:eastAsia="es-MX"/>
        </w:rPr>
      </w:pPr>
      <w:r w:rsidRPr="004B5DE4">
        <w:rPr>
          <w:rFonts w:ascii="Tahoma" w:hAnsi="Tahoma" w:cs="Tahoma"/>
          <w:bCs/>
          <w:szCs w:val="24"/>
          <w:lang w:eastAsia="es-MX"/>
        </w:rPr>
        <w:t xml:space="preserve">SALA </w:t>
      </w:r>
      <w:r w:rsidR="00CA4E4B">
        <w:rPr>
          <w:rFonts w:ascii="Tahoma" w:hAnsi="Tahoma" w:cs="Tahoma"/>
          <w:bCs/>
          <w:szCs w:val="24"/>
          <w:lang w:eastAsia="es-MX"/>
        </w:rPr>
        <w:t xml:space="preserve">DE DECISION </w:t>
      </w:r>
      <w:r w:rsidRPr="004B5DE4">
        <w:rPr>
          <w:rFonts w:ascii="Tahoma" w:hAnsi="Tahoma" w:cs="Tahoma"/>
          <w:bCs/>
          <w:szCs w:val="24"/>
          <w:lang w:eastAsia="es-MX"/>
        </w:rPr>
        <w:t>LABORAL</w:t>
      </w:r>
      <w:r w:rsidR="00CA4E4B">
        <w:rPr>
          <w:rFonts w:ascii="Tahoma" w:hAnsi="Tahoma" w:cs="Tahoma"/>
          <w:bCs/>
          <w:szCs w:val="24"/>
          <w:lang w:eastAsia="es-MX"/>
        </w:rPr>
        <w:t xml:space="preserve"> No. 1</w:t>
      </w:r>
    </w:p>
    <w:p w:rsidR="009A4059" w:rsidRPr="007834F9" w:rsidRDefault="009A4059" w:rsidP="00673AFB">
      <w:pPr>
        <w:jc w:val="center"/>
        <w:rPr>
          <w:rFonts w:ascii="Tahoma" w:hAnsi="Tahoma" w:cs="Tahoma"/>
          <w:bCs/>
          <w:sz w:val="22"/>
          <w:szCs w:val="22"/>
        </w:rPr>
      </w:pPr>
    </w:p>
    <w:p w:rsidR="009A4059" w:rsidRPr="00A52C97" w:rsidRDefault="009A4059" w:rsidP="004B5DE4">
      <w:pPr>
        <w:spacing w:line="276" w:lineRule="auto"/>
        <w:jc w:val="center"/>
        <w:rPr>
          <w:rFonts w:ascii="Tahoma" w:hAnsi="Tahoma" w:cs="Tahoma"/>
          <w:b/>
          <w:bCs/>
          <w:sz w:val="22"/>
          <w:szCs w:val="22"/>
        </w:rPr>
      </w:pPr>
      <w:r w:rsidRPr="00A52C97">
        <w:rPr>
          <w:rFonts w:ascii="Tahoma" w:hAnsi="Tahoma" w:cs="Tahoma"/>
          <w:bCs/>
          <w:sz w:val="22"/>
          <w:szCs w:val="22"/>
        </w:rPr>
        <w:t>Magistrada Ponente:</w:t>
      </w:r>
      <w:r w:rsidRPr="00A52C97">
        <w:rPr>
          <w:rFonts w:ascii="Tahoma" w:hAnsi="Tahoma" w:cs="Tahoma"/>
          <w:b/>
          <w:bCs/>
          <w:sz w:val="22"/>
          <w:szCs w:val="22"/>
        </w:rPr>
        <w:t xml:space="preserve"> Ana Lucía Caicedo Calderón</w:t>
      </w:r>
    </w:p>
    <w:p w:rsidR="00CA4E4B" w:rsidRPr="004B5DE4" w:rsidRDefault="00CA4E4B" w:rsidP="00A52C97">
      <w:pPr>
        <w:pStyle w:val="Sinespaciado"/>
      </w:pPr>
    </w:p>
    <w:p w:rsidR="009A4059" w:rsidRPr="00A52C97" w:rsidRDefault="00D83F33" w:rsidP="00FB0A63">
      <w:pPr>
        <w:spacing w:line="276" w:lineRule="auto"/>
        <w:jc w:val="center"/>
        <w:rPr>
          <w:rFonts w:ascii="Tahoma" w:hAnsi="Tahoma" w:cs="Tahoma"/>
          <w:b/>
          <w:sz w:val="22"/>
          <w:szCs w:val="22"/>
        </w:rPr>
      </w:pPr>
      <w:r w:rsidRPr="00A52C97">
        <w:rPr>
          <w:rFonts w:ascii="Tahoma" w:hAnsi="Tahoma" w:cs="Tahoma"/>
          <w:b/>
          <w:sz w:val="22"/>
          <w:szCs w:val="22"/>
        </w:rPr>
        <w:t xml:space="preserve">Acta </w:t>
      </w:r>
      <w:r w:rsidR="009A4059" w:rsidRPr="00A52C97">
        <w:rPr>
          <w:rFonts w:ascii="Tahoma" w:hAnsi="Tahoma" w:cs="Tahoma"/>
          <w:b/>
          <w:sz w:val="22"/>
          <w:szCs w:val="22"/>
        </w:rPr>
        <w:t>No. ____</w:t>
      </w:r>
    </w:p>
    <w:p w:rsidR="009A4059" w:rsidRPr="00A52C97" w:rsidRDefault="009A4059" w:rsidP="00870A6F">
      <w:pPr>
        <w:spacing w:line="276" w:lineRule="auto"/>
        <w:jc w:val="center"/>
        <w:rPr>
          <w:rFonts w:ascii="Tahoma" w:hAnsi="Tahoma" w:cs="Tahoma"/>
          <w:b/>
          <w:sz w:val="22"/>
          <w:szCs w:val="22"/>
        </w:rPr>
      </w:pPr>
      <w:r w:rsidRPr="00A52C97">
        <w:rPr>
          <w:rFonts w:ascii="Tahoma" w:hAnsi="Tahoma" w:cs="Tahoma"/>
          <w:b/>
          <w:sz w:val="22"/>
          <w:szCs w:val="22"/>
        </w:rPr>
        <w:t>(</w:t>
      </w:r>
      <w:r w:rsidR="00DB4C78" w:rsidRPr="00A52C97">
        <w:rPr>
          <w:rFonts w:ascii="Tahoma" w:hAnsi="Tahoma" w:cs="Tahoma"/>
          <w:b/>
          <w:sz w:val="22"/>
          <w:szCs w:val="22"/>
        </w:rPr>
        <w:t>Septiembre 16</w:t>
      </w:r>
      <w:r w:rsidR="0062158A" w:rsidRPr="00A52C97">
        <w:rPr>
          <w:rFonts w:ascii="Tahoma" w:hAnsi="Tahoma" w:cs="Tahoma"/>
          <w:b/>
          <w:sz w:val="22"/>
          <w:szCs w:val="22"/>
        </w:rPr>
        <w:t xml:space="preserve"> </w:t>
      </w:r>
      <w:r w:rsidR="00DB4C78" w:rsidRPr="00A52C97">
        <w:rPr>
          <w:rFonts w:ascii="Tahoma" w:hAnsi="Tahoma" w:cs="Tahoma"/>
          <w:b/>
          <w:sz w:val="22"/>
          <w:szCs w:val="22"/>
        </w:rPr>
        <w:t>de 2016</w:t>
      </w:r>
      <w:r w:rsidRPr="00A52C97">
        <w:rPr>
          <w:rFonts w:ascii="Tahoma" w:hAnsi="Tahoma" w:cs="Tahoma"/>
          <w:b/>
          <w:sz w:val="22"/>
          <w:szCs w:val="22"/>
        </w:rPr>
        <w:t>)</w:t>
      </w:r>
    </w:p>
    <w:p w:rsidR="00CA4E4B" w:rsidRPr="00A52C97" w:rsidRDefault="00CA4E4B" w:rsidP="00A52C97">
      <w:pPr>
        <w:pStyle w:val="Sinespaciado"/>
      </w:pPr>
    </w:p>
    <w:p w:rsidR="009A4059" w:rsidRPr="00A52C97" w:rsidRDefault="009A4059" w:rsidP="00FB0A63">
      <w:pPr>
        <w:pStyle w:val="Ttulo5"/>
        <w:spacing w:line="276" w:lineRule="auto"/>
        <w:ind w:firstLine="0"/>
        <w:jc w:val="center"/>
        <w:rPr>
          <w:rFonts w:ascii="Tahoma" w:hAnsi="Tahoma" w:cs="Tahoma"/>
          <w:sz w:val="22"/>
          <w:szCs w:val="22"/>
        </w:rPr>
      </w:pPr>
      <w:r w:rsidRPr="00A52C97">
        <w:rPr>
          <w:rFonts w:ascii="Tahoma" w:hAnsi="Tahoma" w:cs="Tahoma"/>
          <w:sz w:val="22"/>
          <w:szCs w:val="22"/>
        </w:rPr>
        <w:t>Sistema oral - Audiencia de juzgamiento</w:t>
      </w:r>
    </w:p>
    <w:p w:rsidR="009A4059" w:rsidRPr="007834F9" w:rsidRDefault="009A4059" w:rsidP="00A52C97">
      <w:pPr>
        <w:pStyle w:val="Sinespaciado"/>
        <w:rPr>
          <w:lang w:val="es-ES_tradnl"/>
        </w:rPr>
      </w:pPr>
      <w:r w:rsidRPr="007834F9">
        <w:tab/>
      </w:r>
    </w:p>
    <w:p w:rsidR="009A4059" w:rsidRPr="007834F9" w:rsidRDefault="00CA4E4B" w:rsidP="00FB0A63">
      <w:pPr>
        <w:spacing w:line="276" w:lineRule="auto"/>
        <w:ind w:firstLine="708"/>
        <w:jc w:val="both"/>
        <w:rPr>
          <w:rFonts w:ascii="Tahoma" w:hAnsi="Tahoma" w:cs="Tahoma"/>
          <w:sz w:val="22"/>
          <w:szCs w:val="22"/>
        </w:rPr>
      </w:pPr>
      <w:r>
        <w:rPr>
          <w:rFonts w:ascii="Tahoma" w:hAnsi="Tahoma" w:cs="Tahoma"/>
          <w:sz w:val="22"/>
          <w:szCs w:val="22"/>
          <w:lang w:val="es-ES_tradnl"/>
        </w:rPr>
        <w:t>S</w:t>
      </w:r>
      <w:r w:rsidRPr="007834F9">
        <w:rPr>
          <w:rFonts w:ascii="Tahoma" w:hAnsi="Tahoma" w:cs="Tahoma"/>
          <w:sz w:val="22"/>
          <w:szCs w:val="22"/>
          <w:lang w:val="es-ES_tradnl"/>
        </w:rPr>
        <w:t xml:space="preserve">iendo </w:t>
      </w:r>
      <w:r w:rsidR="009A4059" w:rsidRPr="007834F9">
        <w:rPr>
          <w:rFonts w:ascii="Tahoma" w:hAnsi="Tahoma" w:cs="Tahoma"/>
          <w:sz w:val="22"/>
          <w:szCs w:val="22"/>
          <w:lang w:val="es-ES_tradnl"/>
        </w:rPr>
        <w:t xml:space="preserve">las </w:t>
      </w:r>
      <w:r w:rsidR="00313D43">
        <w:rPr>
          <w:rFonts w:ascii="Tahoma" w:hAnsi="Tahoma" w:cs="Tahoma"/>
          <w:sz w:val="22"/>
          <w:szCs w:val="22"/>
          <w:lang w:val="es-ES_tradnl"/>
        </w:rPr>
        <w:t>8:15 a.m.</w:t>
      </w:r>
      <w:r w:rsidR="00C30D72" w:rsidRPr="007834F9">
        <w:rPr>
          <w:rFonts w:ascii="Tahoma" w:hAnsi="Tahoma" w:cs="Tahoma"/>
          <w:sz w:val="22"/>
          <w:szCs w:val="22"/>
          <w:lang w:val="es-ES_tradnl"/>
        </w:rPr>
        <w:t xml:space="preserve"> </w:t>
      </w:r>
      <w:r w:rsidR="009A4059" w:rsidRPr="007834F9">
        <w:rPr>
          <w:rFonts w:ascii="Tahoma" w:hAnsi="Tahoma" w:cs="Tahoma"/>
          <w:sz w:val="22"/>
          <w:szCs w:val="22"/>
          <w:lang w:val="es-ES_tradnl"/>
        </w:rPr>
        <w:t>de hoy</w:t>
      </w:r>
      <w:r w:rsidR="00D90180" w:rsidRPr="007834F9">
        <w:rPr>
          <w:rFonts w:ascii="Tahoma" w:hAnsi="Tahoma" w:cs="Tahoma"/>
          <w:sz w:val="22"/>
          <w:szCs w:val="22"/>
          <w:lang w:val="es-ES_tradnl"/>
        </w:rPr>
        <w:t xml:space="preserve">, </w:t>
      </w:r>
      <w:r w:rsidR="00DB4C78">
        <w:rPr>
          <w:rFonts w:ascii="Tahoma" w:hAnsi="Tahoma" w:cs="Tahoma"/>
          <w:sz w:val="22"/>
          <w:szCs w:val="22"/>
          <w:lang w:val="es-ES_tradnl"/>
        </w:rPr>
        <w:t>viernes 16</w:t>
      </w:r>
      <w:r w:rsidR="00CE02F8" w:rsidRPr="007834F9">
        <w:rPr>
          <w:rFonts w:ascii="Tahoma" w:hAnsi="Tahoma" w:cs="Tahoma"/>
          <w:sz w:val="22"/>
          <w:szCs w:val="22"/>
          <w:lang w:val="es-ES_tradnl"/>
        </w:rPr>
        <w:t xml:space="preserve"> de </w:t>
      </w:r>
      <w:r w:rsidR="00DB4C78">
        <w:rPr>
          <w:rFonts w:ascii="Tahoma" w:hAnsi="Tahoma" w:cs="Tahoma"/>
          <w:sz w:val="22"/>
          <w:szCs w:val="22"/>
          <w:lang w:val="es-ES_tradnl"/>
        </w:rPr>
        <w:t>Septiembre</w:t>
      </w:r>
      <w:r w:rsidR="0062158A" w:rsidRPr="007834F9">
        <w:rPr>
          <w:rFonts w:ascii="Tahoma" w:hAnsi="Tahoma" w:cs="Tahoma"/>
          <w:sz w:val="22"/>
          <w:szCs w:val="22"/>
          <w:lang w:val="es-ES_tradnl"/>
        </w:rPr>
        <w:t xml:space="preserve"> </w:t>
      </w:r>
      <w:r w:rsidR="009A4059" w:rsidRPr="007834F9">
        <w:rPr>
          <w:rFonts w:ascii="Tahoma" w:hAnsi="Tahoma" w:cs="Tahoma"/>
          <w:sz w:val="22"/>
          <w:szCs w:val="22"/>
          <w:lang w:val="es-ES_tradnl"/>
        </w:rPr>
        <w:t>de 201</w:t>
      </w:r>
      <w:r w:rsidR="00DB4C78">
        <w:rPr>
          <w:rFonts w:ascii="Tahoma" w:hAnsi="Tahoma" w:cs="Tahoma"/>
          <w:sz w:val="22"/>
          <w:szCs w:val="22"/>
          <w:lang w:val="es-ES_tradnl"/>
        </w:rPr>
        <w:t>6</w:t>
      </w:r>
      <w:r w:rsidR="009A4059" w:rsidRPr="007834F9">
        <w:rPr>
          <w:rFonts w:ascii="Tahoma" w:hAnsi="Tahoma" w:cs="Tahoma"/>
          <w:sz w:val="22"/>
          <w:szCs w:val="22"/>
          <w:lang w:val="es-ES_tradnl"/>
        </w:rPr>
        <w:t xml:space="preserve">, la Sala de Decisión Laboral </w:t>
      </w:r>
      <w:r>
        <w:rPr>
          <w:rFonts w:ascii="Tahoma" w:hAnsi="Tahoma" w:cs="Tahoma"/>
          <w:sz w:val="22"/>
          <w:szCs w:val="22"/>
          <w:lang w:val="es-ES_tradnl"/>
        </w:rPr>
        <w:t xml:space="preserve">No. 1 </w:t>
      </w:r>
      <w:r w:rsidR="009A4059" w:rsidRPr="007834F9">
        <w:rPr>
          <w:rFonts w:ascii="Tahoma" w:hAnsi="Tahoma" w:cs="Tahoma"/>
          <w:sz w:val="22"/>
          <w:szCs w:val="22"/>
          <w:lang w:val="es-ES_tradnl"/>
        </w:rPr>
        <w:t xml:space="preserve">del Tribunal Superior de Pereira se constituye en </w:t>
      </w:r>
      <w:r w:rsidR="00D90180" w:rsidRPr="007834F9">
        <w:rPr>
          <w:rFonts w:ascii="Tahoma" w:hAnsi="Tahoma" w:cs="Tahoma"/>
          <w:sz w:val="22"/>
          <w:szCs w:val="22"/>
          <w:lang w:val="es-ES_tradnl"/>
        </w:rPr>
        <w:t xml:space="preserve">audiencia pública </w:t>
      </w:r>
      <w:r w:rsidR="009A4059" w:rsidRPr="007834F9">
        <w:rPr>
          <w:rFonts w:ascii="Tahoma" w:hAnsi="Tahoma" w:cs="Tahoma"/>
          <w:sz w:val="22"/>
          <w:szCs w:val="22"/>
          <w:lang w:val="es-ES_tradnl"/>
        </w:rPr>
        <w:t xml:space="preserve">de </w:t>
      </w:r>
      <w:r w:rsidR="00D90180" w:rsidRPr="007834F9">
        <w:rPr>
          <w:rFonts w:ascii="Tahoma" w:hAnsi="Tahoma" w:cs="Tahoma"/>
          <w:sz w:val="22"/>
          <w:szCs w:val="22"/>
          <w:lang w:val="es-ES_tradnl"/>
        </w:rPr>
        <w:t>juzgamiento</w:t>
      </w:r>
      <w:r w:rsidR="009A4059" w:rsidRPr="007834F9">
        <w:rPr>
          <w:rFonts w:ascii="Tahoma" w:hAnsi="Tahoma" w:cs="Tahoma"/>
          <w:sz w:val="22"/>
          <w:szCs w:val="22"/>
          <w:lang w:val="es-ES_tradnl"/>
        </w:rPr>
        <w:t xml:space="preserve"> en el proceso ordinario laboral instaurado por </w:t>
      </w:r>
      <w:r w:rsidR="00DB4C78">
        <w:rPr>
          <w:rFonts w:ascii="Tahoma" w:hAnsi="Tahoma" w:cs="Tahoma"/>
          <w:b/>
          <w:sz w:val="22"/>
          <w:szCs w:val="22"/>
          <w:lang w:val="es-ES_tradnl"/>
        </w:rPr>
        <w:t>Carmen Rosa Cuartas Grajales</w:t>
      </w:r>
      <w:r w:rsidR="00346A42" w:rsidRPr="007834F9">
        <w:rPr>
          <w:rFonts w:ascii="Tahoma" w:hAnsi="Tahoma" w:cs="Tahoma"/>
          <w:b/>
          <w:sz w:val="22"/>
          <w:szCs w:val="22"/>
          <w:lang w:val="es-ES_tradnl"/>
        </w:rPr>
        <w:t xml:space="preserve"> </w:t>
      </w:r>
      <w:r w:rsidR="007D15D1" w:rsidRPr="007834F9">
        <w:rPr>
          <w:rFonts w:ascii="Tahoma" w:hAnsi="Tahoma" w:cs="Tahoma"/>
          <w:sz w:val="22"/>
          <w:szCs w:val="22"/>
          <w:lang w:val="es-ES_tradnl"/>
        </w:rPr>
        <w:t>e</w:t>
      </w:r>
      <w:r w:rsidR="009C29D3" w:rsidRPr="007834F9">
        <w:rPr>
          <w:rFonts w:ascii="Tahoma" w:hAnsi="Tahoma" w:cs="Tahoma"/>
          <w:sz w:val="22"/>
          <w:szCs w:val="22"/>
          <w:lang w:val="es-ES_tradnl"/>
        </w:rPr>
        <w:t>n</w:t>
      </w:r>
      <w:r w:rsidR="009A4059" w:rsidRPr="007834F9">
        <w:rPr>
          <w:rFonts w:ascii="Tahoma" w:hAnsi="Tahoma" w:cs="Tahoma"/>
          <w:sz w:val="22"/>
          <w:szCs w:val="22"/>
          <w:lang w:val="es-ES_tradnl"/>
        </w:rPr>
        <w:t xml:space="preserve"> contra de</w:t>
      </w:r>
      <w:r w:rsidR="00D90180" w:rsidRPr="007834F9">
        <w:rPr>
          <w:rFonts w:ascii="Tahoma" w:hAnsi="Tahoma" w:cs="Tahoma"/>
          <w:sz w:val="22"/>
          <w:szCs w:val="22"/>
          <w:lang w:val="es-ES_tradnl"/>
        </w:rPr>
        <w:t xml:space="preserve"> </w:t>
      </w:r>
      <w:r w:rsidR="009A4059" w:rsidRPr="007834F9">
        <w:rPr>
          <w:rFonts w:ascii="Tahoma" w:hAnsi="Tahoma" w:cs="Tahoma"/>
          <w:sz w:val="22"/>
          <w:szCs w:val="22"/>
          <w:lang w:val="es-ES_tradnl"/>
        </w:rPr>
        <w:t>l</w:t>
      </w:r>
      <w:r w:rsidR="00D90180" w:rsidRPr="007834F9">
        <w:rPr>
          <w:rFonts w:ascii="Tahoma" w:hAnsi="Tahoma" w:cs="Tahoma"/>
          <w:sz w:val="22"/>
          <w:szCs w:val="22"/>
          <w:lang w:val="es-ES_tradnl"/>
        </w:rPr>
        <w:t>a</w:t>
      </w:r>
      <w:r w:rsidR="009A4059" w:rsidRPr="007834F9">
        <w:rPr>
          <w:rFonts w:ascii="Tahoma" w:hAnsi="Tahoma" w:cs="Tahoma"/>
          <w:sz w:val="22"/>
          <w:szCs w:val="22"/>
          <w:lang w:val="es-ES_tradnl"/>
        </w:rPr>
        <w:t xml:space="preserve"> </w:t>
      </w:r>
      <w:r w:rsidR="00D90180" w:rsidRPr="007834F9">
        <w:rPr>
          <w:rFonts w:ascii="Tahoma" w:hAnsi="Tahoma" w:cs="Tahoma"/>
          <w:b/>
          <w:sz w:val="22"/>
          <w:szCs w:val="22"/>
          <w:lang w:val="es-ES_tradnl"/>
        </w:rPr>
        <w:t>Administ</w:t>
      </w:r>
      <w:r w:rsidR="00FB0A63" w:rsidRPr="007834F9">
        <w:rPr>
          <w:rFonts w:ascii="Tahoma" w:hAnsi="Tahoma" w:cs="Tahoma"/>
          <w:b/>
          <w:sz w:val="22"/>
          <w:szCs w:val="22"/>
          <w:lang w:val="es-ES_tradnl"/>
        </w:rPr>
        <w:t>radora Colombiana de Pensiones –</w:t>
      </w:r>
      <w:r w:rsidR="0006499E">
        <w:rPr>
          <w:rFonts w:ascii="Tahoma" w:hAnsi="Tahoma" w:cs="Tahoma"/>
          <w:b/>
          <w:sz w:val="22"/>
          <w:szCs w:val="22"/>
          <w:lang w:val="es-ES_tradnl"/>
        </w:rPr>
        <w:t xml:space="preserve"> </w:t>
      </w:r>
      <w:r w:rsidR="0006499E" w:rsidRPr="007834F9">
        <w:rPr>
          <w:rFonts w:ascii="Tahoma" w:hAnsi="Tahoma" w:cs="Tahoma"/>
          <w:b/>
          <w:sz w:val="22"/>
          <w:szCs w:val="22"/>
          <w:lang w:val="es-ES_tradnl"/>
        </w:rPr>
        <w:t>Colpensiones</w:t>
      </w:r>
      <w:r w:rsidR="00FB0A63" w:rsidRPr="007834F9">
        <w:rPr>
          <w:rFonts w:ascii="Tahoma" w:hAnsi="Tahoma" w:cs="Tahoma"/>
          <w:b/>
          <w:sz w:val="22"/>
          <w:szCs w:val="22"/>
          <w:lang w:val="es-ES_tradnl"/>
        </w:rPr>
        <w:t>-</w:t>
      </w:r>
    </w:p>
    <w:p w:rsidR="00FB0A63" w:rsidRPr="007834F9" w:rsidRDefault="00FB0A63" w:rsidP="00A52C97">
      <w:pPr>
        <w:pStyle w:val="Sinespaciado"/>
        <w:rPr>
          <w:lang w:val="es-ES_tradnl"/>
        </w:rPr>
      </w:pPr>
    </w:p>
    <w:p w:rsidR="009A4059" w:rsidRPr="007834F9" w:rsidRDefault="009A4059" w:rsidP="00FB0A63">
      <w:pPr>
        <w:spacing w:line="276" w:lineRule="auto"/>
        <w:ind w:firstLine="708"/>
        <w:jc w:val="both"/>
        <w:rPr>
          <w:rFonts w:ascii="Tahoma" w:hAnsi="Tahoma" w:cs="Tahoma"/>
          <w:sz w:val="22"/>
          <w:szCs w:val="22"/>
          <w:lang w:val="es-ES_tradnl"/>
        </w:rPr>
      </w:pPr>
      <w:r w:rsidRPr="007834F9">
        <w:rPr>
          <w:rFonts w:ascii="Tahoma" w:hAnsi="Tahoma" w:cs="Tahoma"/>
          <w:sz w:val="22"/>
          <w:szCs w:val="22"/>
          <w:lang w:val="es-ES_tradnl"/>
        </w:rPr>
        <w:t>Para el efecto, se verifica la asistencia de las partes a la presente diligencia:</w:t>
      </w:r>
      <w:r w:rsidR="00C30D72" w:rsidRPr="007834F9">
        <w:rPr>
          <w:rFonts w:ascii="Tahoma" w:hAnsi="Tahoma" w:cs="Tahoma"/>
          <w:sz w:val="22"/>
          <w:szCs w:val="22"/>
          <w:lang w:val="es-ES_tradnl"/>
        </w:rPr>
        <w:t xml:space="preserve"> </w:t>
      </w:r>
      <w:r w:rsidRPr="007834F9">
        <w:rPr>
          <w:rFonts w:ascii="Tahoma" w:hAnsi="Tahoma" w:cs="Tahoma"/>
          <w:sz w:val="22"/>
          <w:szCs w:val="22"/>
          <w:lang w:val="es-ES_tradnl"/>
        </w:rPr>
        <w:t>Por la parte demandante…</w:t>
      </w:r>
      <w:r w:rsidR="00D90180" w:rsidRPr="007834F9">
        <w:rPr>
          <w:rFonts w:ascii="Tahoma" w:hAnsi="Tahoma" w:cs="Tahoma"/>
          <w:sz w:val="22"/>
          <w:szCs w:val="22"/>
          <w:lang w:val="es-ES_tradnl"/>
        </w:rPr>
        <w:t xml:space="preserve"> </w:t>
      </w:r>
      <w:r w:rsidRPr="007834F9">
        <w:rPr>
          <w:rFonts w:ascii="Tahoma" w:hAnsi="Tahoma" w:cs="Tahoma"/>
          <w:sz w:val="22"/>
          <w:szCs w:val="22"/>
          <w:lang w:val="es-ES_tradnl"/>
        </w:rPr>
        <w:t>Por la demandada…</w:t>
      </w:r>
    </w:p>
    <w:p w:rsidR="009A4059" w:rsidRPr="00A52C97" w:rsidRDefault="009A4059" w:rsidP="00A52C97">
      <w:pPr>
        <w:pStyle w:val="Sinespaciado"/>
      </w:pPr>
    </w:p>
    <w:p w:rsidR="009A4059" w:rsidRPr="00C75CBF" w:rsidRDefault="00D90180" w:rsidP="00FB0A63">
      <w:pPr>
        <w:widowControl w:val="0"/>
        <w:autoSpaceDE w:val="0"/>
        <w:autoSpaceDN w:val="0"/>
        <w:adjustRightInd w:val="0"/>
        <w:spacing w:line="276" w:lineRule="auto"/>
        <w:jc w:val="center"/>
        <w:rPr>
          <w:rFonts w:ascii="Tahoma" w:hAnsi="Tahoma" w:cs="Tahoma"/>
          <w:b/>
          <w:caps/>
          <w:sz w:val="22"/>
          <w:szCs w:val="22"/>
        </w:rPr>
      </w:pPr>
      <w:r w:rsidRPr="00C75CBF">
        <w:rPr>
          <w:rFonts w:ascii="Tahoma" w:hAnsi="Tahoma" w:cs="Tahoma"/>
          <w:b/>
          <w:caps/>
          <w:sz w:val="22"/>
          <w:szCs w:val="22"/>
        </w:rPr>
        <w:t>Alegatos de conclusión</w:t>
      </w:r>
    </w:p>
    <w:p w:rsidR="009A4059" w:rsidRPr="007834F9" w:rsidRDefault="009A4059" w:rsidP="00A52C97">
      <w:pPr>
        <w:pStyle w:val="Sinespaciado"/>
      </w:pPr>
    </w:p>
    <w:p w:rsidR="009A4059" w:rsidRPr="007834F9" w:rsidRDefault="009A4059" w:rsidP="00FB0A63">
      <w:pPr>
        <w:spacing w:line="276" w:lineRule="auto"/>
        <w:ind w:firstLine="708"/>
        <w:jc w:val="both"/>
        <w:rPr>
          <w:rFonts w:ascii="Tahoma" w:hAnsi="Tahoma" w:cs="Tahoma"/>
          <w:sz w:val="22"/>
          <w:szCs w:val="22"/>
          <w:lang w:val="es-ES_tradnl"/>
        </w:rPr>
      </w:pPr>
      <w:r w:rsidRPr="007834F9">
        <w:rPr>
          <w:rFonts w:ascii="Tahoma" w:hAnsi="Tahoma" w:cs="Tahoma"/>
          <w:sz w:val="22"/>
          <w:szCs w:val="22"/>
          <w:lang w:val="es-ES_tradnl"/>
        </w:rPr>
        <w:t xml:space="preserve">De conformidad con el artículo 82 del C.P.T y de la </w:t>
      </w:r>
      <w:r w:rsidR="00E90014" w:rsidRPr="007834F9">
        <w:rPr>
          <w:rFonts w:ascii="Tahoma" w:hAnsi="Tahoma" w:cs="Tahoma"/>
          <w:sz w:val="22"/>
          <w:szCs w:val="22"/>
          <w:lang w:val="es-ES_tradnl"/>
        </w:rPr>
        <w:t>s.s</w:t>
      </w:r>
      <w:r w:rsidRPr="007834F9">
        <w:rPr>
          <w:rFonts w:ascii="Tahoma" w:hAnsi="Tahoma" w:cs="Tahoma"/>
          <w:sz w:val="22"/>
          <w:szCs w:val="22"/>
          <w:lang w:val="es-ES_tradnl"/>
        </w:rPr>
        <w:t>., modificado por el artículo 13 de la Ley 1149 de 2007, se concede el uso de la palabra a las partes para que presenten sus alegatos de conclusión</w:t>
      </w:r>
      <w:r w:rsidR="005E147D" w:rsidRPr="007834F9">
        <w:rPr>
          <w:rFonts w:ascii="Tahoma" w:hAnsi="Tahoma" w:cs="Tahoma"/>
          <w:sz w:val="22"/>
          <w:szCs w:val="22"/>
          <w:lang w:val="es-ES_tradnl"/>
        </w:rPr>
        <w:t xml:space="preserve">. </w:t>
      </w:r>
      <w:r w:rsidRPr="007834F9">
        <w:rPr>
          <w:rFonts w:ascii="Tahoma" w:hAnsi="Tahoma" w:cs="Tahoma"/>
          <w:sz w:val="22"/>
          <w:szCs w:val="22"/>
          <w:lang w:val="es-ES_tradnl"/>
        </w:rPr>
        <w:t>Por la parte demandante…</w:t>
      </w:r>
      <w:r w:rsidR="00D90180" w:rsidRPr="007834F9">
        <w:rPr>
          <w:rFonts w:ascii="Tahoma" w:hAnsi="Tahoma" w:cs="Tahoma"/>
          <w:sz w:val="22"/>
          <w:szCs w:val="22"/>
          <w:lang w:val="es-ES_tradnl"/>
        </w:rPr>
        <w:t xml:space="preserve"> </w:t>
      </w:r>
      <w:r w:rsidRPr="007834F9">
        <w:rPr>
          <w:rFonts w:ascii="Tahoma" w:hAnsi="Tahoma" w:cs="Tahoma"/>
          <w:sz w:val="22"/>
          <w:szCs w:val="22"/>
          <w:lang w:val="es-ES_tradnl"/>
        </w:rPr>
        <w:t>Por la parte demandada…</w:t>
      </w:r>
    </w:p>
    <w:p w:rsidR="00C30D72" w:rsidRPr="007834F9" w:rsidRDefault="00C30D72" w:rsidP="00A52C97">
      <w:pPr>
        <w:pStyle w:val="Sinespaciado"/>
        <w:rPr>
          <w:lang w:val="es-ES_tradnl"/>
        </w:rPr>
      </w:pPr>
    </w:p>
    <w:p w:rsidR="009A4059" w:rsidRPr="007834F9" w:rsidRDefault="00D90180" w:rsidP="00FB0A63">
      <w:pPr>
        <w:widowControl w:val="0"/>
        <w:autoSpaceDE w:val="0"/>
        <w:autoSpaceDN w:val="0"/>
        <w:adjustRightInd w:val="0"/>
        <w:spacing w:line="276" w:lineRule="auto"/>
        <w:jc w:val="center"/>
        <w:rPr>
          <w:rFonts w:ascii="Tahoma" w:hAnsi="Tahoma" w:cs="Tahoma"/>
          <w:b/>
          <w:sz w:val="22"/>
          <w:szCs w:val="22"/>
        </w:rPr>
      </w:pPr>
      <w:r w:rsidRPr="007834F9">
        <w:rPr>
          <w:rFonts w:ascii="Tahoma" w:hAnsi="Tahoma" w:cs="Tahoma"/>
          <w:b/>
          <w:sz w:val="22"/>
          <w:szCs w:val="22"/>
        </w:rPr>
        <w:t>SENTENCIA</w:t>
      </w:r>
    </w:p>
    <w:p w:rsidR="00C30D72" w:rsidRPr="007834F9" w:rsidRDefault="00C30D72" w:rsidP="00A52C97">
      <w:pPr>
        <w:pStyle w:val="Sinespaciado"/>
      </w:pPr>
    </w:p>
    <w:p w:rsidR="0062158A" w:rsidRPr="007834F9" w:rsidRDefault="009A4059" w:rsidP="00FB0A63">
      <w:pPr>
        <w:widowControl w:val="0"/>
        <w:autoSpaceDE w:val="0"/>
        <w:autoSpaceDN w:val="0"/>
        <w:adjustRightInd w:val="0"/>
        <w:spacing w:line="276" w:lineRule="auto"/>
        <w:ind w:firstLine="708"/>
        <w:jc w:val="both"/>
        <w:rPr>
          <w:rFonts w:ascii="Tahoma" w:hAnsi="Tahoma" w:cs="Tahoma"/>
          <w:sz w:val="22"/>
          <w:szCs w:val="22"/>
        </w:rPr>
      </w:pPr>
      <w:r w:rsidRPr="007834F9">
        <w:rPr>
          <w:rFonts w:ascii="Tahoma" w:hAnsi="Tahoma" w:cs="Tahoma"/>
          <w:sz w:val="22"/>
          <w:szCs w:val="22"/>
        </w:rPr>
        <w:t xml:space="preserve">Como quiera que </w:t>
      </w:r>
      <w:r w:rsidR="00D90180" w:rsidRPr="007834F9">
        <w:rPr>
          <w:rFonts w:ascii="Tahoma" w:hAnsi="Tahoma" w:cs="Tahoma"/>
          <w:sz w:val="22"/>
          <w:szCs w:val="22"/>
        </w:rPr>
        <w:t>los argum</w:t>
      </w:r>
      <w:r w:rsidRPr="007834F9">
        <w:rPr>
          <w:rFonts w:ascii="Tahoma" w:hAnsi="Tahoma" w:cs="Tahoma"/>
          <w:sz w:val="22"/>
          <w:szCs w:val="22"/>
        </w:rPr>
        <w:t>entos expuesto</w:t>
      </w:r>
      <w:r w:rsidR="00673AFB" w:rsidRPr="007834F9">
        <w:rPr>
          <w:rFonts w:ascii="Tahoma" w:hAnsi="Tahoma" w:cs="Tahoma"/>
          <w:sz w:val="22"/>
          <w:szCs w:val="22"/>
        </w:rPr>
        <w:t>s en las alegaciones fueron tenidos</w:t>
      </w:r>
      <w:r w:rsidRPr="007834F9">
        <w:rPr>
          <w:rFonts w:ascii="Tahoma" w:hAnsi="Tahoma" w:cs="Tahoma"/>
          <w:sz w:val="22"/>
          <w:szCs w:val="22"/>
        </w:rPr>
        <w:t xml:space="preserve"> en cuenta en la discusión del proyecto, procede la Sala </w:t>
      </w:r>
      <w:r w:rsidRPr="004F1E72">
        <w:rPr>
          <w:rFonts w:ascii="Tahoma" w:hAnsi="Tahoma" w:cs="Tahoma"/>
          <w:sz w:val="22"/>
          <w:szCs w:val="22"/>
        </w:rPr>
        <w:t xml:space="preserve">a resolver </w:t>
      </w:r>
      <w:r w:rsidR="002611B0" w:rsidRPr="004F1E72">
        <w:rPr>
          <w:rFonts w:ascii="Tahoma" w:hAnsi="Tahoma" w:cs="Tahoma"/>
          <w:sz w:val="22"/>
          <w:szCs w:val="22"/>
        </w:rPr>
        <w:t xml:space="preserve">el grado jurisdiccional de consulta y </w:t>
      </w:r>
      <w:r w:rsidR="00F0144A" w:rsidRPr="004F1E72">
        <w:rPr>
          <w:rFonts w:ascii="Tahoma" w:hAnsi="Tahoma" w:cs="Tahoma"/>
          <w:sz w:val="22"/>
          <w:szCs w:val="22"/>
        </w:rPr>
        <w:t>la apelación</w:t>
      </w:r>
      <w:r w:rsidR="00F0144A" w:rsidRPr="007834F9">
        <w:rPr>
          <w:rFonts w:ascii="Tahoma" w:hAnsi="Tahoma" w:cs="Tahoma"/>
          <w:sz w:val="22"/>
          <w:szCs w:val="22"/>
        </w:rPr>
        <w:t xml:space="preserve"> propuesta por el apoderado</w:t>
      </w:r>
      <w:r w:rsidR="00DB4C78">
        <w:rPr>
          <w:rFonts w:ascii="Tahoma" w:hAnsi="Tahoma" w:cs="Tahoma"/>
          <w:sz w:val="22"/>
          <w:szCs w:val="22"/>
        </w:rPr>
        <w:t xml:space="preserve"> judicial de </w:t>
      </w:r>
      <w:r w:rsidR="004F1E72">
        <w:rPr>
          <w:rFonts w:ascii="Tahoma" w:hAnsi="Tahoma" w:cs="Tahoma"/>
          <w:sz w:val="22"/>
          <w:szCs w:val="22"/>
        </w:rPr>
        <w:t>la parte demandada</w:t>
      </w:r>
      <w:r w:rsidR="0038457D">
        <w:rPr>
          <w:rFonts w:ascii="Tahoma" w:hAnsi="Tahoma" w:cs="Tahoma"/>
          <w:sz w:val="22"/>
          <w:szCs w:val="22"/>
        </w:rPr>
        <w:t>,</w:t>
      </w:r>
      <w:r w:rsidR="00DB4C78">
        <w:rPr>
          <w:rFonts w:ascii="Tahoma" w:hAnsi="Tahoma" w:cs="Tahoma"/>
          <w:sz w:val="22"/>
          <w:szCs w:val="22"/>
        </w:rPr>
        <w:t xml:space="preserve"> </w:t>
      </w:r>
      <w:r w:rsidR="00673AFB" w:rsidRPr="007834F9">
        <w:rPr>
          <w:rFonts w:ascii="Tahoma" w:hAnsi="Tahoma" w:cs="Tahoma"/>
          <w:sz w:val="22"/>
          <w:szCs w:val="22"/>
        </w:rPr>
        <w:t xml:space="preserve">en </w:t>
      </w:r>
      <w:r w:rsidR="003204B5" w:rsidRPr="007834F9">
        <w:rPr>
          <w:rFonts w:ascii="Tahoma" w:hAnsi="Tahoma" w:cs="Tahoma"/>
          <w:sz w:val="22"/>
          <w:szCs w:val="22"/>
        </w:rPr>
        <w:t>contra</w:t>
      </w:r>
      <w:r w:rsidR="00673AFB" w:rsidRPr="007834F9">
        <w:rPr>
          <w:rFonts w:ascii="Tahoma" w:hAnsi="Tahoma" w:cs="Tahoma"/>
          <w:sz w:val="22"/>
          <w:szCs w:val="22"/>
        </w:rPr>
        <w:t xml:space="preserve"> de la</w:t>
      </w:r>
      <w:r w:rsidR="003204B5" w:rsidRPr="007834F9">
        <w:rPr>
          <w:rFonts w:ascii="Tahoma" w:hAnsi="Tahoma" w:cs="Tahoma"/>
          <w:sz w:val="22"/>
          <w:szCs w:val="22"/>
        </w:rPr>
        <w:t xml:space="preserve"> </w:t>
      </w:r>
      <w:r w:rsidR="00D436A6" w:rsidRPr="007834F9">
        <w:rPr>
          <w:rFonts w:ascii="Tahoma" w:hAnsi="Tahoma" w:cs="Tahoma"/>
          <w:sz w:val="22"/>
          <w:szCs w:val="22"/>
        </w:rPr>
        <w:t xml:space="preserve">sentencia emitida por el Juzgado </w:t>
      </w:r>
      <w:r w:rsidR="00DB4C78">
        <w:rPr>
          <w:rFonts w:ascii="Tahoma" w:hAnsi="Tahoma" w:cs="Tahoma"/>
          <w:sz w:val="22"/>
          <w:szCs w:val="22"/>
        </w:rPr>
        <w:t>Primero</w:t>
      </w:r>
      <w:r w:rsidR="002611B0" w:rsidRPr="007834F9">
        <w:rPr>
          <w:rFonts w:ascii="Tahoma" w:hAnsi="Tahoma" w:cs="Tahoma"/>
          <w:sz w:val="22"/>
          <w:szCs w:val="22"/>
        </w:rPr>
        <w:t xml:space="preserve"> </w:t>
      </w:r>
      <w:r w:rsidR="00D436A6" w:rsidRPr="007834F9">
        <w:rPr>
          <w:rFonts w:ascii="Tahoma" w:hAnsi="Tahoma" w:cs="Tahoma"/>
          <w:sz w:val="22"/>
          <w:szCs w:val="22"/>
        </w:rPr>
        <w:t>Laboral del Circuito de Pereira el</w:t>
      </w:r>
      <w:r w:rsidR="00186682">
        <w:rPr>
          <w:rFonts w:ascii="Tahoma" w:hAnsi="Tahoma" w:cs="Tahoma"/>
          <w:sz w:val="22"/>
          <w:szCs w:val="22"/>
        </w:rPr>
        <w:t xml:space="preserve"> </w:t>
      </w:r>
      <w:r w:rsidR="00DB4C78">
        <w:rPr>
          <w:rFonts w:ascii="Tahoma" w:hAnsi="Tahoma" w:cs="Tahoma"/>
          <w:sz w:val="22"/>
          <w:szCs w:val="22"/>
        </w:rPr>
        <w:t>4</w:t>
      </w:r>
      <w:r w:rsidR="00D436A6" w:rsidRPr="007834F9">
        <w:rPr>
          <w:rFonts w:ascii="Tahoma" w:hAnsi="Tahoma" w:cs="Tahoma"/>
          <w:sz w:val="22"/>
          <w:szCs w:val="22"/>
        </w:rPr>
        <w:t xml:space="preserve"> de </w:t>
      </w:r>
      <w:r w:rsidR="00186682">
        <w:rPr>
          <w:rFonts w:ascii="Tahoma" w:hAnsi="Tahoma" w:cs="Tahoma"/>
          <w:sz w:val="22"/>
          <w:szCs w:val="22"/>
        </w:rPr>
        <w:t>diciembre</w:t>
      </w:r>
      <w:r w:rsidR="00186682" w:rsidRPr="007834F9">
        <w:rPr>
          <w:rFonts w:ascii="Tahoma" w:hAnsi="Tahoma" w:cs="Tahoma"/>
          <w:sz w:val="22"/>
          <w:szCs w:val="22"/>
        </w:rPr>
        <w:t xml:space="preserve"> </w:t>
      </w:r>
      <w:r w:rsidR="00DB4C78">
        <w:rPr>
          <w:rFonts w:ascii="Tahoma" w:hAnsi="Tahoma" w:cs="Tahoma"/>
          <w:sz w:val="22"/>
          <w:szCs w:val="22"/>
        </w:rPr>
        <w:t>de 2015</w:t>
      </w:r>
      <w:r w:rsidR="00FB0A63" w:rsidRPr="007834F9">
        <w:rPr>
          <w:rFonts w:ascii="Tahoma" w:hAnsi="Tahoma" w:cs="Tahoma"/>
          <w:sz w:val="22"/>
          <w:szCs w:val="22"/>
        </w:rPr>
        <w:t>, que resultara</w:t>
      </w:r>
      <w:r w:rsidR="00D436A6" w:rsidRPr="007834F9">
        <w:rPr>
          <w:rFonts w:ascii="Tahoma" w:hAnsi="Tahoma" w:cs="Tahoma"/>
          <w:sz w:val="22"/>
          <w:szCs w:val="22"/>
        </w:rPr>
        <w:t xml:space="preserve"> desfavorable </w:t>
      </w:r>
      <w:r w:rsidR="00D436A6" w:rsidRPr="007834F9">
        <w:rPr>
          <w:rFonts w:ascii="Tahoma" w:hAnsi="Tahoma" w:cs="Tahoma"/>
          <w:sz w:val="22"/>
          <w:szCs w:val="22"/>
        </w:rPr>
        <w:lastRenderedPageBreak/>
        <w:t xml:space="preserve">a </w:t>
      </w:r>
      <w:r w:rsidR="00186682" w:rsidRPr="007834F9">
        <w:rPr>
          <w:rFonts w:ascii="Tahoma" w:hAnsi="Tahoma" w:cs="Tahoma"/>
          <w:sz w:val="22"/>
          <w:szCs w:val="22"/>
        </w:rPr>
        <w:t>Colpensiones</w:t>
      </w:r>
      <w:r w:rsidRPr="007834F9">
        <w:rPr>
          <w:rFonts w:ascii="Tahoma" w:hAnsi="Tahoma" w:cs="Tahoma"/>
          <w:sz w:val="22"/>
          <w:szCs w:val="22"/>
        </w:rPr>
        <w:t>, dentro del proceso ordinario laboral reseñado con anterioridad</w:t>
      </w:r>
      <w:r w:rsidR="00B67A12" w:rsidRPr="007834F9">
        <w:rPr>
          <w:rFonts w:ascii="Tahoma" w:hAnsi="Tahoma" w:cs="Tahoma"/>
          <w:sz w:val="22"/>
          <w:szCs w:val="22"/>
        </w:rPr>
        <w:t>.</w:t>
      </w:r>
    </w:p>
    <w:p w:rsidR="000122F9" w:rsidRPr="00A52C97" w:rsidRDefault="00B67A12" w:rsidP="00A52C97">
      <w:pPr>
        <w:pStyle w:val="Sinespaciado"/>
      </w:pPr>
      <w:r w:rsidRPr="007834F9">
        <w:t xml:space="preserve"> </w:t>
      </w:r>
    </w:p>
    <w:p w:rsidR="00237416" w:rsidRPr="00C75CBF" w:rsidRDefault="00237416" w:rsidP="00FB0A63">
      <w:pPr>
        <w:widowControl w:val="0"/>
        <w:autoSpaceDE w:val="0"/>
        <w:autoSpaceDN w:val="0"/>
        <w:adjustRightInd w:val="0"/>
        <w:spacing w:line="276" w:lineRule="auto"/>
        <w:jc w:val="center"/>
        <w:rPr>
          <w:rFonts w:ascii="Tahoma" w:hAnsi="Tahoma" w:cs="Tahoma"/>
          <w:b/>
          <w:bCs/>
          <w:caps/>
          <w:sz w:val="22"/>
          <w:szCs w:val="22"/>
        </w:rPr>
      </w:pPr>
      <w:r w:rsidRPr="00C75CBF">
        <w:rPr>
          <w:rFonts w:ascii="Tahoma" w:hAnsi="Tahoma" w:cs="Tahoma"/>
          <w:b/>
          <w:bCs/>
          <w:caps/>
          <w:sz w:val="22"/>
          <w:szCs w:val="22"/>
        </w:rPr>
        <w:t>Problema jurídico por resolver</w:t>
      </w:r>
    </w:p>
    <w:p w:rsidR="00066A9C" w:rsidRPr="007834F9" w:rsidRDefault="00066A9C" w:rsidP="00A52C97">
      <w:pPr>
        <w:pStyle w:val="Sinespaciado"/>
      </w:pPr>
    </w:p>
    <w:p w:rsidR="00673AFB" w:rsidRDefault="0062158A" w:rsidP="00AB0968">
      <w:pPr>
        <w:tabs>
          <w:tab w:val="left" w:pos="567"/>
        </w:tabs>
        <w:spacing w:line="276" w:lineRule="auto"/>
        <w:jc w:val="both"/>
        <w:rPr>
          <w:rFonts w:ascii="Tahoma" w:hAnsi="Tahoma" w:cs="Tahoma"/>
          <w:sz w:val="22"/>
          <w:szCs w:val="22"/>
        </w:rPr>
      </w:pPr>
      <w:r w:rsidRPr="007834F9">
        <w:rPr>
          <w:rFonts w:ascii="Tahoma" w:hAnsi="Tahoma" w:cs="Tahoma"/>
          <w:sz w:val="22"/>
          <w:szCs w:val="22"/>
        </w:rPr>
        <w:tab/>
      </w:r>
      <w:r w:rsidRPr="007834F9">
        <w:rPr>
          <w:rFonts w:ascii="Tahoma" w:hAnsi="Tahoma" w:cs="Tahoma"/>
          <w:sz w:val="22"/>
          <w:szCs w:val="22"/>
        </w:rPr>
        <w:tab/>
      </w:r>
      <w:r w:rsidR="00C30D72" w:rsidRPr="007834F9">
        <w:rPr>
          <w:rFonts w:ascii="Tahoma" w:hAnsi="Tahoma" w:cs="Tahoma"/>
          <w:sz w:val="22"/>
          <w:szCs w:val="22"/>
        </w:rPr>
        <w:t>De acuerdo a l</w:t>
      </w:r>
      <w:r w:rsidR="006D0CD9" w:rsidRPr="007834F9">
        <w:rPr>
          <w:rFonts w:ascii="Tahoma" w:hAnsi="Tahoma" w:cs="Tahoma"/>
          <w:sz w:val="22"/>
          <w:szCs w:val="22"/>
        </w:rPr>
        <w:t xml:space="preserve">o expuesto en la </w:t>
      </w:r>
      <w:r w:rsidR="00C30D72" w:rsidRPr="007834F9">
        <w:rPr>
          <w:rFonts w:ascii="Tahoma" w:hAnsi="Tahoma" w:cs="Tahoma"/>
          <w:sz w:val="22"/>
          <w:szCs w:val="22"/>
        </w:rPr>
        <w:t>sentencia de primera instancia</w:t>
      </w:r>
      <w:r w:rsidR="003204B5" w:rsidRPr="007834F9">
        <w:rPr>
          <w:rFonts w:ascii="Tahoma" w:hAnsi="Tahoma" w:cs="Tahoma"/>
          <w:sz w:val="22"/>
          <w:szCs w:val="22"/>
        </w:rPr>
        <w:t xml:space="preserve"> y a los argumentos de la apelación</w:t>
      </w:r>
      <w:r w:rsidR="00066A9C" w:rsidRPr="007834F9">
        <w:rPr>
          <w:rFonts w:ascii="Tahoma" w:hAnsi="Tahoma" w:cs="Tahoma"/>
          <w:sz w:val="22"/>
          <w:szCs w:val="22"/>
        </w:rPr>
        <w:t>, le corresponde a la Sala determinar</w:t>
      </w:r>
      <w:r w:rsidR="0028492E" w:rsidRPr="0028492E">
        <w:t xml:space="preserve"> </w:t>
      </w:r>
      <w:r w:rsidR="0028492E" w:rsidRPr="0028492E">
        <w:rPr>
          <w:rFonts w:ascii="Tahoma" w:hAnsi="Tahoma" w:cs="Tahoma"/>
          <w:sz w:val="22"/>
          <w:szCs w:val="22"/>
        </w:rPr>
        <w:t xml:space="preserve">si el señor </w:t>
      </w:r>
      <w:r w:rsidR="00A52C97">
        <w:rPr>
          <w:rFonts w:ascii="Tahoma" w:hAnsi="Tahoma" w:cs="Tahoma"/>
          <w:sz w:val="22"/>
          <w:szCs w:val="22"/>
        </w:rPr>
        <w:t xml:space="preserve">Iván Javier Díaz Zapata </w:t>
      </w:r>
      <w:r w:rsidR="0028492E" w:rsidRPr="0028492E">
        <w:rPr>
          <w:rFonts w:ascii="Tahoma" w:hAnsi="Tahoma" w:cs="Tahoma"/>
          <w:sz w:val="22"/>
          <w:szCs w:val="22"/>
        </w:rPr>
        <w:t>dejó causado el derecho a la pensión de sobrevivientes y, en caso afirmativo, si la actora acreditó la calidad de beneficiaria de la referida prestación.</w:t>
      </w:r>
    </w:p>
    <w:p w:rsidR="00BD3654" w:rsidRDefault="00BD3654" w:rsidP="00AB0968">
      <w:pPr>
        <w:tabs>
          <w:tab w:val="left" w:pos="567"/>
        </w:tabs>
        <w:spacing w:line="276" w:lineRule="auto"/>
        <w:jc w:val="both"/>
        <w:rPr>
          <w:rFonts w:ascii="Tahoma" w:hAnsi="Tahoma" w:cs="Tahoma"/>
          <w:sz w:val="22"/>
          <w:szCs w:val="22"/>
        </w:rPr>
      </w:pPr>
    </w:p>
    <w:p w:rsidR="009A4059" w:rsidRDefault="00180F11" w:rsidP="004B5DE4">
      <w:pPr>
        <w:widowControl w:val="0"/>
        <w:numPr>
          <w:ilvl w:val="0"/>
          <w:numId w:val="1"/>
        </w:numPr>
        <w:tabs>
          <w:tab w:val="clear" w:pos="1080"/>
          <w:tab w:val="num" w:pos="374"/>
          <w:tab w:val="left" w:pos="561"/>
          <w:tab w:val="left" w:pos="935"/>
        </w:tabs>
        <w:autoSpaceDE w:val="0"/>
        <w:autoSpaceDN w:val="0"/>
        <w:adjustRightInd w:val="0"/>
        <w:spacing w:line="276" w:lineRule="auto"/>
        <w:ind w:left="0" w:firstLine="0"/>
        <w:jc w:val="center"/>
        <w:rPr>
          <w:rFonts w:ascii="Tahoma" w:hAnsi="Tahoma" w:cs="Tahoma"/>
          <w:b/>
          <w:caps/>
          <w:sz w:val="22"/>
          <w:szCs w:val="22"/>
        </w:rPr>
      </w:pPr>
      <w:r w:rsidRPr="00C75CBF">
        <w:rPr>
          <w:rFonts w:ascii="Tahoma" w:hAnsi="Tahoma" w:cs="Tahoma"/>
          <w:b/>
          <w:sz w:val="22"/>
          <w:szCs w:val="22"/>
        </w:rPr>
        <w:t>La demanda y su contestación</w:t>
      </w:r>
    </w:p>
    <w:p w:rsidR="004B5DE4" w:rsidRPr="004B5DE4" w:rsidRDefault="004B5DE4" w:rsidP="00A52C97">
      <w:pPr>
        <w:pStyle w:val="Sinespaciado"/>
      </w:pPr>
    </w:p>
    <w:p w:rsidR="00A5714A" w:rsidRDefault="00A5714A" w:rsidP="00FB0A63">
      <w:pPr>
        <w:widowControl w:val="0"/>
        <w:autoSpaceDE w:val="0"/>
        <w:autoSpaceDN w:val="0"/>
        <w:adjustRightInd w:val="0"/>
        <w:spacing w:line="276" w:lineRule="auto"/>
        <w:ind w:firstLine="708"/>
        <w:jc w:val="both"/>
        <w:rPr>
          <w:rFonts w:ascii="Tahoma" w:hAnsi="Tahoma" w:cs="Tahoma"/>
          <w:sz w:val="22"/>
          <w:szCs w:val="22"/>
        </w:rPr>
      </w:pPr>
      <w:r w:rsidRPr="00A5714A">
        <w:rPr>
          <w:rFonts w:ascii="Tahoma" w:hAnsi="Tahoma" w:cs="Tahoma"/>
          <w:sz w:val="22"/>
          <w:szCs w:val="22"/>
        </w:rPr>
        <w:t xml:space="preserve">La </w:t>
      </w:r>
      <w:r w:rsidR="00186682">
        <w:rPr>
          <w:rFonts w:ascii="Tahoma" w:hAnsi="Tahoma" w:cs="Tahoma"/>
          <w:sz w:val="22"/>
          <w:szCs w:val="22"/>
        </w:rPr>
        <w:t xml:space="preserve">citada </w:t>
      </w:r>
      <w:r w:rsidRPr="00A5714A">
        <w:rPr>
          <w:rFonts w:ascii="Tahoma" w:hAnsi="Tahoma" w:cs="Tahoma"/>
          <w:sz w:val="22"/>
          <w:szCs w:val="22"/>
        </w:rPr>
        <w:t xml:space="preserve">demandante </w:t>
      </w:r>
      <w:r w:rsidR="00186682">
        <w:rPr>
          <w:rFonts w:ascii="Tahoma" w:hAnsi="Tahoma" w:cs="Tahoma"/>
          <w:sz w:val="22"/>
          <w:szCs w:val="22"/>
        </w:rPr>
        <w:t>solicita que se decla</w:t>
      </w:r>
      <w:r w:rsidRPr="00A5714A">
        <w:rPr>
          <w:rFonts w:ascii="Tahoma" w:hAnsi="Tahoma" w:cs="Tahoma"/>
          <w:sz w:val="22"/>
          <w:szCs w:val="22"/>
        </w:rPr>
        <w:t>re que</w:t>
      </w:r>
      <w:r w:rsidR="004F1E72">
        <w:rPr>
          <w:rFonts w:ascii="Tahoma" w:hAnsi="Tahoma" w:cs="Tahoma"/>
          <w:sz w:val="22"/>
          <w:szCs w:val="22"/>
        </w:rPr>
        <w:t xml:space="preserve"> es beneficiaria de la condición más beneficiosa y que</w:t>
      </w:r>
      <w:r w:rsidRPr="00A5714A">
        <w:rPr>
          <w:rFonts w:ascii="Tahoma" w:hAnsi="Tahoma" w:cs="Tahoma"/>
          <w:sz w:val="22"/>
          <w:szCs w:val="22"/>
        </w:rPr>
        <w:t xml:space="preserve"> Colp</w:t>
      </w:r>
      <w:r>
        <w:rPr>
          <w:rFonts w:ascii="Tahoma" w:hAnsi="Tahoma" w:cs="Tahoma"/>
          <w:sz w:val="22"/>
          <w:szCs w:val="22"/>
        </w:rPr>
        <w:t xml:space="preserve">ensiones </w:t>
      </w:r>
      <w:r w:rsidR="004F1E72">
        <w:rPr>
          <w:rFonts w:ascii="Tahoma" w:hAnsi="Tahoma" w:cs="Tahoma"/>
          <w:sz w:val="22"/>
          <w:szCs w:val="22"/>
        </w:rPr>
        <w:t>es responsable del reconocimiento de la pensión de sobrevivientes ca</w:t>
      </w:r>
      <w:r w:rsidR="00A52C97">
        <w:rPr>
          <w:rFonts w:ascii="Tahoma" w:hAnsi="Tahoma" w:cs="Tahoma"/>
          <w:sz w:val="22"/>
          <w:szCs w:val="22"/>
        </w:rPr>
        <w:t>u</w:t>
      </w:r>
      <w:r w:rsidR="004F1E72">
        <w:rPr>
          <w:rFonts w:ascii="Tahoma" w:hAnsi="Tahoma" w:cs="Tahoma"/>
          <w:sz w:val="22"/>
          <w:szCs w:val="22"/>
        </w:rPr>
        <w:t xml:space="preserve">sada por el fallecimiento de quien fuera su cónyuge. </w:t>
      </w:r>
      <w:r w:rsidR="00186682">
        <w:rPr>
          <w:rFonts w:ascii="Tahoma" w:hAnsi="Tahoma" w:cs="Tahoma"/>
          <w:sz w:val="22"/>
          <w:szCs w:val="22"/>
        </w:rPr>
        <w:t xml:space="preserve">En consecuencia, procura </w:t>
      </w:r>
      <w:r w:rsidR="004F1E72">
        <w:rPr>
          <w:rFonts w:ascii="Tahoma" w:hAnsi="Tahoma" w:cs="Tahoma"/>
          <w:sz w:val="22"/>
          <w:szCs w:val="22"/>
        </w:rPr>
        <w:t xml:space="preserve">que se </w:t>
      </w:r>
      <w:r w:rsidRPr="00A5714A">
        <w:rPr>
          <w:rFonts w:ascii="Tahoma" w:hAnsi="Tahoma" w:cs="Tahoma"/>
          <w:sz w:val="22"/>
          <w:szCs w:val="22"/>
        </w:rPr>
        <w:t xml:space="preserve">condene a </w:t>
      </w:r>
      <w:r w:rsidR="004F1E72">
        <w:rPr>
          <w:rFonts w:ascii="Tahoma" w:hAnsi="Tahoma" w:cs="Tahoma"/>
          <w:sz w:val="22"/>
          <w:szCs w:val="22"/>
        </w:rPr>
        <w:t xml:space="preserve">la administradora pensional al reconocimiento y pago de la prestación con el </w:t>
      </w:r>
      <w:r w:rsidRPr="00A5714A">
        <w:rPr>
          <w:rFonts w:ascii="Tahoma" w:hAnsi="Tahoma" w:cs="Tahoma"/>
          <w:sz w:val="22"/>
          <w:szCs w:val="22"/>
        </w:rPr>
        <w:t xml:space="preserve">correspondiente </w:t>
      </w:r>
      <w:r w:rsidR="004F1E72" w:rsidRPr="00A5714A">
        <w:rPr>
          <w:rFonts w:ascii="Tahoma" w:hAnsi="Tahoma" w:cs="Tahoma"/>
          <w:sz w:val="22"/>
          <w:szCs w:val="22"/>
        </w:rPr>
        <w:t xml:space="preserve">retroactivo pensional  </w:t>
      </w:r>
      <w:r w:rsidR="004F1E72">
        <w:rPr>
          <w:rFonts w:ascii="Tahoma" w:hAnsi="Tahoma" w:cs="Tahoma"/>
          <w:sz w:val="22"/>
          <w:szCs w:val="22"/>
        </w:rPr>
        <w:t>y los intereses moratorios.</w:t>
      </w:r>
    </w:p>
    <w:p w:rsidR="00A866D0" w:rsidRDefault="00A866D0" w:rsidP="00FB0A63">
      <w:pPr>
        <w:widowControl w:val="0"/>
        <w:autoSpaceDE w:val="0"/>
        <w:autoSpaceDN w:val="0"/>
        <w:adjustRightInd w:val="0"/>
        <w:spacing w:line="276" w:lineRule="auto"/>
        <w:ind w:firstLine="708"/>
        <w:jc w:val="both"/>
        <w:rPr>
          <w:rFonts w:ascii="Tahoma" w:hAnsi="Tahoma" w:cs="Tahoma"/>
          <w:sz w:val="22"/>
          <w:szCs w:val="22"/>
        </w:rPr>
      </w:pPr>
    </w:p>
    <w:p w:rsidR="00A85A9F" w:rsidRPr="007834F9" w:rsidRDefault="00186682" w:rsidP="003C1B81">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Para fundar dichas pretensiones manifiesta </w:t>
      </w:r>
      <w:r w:rsidR="004F1E72">
        <w:rPr>
          <w:rFonts w:ascii="Tahoma" w:hAnsi="Tahoma" w:cs="Tahoma"/>
          <w:sz w:val="22"/>
          <w:szCs w:val="22"/>
        </w:rPr>
        <w:t xml:space="preserve">que contrajo nupcias con el </w:t>
      </w:r>
      <w:r w:rsidR="00366210">
        <w:rPr>
          <w:rFonts w:ascii="Tahoma" w:hAnsi="Tahoma" w:cs="Tahoma"/>
          <w:sz w:val="22"/>
          <w:szCs w:val="22"/>
        </w:rPr>
        <w:t xml:space="preserve">señor Iván Javier Díaz Zapata </w:t>
      </w:r>
      <w:r w:rsidR="004F1E72">
        <w:rPr>
          <w:rFonts w:ascii="Tahoma" w:hAnsi="Tahoma" w:cs="Tahoma"/>
          <w:sz w:val="22"/>
          <w:szCs w:val="22"/>
        </w:rPr>
        <w:t>el 24 de agosto de 1974, con</w:t>
      </w:r>
      <w:r w:rsidR="004630DD">
        <w:rPr>
          <w:rFonts w:ascii="Tahoma" w:hAnsi="Tahoma" w:cs="Tahoma"/>
          <w:sz w:val="22"/>
          <w:szCs w:val="22"/>
        </w:rPr>
        <w:t xml:space="preserve"> quien convivió </w:t>
      </w:r>
      <w:r w:rsidR="004F1E72">
        <w:rPr>
          <w:rFonts w:ascii="Tahoma" w:hAnsi="Tahoma" w:cs="Tahoma"/>
          <w:sz w:val="22"/>
          <w:szCs w:val="22"/>
        </w:rPr>
        <w:t xml:space="preserve">ininterrumpidamente </w:t>
      </w:r>
      <w:r w:rsidR="00180F11">
        <w:rPr>
          <w:rFonts w:ascii="Tahoma" w:hAnsi="Tahoma" w:cs="Tahoma"/>
          <w:sz w:val="22"/>
          <w:szCs w:val="22"/>
        </w:rPr>
        <w:t xml:space="preserve">hasta el </w:t>
      </w:r>
      <w:r w:rsidR="004630DD">
        <w:rPr>
          <w:rFonts w:ascii="Tahoma" w:hAnsi="Tahoma" w:cs="Tahoma"/>
          <w:sz w:val="22"/>
          <w:szCs w:val="22"/>
        </w:rPr>
        <w:t xml:space="preserve">17 de diciembre de 2003, fecha del </w:t>
      </w:r>
      <w:r w:rsidR="00180F11">
        <w:rPr>
          <w:rFonts w:ascii="Tahoma" w:hAnsi="Tahoma" w:cs="Tahoma"/>
          <w:sz w:val="22"/>
          <w:szCs w:val="22"/>
        </w:rPr>
        <w:t>deceso de aquel</w:t>
      </w:r>
      <w:r w:rsidR="004F1E72">
        <w:rPr>
          <w:rFonts w:ascii="Tahoma" w:hAnsi="Tahoma" w:cs="Tahoma"/>
          <w:sz w:val="22"/>
          <w:szCs w:val="22"/>
        </w:rPr>
        <w:t>. Agrega</w:t>
      </w:r>
      <w:r w:rsidR="00366210">
        <w:rPr>
          <w:rFonts w:ascii="Tahoma" w:hAnsi="Tahoma" w:cs="Tahoma"/>
          <w:sz w:val="22"/>
          <w:szCs w:val="22"/>
        </w:rPr>
        <w:t xml:space="preserve"> que al momento del fallecimiento el causante se encontraba cotizand</w:t>
      </w:r>
      <w:r w:rsidR="004F1E72">
        <w:rPr>
          <w:rFonts w:ascii="Tahoma" w:hAnsi="Tahoma" w:cs="Tahoma"/>
          <w:sz w:val="22"/>
          <w:szCs w:val="22"/>
        </w:rPr>
        <w:t>o al ISS, por lo que</w:t>
      </w:r>
      <w:r w:rsidR="00A763B9">
        <w:rPr>
          <w:rFonts w:ascii="Tahoma" w:hAnsi="Tahoma" w:cs="Tahoma"/>
          <w:sz w:val="22"/>
          <w:szCs w:val="22"/>
        </w:rPr>
        <w:t xml:space="preserve"> </w:t>
      </w:r>
      <w:r w:rsidR="00940F5B">
        <w:rPr>
          <w:rFonts w:ascii="Tahoma" w:hAnsi="Tahoma" w:cs="Tahoma"/>
          <w:sz w:val="22"/>
          <w:szCs w:val="22"/>
        </w:rPr>
        <w:t xml:space="preserve">el 18 de diciembre de 2013 </w:t>
      </w:r>
      <w:r w:rsidR="004F1E72">
        <w:rPr>
          <w:rFonts w:ascii="Tahoma" w:hAnsi="Tahoma" w:cs="Tahoma"/>
          <w:sz w:val="22"/>
          <w:szCs w:val="22"/>
        </w:rPr>
        <w:t xml:space="preserve">radicó ante </w:t>
      </w:r>
      <w:r w:rsidR="00940F5B">
        <w:rPr>
          <w:rFonts w:ascii="Tahoma" w:hAnsi="Tahoma" w:cs="Tahoma"/>
          <w:sz w:val="22"/>
          <w:szCs w:val="22"/>
        </w:rPr>
        <w:t xml:space="preserve">Colpensiones </w:t>
      </w:r>
      <w:r w:rsidR="004F1E72">
        <w:rPr>
          <w:rFonts w:ascii="Tahoma" w:hAnsi="Tahoma" w:cs="Tahoma"/>
          <w:sz w:val="22"/>
          <w:szCs w:val="22"/>
        </w:rPr>
        <w:t xml:space="preserve">la solicitud </w:t>
      </w:r>
      <w:r w:rsidR="00940F5B">
        <w:rPr>
          <w:rFonts w:ascii="Tahoma" w:hAnsi="Tahoma" w:cs="Tahoma"/>
          <w:sz w:val="22"/>
          <w:szCs w:val="22"/>
        </w:rPr>
        <w:t xml:space="preserve">de la </w:t>
      </w:r>
      <w:r w:rsidR="0007311C">
        <w:rPr>
          <w:rFonts w:ascii="Tahoma" w:hAnsi="Tahoma" w:cs="Tahoma"/>
          <w:sz w:val="22"/>
          <w:szCs w:val="22"/>
        </w:rPr>
        <w:t>pensión de sobrevivientes</w:t>
      </w:r>
      <w:r w:rsidR="004F1E72">
        <w:rPr>
          <w:rFonts w:ascii="Tahoma" w:hAnsi="Tahoma" w:cs="Tahoma"/>
          <w:sz w:val="22"/>
          <w:szCs w:val="22"/>
        </w:rPr>
        <w:t xml:space="preserve">, </w:t>
      </w:r>
      <w:r w:rsidR="006E3DCF">
        <w:rPr>
          <w:rFonts w:ascii="Tahoma" w:hAnsi="Tahoma" w:cs="Tahoma"/>
          <w:sz w:val="22"/>
          <w:szCs w:val="22"/>
        </w:rPr>
        <w:t xml:space="preserve">misma que </w:t>
      </w:r>
      <w:r w:rsidR="00A763B9">
        <w:rPr>
          <w:rFonts w:ascii="Tahoma" w:hAnsi="Tahoma" w:cs="Tahoma"/>
          <w:sz w:val="22"/>
          <w:szCs w:val="22"/>
        </w:rPr>
        <w:t xml:space="preserve">fue despachada desfavorablemente mediante Resolución GNR 150602 del 5 de </w:t>
      </w:r>
      <w:r w:rsidR="0005221D">
        <w:rPr>
          <w:rFonts w:ascii="Tahoma" w:hAnsi="Tahoma" w:cs="Tahoma"/>
          <w:sz w:val="22"/>
          <w:szCs w:val="22"/>
        </w:rPr>
        <w:t xml:space="preserve">mayo </w:t>
      </w:r>
      <w:r w:rsidR="00A763B9">
        <w:rPr>
          <w:rFonts w:ascii="Tahoma" w:hAnsi="Tahoma" w:cs="Tahoma"/>
          <w:sz w:val="22"/>
          <w:szCs w:val="22"/>
        </w:rPr>
        <w:t>de 2014</w:t>
      </w:r>
      <w:r w:rsidR="00940F5B">
        <w:rPr>
          <w:rFonts w:ascii="Tahoma" w:hAnsi="Tahoma" w:cs="Tahoma"/>
          <w:sz w:val="22"/>
          <w:szCs w:val="22"/>
        </w:rPr>
        <w:t>, bajo el argumento de que no contaba con 50 semanas cotizadas en los 3 años anteriores al óbito</w:t>
      </w:r>
      <w:r w:rsidR="004F1E72">
        <w:rPr>
          <w:rFonts w:ascii="Tahoma" w:hAnsi="Tahoma" w:cs="Tahoma"/>
          <w:sz w:val="22"/>
          <w:szCs w:val="22"/>
        </w:rPr>
        <w:t>.</w:t>
      </w:r>
    </w:p>
    <w:p w:rsidR="00471E62" w:rsidRPr="007834F9" w:rsidRDefault="00471E62" w:rsidP="00A763B9">
      <w:pPr>
        <w:widowControl w:val="0"/>
        <w:autoSpaceDE w:val="0"/>
        <w:autoSpaceDN w:val="0"/>
        <w:adjustRightInd w:val="0"/>
        <w:jc w:val="both"/>
        <w:rPr>
          <w:rFonts w:ascii="Tahoma" w:hAnsi="Tahoma" w:cs="Tahoma"/>
          <w:sz w:val="22"/>
          <w:szCs w:val="22"/>
        </w:rPr>
      </w:pPr>
    </w:p>
    <w:p w:rsidR="00FC5AE5" w:rsidRDefault="00940F5B" w:rsidP="00FB0A63">
      <w:pPr>
        <w:widowControl w:val="0"/>
        <w:autoSpaceDE w:val="0"/>
        <w:autoSpaceDN w:val="0"/>
        <w:adjustRightInd w:val="0"/>
        <w:spacing w:line="276" w:lineRule="auto"/>
        <w:ind w:firstLine="708"/>
        <w:jc w:val="both"/>
        <w:rPr>
          <w:rFonts w:ascii="Tahoma" w:hAnsi="Tahoma" w:cs="Tahoma"/>
          <w:sz w:val="22"/>
          <w:szCs w:val="22"/>
        </w:rPr>
      </w:pPr>
      <w:r w:rsidRPr="00940F5B">
        <w:rPr>
          <w:rFonts w:ascii="Tahoma" w:hAnsi="Tahoma" w:cs="Tahoma"/>
          <w:sz w:val="22"/>
          <w:szCs w:val="22"/>
        </w:rPr>
        <w:t>Colpensiones</w:t>
      </w:r>
      <w:r w:rsidRPr="007834F9">
        <w:rPr>
          <w:rFonts w:ascii="Tahoma" w:hAnsi="Tahoma" w:cs="Tahoma"/>
          <w:sz w:val="22"/>
          <w:szCs w:val="22"/>
        </w:rPr>
        <w:t xml:space="preserve"> </w:t>
      </w:r>
      <w:r w:rsidR="000B6C23" w:rsidRPr="007834F9">
        <w:rPr>
          <w:rFonts w:ascii="Tahoma" w:hAnsi="Tahoma" w:cs="Tahoma"/>
          <w:sz w:val="22"/>
          <w:szCs w:val="22"/>
        </w:rPr>
        <w:t>aceptó</w:t>
      </w:r>
      <w:r w:rsidR="00633D46" w:rsidRPr="007834F9">
        <w:rPr>
          <w:rFonts w:ascii="Tahoma" w:hAnsi="Tahoma" w:cs="Tahoma"/>
          <w:sz w:val="22"/>
          <w:szCs w:val="22"/>
        </w:rPr>
        <w:t xml:space="preserve"> </w:t>
      </w:r>
      <w:r w:rsidR="000122F9">
        <w:rPr>
          <w:rFonts w:ascii="Tahoma" w:hAnsi="Tahoma" w:cs="Tahoma"/>
          <w:sz w:val="22"/>
          <w:szCs w:val="22"/>
        </w:rPr>
        <w:t xml:space="preserve">los siguientes </w:t>
      </w:r>
      <w:r w:rsidR="001653F1">
        <w:rPr>
          <w:rFonts w:ascii="Tahoma" w:hAnsi="Tahoma" w:cs="Tahoma"/>
          <w:sz w:val="22"/>
          <w:szCs w:val="22"/>
        </w:rPr>
        <w:t>hechos</w:t>
      </w:r>
      <w:r w:rsidR="000122F9">
        <w:rPr>
          <w:rFonts w:ascii="Tahoma" w:hAnsi="Tahoma" w:cs="Tahoma"/>
          <w:sz w:val="22"/>
          <w:szCs w:val="22"/>
        </w:rPr>
        <w:t xml:space="preserve">: </w:t>
      </w:r>
      <w:r w:rsidR="001653F1">
        <w:rPr>
          <w:rFonts w:ascii="Tahoma" w:hAnsi="Tahoma" w:cs="Tahoma"/>
          <w:sz w:val="22"/>
          <w:szCs w:val="22"/>
        </w:rPr>
        <w:t xml:space="preserve">con </w:t>
      </w:r>
      <w:r w:rsidR="006B2DE2">
        <w:rPr>
          <w:rFonts w:ascii="Tahoma" w:hAnsi="Tahoma" w:cs="Tahoma"/>
          <w:sz w:val="22"/>
          <w:szCs w:val="22"/>
        </w:rPr>
        <w:t xml:space="preserve">el matrimonio celebrado entre la demandante y el señor Díaz Zapata; </w:t>
      </w:r>
      <w:r w:rsidR="001653F1">
        <w:rPr>
          <w:rFonts w:ascii="Tahoma" w:hAnsi="Tahoma" w:cs="Tahoma"/>
          <w:sz w:val="22"/>
          <w:szCs w:val="22"/>
        </w:rPr>
        <w:t>que e</w:t>
      </w:r>
      <w:r w:rsidR="00FC032D">
        <w:rPr>
          <w:rFonts w:ascii="Tahoma" w:hAnsi="Tahoma" w:cs="Tahoma"/>
          <w:sz w:val="22"/>
          <w:szCs w:val="22"/>
        </w:rPr>
        <w:t xml:space="preserve">ste último </w:t>
      </w:r>
      <w:r w:rsidR="001653F1">
        <w:rPr>
          <w:rFonts w:ascii="Tahoma" w:hAnsi="Tahoma" w:cs="Tahoma"/>
          <w:sz w:val="22"/>
          <w:szCs w:val="22"/>
        </w:rPr>
        <w:t xml:space="preserve">se </w:t>
      </w:r>
      <w:r w:rsidR="00FC032D">
        <w:rPr>
          <w:rFonts w:ascii="Tahoma" w:hAnsi="Tahoma" w:cs="Tahoma"/>
          <w:sz w:val="22"/>
          <w:szCs w:val="22"/>
        </w:rPr>
        <w:t>encontraba cotizando al sistema</w:t>
      </w:r>
      <w:r w:rsidR="006B2DE2" w:rsidRPr="006B2DE2">
        <w:rPr>
          <w:rFonts w:ascii="Tahoma" w:hAnsi="Tahoma" w:cs="Tahoma"/>
          <w:sz w:val="22"/>
          <w:szCs w:val="22"/>
        </w:rPr>
        <w:t xml:space="preserve"> </w:t>
      </w:r>
      <w:r w:rsidR="006B2DE2">
        <w:rPr>
          <w:rFonts w:ascii="Tahoma" w:hAnsi="Tahoma" w:cs="Tahoma"/>
          <w:sz w:val="22"/>
          <w:szCs w:val="22"/>
        </w:rPr>
        <w:t>al momento de su deceso</w:t>
      </w:r>
      <w:r w:rsidR="00FC032D">
        <w:rPr>
          <w:rFonts w:ascii="Tahoma" w:hAnsi="Tahoma" w:cs="Tahoma"/>
          <w:sz w:val="22"/>
          <w:szCs w:val="22"/>
        </w:rPr>
        <w:t>; la solicitud pensional y el contenido de</w:t>
      </w:r>
      <w:r w:rsidR="000D3DE7">
        <w:rPr>
          <w:rFonts w:ascii="Tahoma" w:hAnsi="Tahoma" w:cs="Tahoma"/>
          <w:sz w:val="22"/>
          <w:szCs w:val="22"/>
        </w:rPr>
        <w:t>l acto a través del cual se negó</w:t>
      </w:r>
      <w:r w:rsidR="00FC032D">
        <w:rPr>
          <w:rFonts w:ascii="Tahoma" w:hAnsi="Tahoma" w:cs="Tahoma"/>
          <w:sz w:val="22"/>
          <w:szCs w:val="22"/>
        </w:rPr>
        <w:t xml:space="preserve">. </w:t>
      </w:r>
      <w:r w:rsidR="00F550C0">
        <w:rPr>
          <w:rFonts w:ascii="Tahoma" w:hAnsi="Tahoma" w:cs="Tahoma"/>
          <w:sz w:val="22"/>
          <w:szCs w:val="22"/>
        </w:rPr>
        <w:t>Frente a los demás hechos</w:t>
      </w:r>
      <w:r w:rsidR="006774AA" w:rsidRPr="006774AA">
        <w:rPr>
          <w:rFonts w:ascii="Tahoma" w:hAnsi="Tahoma" w:cs="Tahoma"/>
          <w:sz w:val="22"/>
          <w:szCs w:val="22"/>
        </w:rPr>
        <w:t xml:space="preserve"> manifestó que no le constaban o que no </w:t>
      </w:r>
      <w:r w:rsidR="00FC5AE5">
        <w:rPr>
          <w:rFonts w:ascii="Tahoma" w:hAnsi="Tahoma" w:cs="Tahoma"/>
          <w:sz w:val="22"/>
          <w:szCs w:val="22"/>
        </w:rPr>
        <w:t xml:space="preserve">eran </w:t>
      </w:r>
      <w:r w:rsidR="006774AA" w:rsidRPr="006774AA">
        <w:rPr>
          <w:rFonts w:ascii="Tahoma" w:hAnsi="Tahoma" w:cs="Tahoma"/>
          <w:sz w:val="22"/>
          <w:szCs w:val="22"/>
        </w:rPr>
        <w:t xml:space="preserve">ciertos. </w:t>
      </w:r>
    </w:p>
    <w:p w:rsidR="00FC5AE5" w:rsidRDefault="00FC5AE5" w:rsidP="00FB0A63">
      <w:pPr>
        <w:widowControl w:val="0"/>
        <w:autoSpaceDE w:val="0"/>
        <w:autoSpaceDN w:val="0"/>
        <w:adjustRightInd w:val="0"/>
        <w:spacing w:line="276" w:lineRule="auto"/>
        <w:ind w:firstLine="708"/>
        <w:jc w:val="both"/>
        <w:rPr>
          <w:rFonts w:ascii="Tahoma" w:hAnsi="Tahoma" w:cs="Tahoma"/>
          <w:sz w:val="22"/>
          <w:szCs w:val="22"/>
        </w:rPr>
      </w:pPr>
    </w:p>
    <w:p w:rsidR="001653F1" w:rsidRDefault="00FC032D" w:rsidP="00FB0A63">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Seguidamente </w:t>
      </w:r>
      <w:r w:rsidR="006774AA" w:rsidRPr="006774AA">
        <w:rPr>
          <w:rFonts w:ascii="Tahoma" w:hAnsi="Tahoma" w:cs="Tahoma"/>
          <w:sz w:val="22"/>
          <w:szCs w:val="22"/>
        </w:rPr>
        <w:t>se opuso a la totalidad de las pretensiones y propuso como excepciones de mérito las que denominó “Inexistencia de la obligación demandada” y “Prescripción”.</w:t>
      </w:r>
    </w:p>
    <w:p w:rsidR="00ED731C" w:rsidRPr="00C75CBF" w:rsidRDefault="00ED731C" w:rsidP="00094ED8">
      <w:pPr>
        <w:widowControl w:val="0"/>
        <w:autoSpaceDE w:val="0"/>
        <w:autoSpaceDN w:val="0"/>
        <w:adjustRightInd w:val="0"/>
        <w:ind w:firstLine="708"/>
        <w:jc w:val="both"/>
        <w:rPr>
          <w:rFonts w:ascii="Tahoma" w:hAnsi="Tahoma" w:cs="Tahoma"/>
          <w:caps/>
          <w:sz w:val="22"/>
          <w:szCs w:val="22"/>
        </w:rPr>
      </w:pPr>
    </w:p>
    <w:p w:rsidR="009A4059" w:rsidRPr="00C75CBF" w:rsidRDefault="006B2DE2" w:rsidP="00FB0A63">
      <w:pPr>
        <w:widowControl w:val="0"/>
        <w:numPr>
          <w:ilvl w:val="0"/>
          <w:numId w:val="1"/>
        </w:numPr>
        <w:tabs>
          <w:tab w:val="clear" w:pos="1080"/>
          <w:tab w:val="num" w:pos="561"/>
        </w:tabs>
        <w:autoSpaceDE w:val="0"/>
        <w:autoSpaceDN w:val="0"/>
        <w:adjustRightInd w:val="0"/>
        <w:spacing w:line="276" w:lineRule="auto"/>
        <w:ind w:left="0" w:firstLine="0"/>
        <w:jc w:val="center"/>
        <w:rPr>
          <w:rFonts w:ascii="Tahoma" w:hAnsi="Tahoma" w:cs="Tahoma"/>
          <w:b/>
          <w:caps/>
          <w:sz w:val="22"/>
          <w:szCs w:val="22"/>
        </w:rPr>
      </w:pPr>
      <w:r w:rsidRPr="00C75CBF">
        <w:rPr>
          <w:rFonts w:ascii="Tahoma" w:hAnsi="Tahoma" w:cs="Tahoma"/>
          <w:b/>
          <w:sz w:val="22"/>
          <w:szCs w:val="22"/>
        </w:rPr>
        <w:t>La sentencia de primera instancia</w:t>
      </w:r>
    </w:p>
    <w:p w:rsidR="00B1619D" w:rsidRPr="007834F9" w:rsidRDefault="00B1619D" w:rsidP="00AB0968">
      <w:pPr>
        <w:widowControl w:val="0"/>
        <w:autoSpaceDE w:val="0"/>
        <w:autoSpaceDN w:val="0"/>
        <w:adjustRightInd w:val="0"/>
        <w:jc w:val="center"/>
        <w:rPr>
          <w:rFonts w:ascii="Tahoma" w:hAnsi="Tahoma" w:cs="Tahoma"/>
          <w:b/>
          <w:sz w:val="22"/>
          <w:szCs w:val="22"/>
        </w:rPr>
      </w:pPr>
    </w:p>
    <w:p w:rsidR="00BA68ED" w:rsidRDefault="009A4059" w:rsidP="00BA68ED">
      <w:pPr>
        <w:widowControl w:val="0"/>
        <w:autoSpaceDE w:val="0"/>
        <w:autoSpaceDN w:val="0"/>
        <w:adjustRightInd w:val="0"/>
        <w:spacing w:line="276" w:lineRule="auto"/>
        <w:ind w:firstLine="708"/>
        <w:jc w:val="both"/>
        <w:rPr>
          <w:rFonts w:ascii="Tahoma" w:hAnsi="Tahoma" w:cs="Tahoma"/>
          <w:sz w:val="22"/>
          <w:szCs w:val="22"/>
        </w:rPr>
      </w:pPr>
      <w:r w:rsidRPr="007834F9">
        <w:rPr>
          <w:rFonts w:ascii="Tahoma" w:hAnsi="Tahoma" w:cs="Tahoma"/>
          <w:sz w:val="22"/>
          <w:szCs w:val="22"/>
        </w:rPr>
        <w:t xml:space="preserve">La </w:t>
      </w:r>
      <w:r w:rsidR="0003464F" w:rsidRPr="007834F9">
        <w:rPr>
          <w:rFonts w:ascii="Tahoma" w:hAnsi="Tahoma" w:cs="Tahoma"/>
          <w:sz w:val="22"/>
          <w:szCs w:val="22"/>
        </w:rPr>
        <w:t>Juez</w:t>
      </w:r>
      <w:r w:rsidR="00A1731C" w:rsidRPr="007834F9">
        <w:rPr>
          <w:rFonts w:ascii="Tahoma" w:hAnsi="Tahoma" w:cs="Tahoma"/>
          <w:sz w:val="22"/>
          <w:szCs w:val="22"/>
        </w:rPr>
        <w:t>a</w:t>
      </w:r>
      <w:r w:rsidR="0003464F" w:rsidRPr="007834F9">
        <w:rPr>
          <w:rFonts w:ascii="Tahoma" w:hAnsi="Tahoma" w:cs="Tahoma"/>
          <w:sz w:val="22"/>
          <w:szCs w:val="22"/>
        </w:rPr>
        <w:t xml:space="preserve"> </w:t>
      </w:r>
      <w:r w:rsidRPr="007834F9">
        <w:rPr>
          <w:rFonts w:ascii="Tahoma" w:hAnsi="Tahoma" w:cs="Tahoma"/>
          <w:sz w:val="22"/>
          <w:szCs w:val="22"/>
        </w:rPr>
        <w:t xml:space="preserve">de conocimiento </w:t>
      </w:r>
      <w:r w:rsidR="008A31B0">
        <w:rPr>
          <w:rFonts w:ascii="Tahoma" w:hAnsi="Tahoma" w:cs="Tahoma"/>
          <w:sz w:val="22"/>
          <w:szCs w:val="22"/>
        </w:rPr>
        <w:t>condenó Colpensiones al pago de la pensión de sobreviviente a favor de la señora Cuartas Grajales, en cuantía de un salario mínimo y a partir del 19 de diciembre de 2010</w:t>
      </w:r>
      <w:r w:rsidR="00A71A0C">
        <w:rPr>
          <w:rFonts w:ascii="Tahoma" w:hAnsi="Tahoma" w:cs="Tahoma"/>
          <w:sz w:val="22"/>
          <w:szCs w:val="22"/>
        </w:rPr>
        <w:t>;</w:t>
      </w:r>
      <w:r w:rsidR="008A31B0">
        <w:rPr>
          <w:rFonts w:ascii="Tahoma" w:hAnsi="Tahoma" w:cs="Tahoma"/>
          <w:sz w:val="22"/>
          <w:szCs w:val="22"/>
        </w:rPr>
        <w:t xml:space="preserve"> d</w:t>
      </w:r>
      <w:r w:rsidR="00F42839" w:rsidRPr="007834F9">
        <w:rPr>
          <w:rFonts w:ascii="Tahoma" w:hAnsi="Tahoma" w:cs="Tahoma"/>
          <w:sz w:val="22"/>
          <w:szCs w:val="22"/>
        </w:rPr>
        <w:t xml:space="preserve">eclaró </w:t>
      </w:r>
      <w:r w:rsidR="00BE3C7B">
        <w:rPr>
          <w:rFonts w:ascii="Tahoma" w:hAnsi="Tahoma" w:cs="Tahoma"/>
          <w:sz w:val="22"/>
          <w:szCs w:val="22"/>
        </w:rPr>
        <w:t>probada</w:t>
      </w:r>
      <w:r w:rsidR="00C72831">
        <w:rPr>
          <w:rFonts w:ascii="Tahoma" w:hAnsi="Tahoma" w:cs="Tahoma"/>
          <w:sz w:val="22"/>
          <w:szCs w:val="22"/>
        </w:rPr>
        <w:t xml:space="preserve"> </w:t>
      </w:r>
      <w:r w:rsidR="008A31B0">
        <w:rPr>
          <w:rFonts w:ascii="Tahoma" w:hAnsi="Tahoma" w:cs="Tahoma"/>
          <w:sz w:val="22"/>
          <w:szCs w:val="22"/>
        </w:rPr>
        <w:t xml:space="preserve">parcialmente </w:t>
      </w:r>
      <w:r w:rsidR="00C72831">
        <w:rPr>
          <w:rFonts w:ascii="Tahoma" w:hAnsi="Tahoma" w:cs="Tahoma"/>
          <w:sz w:val="22"/>
          <w:szCs w:val="22"/>
        </w:rPr>
        <w:t>la excepción de prescripción</w:t>
      </w:r>
      <w:r w:rsidR="00BE3C7B">
        <w:rPr>
          <w:rFonts w:ascii="Tahoma" w:hAnsi="Tahoma" w:cs="Tahoma"/>
          <w:sz w:val="22"/>
          <w:szCs w:val="22"/>
        </w:rPr>
        <w:t xml:space="preserve"> en relación al periodo comprendido entre el 17 de </w:t>
      </w:r>
      <w:r w:rsidR="008A31B0">
        <w:rPr>
          <w:rFonts w:ascii="Tahoma" w:hAnsi="Tahoma" w:cs="Tahoma"/>
          <w:sz w:val="22"/>
          <w:szCs w:val="22"/>
        </w:rPr>
        <w:t xml:space="preserve">diciembre </w:t>
      </w:r>
      <w:r w:rsidR="00BE3C7B">
        <w:rPr>
          <w:rFonts w:ascii="Tahoma" w:hAnsi="Tahoma" w:cs="Tahoma"/>
          <w:sz w:val="22"/>
          <w:szCs w:val="22"/>
        </w:rPr>
        <w:t xml:space="preserve">de 2003 y el 18 de </w:t>
      </w:r>
      <w:r w:rsidR="00A71A0C">
        <w:rPr>
          <w:rFonts w:ascii="Tahoma" w:hAnsi="Tahoma" w:cs="Tahoma"/>
          <w:sz w:val="22"/>
          <w:szCs w:val="22"/>
        </w:rPr>
        <w:t xml:space="preserve">diciembre </w:t>
      </w:r>
      <w:r w:rsidR="00BE3C7B">
        <w:rPr>
          <w:rFonts w:ascii="Tahoma" w:hAnsi="Tahoma" w:cs="Tahoma"/>
          <w:sz w:val="22"/>
          <w:szCs w:val="22"/>
        </w:rPr>
        <w:t>de 2010</w:t>
      </w:r>
      <w:r w:rsidR="00B414E1">
        <w:rPr>
          <w:rFonts w:ascii="Tahoma" w:hAnsi="Tahoma" w:cs="Tahoma"/>
          <w:sz w:val="22"/>
          <w:szCs w:val="22"/>
        </w:rPr>
        <w:t xml:space="preserve"> y</w:t>
      </w:r>
      <w:r w:rsidR="00A71A0C">
        <w:rPr>
          <w:rFonts w:ascii="Tahoma" w:hAnsi="Tahoma" w:cs="Tahoma"/>
          <w:sz w:val="22"/>
          <w:szCs w:val="22"/>
        </w:rPr>
        <w:t>,</w:t>
      </w:r>
      <w:r w:rsidR="008A31B0">
        <w:rPr>
          <w:rFonts w:ascii="Tahoma" w:hAnsi="Tahoma" w:cs="Tahoma"/>
          <w:sz w:val="22"/>
          <w:szCs w:val="22"/>
        </w:rPr>
        <w:t xml:space="preserve"> </w:t>
      </w:r>
      <w:r w:rsidR="00B414E1">
        <w:rPr>
          <w:rFonts w:ascii="Tahoma" w:hAnsi="Tahoma" w:cs="Tahoma"/>
          <w:sz w:val="22"/>
          <w:szCs w:val="22"/>
        </w:rPr>
        <w:t>otorg</w:t>
      </w:r>
      <w:r w:rsidR="008A31B0">
        <w:rPr>
          <w:rFonts w:ascii="Tahoma" w:hAnsi="Tahoma" w:cs="Tahoma"/>
          <w:sz w:val="22"/>
          <w:szCs w:val="22"/>
        </w:rPr>
        <w:t xml:space="preserve">ó </w:t>
      </w:r>
      <w:r w:rsidR="00B414E1">
        <w:rPr>
          <w:rFonts w:ascii="Tahoma" w:hAnsi="Tahoma" w:cs="Tahoma"/>
          <w:sz w:val="22"/>
          <w:szCs w:val="22"/>
        </w:rPr>
        <w:t xml:space="preserve">a </w:t>
      </w:r>
      <w:r w:rsidR="008A31B0">
        <w:rPr>
          <w:rFonts w:ascii="Tahoma" w:hAnsi="Tahoma" w:cs="Tahoma"/>
          <w:sz w:val="22"/>
          <w:szCs w:val="22"/>
        </w:rPr>
        <w:t xml:space="preserve">dicha </w:t>
      </w:r>
      <w:r w:rsidR="00B414E1">
        <w:rPr>
          <w:rFonts w:ascii="Tahoma" w:hAnsi="Tahoma" w:cs="Tahoma"/>
          <w:sz w:val="22"/>
          <w:szCs w:val="22"/>
        </w:rPr>
        <w:t>entidad el término de un mes</w:t>
      </w:r>
      <w:r w:rsidR="008A31B0">
        <w:rPr>
          <w:rFonts w:ascii="Tahoma" w:hAnsi="Tahoma" w:cs="Tahoma"/>
          <w:sz w:val="22"/>
          <w:szCs w:val="22"/>
        </w:rPr>
        <w:t xml:space="preserve"> </w:t>
      </w:r>
      <w:r w:rsidR="00B414E1">
        <w:rPr>
          <w:rFonts w:ascii="Tahoma" w:hAnsi="Tahoma" w:cs="Tahoma"/>
          <w:sz w:val="22"/>
          <w:szCs w:val="22"/>
        </w:rPr>
        <w:t>para la inclusión en nómina.</w:t>
      </w:r>
    </w:p>
    <w:p w:rsidR="00BA68ED" w:rsidRDefault="00BA68ED" w:rsidP="00F550C0">
      <w:pPr>
        <w:pStyle w:val="Sinespaciado"/>
      </w:pPr>
    </w:p>
    <w:p w:rsidR="00691CA4" w:rsidRPr="007834F9" w:rsidRDefault="00B414E1" w:rsidP="00BA68ED">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Por otra parte, condenó a la administradora pensional</w:t>
      </w:r>
      <w:r w:rsidR="0030723C">
        <w:rPr>
          <w:rFonts w:ascii="Tahoma" w:hAnsi="Tahoma" w:cs="Tahoma"/>
          <w:sz w:val="22"/>
          <w:szCs w:val="22"/>
        </w:rPr>
        <w:t xml:space="preserve"> al reconocimiento y pago del retroactivo pensional causado entre el 19 d</w:t>
      </w:r>
      <w:r>
        <w:rPr>
          <w:rFonts w:ascii="Tahoma" w:hAnsi="Tahoma" w:cs="Tahoma"/>
          <w:sz w:val="22"/>
          <w:szCs w:val="22"/>
        </w:rPr>
        <w:t>e diciembre de 2010 y el 4 de d</w:t>
      </w:r>
      <w:r w:rsidR="0030723C">
        <w:rPr>
          <w:rFonts w:ascii="Tahoma" w:hAnsi="Tahoma" w:cs="Tahoma"/>
          <w:sz w:val="22"/>
          <w:szCs w:val="22"/>
        </w:rPr>
        <w:t xml:space="preserve">iciembre de 2015, </w:t>
      </w:r>
      <w:r>
        <w:rPr>
          <w:rFonts w:ascii="Tahoma" w:hAnsi="Tahoma" w:cs="Tahoma"/>
          <w:sz w:val="22"/>
          <w:szCs w:val="22"/>
        </w:rPr>
        <w:t>en cuantía de $41.093.966</w:t>
      </w:r>
      <w:r w:rsidRPr="00A71A0C">
        <w:rPr>
          <w:rFonts w:ascii="Tahoma" w:hAnsi="Tahoma" w:cs="Tahoma"/>
          <w:sz w:val="18"/>
          <w:szCs w:val="18"/>
        </w:rPr>
        <w:t>,13</w:t>
      </w:r>
      <w:r>
        <w:rPr>
          <w:rFonts w:ascii="Tahoma" w:hAnsi="Tahoma" w:cs="Tahoma"/>
          <w:sz w:val="22"/>
          <w:szCs w:val="22"/>
        </w:rPr>
        <w:t xml:space="preserve">, </w:t>
      </w:r>
      <w:r w:rsidR="00A71A0C">
        <w:rPr>
          <w:rFonts w:ascii="Tahoma" w:hAnsi="Tahoma" w:cs="Tahoma"/>
          <w:sz w:val="22"/>
          <w:szCs w:val="22"/>
        </w:rPr>
        <w:t xml:space="preserve">más </w:t>
      </w:r>
      <w:r w:rsidR="0030723C">
        <w:rPr>
          <w:rFonts w:ascii="Tahoma" w:hAnsi="Tahoma" w:cs="Tahoma"/>
          <w:sz w:val="22"/>
          <w:szCs w:val="22"/>
        </w:rPr>
        <w:t xml:space="preserve">los intereses moratorios causados a partir del 18 de </w:t>
      </w:r>
      <w:r>
        <w:rPr>
          <w:rFonts w:ascii="Tahoma" w:hAnsi="Tahoma" w:cs="Tahoma"/>
          <w:sz w:val="22"/>
          <w:szCs w:val="22"/>
        </w:rPr>
        <w:t>f</w:t>
      </w:r>
      <w:r w:rsidR="0030723C">
        <w:rPr>
          <w:rFonts w:ascii="Tahoma" w:hAnsi="Tahoma" w:cs="Tahoma"/>
          <w:sz w:val="22"/>
          <w:szCs w:val="22"/>
        </w:rPr>
        <w:t>ebrero de 2014</w:t>
      </w:r>
      <w:r>
        <w:rPr>
          <w:rFonts w:ascii="Tahoma" w:hAnsi="Tahoma" w:cs="Tahoma"/>
          <w:sz w:val="22"/>
          <w:szCs w:val="22"/>
        </w:rPr>
        <w:t xml:space="preserve">  hasta se verifique el pago y, las costas procesales.</w:t>
      </w:r>
    </w:p>
    <w:p w:rsidR="00EA1312" w:rsidRPr="007834F9" w:rsidRDefault="00EA1312" w:rsidP="00F550C0">
      <w:pPr>
        <w:pStyle w:val="Sinespaciado"/>
      </w:pPr>
      <w:r w:rsidRPr="007834F9">
        <w:t xml:space="preserve"> </w:t>
      </w:r>
    </w:p>
    <w:p w:rsidR="00AB0E67" w:rsidRPr="00BA68ED" w:rsidRDefault="00C40D90" w:rsidP="00BA68ED">
      <w:pPr>
        <w:widowControl w:val="0"/>
        <w:autoSpaceDE w:val="0"/>
        <w:autoSpaceDN w:val="0"/>
        <w:adjustRightInd w:val="0"/>
        <w:spacing w:line="276" w:lineRule="auto"/>
        <w:ind w:firstLine="708"/>
        <w:jc w:val="both"/>
        <w:rPr>
          <w:rFonts w:ascii="Tahoma" w:hAnsi="Tahoma" w:cs="Tahoma"/>
          <w:sz w:val="22"/>
          <w:szCs w:val="22"/>
        </w:rPr>
      </w:pPr>
      <w:r w:rsidRPr="007834F9">
        <w:rPr>
          <w:rFonts w:ascii="Tahoma" w:hAnsi="Tahoma" w:cs="Tahoma"/>
          <w:sz w:val="22"/>
          <w:szCs w:val="22"/>
        </w:rPr>
        <w:t xml:space="preserve">Para llegar a tal determinación </w:t>
      </w:r>
      <w:r w:rsidR="00B414E1">
        <w:rPr>
          <w:rFonts w:ascii="Tahoma" w:hAnsi="Tahoma" w:cs="Tahoma"/>
          <w:sz w:val="22"/>
          <w:szCs w:val="22"/>
        </w:rPr>
        <w:t xml:space="preserve">la </w:t>
      </w:r>
      <w:r w:rsidR="00D42E4D">
        <w:rPr>
          <w:rFonts w:ascii="Tahoma" w:hAnsi="Tahoma" w:cs="Tahoma"/>
          <w:sz w:val="22"/>
          <w:szCs w:val="22"/>
        </w:rPr>
        <w:t xml:space="preserve">A-quo consideró, en síntesis, </w:t>
      </w:r>
      <w:r w:rsidR="00B414E1">
        <w:rPr>
          <w:rFonts w:ascii="Tahoma" w:hAnsi="Tahoma" w:cs="Tahoma"/>
          <w:sz w:val="22"/>
          <w:szCs w:val="22"/>
        </w:rPr>
        <w:t>que</w:t>
      </w:r>
      <w:r w:rsidR="004A49B1">
        <w:rPr>
          <w:rFonts w:ascii="Tahoma" w:hAnsi="Tahoma" w:cs="Tahoma"/>
          <w:sz w:val="22"/>
          <w:szCs w:val="22"/>
        </w:rPr>
        <w:t xml:space="preserve"> </w:t>
      </w:r>
      <w:r w:rsidR="00B414E1">
        <w:rPr>
          <w:rFonts w:ascii="Tahoma" w:hAnsi="Tahoma" w:cs="Tahoma"/>
          <w:sz w:val="22"/>
          <w:szCs w:val="22"/>
        </w:rPr>
        <w:t xml:space="preserve">al estar vigentes al momento del deceso las modificaciones introducidas por la </w:t>
      </w:r>
      <w:r w:rsidR="00793238">
        <w:rPr>
          <w:rFonts w:ascii="Tahoma" w:hAnsi="Tahoma" w:cs="Tahoma"/>
          <w:sz w:val="22"/>
          <w:szCs w:val="22"/>
        </w:rPr>
        <w:t xml:space="preserve">Ley </w:t>
      </w:r>
      <w:r w:rsidR="00B414E1">
        <w:rPr>
          <w:rFonts w:ascii="Tahoma" w:hAnsi="Tahoma" w:cs="Tahoma"/>
          <w:sz w:val="22"/>
          <w:szCs w:val="22"/>
        </w:rPr>
        <w:t xml:space="preserve">797 de 2003, el causante debió contar con 50 semanas cotizadas en los tres años anteriores al fallecimiento, requisito que no alcanzó por sumar en ese interregno </w:t>
      </w:r>
      <w:r w:rsidR="00A47DEE">
        <w:rPr>
          <w:rFonts w:ascii="Tahoma" w:hAnsi="Tahoma" w:cs="Tahoma"/>
          <w:sz w:val="22"/>
          <w:szCs w:val="22"/>
        </w:rPr>
        <w:t>49.43 semanas</w:t>
      </w:r>
      <w:r w:rsidR="00793238">
        <w:rPr>
          <w:rFonts w:ascii="Tahoma" w:hAnsi="Tahoma" w:cs="Tahoma"/>
          <w:sz w:val="22"/>
          <w:szCs w:val="22"/>
        </w:rPr>
        <w:t>; n</w:t>
      </w:r>
      <w:r w:rsidR="00B414E1">
        <w:rPr>
          <w:rFonts w:ascii="Tahoma" w:hAnsi="Tahoma" w:cs="Tahoma"/>
          <w:sz w:val="22"/>
          <w:szCs w:val="22"/>
        </w:rPr>
        <w:t xml:space="preserve">o obstante, de acuerdo a la jurisprudencia de la </w:t>
      </w:r>
      <w:r w:rsidR="00A47DEE">
        <w:rPr>
          <w:rFonts w:ascii="Tahoma" w:hAnsi="Tahoma" w:cs="Tahoma"/>
          <w:sz w:val="22"/>
          <w:szCs w:val="22"/>
        </w:rPr>
        <w:t>Corte Suprema de Justicia</w:t>
      </w:r>
      <w:r w:rsidR="00BA68ED">
        <w:rPr>
          <w:rFonts w:ascii="Tahoma" w:hAnsi="Tahoma" w:cs="Tahoma"/>
          <w:sz w:val="22"/>
          <w:szCs w:val="22"/>
        </w:rPr>
        <w:t>, en casos en los que la fracción de semanas de cotización supera el 0.5% debe aproximarse la cifra al entero más próximo, cumpliendo así con la</w:t>
      </w:r>
      <w:r w:rsidR="00793238">
        <w:rPr>
          <w:rFonts w:ascii="Tahoma" w:hAnsi="Tahoma" w:cs="Tahoma"/>
          <w:sz w:val="22"/>
          <w:szCs w:val="22"/>
        </w:rPr>
        <w:t xml:space="preserve"> cantidad exigida</w:t>
      </w:r>
      <w:r w:rsidR="00BA68ED">
        <w:rPr>
          <w:rFonts w:ascii="Tahoma" w:hAnsi="Tahoma" w:cs="Tahoma"/>
          <w:sz w:val="22"/>
          <w:szCs w:val="22"/>
        </w:rPr>
        <w:t>.</w:t>
      </w:r>
      <w:r w:rsidR="00F610E9" w:rsidRPr="00BA68ED">
        <w:rPr>
          <w:rFonts w:ascii="Tahoma" w:hAnsi="Tahoma" w:cs="Tahoma"/>
          <w:sz w:val="22"/>
          <w:szCs w:val="22"/>
        </w:rPr>
        <w:t xml:space="preserve"> </w:t>
      </w:r>
    </w:p>
    <w:p w:rsidR="00D21FAD" w:rsidRDefault="00D21FAD" w:rsidP="00F550C0">
      <w:pPr>
        <w:pStyle w:val="Sinespaciado"/>
      </w:pPr>
    </w:p>
    <w:p w:rsidR="00D21FAD" w:rsidRDefault="00D21FAD" w:rsidP="00D17B01">
      <w:pPr>
        <w:spacing w:line="276" w:lineRule="auto"/>
        <w:jc w:val="both"/>
        <w:rPr>
          <w:rFonts w:ascii="Tahoma" w:hAnsi="Tahoma" w:cs="Tahoma"/>
          <w:sz w:val="22"/>
          <w:szCs w:val="22"/>
        </w:rPr>
      </w:pPr>
      <w:r>
        <w:rPr>
          <w:rFonts w:ascii="Tahoma" w:hAnsi="Tahoma" w:cs="Tahoma"/>
          <w:sz w:val="22"/>
          <w:szCs w:val="22"/>
        </w:rPr>
        <w:lastRenderedPageBreak/>
        <w:t xml:space="preserve">    </w:t>
      </w:r>
      <w:r w:rsidR="00F32820">
        <w:rPr>
          <w:rFonts w:ascii="Tahoma" w:hAnsi="Tahoma" w:cs="Tahoma"/>
          <w:sz w:val="22"/>
          <w:szCs w:val="22"/>
        </w:rPr>
        <w:tab/>
      </w:r>
      <w:r>
        <w:rPr>
          <w:rFonts w:ascii="Tahoma" w:hAnsi="Tahoma" w:cs="Tahoma"/>
          <w:sz w:val="22"/>
          <w:szCs w:val="22"/>
        </w:rPr>
        <w:t xml:space="preserve"> </w:t>
      </w:r>
      <w:r w:rsidR="00BA68ED">
        <w:rPr>
          <w:rFonts w:ascii="Tahoma" w:hAnsi="Tahoma" w:cs="Tahoma"/>
          <w:sz w:val="22"/>
          <w:szCs w:val="22"/>
        </w:rPr>
        <w:t>Con todo, consideró que aunque no se diera aplicación a la teoría de la aproximación, el causante acreditó el requisito objetivo en virtud del principio de la condición más beneficiosa, toda vez que al encontrarse cotizando al momento del deceso, la ley 100 en su versión original tan s</w:t>
      </w:r>
      <w:r w:rsidR="00F32820">
        <w:rPr>
          <w:rFonts w:ascii="Tahoma" w:hAnsi="Tahoma" w:cs="Tahoma"/>
          <w:sz w:val="22"/>
          <w:szCs w:val="22"/>
        </w:rPr>
        <w:t>ó</w:t>
      </w:r>
      <w:r w:rsidR="00BA68ED">
        <w:rPr>
          <w:rFonts w:ascii="Tahoma" w:hAnsi="Tahoma" w:cs="Tahoma"/>
          <w:sz w:val="22"/>
          <w:szCs w:val="22"/>
        </w:rPr>
        <w:t xml:space="preserve">lo le exigía tener 26 semanas cotizadas en cualquier tiempo, las cuales fueron ampliamente excedidas por el señor Díaz Zapata al acreditar </w:t>
      </w:r>
      <w:r w:rsidR="00216A0A">
        <w:rPr>
          <w:rFonts w:ascii="Tahoma" w:hAnsi="Tahoma" w:cs="Tahoma"/>
          <w:sz w:val="22"/>
          <w:szCs w:val="22"/>
        </w:rPr>
        <w:t xml:space="preserve">250 semanas cotizadas entre el 4 de </w:t>
      </w:r>
      <w:r w:rsidR="00F32820">
        <w:rPr>
          <w:rFonts w:ascii="Tahoma" w:hAnsi="Tahoma" w:cs="Tahoma"/>
          <w:sz w:val="22"/>
          <w:szCs w:val="22"/>
        </w:rPr>
        <w:t xml:space="preserve">octubre </w:t>
      </w:r>
      <w:r w:rsidR="00216A0A">
        <w:rPr>
          <w:rFonts w:ascii="Tahoma" w:hAnsi="Tahoma" w:cs="Tahoma"/>
          <w:sz w:val="22"/>
          <w:szCs w:val="22"/>
        </w:rPr>
        <w:t xml:space="preserve">de 1988 y el 17 de </w:t>
      </w:r>
      <w:r w:rsidR="00F32820">
        <w:rPr>
          <w:rFonts w:ascii="Tahoma" w:hAnsi="Tahoma" w:cs="Tahoma"/>
          <w:sz w:val="22"/>
          <w:szCs w:val="22"/>
        </w:rPr>
        <w:t xml:space="preserve">diciembre </w:t>
      </w:r>
      <w:r w:rsidR="00216A0A">
        <w:rPr>
          <w:rFonts w:ascii="Tahoma" w:hAnsi="Tahoma" w:cs="Tahoma"/>
          <w:sz w:val="22"/>
          <w:szCs w:val="22"/>
        </w:rPr>
        <w:t>de 2003.</w:t>
      </w:r>
      <w:r w:rsidR="008D53D0">
        <w:rPr>
          <w:rFonts w:ascii="Tahoma" w:hAnsi="Tahoma" w:cs="Tahoma"/>
          <w:sz w:val="22"/>
          <w:szCs w:val="22"/>
        </w:rPr>
        <w:t xml:space="preserve"> </w:t>
      </w:r>
    </w:p>
    <w:p w:rsidR="006E6903" w:rsidRDefault="00557AD8" w:rsidP="00D17B01">
      <w:pPr>
        <w:spacing w:line="276" w:lineRule="auto"/>
        <w:jc w:val="both"/>
        <w:rPr>
          <w:rFonts w:ascii="Tahoma" w:hAnsi="Tahoma" w:cs="Tahoma"/>
          <w:sz w:val="22"/>
          <w:szCs w:val="22"/>
        </w:rPr>
      </w:pPr>
      <w:r>
        <w:rPr>
          <w:rFonts w:ascii="Tahoma" w:hAnsi="Tahoma" w:cs="Tahoma"/>
          <w:sz w:val="22"/>
          <w:szCs w:val="22"/>
        </w:rPr>
        <w:t xml:space="preserve">         En cuanto al requisito subjetivo</w:t>
      </w:r>
      <w:r w:rsidR="00737688">
        <w:rPr>
          <w:rFonts w:ascii="Tahoma" w:hAnsi="Tahoma" w:cs="Tahoma"/>
          <w:sz w:val="22"/>
          <w:szCs w:val="22"/>
        </w:rPr>
        <w:t>,</w:t>
      </w:r>
      <w:r w:rsidR="00BA68ED">
        <w:rPr>
          <w:rFonts w:ascii="Tahoma" w:hAnsi="Tahoma" w:cs="Tahoma"/>
          <w:sz w:val="22"/>
          <w:szCs w:val="22"/>
        </w:rPr>
        <w:t xml:space="preserve"> la jueza encontró</w:t>
      </w:r>
      <w:r w:rsidR="00737688" w:rsidRPr="00737688">
        <w:rPr>
          <w:rFonts w:ascii="Tahoma" w:hAnsi="Tahoma" w:cs="Tahoma"/>
          <w:sz w:val="22"/>
          <w:szCs w:val="22"/>
        </w:rPr>
        <w:t xml:space="preserve"> </w:t>
      </w:r>
      <w:r w:rsidR="00737688">
        <w:rPr>
          <w:rFonts w:ascii="Tahoma" w:hAnsi="Tahoma" w:cs="Tahoma"/>
          <w:sz w:val="22"/>
          <w:szCs w:val="22"/>
        </w:rPr>
        <w:t>probada la convivencia en los últimos 5 años de vida del causante</w:t>
      </w:r>
      <w:r w:rsidR="007B4249">
        <w:rPr>
          <w:rFonts w:ascii="Tahoma" w:hAnsi="Tahoma" w:cs="Tahoma"/>
          <w:sz w:val="22"/>
          <w:szCs w:val="22"/>
        </w:rPr>
        <w:t xml:space="preserve">, aduciendo que </w:t>
      </w:r>
      <w:r w:rsidR="00C76704">
        <w:rPr>
          <w:rFonts w:ascii="Tahoma" w:hAnsi="Tahoma" w:cs="Tahoma"/>
          <w:sz w:val="22"/>
          <w:szCs w:val="22"/>
        </w:rPr>
        <w:t>los tres testigos escuchados</w:t>
      </w:r>
      <w:r w:rsidR="007B4249">
        <w:rPr>
          <w:rFonts w:ascii="Tahoma" w:hAnsi="Tahoma" w:cs="Tahoma"/>
          <w:sz w:val="22"/>
          <w:szCs w:val="22"/>
        </w:rPr>
        <w:t xml:space="preserve"> </w:t>
      </w:r>
      <w:r w:rsidR="00C76704">
        <w:rPr>
          <w:rFonts w:ascii="Tahoma" w:hAnsi="Tahoma" w:cs="Tahoma"/>
          <w:sz w:val="22"/>
          <w:szCs w:val="22"/>
        </w:rPr>
        <w:t>afirmaron conocer a la pareja con bastante tiempo de antelación</w:t>
      </w:r>
      <w:r w:rsidR="00E44C5D">
        <w:rPr>
          <w:rFonts w:ascii="Tahoma" w:hAnsi="Tahoma" w:cs="Tahoma"/>
          <w:sz w:val="22"/>
          <w:szCs w:val="22"/>
        </w:rPr>
        <w:t xml:space="preserve"> y, </w:t>
      </w:r>
      <w:r w:rsidR="007B4249">
        <w:rPr>
          <w:rFonts w:ascii="Tahoma" w:hAnsi="Tahoma" w:cs="Tahoma"/>
          <w:sz w:val="22"/>
          <w:szCs w:val="22"/>
        </w:rPr>
        <w:t xml:space="preserve">pese a sus limitantes </w:t>
      </w:r>
      <w:r w:rsidR="00C76704">
        <w:rPr>
          <w:rFonts w:ascii="Tahoma" w:hAnsi="Tahoma" w:cs="Tahoma"/>
          <w:sz w:val="22"/>
          <w:szCs w:val="22"/>
        </w:rPr>
        <w:t xml:space="preserve">personales </w:t>
      </w:r>
      <w:r w:rsidR="00C76704" w:rsidRPr="007B4249">
        <w:rPr>
          <w:rFonts w:ascii="Tahoma" w:hAnsi="Tahoma" w:cs="Tahoma"/>
          <w:i/>
          <w:sz w:val="22"/>
          <w:szCs w:val="22"/>
        </w:rPr>
        <w:t>–edad, ocupación y grado de escolaridad-</w:t>
      </w:r>
      <w:r w:rsidR="00C76704">
        <w:rPr>
          <w:rFonts w:ascii="Tahoma" w:hAnsi="Tahoma" w:cs="Tahoma"/>
          <w:sz w:val="22"/>
          <w:szCs w:val="22"/>
        </w:rPr>
        <w:t xml:space="preserve">, </w:t>
      </w:r>
      <w:r w:rsidR="00E44C5D">
        <w:rPr>
          <w:rFonts w:ascii="Tahoma" w:hAnsi="Tahoma" w:cs="Tahoma"/>
          <w:sz w:val="22"/>
          <w:szCs w:val="22"/>
        </w:rPr>
        <w:t xml:space="preserve">refirieron </w:t>
      </w:r>
      <w:r w:rsidR="00C76704">
        <w:rPr>
          <w:rFonts w:ascii="Tahoma" w:hAnsi="Tahoma" w:cs="Tahoma"/>
          <w:sz w:val="22"/>
          <w:szCs w:val="22"/>
        </w:rPr>
        <w:t>los motivos de su cercanía y la manera en que estaba conformad</w:t>
      </w:r>
      <w:r w:rsidR="007B4249">
        <w:rPr>
          <w:rFonts w:ascii="Tahoma" w:hAnsi="Tahoma" w:cs="Tahoma"/>
          <w:sz w:val="22"/>
          <w:szCs w:val="22"/>
        </w:rPr>
        <w:t>o</w:t>
      </w:r>
      <w:r w:rsidR="00C76704">
        <w:rPr>
          <w:rFonts w:ascii="Tahoma" w:hAnsi="Tahoma" w:cs="Tahoma"/>
          <w:sz w:val="22"/>
          <w:szCs w:val="22"/>
        </w:rPr>
        <w:t xml:space="preserve"> el hogar de la pareja.</w:t>
      </w:r>
    </w:p>
    <w:p w:rsidR="006E6903" w:rsidRDefault="006E6903" w:rsidP="00D17B01">
      <w:pPr>
        <w:spacing w:line="276" w:lineRule="auto"/>
        <w:jc w:val="both"/>
        <w:rPr>
          <w:rFonts w:ascii="Tahoma" w:hAnsi="Tahoma" w:cs="Tahoma"/>
          <w:sz w:val="22"/>
          <w:szCs w:val="22"/>
        </w:rPr>
      </w:pPr>
    </w:p>
    <w:p w:rsidR="00AD6687" w:rsidRDefault="006E6903" w:rsidP="006E6903">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En consecuencia</w:t>
      </w:r>
      <w:r w:rsidR="00464C20">
        <w:rPr>
          <w:rFonts w:ascii="Tahoma" w:hAnsi="Tahoma" w:cs="Tahoma"/>
          <w:sz w:val="22"/>
          <w:szCs w:val="22"/>
        </w:rPr>
        <w:t>,</w:t>
      </w:r>
      <w:r>
        <w:rPr>
          <w:rFonts w:ascii="Tahoma" w:hAnsi="Tahoma" w:cs="Tahoma"/>
          <w:sz w:val="22"/>
          <w:szCs w:val="22"/>
        </w:rPr>
        <w:t xml:space="preserve"> con</w:t>
      </w:r>
      <w:r w:rsidR="00E44C5D">
        <w:rPr>
          <w:rFonts w:ascii="Tahoma" w:hAnsi="Tahoma" w:cs="Tahoma"/>
          <w:sz w:val="22"/>
          <w:szCs w:val="22"/>
        </w:rPr>
        <w:t xml:space="preserve">cluyó </w:t>
      </w:r>
      <w:r>
        <w:rPr>
          <w:rFonts w:ascii="Tahoma" w:hAnsi="Tahoma" w:cs="Tahoma"/>
          <w:sz w:val="22"/>
          <w:szCs w:val="22"/>
        </w:rPr>
        <w:t xml:space="preserve">que si bien la actora tiene derecho a la pensión de sobrevivientes desde la fecha del deceso del señor Díaz Zapata, </w:t>
      </w:r>
      <w:r w:rsidR="00793B1C">
        <w:rPr>
          <w:rFonts w:ascii="Tahoma" w:hAnsi="Tahoma" w:cs="Tahoma"/>
          <w:sz w:val="22"/>
          <w:szCs w:val="22"/>
        </w:rPr>
        <w:t xml:space="preserve">al haberse presentado </w:t>
      </w:r>
      <w:r w:rsidR="00464C20">
        <w:rPr>
          <w:rFonts w:ascii="Tahoma" w:hAnsi="Tahoma" w:cs="Tahoma"/>
          <w:sz w:val="22"/>
          <w:szCs w:val="22"/>
        </w:rPr>
        <w:t xml:space="preserve">la reclamación administrativa el 18 de </w:t>
      </w:r>
      <w:r w:rsidR="001C7517">
        <w:rPr>
          <w:rFonts w:ascii="Tahoma" w:hAnsi="Tahoma" w:cs="Tahoma"/>
          <w:sz w:val="22"/>
          <w:szCs w:val="22"/>
        </w:rPr>
        <w:t xml:space="preserve">diciembre </w:t>
      </w:r>
      <w:r w:rsidR="00464C20">
        <w:rPr>
          <w:rFonts w:ascii="Tahoma" w:hAnsi="Tahoma" w:cs="Tahoma"/>
          <w:sz w:val="22"/>
          <w:szCs w:val="22"/>
        </w:rPr>
        <w:t>de 2013 las mesadas causadas con antelación al 1</w:t>
      </w:r>
      <w:r>
        <w:rPr>
          <w:rFonts w:ascii="Tahoma" w:hAnsi="Tahoma" w:cs="Tahoma"/>
          <w:sz w:val="22"/>
          <w:szCs w:val="22"/>
        </w:rPr>
        <w:t>8</w:t>
      </w:r>
      <w:r w:rsidR="00464C20">
        <w:rPr>
          <w:rFonts w:ascii="Tahoma" w:hAnsi="Tahoma" w:cs="Tahoma"/>
          <w:sz w:val="22"/>
          <w:szCs w:val="22"/>
        </w:rPr>
        <w:t xml:space="preserve"> de diciembre de 2010</w:t>
      </w:r>
      <w:r>
        <w:rPr>
          <w:rFonts w:ascii="Tahoma" w:hAnsi="Tahoma" w:cs="Tahoma"/>
          <w:sz w:val="22"/>
          <w:szCs w:val="22"/>
        </w:rPr>
        <w:t xml:space="preserve"> prescribieron</w:t>
      </w:r>
      <w:r w:rsidR="001C7517">
        <w:rPr>
          <w:rFonts w:ascii="Tahoma" w:hAnsi="Tahoma" w:cs="Tahoma"/>
          <w:sz w:val="22"/>
          <w:szCs w:val="22"/>
        </w:rPr>
        <w:t>;</w:t>
      </w:r>
      <w:r>
        <w:rPr>
          <w:rFonts w:ascii="Tahoma" w:hAnsi="Tahoma" w:cs="Tahoma"/>
          <w:sz w:val="22"/>
          <w:szCs w:val="22"/>
        </w:rPr>
        <w:t xml:space="preserve"> </w:t>
      </w:r>
      <w:r w:rsidR="00540C95">
        <w:rPr>
          <w:rFonts w:ascii="Tahoma" w:hAnsi="Tahoma" w:cs="Tahoma"/>
          <w:sz w:val="22"/>
          <w:szCs w:val="22"/>
        </w:rPr>
        <w:t xml:space="preserve">por ende, </w:t>
      </w:r>
      <w:r>
        <w:rPr>
          <w:rFonts w:ascii="Tahoma" w:hAnsi="Tahoma" w:cs="Tahoma"/>
          <w:sz w:val="22"/>
          <w:szCs w:val="22"/>
        </w:rPr>
        <w:t xml:space="preserve">el retroactivo pensional </w:t>
      </w:r>
      <w:r w:rsidR="00540C95">
        <w:rPr>
          <w:rFonts w:ascii="Tahoma" w:hAnsi="Tahoma" w:cs="Tahoma"/>
          <w:sz w:val="22"/>
          <w:szCs w:val="22"/>
        </w:rPr>
        <w:t xml:space="preserve">causado </w:t>
      </w:r>
      <w:r w:rsidR="001C7517">
        <w:rPr>
          <w:rFonts w:ascii="Tahoma" w:hAnsi="Tahoma" w:cs="Tahoma"/>
          <w:sz w:val="22"/>
          <w:szCs w:val="22"/>
        </w:rPr>
        <w:t xml:space="preserve">hasta el momento de proferir la sentencia </w:t>
      </w:r>
      <w:r w:rsidR="00540C95">
        <w:rPr>
          <w:rFonts w:ascii="Tahoma" w:hAnsi="Tahoma" w:cs="Tahoma"/>
          <w:sz w:val="22"/>
          <w:szCs w:val="22"/>
        </w:rPr>
        <w:t>ascendía a</w:t>
      </w:r>
      <w:r>
        <w:rPr>
          <w:rFonts w:ascii="Tahoma" w:hAnsi="Tahoma" w:cs="Tahoma"/>
          <w:sz w:val="22"/>
          <w:szCs w:val="22"/>
        </w:rPr>
        <w:t xml:space="preserve"> la suma de $41.093.966. Finalmente, </w:t>
      </w:r>
      <w:r w:rsidR="00464C20">
        <w:rPr>
          <w:rFonts w:ascii="Tahoma" w:hAnsi="Tahoma" w:cs="Tahoma"/>
          <w:sz w:val="22"/>
          <w:szCs w:val="22"/>
        </w:rPr>
        <w:t xml:space="preserve">en relación </w:t>
      </w:r>
      <w:r w:rsidR="00540C95">
        <w:rPr>
          <w:rFonts w:ascii="Tahoma" w:hAnsi="Tahoma" w:cs="Tahoma"/>
          <w:sz w:val="22"/>
          <w:szCs w:val="22"/>
        </w:rPr>
        <w:t xml:space="preserve">con el </w:t>
      </w:r>
      <w:r w:rsidR="00464C20">
        <w:rPr>
          <w:rFonts w:ascii="Tahoma" w:hAnsi="Tahoma" w:cs="Tahoma"/>
          <w:sz w:val="22"/>
          <w:szCs w:val="22"/>
        </w:rPr>
        <w:t>reconocimiento de los intereses moratorios</w:t>
      </w:r>
      <w:r w:rsidR="00540C95">
        <w:rPr>
          <w:rFonts w:ascii="Tahoma" w:hAnsi="Tahoma" w:cs="Tahoma"/>
          <w:sz w:val="22"/>
          <w:szCs w:val="22"/>
        </w:rPr>
        <w:t>,</w:t>
      </w:r>
      <w:r>
        <w:rPr>
          <w:rFonts w:ascii="Tahoma" w:hAnsi="Tahoma" w:cs="Tahoma"/>
          <w:sz w:val="22"/>
          <w:szCs w:val="22"/>
        </w:rPr>
        <w:t xml:space="preserve"> consideró que estos se causaron</w:t>
      </w:r>
      <w:r w:rsidR="00464C20">
        <w:rPr>
          <w:rFonts w:ascii="Tahoma" w:hAnsi="Tahoma" w:cs="Tahoma"/>
          <w:sz w:val="22"/>
          <w:szCs w:val="22"/>
        </w:rPr>
        <w:t xml:space="preserve"> a partir del 18 de </w:t>
      </w:r>
      <w:r w:rsidR="00540C95">
        <w:rPr>
          <w:rFonts w:ascii="Tahoma" w:hAnsi="Tahoma" w:cs="Tahoma"/>
          <w:sz w:val="22"/>
          <w:szCs w:val="22"/>
        </w:rPr>
        <w:t>f</w:t>
      </w:r>
      <w:r w:rsidR="00464C20">
        <w:rPr>
          <w:rFonts w:ascii="Tahoma" w:hAnsi="Tahoma" w:cs="Tahoma"/>
          <w:sz w:val="22"/>
          <w:szCs w:val="22"/>
        </w:rPr>
        <w:t xml:space="preserve">ebrero de 2014 al tenor del </w:t>
      </w:r>
      <w:r w:rsidR="001466A8">
        <w:rPr>
          <w:rFonts w:ascii="Tahoma" w:hAnsi="Tahoma" w:cs="Tahoma"/>
          <w:sz w:val="22"/>
          <w:szCs w:val="22"/>
        </w:rPr>
        <w:t>artículo 14</w:t>
      </w:r>
      <w:r w:rsidR="00464C20">
        <w:rPr>
          <w:rFonts w:ascii="Tahoma" w:hAnsi="Tahoma" w:cs="Tahoma"/>
          <w:sz w:val="22"/>
          <w:szCs w:val="22"/>
        </w:rPr>
        <w:t>1 de la Ley 100 de 1993.</w:t>
      </w:r>
    </w:p>
    <w:p w:rsidR="00B1619D" w:rsidRPr="00C75CBF" w:rsidRDefault="00B1619D" w:rsidP="00094ED8">
      <w:pPr>
        <w:tabs>
          <w:tab w:val="left" w:pos="748"/>
        </w:tabs>
        <w:jc w:val="both"/>
        <w:rPr>
          <w:rFonts w:ascii="Tahoma" w:hAnsi="Tahoma" w:cs="Tahoma"/>
          <w:caps/>
          <w:sz w:val="22"/>
          <w:szCs w:val="22"/>
        </w:rPr>
      </w:pPr>
    </w:p>
    <w:p w:rsidR="009A4059" w:rsidRPr="007834F9" w:rsidRDefault="001466A8" w:rsidP="00FB0A63">
      <w:pPr>
        <w:widowControl w:val="0"/>
        <w:numPr>
          <w:ilvl w:val="0"/>
          <w:numId w:val="1"/>
        </w:numPr>
        <w:tabs>
          <w:tab w:val="clear" w:pos="1080"/>
          <w:tab w:val="num" w:pos="374"/>
        </w:tabs>
        <w:autoSpaceDE w:val="0"/>
        <w:autoSpaceDN w:val="0"/>
        <w:adjustRightInd w:val="0"/>
        <w:spacing w:line="276" w:lineRule="auto"/>
        <w:ind w:left="0" w:firstLine="0"/>
        <w:jc w:val="center"/>
        <w:rPr>
          <w:rFonts w:ascii="Tahoma" w:hAnsi="Tahoma" w:cs="Tahoma"/>
          <w:b/>
          <w:sz w:val="22"/>
          <w:szCs w:val="22"/>
        </w:rPr>
      </w:pPr>
      <w:r w:rsidRPr="00C75CBF">
        <w:rPr>
          <w:rFonts w:ascii="Tahoma" w:hAnsi="Tahoma" w:cs="Tahoma"/>
          <w:b/>
          <w:sz w:val="22"/>
          <w:szCs w:val="22"/>
        </w:rPr>
        <w:t xml:space="preserve">Recurso de apelación y </w:t>
      </w:r>
      <w:r w:rsidR="00174334" w:rsidRPr="00C75CBF">
        <w:rPr>
          <w:rFonts w:ascii="Tahoma" w:hAnsi="Tahoma" w:cs="Tahoma"/>
          <w:b/>
          <w:sz w:val="22"/>
          <w:szCs w:val="22"/>
        </w:rPr>
        <w:t>procedencia de la consulta</w:t>
      </w:r>
    </w:p>
    <w:p w:rsidR="009A4059" w:rsidRPr="007834F9" w:rsidRDefault="009A4059" w:rsidP="004B5DE4">
      <w:pPr>
        <w:widowControl w:val="0"/>
        <w:autoSpaceDE w:val="0"/>
        <w:autoSpaceDN w:val="0"/>
        <w:adjustRightInd w:val="0"/>
        <w:ind w:firstLine="1122"/>
        <w:jc w:val="both"/>
        <w:rPr>
          <w:rFonts w:ascii="Tahoma" w:hAnsi="Tahoma" w:cs="Tahoma"/>
          <w:sz w:val="22"/>
          <w:szCs w:val="22"/>
        </w:rPr>
      </w:pPr>
    </w:p>
    <w:p w:rsidR="007834F9" w:rsidRDefault="00D17B01" w:rsidP="00D17B01">
      <w:pPr>
        <w:pStyle w:val="Sangradetextonormal"/>
        <w:spacing w:line="276" w:lineRule="auto"/>
        <w:ind w:firstLine="0"/>
        <w:rPr>
          <w:sz w:val="22"/>
          <w:szCs w:val="22"/>
        </w:rPr>
      </w:pPr>
      <w:r>
        <w:rPr>
          <w:sz w:val="22"/>
          <w:szCs w:val="22"/>
        </w:rPr>
        <w:tab/>
      </w:r>
      <w:r w:rsidR="00620D17" w:rsidRPr="007834F9">
        <w:rPr>
          <w:sz w:val="22"/>
          <w:szCs w:val="22"/>
        </w:rPr>
        <w:t xml:space="preserve">El apoderado judicial </w:t>
      </w:r>
      <w:r w:rsidR="00523EDA" w:rsidRPr="007834F9">
        <w:rPr>
          <w:sz w:val="22"/>
          <w:szCs w:val="22"/>
        </w:rPr>
        <w:t>de</w:t>
      </w:r>
      <w:r w:rsidR="0030723C">
        <w:rPr>
          <w:sz w:val="22"/>
          <w:szCs w:val="22"/>
        </w:rPr>
        <w:t xml:space="preserve"> Colpensiones</w:t>
      </w:r>
      <w:r w:rsidR="005E473D">
        <w:rPr>
          <w:sz w:val="22"/>
          <w:szCs w:val="22"/>
        </w:rPr>
        <w:t xml:space="preserve"> sustentó su alzada </w:t>
      </w:r>
      <w:r w:rsidR="00174334">
        <w:rPr>
          <w:sz w:val="22"/>
          <w:szCs w:val="22"/>
        </w:rPr>
        <w:t xml:space="preserve">arguyendo que </w:t>
      </w:r>
      <w:r w:rsidR="007B4E49">
        <w:rPr>
          <w:sz w:val="22"/>
          <w:szCs w:val="22"/>
        </w:rPr>
        <w:t>el causante no acreditó la densidad de semanas exigidas y mucho menos la actora probó la convivencia. Sobre este segundo requisito alegó que el análisis hecho por el d</w:t>
      </w:r>
      <w:r w:rsidR="003C1B81">
        <w:rPr>
          <w:sz w:val="22"/>
          <w:szCs w:val="22"/>
        </w:rPr>
        <w:t>espacho, en lo referente a la credibilidad de los testigos</w:t>
      </w:r>
      <w:r w:rsidR="007B4E49">
        <w:rPr>
          <w:sz w:val="22"/>
          <w:szCs w:val="22"/>
        </w:rPr>
        <w:t>, se basó en</w:t>
      </w:r>
      <w:r w:rsidR="003C1B81">
        <w:rPr>
          <w:sz w:val="22"/>
          <w:szCs w:val="22"/>
        </w:rPr>
        <w:t xml:space="preserve"> presunciones, ya que </w:t>
      </w:r>
      <w:r w:rsidR="007B4E49">
        <w:rPr>
          <w:sz w:val="22"/>
          <w:szCs w:val="22"/>
        </w:rPr>
        <w:t>los deponentes contradijeron lo que expresó la demandante en el interrogatorio y el</w:t>
      </w:r>
      <w:r w:rsidR="00174334">
        <w:rPr>
          <w:sz w:val="22"/>
          <w:szCs w:val="22"/>
        </w:rPr>
        <w:t xml:space="preserve"> contenido de la demanda</w:t>
      </w:r>
      <w:r w:rsidR="007B4E49">
        <w:rPr>
          <w:sz w:val="22"/>
          <w:szCs w:val="22"/>
        </w:rPr>
        <w:t>.</w:t>
      </w:r>
      <w:r w:rsidR="00480FC1">
        <w:rPr>
          <w:sz w:val="22"/>
          <w:szCs w:val="22"/>
        </w:rPr>
        <w:t xml:space="preserve"> </w:t>
      </w:r>
    </w:p>
    <w:p w:rsidR="007834F9" w:rsidRDefault="007834F9" w:rsidP="004B5DE4">
      <w:pPr>
        <w:pStyle w:val="Sangradetextonormal"/>
        <w:spacing w:line="240" w:lineRule="auto"/>
        <w:rPr>
          <w:sz w:val="22"/>
          <w:szCs w:val="22"/>
        </w:rPr>
      </w:pPr>
    </w:p>
    <w:p w:rsidR="00F56C84" w:rsidRDefault="00D17B01" w:rsidP="00D17B01">
      <w:pPr>
        <w:pStyle w:val="Sangradetextonormal"/>
        <w:spacing w:line="276" w:lineRule="auto"/>
        <w:ind w:firstLine="0"/>
        <w:rPr>
          <w:sz w:val="22"/>
          <w:szCs w:val="22"/>
        </w:rPr>
      </w:pPr>
      <w:r>
        <w:rPr>
          <w:sz w:val="22"/>
          <w:szCs w:val="22"/>
        </w:rPr>
        <w:tab/>
      </w:r>
      <w:r w:rsidR="007B4E49">
        <w:rPr>
          <w:sz w:val="22"/>
          <w:szCs w:val="22"/>
        </w:rPr>
        <w:t>Por otra parte, y tal como se anunció desde el inicio</w:t>
      </w:r>
      <w:r w:rsidR="007834F9">
        <w:rPr>
          <w:sz w:val="22"/>
          <w:szCs w:val="22"/>
        </w:rPr>
        <w:t xml:space="preserve">, en razón a que la sentencia es contraria a los intereses de </w:t>
      </w:r>
      <w:r w:rsidR="00F208D9">
        <w:rPr>
          <w:sz w:val="22"/>
          <w:szCs w:val="22"/>
        </w:rPr>
        <w:t>Colpensiones</w:t>
      </w:r>
      <w:r w:rsidR="007834F9">
        <w:rPr>
          <w:sz w:val="22"/>
          <w:szCs w:val="22"/>
        </w:rPr>
        <w:t xml:space="preserve">, </w:t>
      </w:r>
      <w:r w:rsidR="007B4E49">
        <w:rPr>
          <w:sz w:val="22"/>
          <w:szCs w:val="22"/>
        </w:rPr>
        <w:t>debe revisarse en su integridad la decisión en sede de consulta.</w:t>
      </w:r>
    </w:p>
    <w:p w:rsidR="00507191" w:rsidRPr="007834F9" w:rsidRDefault="00507191" w:rsidP="00D17B01">
      <w:pPr>
        <w:pStyle w:val="Sangradetextonormal"/>
        <w:spacing w:line="276" w:lineRule="auto"/>
        <w:ind w:firstLine="0"/>
        <w:rPr>
          <w:sz w:val="22"/>
          <w:szCs w:val="22"/>
        </w:rPr>
      </w:pPr>
    </w:p>
    <w:p w:rsidR="0010792F" w:rsidRPr="007834F9" w:rsidRDefault="0088082B" w:rsidP="00FB0A63">
      <w:pPr>
        <w:widowControl w:val="0"/>
        <w:numPr>
          <w:ilvl w:val="0"/>
          <w:numId w:val="1"/>
        </w:numPr>
        <w:tabs>
          <w:tab w:val="clear" w:pos="1080"/>
          <w:tab w:val="num" w:pos="374"/>
        </w:tabs>
        <w:autoSpaceDE w:val="0"/>
        <w:autoSpaceDN w:val="0"/>
        <w:adjustRightInd w:val="0"/>
        <w:spacing w:line="276" w:lineRule="auto"/>
        <w:ind w:left="0" w:firstLine="0"/>
        <w:jc w:val="center"/>
        <w:rPr>
          <w:rFonts w:ascii="Tahoma" w:hAnsi="Tahoma" w:cs="Tahoma"/>
          <w:b/>
          <w:caps/>
          <w:sz w:val="22"/>
          <w:szCs w:val="22"/>
        </w:rPr>
      </w:pPr>
      <w:r w:rsidRPr="007834F9">
        <w:rPr>
          <w:rFonts w:ascii="Tahoma" w:hAnsi="Tahoma" w:cs="Tahoma"/>
          <w:b/>
          <w:caps/>
          <w:sz w:val="22"/>
          <w:szCs w:val="22"/>
        </w:rPr>
        <w:t xml:space="preserve"> </w:t>
      </w:r>
      <w:r w:rsidR="002D0E52" w:rsidRPr="007834F9">
        <w:rPr>
          <w:rFonts w:ascii="Tahoma" w:hAnsi="Tahoma" w:cs="Tahoma"/>
          <w:b/>
          <w:sz w:val="22"/>
          <w:szCs w:val="22"/>
        </w:rPr>
        <w:t>Consideraciones</w:t>
      </w:r>
      <w:r w:rsidR="00AA407F" w:rsidRPr="007834F9">
        <w:rPr>
          <w:rFonts w:ascii="Tahoma" w:hAnsi="Tahoma" w:cs="Tahoma"/>
          <w:caps/>
          <w:sz w:val="22"/>
          <w:szCs w:val="22"/>
        </w:rPr>
        <w:tab/>
      </w:r>
    </w:p>
    <w:p w:rsidR="000D1DC5" w:rsidRDefault="000D1DC5" w:rsidP="004B5DE4">
      <w:pPr>
        <w:pStyle w:val="Prrafodelista"/>
        <w:ind w:left="0"/>
        <w:jc w:val="both"/>
        <w:rPr>
          <w:rFonts w:ascii="Tahoma" w:hAnsi="Tahoma" w:cs="Tahoma"/>
          <w:sz w:val="22"/>
          <w:szCs w:val="22"/>
          <w:lang w:val="es-CO"/>
        </w:rPr>
      </w:pPr>
    </w:p>
    <w:p w:rsidR="00495812" w:rsidRPr="007B15A9" w:rsidRDefault="002D0E52" w:rsidP="00495812">
      <w:pPr>
        <w:pStyle w:val="Prrafodelista"/>
        <w:numPr>
          <w:ilvl w:val="1"/>
          <w:numId w:val="12"/>
        </w:numPr>
        <w:tabs>
          <w:tab w:val="left" w:pos="748"/>
          <w:tab w:val="num" w:pos="1122"/>
        </w:tabs>
        <w:spacing w:line="276" w:lineRule="auto"/>
        <w:jc w:val="both"/>
        <w:rPr>
          <w:rFonts w:ascii="Tahoma" w:hAnsi="Tahoma" w:cs="Tahoma"/>
          <w:b/>
        </w:rPr>
      </w:pPr>
      <w:r w:rsidRPr="007B15A9">
        <w:rPr>
          <w:rFonts w:ascii="Tahoma" w:hAnsi="Tahoma" w:cs="Tahoma"/>
          <w:b/>
        </w:rPr>
        <w:t xml:space="preserve">Supuestos fácticos probados </w:t>
      </w:r>
    </w:p>
    <w:p w:rsidR="00495812" w:rsidRPr="007B15A9" w:rsidRDefault="00495812" w:rsidP="00495812">
      <w:pPr>
        <w:tabs>
          <w:tab w:val="left" w:pos="567"/>
        </w:tabs>
        <w:jc w:val="both"/>
        <w:rPr>
          <w:rFonts w:ascii="Tahoma" w:hAnsi="Tahoma" w:cs="Tahoma"/>
        </w:rPr>
      </w:pPr>
    </w:p>
    <w:p w:rsidR="00495812" w:rsidRPr="00495812" w:rsidRDefault="00495812" w:rsidP="0028492E">
      <w:pPr>
        <w:widowControl w:val="0"/>
        <w:autoSpaceDE w:val="0"/>
        <w:autoSpaceDN w:val="0"/>
        <w:adjustRightInd w:val="0"/>
        <w:spacing w:line="276" w:lineRule="auto"/>
        <w:ind w:firstLine="708"/>
        <w:jc w:val="both"/>
        <w:rPr>
          <w:rFonts w:ascii="Tahoma" w:hAnsi="Tahoma" w:cs="Tahoma"/>
          <w:sz w:val="22"/>
          <w:szCs w:val="22"/>
        </w:rPr>
      </w:pPr>
      <w:r w:rsidRPr="00495812">
        <w:rPr>
          <w:rFonts w:ascii="Tahoma" w:hAnsi="Tahoma" w:cs="Tahoma"/>
          <w:sz w:val="22"/>
          <w:szCs w:val="22"/>
        </w:rPr>
        <w:t xml:space="preserve">No existe discusión alguna en el presente asunto respecto a los siguientes supuestos fácticos: i) que el señor </w:t>
      </w:r>
      <w:r>
        <w:rPr>
          <w:rFonts w:ascii="Tahoma" w:hAnsi="Tahoma" w:cs="Tahoma"/>
          <w:sz w:val="22"/>
          <w:szCs w:val="22"/>
        </w:rPr>
        <w:t>Iván Javier Díaz Zapata</w:t>
      </w:r>
      <w:r w:rsidRPr="00495812">
        <w:rPr>
          <w:rFonts w:ascii="Tahoma" w:hAnsi="Tahoma" w:cs="Tahoma"/>
          <w:sz w:val="22"/>
          <w:szCs w:val="22"/>
        </w:rPr>
        <w:t xml:space="preserve"> falleció el </w:t>
      </w:r>
      <w:r>
        <w:rPr>
          <w:rFonts w:ascii="Tahoma" w:hAnsi="Tahoma" w:cs="Tahoma"/>
          <w:sz w:val="22"/>
          <w:szCs w:val="22"/>
        </w:rPr>
        <w:t xml:space="preserve">17 de diciembre de 2003 </w:t>
      </w:r>
      <w:r w:rsidRPr="00495812">
        <w:rPr>
          <w:rFonts w:ascii="Tahoma" w:hAnsi="Tahoma" w:cs="Tahoma"/>
          <w:sz w:val="22"/>
          <w:szCs w:val="22"/>
        </w:rPr>
        <w:t xml:space="preserve">(fl. </w:t>
      </w:r>
      <w:r>
        <w:rPr>
          <w:rFonts w:ascii="Tahoma" w:hAnsi="Tahoma" w:cs="Tahoma"/>
          <w:sz w:val="22"/>
          <w:szCs w:val="22"/>
        </w:rPr>
        <w:t>18)</w:t>
      </w:r>
      <w:r w:rsidRPr="00495812">
        <w:rPr>
          <w:rFonts w:ascii="Tahoma" w:hAnsi="Tahoma" w:cs="Tahoma"/>
          <w:sz w:val="22"/>
          <w:szCs w:val="22"/>
        </w:rPr>
        <w:t xml:space="preserve">; ii) que cotizó al I.S.S un total de </w:t>
      </w:r>
      <w:r>
        <w:rPr>
          <w:rFonts w:ascii="Tahoma" w:hAnsi="Tahoma" w:cs="Tahoma"/>
          <w:sz w:val="22"/>
          <w:szCs w:val="22"/>
        </w:rPr>
        <w:t>298,88 semanas</w:t>
      </w:r>
      <w:r w:rsidR="00730D1B">
        <w:rPr>
          <w:rFonts w:ascii="Tahoma" w:hAnsi="Tahoma" w:cs="Tahoma"/>
          <w:sz w:val="22"/>
          <w:szCs w:val="22"/>
        </w:rPr>
        <w:t xml:space="preserve"> </w:t>
      </w:r>
      <w:r w:rsidR="002D0E52">
        <w:rPr>
          <w:rFonts w:ascii="Tahoma" w:hAnsi="Tahoma" w:cs="Tahoma"/>
          <w:sz w:val="22"/>
          <w:szCs w:val="22"/>
        </w:rPr>
        <w:t xml:space="preserve">en toda su vida laboral </w:t>
      </w:r>
      <w:r w:rsidRPr="00495812">
        <w:rPr>
          <w:rFonts w:ascii="Tahoma" w:hAnsi="Tahoma" w:cs="Tahoma"/>
          <w:sz w:val="22"/>
          <w:szCs w:val="22"/>
        </w:rPr>
        <w:t xml:space="preserve">(fl. </w:t>
      </w:r>
      <w:r w:rsidR="00730D1B">
        <w:rPr>
          <w:rFonts w:ascii="Tahoma" w:hAnsi="Tahoma" w:cs="Tahoma"/>
          <w:sz w:val="22"/>
          <w:szCs w:val="22"/>
        </w:rPr>
        <w:t>42</w:t>
      </w:r>
      <w:r w:rsidRPr="00495812">
        <w:rPr>
          <w:rFonts w:ascii="Tahoma" w:hAnsi="Tahoma" w:cs="Tahoma"/>
          <w:sz w:val="22"/>
          <w:szCs w:val="22"/>
        </w:rPr>
        <w:t xml:space="preserve">); iii) que </w:t>
      </w:r>
      <w:r w:rsidR="002D0E52">
        <w:rPr>
          <w:rFonts w:ascii="Tahoma" w:hAnsi="Tahoma" w:cs="Tahoma"/>
          <w:sz w:val="22"/>
          <w:szCs w:val="22"/>
        </w:rPr>
        <w:t>contraj</w:t>
      </w:r>
      <w:r w:rsidR="002D0E52" w:rsidRPr="00495812">
        <w:rPr>
          <w:rFonts w:ascii="Tahoma" w:hAnsi="Tahoma" w:cs="Tahoma"/>
          <w:sz w:val="22"/>
          <w:szCs w:val="22"/>
        </w:rPr>
        <w:t xml:space="preserve">o matrimonio por el rito católico </w:t>
      </w:r>
      <w:r w:rsidR="002D0E52">
        <w:rPr>
          <w:rFonts w:ascii="Tahoma" w:hAnsi="Tahoma" w:cs="Tahoma"/>
          <w:sz w:val="22"/>
          <w:szCs w:val="22"/>
        </w:rPr>
        <w:t>con</w:t>
      </w:r>
      <w:r w:rsidRPr="00495812">
        <w:rPr>
          <w:rFonts w:ascii="Tahoma" w:hAnsi="Tahoma" w:cs="Tahoma"/>
          <w:sz w:val="22"/>
          <w:szCs w:val="22"/>
        </w:rPr>
        <w:t xml:space="preserve"> la promotora del litigio el </w:t>
      </w:r>
      <w:r w:rsidR="0028492E">
        <w:rPr>
          <w:rFonts w:ascii="Tahoma" w:hAnsi="Tahoma" w:cs="Tahoma"/>
          <w:sz w:val="22"/>
          <w:szCs w:val="22"/>
        </w:rPr>
        <w:t xml:space="preserve">24 de agosto de 1974 </w:t>
      </w:r>
      <w:r w:rsidRPr="00495812">
        <w:rPr>
          <w:rFonts w:ascii="Tahoma" w:hAnsi="Tahoma" w:cs="Tahoma"/>
          <w:sz w:val="22"/>
          <w:szCs w:val="22"/>
        </w:rPr>
        <w:t xml:space="preserve"> (fl. </w:t>
      </w:r>
      <w:r w:rsidR="0028492E">
        <w:rPr>
          <w:rFonts w:ascii="Tahoma" w:hAnsi="Tahoma" w:cs="Tahoma"/>
          <w:sz w:val="22"/>
          <w:szCs w:val="22"/>
        </w:rPr>
        <w:t>19</w:t>
      </w:r>
      <w:r w:rsidRPr="00495812">
        <w:rPr>
          <w:rFonts w:ascii="Tahoma" w:hAnsi="Tahoma" w:cs="Tahoma"/>
          <w:sz w:val="22"/>
          <w:szCs w:val="22"/>
        </w:rPr>
        <w:t xml:space="preserve">) y, iv) que la demandante solicitó el </w:t>
      </w:r>
      <w:r w:rsidR="0028492E">
        <w:rPr>
          <w:rFonts w:ascii="Tahoma" w:hAnsi="Tahoma" w:cs="Tahoma"/>
          <w:sz w:val="22"/>
          <w:szCs w:val="22"/>
        </w:rPr>
        <w:t>18 de diciembre de 2013</w:t>
      </w:r>
      <w:r w:rsidRPr="00495812">
        <w:rPr>
          <w:rFonts w:ascii="Tahoma" w:hAnsi="Tahoma" w:cs="Tahoma"/>
          <w:sz w:val="22"/>
          <w:szCs w:val="22"/>
        </w:rPr>
        <w:t xml:space="preserve"> el reconocimiento de la pensión de sobrevivientes, misma que fue negada a través de la Resolución GNR </w:t>
      </w:r>
      <w:r w:rsidR="0028492E">
        <w:rPr>
          <w:rFonts w:ascii="Tahoma" w:hAnsi="Tahoma" w:cs="Tahoma"/>
          <w:sz w:val="22"/>
          <w:szCs w:val="22"/>
        </w:rPr>
        <w:t>150602</w:t>
      </w:r>
      <w:r w:rsidRPr="00495812">
        <w:rPr>
          <w:rFonts w:ascii="Tahoma" w:hAnsi="Tahoma" w:cs="Tahoma"/>
          <w:sz w:val="22"/>
          <w:szCs w:val="22"/>
        </w:rPr>
        <w:t xml:space="preserve"> del 5 de </w:t>
      </w:r>
      <w:r w:rsidR="0028492E">
        <w:rPr>
          <w:rFonts w:ascii="Tahoma" w:hAnsi="Tahoma" w:cs="Tahoma"/>
          <w:sz w:val="22"/>
          <w:szCs w:val="22"/>
        </w:rPr>
        <w:t>mayo de 2014</w:t>
      </w:r>
      <w:r w:rsidR="002D0E52">
        <w:rPr>
          <w:rFonts w:ascii="Tahoma" w:hAnsi="Tahoma" w:cs="Tahoma"/>
          <w:sz w:val="22"/>
          <w:szCs w:val="22"/>
        </w:rPr>
        <w:t>, bajo el argumento de que el causante carecía de 50 semanas en los 3 años anteriores a su muerte</w:t>
      </w:r>
      <w:r w:rsidRPr="00495812">
        <w:rPr>
          <w:rFonts w:ascii="Tahoma" w:hAnsi="Tahoma" w:cs="Tahoma"/>
          <w:sz w:val="22"/>
          <w:szCs w:val="22"/>
        </w:rPr>
        <w:t xml:space="preserve"> (fl</w:t>
      </w:r>
      <w:r w:rsidR="0028492E">
        <w:rPr>
          <w:rFonts w:ascii="Tahoma" w:hAnsi="Tahoma" w:cs="Tahoma"/>
          <w:sz w:val="22"/>
          <w:szCs w:val="22"/>
        </w:rPr>
        <w:t>. 14</w:t>
      </w:r>
      <w:r w:rsidRPr="00495812">
        <w:rPr>
          <w:rFonts w:ascii="Tahoma" w:hAnsi="Tahoma" w:cs="Tahoma"/>
          <w:sz w:val="22"/>
          <w:szCs w:val="22"/>
        </w:rPr>
        <w:t>).</w:t>
      </w:r>
    </w:p>
    <w:p w:rsidR="00495812" w:rsidRPr="00495812" w:rsidRDefault="00495812" w:rsidP="00495812">
      <w:pPr>
        <w:widowControl w:val="0"/>
        <w:autoSpaceDE w:val="0"/>
        <w:autoSpaceDN w:val="0"/>
        <w:adjustRightInd w:val="0"/>
        <w:spacing w:line="276" w:lineRule="auto"/>
        <w:ind w:firstLine="708"/>
        <w:jc w:val="both"/>
        <w:rPr>
          <w:rFonts w:ascii="Tahoma" w:hAnsi="Tahoma" w:cs="Tahoma"/>
          <w:sz w:val="22"/>
          <w:szCs w:val="22"/>
        </w:rPr>
      </w:pPr>
    </w:p>
    <w:p w:rsidR="00C54FE6" w:rsidRDefault="002B1EED" w:rsidP="002B1EED">
      <w:pPr>
        <w:widowControl w:val="0"/>
        <w:autoSpaceDE w:val="0"/>
        <w:autoSpaceDN w:val="0"/>
        <w:adjustRightInd w:val="0"/>
        <w:spacing w:line="276" w:lineRule="auto"/>
        <w:ind w:firstLine="708"/>
        <w:jc w:val="both"/>
        <w:rPr>
          <w:rFonts w:ascii="Tahoma" w:hAnsi="Tahoma" w:cs="Tahoma"/>
          <w:sz w:val="22"/>
          <w:szCs w:val="22"/>
        </w:rPr>
      </w:pPr>
      <w:r w:rsidRPr="002B1EED">
        <w:rPr>
          <w:rFonts w:ascii="Tahoma" w:hAnsi="Tahoma" w:cs="Tahoma"/>
          <w:sz w:val="22"/>
          <w:szCs w:val="22"/>
        </w:rPr>
        <w:t xml:space="preserve">Hasta aquí debe decirse que, en principio, la norma aplicable sería la vigente para el momento del óbito del señor </w:t>
      </w:r>
      <w:r>
        <w:rPr>
          <w:rFonts w:ascii="Tahoma" w:hAnsi="Tahoma" w:cs="Tahoma"/>
          <w:sz w:val="22"/>
          <w:szCs w:val="22"/>
        </w:rPr>
        <w:t>Díaz Zapata</w:t>
      </w:r>
      <w:r w:rsidRPr="002B1EED">
        <w:rPr>
          <w:rFonts w:ascii="Tahoma" w:hAnsi="Tahoma" w:cs="Tahoma"/>
          <w:sz w:val="22"/>
          <w:szCs w:val="22"/>
        </w:rPr>
        <w:t>, que no es otra que la Ley 100 de 1993</w:t>
      </w:r>
      <w:r>
        <w:rPr>
          <w:rFonts w:ascii="Tahoma" w:hAnsi="Tahoma" w:cs="Tahoma"/>
          <w:sz w:val="22"/>
          <w:szCs w:val="22"/>
        </w:rPr>
        <w:t xml:space="preserve"> con las modificaciones introducidas por la </w:t>
      </w:r>
      <w:r w:rsidR="0047004A">
        <w:rPr>
          <w:rFonts w:ascii="Tahoma" w:hAnsi="Tahoma" w:cs="Tahoma"/>
          <w:sz w:val="22"/>
          <w:szCs w:val="22"/>
        </w:rPr>
        <w:t xml:space="preserve">Ley </w:t>
      </w:r>
      <w:r>
        <w:rPr>
          <w:rFonts w:ascii="Tahoma" w:hAnsi="Tahoma" w:cs="Tahoma"/>
          <w:sz w:val="22"/>
          <w:szCs w:val="22"/>
        </w:rPr>
        <w:t>797 de 2003</w:t>
      </w:r>
      <w:r w:rsidRPr="002B1EED">
        <w:rPr>
          <w:rFonts w:ascii="Tahoma" w:hAnsi="Tahoma" w:cs="Tahoma"/>
          <w:sz w:val="22"/>
          <w:szCs w:val="22"/>
        </w:rPr>
        <w:t>, la cual exig</w:t>
      </w:r>
      <w:r>
        <w:rPr>
          <w:rFonts w:ascii="Tahoma" w:hAnsi="Tahoma" w:cs="Tahoma"/>
          <w:sz w:val="22"/>
          <w:szCs w:val="22"/>
        </w:rPr>
        <w:t>e</w:t>
      </w:r>
      <w:r w:rsidRPr="002B1EED">
        <w:rPr>
          <w:rFonts w:ascii="Tahoma" w:hAnsi="Tahoma" w:cs="Tahoma"/>
          <w:sz w:val="22"/>
          <w:szCs w:val="22"/>
        </w:rPr>
        <w:t xml:space="preserve">, entre otros, que él hubiera cotizado </w:t>
      </w:r>
      <w:r>
        <w:rPr>
          <w:rFonts w:ascii="Tahoma" w:hAnsi="Tahoma" w:cs="Tahoma"/>
          <w:sz w:val="22"/>
          <w:szCs w:val="22"/>
        </w:rPr>
        <w:t>50 semanas</w:t>
      </w:r>
      <w:r w:rsidRPr="002B1EED">
        <w:rPr>
          <w:rFonts w:ascii="Tahoma" w:hAnsi="Tahoma" w:cs="Tahoma"/>
          <w:sz w:val="22"/>
          <w:szCs w:val="22"/>
        </w:rPr>
        <w:t xml:space="preserve"> en </w:t>
      </w:r>
      <w:r>
        <w:rPr>
          <w:rFonts w:ascii="Tahoma" w:hAnsi="Tahoma" w:cs="Tahoma"/>
          <w:sz w:val="22"/>
          <w:szCs w:val="22"/>
        </w:rPr>
        <w:t>los tres años inmediatamente</w:t>
      </w:r>
      <w:r w:rsidRPr="002B1EED">
        <w:rPr>
          <w:rFonts w:ascii="Tahoma" w:hAnsi="Tahoma" w:cs="Tahoma"/>
          <w:sz w:val="22"/>
          <w:szCs w:val="22"/>
        </w:rPr>
        <w:t xml:space="preserve"> anterior</w:t>
      </w:r>
      <w:r>
        <w:rPr>
          <w:rFonts w:ascii="Tahoma" w:hAnsi="Tahoma" w:cs="Tahoma"/>
          <w:sz w:val="22"/>
          <w:szCs w:val="22"/>
        </w:rPr>
        <w:t>es</w:t>
      </w:r>
      <w:r w:rsidRPr="002B1EED">
        <w:rPr>
          <w:rFonts w:ascii="Tahoma" w:hAnsi="Tahoma" w:cs="Tahoma"/>
          <w:sz w:val="22"/>
          <w:szCs w:val="22"/>
        </w:rPr>
        <w:t xml:space="preserve"> al fallecimiento</w:t>
      </w:r>
      <w:r w:rsidR="007D5401">
        <w:rPr>
          <w:rFonts w:ascii="Tahoma" w:hAnsi="Tahoma" w:cs="Tahoma"/>
          <w:sz w:val="22"/>
          <w:szCs w:val="22"/>
        </w:rPr>
        <w:t>;</w:t>
      </w:r>
      <w:r w:rsidRPr="002B1EED">
        <w:rPr>
          <w:rFonts w:ascii="Tahoma" w:hAnsi="Tahoma" w:cs="Tahoma"/>
          <w:sz w:val="22"/>
          <w:szCs w:val="22"/>
        </w:rPr>
        <w:t xml:space="preserve"> </w:t>
      </w:r>
      <w:r w:rsidR="00C54FE6">
        <w:rPr>
          <w:rFonts w:ascii="Tahoma" w:hAnsi="Tahoma" w:cs="Tahoma"/>
          <w:sz w:val="22"/>
          <w:szCs w:val="22"/>
        </w:rPr>
        <w:t xml:space="preserve">requisito que en caso de no cumplirse abre la posibilidad de estudiar el reconocimiento de la pensión de </w:t>
      </w:r>
      <w:r w:rsidR="00D73B42">
        <w:rPr>
          <w:rFonts w:ascii="Tahoma" w:hAnsi="Tahoma" w:cs="Tahoma"/>
          <w:sz w:val="22"/>
          <w:szCs w:val="22"/>
        </w:rPr>
        <w:t>sobrevivientes</w:t>
      </w:r>
      <w:r w:rsidR="00D73B42" w:rsidRPr="00D73B42">
        <w:rPr>
          <w:rFonts w:ascii="Tahoma" w:hAnsi="Tahoma" w:cs="Tahoma"/>
          <w:sz w:val="22"/>
          <w:szCs w:val="22"/>
        </w:rPr>
        <w:t xml:space="preserve"> </w:t>
      </w:r>
      <w:r w:rsidR="00D73B42">
        <w:rPr>
          <w:rFonts w:ascii="Tahoma" w:hAnsi="Tahoma" w:cs="Tahoma"/>
          <w:sz w:val="22"/>
          <w:szCs w:val="22"/>
        </w:rPr>
        <w:t>en aplicación del principio de la condición más beneficiosa.</w:t>
      </w:r>
    </w:p>
    <w:p w:rsidR="00C54FE6" w:rsidRDefault="00C54FE6" w:rsidP="002B1EED">
      <w:pPr>
        <w:widowControl w:val="0"/>
        <w:autoSpaceDE w:val="0"/>
        <w:autoSpaceDN w:val="0"/>
        <w:adjustRightInd w:val="0"/>
        <w:spacing w:line="276" w:lineRule="auto"/>
        <w:ind w:firstLine="708"/>
        <w:jc w:val="both"/>
        <w:rPr>
          <w:rFonts w:ascii="Tahoma" w:hAnsi="Tahoma" w:cs="Tahoma"/>
          <w:sz w:val="22"/>
          <w:szCs w:val="22"/>
        </w:rPr>
      </w:pPr>
    </w:p>
    <w:p w:rsidR="002B1EED" w:rsidRPr="002B1EED" w:rsidRDefault="00C54FE6" w:rsidP="002B1EED">
      <w:pPr>
        <w:pStyle w:val="Prrafodelista"/>
        <w:numPr>
          <w:ilvl w:val="1"/>
          <w:numId w:val="12"/>
        </w:numPr>
        <w:tabs>
          <w:tab w:val="left" w:pos="748"/>
          <w:tab w:val="num" w:pos="1122"/>
        </w:tabs>
        <w:spacing w:line="276" w:lineRule="auto"/>
        <w:jc w:val="both"/>
        <w:rPr>
          <w:rFonts w:ascii="Tahoma" w:hAnsi="Tahoma" w:cs="Tahoma"/>
          <w:b/>
        </w:rPr>
      </w:pPr>
      <w:r w:rsidRPr="002B1EED">
        <w:rPr>
          <w:rFonts w:ascii="Tahoma" w:hAnsi="Tahoma" w:cs="Tahoma"/>
          <w:b/>
        </w:rPr>
        <w:t>Del principio de la condición más beneficiosa</w:t>
      </w:r>
    </w:p>
    <w:p w:rsidR="002B1EED" w:rsidRPr="00417672" w:rsidRDefault="002B1EED" w:rsidP="002B1EED">
      <w:pPr>
        <w:pStyle w:val="Puesto"/>
        <w:spacing w:line="240" w:lineRule="auto"/>
        <w:ind w:firstLine="708"/>
        <w:jc w:val="both"/>
        <w:rPr>
          <w:rFonts w:ascii="Tahoma" w:hAnsi="Tahoma" w:cs="Tahoma"/>
          <w:b w:val="0"/>
          <w:sz w:val="22"/>
          <w:szCs w:val="22"/>
        </w:rPr>
      </w:pPr>
    </w:p>
    <w:p w:rsidR="002B1EED" w:rsidRPr="00417672" w:rsidRDefault="002B1EED" w:rsidP="002B1EED">
      <w:pPr>
        <w:pStyle w:val="Puesto"/>
        <w:spacing w:line="276" w:lineRule="auto"/>
        <w:ind w:firstLine="708"/>
        <w:jc w:val="both"/>
        <w:rPr>
          <w:rFonts w:ascii="Tahoma" w:hAnsi="Tahoma" w:cs="Tahoma"/>
          <w:sz w:val="22"/>
          <w:szCs w:val="22"/>
        </w:rPr>
      </w:pPr>
      <w:r w:rsidRPr="00417672">
        <w:rPr>
          <w:rFonts w:ascii="Tahoma" w:hAnsi="Tahoma" w:cs="Tahoma"/>
          <w:b w:val="0"/>
          <w:sz w:val="22"/>
          <w:szCs w:val="22"/>
        </w:rPr>
        <w:lastRenderedPageBreak/>
        <w:t xml:space="preserve">Si bien se ha decantado suficientemente que la normatividad aplicable a la pensión de sobrevivientes es la legislación vigente al momento del fallecimiento del afiliado, por excepción, es posible acudir a la legislación anterior con el fin de determinar la concesión o no de la gracia pensional, en aplicación del </w:t>
      </w:r>
      <w:r w:rsidRPr="00417672">
        <w:rPr>
          <w:rFonts w:ascii="Tahoma" w:hAnsi="Tahoma" w:cs="Tahoma"/>
          <w:b w:val="0"/>
          <w:i/>
          <w:sz w:val="22"/>
          <w:szCs w:val="22"/>
        </w:rPr>
        <w:t>“Principio de la condición más beneficiosa</w:t>
      </w:r>
      <w:r w:rsidRPr="00417672">
        <w:rPr>
          <w:rFonts w:ascii="Tahoma" w:hAnsi="Tahoma" w:cs="Tahoma"/>
          <w:b w:val="0"/>
          <w:sz w:val="22"/>
          <w:szCs w:val="22"/>
        </w:rPr>
        <w:t>”.</w:t>
      </w:r>
    </w:p>
    <w:p w:rsidR="002B1EED" w:rsidRPr="00417672" w:rsidRDefault="002B1EED" w:rsidP="00507631">
      <w:pPr>
        <w:jc w:val="both"/>
        <w:rPr>
          <w:rFonts w:ascii="Tahoma" w:hAnsi="Tahoma" w:cs="Tahoma"/>
          <w:sz w:val="22"/>
          <w:szCs w:val="22"/>
        </w:rPr>
      </w:pPr>
    </w:p>
    <w:p w:rsidR="00892B46" w:rsidRDefault="002B1EED" w:rsidP="002B1EED">
      <w:pPr>
        <w:spacing w:line="276" w:lineRule="auto"/>
        <w:ind w:firstLine="708"/>
        <w:jc w:val="both"/>
        <w:rPr>
          <w:rFonts w:ascii="Tahoma" w:hAnsi="Tahoma" w:cs="Tahoma"/>
          <w:spacing w:val="-2"/>
          <w:sz w:val="22"/>
          <w:szCs w:val="22"/>
        </w:rPr>
      </w:pPr>
      <w:r w:rsidRPr="00417672">
        <w:rPr>
          <w:rFonts w:ascii="Tahoma" w:hAnsi="Tahoma" w:cs="Tahoma"/>
          <w:spacing w:val="-2"/>
          <w:sz w:val="22"/>
          <w:szCs w:val="22"/>
        </w:rPr>
        <w:t>La Sala de Casación Laboral de la Corte Suprema de Justicia en reiteradas oportunidades acogió este principio, aplicándolo al comienzo en el tránsito del Acuerdo 049 de 1990 a la Ley 100 de 1993, cuando el óbito o el hecho incapacitante, según el caso, se dio en vigencia de la ley 100 original pero el causante o el trabajador afiliado no cotizó las 26 semanas dentro del año inmediatamente anterior a la muerte o la invalidez, pero en cambio había cotizado 300 semanas en toda su vida laboral o 150 semanas en los 6 años anteriores al 1° de abril de 1993 y 150 semanas dentro de los 6 años que siguieron a esa fecha.</w:t>
      </w:r>
    </w:p>
    <w:p w:rsidR="00892B46" w:rsidRDefault="00892B46" w:rsidP="002B1EED">
      <w:pPr>
        <w:spacing w:line="276" w:lineRule="auto"/>
        <w:ind w:firstLine="708"/>
        <w:jc w:val="both"/>
        <w:rPr>
          <w:rFonts w:ascii="Tahoma" w:hAnsi="Tahoma" w:cs="Tahoma"/>
          <w:spacing w:val="-2"/>
          <w:sz w:val="22"/>
          <w:szCs w:val="22"/>
        </w:rPr>
      </w:pPr>
    </w:p>
    <w:p w:rsidR="002B1EED" w:rsidRDefault="002B1EED" w:rsidP="002B1EED">
      <w:pPr>
        <w:spacing w:line="276" w:lineRule="auto"/>
        <w:ind w:firstLine="708"/>
        <w:jc w:val="both"/>
        <w:rPr>
          <w:rFonts w:ascii="Tahoma" w:hAnsi="Tahoma" w:cs="Tahoma"/>
          <w:spacing w:val="-2"/>
          <w:sz w:val="22"/>
          <w:szCs w:val="22"/>
        </w:rPr>
      </w:pPr>
      <w:r w:rsidRPr="00417672">
        <w:rPr>
          <w:rFonts w:ascii="Tahoma" w:hAnsi="Tahoma" w:cs="Tahoma"/>
          <w:spacing w:val="-2"/>
          <w:sz w:val="22"/>
          <w:szCs w:val="22"/>
        </w:rPr>
        <w:t>Posteriormente ese alto Tribunal también recurrió a ese principio en el tránsito de la ley 100 original a las leyes 797 y 860 de 2003, cuando el fallecido o el trabajador inválido</w:t>
      </w:r>
      <w:r w:rsidR="00892B46">
        <w:rPr>
          <w:rFonts w:ascii="Tahoma" w:hAnsi="Tahoma" w:cs="Tahoma"/>
          <w:spacing w:val="-2"/>
          <w:sz w:val="22"/>
          <w:szCs w:val="22"/>
        </w:rPr>
        <w:t xml:space="preserve"> </w:t>
      </w:r>
      <w:r w:rsidR="00892B46" w:rsidRPr="00892B46">
        <w:rPr>
          <w:rFonts w:ascii="Tahoma" w:hAnsi="Tahoma" w:cs="Tahoma"/>
          <w:i/>
          <w:spacing w:val="-2"/>
          <w:sz w:val="22"/>
          <w:szCs w:val="22"/>
        </w:rPr>
        <w:t>–que no estaba cotizando activamente al sistema-</w:t>
      </w:r>
      <w:r w:rsidRPr="00417672">
        <w:rPr>
          <w:rFonts w:ascii="Tahoma" w:hAnsi="Tahoma" w:cs="Tahoma"/>
          <w:spacing w:val="-2"/>
          <w:sz w:val="22"/>
          <w:szCs w:val="22"/>
        </w:rPr>
        <w:t xml:space="preserve"> </w:t>
      </w:r>
      <w:r w:rsidR="00892B46">
        <w:rPr>
          <w:rFonts w:ascii="Tahoma" w:hAnsi="Tahoma" w:cs="Tahoma"/>
          <w:spacing w:val="-2"/>
          <w:sz w:val="22"/>
          <w:szCs w:val="22"/>
        </w:rPr>
        <w:t>carecía de</w:t>
      </w:r>
      <w:r w:rsidRPr="00417672">
        <w:rPr>
          <w:rFonts w:ascii="Tahoma" w:hAnsi="Tahoma" w:cs="Tahoma"/>
          <w:spacing w:val="-2"/>
          <w:sz w:val="22"/>
          <w:szCs w:val="22"/>
        </w:rPr>
        <w:t xml:space="preserve"> las 50 semanas dentro de los tres años anteriores a la ocurrencia del riesgo </w:t>
      </w:r>
      <w:r w:rsidRPr="00892B46">
        <w:rPr>
          <w:rFonts w:ascii="Tahoma" w:hAnsi="Tahoma" w:cs="Tahoma"/>
          <w:spacing w:val="-2"/>
          <w:sz w:val="22"/>
          <w:szCs w:val="22"/>
        </w:rPr>
        <w:t xml:space="preserve">pero conservaban en su haber 26 semanas en el año inmediatamente anterior a la muerte o la estructuración de la invalidez y la misma cantidad en el año anterior a la entrada en vigencia de las </w:t>
      </w:r>
      <w:r w:rsidR="001348CE" w:rsidRPr="00892B46">
        <w:rPr>
          <w:rFonts w:ascii="Tahoma" w:hAnsi="Tahoma" w:cs="Tahoma"/>
          <w:spacing w:val="-2"/>
          <w:sz w:val="22"/>
          <w:szCs w:val="22"/>
        </w:rPr>
        <w:t xml:space="preserve">Leyes </w:t>
      </w:r>
      <w:r w:rsidRPr="00892B46">
        <w:rPr>
          <w:rFonts w:ascii="Tahoma" w:hAnsi="Tahoma" w:cs="Tahoma"/>
          <w:spacing w:val="-2"/>
          <w:sz w:val="22"/>
          <w:szCs w:val="22"/>
        </w:rPr>
        <w:t xml:space="preserve">797 y 860 de 2003. </w:t>
      </w:r>
      <w:r w:rsidR="00892B46">
        <w:rPr>
          <w:rFonts w:ascii="Tahoma" w:hAnsi="Tahoma" w:cs="Tahoma"/>
          <w:spacing w:val="-2"/>
          <w:sz w:val="22"/>
          <w:szCs w:val="22"/>
        </w:rPr>
        <w:t>Asimismo consideró el órgano de cierre de la jurisdicción ordinaria laboral, que tratándose de un afiliado cotizante activo al sistema al momento de la condición invalidante o la muerte, no tuviera 26 semanas en el año inmediatamente anterior, sería posible otorgarle la gracia pensional siempre y cuando hubiere cotizado 26 semanas en vigencia de la ley 100 de 1993 original, esto es, entre el 1º de abril de 1994 y el 29 de enero de 2003.</w:t>
      </w:r>
    </w:p>
    <w:p w:rsidR="002B1EED" w:rsidRPr="00417672" w:rsidRDefault="002B1EED" w:rsidP="00507631">
      <w:pPr>
        <w:ind w:firstLine="708"/>
        <w:jc w:val="both"/>
        <w:rPr>
          <w:rFonts w:ascii="Tahoma" w:hAnsi="Tahoma" w:cs="Tahoma"/>
          <w:spacing w:val="-2"/>
          <w:sz w:val="22"/>
          <w:szCs w:val="22"/>
        </w:rPr>
      </w:pPr>
    </w:p>
    <w:p w:rsidR="001046D3" w:rsidRPr="00D17B01" w:rsidRDefault="00564F77" w:rsidP="00495812">
      <w:pPr>
        <w:pStyle w:val="Prrafodelista"/>
        <w:numPr>
          <w:ilvl w:val="1"/>
          <w:numId w:val="12"/>
        </w:numPr>
        <w:tabs>
          <w:tab w:val="left" w:pos="748"/>
          <w:tab w:val="num" w:pos="1122"/>
        </w:tabs>
        <w:spacing w:line="276" w:lineRule="auto"/>
        <w:jc w:val="both"/>
        <w:rPr>
          <w:rFonts w:ascii="Tahoma" w:hAnsi="Tahoma" w:cs="Tahoma"/>
          <w:b/>
          <w:sz w:val="22"/>
          <w:szCs w:val="22"/>
        </w:rPr>
      </w:pPr>
      <w:r>
        <w:rPr>
          <w:rFonts w:ascii="Tahoma" w:hAnsi="Tahoma" w:cs="Tahoma"/>
          <w:b/>
          <w:sz w:val="22"/>
          <w:szCs w:val="22"/>
        </w:rPr>
        <w:t xml:space="preserve">  </w:t>
      </w:r>
      <w:r w:rsidR="007D5401" w:rsidRPr="00D17B01">
        <w:rPr>
          <w:rFonts w:ascii="Tahoma" w:hAnsi="Tahoma" w:cs="Tahoma"/>
          <w:b/>
          <w:sz w:val="22"/>
          <w:szCs w:val="22"/>
        </w:rPr>
        <w:t xml:space="preserve">Caso </w:t>
      </w:r>
      <w:r w:rsidR="007D5401" w:rsidRPr="00495812">
        <w:rPr>
          <w:rFonts w:ascii="Tahoma" w:hAnsi="Tahoma" w:cs="Tahoma"/>
          <w:b/>
        </w:rPr>
        <w:t>concreto</w:t>
      </w:r>
      <w:r w:rsidR="007D5401" w:rsidRPr="00D17B01">
        <w:rPr>
          <w:rFonts w:ascii="Tahoma" w:hAnsi="Tahoma" w:cs="Tahoma"/>
          <w:b/>
          <w:sz w:val="22"/>
          <w:szCs w:val="22"/>
        </w:rPr>
        <w:t xml:space="preserve"> </w:t>
      </w:r>
    </w:p>
    <w:p w:rsidR="002D0E52" w:rsidRPr="002D0E52" w:rsidRDefault="002D0E52" w:rsidP="00507631">
      <w:pPr>
        <w:pStyle w:val="Sangradetextonormal"/>
        <w:spacing w:line="240" w:lineRule="auto"/>
        <w:rPr>
          <w:color w:val="FF0000"/>
          <w:sz w:val="22"/>
          <w:szCs w:val="22"/>
        </w:rPr>
      </w:pPr>
    </w:p>
    <w:p w:rsidR="00450723" w:rsidRPr="00A92433" w:rsidRDefault="00D17B01" w:rsidP="006F2A20">
      <w:pPr>
        <w:tabs>
          <w:tab w:val="left" w:pos="748"/>
        </w:tabs>
        <w:spacing w:line="276" w:lineRule="auto"/>
        <w:jc w:val="both"/>
        <w:rPr>
          <w:rFonts w:ascii="Tahoma" w:hAnsi="Tahoma" w:cs="Tahoma"/>
          <w:sz w:val="22"/>
          <w:szCs w:val="22"/>
        </w:rPr>
      </w:pPr>
      <w:r>
        <w:rPr>
          <w:rFonts w:ascii="Tahoma" w:hAnsi="Tahoma" w:cs="Tahoma"/>
          <w:sz w:val="22"/>
          <w:szCs w:val="22"/>
        </w:rPr>
        <w:tab/>
      </w:r>
      <w:r w:rsidR="00892B46">
        <w:rPr>
          <w:rFonts w:ascii="Tahoma" w:hAnsi="Tahoma" w:cs="Tahoma"/>
          <w:sz w:val="22"/>
          <w:szCs w:val="22"/>
        </w:rPr>
        <w:t xml:space="preserve">Sea lo primero advertir que en el presente asunto </w:t>
      </w:r>
      <w:r w:rsidR="003E7685">
        <w:rPr>
          <w:rFonts w:ascii="Tahoma" w:hAnsi="Tahoma" w:cs="Tahoma"/>
          <w:sz w:val="22"/>
          <w:szCs w:val="22"/>
        </w:rPr>
        <w:t>fueron apresurados los argumentos expuest</w:t>
      </w:r>
      <w:r w:rsidR="00892B46">
        <w:rPr>
          <w:rFonts w:ascii="Tahoma" w:hAnsi="Tahoma" w:cs="Tahoma"/>
          <w:sz w:val="22"/>
          <w:szCs w:val="22"/>
        </w:rPr>
        <w:t>os por la A-quo para aplicar la</w:t>
      </w:r>
      <w:r w:rsidR="003E7685">
        <w:rPr>
          <w:rFonts w:ascii="Tahoma" w:hAnsi="Tahoma" w:cs="Tahoma"/>
          <w:sz w:val="22"/>
          <w:szCs w:val="22"/>
        </w:rPr>
        <w:t xml:space="preserve"> </w:t>
      </w:r>
      <w:r w:rsidR="00892B46">
        <w:rPr>
          <w:rFonts w:ascii="Tahoma" w:hAnsi="Tahoma" w:cs="Tahoma"/>
          <w:sz w:val="22"/>
          <w:szCs w:val="22"/>
        </w:rPr>
        <w:t>teoría</w:t>
      </w:r>
      <w:r w:rsidR="003E7685">
        <w:rPr>
          <w:rFonts w:ascii="Tahoma" w:hAnsi="Tahoma" w:cs="Tahoma"/>
          <w:sz w:val="22"/>
          <w:szCs w:val="22"/>
        </w:rPr>
        <w:t xml:space="preserve"> de la aproximación</w:t>
      </w:r>
      <w:r w:rsidR="00892B46">
        <w:rPr>
          <w:rFonts w:ascii="Tahoma" w:hAnsi="Tahoma" w:cs="Tahoma"/>
          <w:sz w:val="22"/>
          <w:szCs w:val="22"/>
        </w:rPr>
        <w:t xml:space="preserve"> para conceder el derecho</w:t>
      </w:r>
      <w:r w:rsidR="003E7685">
        <w:rPr>
          <w:rFonts w:ascii="Tahoma" w:hAnsi="Tahoma" w:cs="Tahoma"/>
          <w:sz w:val="22"/>
          <w:szCs w:val="22"/>
        </w:rPr>
        <w:t xml:space="preserve"> a la demandante de la pensi</w:t>
      </w:r>
      <w:r w:rsidR="00892B46">
        <w:rPr>
          <w:rFonts w:ascii="Tahoma" w:hAnsi="Tahoma" w:cs="Tahoma"/>
          <w:sz w:val="22"/>
          <w:szCs w:val="22"/>
        </w:rPr>
        <w:t xml:space="preserve">ón de sobrevivientes reclamada, toda vez que </w:t>
      </w:r>
      <w:r w:rsidR="003E7685">
        <w:rPr>
          <w:rFonts w:ascii="Tahoma" w:hAnsi="Tahoma" w:cs="Tahoma"/>
          <w:sz w:val="22"/>
          <w:szCs w:val="22"/>
        </w:rPr>
        <w:t xml:space="preserve">revisada minuciosamente la historia laboral obrante en el infolio (fl. 42 y s.s.), </w:t>
      </w:r>
      <w:r w:rsidR="00A92433">
        <w:rPr>
          <w:rFonts w:ascii="Tahoma" w:hAnsi="Tahoma" w:cs="Tahoma"/>
          <w:sz w:val="22"/>
          <w:szCs w:val="22"/>
        </w:rPr>
        <w:t xml:space="preserve">se observa que en los 3 años que precedieron el deceso del señor Iván Javier Díaz Zapata tan sólo hay </w:t>
      </w:r>
      <w:r w:rsidR="00A92433" w:rsidRPr="00A92433">
        <w:rPr>
          <w:rFonts w:ascii="Tahoma" w:hAnsi="Tahoma" w:cs="Tahoma"/>
          <w:sz w:val="22"/>
          <w:szCs w:val="22"/>
        </w:rPr>
        <w:t>46.412</w:t>
      </w:r>
      <w:r w:rsidR="00A92433">
        <w:rPr>
          <w:rFonts w:ascii="Tahoma" w:hAnsi="Tahoma" w:cs="Tahoma"/>
          <w:sz w:val="22"/>
          <w:szCs w:val="22"/>
        </w:rPr>
        <w:t xml:space="preserve"> semanas cotizadas, no siendo posible aproximar dicho guarismo a las 50 exigidas, pues se superan </w:t>
      </w:r>
      <w:r w:rsidR="00A92433" w:rsidRPr="00A92433">
        <w:rPr>
          <w:rFonts w:ascii="Tahoma" w:hAnsi="Tahoma" w:cs="Tahoma"/>
          <w:sz w:val="22"/>
          <w:szCs w:val="22"/>
        </w:rPr>
        <w:t>ampliamente las 0,5 décimas a que hizo alusión la falladora de instancia.</w:t>
      </w:r>
    </w:p>
    <w:p w:rsidR="00A92433" w:rsidRPr="00A92433" w:rsidRDefault="00A92433" w:rsidP="006F2A20">
      <w:pPr>
        <w:tabs>
          <w:tab w:val="left" w:pos="748"/>
        </w:tabs>
        <w:spacing w:line="276" w:lineRule="auto"/>
        <w:jc w:val="both"/>
        <w:rPr>
          <w:rFonts w:ascii="Tahoma" w:hAnsi="Tahoma" w:cs="Tahoma"/>
          <w:sz w:val="22"/>
          <w:szCs w:val="22"/>
        </w:rPr>
      </w:pPr>
    </w:p>
    <w:p w:rsidR="00A92433" w:rsidRDefault="00A92433" w:rsidP="00A92433">
      <w:pPr>
        <w:tabs>
          <w:tab w:val="left" w:pos="748"/>
        </w:tabs>
        <w:spacing w:line="276" w:lineRule="auto"/>
        <w:jc w:val="both"/>
        <w:rPr>
          <w:rFonts w:ascii="Tahoma" w:hAnsi="Tahoma" w:cs="Tahoma"/>
          <w:sz w:val="22"/>
          <w:szCs w:val="22"/>
        </w:rPr>
      </w:pPr>
      <w:r w:rsidRPr="00A92433">
        <w:rPr>
          <w:rFonts w:ascii="Tahoma" w:hAnsi="Tahoma" w:cs="Tahoma"/>
          <w:sz w:val="22"/>
          <w:szCs w:val="22"/>
        </w:rPr>
        <w:tab/>
      </w:r>
      <w:r w:rsidR="00892B46">
        <w:rPr>
          <w:rFonts w:ascii="Tahoma" w:hAnsi="Tahoma" w:cs="Tahoma"/>
          <w:sz w:val="22"/>
          <w:szCs w:val="22"/>
        </w:rPr>
        <w:t xml:space="preserve">Ahora, no ocurre lo mismo con la posibilidad de la aplicación de la condición más beneficiosa, </w:t>
      </w:r>
      <w:r w:rsidR="001909DB">
        <w:rPr>
          <w:rFonts w:ascii="Tahoma" w:hAnsi="Tahoma" w:cs="Tahoma"/>
          <w:sz w:val="22"/>
          <w:szCs w:val="22"/>
        </w:rPr>
        <w:t xml:space="preserve">puesto que el </w:t>
      </w:r>
      <w:r w:rsidRPr="00A92433">
        <w:rPr>
          <w:rFonts w:ascii="Tahoma" w:hAnsi="Tahoma" w:cs="Tahoma"/>
          <w:sz w:val="22"/>
          <w:szCs w:val="22"/>
        </w:rPr>
        <w:t>causante, quien falleció en vigencia de la Ley 797 de 2003,</w:t>
      </w:r>
      <w:r w:rsidR="001909DB">
        <w:rPr>
          <w:rFonts w:ascii="Tahoma" w:hAnsi="Tahoma" w:cs="Tahoma"/>
          <w:sz w:val="22"/>
          <w:szCs w:val="22"/>
        </w:rPr>
        <w:t xml:space="preserve"> se encontraba cotizando activamente al sistema al momento de su muerte, tal como se desprende de la historia laboral aportada por la administradora pensional, en la que aparece reportado a cabalidad el mes de diciembre de 2003, cuando el señor Díaz Zapata falleció el 17 de ese mes y año. Así pues, </w:t>
      </w:r>
      <w:r w:rsidRPr="00A92433">
        <w:rPr>
          <w:rFonts w:ascii="Tahoma" w:hAnsi="Tahoma" w:cs="Tahoma"/>
          <w:sz w:val="22"/>
          <w:szCs w:val="22"/>
        </w:rPr>
        <w:t>de conformidad con los lineamientos trazados por la Sala de Casación Laboral de la Corte Suprema de Justicia,</w:t>
      </w:r>
      <w:r w:rsidR="001909DB">
        <w:rPr>
          <w:rFonts w:ascii="Tahoma" w:hAnsi="Tahoma" w:cs="Tahoma"/>
          <w:sz w:val="22"/>
          <w:szCs w:val="22"/>
        </w:rPr>
        <w:t xml:space="preserve"> es suficiente que</w:t>
      </w:r>
      <w:r w:rsidRPr="00A92433">
        <w:rPr>
          <w:rFonts w:ascii="Tahoma" w:hAnsi="Tahoma" w:cs="Tahoma"/>
          <w:sz w:val="22"/>
          <w:szCs w:val="22"/>
        </w:rPr>
        <w:t xml:space="preserve"> </w:t>
      </w:r>
      <w:r w:rsidR="001909DB">
        <w:rPr>
          <w:rFonts w:ascii="Tahoma" w:hAnsi="Tahoma" w:cs="Tahoma"/>
          <w:sz w:val="22"/>
          <w:szCs w:val="22"/>
        </w:rPr>
        <w:t xml:space="preserve">el causante –afiliado activo- </w:t>
      </w:r>
      <w:r w:rsidR="001909DB" w:rsidRPr="00A92433">
        <w:rPr>
          <w:rFonts w:ascii="Tahoma" w:hAnsi="Tahoma" w:cs="Tahoma"/>
          <w:sz w:val="22"/>
          <w:szCs w:val="22"/>
        </w:rPr>
        <w:t xml:space="preserve">acredite 26 semanas cotizadas </w:t>
      </w:r>
      <w:r w:rsidR="001909DB">
        <w:rPr>
          <w:rFonts w:ascii="Tahoma" w:hAnsi="Tahoma" w:cs="Tahoma"/>
          <w:sz w:val="22"/>
          <w:szCs w:val="22"/>
        </w:rPr>
        <w:t xml:space="preserve">dentro de la vigencia del texto original de la ley 100 </w:t>
      </w:r>
      <w:r w:rsidR="001909DB" w:rsidRPr="00A92433">
        <w:rPr>
          <w:rFonts w:ascii="Tahoma" w:hAnsi="Tahoma" w:cs="Tahoma"/>
          <w:sz w:val="22"/>
          <w:szCs w:val="22"/>
        </w:rPr>
        <w:t>para dejar causado el derecho a la pensión de</w:t>
      </w:r>
      <w:r w:rsidR="00E069EE">
        <w:rPr>
          <w:rFonts w:ascii="Tahoma" w:hAnsi="Tahoma" w:cs="Tahoma"/>
          <w:sz w:val="22"/>
          <w:szCs w:val="22"/>
        </w:rPr>
        <w:t xml:space="preserve"> sobrevivientes consagrada en ese cuerpo normativo</w:t>
      </w:r>
      <w:r w:rsidR="001909DB" w:rsidRPr="00A92433">
        <w:rPr>
          <w:rFonts w:ascii="Tahoma" w:hAnsi="Tahoma" w:cs="Tahoma"/>
          <w:sz w:val="22"/>
          <w:szCs w:val="22"/>
        </w:rPr>
        <w:t xml:space="preserve">, en virtud del principio de la condición más beneficiosa, </w:t>
      </w:r>
      <w:r w:rsidR="001909DB">
        <w:rPr>
          <w:rFonts w:ascii="Tahoma" w:hAnsi="Tahoma" w:cs="Tahoma"/>
          <w:sz w:val="22"/>
          <w:szCs w:val="22"/>
        </w:rPr>
        <w:t>supuesto que el señor Iván Javier Díaz Zapata cumplió con creces, toda vez que entre el 1º de abril de 1994 y el 29 de enero de 2003 alcanzó a cotizar 158,04 semanas.</w:t>
      </w:r>
    </w:p>
    <w:p w:rsidR="001909DB" w:rsidRPr="00E069EE" w:rsidRDefault="001909DB" w:rsidP="00E069EE">
      <w:pPr>
        <w:pStyle w:val="Sinespaciado"/>
      </w:pPr>
    </w:p>
    <w:p w:rsidR="000542F1" w:rsidRPr="000542F1" w:rsidRDefault="00A92433" w:rsidP="000542F1">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En consecuencia, encontrándose acreditado el primer requisito para acceder a la prestación, </w:t>
      </w:r>
      <w:r w:rsidR="00E069EE">
        <w:rPr>
          <w:rFonts w:ascii="Tahoma" w:hAnsi="Tahoma" w:cs="Tahoma"/>
          <w:sz w:val="22"/>
          <w:szCs w:val="22"/>
        </w:rPr>
        <w:t xml:space="preserve">resta para la Sala </w:t>
      </w:r>
      <w:r w:rsidR="000542F1">
        <w:rPr>
          <w:rFonts w:ascii="Tahoma" w:hAnsi="Tahoma" w:cs="Tahoma"/>
          <w:sz w:val="22"/>
          <w:szCs w:val="22"/>
        </w:rPr>
        <w:t>verificar la calidad de beneficiaria de la demandante</w:t>
      </w:r>
      <w:r w:rsidR="000542F1" w:rsidRPr="000542F1">
        <w:rPr>
          <w:rFonts w:ascii="Tahoma" w:hAnsi="Tahoma" w:cs="Tahoma"/>
          <w:sz w:val="22"/>
          <w:szCs w:val="22"/>
        </w:rPr>
        <w:t xml:space="preserve">, aspecto </w:t>
      </w:r>
      <w:r w:rsidR="00401587">
        <w:rPr>
          <w:rFonts w:ascii="Tahoma" w:hAnsi="Tahoma" w:cs="Tahoma"/>
          <w:sz w:val="22"/>
          <w:szCs w:val="22"/>
        </w:rPr>
        <w:t xml:space="preserve">atacado expresamente por </w:t>
      </w:r>
      <w:r w:rsidR="000542F1" w:rsidRPr="000542F1">
        <w:rPr>
          <w:rFonts w:ascii="Tahoma" w:hAnsi="Tahoma" w:cs="Tahoma"/>
          <w:sz w:val="22"/>
          <w:szCs w:val="22"/>
        </w:rPr>
        <w:t>el</w:t>
      </w:r>
      <w:r w:rsidR="000542F1">
        <w:rPr>
          <w:rFonts w:ascii="Tahoma" w:hAnsi="Tahoma" w:cs="Tahoma"/>
          <w:sz w:val="22"/>
          <w:szCs w:val="22"/>
        </w:rPr>
        <w:t xml:space="preserve"> recurrente. </w:t>
      </w:r>
      <w:r w:rsidR="00401587">
        <w:rPr>
          <w:rFonts w:ascii="Tahoma" w:hAnsi="Tahoma" w:cs="Tahoma"/>
          <w:sz w:val="22"/>
          <w:szCs w:val="22"/>
        </w:rPr>
        <w:t xml:space="preserve">Al respecto, debe indicar esta Sala que </w:t>
      </w:r>
      <w:r w:rsidR="000542F1" w:rsidRPr="000542F1">
        <w:rPr>
          <w:rFonts w:ascii="Tahoma" w:hAnsi="Tahoma" w:cs="Tahoma"/>
          <w:sz w:val="22"/>
          <w:szCs w:val="22"/>
        </w:rPr>
        <w:t xml:space="preserve">las inconsistencias </w:t>
      </w:r>
      <w:r w:rsidR="000A4F35">
        <w:rPr>
          <w:rFonts w:ascii="Tahoma" w:hAnsi="Tahoma" w:cs="Tahoma"/>
          <w:sz w:val="22"/>
          <w:szCs w:val="22"/>
        </w:rPr>
        <w:t xml:space="preserve">de </w:t>
      </w:r>
      <w:r w:rsidR="000A4F35" w:rsidRPr="000542F1">
        <w:rPr>
          <w:rFonts w:ascii="Tahoma" w:hAnsi="Tahoma" w:cs="Tahoma"/>
          <w:sz w:val="22"/>
          <w:szCs w:val="22"/>
        </w:rPr>
        <w:t>los testigos Leonardo Antonio Ocampo Atehortua</w:t>
      </w:r>
      <w:r w:rsidR="000A4F35">
        <w:rPr>
          <w:rFonts w:ascii="Tahoma" w:hAnsi="Tahoma" w:cs="Tahoma"/>
          <w:sz w:val="22"/>
          <w:szCs w:val="22"/>
        </w:rPr>
        <w:t xml:space="preserve">, </w:t>
      </w:r>
      <w:r w:rsidR="000A4F35" w:rsidRPr="000542F1">
        <w:rPr>
          <w:rFonts w:ascii="Tahoma" w:hAnsi="Tahoma" w:cs="Tahoma"/>
          <w:sz w:val="22"/>
          <w:szCs w:val="22"/>
        </w:rPr>
        <w:t>María Rubiela Castaño Tabares</w:t>
      </w:r>
      <w:r w:rsidR="000A4F35">
        <w:rPr>
          <w:rFonts w:ascii="Tahoma" w:hAnsi="Tahoma" w:cs="Tahoma"/>
          <w:sz w:val="22"/>
          <w:szCs w:val="22"/>
        </w:rPr>
        <w:t xml:space="preserve"> y </w:t>
      </w:r>
      <w:r w:rsidR="000A4F35" w:rsidRPr="000542F1">
        <w:rPr>
          <w:rFonts w:ascii="Tahoma" w:hAnsi="Tahoma" w:cs="Tahoma"/>
          <w:sz w:val="22"/>
          <w:szCs w:val="22"/>
        </w:rPr>
        <w:t>Alba Nora Bonilla</w:t>
      </w:r>
      <w:r w:rsidR="000A4F35">
        <w:rPr>
          <w:rFonts w:ascii="Tahoma" w:hAnsi="Tahoma" w:cs="Tahoma"/>
          <w:sz w:val="22"/>
          <w:szCs w:val="22"/>
        </w:rPr>
        <w:t>,</w:t>
      </w:r>
      <w:r w:rsidR="000A4F35" w:rsidRPr="000542F1">
        <w:rPr>
          <w:rFonts w:ascii="Tahoma" w:hAnsi="Tahoma" w:cs="Tahoma"/>
          <w:sz w:val="22"/>
          <w:szCs w:val="22"/>
        </w:rPr>
        <w:t xml:space="preserve"> </w:t>
      </w:r>
      <w:r w:rsidR="000542F1" w:rsidRPr="000542F1">
        <w:rPr>
          <w:rFonts w:ascii="Tahoma" w:hAnsi="Tahoma" w:cs="Tahoma"/>
          <w:sz w:val="22"/>
          <w:szCs w:val="22"/>
        </w:rPr>
        <w:t>alegadas por el vocero judicial de Colpensiones</w:t>
      </w:r>
      <w:r w:rsidR="00401587">
        <w:rPr>
          <w:rFonts w:ascii="Tahoma" w:hAnsi="Tahoma" w:cs="Tahoma"/>
          <w:sz w:val="22"/>
          <w:szCs w:val="22"/>
        </w:rPr>
        <w:t>,</w:t>
      </w:r>
      <w:r w:rsidR="000542F1" w:rsidRPr="000542F1">
        <w:rPr>
          <w:rFonts w:ascii="Tahoma" w:hAnsi="Tahoma" w:cs="Tahoma"/>
          <w:sz w:val="22"/>
          <w:szCs w:val="22"/>
        </w:rPr>
        <w:t xml:space="preserve"> no son suficientes para dudar de la veracidad de sus afirmaciones</w:t>
      </w:r>
      <w:r w:rsidR="00401587">
        <w:rPr>
          <w:rFonts w:ascii="Tahoma" w:hAnsi="Tahoma" w:cs="Tahoma"/>
          <w:sz w:val="22"/>
          <w:szCs w:val="22"/>
        </w:rPr>
        <w:t>,</w:t>
      </w:r>
      <w:r w:rsidR="000542F1" w:rsidRPr="000542F1">
        <w:rPr>
          <w:rFonts w:ascii="Tahoma" w:hAnsi="Tahoma" w:cs="Tahoma"/>
          <w:sz w:val="22"/>
          <w:szCs w:val="22"/>
        </w:rPr>
        <w:t xml:space="preserve"> realizadas bajo la gravedad del juramento, pues si bien </w:t>
      </w:r>
      <w:r w:rsidR="000A4F35">
        <w:rPr>
          <w:rFonts w:ascii="Tahoma" w:hAnsi="Tahoma" w:cs="Tahoma"/>
          <w:sz w:val="22"/>
          <w:szCs w:val="22"/>
        </w:rPr>
        <w:t>e</w:t>
      </w:r>
      <w:r w:rsidR="000542F1" w:rsidRPr="000542F1">
        <w:rPr>
          <w:rFonts w:ascii="Tahoma" w:hAnsi="Tahoma" w:cs="Tahoma"/>
          <w:sz w:val="22"/>
          <w:szCs w:val="22"/>
        </w:rPr>
        <w:t xml:space="preserve">llos </w:t>
      </w:r>
      <w:r w:rsidR="000542F1">
        <w:rPr>
          <w:rFonts w:ascii="Tahoma" w:hAnsi="Tahoma" w:cs="Tahoma"/>
          <w:sz w:val="22"/>
          <w:szCs w:val="22"/>
        </w:rPr>
        <w:t xml:space="preserve">relacionaron un número de años mayor </w:t>
      </w:r>
      <w:r w:rsidR="000542F1">
        <w:rPr>
          <w:rFonts w:ascii="Tahoma" w:hAnsi="Tahoma" w:cs="Tahoma"/>
          <w:sz w:val="22"/>
          <w:szCs w:val="22"/>
        </w:rPr>
        <w:lastRenderedPageBreak/>
        <w:t xml:space="preserve">de convivencia de la pareja y </w:t>
      </w:r>
      <w:r w:rsidR="000542F1" w:rsidRPr="000542F1">
        <w:rPr>
          <w:rFonts w:ascii="Tahoma" w:hAnsi="Tahoma" w:cs="Tahoma"/>
          <w:sz w:val="22"/>
          <w:szCs w:val="22"/>
        </w:rPr>
        <w:t>precisaron</w:t>
      </w:r>
      <w:r w:rsidR="000542F1">
        <w:rPr>
          <w:rFonts w:ascii="Tahoma" w:hAnsi="Tahoma" w:cs="Tahoma"/>
          <w:sz w:val="22"/>
          <w:szCs w:val="22"/>
        </w:rPr>
        <w:t xml:space="preserve"> datos puntuales como </w:t>
      </w:r>
      <w:r w:rsidR="000A4F35">
        <w:rPr>
          <w:rFonts w:ascii="Tahoma" w:hAnsi="Tahoma" w:cs="Tahoma"/>
          <w:sz w:val="22"/>
          <w:szCs w:val="22"/>
        </w:rPr>
        <w:t xml:space="preserve">la </w:t>
      </w:r>
      <w:r w:rsidR="000542F1">
        <w:rPr>
          <w:rFonts w:ascii="Tahoma" w:hAnsi="Tahoma" w:cs="Tahoma"/>
          <w:sz w:val="22"/>
          <w:szCs w:val="22"/>
        </w:rPr>
        <w:t xml:space="preserve">dirección de residencia, cuando la demandante aseguró que en Arauca-Caldas no </w:t>
      </w:r>
      <w:r w:rsidR="000A4F35">
        <w:rPr>
          <w:rFonts w:ascii="Tahoma" w:hAnsi="Tahoma" w:cs="Tahoma"/>
          <w:sz w:val="22"/>
          <w:szCs w:val="22"/>
        </w:rPr>
        <w:t>es costumbre guiarse por ellas</w:t>
      </w:r>
      <w:r w:rsidR="000542F1">
        <w:rPr>
          <w:rFonts w:ascii="Tahoma" w:hAnsi="Tahoma" w:cs="Tahoma"/>
          <w:sz w:val="22"/>
          <w:szCs w:val="22"/>
        </w:rPr>
        <w:t xml:space="preserve">, los tres declarantes desde esferas sociales diferentes fueron </w:t>
      </w:r>
      <w:r w:rsidR="00CF6523">
        <w:rPr>
          <w:rFonts w:ascii="Tahoma" w:hAnsi="Tahoma" w:cs="Tahoma"/>
          <w:sz w:val="22"/>
          <w:szCs w:val="22"/>
        </w:rPr>
        <w:t>consistentes</w:t>
      </w:r>
      <w:r w:rsidR="000542F1">
        <w:rPr>
          <w:rFonts w:ascii="Tahoma" w:hAnsi="Tahoma" w:cs="Tahoma"/>
          <w:sz w:val="22"/>
          <w:szCs w:val="22"/>
        </w:rPr>
        <w:t xml:space="preserve"> en afirmar que </w:t>
      </w:r>
      <w:r w:rsidR="00CF6523">
        <w:rPr>
          <w:rFonts w:ascii="Tahoma" w:hAnsi="Tahoma" w:cs="Tahoma"/>
          <w:sz w:val="22"/>
          <w:szCs w:val="22"/>
        </w:rPr>
        <w:t>desde que conocen a la señora Cu</w:t>
      </w:r>
      <w:r w:rsidR="00507191">
        <w:rPr>
          <w:rFonts w:ascii="Tahoma" w:hAnsi="Tahoma" w:cs="Tahoma"/>
          <w:sz w:val="22"/>
          <w:szCs w:val="22"/>
        </w:rPr>
        <w:t>a</w:t>
      </w:r>
      <w:r w:rsidR="00CF6523">
        <w:rPr>
          <w:rFonts w:ascii="Tahoma" w:hAnsi="Tahoma" w:cs="Tahoma"/>
          <w:sz w:val="22"/>
          <w:szCs w:val="22"/>
        </w:rPr>
        <w:t>rtas Grajales -20 y 29 años atrás- pudieron apreciar la convivencia con su cónyuge y sus tres hijos, mayores de edad.</w:t>
      </w:r>
    </w:p>
    <w:p w:rsidR="000542F1" w:rsidRPr="000542F1" w:rsidRDefault="000542F1" w:rsidP="000542F1">
      <w:pPr>
        <w:widowControl w:val="0"/>
        <w:autoSpaceDE w:val="0"/>
        <w:autoSpaceDN w:val="0"/>
        <w:adjustRightInd w:val="0"/>
        <w:spacing w:line="276" w:lineRule="auto"/>
        <w:ind w:firstLine="708"/>
        <w:jc w:val="both"/>
        <w:rPr>
          <w:rFonts w:ascii="Tahoma" w:hAnsi="Tahoma" w:cs="Tahoma"/>
          <w:sz w:val="22"/>
          <w:szCs w:val="22"/>
        </w:rPr>
      </w:pPr>
    </w:p>
    <w:p w:rsidR="000542F1" w:rsidRPr="000542F1" w:rsidRDefault="000542F1" w:rsidP="000542F1">
      <w:pPr>
        <w:widowControl w:val="0"/>
        <w:autoSpaceDE w:val="0"/>
        <w:autoSpaceDN w:val="0"/>
        <w:adjustRightInd w:val="0"/>
        <w:spacing w:line="276" w:lineRule="auto"/>
        <w:ind w:firstLine="708"/>
        <w:jc w:val="both"/>
        <w:rPr>
          <w:rFonts w:ascii="Tahoma" w:hAnsi="Tahoma" w:cs="Tahoma"/>
          <w:sz w:val="22"/>
          <w:szCs w:val="22"/>
        </w:rPr>
      </w:pPr>
      <w:r w:rsidRPr="000542F1">
        <w:rPr>
          <w:rFonts w:ascii="Tahoma" w:hAnsi="Tahoma" w:cs="Tahoma"/>
          <w:sz w:val="22"/>
          <w:szCs w:val="22"/>
        </w:rPr>
        <w:t xml:space="preserve">De esta manera, se tiene que </w:t>
      </w:r>
      <w:r w:rsidR="00CF6523">
        <w:rPr>
          <w:rFonts w:ascii="Tahoma" w:hAnsi="Tahoma" w:cs="Tahoma"/>
          <w:sz w:val="22"/>
          <w:szCs w:val="22"/>
        </w:rPr>
        <w:t xml:space="preserve">el señor </w:t>
      </w:r>
      <w:r w:rsidR="00CF6523" w:rsidRPr="00CF6523">
        <w:rPr>
          <w:rFonts w:ascii="Tahoma" w:hAnsi="Tahoma" w:cs="Tahoma"/>
          <w:sz w:val="22"/>
          <w:szCs w:val="22"/>
        </w:rPr>
        <w:t>Le</w:t>
      </w:r>
      <w:r w:rsidR="00CF6523">
        <w:rPr>
          <w:rFonts w:ascii="Tahoma" w:hAnsi="Tahoma" w:cs="Tahoma"/>
          <w:sz w:val="22"/>
          <w:szCs w:val="22"/>
        </w:rPr>
        <w:t xml:space="preserve">onardo Antonio Ocampo </w:t>
      </w:r>
      <w:r w:rsidR="00507191">
        <w:rPr>
          <w:rFonts w:ascii="Tahoma" w:hAnsi="Tahoma" w:cs="Tahoma"/>
          <w:sz w:val="22"/>
          <w:szCs w:val="22"/>
        </w:rPr>
        <w:t>Ateortúa</w:t>
      </w:r>
      <w:r w:rsidR="00CF6523">
        <w:rPr>
          <w:rFonts w:ascii="Tahoma" w:hAnsi="Tahoma" w:cs="Tahoma"/>
          <w:sz w:val="22"/>
          <w:szCs w:val="22"/>
        </w:rPr>
        <w:t xml:space="preserve">, quien desde el momento de empezar su declaración dejó en evidencia su imposibilidad de recordar un dato tan personal como su fecha de nacimiento y reconoció haber cursado tan solo el grado primero de primaria, </w:t>
      </w:r>
      <w:r w:rsidRPr="000542F1">
        <w:rPr>
          <w:rFonts w:ascii="Tahoma" w:hAnsi="Tahoma" w:cs="Tahoma"/>
          <w:sz w:val="22"/>
          <w:szCs w:val="22"/>
        </w:rPr>
        <w:t>a la fecha de rendir el testimonio tenía 70 años de edad</w:t>
      </w:r>
      <w:r w:rsidR="00CF6523">
        <w:rPr>
          <w:rFonts w:ascii="Tahoma" w:hAnsi="Tahoma" w:cs="Tahoma"/>
          <w:sz w:val="22"/>
          <w:szCs w:val="22"/>
        </w:rPr>
        <w:t xml:space="preserve"> –de acuerdo a su cedula de ciudadanía- y por ende resulta razonable </w:t>
      </w:r>
      <w:r w:rsidRPr="000542F1">
        <w:rPr>
          <w:rFonts w:ascii="Tahoma" w:hAnsi="Tahoma" w:cs="Tahoma"/>
          <w:sz w:val="22"/>
          <w:szCs w:val="22"/>
        </w:rPr>
        <w:t>considerar que por su avanzada edad</w:t>
      </w:r>
      <w:r w:rsidR="00CF6523">
        <w:rPr>
          <w:rFonts w:ascii="Tahoma" w:hAnsi="Tahoma" w:cs="Tahoma"/>
          <w:sz w:val="22"/>
          <w:szCs w:val="22"/>
        </w:rPr>
        <w:t xml:space="preserve"> y su grado de instrucción</w:t>
      </w:r>
      <w:r w:rsidRPr="000542F1">
        <w:rPr>
          <w:rFonts w:ascii="Tahoma" w:hAnsi="Tahoma" w:cs="Tahoma"/>
          <w:sz w:val="22"/>
          <w:szCs w:val="22"/>
        </w:rPr>
        <w:t xml:space="preserve">, </w:t>
      </w:r>
      <w:r w:rsidR="00CF6523">
        <w:rPr>
          <w:rFonts w:ascii="Tahoma" w:hAnsi="Tahoma" w:cs="Tahoma"/>
          <w:sz w:val="22"/>
          <w:szCs w:val="22"/>
        </w:rPr>
        <w:t xml:space="preserve">no pudiera dar una fecha exacta o establecer una cantidad de años precisos de convivencia de la pareja, aunque refirió aspectos generales como el </w:t>
      </w:r>
      <w:r w:rsidR="00507191">
        <w:rPr>
          <w:rFonts w:ascii="Tahoma" w:hAnsi="Tahoma" w:cs="Tahoma"/>
          <w:sz w:val="22"/>
          <w:szCs w:val="22"/>
        </w:rPr>
        <w:t>número</w:t>
      </w:r>
      <w:r w:rsidR="00CF6523">
        <w:rPr>
          <w:rFonts w:ascii="Tahoma" w:hAnsi="Tahoma" w:cs="Tahoma"/>
          <w:sz w:val="22"/>
          <w:szCs w:val="22"/>
        </w:rPr>
        <w:t xml:space="preserve"> de hijos y la localidad donde </w:t>
      </w:r>
      <w:r w:rsidR="00507191">
        <w:rPr>
          <w:rFonts w:ascii="Tahoma" w:hAnsi="Tahoma" w:cs="Tahoma"/>
          <w:sz w:val="22"/>
          <w:szCs w:val="22"/>
        </w:rPr>
        <w:t>v</w:t>
      </w:r>
      <w:r w:rsidR="00CF6523">
        <w:rPr>
          <w:rFonts w:ascii="Tahoma" w:hAnsi="Tahoma" w:cs="Tahoma"/>
          <w:sz w:val="22"/>
          <w:szCs w:val="22"/>
        </w:rPr>
        <w:t>iv</w:t>
      </w:r>
      <w:r w:rsidR="00507191">
        <w:rPr>
          <w:rFonts w:ascii="Tahoma" w:hAnsi="Tahoma" w:cs="Tahoma"/>
          <w:sz w:val="22"/>
          <w:szCs w:val="22"/>
        </w:rPr>
        <w:t>í</w:t>
      </w:r>
      <w:r w:rsidR="00CF6523">
        <w:rPr>
          <w:rFonts w:ascii="Tahoma" w:hAnsi="Tahoma" w:cs="Tahoma"/>
          <w:sz w:val="22"/>
          <w:szCs w:val="22"/>
        </w:rPr>
        <w:t xml:space="preserve">an, la cual, visitaba constantemente no solo por el ser </w:t>
      </w:r>
      <w:r w:rsidR="00507191">
        <w:rPr>
          <w:rFonts w:ascii="Tahoma" w:hAnsi="Tahoma" w:cs="Tahoma"/>
          <w:sz w:val="22"/>
          <w:szCs w:val="22"/>
        </w:rPr>
        <w:t>compañero</w:t>
      </w:r>
      <w:r w:rsidR="00CF6523">
        <w:rPr>
          <w:rFonts w:ascii="Tahoma" w:hAnsi="Tahoma" w:cs="Tahoma"/>
          <w:sz w:val="22"/>
          <w:szCs w:val="22"/>
        </w:rPr>
        <w:t xml:space="preserve"> de trabajo del causante sino al ser su esposa prima de la demandante. </w:t>
      </w:r>
      <w:r w:rsidRPr="000542F1">
        <w:rPr>
          <w:rFonts w:ascii="Tahoma" w:hAnsi="Tahoma" w:cs="Tahoma"/>
          <w:sz w:val="22"/>
          <w:szCs w:val="22"/>
        </w:rPr>
        <w:t>Por otra parte, su declaración no encuentra reproche por parte de esta Corporación</w:t>
      </w:r>
      <w:r w:rsidR="0035148E">
        <w:rPr>
          <w:rFonts w:ascii="Tahoma" w:hAnsi="Tahoma" w:cs="Tahoma"/>
          <w:sz w:val="22"/>
          <w:szCs w:val="22"/>
        </w:rPr>
        <w:t>,</w:t>
      </w:r>
      <w:r w:rsidRPr="000542F1">
        <w:rPr>
          <w:rFonts w:ascii="Tahoma" w:hAnsi="Tahoma" w:cs="Tahoma"/>
          <w:sz w:val="22"/>
          <w:szCs w:val="22"/>
        </w:rPr>
        <w:t xml:space="preserve"> pues categóricamente manifestó no saber los hechos que fueran cuestionados por la Jueza, tales como los nombr</w:t>
      </w:r>
      <w:r w:rsidR="00CF6523">
        <w:rPr>
          <w:rFonts w:ascii="Tahoma" w:hAnsi="Tahoma" w:cs="Tahoma"/>
          <w:sz w:val="22"/>
          <w:szCs w:val="22"/>
        </w:rPr>
        <w:t>es y edades precisas de los hijo</w:t>
      </w:r>
      <w:r w:rsidRPr="000542F1">
        <w:rPr>
          <w:rFonts w:ascii="Tahoma" w:hAnsi="Tahoma" w:cs="Tahoma"/>
          <w:sz w:val="22"/>
          <w:szCs w:val="22"/>
        </w:rPr>
        <w:t>s de la demandante, por lo que no hay indicios que lleven a considerar que mintió en sus afirmaciones.</w:t>
      </w:r>
    </w:p>
    <w:p w:rsidR="000542F1" w:rsidRPr="000542F1" w:rsidRDefault="000542F1" w:rsidP="000542F1">
      <w:pPr>
        <w:widowControl w:val="0"/>
        <w:autoSpaceDE w:val="0"/>
        <w:autoSpaceDN w:val="0"/>
        <w:adjustRightInd w:val="0"/>
        <w:spacing w:line="276" w:lineRule="auto"/>
        <w:ind w:firstLine="708"/>
        <w:jc w:val="both"/>
        <w:rPr>
          <w:rFonts w:ascii="Tahoma" w:hAnsi="Tahoma" w:cs="Tahoma"/>
          <w:sz w:val="22"/>
          <w:szCs w:val="22"/>
        </w:rPr>
      </w:pPr>
    </w:p>
    <w:p w:rsidR="000542F1" w:rsidRDefault="000542F1" w:rsidP="000542F1">
      <w:pPr>
        <w:widowControl w:val="0"/>
        <w:autoSpaceDE w:val="0"/>
        <w:autoSpaceDN w:val="0"/>
        <w:adjustRightInd w:val="0"/>
        <w:spacing w:line="276" w:lineRule="auto"/>
        <w:ind w:firstLine="708"/>
        <w:jc w:val="both"/>
        <w:rPr>
          <w:rFonts w:ascii="Tahoma" w:hAnsi="Tahoma" w:cs="Tahoma"/>
          <w:sz w:val="22"/>
          <w:szCs w:val="22"/>
        </w:rPr>
      </w:pPr>
      <w:r w:rsidRPr="000542F1">
        <w:rPr>
          <w:rFonts w:ascii="Tahoma" w:hAnsi="Tahoma" w:cs="Tahoma"/>
          <w:sz w:val="22"/>
          <w:szCs w:val="22"/>
        </w:rPr>
        <w:t xml:space="preserve">Seguidamente, </w:t>
      </w:r>
      <w:r w:rsidR="0035148E">
        <w:rPr>
          <w:rFonts w:ascii="Tahoma" w:hAnsi="Tahoma" w:cs="Tahoma"/>
          <w:sz w:val="22"/>
          <w:szCs w:val="22"/>
        </w:rPr>
        <w:t xml:space="preserve">aunque el testimonio de </w:t>
      </w:r>
      <w:r w:rsidR="000B570A">
        <w:rPr>
          <w:rFonts w:ascii="Tahoma" w:hAnsi="Tahoma" w:cs="Tahoma"/>
          <w:sz w:val="22"/>
          <w:szCs w:val="22"/>
        </w:rPr>
        <w:t xml:space="preserve">la señora </w:t>
      </w:r>
      <w:r w:rsidR="000B570A" w:rsidRPr="000B570A">
        <w:rPr>
          <w:rFonts w:ascii="Tahoma" w:hAnsi="Tahoma" w:cs="Tahoma"/>
          <w:sz w:val="22"/>
          <w:szCs w:val="22"/>
        </w:rPr>
        <w:t>María Rubiela Castaño Tabares</w:t>
      </w:r>
      <w:r w:rsidR="004C540D">
        <w:rPr>
          <w:rFonts w:ascii="Tahoma" w:hAnsi="Tahoma" w:cs="Tahoma"/>
          <w:sz w:val="22"/>
          <w:szCs w:val="22"/>
        </w:rPr>
        <w:t xml:space="preserve"> fue el más corto, refirió que es vecina de la demandante desde hace 20 años y</w:t>
      </w:r>
      <w:r w:rsidR="0035148E">
        <w:rPr>
          <w:rFonts w:ascii="Tahoma" w:hAnsi="Tahoma" w:cs="Tahoma"/>
          <w:sz w:val="22"/>
          <w:szCs w:val="22"/>
        </w:rPr>
        <w:t>,</w:t>
      </w:r>
      <w:r w:rsidR="004C540D">
        <w:rPr>
          <w:rFonts w:ascii="Tahoma" w:hAnsi="Tahoma" w:cs="Tahoma"/>
          <w:sz w:val="22"/>
          <w:szCs w:val="22"/>
        </w:rPr>
        <w:t xml:space="preserve"> por ende</w:t>
      </w:r>
      <w:r w:rsidR="0035148E">
        <w:rPr>
          <w:rFonts w:ascii="Tahoma" w:hAnsi="Tahoma" w:cs="Tahoma"/>
          <w:sz w:val="22"/>
          <w:szCs w:val="22"/>
        </w:rPr>
        <w:t>,</w:t>
      </w:r>
      <w:r w:rsidR="004C540D">
        <w:rPr>
          <w:rFonts w:ascii="Tahoma" w:hAnsi="Tahoma" w:cs="Tahoma"/>
          <w:sz w:val="22"/>
          <w:szCs w:val="22"/>
        </w:rPr>
        <w:t xml:space="preserve"> tuvo conocimiento de su matrimonio y convivencia con el señor Díaz Zapata, así como los hijos que tuvieron y el motivo de la muerte de aquel. </w:t>
      </w:r>
      <w:r w:rsidR="0035148E">
        <w:rPr>
          <w:rFonts w:ascii="Tahoma" w:hAnsi="Tahoma" w:cs="Tahoma"/>
          <w:sz w:val="22"/>
          <w:szCs w:val="22"/>
        </w:rPr>
        <w:t xml:space="preserve">De esta manera, </w:t>
      </w:r>
      <w:r w:rsidR="004C540D">
        <w:rPr>
          <w:rFonts w:ascii="Tahoma" w:hAnsi="Tahoma" w:cs="Tahoma"/>
          <w:sz w:val="22"/>
          <w:szCs w:val="22"/>
        </w:rPr>
        <w:t xml:space="preserve">aunque el vocero judicial de Colpensiones se duela de que la señora Castaño Tabares identificara </w:t>
      </w:r>
      <w:r w:rsidR="002E00BA">
        <w:rPr>
          <w:rFonts w:ascii="Tahoma" w:hAnsi="Tahoma" w:cs="Tahoma"/>
          <w:sz w:val="22"/>
          <w:szCs w:val="22"/>
        </w:rPr>
        <w:t>su casa</w:t>
      </w:r>
      <w:r w:rsidR="006B5986">
        <w:rPr>
          <w:rFonts w:ascii="Tahoma" w:hAnsi="Tahoma" w:cs="Tahoma"/>
          <w:sz w:val="22"/>
          <w:szCs w:val="22"/>
        </w:rPr>
        <w:t xml:space="preserve"> </w:t>
      </w:r>
      <w:r w:rsidR="006B5986" w:rsidRPr="006B5986">
        <w:rPr>
          <w:rFonts w:ascii="Tahoma" w:hAnsi="Tahoma" w:cs="Tahoma"/>
          <w:i/>
          <w:sz w:val="22"/>
          <w:szCs w:val="22"/>
        </w:rPr>
        <w:t>-que colinda con la vivienda donde habitó la pareja-</w:t>
      </w:r>
      <w:r w:rsidR="006B5986">
        <w:rPr>
          <w:rFonts w:ascii="Tahoma" w:hAnsi="Tahoma" w:cs="Tahoma"/>
          <w:sz w:val="22"/>
          <w:szCs w:val="22"/>
        </w:rPr>
        <w:t xml:space="preserve"> </w:t>
      </w:r>
      <w:r w:rsidR="002E00BA">
        <w:rPr>
          <w:rFonts w:ascii="Tahoma" w:hAnsi="Tahoma" w:cs="Tahoma"/>
          <w:sz w:val="22"/>
          <w:szCs w:val="22"/>
        </w:rPr>
        <w:t xml:space="preserve">con </w:t>
      </w:r>
      <w:r w:rsidR="004C540D">
        <w:rPr>
          <w:rFonts w:ascii="Tahoma" w:hAnsi="Tahoma" w:cs="Tahoma"/>
          <w:sz w:val="22"/>
          <w:szCs w:val="22"/>
        </w:rPr>
        <w:t xml:space="preserve">una nomenclatura y dirección </w:t>
      </w:r>
      <w:r w:rsidR="002E00BA">
        <w:rPr>
          <w:rFonts w:ascii="Tahoma" w:hAnsi="Tahoma" w:cs="Tahoma"/>
          <w:sz w:val="22"/>
          <w:szCs w:val="22"/>
        </w:rPr>
        <w:t>específica</w:t>
      </w:r>
      <w:r w:rsidR="004C540D">
        <w:rPr>
          <w:rFonts w:ascii="Tahoma" w:hAnsi="Tahoma" w:cs="Tahoma"/>
          <w:sz w:val="22"/>
          <w:szCs w:val="22"/>
        </w:rPr>
        <w:t>, este hecho no tiene incidencia alguna en la veracidad del testimonio, pues s</w:t>
      </w:r>
      <w:r w:rsidR="006B5986">
        <w:rPr>
          <w:rFonts w:ascii="Tahoma" w:hAnsi="Tahoma" w:cs="Tahoma"/>
          <w:sz w:val="22"/>
          <w:szCs w:val="22"/>
        </w:rPr>
        <w:t>ó</w:t>
      </w:r>
      <w:r w:rsidR="004C540D">
        <w:rPr>
          <w:rFonts w:ascii="Tahoma" w:hAnsi="Tahoma" w:cs="Tahoma"/>
          <w:sz w:val="22"/>
          <w:szCs w:val="22"/>
        </w:rPr>
        <w:t xml:space="preserve">lo demuestra </w:t>
      </w:r>
      <w:r w:rsidR="006B5986">
        <w:rPr>
          <w:rFonts w:ascii="Tahoma" w:hAnsi="Tahoma" w:cs="Tahoma"/>
          <w:sz w:val="22"/>
          <w:szCs w:val="22"/>
        </w:rPr>
        <w:t xml:space="preserve">que </w:t>
      </w:r>
      <w:r w:rsidR="0055705E">
        <w:rPr>
          <w:rFonts w:ascii="Tahoma" w:hAnsi="Tahoma" w:cs="Tahoma"/>
          <w:sz w:val="22"/>
          <w:szCs w:val="22"/>
        </w:rPr>
        <w:t>era</w:t>
      </w:r>
      <w:r w:rsidR="006B5986">
        <w:rPr>
          <w:rFonts w:ascii="Tahoma" w:hAnsi="Tahoma" w:cs="Tahoma"/>
          <w:sz w:val="22"/>
          <w:szCs w:val="22"/>
        </w:rPr>
        <w:t xml:space="preserve"> </w:t>
      </w:r>
      <w:r w:rsidR="0055705E">
        <w:rPr>
          <w:rFonts w:ascii="Tahoma" w:hAnsi="Tahoma" w:cs="Tahoma"/>
          <w:sz w:val="22"/>
          <w:szCs w:val="22"/>
        </w:rPr>
        <w:t xml:space="preserve">la </w:t>
      </w:r>
      <w:r w:rsidR="006B5986">
        <w:rPr>
          <w:rFonts w:ascii="Tahoma" w:hAnsi="Tahoma" w:cs="Tahoma"/>
          <w:sz w:val="22"/>
          <w:szCs w:val="22"/>
        </w:rPr>
        <w:t>demandante</w:t>
      </w:r>
      <w:r w:rsidR="006B5986" w:rsidRPr="006B5986">
        <w:rPr>
          <w:rFonts w:ascii="Tahoma" w:hAnsi="Tahoma" w:cs="Tahoma"/>
          <w:sz w:val="22"/>
          <w:szCs w:val="22"/>
        </w:rPr>
        <w:t xml:space="preserve"> </w:t>
      </w:r>
      <w:r w:rsidR="0055705E">
        <w:rPr>
          <w:rFonts w:ascii="Tahoma" w:hAnsi="Tahoma" w:cs="Tahoma"/>
          <w:sz w:val="22"/>
          <w:szCs w:val="22"/>
        </w:rPr>
        <w:t xml:space="preserve">quien </w:t>
      </w:r>
      <w:r w:rsidR="006B5986">
        <w:rPr>
          <w:rFonts w:ascii="Tahoma" w:hAnsi="Tahoma" w:cs="Tahoma"/>
          <w:sz w:val="22"/>
          <w:szCs w:val="22"/>
        </w:rPr>
        <w:t>carecía del</w:t>
      </w:r>
      <w:r w:rsidR="0055705E">
        <w:rPr>
          <w:rFonts w:ascii="Tahoma" w:hAnsi="Tahoma" w:cs="Tahoma"/>
          <w:sz w:val="22"/>
          <w:szCs w:val="22"/>
        </w:rPr>
        <w:t xml:space="preserve"> hábito de identificar su casa de esa manera</w:t>
      </w:r>
      <w:r w:rsidR="004C540D">
        <w:rPr>
          <w:rFonts w:ascii="Tahoma" w:hAnsi="Tahoma" w:cs="Tahoma"/>
          <w:sz w:val="22"/>
          <w:szCs w:val="22"/>
        </w:rPr>
        <w:t xml:space="preserve">, </w:t>
      </w:r>
      <w:r w:rsidR="0055705E">
        <w:rPr>
          <w:rFonts w:ascii="Tahoma" w:hAnsi="Tahoma" w:cs="Tahoma"/>
          <w:sz w:val="22"/>
          <w:szCs w:val="22"/>
        </w:rPr>
        <w:t>lo</w:t>
      </w:r>
      <w:r w:rsidR="004C540D">
        <w:rPr>
          <w:rFonts w:ascii="Tahoma" w:hAnsi="Tahoma" w:cs="Tahoma"/>
          <w:sz w:val="22"/>
          <w:szCs w:val="22"/>
        </w:rPr>
        <w:t xml:space="preserve"> cual en una localidad como Arauca-Caldas, en el que son comunes las veredas y fincas, no resulta extraño.</w:t>
      </w:r>
    </w:p>
    <w:p w:rsidR="004C540D" w:rsidRDefault="004C540D" w:rsidP="000542F1">
      <w:pPr>
        <w:widowControl w:val="0"/>
        <w:autoSpaceDE w:val="0"/>
        <w:autoSpaceDN w:val="0"/>
        <w:adjustRightInd w:val="0"/>
        <w:spacing w:line="276" w:lineRule="auto"/>
        <w:ind w:firstLine="708"/>
        <w:jc w:val="both"/>
        <w:rPr>
          <w:rFonts w:ascii="Tahoma" w:hAnsi="Tahoma" w:cs="Tahoma"/>
          <w:sz w:val="22"/>
          <w:szCs w:val="22"/>
        </w:rPr>
      </w:pPr>
    </w:p>
    <w:p w:rsidR="004C540D" w:rsidRDefault="004C540D" w:rsidP="000542F1">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Por último, la señora </w:t>
      </w:r>
      <w:r w:rsidRPr="004C540D">
        <w:rPr>
          <w:rFonts w:ascii="Tahoma" w:hAnsi="Tahoma" w:cs="Tahoma"/>
          <w:sz w:val="22"/>
          <w:szCs w:val="22"/>
        </w:rPr>
        <w:t>Alba Nora Bonilla</w:t>
      </w:r>
      <w:r>
        <w:rPr>
          <w:rFonts w:ascii="Tahoma" w:hAnsi="Tahoma" w:cs="Tahoma"/>
          <w:sz w:val="22"/>
          <w:szCs w:val="22"/>
        </w:rPr>
        <w:t xml:space="preserve"> coincidió con los anteriores deponentes en cuanto a referir el lugar de habitación de la pareja, sus hijos y el motivo del deceso del causante</w:t>
      </w:r>
      <w:r w:rsidR="00507191">
        <w:rPr>
          <w:rFonts w:ascii="Tahoma" w:hAnsi="Tahoma" w:cs="Tahoma"/>
          <w:sz w:val="22"/>
          <w:szCs w:val="22"/>
        </w:rPr>
        <w:t>;</w:t>
      </w:r>
      <w:r>
        <w:rPr>
          <w:rFonts w:ascii="Tahoma" w:hAnsi="Tahoma" w:cs="Tahoma"/>
          <w:sz w:val="22"/>
          <w:szCs w:val="22"/>
        </w:rPr>
        <w:t xml:space="preserve"> por otra parte pudo establecer que puede dar fe de la convivencia desde hace 29 años pues es la edad que al momento de su declaración tenía su hijo, el cual al momento de mudarse enseguida de la casa de la demandante y su esposo contaba con pocos meses de nacido. </w:t>
      </w:r>
    </w:p>
    <w:p w:rsidR="004C540D" w:rsidRPr="000542F1" w:rsidRDefault="004C540D" w:rsidP="000542F1">
      <w:pPr>
        <w:widowControl w:val="0"/>
        <w:autoSpaceDE w:val="0"/>
        <w:autoSpaceDN w:val="0"/>
        <w:adjustRightInd w:val="0"/>
        <w:spacing w:line="276" w:lineRule="auto"/>
        <w:ind w:firstLine="708"/>
        <w:jc w:val="both"/>
        <w:rPr>
          <w:rFonts w:ascii="Tahoma" w:hAnsi="Tahoma" w:cs="Tahoma"/>
          <w:sz w:val="22"/>
          <w:szCs w:val="22"/>
        </w:rPr>
      </w:pPr>
    </w:p>
    <w:p w:rsidR="000542F1" w:rsidRPr="000542F1" w:rsidRDefault="000542F1" w:rsidP="000542F1">
      <w:pPr>
        <w:widowControl w:val="0"/>
        <w:autoSpaceDE w:val="0"/>
        <w:autoSpaceDN w:val="0"/>
        <w:adjustRightInd w:val="0"/>
        <w:spacing w:line="276" w:lineRule="auto"/>
        <w:ind w:firstLine="708"/>
        <w:jc w:val="both"/>
        <w:rPr>
          <w:rFonts w:ascii="Tahoma" w:hAnsi="Tahoma" w:cs="Tahoma"/>
          <w:sz w:val="22"/>
          <w:szCs w:val="22"/>
        </w:rPr>
      </w:pPr>
      <w:r w:rsidRPr="000542F1">
        <w:rPr>
          <w:rFonts w:ascii="Tahoma" w:hAnsi="Tahoma" w:cs="Tahoma"/>
          <w:sz w:val="22"/>
          <w:szCs w:val="22"/>
        </w:rPr>
        <w:t xml:space="preserve">En ese orden de ideas, se encuentra igualmente cumplido el requisito subjetivo para acceder a la pensión de sobrevivientes, pues la pareja conformada por </w:t>
      </w:r>
      <w:r w:rsidR="004C540D">
        <w:rPr>
          <w:rFonts w:ascii="Tahoma" w:hAnsi="Tahoma" w:cs="Tahoma"/>
          <w:sz w:val="22"/>
          <w:szCs w:val="22"/>
        </w:rPr>
        <w:t>Iván Javier Díaz Zapata</w:t>
      </w:r>
      <w:r w:rsidRPr="000542F1">
        <w:rPr>
          <w:rFonts w:ascii="Tahoma" w:hAnsi="Tahoma" w:cs="Tahoma"/>
          <w:sz w:val="22"/>
          <w:szCs w:val="22"/>
        </w:rPr>
        <w:t xml:space="preserve"> y </w:t>
      </w:r>
      <w:r w:rsidR="004C540D">
        <w:rPr>
          <w:rFonts w:ascii="Tahoma" w:hAnsi="Tahoma" w:cs="Tahoma"/>
          <w:sz w:val="22"/>
          <w:szCs w:val="22"/>
        </w:rPr>
        <w:t>Carmen Rosa Cuartas</w:t>
      </w:r>
      <w:r w:rsidRPr="000542F1">
        <w:rPr>
          <w:rFonts w:ascii="Tahoma" w:hAnsi="Tahoma" w:cs="Tahoma"/>
          <w:sz w:val="22"/>
          <w:szCs w:val="22"/>
        </w:rPr>
        <w:t xml:space="preserve"> convivió desde sus nupcias, </w:t>
      </w:r>
      <w:r w:rsidR="006F7ADB">
        <w:rPr>
          <w:rFonts w:ascii="Tahoma" w:hAnsi="Tahoma" w:cs="Tahoma"/>
          <w:sz w:val="22"/>
          <w:szCs w:val="22"/>
        </w:rPr>
        <w:t>24 de agosto de 1974</w:t>
      </w:r>
      <w:r w:rsidRPr="000542F1">
        <w:rPr>
          <w:rFonts w:ascii="Tahoma" w:hAnsi="Tahoma" w:cs="Tahoma"/>
          <w:sz w:val="22"/>
          <w:szCs w:val="22"/>
        </w:rPr>
        <w:t xml:space="preserve">, y hasta la muerte de aquel el </w:t>
      </w:r>
      <w:r w:rsidR="006F7ADB">
        <w:rPr>
          <w:rFonts w:ascii="Tahoma" w:hAnsi="Tahoma" w:cs="Tahoma"/>
          <w:sz w:val="22"/>
          <w:szCs w:val="22"/>
        </w:rPr>
        <w:t>17 de diciembre de 2003</w:t>
      </w:r>
      <w:r w:rsidRPr="000542F1">
        <w:rPr>
          <w:rFonts w:ascii="Tahoma" w:hAnsi="Tahoma" w:cs="Tahoma"/>
          <w:sz w:val="22"/>
          <w:szCs w:val="22"/>
        </w:rPr>
        <w:t xml:space="preserve"> esto es, por más de 2</w:t>
      </w:r>
      <w:r w:rsidR="006F7ADB">
        <w:rPr>
          <w:rFonts w:ascii="Tahoma" w:hAnsi="Tahoma" w:cs="Tahoma"/>
          <w:sz w:val="22"/>
          <w:szCs w:val="22"/>
        </w:rPr>
        <w:t>9</w:t>
      </w:r>
      <w:r w:rsidRPr="000542F1">
        <w:rPr>
          <w:rFonts w:ascii="Tahoma" w:hAnsi="Tahoma" w:cs="Tahoma"/>
          <w:sz w:val="22"/>
          <w:szCs w:val="22"/>
        </w:rPr>
        <w:t xml:space="preserve"> años y; por lo tanto le asiste derecho a la demandante de percibir la pensión de sobrevivientes deprecada, en cuantía de un salario mínimo y dos mesadas adicionales por haberse causado la prestación antes del 31 de julio de 2011. No obstante, si bien su derecho se causó el </w:t>
      </w:r>
      <w:r w:rsidR="006F7ADB">
        <w:rPr>
          <w:rFonts w:ascii="Tahoma" w:hAnsi="Tahoma" w:cs="Tahoma"/>
          <w:sz w:val="22"/>
          <w:szCs w:val="22"/>
        </w:rPr>
        <w:t>17 de diciembre de 2003</w:t>
      </w:r>
      <w:r w:rsidRPr="000542F1">
        <w:rPr>
          <w:rFonts w:ascii="Tahoma" w:hAnsi="Tahoma" w:cs="Tahoma"/>
          <w:sz w:val="22"/>
          <w:szCs w:val="22"/>
        </w:rPr>
        <w:t xml:space="preserve">, se encuentran prescritas las mesadas causadas con antelación al </w:t>
      </w:r>
      <w:r w:rsidR="006F7ADB">
        <w:rPr>
          <w:rFonts w:ascii="Tahoma" w:hAnsi="Tahoma" w:cs="Tahoma"/>
          <w:sz w:val="22"/>
          <w:szCs w:val="22"/>
        </w:rPr>
        <w:t xml:space="preserve">18 de diciembre </w:t>
      </w:r>
      <w:r w:rsidRPr="000542F1">
        <w:rPr>
          <w:rFonts w:ascii="Tahoma" w:hAnsi="Tahoma" w:cs="Tahoma"/>
          <w:sz w:val="22"/>
          <w:szCs w:val="22"/>
        </w:rPr>
        <w:t>de 2010, al haberse presentado la reclamación el mismo mes y día del 2013.</w:t>
      </w:r>
    </w:p>
    <w:p w:rsidR="000542F1" w:rsidRPr="000542F1" w:rsidRDefault="000542F1" w:rsidP="000542F1">
      <w:pPr>
        <w:widowControl w:val="0"/>
        <w:autoSpaceDE w:val="0"/>
        <w:autoSpaceDN w:val="0"/>
        <w:adjustRightInd w:val="0"/>
        <w:spacing w:line="276" w:lineRule="auto"/>
        <w:ind w:firstLine="708"/>
        <w:jc w:val="both"/>
        <w:rPr>
          <w:rFonts w:ascii="Tahoma" w:hAnsi="Tahoma" w:cs="Tahoma"/>
          <w:sz w:val="22"/>
          <w:szCs w:val="22"/>
        </w:rPr>
      </w:pPr>
    </w:p>
    <w:p w:rsidR="000542F1" w:rsidRDefault="000542F1" w:rsidP="000542F1">
      <w:pPr>
        <w:widowControl w:val="0"/>
        <w:autoSpaceDE w:val="0"/>
        <w:autoSpaceDN w:val="0"/>
        <w:adjustRightInd w:val="0"/>
        <w:spacing w:line="276" w:lineRule="auto"/>
        <w:ind w:firstLine="708"/>
        <w:jc w:val="both"/>
        <w:rPr>
          <w:rFonts w:ascii="Tahoma" w:hAnsi="Tahoma" w:cs="Tahoma"/>
          <w:sz w:val="22"/>
          <w:szCs w:val="22"/>
        </w:rPr>
      </w:pPr>
      <w:r w:rsidRPr="000542F1">
        <w:rPr>
          <w:rFonts w:ascii="Tahoma" w:hAnsi="Tahoma" w:cs="Tahoma"/>
          <w:sz w:val="22"/>
          <w:szCs w:val="22"/>
        </w:rPr>
        <w:t xml:space="preserve">Ahora bien, para efectos del cumplimiento efectivo de la condena la Sala procedió a actualizar el valor adeudado del </w:t>
      </w:r>
      <w:r w:rsidR="00CE12C2">
        <w:rPr>
          <w:rFonts w:ascii="Tahoma" w:hAnsi="Tahoma" w:cs="Tahoma"/>
          <w:sz w:val="22"/>
          <w:szCs w:val="22"/>
        </w:rPr>
        <w:t>19</w:t>
      </w:r>
      <w:r w:rsidR="006F7ADB">
        <w:rPr>
          <w:rFonts w:ascii="Tahoma" w:hAnsi="Tahoma" w:cs="Tahoma"/>
          <w:sz w:val="22"/>
          <w:szCs w:val="22"/>
        </w:rPr>
        <w:t xml:space="preserve"> de diciembre de 2010 al 31 de agosto</w:t>
      </w:r>
      <w:r w:rsidRPr="000542F1">
        <w:rPr>
          <w:rFonts w:ascii="Tahoma" w:hAnsi="Tahoma" w:cs="Tahoma"/>
          <w:sz w:val="22"/>
          <w:szCs w:val="22"/>
        </w:rPr>
        <w:t xml:space="preserve"> de 2016, encontrando que e</w:t>
      </w:r>
      <w:r w:rsidR="006F7ADB">
        <w:rPr>
          <w:rFonts w:ascii="Tahoma" w:hAnsi="Tahoma" w:cs="Tahoma"/>
          <w:sz w:val="22"/>
          <w:szCs w:val="22"/>
        </w:rPr>
        <w:t>l mismo asciende a $</w:t>
      </w:r>
      <w:r w:rsidR="007800C3" w:rsidRPr="007800C3">
        <w:rPr>
          <w:rFonts w:ascii="Tahoma" w:hAnsi="Tahoma" w:cs="Tahoma"/>
          <w:sz w:val="22"/>
          <w:szCs w:val="22"/>
        </w:rPr>
        <w:t>46.820.595,00</w:t>
      </w:r>
      <w:r w:rsidRPr="000542F1">
        <w:rPr>
          <w:rFonts w:ascii="Tahoma" w:hAnsi="Tahoma" w:cs="Tahoma"/>
          <w:sz w:val="22"/>
          <w:szCs w:val="22"/>
        </w:rPr>
        <w:t xml:space="preserve">, tal como se observa en la liquidación que se pone en conocimiento de las partes y que hará parte integral del acta que se levante con ocasión de la presente diligencia. En ese sentido se modificará el ordinal </w:t>
      </w:r>
      <w:r w:rsidR="007800C3">
        <w:rPr>
          <w:rFonts w:ascii="Tahoma" w:hAnsi="Tahoma" w:cs="Tahoma"/>
          <w:sz w:val="22"/>
          <w:szCs w:val="22"/>
        </w:rPr>
        <w:t>cuarto</w:t>
      </w:r>
      <w:r w:rsidRPr="000542F1">
        <w:rPr>
          <w:rFonts w:ascii="Tahoma" w:hAnsi="Tahoma" w:cs="Tahoma"/>
          <w:sz w:val="22"/>
          <w:szCs w:val="22"/>
        </w:rPr>
        <w:t xml:space="preserve"> de la sentencia de primera instancia.</w:t>
      </w:r>
    </w:p>
    <w:p w:rsidR="00507191" w:rsidRPr="000542F1" w:rsidRDefault="00507191" w:rsidP="000542F1">
      <w:pPr>
        <w:widowControl w:val="0"/>
        <w:autoSpaceDE w:val="0"/>
        <w:autoSpaceDN w:val="0"/>
        <w:adjustRightInd w:val="0"/>
        <w:spacing w:line="276" w:lineRule="auto"/>
        <w:ind w:firstLine="708"/>
        <w:jc w:val="both"/>
        <w:rPr>
          <w:rFonts w:ascii="Tahoma" w:hAnsi="Tahoma" w:cs="Tahoma"/>
          <w:sz w:val="22"/>
          <w:szCs w:val="22"/>
        </w:rPr>
      </w:pPr>
    </w:p>
    <w:p w:rsidR="000542F1" w:rsidRPr="000542F1" w:rsidRDefault="000542F1" w:rsidP="000542F1">
      <w:pPr>
        <w:widowControl w:val="0"/>
        <w:autoSpaceDE w:val="0"/>
        <w:autoSpaceDN w:val="0"/>
        <w:adjustRightInd w:val="0"/>
        <w:spacing w:line="276" w:lineRule="auto"/>
        <w:ind w:firstLine="708"/>
        <w:jc w:val="both"/>
        <w:rPr>
          <w:rFonts w:ascii="Tahoma" w:hAnsi="Tahoma" w:cs="Tahoma"/>
          <w:sz w:val="22"/>
          <w:szCs w:val="22"/>
        </w:rPr>
      </w:pPr>
      <w:r w:rsidRPr="000542F1">
        <w:rPr>
          <w:rFonts w:ascii="Tahoma" w:hAnsi="Tahoma" w:cs="Tahoma"/>
          <w:sz w:val="22"/>
          <w:szCs w:val="22"/>
        </w:rPr>
        <w:t>Finalmente, con relación a los intereses moratorios del artículo 141 de la Ley 100 de 1993 –</w:t>
      </w:r>
      <w:r w:rsidRPr="000542F1">
        <w:rPr>
          <w:rFonts w:ascii="Tahoma" w:hAnsi="Tahoma" w:cs="Tahoma"/>
          <w:sz w:val="22"/>
          <w:szCs w:val="22"/>
        </w:rPr>
        <w:lastRenderedPageBreak/>
        <w:t>pretensión que la jueza de primera instancia</w:t>
      </w:r>
      <w:r w:rsidR="006F7ADB">
        <w:rPr>
          <w:rFonts w:ascii="Tahoma" w:hAnsi="Tahoma" w:cs="Tahoma"/>
          <w:sz w:val="22"/>
          <w:szCs w:val="22"/>
        </w:rPr>
        <w:t xml:space="preserve"> ordenó desde el 18 de febrero de 2014</w:t>
      </w:r>
      <w:r w:rsidRPr="000542F1">
        <w:rPr>
          <w:rFonts w:ascii="Tahoma" w:hAnsi="Tahoma" w:cs="Tahoma"/>
          <w:sz w:val="22"/>
          <w:szCs w:val="22"/>
        </w:rPr>
        <w:t xml:space="preserve">-, se dirá que esta Corporación acogió el criterio expuesto por la Sala de Casación Laboral de la Corte Suprema de Justicia, entre otras, en la sentencia del 3 de septiembre de 2014, radicación 50.259, según el cual si bien no hay lugar a reconocer dichos emolumentos cuando la pensión se reconoce con fundamento en el principio de la condición más beneficiosa, esa negativa no es total puesto que hay lugar a reconocerlos a partir de la ejecutoria de la sentencia que reconoce la pensión de sobrevivientes; </w:t>
      </w:r>
      <w:r w:rsidR="006F7ADB">
        <w:rPr>
          <w:rFonts w:ascii="Tahoma" w:hAnsi="Tahoma" w:cs="Tahoma"/>
          <w:sz w:val="22"/>
          <w:szCs w:val="22"/>
        </w:rPr>
        <w:t>por lo tanto</w:t>
      </w:r>
      <w:r w:rsidRPr="000542F1">
        <w:rPr>
          <w:rFonts w:ascii="Tahoma" w:hAnsi="Tahoma" w:cs="Tahoma"/>
          <w:sz w:val="22"/>
          <w:szCs w:val="22"/>
        </w:rPr>
        <w:t xml:space="preserve">, al conocerse el asunto en apelación por Colpensiones y en el grado jurisdiccional de consulta a su </w:t>
      </w:r>
      <w:r w:rsidR="006F7ADB">
        <w:rPr>
          <w:rFonts w:ascii="Tahoma" w:hAnsi="Tahoma" w:cs="Tahoma"/>
          <w:sz w:val="22"/>
          <w:szCs w:val="22"/>
        </w:rPr>
        <w:t xml:space="preserve">favor, </w:t>
      </w:r>
      <w:r w:rsidRPr="000542F1">
        <w:rPr>
          <w:rFonts w:ascii="Tahoma" w:hAnsi="Tahoma" w:cs="Tahoma"/>
          <w:sz w:val="22"/>
          <w:szCs w:val="22"/>
        </w:rPr>
        <w:t>se modifica</w:t>
      </w:r>
      <w:r w:rsidR="006F7ADB">
        <w:rPr>
          <w:rFonts w:ascii="Tahoma" w:hAnsi="Tahoma" w:cs="Tahoma"/>
          <w:sz w:val="22"/>
          <w:szCs w:val="22"/>
        </w:rPr>
        <w:t>rá la decisión de primer grado en el entendido de que los intereses moratorios correrán a partir de</w:t>
      </w:r>
      <w:r w:rsidR="00507191">
        <w:rPr>
          <w:rFonts w:ascii="Tahoma" w:hAnsi="Tahoma" w:cs="Tahoma"/>
          <w:sz w:val="22"/>
          <w:szCs w:val="22"/>
        </w:rPr>
        <w:t xml:space="preserve">l </w:t>
      </w:r>
      <w:r w:rsidR="003175C3">
        <w:rPr>
          <w:rFonts w:ascii="Tahoma" w:hAnsi="Tahoma" w:cs="Tahoma"/>
          <w:sz w:val="22"/>
          <w:szCs w:val="22"/>
        </w:rPr>
        <w:t xml:space="preserve">día siguiente al vencimiento del </w:t>
      </w:r>
      <w:r w:rsidR="00507191">
        <w:rPr>
          <w:rFonts w:ascii="Tahoma" w:hAnsi="Tahoma" w:cs="Tahoma"/>
          <w:sz w:val="22"/>
          <w:szCs w:val="22"/>
        </w:rPr>
        <w:t>mes que concedió la Jueza de instancia a la demandada para dar cumplimiento a la decisión</w:t>
      </w:r>
      <w:r w:rsidR="006F7ADB">
        <w:rPr>
          <w:rFonts w:ascii="Tahoma" w:hAnsi="Tahoma" w:cs="Tahoma"/>
          <w:sz w:val="22"/>
          <w:szCs w:val="22"/>
        </w:rPr>
        <w:t>.</w:t>
      </w:r>
      <w:r w:rsidRPr="000542F1">
        <w:rPr>
          <w:rFonts w:ascii="Tahoma" w:hAnsi="Tahoma" w:cs="Tahoma"/>
          <w:sz w:val="22"/>
          <w:szCs w:val="22"/>
        </w:rPr>
        <w:t xml:space="preserve"> </w:t>
      </w:r>
    </w:p>
    <w:p w:rsidR="000542F1" w:rsidRPr="000542F1" w:rsidRDefault="000542F1" w:rsidP="006F7ADB">
      <w:pPr>
        <w:pStyle w:val="Sinespaciado"/>
      </w:pPr>
    </w:p>
    <w:p w:rsidR="00A92433" w:rsidRDefault="000542F1" w:rsidP="000542F1">
      <w:pPr>
        <w:widowControl w:val="0"/>
        <w:autoSpaceDE w:val="0"/>
        <w:autoSpaceDN w:val="0"/>
        <w:adjustRightInd w:val="0"/>
        <w:spacing w:line="276" w:lineRule="auto"/>
        <w:ind w:firstLine="708"/>
        <w:jc w:val="both"/>
        <w:rPr>
          <w:rFonts w:ascii="Tahoma" w:hAnsi="Tahoma" w:cs="Tahoma"/>
          <w:sz w:val="22"/>
          <w:szCs w:val="22"/>
        </w:rPr>
      </w:pPr>
      <w:r w:rsidRPr="000542F1">
        <w:rPr>
          <w:rFonts w:ascii="Tahoma" w:hAnsi="Tahoma" w:cs="Tahoma"/>
          <w:sz w:val="22"/>
          <w:szCs w:val="22"/>
        </w:rPr>
        <w:t>Las costas en primera instancia no variarán. En esta instancia se causan en un 100%  a cargo del apelante y a favor de la demandante</w:t>
      </w:r>
      <w:r w:rsidR="007800C3">
        <w:rPr>
          <w:rFonts w:ascii="Tahoma" w:hAnsi="Tahoma" w:cs="Tahoma"/>
          <w:sz w:val="22"/>
          <w:szCs w:val="22"/>
        </w:rPr>
        <w:t xml:space="preserve"> por lo haber prosperado el recurso</w:t>
      </w:r>
      <w:r w:rsidRPr="000542F1">
        <w:rPr>
          <w:rFonts w:ascii="Tahoma" w:hAnsi="Tahoma" w:cs="Tahoma"/>
          <w:sz w:val="22"/>
          <w:szCs w:val="22"/>
        </w:rPr>
        <w:t>. Fíjense por la secretaria del juzgado de origen.</w:t>
      </w:r>
    </w:p>
    <w:p w:rsidR="00A92433" w:rsidRPr="007834F9" w:rsidRDefault="00A92433" w:rsidP="00A92433">
      <w:pPr>
        <w:pStyle w:val="Sangradetextonormal"/>
        <w:spacing w:line="240" w:lineRule="auto"/>
        <w:rPr>
          <w:sz w:val="22"/>
          <w:szCs w:val="22"/>
        </w:rPr>
      </w:pPr>
      <w:r>
        <w:rPr>
          <w:sz w:val="22"/>
          <w:szCs w:val="22"/>
        </w:rPr>
        <w:t xml:space="preserve">                                                                                                                                              </w:t>
      </w:r>
    </w:p>
    <w:p w:rsidR="00A92433" w:rsidRPr="007834F9" w:rsidRDefault="00A92433" w:rsidP="00A92433">
      <w:pPr>
        <w:pStyle w:val="Sangradetextonormal"/>
        <w:spacing w:line="276" w:lineRule="auto"/>
        <w:rPr>
          <w:sz w:val="22"/>
          <w:szCs w:val="22"/>
        </w:rPr>
      </w:pPr>
      <w:r w:rsidRPr="007834F9">
        <w:rPr>
          <w:sz w:val="22"/>
          <w:szCs w:val="22"/>
        </w:rPr>
        <w:t xml:space="preserve">En mérito de lo expuesto, el </w:t>
      </w:r>
      <w:r w:rsidRPr="007834F9">
        <w:rPr>
          <w:b/>
          <w:sz w:val="22"/>
          <w:szCs w:val="22"/>
        </w:rPr>
        <w:t>Tribunal Superior del Distrito Judicial de Pereira (Risaralda)</w:t>
      </w:r>
      <w:r w:rsidRPr="007834F9">
        <w:rPr>
          <w:sz w:val="22"/>
          <w:szCs w:val="22"/>
        </w:rPr>
        <w:t xml:space="preserve">, </w:t>
      </w:r>
      <w:r w:rsidRPr="007834F9">
        <w:rPr>
          <w:b/>
          <w:sz w:val="22"/>
          <w:szCs w:val="22"/>
        </w:rPr>
        <w:t>Sala</w:t>
      </w:r>
      <w:r>
        <w:rPr>
          <w:b/>
          <w:sz w:val="22"/>
          <w:szCs w:val="22"/>
        </w:rPr>
        <w:t xml:space="preserve"> de Decisión </w:t>
      </w:r>
      <w:r w:rsidRPr="007834F9">
        <w:rPr>
          <w:b/>
          <w:sz w:val="22"/>
          <w:szCs w:val="22"/>
        </w:rPr>
        <w:t>Laboral</w:t>
      </w:r>
      <w:r>
        <w:rPr>
          <w:b/>
          <w:sz w:val="22"/>
          <w:szCs w:val="22"/>
        </w:rPr>
        <w:t xml:space="preserve"> No. 1</w:t>
      </w:r>
      <w:r w:rsidRPr="007834F9">
        <w:rPr>
          <w:sz w:val="22"/>
          <w:szCs w:val="22"/>
        </w:rPr>
        <w:t>, administrando justicia en nombre de la República y por autoridad de la Ley,</w:t>
      </w:r>
    </w:p>
    <w:p w:rsidR="00A92433" w:rsidRPr="007834F9" w:rsidRDefault="00A92433" w:rsidP="00A92433">
      <w:pPr>
        <w:pStyle w:val="Sangradetextonormal"/>
        <w:spacing w:line="240" w:lineRule="auto"/>
        <w:rPr>
          <w:sz w:val="22"/>
          <w:szCs w:val="22"/>
        </w:rPr>
      </w:pPr>
    </w:p>
    <w:p w:rsidR="00A92433" w:rsidRPr="007834F9" w:rsidRDefault="00A92433" w:rsidP="00A92433">
      <w:pPr>
        <w:widowControl w:val="0"/>
        <w:autoSpaceDE w:val="0"/>
        <w:autoSpaceDN w:val="0"/>
        <w:adjustRightInd w:val="0"/>
        <w:spacing w:line="276" w:lineRule="auto"/>
        <w:jc w:val="center"/>
        <w:rPr>
          <w:rFonts w:ascii="Tahoma" w:hAnsi="Tahoma" w:cs="Tahoma"/>
          <w:b/>
          <w:sz w:val="22"/>
          <w:szCs w:val="22"/>
        </w:rPr>
      </w:pPr>
      <w:r w:rsidRPr="007834F9">
        <w:rPr>
          <w:rFonts w:ascii="Tahoma" w:hAnsi="Tahoma" w:cs="Tahoma"/>
          <w:b/>
          <w:sz w:val="22"/>
          <w:szCs w:val="22"/>
        </w:rPr>
        <w:t>RESUELVE:</w:t>
      </w:r>
    </w:p>
    <w:p w:rsidR="00A92433" w:rsidRPr="007834F9" w:rsidRDefault="00A92433" w:rsidP="00A92433">
      <w:pPr>
        <w:widowControl w:val="0"/>
        <w:autoSpaceDE w:val="0"/>
        <w:autoSpaceDN w:val="0"/>
        <w:adjustRightInd w:val="0"/>
        <w:jc w:val="both"/>
        <w:rPr>
          <w:rFonts w:ascii="Tahoma" w:hAnsi="Tahoma" w:cs="Tahoma"/>
          <w:sz w:val="22"/>
          <w:szCs w:val="22"/>
        </w:rPr>
      </w:pPr>
    </w:p>
    <w:p w:rsidR="00A92433" w:rsidRDefault="00A92433" w:rsidP="0093625A">
      <w:pPr>
        <w:spacing w:line="276" w:lineRule="auto"/>
        <w:ind w:firstLine="709"/>
        <w:jc w:val="both"/>
        <w:rPr>
          <w:rFonts w:ascii="Tahoma" w:hAnsi="Tahoma" w:cs="Tahoma"/>
          <w:sz w:val="22"/>
          <w:szCs w:val="22"/>
        </w:rPr>
      </w:pPr>
      <w:r w:rsidRPr="00F364D1">
        <w:rPr>
          <w:rFonts w:ascii="Tahoma" w:hAnsi="Tahoma" w:cs="Tahoma"/>
          <w:b/>
          <w:sz w:val="22"/>
          <w:szCs w:val="22"/>
          <w:u w:val="single"/>
        </w:rPr>
        <w:t>PRIMERO</w:t>
      </w:r>
      <w:r w:rsidRPr="00F364D1">
        <w:rPr>
          <w:rFonts w:ascii="Tahoma" w:hAnsi="Tahoma" w:cs="Tahoma"/>
          <w:sz w:val="22"/>
          <w:szCs w:val="22"/>
        </w:rPr>
        <w:t xml:space="preserve">.- </w:t>
      </w:r>
      <w:r w:rsidR="0093625A" w:rsidRPr="0093625A">
        <w:rPr>
          <w:rFonts w:ascii="Tahoma" w:hAnsi="Tahoma" w:cs="Tahoma"/>
          <w:b/>
          <w:sz w:val="22"/>
          <w:szCs w:val="22"/>
        </w:rPr>
        <w:t xml:space="preserve">Modificar </w:t>
      </w:r>
      <w:r w:rsidR="0093625A">
        <w:rPr>
          <w:rFonts w:ascii="Tahoma" w:hAnsi="Tahoma" w:cs="Tahoma"/>
          <w:sz w:val="22"/>
          <w:szCs w:val="22"/>
        </w:rPr>
        <w:t>los ordinales cuarto y quinto</w:t>
      </w:r>
      <w:r w:rsidR="0093625A" w:rsidRPr="0093625A">
        <w:rPr>
          <w:rFonts w:ascii="Tahoma" w:hAnsi="Tahoma" w:cs="Tahoma"/>
          <w:sz w:val="22"/>
          <w:szCs w:val="22"/>
        </w:rPr>
        <w:t xml:space="preserve"> de la sentencia proferida el </w:t>
      </w:r>
      <w:r w:rsidR="0093625A">
        <w:rPr>
          <w:rFonts w:ascii="Tahoma" w:hAnsi="Tahoma" w:cs="Tahoma"/>
          <w:sz w:val="22"/>
          <w:szCs w:val="22"/>
        </w:rPr>
        <w:t>4 de diciembre de 2015</w:t>
      </w:r>
      <w:r w:rsidR="0093625A" w:rsidRPr="0093625A">
        <w:rPr>
          <w:rFonts w:ascii="Tahoma" w:hAnsi="Tahoma" w:cs="Tahoma"/>
          <w:sz w:val="22"/>
          <w:szCs w:val="22"/>
        </w:rPr>
        <w:t xml:space="preserve"> por el Juzgado Primero Laboral del Circuito de Pereira, dentro del proceso ordinario laboral promovido por </w:t>
      </w:r>
      <w:r w:rsidR="0093625A">
        <w:rPr>
          <w:rFonts w:ascii="Tahoma" w:hAnsi="Tahoma" w:cs="Tahoma"/>
          <w:sz w:val="22"/>
          <w:szCs w:val="22"/>
        </w:rPr>
        <w:t xml:space="preserve">Carmen Rosa Cuartas </w:t>
      </w:r>
      <w:r w:rsidR="00BD3654">
        <w:rPr>
          <w:rFonts w:ascii="Tahoma" w:hAnsi="Tahoma" w:cs="Tahoma"/>
          <w:sz w:val="22"/>
          <w:szCs w:val="22"/>
        </w:rPr>
        <w:t>Grajales</w:t>
      </w:r>
      <w:r w:rsidR="0093625A" w:rsidRPr="0093625A">
        <w:rPr>
          <w:rFonts w:ascii="Tahoma" w:hAnsi="Tahoma" w:cs="Tahoma"/>
          <w:sz w:val="22"/>
          <w:szCs w:val="22"/>
        </w:rPr>
        <w:t xml:space="preserve"> en contra de la Administradora Colombiana de Pensiones “Colpensiones”, </w:t>
      </w:r>
      <w:r w:rsidR="0093625A">
        <w:rPr>
          <w:rFonts w:ascii="Tahoma" w:hAnsi="Tahoma" w:cs="Tahoma"/>
          <w:sz w:val="22"/>
          <w:szCs w:val="22"/>
        </w:rPr>
        <w:t xml:space="preserve">los cuales </w:t>
      </w:r>
      <w:r w:rsidR="0093625A" w:rsidRPr="0093625A">
        <w:rPr>
          <w:rFonts w:ascii="Tahoma" w:hAnsi="Tahoma" w:cs="Tahoma"/>
          <w:sz w:val="22"/>
          <w:szCs w:val="22"/>
        </w:rPr>
        <w:t>quedará</w:t>
      </w:r>
      <w:r w:rsidR="0093625A">
        <w:rPr>
          <w:rFonts w:ascii="Tahoma" w:hAnsi="Tahoma" w:cs="Tahoma"/>
          <w:sz w:val="22"/>
          <w:szCs w:val="22"/>
        </w:rPr>
        <w:t>n</w:t>
      </w:r>
      <w:r w:rsidR="0093625A" w:rsidRPr="0093625A">
        <w:rPr>
          <w:rFonts w:ascii="Tahoma" w:hAnsi="Tahoma" w:cs="Tahoma"/>
          <w:sz w:val="22"/>
          <w:szCs w:val="22"/>
        </w:rPr>
        <w:t xml:space="preserve"> así:</w:t>
      </w:r>
    </w:p>
    <w:p w:rsidR="0093625A" w:rsidRDefault="0093625A" w:rsidP="0093625A">
      <w:pPr>
        <w:spacing w:line="276" w:lineRule="auto"/>
        <w:ind w:firstLine="709"/>
        <w:jc w:val="both"/>
        <w:rPr>
          <w:rFonts w:ascii="Tahoma" w:hAnsi="Tahoma" w:cs="Tahoma"/>
          <w:b/>
          <w:sz w:val="22"/>
          <w:szCs w:val="22"/>
        </w:rPr>
      </w:pPr>
    </w:p>
    <w:p w:rsidR="0093625A" w:rsidRDefault="0093625A" w:rsidP="0093625A">
      <w:pPr>
        <w:ind w:left="709" w:right="676"/>
        <w:jc w:val="both"/>
        <w:rPr>
          <w:rFonts w:ascii="Arial Narrow" w:hAnsi="Arial Narrow"/>
          <w:bCs/>
          <w:color w:val="000000"/>
          <w:sz w:val="22"/>
          <w:szCs w:val="22"/>
        </w:rPr>
      </w:pPr>
      <w:r w:rsidRPr="0093625A">
        <w:rPr>
          <w:rFonts w:ascii="Arial Narrow" w:hAnsi="Arial Narrow" w:cs="Tahoma"/>
          <w:sz w:val="22"/>
          <w:szCs w:val="22"/>
        </w:rPr>
        <w:t>“</w:t>
      </w:r>
      <w:r>
        <w:rPr>
          <w:rFonts w:ascii="Arial Narrow" w:hAnsi="Arial Narrow" w:cs="Tahoma"/>
          <w:b/>
          <w:sz w:val="22"/>
          <w:szCs w:val="22"/>
        </w:rPr>
        <w:t>Cuarto</w:t>
      </w:r>
      <w:r w:rsidRPr="0093625A">
        <w:rPr>
          <w:rFonts w:ascii="Arial Narrow" w:hAnsi="Arial Narrow" w:cs="Tahoma"/>
          <w:sz w:val="22"/>
          <w:szCs w:val="22"/>
        </w:rPr>
        <w:t xml:space="preserve">: </w:t>
      </w:r>
      <w:r w:rsidRPr="0093625A">
        <w:rPr>
          <w:rFonts w:ascii="Arial Narrow" w:hAnsi="Arial Narrow" w:cs="Tahoma"/>
          <w:b/>
          <w:sz w:val="22"/>
          <w:szCs w:val="22"/>
        </w:rPr>
        <w:t>Condenar</w:t>
      </w:r>
      <w:r w:rsidRPr="0093625A">
        <w:rPr>
          <w:rFonts w:ascii="Arial Narrow" w:hAnsi="Arial Narrow" w:cs="Tahoma"/>
          <w:sz w:val="22"/>
          <w:szCs w:val="22"/>
        </w:rPr>
        <w:t xml:space="preserve"> a la Administradora Colombiana de Pensiones</w:t>
      </w:r>
      <w:r>
        <w:rPr>
          <w:rFonts w:ascii="Arial Narrow" w:hAnsi="Arial Narrow" w:cs="Tahoma"/>
          <w:sz w:val="22"/>
          <w:szCs w:val="22"/>
        </w:rPr>
        <w:t xml:space="preserve"> </w:t>
      </w:r>
      <w:r w:rsidRPr="0093625A">
        <w:rPr>
          <w:rFonts w:ascii="Arial Narrow" w:hAnsi="Arial Narrow" w:cs="Tahoma"/>
          <w:sz w:val="22"/>
          <w:szCs w:val="22"/>
        </w:rPr>
        <w:t xml:space="preserve">Colpensiones </w:t>
      </w:r>
      <w:r>
        <w:rPr>
          <w:rFonts w:ascii="Arial Narrow" w:hAnsi="Arial Narrow" w:cs="Tahoma"/>
          <w:sz w:val="22"/>
          <w:szCs w:val="22"/>
        </w:rPr>
        <w:t>al reconocimiento y pago del retroactivo pensional causado entre el 19 de diciembre de 2010 y el 31 de agosto de 201</w:t>
      </w:r>
      <w:r w:rsidR="00CE12C2">
        <w:rPr>
          <w:rFonts w:ascii="Arial Narrow" w:hAnsi="Arial Narrow" w:cs="Tahoma"/>
          <w:sz w:val="22"/>
          <w:szCs w:val="22"/>
        </w:rPr>
        <w:t>6 en cuantía de $</w:t>
      </w:r>
      <w:r w:rsidR="007800C3" w:rsidRPr="007800C3">
        <w:rPr>
          <w:rFonts w:ascii="Arial Narrow" w:hAnsi="Arial Narrow" w:cs="Tahoma"/>
          <w:sz w:val="22"/>
          <w:szCs w:val="22"/>
        </w:rPr>
        <w:t>46.820.595,00</w:t>
      </w:r>
      <w:r w:rsidR="00CE12C2">
        <w:rPr>
          <w:rFonts w:ascii="Arial Narrow" w:hAnsi="Arial Narrow" w:cs="Tahoma"/>
          <w:sz w:val="22"/>
          <w:szCs w:val="22"/>
        </w:rPr>
        <w:t xml:space="preserve"> , a favor de la señora Carmen Rosa Cuartas Grajales</w:t>
      </w:r>
      <w:r w:rsidRPr="0093625A">
        <w:rPr>
          <w:rFonts w:ascii="Arial Narrow" w:hAnsi="Arial Narrow"/>
          <w:bCs/>
          <w:color w:val="000000"/>
          <w:sz w:val="22"/>
          <w:szCs w:val="22"/>
        </w:rPr>
        <w:t>”</w:t>
      </w:r>
    </w:p>
    <w:p w:rsidR="00CE12C2" w:rsidRDefault="00CE12C2" w:rsidP="0093625A">
      <w:pPr>
        <w:ind w:left="709" w:right="676"/>
        <w:jc w:val="both"/>
        <w:rPr>
          <w:rFonts w:ascii="Arial Narrow" w:hAnsi="Arial Narrow"/>
          <w:bCs/>
          <w:color w:val="000000"/>
          <w:sz w:val="22"/>
          <w:szCs w:val="22"/>
        </w:rPr>
      </w:pPr>
    </w:p>
    <w:p w:rsidR="00CE12C2" w:rsidRPr="00CE12C2" w:rsidRDefault="00CE12C2" w:rsidP="0093625A">
      <w:pPr>
        <w:ind w:left="709" w:right="676"/>
        <w:jc w:val="both"/>
        <w:rPr>
          <w:rFonts w:ascii="Arial Narrow" w:hAnsi="Arial Narrow"/>
          <w:bCs/>
          <w:color w:val="000000"/>
          <w:sz w:val="22"/>
          <w:szCs w:val="22"/>
        </w:rPr>
      </w:pPr>
      <w:r w:rsidRPr="00CE12C2">
        <w:rPr>
          <w:rFonts w:ascii="Arial Narrow" w:hAnsi="Arial Narrow"/>
          <w:b/>
          <w:bCs/>
          <w:color w:val="000000"/>
          <w:sz w:val="22"/>
          <w:szCs w:val="22"/>
        </w:rPr>
        <w:t>Quinto: Condenar</w:t>
      </w:r>
      <w:r w:rsidRPr="00CE12C2">
        <w:rPr>
          <w:rFonts w:ascii="Arial Narrow" w:hAnsi="Arial Narrow"/>
          <w:bCs/>
          <w:color w:val="000000"/>
          <w:sz w:val="22"/>
          <w:szCs w:val="22"/>
        </w:rPr>
        <w:t xml:space="preserve"> a la Administradora </w:t>
      </w:r>
      <w:r w:rsidRPr="00507191">
        <w:rPr>
          <w:rFonts w:ascii="Arial Narrow" w:hAnsi="Arial Narrow"/>
          <w:bCs/>
          <w:color w:val="000000"/>
          <w:sz w:val="22"/>
          <w:szCs w:val="22"/>
        </w:rPr>
        <w:t xml:space="preserve">Colombiana de Pensiones Colpensiones al reconocimiento y pago de intereses moratorios a partir </w:t>
      </w:r>
      <w:r w:rsidR="003175C3">
        <w:rPr>
          <w:rFonts w:ascii="Arial Narrow" w:hAnsi="Arial Narrow"/>
          <w:bCs/>
          <w:color w:val="000000"/>
          <w:sz w:val="22"/>
          <w:szCs w:val="22"/>
        </w:rPr>
        <w:t xml:space="preserve">del día siguiente al vencimiento </w:t>
      </w:r>
      <w:r w:rsidR="00507191" w:rsidRPr="00507191">
        <w:rPr>
          <w:rFonts w:ascii="Arial Narrow" w:hAnsi="Arial Narrow" w:cs="Tahoma"/>
          <w:sz w:val="22"/>
          <w:szCs w:val="22"/>
        </w:rPr>
        <w:t>del mes que concedió la Jueza de instancia a la demandada para dar cumplimiento a la decisión.</w:t>
      </w:r>
      <w:r w:rsidRPr="00507191">
        <w:rPr>
          <w:rFonts w:ascii="Arial Narrow" w:hAnsi="Arial Narrow"/>
          <w:bCs/>
          <w:color w:val="000000"/>
          <w:sz w:val="22"/>
          <w:szCs w:val="22"/>
        </w:rPr>
        <w:t>”</w:t>
      </w:r>
    </w:p>
    <w:p w:rsidR="0093625A" w:rsidRPr="00F364D1" w:rsidRDefault="0093625A" w:rsidP="0093625A">
      <w:pPr>
        <w:spacing w:line="276" w:lineRule="auto"/>
        <w:ind w:firstLine="709"/>
        <w:jc w:val="both"/>
        <w:rPr>
          <w:sz w:val="22"/>
          <w:szCs w:val="22"/>
        </w:rPr>
      </w:pPr>
    </w:p>
    <w:p w:rsidR="00A92433" w:rsidRPr="00F364D1" w:rsidRDefault="00A92433" w:rsidP="00A92433">
      <w:pPr>
        <w:spacing w:line="276" w:lineRule="auto"/>
        <w:ind w:firstLine="709"/>
        <w:jc w:val="both"/>
        <w:rPr>
          <w:rFonts w:ascii="Tahoma" w:hAnsi="Tahoma" w:cs="Tahoma"/>
          <w:sz w:val="22"/>
          <w:szCs w:val="22"/>
        </w:rPr>
      </w:pPr>
      <w:r w:rsidRPr="00F364D1">
        <w:rPr>
          <w:rFonts w:ascii="Tahoma" w:hAnsi="Tahoma" w:cs="Tahoma"/>
          <w:b/>
          <w:sz w:val="22"/>
          <w:szCs w:val="22"/>
          <w:u w:val="single"/>
        </w:rPr>
        <w:t>Segundo</w:t>
      </w:r>
      <w:r w:rsidRPr="00F364D1">
        <w:rPr>
          <w:rFonts w:ascii="Tahoma" w:hAnsi="Tahoma" w:cs="Tahoma"/>
          <w:sz w:val="22"/>
          <w:szCs w:val="22"/>
        </w:rPr>
        <w:t xml:space="preserve">.- </w:t>
      </w:r>
      <w:r w:rsidR="00CE12C2" w:rsidRPr="00CE12C2">
        <w:rPr>
          <w:rFonts w:ascii="Tahoma" w:hAnsi="Tahoma" w:cs="Tahoma"/>
          <w:sz w:val="22"/>
          <w:szCs w:val="22"/>
        </w:rPr>
        <w:t>Confirmar en todo lo demás la sentencia de primera instancia.</w:t>
      </w:r>
    </w:p>
    <w:p w:rsidR="00A92433" w:rsidRPr="00F364D1" w:rsidRDefault="00A92433" w:rsidP="00A92433">
      <w:pPr>
        <w:pStyle w:val="Sinespaciado"/>
        <w:rPr>
          <w:sz w:val="22"/>
          <w:szCs w:val="22"/>
        </w:rPr>
      </w:pPr>
    </w:p>
    <w:p w:rsidR="00A92433" w:rsidRDefault="00A92433" w:rsidP="00A92433">
      <w:pPr>
        <w:spacing w:line="276" w:lineRule="auto"/>
        <w:ind w:firstLine="708"/>
        <w:jc w:val="both"/>
        <w:rPr>
          <w:rFonts w:ascii="Tahoma" w:hAnsi="Tahoma" w:cs="Tahoma"/>
          <w:sz w:val="22"/>
          <w:szCs w:val="22"/>
        </w:rPr>
      </w:pPr>
      <w:r w:rsidRPr="00F364D1">
        <w:rPr>
          <w:rFonts w:ascii="Tahoma" w:hAnsi="Tahoma" w:cs="Tahoma"/>
          <w:b/>
          <w:sz w:val="22"/>
          <w:szCs w:val="22"/>
          <w:u w:val="single"/>
        </w:rPr>
        <w:t>Tercero.</w:t>
      </w:r>
      <w:r w:rsidRPr="00F364D1">
        <w:rPr>
          <w:rFonts w:ascii="Tahoma" w:hAnsi="Tahoma" w:cs="Tahoma"/>
          <w:b/>
          <w:sz w:val="22"/>
          <w:szCs w:val="22"/>
        </w:rPr>
        <w:t xml:space="preserve">- </w:t>
      </w:r>
      <w:r w:rsidR="00CE12C2">
        <w:rPr>
          <w:rFonts w:ascii="Tahoma" w:hAnsi="Tahoma" w:cs="Tahoma"/>
          <w:sz w:val="22"/>
          <w:szCs w:val="22"/>
        </w:rPr>
        <w:t>Costas en esta instancia a cargo del apelante por no haber prosperado el recurso,</w:t>
      </w:r>
      <w:r w:rsidRPr="00F364D1">
        <w:rPr>
          <w:rFonts w:ascii="Tahoma" w:hAnsi="Tahoma" w:cs="Tahoma"/>
          <w:sz w:val="22"/>
          <w:szCs w:val="22"/>
        </w:rPr>
        <w:t xml:space="preserve"> mismas</w:t>
      </w:r>
      <w:r>
        <w:rPr>
          <w:rFonts w:ascii="Tahoma" w:hAnsi="Tahoma" w:cs="Tahoma"/>
          <w:sz w:val="22"/>
          <w:szCs w:val="22"/>
        </w:rPr>
        <w:t xml:space="preserve"> que </w:t>
      </w:r>
      <w:r w:rsidRPr="00F364D1">
        <w:rPr>
          <w:rFonts w:ascii="Tahoma" w:hAnsi="Tahoma" w:cs="Tahoma"/>
          <w:sz w:val="22"/>
          <w:szCs w:val="22"/>
        </w:rPr>
        <w:t xml:space="preserve">se liquidarán por la secretaría del juzgado de origen. </w:t>
      </w:r>
    </w:p>
    <w:p w:rsidR="00A92433" w:rsidRPr="007834F9" w:rsidRDefault="00A92433" w:rsidP="00A92433">
      <w:pPr>
        <w:spacing w:line="276" w:lineRule="auto"/>
        <w:ind w:firstLine="708"/>
        <w:jc w:val="both"/>
        <w:rPr>
          <w:rFonts w:ascii="Tahoma" w:hAnsi="Tahoma" w:cs="Tahoma"/>
          <w:b/>
          <w:sz w:val="22"/>
          <w:szCs w:val="22"/>
        </w:rPr>
      </w:pPr>
    </w:p>
    <w:p w:rsidR="00A92433" w:rsidRPr="007834F9" w:rsidRDefault="00A92433" w:rsidP="00A92433">
      <w:pPr>
        <w:widowControl w:val="0"/>
        <w:autoSpaceDE w:val="0"/>
        <w:autoSpaceDN w:val="0"/>
        <w:adjustRightInd w:val="0"/>
        <w:spacing w:line="276" w:lineRule="auto"/>
        <w:jc w:val="both"/>
        <w:rPr>
          <w:rFonts w:ascii="Tahoma" w:hAnsi="Tahoma" w:cs="Tahoma"/>
          <w:b/>
          <w:bCs/>
          <w:sz w:val="22"/>
          <w:szCs w:val="22"/>
        </w:rPr>
      </w:pPr>
      <w:r w:rsidRPr="007834F9">
        <w:rPr>
          <w:rFonts w:ascii="Tahoma" w:hAnsi="Tahoma" w:cs="Tahoma"/>
          <w:sz w:val="22"/>
          <w:szCs w:val="22"/>
        </w:rPr>
        <w:tab/>
      </w:r>
      <w:r w:rsidRPr="007834F9">
        <w:rPr>
          <w:rFonts w:ascii="Tahoma" w:hAnsi="Tahoma" w:cs="Tahoma"/>
          <w:b/>
          <w:bCs/>
          <w:sz w:val="22"/>
          <w:szCs w:val="22"/>
        </w:rPr>
        <w:t>Notificación surtida en estrados.</w:t>
      </w:r>
    </w:p>
    <w:p w:rsidR="00A92433" w:rsidRPr="007834F9" w:rsidRDefault="00A92433" w:rsidP="00A92433">
      <w:pPr>
        <w:widowControl w:val="0"/>
        <w:autoSpaceDE w:val="0"/>
        <w:autoSpaceDN w:val="0"/>
        <w:adjustRightInd w:val="0"/>
        <w:jc w:val="both"/>
        <w:rPr>
          <w:rFonts w:ascii="Tahoma" w:hAnsi="Tahoma" w:cs="Tahoma"/>
          <w:b/>
          <w:bCs/>
          <w:sz w:val="22"/>
          <w:szCs w:val="22"/>
        </w:rPr>
      </w:pPr>
    </w:p>
    <w:p w:rsidR="00A92433" w:rsidRDefault="00A92433" w:rsidP="00A92433">
      <w:pPr>
        <w:widowControl w:val="0"/>
        <w:autoSpaceDE w:val="0"/>
        <w:autoSpaceDN w:val="0"/>
        <w:adjustRightInd w:val="0"/>
        <w:spacing w:line="276" w:lineRule="auto"/>
        <w:ind w:firstLine="708"/>
        <w:jc w:val="both"/>
        <w:rPr>
          <w:rFonts w:ascii="Tahoma" w:hAnsi="Tahoma" w:cs="Tahoma"/>
          <w:sz w:val="22"/>
          <w:szCs w:val="22"/>
        </w:rPr>
      </w:pPr>
      <w:r w:rsidRPr="007834F9">
        <w:rPr>
          <w:rFonts w:ascii="Tahoma" w:hAnsi="Tahoma" w:cs="Tahoma"/>
          <w:b/>
          <w:sz w:val="22"/>
          <w:szCs w:val="22"/>
        </w:rPr>
        <w:t>Cúmplase</w:t>
      </w:r>
      <w:r w:rsidRPr="007834F9">
        <w:rPr>
          <w:rFonts w:ascii="Tahoma" w:hAnsi="Tahoma" w:cs="Tahoma"/>
          <w:sz w:val="22"/>
          <w:szCs w:val="22"/>
        </w:rPr>
        <w:t xml:space="preserve"> y </w:t>
      </w:r>
      <w:r w:rsidRPr="007834F9">
        <w:rPr>
          <w:rFonts w:ascii="Tahoma" w:hAnsi="Tahoma" w:cs="Tahoma"/>
          <w:b/>
          <w:sz w:val="22"/>
          <w:szCs w:val="22"/>
        </w:rPr>
        <w:t>devuélvase</w:t>
      </w:r>
      <w:r w:rsidRPr="007834F9">
        <w:rPr>
          <w:rFonts w:ascii="Tahoma" w:hAnsi="Tahoma" w:cs="Tahoma"/>
          <w:sz w:val="22"/>
          <w:szCs w:val="22"/>
        </w:rPr>
        <w:t xml:space="preserve"> el </w:t>
      </w:r>
      <w:r>
        <w:rPr>
          <w:rFonts w:ascii="Tahoma" w:hAnsi="Tahoma" w:cs="Tahoma"/>
          <w:sz w:val="22"/>
          <w:szCs w:val="22"/>
        </w:rPr>
        <w:t>expediente al Juzgado de origen.</w:t>
      </w:r>
    </w:p>
    <w:p w:rsidR="00A92433" w:rsidRPr="007834F9" w:rsidRDefault="00A92433" w:rsidP="00A92433">
      <w:pPr>
        <w:widowControl w:val="0"/>
        <w:autoSpaceDE w:val="0"/>
        <w:autoSpaceDN w:val="0"/>
        <w:adjustRightInd w:val="0"/>
        <w:spacing w:line="276" w:lineRule="auto"/>
        <w:ind w:firstLine="708"/>
        <w:jc w:val="both"/>
        <w:rPr>
          <w:rFonts w:ascii="Tahoma" w:hAnsi="Tahoma" w:cs="Tahoma"/>
          <w:sz w:val="22"/>
          <w:szCs w:val="22"/>
        </w:rPr>
      </w:pPr>
    </w:p>
    <w:p w:rsidR="00A92433" w:rsidRPr="007834F9" w:rsidRDefault="00A92433" w:rsidP="00A92433">
      <w:pPr>
        <w:widowControl w:val="0"/>
        <w:autoSpaceDE w:val="0"/>
        <w:autoSpaceDN w:val="0"/>
        <w:adjustRightInd w:val="0"/>
        <w:spacing w:line="276" w:lineRule="auto"/>
        <w:jc w:val="both"/>
        <w:rPr>
          <w:rFonts w:ascii="Tahoma" w:hAnsi="Tahoma" w:cs="Tahoma"/>
          <w:sz w:val="22"/>
          <w:szCs w:val="22"/>
        </w:rPr>
      </w:pPr>
      <w:r w:rsidRPr="007834F9">
        <w:rPr>
          <w:rFonts w:ascii="Tahoma" w:hAnsi="Tahoma" w:cs="Tahoma"/>
          <w:sz w:val="22"/>
          <w:szCs w:val="22"/>
        </w:rPr>
        <w:tab/>
      </w:r>
    </w:p>
    <w:p w:rsidR="00A92433" w:rsidRPr="007834F9" w:rsidRDefault="00A92433" w:rsidP="00A92433">
      <w:pPr>
        <w:spacing w:line="276" w:lineRule="auto"/>
        <w:ind w:firstLine="708"/>
        <w:jc w:val="both"/>
        <w:rPr>
          <w:rFonts w:ascii="Tahoma" w:hAnsi="Tahoma" w:cs="Tahoma"/>
          <w:sz w:val="22"/>
          <w:szCs w:val="22"/>
        </w:rPr>
      </w:pPr>
      <w:r w:rsidRPr="007834F9">
        <w:rPr>
          <w:rFonts w:ascii="Tahoma" w:hAnsi="Tahoma" w:cs="Tahoma"/>
          <w:sz w:val="22"/>
          <w:szCs w:val="22"/>
        </w:rPr>
        <w:t>La Magistrada,</w:t>
      </w:r>
    </w:p>
    <w:p w:rsidR="00A92433" w:rsidRDefault="00A92433" w:rsidP="00A92433">
      <w:pPr>
        <w:spacing w:line="276" w:lineRule="auto"/>
        <w:rPr>
          <w:rFonts w:ascii="Tahoma" w:hAnsi="Tahoma" w:cs="Tahoma"/>
          <w:sz w:val="22"/>
          <w:szCs w:val="22"/>
        </w:rPr>
      </w:pPr>
    </w:p>
    <w:p w:rsidR="00A92433" w:rsidRDefault="00A92433" w:rsidP="00A92433">
      <w:pPr>
        <w:spacing w:line="276" w:lineRule="auto"/>
        <w:rPr>
          <w:rFonts w:ascii="Tahoma" w:hAnsi="Tahoma" w:cs="Tahoma"/>
          <w:sz w:val="22"/>
          <w:szCs w:val="22"/>
        </w:rPr>
      </w:pPr>
    </w:p>
    <w:p w:rsidR="00A92433" w:rsidRPr="007834F9" w:rsidRDefault="00A92433" w:rsidP="00A92433">
      <w:pPr>
        <w:spacing w:line="276" w:lineRule="auto"/>
        <w:rPr>
          <w:rFonts w:ascii="Tahoma" w:hAnsi="Tahoma" w:cs="Tahoma"/>
          <w:sz w:val="22"/>
          <w:szCs w:val="22"/>
        </w:rPr>
      </w:pPr>
    </w:p>
    <w:p w:rsidR="00A92433" w:rsidRPr="007834F9" w:rsidRDefault="00A92433" w:rsidP="00A92433">
      <w:pPr>
        <w:pStyle w:val="Ttulo3"/>
        <w:spacing w:before="0" w:after="0" w:line="276" w:lineRule="auto"/>
        <w:jc w:val="center"/>
        <w:rPr>
          <w:rFonts w:ascii="Tahoma" w:hAnsi="Tahoma" w:cs="Tahoma"/>
          <w:bCs w:val="0"/>
          <w:sz w:val="22"/>
          <w:szCs w:val="22"/>
        </w:rPr>
      </w:pPr>
      <w:r w:rsidRPr="007834F9">
        <w:rPr>
          <w:rFonts w:ascii="Tahoma" w:hAnsi="Tahoma" w:cs="Tahoma"/>
          <w:bCs w:val="0"/>
          <w:sz w:val="22"/>
          <w:szCs w:val="22"/>
        </w:rPr>
        <w:t>ANA LUCÍA CAICEDO CALDERÓN</w:t>
      </w:r>
    </w:p>
    <w:p w:rsidR="00A92433" w:rsidRPr="007834F9" w:rsidRDefault="00A92433" w:rsidP="00A92433">
      <w:pPr>
        <w:spacing w:line="276" w:lineRule="auto"/>
        <w:ind w:firstLine="708"/>
        <w:jc w:val="both"/>
        <w:rPr>
          <w:rFonts w:ascii="Tahoma" w:hAnsi="Tahoma" w:cs="Tahoma"/>
          <w:sz w:val="22"/>
          <w:szCs w:val="22"/>
        </w:rPr>
      </w:pPr>
    </w:p>
    <w:p w:rsidR="00A92433" w:rsidRPr="007834F9" w:rsidRDefault="00A92433" w:rsidP="00A92433">
      <w:pPr>
        <w:spacing w:line="276" w:lineRule="auto"/>
        <w:ind w:firstLine="708"/>
        <w:jc w:val="both"/>
        <w:rPr>
          <w:rFonts w:ascii="Tahoma" w:hAnsi="Tahoma" w:cs="Tahoma"/>
          <w:sz w:val="22"/>
          <w:szCs w:val="22"/>
        </w:rPr>
      </w:pPr>
      <w:r w:rsidRPr="007834F9">
        <w:rPr>
          <w:rFonts w:ascii="Tahoma" w:hAnsi="Tahoma" w:cs="Tahoma"/>
          <w:sz w:val="22"/>
          <w:szCs w:val="22"/>
        </w:rPr>
        <w:t>Los Magistrados,</w:t>
      </w:r>
    </w:p>
    <w:p w:rsidR="00A92433" w:rsidRPr="007834F9" w:rsidRDefault="00A92433" w:rsidP="00A92433">
      <w:pPr>
        <w:spacing w:line="276" w:lineRule="auto"/>
        <w:ind w:firstLine="708"/>
        <w:jc w:val="both"/>
        <w:rPr>
          <w:rFonts w:ascii="Tahoma" w:hAnsi="Tahoma" w:cs="Tahoma"/>
          <w:sz w:val="22"/>
          <w:szCs w:val="22"/>
        </w:rPr>
      </w:pPr>
    </w:p>
    <w:p w:rsidR="00A92433" w:rsidRPr="007834F9" w:rsidRDefault="00A92433" w:rsidP="00A92433">
      <w:pPr>
        <w:spacing w:line="276" w:lineRule="auto"/>
        <w:rPr>
          <w:rFonts w:ascii="Tahoma" w:hAnsi="Tahoma" w:cs="Tahoma"/>
          <w:b/>
          <w:sz w:val="22"/>
          <w:szCs w:val="22"/>
        </w:rPr>
      </w:pPr>
    </w:p>
    <w:p w:rsidR="00A92433" w:rsidRPr="007834F9" w:rsidRDefault="00A92433" w:rsidP="00A92433">
      <w:pPr>
        <w:spacing w:line="276" w:lineRule="auto"/>
        <w:rPr>
          <w:rFonts w:ascii="Tahoma" w:hAnsi="Tahoma" w:cs="Tahoma"/>
          <w:b/>
          <w:sz w:val="22"/>
          <w:szCs w:val="22"/>
        </w:rPr>
      </w:pPr>
    </w:p>
    <w:p w:rsidR="00A92433" w:rsidRPr="007834F9" w:rsidRDefault="00A92433" w:rsidP="00A92433">
      <w:pPr>
        <w:spacing w:line="276" w:lineRule="auto"/>
        <w:rPr>
          <w:rFonts w:ascii="Tahoma" w:hAnsi="Tahoma" w:cs="Tahoma"/>
          <w:b/>
          <w:sz w:val="22"/>
          <w:szCs w:val="22"/>
        </w:rPr>
      </w:pPr>
    </w:p>
    <w:p w:rsidR="00A92433" w:rsidRPr="007834F9" w:rsidRDefault="00A92433" w:rsidP="00A92433">
      <w:pPr>
        <w:spacing w:line="276" w:lineRule="auto"/>
        <w:jc w:val="center"/>
        <w:rPr>
          <w:rFonts w:ascii="Tahoma" w:hAnsi="Tahoma" w:cs="Tahoma"/>
          <w:b/>
          <w:sz w:val="22"/>
          <w:szCs w:val="22"/>
        </w:rPr>
      </w:pPr>
      <w:r w:rsidRPr="007834F9">
        <w:rPr>
          <w:rFonts w:ascii="Tahoma" w:hAnsi="Tahoma" w:cs="Tahoma"/>
          <w:b/>
          <w:sz w:val="22"/>
          <w:szCs w:val="22"/>
        </w:rPr>
        <w:t>JULIO CÉSAR SALAZAR MUÑOZ</w:t>
      </w:r>
      <w:r w:rsidRPr="007834F9">
        <w:rPr>
          <w:rFonts w:ascii="Tahoma" w:hAnsi="Tahoma" w:cs="Tahoma"/>
          <w:b/>
          <w:sz w:val="22"/>
          <w:szCs w:val="22"/>
        </w:rPr>
        <w:tab/>
        <w:t xml:space="preserve">   </w:t>
      </w:r>
      <w:r>
        <w:rPr>
          <w:rFonts w:ascii="Tahoma" w:hAnsi="Tahoma" w:cs="Tahoma"/>
          <w:b/>
          <w:sz w:val="22"/>
          <w:szCs w:val="22"/>
        </w:rPr>
        <w:t xml:space="preserve">                     </w:t>
      </w:r>
      <w:r w:rsidRPr="007834F9">
        <w:rPr>
          <w:rFonts w:ascii="Tahoma" w:hAnsi="Tahoma" w:cs="Tahoma"/>
          <w:b/>
          <w:sz w:val="22"/>
          <w:szCs w:val="22"/>
        </w:rPr>
        <w:t xml:space="preserve">    FRANCISCO JAVIER TAMAYO TABARES</w:t>
      </w:r>
    </w:p>
    <w:p w:rsidR="00A92433" w:rsidRPr="007834F9" w:rsidRDefault="00C6149C" w:rsidP="00A836FB">
      <w:pPr>
        <w:spacing w:line="276" w:lineRule="auto"/>
        <w:jc w:val="both"/>
        <w:rPr>
          <w:rFonts w:ascii="Tahoma" w:hAnsi="Tahoma" w:cs="Tahoma"/>
          <w:b/>
          <w:sz w:val="22"/>
          <w:szCs w:val="22"/>
        </w:rPr>
      </w:pPr>
      <w:r>
        <w:rPr>
          <w:rFonts w:ascii="Tahoma" w:hAnsi="Tahoma" w:cs="Tahoma"/>
          <w:b/>
          <w:sz w:val="22"/>
          <w:szCs w:val="22"/>
        </w:rPr>
        <w:t xml:space="preserve">        </w:t>
      </w:r>
      <w:r w:rsidR="00A836FB">
        <w:rPr>
          <w:rFonts w:ascii="Tahoma" w:hAnsi="Tahoma" w:cs="Tahoma"/>
          <w:b/>
          <w:sz w:val="22"/>
          <w:szCs w:val="22"/>
        </w:rPr>
        <w:t xml:space="preserve">En uso de permiso </w:t>
      </w:r>
    </w:p>
    <w:p w:rsidR="00A92433" w:rsidRPr="007834F9" w:rsidRDefault="00A92433" w:rsidP="00A92433">
      <w:pPr>
        <w:jc w:val="center"/>
        <w:rPr>
          <w:rFonts w:ascii="Tahoma" w:hAnsi="Tahoma" w:cs="Tahoma"/>
          <w:b/>
          <w:sz w:val="22"/>
          <w:szCs w:val="22"/>
        </w:rPr>
      </w:pPr>
    </w:p>
    <w:p w:rsidR="00A92433" w:rsidRDefault="00A92433" w:rsidP="00A92433">
      <w:pPr>
        <w:jc w:val="center"/>
        <w:rPr>
          <w:rFonts w:ascii="Tahoma" w:hAnsi="Tahoma" w:cs="Tahoma"/>
          <w:b/>
          <w:sz w:val="22"/>
          <w:szCs w:val="22"/>
        </w:rPr>
      </w:pPr>
      <w:r>
        <w:rPr>
          <w:rFonts w:ascii="Tahoma" w:hAnsi="Tahoma" w:cs="Tahoma"/>
          <w:b/>
          <w:sz w:val="22"/>
          <w:szCs w:val="22"/>
        </w:rPr>
        <w:t>__________________</w:t>
      </w:r>
    </w:p>
    <w:p w:rsidR="00A92433" w:rsidRPr="007834F9" w:rsidRDefault="00A92433" w:rsidP="00A92433">
      <w:pPr>
        <w:jc w:val="center"/>
        <w:rPr>
          <w:rFonts w:ascii="Tahoma" w:hAnsi="Tahoma" w:cs="Tahoma"/>
          <w:sz w:val="22"/>
          <w:szCs w:val="22"/>
        </w:rPr>
      </w:pPr>
      <w:r w:rsidRPr="007834F9">
        <w:rPr>
          <w:rFonts w:ascii="Tahoma" w:hAnsi="Tahoma" w:cs="Tahoma"/>
          <w:sz w:val="22"/>
          <w:szCs w:val="22"/>
        </w:rPr>
        <w:t>Secretari</w:t>
      </w:r>
      <w:r>
        <w:rPr>
          <w:rFonts w:ascii="Tahoma" w:hAnsi="Tahoma" w:cs="Tahoma"/>
          <w:sz w:val="22"/>
          <w:szCs w:val="22"/>
        </w:rPr>
        <w:t>o</w:t>
      </w:r>
      <w:r w:rsidRPr="007834F9">
        <w:rPr>
          <w:rFonts w:ascii="Tahoma" w:hAnsi="Tahoma" w:cs="Tahoma"/>
          <w:sz w:val="22"/>
          <w:szCs w:val="22"/>
        </w:rPr>
        <w:t xml:space="preserve"> Ad-Hoc</w:t>
      </w:r>
    </w:p>
    <w:p w:rsidR="006F7ADB" w:rsidRDefault="006F7ADB" w:rsidP="006F2A20">
      <w:pPr>
        <w:tabs>
          <w:tab w:val="left" w:pos="748"/>
        </w:tabs>
        <w:spacing w:line="276" w:lineRule="auto"/>
        <w:jc w:val="both"/>
        <w:rPr>
          <w:rFonts w:ascii="Tahoma" w:hAnsi="Tahoma" w:cs="Tahoma"/>
          <w:sz w:val="22"/>
          <w:szCs w:val="22"/>
        </w:rPr>
      </w:pPr>
    </w:p>
    <w:p w:rsidR="006F7ADB" w:rsidRDefault="006F7ADB" w:rsidP="006F2A20">
      <w:pPr>
        <w:tabs>
          <w:tab w:val="left" w:pos="748"/>
        </w:tabs>
        <w:spacing w:line="276" w:lineRule="auto"/>
        <w:jc w:val="both"/>
        <w:rPr>
          <w:rFonts w:ascii="Tahoma" w:hAnsi="Tahoma" w:cs="Tahoma"/>
          <w:sz w:val="22"/>
          <w:szCs w:val="22"/>
        </w:rPr>
      </w:pPr>
    </w:p>
    <w:p w:rsidR="006F7ADB" w:rsidRDefault="006F7ADB" w:rsidP="006F7ADB">
      <w:pPr>
        <w:spacing w:line="276" w:lineRule="auto"/>
        <w:jc w:val="center"/>
        <w:rPr>
          <w:rFonts w:ascii="Arial Narrow" w:hAnsi="Arial Narrow" w:cs="Tahoma"/>
          <w:b/>
        </w:rPr>
      </w:pPr>
      <w:r w:rsidRPr="009138C3">
        <w:rPr>
          <w:rFonts w:ascii="Arial Narrow" w:hAnsi="Arial Narrow" w:cs="Tahoma"/>
          <w:b/>
        </w:rPr>
        <w:t>Liquidación retroactivo de</w:t>
      </w:r>
      <w:r>
        <w:rPr>
          <w:rFonts w:ascii="Arial Narrow" w:hAnsi="Arial Narrow" w:cs="Tahoma"/>
          <w:b/>
        </w:rPr>
        <w:t>sde el 18 de diciembre de 2010 hasta el 31 de agosto de 2016</w:t>
      </w:r>
    </w:p>
    <w:p w:rsidR="006F7ADB" w:rsidRDefault="006F7ADB" w:rsidP="006F7ADB">
      <w:pPr>
        <w:spacing w:line="276" w:lineRule="auto"/>
        <w:jc w:val="center"/>
        <w:rPr>
          <w:rFonts w:ascii="Arial Narrow" w:hAnsi="Arial Narrow" w:cs="Tahoma"/>
          <w:b/>
        </w:rPr>
      </w:pPr>
    </w:p>
    <w:p w:rsidR="006F7ADB" w:rsidRDefault="006F7ADB" w:rsidP="006F2A20">
      <w:pPr>
        <w:tabs>
          <w:tab w:val="left" w:pos="748"/>
        </w:tabs>
        <w:spacing w:line="276" w:lineRule="auto"/>
        <w:jc w:val="both"/>
        <w:rPr>
          <w:rFonts w:ascii="Tahoma" w:hAnsi="Tahoma" w:cs="Tahoma"/>
          <w:sz w:val="22"/>
          <w:szCs w:val="22"/>
        </w:rPr>
      </w:pPr>
    </w:p>
    <w:tbl>
      <w:tblPr>
        <w:tblW w:w="0" w:type="auto"/>
        <w:jc w:val="center"/>
        <w:tblCellMar>
          <w:left w:w="70" w:type="dxa"/>
          <w:right w:w="70" w:type="dxa"/>
        </w:tblCellMar>
        <w:tblLook w:val="04A0" w:firstRow="1" w:lastRow="0" w:firstColumn="1" w:lastColumn="0" w:noHBand="0" w:noVBand="1"/>
      </w:tblPr>
      <w:tblGrid>
        <w:gridCol w:w="1117"/>
        <w:gridCol w:w="973"/>
        <w:gridCol w:w="964"/>
        <w:gridCol w:w="762"/>
        <w:gridCol w:w="1911"/>
        <w:gridCol w:w="1245"/>
        <w:gridCol w:w="788"/>
        <w:gridCol w:w="1626"/>
      </w:tblGrid>
      <w:tr w:rsidR="006F7ADB" w:rsidTr="00273A8C">
        <w:trPr>
          <w:trHeight w:val="465"/>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F7ADB" w:rsidRDefault="006F7ADB" w:rsidP="00273A8C">
            <w:pPr>
              <w:jc w:val="center"/>
              <w:rPr>
                <w:rFonts w:ascii="Calibri" w:hAnsi="Calibri"/>
                <w:b/>
                <w:bCs/>
                <w:color w:val="000000"/>
                <w:sz w:val="16"/>
                <w:szCs w:val="16"/>
              </w:rPr>
            </w:pPr>
            <w:r>
              <w:rPr>
                <w:rFonts w:ascii="Tahoma" w:hAnsi="Tahoma" w:cs="Tahoma"/>
                <w:sz w:val="16"/>
                <w:szCs w:val="16"/>
              </w:rPr>
              <w:tab/>
            </w:r>
            <w:r>
              <w:rPr>
                <w:rFonts w:ascii="Calibri" w:hAnsi="Calibri"/>
                <w:b/>
                <w:bCs/>
                <w:color w:val="000000"/>
                <w:sz w:val="16"/>
                <w:szCs w:val="16"/>
              </w:rPr>
              <w:t>Año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F7ADB" w:rsidRDefault="006F7ADB" w:rsidP="00273A8C">
            <w:pPr>
              <w:jc w:val="center"/>
              <w:rPr>
                <w:rFonts w:ascii="Calibri" w:hAnsi="Calibri"/>
                <w:b/>
                <w:bCs/>
                <w:color w:val="000000"/>
                <w:sz w:val="16"/>
                <w:szCs w:val="16"/>
              </w:rPr>
            </w:pPr>
            <w:r>
              <w:rPr>
                <w:rFonts w:ascii="Calibri" w:hAnsi="Calibri"/>
                <w:b/>
                <w:bCs/>
                <w:color w:val="000000"/>
                <w:sz w:val="16"/>
                <w:szCs w:val="16"/>
              </w:rPr>
              <w:t>Desde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F7ADB" w:rsidRDefault="006F7ADB" w:rsidP="00273A8C">
            <w:pPr>
              <w:jc w:val="center"/>
              <w:rPr>
                <w:rFonts w:ascii="Calibri" w:hAnsi="Calibri"/>
                <w:b/>
                <w:bCs/>
                <w:color w:val="000000"/>
                <w:sz w:val="16"/>
                <w:szCs w:val="16"/>
              </w:rPr>
            </w:pPr>
            <w:r>
              <w:rPr>
                <w:rFonts w:ascii="Calibri" w:hAnsi="Calibri"/>
                <w:b/>
                <w:bCs/>
                <w:color w:val="000000"/>
                <w:sz w:val="16"/>
                <w:szCs w:val="16"/>
              </w:rPr>
              <w:t>Hasta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F7ADB" w:rsidRDefault="006F7ADB" w:rsidP="00273A8C">
            <w:pPr>
              <w:jc w:val="center"/>
              <w:rPr>
                <w:rFonts w:ascii="Calibri" w:hAnsi="Calibri"/>
                <w:b/>
                <w:bCs/>
                <w:color w:val="000000"/>
                <w:sz w:val="16"/>
                <w:szCs w:val="16"/>
              </w:rPr>
            </w:pPr>
            <w:r>
              <w:rPr>
                <w:rFonts w:ascii="Calibri" w:hAnsi="Calibri"/>
                <w:b/>
                <w:bCs/>
                <w:color w:val="000000"/>
                <w:sz w:val="16"/>
                <w:szCs w:val="16"/>
              </w:rPr>
              <w:t>Causadas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F7ADB" w:rsidRDefault="006F7ADB" w:rsidP="00273A8C">
            <w:pPr>
              <w:jc w:val="center"/>
              <w:rPr>
                <w:rFonts w:ascii="Calibri" w:hAnsi="Calibri"/>
                <w:b/>
                <w:bCs/>
                <w:color w:val="000000"/>
                <w:sz w:val="16"/>
                <w:szCs w:val="16"/>
              </w:rPr>
            </w:pPr>
            <w:r>
              <w:rPr>
                <w:rFonts w:ascii="Calibri" w:hAnsi="Calibri"/>
                <w:b/>
                <w:bCs/>
                <w:color w:val="000000"/>
                <w:sz w:val="16"/>
                <w:szCs w:val="16"/>
              </w:rPr>
              <w:t>Mesada reliquidada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F7ADB" w:rsidRDefault="006F7ADB" w:rsidP="00273A8C">
            <w:pPr>
              <w:jc w:val="center"/>
              <w:rPr>
                <w:rFonts w:ascii="Calibri" w:hAnsi="Calibri"/>
                <w:b/>
                <w:bCs/>
                <w:color w:val="000000"/>
                <w:sz w:val="16"/>
                <w:szCs w:val="16"/>
              </w:rPr>
            </w:pPr>
            <w:r>
              <w:rPr>
                <w:rFonts w:ascii="Calibri" w:hAnsi="Calibri"/>
                <w:b/>
                <w:bCs/>
                <w:color w:val="000000"/>
                <w:sz w:val="16"/>
                <w:szCs w:val="16"/>
              </w:rPr>
              <w:t>Mesada anterior</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F7ADB" w:rsidRDefault="006F7ADB" w:rsidP="00273A8C">
            <w:pPr>
              <w:jc w:val="center"/>
              <w:rPr>
                <w:rFonts w:ascii="Calibri" w:hAnsi="Calibri"/>
                <w:b/>
                <w:bCs/>
                <w:color w:val="000000"/>
                <w:sz w:val="16"/>
                <w:szCs w:val="16"/>
              </w:rPr>
            </w:pPr>
            <w:r>
              <w:rPr>
                <w:rFonts w:ascii="Calibri" w:hAnsi="Calibri"/>
                <w:b/>
                <w:bCs/>
                <w:color w:val="000000"/>
                <w:sz w:val="16"/>
                <w:szCs w:val="16"/>
              </w:rPr>
              <w:t>Prescritas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F7ADB" w:rsidRDefault="006F7ADB" w:rsidP="00273A8C">
            <w:pPr>
              <w:jc w:val="center"/>
              <w:rPr>
                <w:rFonts w:ascii="Calibri" w:hAnsi="Calibri"/>
                <w:b/>
                <w:bCs/>
                <w:color w:val="000000"/>
                <w:sz w:val="16"/>
                <w:szCs w:val="16"/>
              </w:rPr>
            </w:pPr>
            <w:r>
              <w:rPr>
                <w:rFonts w:ascii="Calibri" w:hAnsi="Calibri"/>
                <w:b/>
                <w:bCs/>
                <w:color w:val="000000"/>
                <w:sz w:val="16"/>
                <w:szCs w:val="16"/>
              </w:rPr>
              <w:t xml:space="preserve"> Diferencias a cancelar </w:t>
            </w:r>
          </w:p>
        </w:tc>
      </w:tr>
      <w:tr w:rsidR="006F7ADB" w:rsidTr="00273A8C">
        <w:trPr>
          <w:trHeight w:val="255"/>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6F7ADB" w:rsidRDefault="006F7ADB" w:rsidP="00273A8C">
            <w:pPr>
              <w:jc w:val="center"/>
              <w:rPr>
                <w:rFonts w:ascii="Calibri" w:hAnsi="Calibri"/>
                <w:sz w:val="20"/>
                <w:szCs w:val="20"/>
              </w:rPr>
            </w:pPr>
            <w:r>
              <w:rPr>
                <w:rFonts w:ascii="Calibri" w:hAnsi="Calibri"/>
                <w:sz w:val="20"/>
                <w:szCs w:val="20"/>
              </w:rPr>
              <w:t>2010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6F7ADB" w:rsidRDefault="00CE12C2" w:rsidP="00273A8C">
            <w:pPr>
              <w:jc w:val="right"/>
              <w:rPr>
                <w:rFonts w:ascii="Calibri" w:hAnsi="Calibri"/>
                <w:color w:val="000000"/>
                <w:sz w:val="20"/>
                <w:szCs w:val="20"/>
              </w:rPr>
            </w:pPr>
            <w:r>
              <w:rPr>
                <w:rFonts w:ascii="Calibri" w:hAnsi="Calibri"/>
                <w:color w:val="000000"/>
                <w:sz w:val="20"/>
                <w:szCs w:val="20"/>
              </w:rPr>
              <w:t>19</w:t>
            </w:r>
            <w:r w:rsidR="006F7ADB">
              <w:rPr>
                <w:rFonts w:ascii="Calibri" w:hAnsi="Calibri"/>
                <w:color w:val="000000"/>
                <w:sz w:val="20"/>
                <w:szCs w:val="20"/>
              </w:rPr>
              <w:t>-dic-10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6F7ADB" w:rsidRDefault="006F7ADB" w:rsidP="00273A8C">
            <w:pPr>
              <w:jc w:val="right"/>
              <w:rPr>
                <w:rFonts w:ascii="Calibri" w:hAnsi="Calibri"/>
                <w:color w:val="000000"/>
                <w:sz w:val="20"/>
                <w:szCs w:val="20"/>
              </w:rPr>
            </w:pPr>
            <w:r>
              <w:rPr>
                <w:rFonts w:ascii="Calibri" w:hAnsi="Calibri"/>
                <w:color w:val="000000"/>
                <w:sz w:val="20"/>
                <w:szCs w:val="20"/>
              </w:rPr>
              <w:t>31-dic-10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6F7ADB" w:rsidRDefault="007800C3" w:rsidP="00273A8C">
            <w:pPr>
              <w:jc w:val="center"/>
              <w:rPr>
                <w:rFonts w:ascii="Calibri" w:hAnsi="Calibri"/>
                <w:sz w:val="20"/>
                <w:szCs w:val="20"/>
              </w:rPr>
            </w:pPr>
            <w:r>
              <w:rPr>
                <w:rFonts w:ascii="Calibri" w:hAnsi="Calibri"/>
                <w:sz w:val="20"/>
                <w:szCs w:val="20"/>
              </w:rPr>
              <w:t>0,36</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6F7ADB" w:rsidRDefault="006F7ADB" w:rsidP="00273A8C">
            <w:pPr>
              <w:jc w:val="right"/>
              <w:rPr>
                <w:rFonts w:ascii="Calibri" w:hAnsi="Calibri"/>
                <w:sz w:val="20"/>
                <w:szCs w:val="20"/>
              </w:rPr>
            </w:pPr>
            <w:r>
              <w:rPr>
                <w:rFonts w:ascii="Calibri" w:hAnsi="Calibri"/>
                <w:sz w:val="20"/>
                <w:szCs w:val="20"/>
              </w:rPr>
              <w:t>515.000,00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6F7ADB" w:rsidRDefault="006F7ADB" w:rsidP="00273A8C">
            <w:pPr>
              <w:rPr>
                <w:rFonts w:ascii="Calibri" w:hAnsi="Calibri"/>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6F7ADB" w:rsidRDefault="006F7ADB" w:rsidP="00273A8C">
            <w:pPr>
              <w:jc w:val="center"/>
              <w:rPr>
                <w:rFonts w:ascii="Calibri" w:hAnsi="Calibri"/>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6F7ADB" w:rsidRDefault="007800C3" w:rsidP="00273A8C">
            <w:pPr>
              <w:jc w:val="right"/>
              <w:rPr>
                <w:rFonts w:ascii="Calibri" w:hAnsi="Calibri"/>
                <w:color w:val="000000"/>
                <w:sz w:val="20"/>
                <w:szCs w:val="20"/>
              </w:rPr>
            </w:pPr>
            <w:r>
              <w:rPr>
                <w:rFonts w:ascii="Calibri" w:hAnsi="Calibri"/>
                <w:color w:val="000000"/>
                <w:sz w:val="20"/>
                <w:szCs w:val="20"/>
              </w:rPr>
              <w:t>185.400,00</w:t>
            </w:r>
          </w:p>
        </w:tc>
      </w:tr>
      <w:tr w:rsidR="006F7ADB" w:rsidTr="00273A8C">
        <w:trPr>
          <w:trHeight w:val="255"/>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6F7ADB" w:rsidRDefault="006F7ADB" w:rsidP="00273A8C">
            <w:pPr>
              <w:jc w:val="center"/>
              <w:rPr>
                <w:rFonts w:ascii="Calibri" w:hAnsi="Calibri"/>
                <w:sz w:val="20"/>
                <w:szCs w:val="20"/>
              </w:rPr>
            </w:pPr>
            <w:r>
              <w:rPr>
                <w:rFonts w:ascii="Calibri" w:hAnsi="Calibri"/>
                <w:sz w:val="20"/>
                <w:szCs w:val="20"/>
              </w:rPr>
              <w:t>2011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6F7ADB" w:rsidRDefault="006F7ADB" w:rsidP="00273A8C">
            <w:pPr>
              <w:jc w:val="right"/>
              <w:rPr>
                <w:rFonts w:ascii="Calibri" w:hAnsi="Calibri"/>
                <w:color w:val="000000"/>
                <w:sz w:val="20"/>
                <w:szCs w:val="20"/>
              </w:rPr>
            </w:pPr>
            <w:r>
              <w:rPr>
                <w:rFonts w:ascii="Calibri" w:hAnsi="Calibri"/>
                <w:color w:val="000000"/>
                <w:sz w:val="20"/>
                <w:szCs w:val="20"/>
              </w:rPr>
              <w:t>01-ene-11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6F7ADB" w:rsidRDefault="006F7ADB" w:rsidP="00273A8C">
            <w:pPr>
              <w:jc w:val="right"/>
              <w:rPr>
                <w:rFonts w:ascii="Calibri" w:hAnsi="Calibri"/>
                <w:color w:val="000000"/>
                <w:sz w:val="20"/>
                <w:szCs w:val="20"/>
              </w:rPr>
            </w:pPr>
            <w:r>
              <w:rPr>
                <w:rFonts w:ascii="Calibri" w:hAnsi="Calibri"/>
                <w:color w:val="000000"/>
                <w:sz w:val="20"/>
                <w:szCs w:val="20"/>
              </w:rPr>
              <w:t>31-dic-11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6F7ADB" w:rsidRPr="00A83AE0" w:rsidRDefault="006F7ADB" w:rsidP="00273A8C">
            <w:pPr>
              <w:jc w:val="center"/>
              <w:rPr>
                <w:rFonts w:ascii="Calibri" w:hAnsi="Calibri"/>
                <w:sz w:val="20"/>
                <w:szCs w:val="20"/>
              </w:rPr>
            </w:pPr>
            <w:r w:rsidRPr="00A83AE0">
              <w:rPr>
                <w:rFonts w:ascii="Calibri" w:hAnsi="Calibri"/>
                <w:sz w:val="20"/>
                <w:szCs w:val="20"/>
              </w:rPr>
              <w:t>14,00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6F7ADB" w:rsidRDefault="006F7ADB" w:rsidP="00273A8C">
            <w:pPr>
              <w:jc w:val="right"/>
              <w:rPr>
                <w:rFonts w:ascii="Calibri" w:hAnsi="Calibri"/>
                <w:sz w:val="20"/>
                <w:szCs w:val="20"/>
              </w:rPr>
            </w:pPr>
            <w:r w:rsidRPr="00A83AE0">
              <w:rPr>
                <w:rFonts w:ascii="Calibri" w:hAnsi="Calibri"/>
                <w:sz w:val="20"/>
                <w:szCs w:val="20"/>
              </w:rPr>
              <w:t>535.600,00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6F7ADB" w:rsidRDefault="006F7ADB" w:rsidP="00273A8C">
            <w:pPr>
              <w:rPr>
                <w:rFonts w:ascii="Calibri" w:hAnsi="Calibri"/>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6F7ADB" w:rsidRDefault="006F7ADB" w:rsidP="00273A8C">
            <w:pPr>
              <w:jc w:val="center"/>
              <w:rPr>
                <w:rFonts w:ascii="Calibri" w:hAnsi="Calibri"/>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6F7ADB" w:rsidRDefault="006F7ADB" w:rsidP="00273A8C">
            <w:pPr>
              <w:jc w:val="right"/>
              <w:rPr>
                <w:rFonts w:ascii="Calibri" w:hAnsi="Calibri"/>
                <w:color w:val="000000"/>
                <w:sz w:val="20"/>
                <w:szCs w:val="20"/>
              </w:rPr>
            </w:pPr>
            <w:r>
              <w:rPr>
                <w:rFonts w:ascii="Calibri" w:hAnsi="Calibri"/>
                <w:color w:val="000000"/>
                <w:sz w:val="20"/>
                <w:szCs w:val="20"/>
              </w:rPr>
              <w:t>7.498400,00</w:t>
            </w:r>
          </w:p>
        </w:tc>
      </w:tr>
      <w:tr w:rsidR="006F7ADB" w:rsidTr="00273A8C">
        <w:trPr>
          <w:trHeight w:val="255"/>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6F7ADB" w:rsidRDefault="006F7ADB" w:rsidP="00273A8C">
            <w:pPr>
              <w:jc w:val="center"/>
              <w:rPr>
                <w:rFonts w:ascii="Calibri" w:hAnsi="Calibri"/>
                <w:sz w:val="20"/>
                <w:szCs w:val="20"/>
              </w:rPr>
            </w:pPr>
            <w:r>
              <w:rPr>
                <w:rFonts w:ascii="Calibri" w:hAnsi="Calibri"/>
                <w:sz w:val="20"/>
                <w:szCs w:val="20"/>
              </w:rPr>
              <w:t>2012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6F7ADB" w:rsidRDefault="006F7ADB" w:rsidP="00273A8C">
            <w:pPr>
              <w:jc w:val="right"/>
              <w:rPr>
                <w:rFonts w:ascii="Calibri" w:hAnsi="Calibri"/>
                <w:color w:val="000000"/>
                <w:sz w:val="20"/>
                <w:szCs w:val="20"/>
              </w:rPr>
            </w:pPr>
            <w:r>
              <w:rPr>
                <w:rFonts w:ascii="Calibri" w:hAnsi="Calibri"/>
                <w:color w:val="000000"/>
                <w:sz w:val="20"/>
                <w:szCs w:val="20"/>
              </w:rPr>
              <w:t>01-ene-12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6F7ADB" w:rsidRDefault="006F7ADB" w:rsidP="00273A8C">
            <w:pPr>
              <w:jc w:val="right"/>
              <w:rPr>
                <w:rFonts w:ascii="Calibri" w:hAnsi="Calibri"/>
                <w:color w:val="000000"/>
                <w:sz w:val="20"/>
                <w:szCs w:val="20"/>
              </w:rPr>
            </w:pPr>
            <w:r>
              <w:rPr>
                <w:rFonts w:ascii="Calibri" w:hAnsi="Calibri"/>
                <w:color w:val="000000"/>
                <w:sz w:val="20"/>
                <w:szCs w:val="20"/>
              </w:rPr>
              <w:t>31-dic-12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6F7ADB" w:rsidRPr="00A83AE0" w:rsidRDefault="006F7ADB" w:rsidP="00273A8C">
            <w:pPr>
              <w:jc w:val="center"/>
              <w:rPr>
                <w:rFonts w:ascii="Calibri" w:hAnsi="Calibri"/>
                <w:sz w:val="20"/>
                <w:szCs w:val="20"/>
              </w:rPr>
            </w:pPr>
            <w:r w:rsidRPr="00A83AE0">
              <w:rPr>
                <w:rFonts w:ascii="Calibri" w:hAnsi="Calibri"/>
                <w:sz w:val="20"/>
                <w:szCs w:val="20"/>
              </w:rPr>
              <w:t>14,00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6F7ADB" w:rsidRDefault="006F7ADB" w:rsidP="00273A8C">
            <w:pPr>
              <w:jc w:val="right"/>
              <w:rPr>
                <w:rFonts w:ascii="Calibri" w:hAnsi="Calibri"/>
                <w:sz w:val="20"/>
                <w:szCs w:val="20"/>
              </w:rPr>
            </w:pPr>
            <w:r w:rsidRPr="00A83AE0">
              <w:rPr>
                <w:rFonts w:ascii="Calibri" w:hAnsi="Calibri"/>
                <w:sz w:val="20"/>
                <w:szCs w:val="20"/>
              </w:rPr>
              <w:t>566.700,00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6F7ADB" w:rsidRDefault="006F7ADB" w:rsidP="00273A8C">
            <w:pPr>
              <w:rPr>
                <w:rFonts w:ascii="Calibri" w:hAnsi="Calibri"/>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6F7ADB" w:rsidRDefault="006F7ADB" w:rsidP="00273A8C">
            <w:pPr>
              <w:jc w:val="center"/>
              <w:rPr>
                <w:rFonts w:ascii="Calibri" w:hAnsi="Calibri"/>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6F7ADB" w:rsidRDefault="006F7ADB" w:rsidP="00273A8C">
            <w:pPr>
              <w:jc w:val="right"/>
              <w:rPr>
                <w:rFonts w:ascii="Calibri" w:hAnsi="Calibri"/>
                <w:color w:val="000000"/>
                <w:sz w:val="20"/>
                <w:szCs w:val="20"/>
              </w:rPr>
            </w:pPr>
            <w:r>
              <w:rPr>
                <w:rFonts w:ascii="Calibri" w:hAnsi="Calibri"/>
                <w:color w:val="000000"/>
                <w:sz w:val="20"/>
                <w:szCs w:val="20"/>
              </w:rPr>
              <w:t>7.933.800,00</w:t>
            </w:r>
          </w:p>
        </w:tc>
      </w:tr>
      <w:tr w:rsidR="006F7ADB" w:rsidTr="00273A8C">
        <w:trPr>
          <w:trHeight w:val="255"/>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7ADB" w:rsidRDefault="006F7ADB" w:rsidP="00273A8C">
            <w:pPr>
              <w:jc w:val="center"/>
              <w:rPr>
                <w:rFonts w:ascii="Calibri" w:hAnsi="Calibri"/>
                <w:sz w:val="20"/>
                <w:szCs w:val="20"/>
              </w:rPr>
            </w:pPr>
            <w:r>
              <w:rPr>
                <w:rFonts w:ascii="Calibri" w:hAnsi="Calibri"/>
                <w:sz w:val="20"/>
                <w:szCs w:val="20"/>
              </w:rPr>
              <w:t>2013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6F7ADB" w:rsidRDefault="006F7ADB" w:rsidP="00273A8C">
            <w:pPr>
              <w:jc w:val="right"/>
              <w:rPr>
                <w:rFonts w:ascii="Calibri" w:hAnsi="Calibri"/>
                <w:color w:val="000000"/>
                <w:sz w:val="20"/>
                <w:szCs w:val="20"/>
              </w:rPr>
            </w:pPr>
            <w:r>
              <w:rPr>
                <w:rFonts w:ascii="Calibri" w:hAnsi="Calibri"/>
                <w:color w:val="000000"/>
                <w:sz w:val="20"/>
                <w:szCs w:val="20"/>
              </w:rPr>
              <w:t>01-ene-13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6F7ADB" w:rsidRDefault="006F7ADB" w:rsidP="00273A8C">
            <w:pPr>
              <w:jc w:val="right"/>
              <w:rPr>
                <w:rFonts w:ascii="Calibri" w:hAnsi="Calibri"/>
                <w:color w:val="000000"/>
                <w:sz w:val="20"/>
                <w:szCs w:val="20"/>
              </w:rPr>
            </w:pPr>
            <w:r>
              <w:rPr>
                <w:rFonts w:ascii="Calibri" w:hAnsi="Calibri"/>
                <w:color w:val="000000"/>
                <w:sz w:val="20"/>
                <w:szCs w:val="20"/>
              </w:rPr>
              <w:t>31-dic-13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6F7ADB" w:rsidRPr="00A83AE0" w:rsidRDefault="006F7ADB" w:rsidP="00273A8C">
            <w:pPr>
              <w:jc w:val="center"/>
              <w:rPr>
                <w:rFonts w:ascii="Calibri" w:hAnsi="Calibri"/>
                <w:sz w:val="20"/>
                <w:szCs w:val="20"/>
              </w:rPr>
            </w:pPr>
            <w:r w:rsidRPr="00A83AE0">
              <w:rPr>
                <w:rFonts w:ascii="Calibri" w:hAnsi="Calibri"/>
                <w:sz w:val="20"/>
                <w:szCs w:val="20"/>
              </w:rPr>
              <w:t>14,00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F7ADB" w:rsidRDefault="006F7ADB" w:rsidP="00273A8C">
            <w:pPr>
              <w:rPr>
                <w:rFonts w:ascii="Calibri" w:hAnsi="Calibri"/>
                <w:sz w:val="20"/>
                <w:szCs w:val="20"/>
              </w:rPr>
            </w:pPr>
            <w:r>
              <w:rPr>
                <w:rFonts w:ascii="Calibri" w:hAnsi="Calibri"/>
                <w:sz w:val="20"/>
                <w:szCs w:val="20"/>
              </w:rPr>
              <w:t xml:space="preserve">                   589.500,00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F7ADB" w:rsidRDefault="006F7ADB" w:rsidP="00273A8C">
            <w:pPr>
              <w:rPr>
                <w:rFonts w:ascii="Calibri" w:hAnsi="Calibri"/>
                <w:sz w:val="20"/>
                <w:szCs w:val="20"/>
              </w:rPr>
            </w:pPr>
            <w:r>
              <w:rPr>
                <w:rFonts w:ascii="Calibri" w:hAnsi="Calibri"/>
                <w:sz w:val="20"/>
                <w:szCs w:val="20"/>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7ADB" w:rsidRDefault="006F7ADB" w:rsidP="00273A8C">
            <w:pPr>
              <w:jc w:val="center"/>
              <w:rPr>
                <w:rFonts w:ascii="Calibri" w:hAnsi="Calibri"/>
                <w:sz w:val="20"/>
                <w:szCs w:val="20"/>
              </w:rPr>
            </w:pPr>
            <w:r>
              <w:rPr>
                <w:rFonts w:ascii="Calibri" w:hAnsi="Calibri"/>
                <w:sz w:val="20"/>
                <w:szCs w:val="20"/>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7ADB" w:rsidRDefault="006F7ADB" w:rsidP="00273A8C">
            <w:pPr>
              <w:jc w:val="right"/>
              <w:rPr>
                <w:rFonts w:ascii="Calibri" w:hAnsi="Calibri"/>
                <w:color w:val="000000"/>
                <w:sz w:val="20"/>
                <w:szCs w:val="20"/>
              </w:rPr>
            </w:pPr>
            <w:r>
              <w:rPr>
                <w:rFonts w:ascii="Calibri" w:hAnsi="Calibri"/>
                <w:color w:val="000000"/>
                <w:sz w:val="20"/>
                <w:szCs w:val="20"/>
              </w:rPr>
              <w:t>8.253.000,00</w:t>
            </w:r>
          </w:p>
        </w:tc>
      </w:tr>
      <w:tr w:rsidR="006F7ADB" w:rsidTr="00273A8C">
        <w:trPr>
          <w:trHeight w:val="255"/>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7ADB" w:rsidRDefault="006F7ADB" w:rsidP="00273A8C">
            <w:pPr>
              <w:jc w:val="center"/>
              <w:rPr>
                <w:rFonts w:ascii="Calibri" w:hAnsi="Calibri"/>
                <w:sz w:val="20"/>
                <w:szCs w:val="20"/>
              </w:rPr>
            </w:pPr>
            <w:r>
              <w:rPr>
                <w:rFonts w:ascii="Calibri" w:hAnsi="Calibri"/>
                <w:sz w:val="20"/>
                <w:szCs w:val="20"/>
              </w:rPr>
              <w:t>2014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6F7ADB" w:rsidRDefault="006F7ADB" w:rsidP="00273A8C">
            <w:pPr>
              <w:jc w:val="right"/>
              <w:rPr>
                <w:rFonts w:ascii="Calibri" w:hAnsi="Calibri"/>
                <w:color w:val="000000"/>
                <w:sz w:val="20"/>
                <w:szCs w:val="20"/>
              </w:rPr>
            </w:pPr>
            <w:r>
              <w:rPr>
                <w:rFonts w:ascii="Calibri" w:hAnsi="Calibri"/>
                <w:color w:val="000000"/>
                <w:sz w:val="20"/>
                <w:szCs w:val="20"/>
              </w:rPr>
              <w:t>01-ene-14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6F7ADB" w:rsidRDefault="006F7ADB" w:rsidP="00273A8C">
            <w:pPr>
              <w:jc w:val="right"/>
              <w:rPr>
                <w:rFonts w:ascii="Calibri" w:hAnsi="Calibri"/>
                <w:color w:val="000000"/>
                <w:sz w:val="20"/>
                <w:szCs w:val="20"/>
              </w:rPr>
            </w:pPr>
            <w:r>
              <w:rPr>
                <w:rFonts w:ascii="Calibri" w:hAnsi="Calibri"/>
                <w:color w:val="000000"/>
                <w:sz w:val="20"/>
                <w:szCs w:val="20"/>
              </w:rPr>
              <w:t>31-dic-14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6F7ADB" w:rsidRPr="00A83AE0" w:rsidRDefault="006F7ADB" w:rsidP="00273A8C">
            <w:pPr>
              <w:jc w:val="center"/>
              <w:rPr>
                <w:rFonts w:ascii="Calibri" w:hAnsi="Calibri"/>
                <w:sz w:val="20"/>
                <w:szCs w:val="20"/>
              </w:rPr>
            </w:pPr>
            <w:r w:rsidRPr="00A83AE0">
              <w:rPr>
                <w:rFonts w:ascii="Calibri" w:hAnsi="Calibri"/>
                <w:sz w:val="20"/>
                <w:szCs w:val="20"/>
              </w:rPr>
              <w:t>14,00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F7ADB" w:rsidRDefault="006F7ADB" w:rsidP="00273A8C">
            <w:pPr>
              <w:rPr>
                <w:rFonts w:ascii="Calibri" w:hAnsi="Calibri"/>
                <w:sz w:val="20"/>
                <w:szCs w:val="20"/>
              </w:rPr>
            </w:pPr>
            <w:r>
              <w:rPr>
                <w:rFonts w:ascii="Calibri" w:hAnsi="Calibri"/>
                <w:sz w:val="20"/>
                <w:szCs w:val="20"/>
              </w:rPr>
              <w:t xml:space="preserve">                   616.000,00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F7ADB" w:rsidRDefault="006F7ADB" w:rsidP="00273A8C">
            <w:pPr>
              <w:rPr>
                <w:rFonts w:ascii="Calibri" w:hAnsi="Calibri"/>
                <w:sz w:val="20"/>
                <w:szCs w:val="20"/>
              </w:rPr>
            </w:pPr>
            <w:r>
              <w:rPr>
                <w:rFonts w:ascii="Calibri" w:hAnsi="Calibri"/>
                <w:sz w:val="20"/>
                <w:szCs w:val="20"/>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7ADB" w:rsidRDefault="006F7ADB" w:rsidP="00273A8C">
            <w:pPr>
              <w:jc w:val="center"/>
              <w:rPr>
                <w:rFonts w:ascii="Calibri" w:hAnsi="Calibri"/>
                <w:sz w:val="20"/>
                <w:szCs w:val="20"/>
              </w:rPr>
            </w:pPr>
            <w:r>
              <w:rPr>
                <w:rFonts w:ascii="Calibri" w:hAnsi="Calibri"/>
                <w:sz w:val="20"/>
                <w:szCs w:val="20"/>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7ADB" w:rsidRDefault="006F7ADB" w:rsidP="00273A8C">
            <w:pPr>
              <w:jc w:val="right"/>
              <w:rPr>
                <w:rFonts w:ascii="Calibri" w:hAnsi="Calibri"/>
                <w:color w:val="000000"/>
                <w:sz w:val="20"/>
                <w:szCs w:val="20"/>
              </w:rPr>
            </w:pPr>
            <w:r>
              <w:rPr>
                <w:rFonts w:ascii="Calibri" w:hAnsi="Calibri"/>
                <w:color w:val="000000"/>
                <w:sz w:val="20"/>
                <w:szCs w:val="20"/>
              </w:rPr>
              <w:t xml:space="preserve">8.624.000,00       </w:t>
            </w:r>
          </w:p>
        </w:tc>
      </w:tr>
      <w:tr w:rsidR="006F7ADB" w:rsidTr="00273A8C">
        <w:trPr>
          <w:trHeight w:val="255"/>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6F7ADB" w:rsidRDefault="006F7ADB" w:rsidP="00273A8C">
            <w:pPr>
              <w:jc w:val="center"/>
              <w:rPr>
                <w:rFonts w:ascii="Calibri" w:hAnsi="Calibri"/>
                <w:sz w:val="20"/>
                <w:szCs w:val="20"/>
              </w:rPr>
            </w:pPr>
            <w:r>
              <w:rPr>
                <w:rFonts w:ascii="Calibri" w:hAnsi="Calibri"/>
                <w:sz w:val="20"/>
                <w:szCs w:val="20"/>
              </w:rPr>
              <w:t>2015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6F7ADB" w:rsidRDefault="006F7ADB" w:rsidP="00273A8C">
            <w:pPr>
              <w:jc w:val="right"/>
              <w:rPr>
                <w:rFonts w:ascii="Calibri" w:hAnsi="Calibri"/>
                <w:color w:val="000000"/>
                <w:sz w:val="20"/>
                <w:szCs w:val="20"/>
              </w:rPr>
            </w:pPr>
            <w:r>
              <w:rPr>
                <w:rFonts w:ascii="Calibri" w:hAnsi="Calibri"/>
                <w:color w:val="000000"/>
                <w:sz w:val="20"/>
                <w:szCs w:val="20"/>
              </w:rPr>
              <w:t>01-ene-15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6F7ADB" w:rsidRDefault="006F7ADB" w:rsidP="00273A8C">
            <w:pPr>
              <w:jc w:val="right"/>
              <w:rPr>
                <w:rFonts w:ascii="Calibri" w:hAnsi="Calibri"/>
                <w:color w:val="000000"/>
                <w:sz w:val="20"/>
                <w:szCs w:val="20"/>
              </w:rPr>
            </w:pPr>
            <w:r>
              <w:rPr>
                <w:rFonts w:ascii="Calibri" w:hAnsi="Calibri"/>
                <w:color w:val="000000"/>
                <w:sz w:val="20"/>
                <w:szCs w:val="20"/>
              </w:rPr>
              <w:t>31-dic-15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6F7ADB" w:rsidRPr="00A83AE0" w:rsidRDefault="006F7ADB" w:rsidP="00273A8C">
            <w:pPr>
              <w:jc w:val="center"/>
              <w:rPr>
                <w:rFonts w:ascii="Calibri" w:hAnsi="Calibri"/>
                <w:sz w:val="20"/>
                <w:szCs w:val="20"/>
              </w:rPr>
            </w:pPr>
            <w:r w:rsidRPr="00A83AE0">
              <w:rPr>
                <w:rFonts w:ascii="Calibri" w:hAnsi="Calibri"/>
                <w:sz w:val="20"/>
                <w:szCs w:val="20"/>
              </w:rPr>
              <w:t>14,00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6F7ADB" w:rsidRDefault="006F7ADB" w:rsidP="00273A8C">
            <w:pPr>
              <w:jc w:val="right"/>
              <w:rPr>
                <w:rFonts w:ascii="Calibri" w:hAnsi="Calibri"/>
                <w:sz w:val="20"/>
                <w:szCs w:val="20"/>
              </w:rPr>
            </w:pPr>
            <w:r>
              <w:rPr>
                <w:rFonts w:ascii="Calibri" w:hAnsi="Calibri"/>
                <w:sz w:val="20"/>
                <w:szCs w:val="20"/>
              </w:rPr>
              <w:t>644.350,00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6F7ADB" w:rsidRDefault="006F7ADB" w:rsidP="00273A8C">
            <w:pPr>
              <w:rPr>
                <w:rFonts w:ascii="Calibri" w:hAnsi="Calibri"/>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6F7ADB" w:rsidRDefault="006F7ADB" w:rsidP="00273A8C">
            <w:pPr>
              <w:jc w:val="center"/>
              <w:rPr>
                <w:rFonts w:ascii="Calibri" w:hAnsi="Calibri"/>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6F7ADB" w:rsidRDefault="006F7ADB" w:rsidP="00273A8C">
            <w:pPr>
              <w:jc w:val="right"/>
              <w:rPr>
                <w:rFonts w:ascii="Calibri" w:hAnsi="Calibri"/>
                <w:color w:val="000000"/>
                <w:sz w:val="20"/>
                <w:szCs w:val="20"/>
              </w:rPr>
            </w:pPr>
            <w:r>
              <w:rPr>
                <w:rFonts w:ascii="Calibri" w:hAnsi="Calibri"/>
                <w:color w:val="000000"/>
                <w:sz w:val="20"/>
                <w:szCs w:val="20"/>
              </w:rPr>
              <w:t>9.020.900,00</w:t>
            </w:r>
          </w:p>
        </w:tc>
      </w:tr>
      <w:tr w:rsidR="006F7ADB" w:rsidTr="00273A8C">
        <w:trPr>
          <w:trHeight w:val="255"/>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6F7ADB" w:rsidRDefault="006F7ADB" w:rsidP="00273A8C">
            <w:pPr>
              <w:jc w:val="center"/>
              <w:rPr>
                <w:rFonts w:ascii="Calibri" w:hAnsi="Calibri"/>
                <w:sz w:val="20"/>
                <w:szCs w:val="20"/>
              </w:rPr>
            </w:pPr>
            <w:r>
              <w:rPr>
                <w:rFonts w:ascii="Calibri" w:hAnsi="Calibri"/>
                <w:sz w:val="20"/>
                <w:szCs w:val="20"/>
              </w:rPr>
              <w:t>2016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6F7ADB" w:rsidRDefault="006F7ADB" w:rsidP="00273A8C">
            <w:pPr>
              <w:jc w:val="right"/>
              <w:rPr>
                <w:rFonts w:ascii="Calibri" w:hAnsi="Calibri"/>
                <w:color w:val="000000"/>
                <w:sz w:val="20"/>
                <w:szCs w:val="20"/>
              </w:rPr>
            </w:pPr>
            <w:r>
              <w:rPr>
                <w:rFonts w:ascii="Calibri" w:hAnsi="Calibri"/>
                <w:color w:val="000000"/>
                <w:sz w:val="20"/>
                <w:szCs w:val="20"/>
              </w:rPr>
              <w:t>01-ene-16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6F7ADB" w:rsidRDefault="006F7ADB" w:rsidP="006F7ADB">
            <w:pPr>
              <w:jc w:val="right"/>
              <w:rPr>
                <w:rFonts w:ascii="Calibri" w:hAnsi="Calibri"/>
                <w:color w:val="000000"/>
                <w:sz w:val="20"/>
                <w:szCs w:val="20"/>
              </w:rPr>
            </w:pPr>
            <w:r>
              <w:rPr>
                <w:rFonts w:ascii="Calibri" w:hAnsi="Calibri"/>
                <w:color w:val="000000"/>
                <w:sz w:val="20"/>
                <w:szCs w:val="20"/>
              </w:rPr>
              <w:t>31-ago-16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6F7ADB" w:rsidRPr="00A83AE0" w:rsidRDefault="006F7ADB" w:rsidP="00273A8C">
            <w:pPr>
              <w:jc w:val="center"/>
              <w:rPr>
                <w:rFonts w:ascii="Calibri" w:hAnsi="Calibri"/>
                <w:sz w:val="20"/>
                <w:szCs w:val="20"/>
              </w:rPr>
            </w:pPr>
            <w:r>
              <w:rPr>
                <w:rFonts w:ascii="Calibri" w:hAnsi="Calibri"/>
                <w:sz w:val="20"/>
                <w:szCs w:val="20"/>
              </w:rPr>
              <w:t>9</w:t>
            </w:r>
            <w:r w:rsidRPr="00A83AE0">
              <w:rPr>
                <w:rFonts w:ascii="Calibri" w:hAnsi="Calibri"/>
                <w:sz w:val="20"/>
                <w:szCs w:val="20"/>
              </w:rPr>
              <w:t>,00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6F7ADB" w:rsidRDefault="006F7ADB" w:rsidP="00273A8C">
            <w:pPr>
              <w:jc w:val="right"/>
              <w:rPr>
                <w:rFonts w:ascii="Calibri" w:hAnsi="Calibri"/>
                <w:sz w:val="20"/>
                <w:szCs w:val="20"/>
              </w:rPr>
            </w:pPr>
            <w:r>
              <w:rPr>
                <w:rFonts w:ascii="Calibri" w:hAnsi="Calibri"/>
                <w:sz w:val="20"/>
                <w:szCs w:val="20"/>
              </w:rPr>
              <w:t>589.455,00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6F7ADB" w:rsidRDefault="006F7ADB" w:rsidP="00273A8C">
            <w:pPr>
              <w:rPr>
                <w:rFonts w:ascii="Calibri" w:hAnsi="Calibri"/>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6F7ADB" w:rsidRDefault="006F7ADB" w:rsidP="00273A8C">
            <w:pPr>
              <w:jc w:val="center"/>
              <w:rPr>
                <w:rFonts w:ascii="Calibri" w:hAnsi="Calibri"/>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6F7ADB" w:rsidRDefault="0093625A" w:rsidP="00273A8C">
            <w:pPr>
              <w:jc w:val="right"/>
              <w:rPr>
                <w:rFonts w:ascii="Calibri" w:hAnsi="Calibri"/>
                <w:color w:val="000000"/>
                <w:sz w:val="20"/>
                <w:szCs w:val="20"/>
              </w:rPr>
            </w:pPr>
            <w:r>
              <w:rPr>
                <w:rFonts w:ascii="Calibri" w:hAnsi="Calibri"/>
                <w:color w:val="000000"/>
                <w:sz w:val="20"/>
                <w:szCs w:val="20"/>
              </w:rPr>
              <w:t>5.305.095,00</w:t>
            </w:r>
          </w:p>
        </w:tc>
      </w:tr>
      <w:tr w:rsidR="006F7ADB" w:rsidTr="00273A8C">
        <w:trPr>
          <w:trHeight w:val="255"/>
          <w:jc w:val="center"/>
        </w:trPr>
        <w:tc>
          <w:tcPr>
            <w:tcW w:w="0" w:type="auto"/>
            <w:tcBorders>
              <w:top w:val="single" w:sz="4" w:space="0" w:color="auto"/>
              <w:left w:val="nil"/>
              <w:bottom w:val="nil"/>
              <w:right w:val="nil"/>
            </w:tcBorders>
            <w:shd w:val="clear" w:color="auto" w:fill="auto"/>
            <w:noWrap/>
            <w:vAlign w:val="bottom"/>
            <w:hideMark/>
          </w:tcPr>
          <w:p w:rsidR="006F7ADB" w:rsidRDefault="006F7ADB" w:rsidP="00273A8C">
            <w:pPr>
              <w:rPr>
                <w:rFonts w:ascii="Calibri" w:hAnsi="Calibri"/>
                <w:color w:val="000000"/>
                <w:sz w:val="20"/>
                <w:szCs w:val="20"/>
              </w:rPr>
            </w:pPr>
          </w:p>
        </w:tc>
        <w:tc>
          <w:tcPr>
            <w:tcW w:w="0" w:type="auto"/>
            <w:tcBorders>
              <w:top w:val="single" w:sz="4" w:space="0" w:color="auto"/>
              <w:left w:val="nil"/>
              <w:bottom w:val="nil"/>
              <w:right w:val="nil"/>
            </w:tcBorders>
            <w:shd w:val="clear" w:color="auto" w:fill="auto"/>
            <w:noWrap/>
            <w:vAlign w:val="bottom"/>
            <w:hideMark/>
          </w:tcPr>
          <w:p w:rsidR="006F7ADB" w:rsidRDefault="006F7ADB" w:rsidP="00273A8C">
            <w:pPr>
              <w:rPr>
                <w:sz w:val="20"/>
                <w:szCs w:val="20"/>
              </w:rPr>
            </w:pPr>
          </w:p>
        </w:tc>
        <w:tc>
          <w:tcPr>
            <w:tcW w:w="0" w:type="auto"/>
            <w:tcBorders>
              <w:top w:val="single" w:sz="4" w:space="0" w:color="auto"/>
              <w:left w:val="nil"/>
              <w:bottom w:val="nil"/>
              <w:right w:val="nil"/>
            </w:tcBorders>
            <w:shd w:val="clear" w:color="auto" w:fill="auto"/>
            <w:noWrap/>
            <w:vAlign w:val="bottom"/>
            <w:hideMark/>
          </w:tcPr>
          <w:p w:rsidR="006F7ADB" w:rsidRDefault="006F7ADB" w:rsidP="00273A8C">
            <w:pPr>
              <w:rPr>
                <w:sz w:val="20"/>
                <w:szCs w:val="20"/>
              </w:rPr>
            </w:pPr>
          </w:p>
        </w:tc>
        <w:tc>
          <w:tcPr>
            <w:tcW w:w="0" w:type="auto"/>
            <w:tcBorders>
              <w:top w:val="single" w:sz="4" w:space="0" w:color="auto"/>
              <w:left w:val="nil"/>
              <w:bottom w:val="nil"/>
              <w:right w:val="single" w:sz="4" w:space="0" w:color="auto"/>
            </w:tcBorders>
            <w:shd w:val="clear" w:color="auto" w:fill="auto"/>
            <w:noWrap/>
            <w:vAlign w:val="bottom"/>
            <w:hideMark/>
          </w:tcPr>
          <w:p w:rsidR="006F7ADB" w:rsidRDefault="006F7ADB" w:rsidP="00273A8C">
            <w:pPr>
              <w:rPr>
                <w:sz w:val="20"/>
                <w:szCs w:val="20"/>
              </w:rPr>
            </w:pPr>
          </w:p>
        </w:tc>
        <w:tc>
          <w:tcPr>
            <w:tcW w:w="0" w:type="auto"/>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7ADB" w:rsidRDefault="006F7ADB" w:rsidP="00273A8C">
            <w:pPr>
              <w:jc w:val="center"/>
              <w:rPr>
                <w:rFonts w:ascii="Calibri" w:hAnsi="Calibri"/>
                <w:b/>
                <w:bCs/>
                <w:sz w:val="20"/>
                <w:szCs w:val="20"/>
              </w:rPr>
            </w:pPr>
            <w:r>
              <w:rPr>
                <w:rFonts w:ascii="Calibri" w:hAnsi="Calibri"/>
                <w:b/>
                <w:bCs/>
                <w:sz w:val="20"/>
                <w:szCs w:val="20"/>
              </w:rPr>
              <w:t>Valores a cancelar ===&gt;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7ADB" w:rsidRDefault="007800C3" w:rsidP="00273A8C">
            <w:pPr>
              <w:jc w:val="right"/>
              <w:rPr>
                <w:rFonts w:ascii="Calibri" w:hAnsi="Calibri"/>
                <w:b/>
                <w:bCs/>
                <w:color w:val="000000"/>
                <w:sz w:val="20"/>
                <w:szCs w:val="20"/>
              </w:rPr>
            </w:pPr>
            <w:r w:rsidRPr="007800C3">
              <w:rPr>
                <w:rFonts w:ascii="Calibri" w:hAnsi="Calibri"/>
                <w:b/>
                <w:bCs/>
                <w:color w:val="000000"/>
                <w:sz w:val="20"/>
                <w:szCs w:val="20"/>
              </w:rPr>
              <w:t>46.820.595,00</w:t>
            </w:r>
          </w:p>
        </w:tc>
      </w:tr>
    </w:tbl>
    <w:p w:rsidR="00B34A28" w:rsidRPr="00B34A28" w:rsidRDefault="00B34A28" w:rsidP="00B34A28">
      <w:pPr>
        <w:jc w:val="center"/>
        <w:rPr>
          <w:rFonts w:ascii="Tahoma" w:hAnsi="Tahoma" w:cs="Tahoma"/>
        </w:rPr>
      </w:pPr>
    </w:p>
    <w:sectPr w:rsidR="00B34A28" w:rsidRPr="00B34A28" w:rsidSect="00507191">
      <w:headerReference w:type="even" r:id="rId8"/>
      <w:headerReference w:type="default" r:id="rId9"/>
      <w:footerReference w:type="default" r:id="rId10"/>
      <w:footerReference w:type="first" r:id="rId11"/>
      <w:pgSz w:w="12242" w:h="18722" w:code="121"/>
      <w:pgMar w:top="1134" w:right="1134" w:bottom="1134" w:left="1134"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6B15" w:rsidRDefault="00B06B15">
      <w:r>
        <w:separator/>
      </w:r>
    </w:p>
  </w:endnote>
  <w:endnote w:type="continuationSeparator" w:id="0">
    <w:p w:rsidR="00B06B15" w:rsidRDefault="00B06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2407766"/>
      <w:docPartObj>
        <w:docPartGallery w:val="Page Numbers (Bottom of Page)"/>
        <w:docPartUnique/>
      </w:docPartObj>
    </w:sdtPr>
    <w:sdtEndPr/>
    <w:sdtContent>
      <w:p w:rsidR="008D53D0" w:rsidRDefault="009455AB">
        <w:pPr>
          <w:pStyle w:val="Piedepgina"/>
          <w:jc w:val="right"/>
        </w:pPr>
        <w:r>
          <w:fldChar w:fldCharType="begin"/>
        </w:r>
        <w:r>
          <w:instrText>PAGE   \* MERGEFORMAT</w:instrText>
        </w:r>
        <w:r>
          <w:fldChar w:fldCharType="separate"/>
        </w:r>
        <w:r w:rsidR="00703203">
          <w:rPr>
            <w:noProof/>
          </w:rPr>
          <w:t>4</w:t>
        </w:r>
        <w:r>
          <w:rPr>
            <w:noProof/>
          </w:rPr>
          <w:fldChar w:fldCharType="end"/>
        </w:r>
      </w:p>
    </w:sdtContent>
  </w:sdt>
  <w:p w:rsidR="008D53D0" w:rsidRDefault="008D53D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53D0" w:rsidRDefault="008D53D0">
    <w:pPr>
      <w:pStyle w:val="Piedepgina"/>
      <w:jc w:val="right"/>
    </w:pPr>
  </w:p>
  <w:p w:rsidR="008D53D0" w:rsidRDefault="008D53D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6B15" w:rsidRDefault="00B06B15">
      <w:r>
        <w:separator/>
      </w:r>
    </w:p>
  </w:footnote>
  <w:footnote w:type="continuationSeparator" w:id="0">
    <w:p w:rsidR="00B06B15" w:rsidRDefault="00B06B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53D0" w:rsidRDefault="000E5F07">
    <w:pPr>
      <w:pStyle w:val="Encabezado"/>
      <w:framePr w:wrap="around" w:vAnchor="text" w:hAnchor="margin" w:xAlign="center" w:y="1"/>
      <w:rPr>
        <w:rStyle w:val="Nmerodepgina"/>
      </w:rPr>
    </w:pPr>
    <w:r>
      <w:rPr>
        <w:rStyle w:val="Nmerodepgina"/>
      </w:rPr>
      <w:fldChar w:fldCharType="begin"/>
    </w:r>
    <w:r w:rsidR="008D53D0">
      <w:rPr>
        <w:rStyle w:val="Nmerodepgina"/>
      </w:rPr>
      <w:instrText xml:space="preserve">PAGE  </w:instrText>
    </w:r>
    <w:r>
      <w:rPr>
        <w:rStyle w:val="Nmerodepgina"/>
      </w:rPr>
      <w:fldChar w:fldCharType="end"/>
    </w:r>
  </w:p>
  <w:p w:rsidR="008D53D0" w:rsidRDefault="008D53D0">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53D0" w:rsidRDefault="008D53D0">
    <w:pPr>
      <w:pStyle w:val="Encabezado"/>
      <w:framePr w:wrap="around" w:vAnchor="text" w:hAnchor="margin" w:xAlign="center" w:y="1"/>
      <w:rPr>
        <w:rStyle w:val="Nmerodepgina"/>
      </w:rPr>
    </w:pPr>
  </w:p>
  <w:p w:rsidR="008D53D0" w:rsidRPr="00186682" w:rsidRDefault="008D53D0" w:rsidP="00EA7AD9">
    <w:pPr>
      <w:pStyle w:val="Puesto"/>
      <w:spacing w:line="240" w:lineRule="auto"/>
      <w:jc w:val="both"/>
      <w:rPr>
        <w:rFonts w:ascii="Tahoma" w:hAnsi="Tahoma" w:cs="Tahoma"/>
        <w:b w:val="0"/>
        <w:sz w:val="14"/>
        <w:szCs w:val="14"/>
      </w:rPr>
    </w:pPr>
    <w:r w:rsidRPr="00186682">
      <w:rPr>
        <w:rFonts w:ascii="Tahoma" w:hAnsi="Tahoma" w:cs="Tahoma"/>
        <w:b w:val="0"/>
        <w:sz w:val="14"/>
        <w:szCs w:val="14"/>
      </w:rPr>
      <w:t xml:space="preserve">Radicado </w:t>
    </w:r>
    <w:r w:rsidR="00A52C97" w:rsidRPr="00186682">
      <w:rPr>
        <w:rFonts w:ascii="Tahoma" w:hAnsi="Tahoma" w:cs="Tahoma"/>
        <w:b w:val="0"/>
        <w:sz w:val="14"/>
        <w:szCs w:val="14"/>
      </w:rPr>
      <w:t>No.: 66001-31-05-001-2015-00154</w:t>
    </w:r>
    <w:r w:rsidRPr="00186682">
      <w:rPr>
        <w:rFonts w:ascii="Tahoma" w:hAnsi="Tahoma" w:cs="Tahoma"/>
        <w:b w:val="0"/>
        <w:sz w:val="14"/>
        <w:szCs w:val="14"/>
      </w:rPr>
      <w:t>-01</w:t>
    </w:r>
  </w:p>
  <w:p w:rsidR="008D53D0" w:rsidRPr="00186682" w:rsidRDefault="008D53D0" w:rsidP="00EA7AD9">
    <w:pPr>
      <w:pStyle w:val="Puesto"/>
      <w:spacing w:line="240" w:lineRule="auto"/>
      <w:jc w:val="both"/>
      <w:rPr>
        <w:rFonts w:ascii="Tahoma" w:hAnsi="Tahoma" w:cs="Tahoma"/>
        <w:b w:val="0"/>
        <w:sz w:val="14"/>
        <w:szCs w:val="14"/>
      </w:rPr>
    </w:pPr>
    <w:r w:rsidRPr="00186682">
      <w:rPr>
        <w:rFonts w:ascii="Tahoma" w:hAnsi="Tahoma" w:cs="Tahoma"/>
        <w:b w:val="0"/>
        <w:sz w:val="14"/>
        <w:szCs w:val="14"/>
      </w:rPr>
      <w:t xml:space="preserve">Demandante: </w:t>
    </w:r>
    <w:r w:rsidR="00A52C97" w:rsidRPr="00186682">
      <w:rPr>
        <w:rFonts w:ascii="Tahoma" w:hAnsi="Tahoma" w:cs="Tahoma"/>
        <w:b w:val="0"/>
        <w:sz w:val="14"/>
        <w:szCs w:val="14"/>
      </w:rPr>
      <w:t>Carmen Rosa Cuartas Grajales</w:t>
    </w:r>
  </w:p>
  <w:p w:rsidR="008D53D0" w:rsidRPr="00186682" w:rsidRDefault="008D53D0" w:rsidP="00B02E21">
    <w:pPr>
      <w:pStyle w:val="Puesto"/>
      <w:spacing w:line="240" w:lineRule="auto"/>
      <w:ind w:left="708" w:hanging="708"/>
      <w:jc w:val="both"/>
      <w:rPr>
        <w:rFonts w:ascii="Tahoma" w:hAnsi="Tahoma" w:cs="Tahoma"/>
        <w:b w:val="0"/>
        <w:sz w:val="14"/>
        <w:szCs w:val="14"/>
      </w:rPr>
    </w:pPr>
    <w:r w:rsidRPr="00186682">
      <w:rPr>
        <w:rFonts w:ascii="Tahoma" w:hAnsi="Tahoma" w:cs="Tahoma"/>
        <w:b w:val="0"/>
        <w:sz w:val="14"/>
        <w:szCs w:val="14"/>
      </w:rPr>
      <w:t xml:space="preserve">Demandado: Colpensiones </w:t>
    </w:r>
  </w:p>
  <w:p w:rsidR="008D53D0" w:rsidRDefault="008D53D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9E78D5"/>
    <w:multiLevelType w:val="hybridMultilevel"/>
    <w:tmpl w:val="77904EBC"/>
    <w:lvl w:ilvl="0" w:tplc="F76A1EBA">
      <w:start w:val="1"/>
      <w:numFmt w:val="decimal"/>
      <w:lvlText w:val="%1-"/>
      <w:lvlJc w:val="left"/>
      <w:pPr>
        <w:ind w:left="360" w:hanging="360"/>
      </w:pPr>
      <w:rPr>
        <w:rFonts w:ascii="Arial" w:hAnsi="Arial" w:cs="Arial" w:hint="default"/>
      </w:rPr>
    </w:lvl>
    <w:lvl w:ilvl="1" w:tplc="0C0A0019">
      <w:start w:val="1"/>
      <w:numFmt w:val="lowerLetter"/>
      <w:lvlText w:val="%2."/>
      <w:lvlJc w:val="left"/>
      <w:pPr>
        <w:ind w:left="1080" w:hanging="360"/>
      </w:pPr>
      <w:rPr>
        <w:rFonts w:ascii="Times New Roman" w:hAnsi="Times New Roman" w:cs="Times New Roman"/>
      </w:rPr>
    </w:lvl>
    <w:lvl w:ilvl="2" w:tplc="0C0A001B">
      <w:start w:val="1"/>
      <w:numFmt w:val="lowerRoman"/>
      <w:lvlText w:val="%3."/>
      <w:lvlJc w:val="right"/>
      <w:pPr>
        <w:ind w:left="1800" w:hanging="180"/>
      </w:pPr>
      <w:rPr>
        <w:rFonts w:ascii="Times New Roman" w:hAnsi="Times New Roman" w:cs="Times New Roman"/>
      </w:rPr>
    </w:lvl>
    <w:lvl w:ilvl="3" w:tplc="0C0A000F">
      <w:start w:val="1"/>
      <w:numFmt w:val="decimal"/>
      <w:lvlText w:val="%4."/>
      <w:lvlJc w:val="left"/>
      <w:pPr>
        <w:ind w:left="2520" w:hanging="360"/>
      </w:pPr>
      <w:rPr>
        <w:rFonts w:ascii="Times New Roman" w:hAnsi="Times New Roman" w:cs="Times New Roman"/>
      </w:rPr>
    </w:lvl>
    <w:lvl w:ilvl="4" w:tplc="0C0A0019">
      <w:start w:val="1"/>
      <w:numFmt w:val="lowerLetter"/>
      <w:lvlText w:val="%5."/>
      <w:lvlJc w:val="left"/>
      <w:pPr>
        <w:ind w:left="3240" w:hanging="360"/>
      </w:pPr>
      <w:rPr>
        <w:rFonts w:ascii="Times New Roman" w:hAnsi="Times New Roman" w:cs="Times New Roman"/>
      </w:rPr>
    </w:lvl>
    <w:lvl w:ilvl="5" w:tplc="0C0A001B">
      <w:start w:val="1"/>
      <w:numFmt w:val="lowerRoman"/>
      <w:lvlText w:val="%6."/>
      <w:lvlJc w:val="right"/>
      <w:pPr>
        <w:ind w:left="3960" w:hanging="180"/>
      </w:pPr>
      <w:rPr>
        <w:rFonts w:ascii="Times New Roman" w:hAnsi="Times New Roman" w:cs="Times New Roman"/>
      </w:rPr>
    </w:lvl>
    <w:lvl w:ilvl="6" w:tplc="0C0A000F">
      <w:start w:val="1"/>
      <w:numFmt w:val="decimal"/>
      <w:lvlText w:val="%7."/>
      <w:lvlJc w:val="left"/>
      <w:pPr>
        <w:ind w:left="4680" w:hanging="360"/>
      </w:pPr>
      <w:rPr>
        <w:rFonts w:ascii="Times New Roman" w:hAnsi="Times New Roman" w:cs="Times New Roman"/>
      </w:rPr>
    </w:lvl>
    <w:lvl w:ilvl="7" w:tplc="0C0A0019">
      <w:start w:val="1"/>
      <w:numFmt w:val="lowerLetter"/>
      <w:lvlText w:val="%8."/>
      <w:lvlJc w:val="left"/>
      <w:pPr>
        <w:ind w:left="5400" w:hanging="360"/>
      </w:pPr>
      <w:rPr>
        <w:rFonts w:ascii="Times New Roman" w:hAnsi="Times New Roman" w:cs="Times New Roman"/>
      </w:rPr>
    </w:lvl>
    <w:lvl w:ilvl="8" w:tplc="0C0A001B">
      <w:start w:val="1"/>
      <w:numFmt w:val="lowerRoman"/>
      <w:lvlText w:val="%9."/>
      <w:lvlJc w:val="right"/>
      <w:pPr>
        <w:ind w:left="6120" w:hanging="180"/>
      </w:pPr>
      <w:rPr>
        <w:rFonts w:ascii="Times New Roman" w:hAnsi="Times New Roman" w:cs="Times New Roman"/>
      </w:rPr>
    </w:lvl>
  </w:abstractNum>
  <w:abstractNum w:abstractNumId="1">
    <w:nsid w:val="17863691"/>
    <w:multiLevelType w:val="multilevel"/>
    <w:tmpl w:val="12B64AE6"/>
    <w:lvl w:ilvl="0">
      <w:start w:val="4"/>
      <w:numFmt w:val="decimal"/>
      <w:lvlText w:val="%1"/>
      <w:lvlJc w:val="left"/>
      <w:pPr>
        <w:ind w:left="375" w:hanging="375"/>
      </w:pPr>
      <w:rPr>
        <w:rFonts w:hint="default"/>
      </w:rPr>
    </w:lvl>
    <w:lvl w:ilvl="1">
      <w:start w:val="1"/>
      <w:numFmt w:val="decimal"/>
      <w:lvlText w:val="%1.%2"/>
      <w:lvlJc w:val="left"/>
      <w:pPr>
        <w:ind w:left="1468" w:hanging="720"/>
      </w:pPr>
      <w:rPr>
        <w:rFonts w:hint="default"/>
      </w:rPr>
    </w:lvl>
    <w:lvl w:ilvl="2">
      <w:start w:val="1"/>
      <w:numFmt w:val="decimal"/>
      <w:lvlText w:val="%1.%2.%3"/>
      <w:lvlJc w:val="left"/>
      <w:pPr>
        <w:ind w:left="2576" w:hanging="1080"/>
      </w:pPr>
      <w:rPr>
        <w:rFonts w:hint="default"/>
      </w:rPr>
    </w:lvl>
    <w:lvl w:ilvl="3">
      <w:start w:val="1"/>
      <w:numFmt w:val="decimal"/>
      <w:lvlText w:val="%1.%2.%3.%4"/>
      <w:lvlJc w:val="left"/>
      <w:pPr>
        <w:ind w:left="3324" w:hanging="1080"/>
      </w:pPr>
      <w:rPr>
        <w:rFonts w:hint="default"/>
      </w:rPr>
    </w:lvl>
    <w:lvl w:ilvl="4">
      <w:start w:val="1"/>
      <w:numFmt w:val="decimal"/>
      <w:lvlText w:val="%1.%2.%3.%4.%5"/>
      <w:lvlJc w:val="left"/>
      <w:pPr>
        <w:ind w:left="4432" w:hanging="1440"/>
      </w:pPr>
      <w:rPr>
        <w:rFonts w:hint="default"/>
      </w:rPr>
    </w:lvl>
    <w:lvl w:ilvl="5">
      <w:start w:val="1"/>
      <w:numFmt w:val="decimal"/>
      <w:lvlText w:val="%1.%2.%3.%4.%5.%6"/>
      <w:lvlJc w:val="left"/>
      <w:pPr>
        <w:ind w:left="5540" w:hanging="1800"/>
      </w:pPr>
      <w:rPr>
        <w:rFonts w:hint="default"/>
      </w:rPr>
    </w:lvl>
    <w:lvl w:ilvl="6">
      <w:start w:val="1"/>
      <w:numFmt w:val="decimal"/>
      <w:lvlText w:val="%1.%2.%3.%4.%5.%6.%7"/>
      <w:lvlJc w:val="left"/>
      <w:pPr>
        <w:ind w:left="6648" w:hanging="2160"/>
      </w:pPr>
      <w:rPr>
        <w:rFonts w:hint="default"/>
      </w:rPr>
    </w:lvl>
    <w:lvl w:ilvl="7">
      <w:start w:val="1"/>
      <w:numFmt w:val="decimal"/>
      <w:lvlText w:val="%1.%2.%3.%4.%5.%6.%7.%8"/>
      <w:lvlJc w:val="left"/>
      <w:pPr>
        <w:ind w:left="7396" w:hanging="2160"/>
      </w:pPr>
      <w:rPr>
        <w:rFonts w:hint="default"/>
      </w:rPr>
    </w:lvl>
    <w:lvl w:ilvl="8">
      <w:start w:val="1"/>
      <w:numFmt w:val="decimal"/>
      <w:lvlText w:val="%1.%2.%3.%4.%5.%6.%7.%8.%9"/>
      <w:lvlJc w:val="left"/>
      <w:pPr>
        <w:ind w:left="8504" w:hanging="2520"/>
      </w:pPr>
      <w:rPr>
        <w:rFonts w:hint="default"/>
      </w:rPr>
    </w:lvl>
  </w:abstractNum>
  <w:abstractNum w:abstractNumId="2">
    <w:nsid w:val="17ED0D0B"/>
    <w:multiLevelType w:val="hybridMultilevel"/>
    <w:tmpl w:val="24FAFFB6"/>
    <w:lvl w:ilvl="0" w:tplc="C49047C8">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
    <w:nsid w:val="1BCB7A59"/>
    <w:multiLevelType w:val="multilevel"/>
    <w:tmpl w:val="E5684C70"/>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4">
    <w:nsid w:val="22420212"/>
    <w:multiLevelType w:val="multilevel"/>
    <w:tmpl w:val="1F904D96"/>
    <w:lvl w:ilvl="0">
      <w:start w:val="4"/>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680" w:hanging="144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10080" w:hanging="2520"/>
      </w:pPr>
      <w:rPr>
        <w:rFonts w:hint="default"/>
      </w:rPr>
    </w:lvl>
    <w:lvl w:ilvl="8">
      <w:start w:val="1"/>
      <w:numFmt w:val="decimal"/>
      <w:lvlText w:val="%1.%2.%3.%4.%5.%6.%7.%8.%9."/>
      <w:lvlJc w:val="left"/>
      <w:pPr>
        <w:ind w:left="11160" w:hanging="2520"/>
      </w:pPr>
      <w:rPr>
        <w:rFonts w:hint="default"/>
      </w:rPr>
    </w:lvl>
  </w:abstractNum>
  <w:abstractNum w:abstractNumId="5">
    <w:nsid w:val="23437C4C"/>
    <w:multiLevelType w:val="hybridMultilevel"/>
    <w:tmpl w:val="6B52C840"/>
    <w:lvl w:ilvl="0" w:tplc="0C0A0001">
      <w:start w:val="1"/>
      <w:numFmt w:val="bullet"/>
      <w:lvlText w:val=""/>
      <w:lvlJc w:val="left"/>
      <w:pPr>
        <w:tabs>
          <w:tab w:val="num" w:pos="1320"/>
        </w:tabs>
        <w:ind w:left="1320" w:hanging="360"/>
      </w:pPr>
      <w:rPr>
        <w:rFonts w:ascii="Symbol" w:hAnsi="Symbol" w:hint="default"/>
      </w:rPr>
    </w:lvl>
    <w:lvl w:ilvl="1" w:tplc="0C0A0003">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6">
    <w:nsid w:val="38F601D2"/>
    <w:multiLevelType w:val="hybridMultilevel"/>
    <w:tmpl w:val="D42663CA"/>
    <w:lvl w:ilvl="0" w:tplc="EF6A3B28">
      <w:start w:val="1"/>
      <w:numFmt w:val="decimal"/>
      <w:lvlText w:val="%1."/>
      <w:lvlJc w:val="left"/>
      <w:pPr>
        <w:ind w:left="1110" w:hanging="360"/>
      </w:pPr>
      <w:rPr>
        <w:rFonts w:hint="default"/>
      </w:rPr>
    </w:lvl>
    <w:lvl w:ilvl="1" w:tplc="0C0A0019" w:tentative="1">
      <w:start w:val="1"/>
      <w:numFmt w:val="lowerLetter"/>
      <w:lvlText w:val="%2."/>
      <w:lvlJc w:val="left"/>
      <w:pPr>
        <w:ind w:left="1830" w:hanging="360"/>
      </w:pPr>
    </w:lvl>
    <w:lvl w:ilvl="2" w:tplc="0C0A001B" w:tentative="1">
      <w:start w:val="1"/>
      <w:numFmt w:val="lowerRoman"/>
      <w:lvlText w:val="%3."/>
      <w:lvlJc w:val="right"/>
      <w:pPr>
        <w:ind w:left="2550" w:hanging="180"/>
      </w:pPr>
    </w:lvl>
    <w:lvl w:ilvl="3" w:tplc="0C0A000F" w:tentative="1">
      <w:start w:val="1"/>
      <w:numFmt w:val="decimal"/>
      <w:lvlText w:val="%4."/>
      <w:lvlJc w:val="left"/>
      <w:pPr>
        <w:ind w:left="3270" w:hanging="360"/>
      </w:pPr>
    </w:lvl>
    <w:lvl w:ilvl="4" w:tplc="0C0A0019" w:tentative="1">
      <w:start w:val="1"/>
      <w:numFmt w:val="lowerLetter"/>
      <w:lvlText w:val="%5."/>
      <w:lvlJc w:val="left"/>
      <w:pPr>
        <w:ind w:left="3990" w:hanging="360"/>
      </w:pPr>
    </w:lvl>
    <w:lvl w:ilvl="5" w:tplc="0C0A001B" w:tentative="1">
      <w:start w:val="1"/>
      <w:numFmt w:val="lowerRoman"/>
      <w:lvlText w:val="%6."/>
      <w:lvlJc w:val="right"/>
      <w:pPr>
        <w:ind w:left="4710" w:hanging="180"/>
      </w:pPr>
    </w:lvl>
    <w:lvl w:ilvl="6" w:tplc="0C0A000F" w:tentative="1">
      <w:start w:val="1"/>
      <w:numFmt w:val="decimal"/>
      <w:lvlText w:val="%7."/>
      <w:lvlJc w:val="left"/>
      <w:pPr>
        <w:ind w:left="5430" w:hanging="360"/>
      </w:pPr>
    </w:lvl>
    <w:lvl w:ilvl="7" w:tplc="0C0A0019" w:tentative="1">
      <w:start w:val="1"/>
      <w:numFmt w:val="lowerLetter"/>
      <w:lvlText w:val="%8."/>
      <w:lvlJc w:val="left"/>
      <w:pPr>
        <w:ind w:left="6150" w:hanging="360"/>
      </w:pPr>
    </w:lvl>
    <w:lvl w:ilvl="8" w:tplc="0C0A001B" w:tentative="1">
      <w:start w:val="1"/>
      <w:numFmt w:val="lowerRoman"/>
      <w:lvlText w:val="%9."/>
      <w:lvlJc w:val="right"/>
      <w:pPr>
        <w:ind w:left="6870" w:hanging="180"/>
      </w:pPr>
    </w:lvl>
  </w:abstractNum>
  <w:abstractNum w:abstractNumId="7">
    <w:nsid w:val="4B9A11DE"/>
    <w:multiLevelType w:val="multilevel"/>
    <w:tmpl w:val="784459EE"/>
    <w:lvl w:ilvl="0">
      <w:start w:val="1"/>
      <w:numFmt w:val="upperRoman"/>
      <w:lvlText w:val="%1."/>
      <w:lvlJc w:val="left"/>
      <w:pPr>
        <w:ind w:left="1080" w:hanging="72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880" w:hanging="1080"/>
      </w:pPr>
      <w:rPr>
        <w:rFonts w:hint="default"/>
      </w:rPr>
    </w:lvl>
    <w:lvl w:ilvl="3">
      <w:start w:val="1"/>
      <w:numFmt w:val="decimal"/>
      <w:isLgl/>
      <w:lvlText w:val="%1.%2.%3.%4."/>
      <w:lvlJc w:val="left"/>
      <w:pPr>
        <w:ind w:left="3960" w:hanging="1440"/>
      </w:pPr>
      <w:rPr>
        <w:rFonts w:hint="default"/>
      </w:rPr>
    </w:lvl>
    <w:lvl w:ilvl="4">
      <w:start w:val="1"/>
      <w:numFmt w:val="decimal"/>
      <w:isLgl/>
      <w:lvlText w:val="%1.%2.%3.%4.%5."/>
      <w:lvlJc w:val="left"/>
      <w:pPr>
        <w:ind w:left="4680" w:hanging="1440"/>
      </w:pPr>
      <w:rPr>
        <w:rFonts w:hint="default"/>
      </w:rPr>
    </w:lvl>
    <w:lvl w:ilvl="5">
      <w:start w:val="1"/>
      <w:numFmt w:val="decimal"/>
      <w:isLgl/>
      <w:lvlText w:val="%1.%2.%3.%4.%5.%6."/>
      <w:lvlJc w:val="left"/>
      <w:pPr>
        <w:ind w:left="5760" w:hanging="1800"/>
      </w:pPr>
      <w:rPr>
        <w:rFonts w:hint="default"/>
      </w:rPr>
    </w:lvl>
    <w:lvl w:ilvl="6">
      <w:start w:val="1"/>
      <w:numFmt w:val="decimal"/>
      <w:isLgl/>
      <w:lvlText w:val="%1.%2.%3.%4.%5.%6.%7."/>
      <w:lvlJc w:val="left"/>
      <w:pPr>
        <w:ind w:left="6840" w:hanging="2160"/>
      </w:pPr>
      <w:rPr>
        <w:rFonts w:hint="default"/>
      </w:rPr>
    </w:lvl>
    <w:lvl w:ilvl="7">
      <w:start w:val="1"/>
      <w:numFmt w:val="decimal"/>
      <w:isLgl/>
      <w:lvlText w:val="%1.%2.%3.%4.%5.%6.%7.%8."/>
      <w:lvlJc w:val="left"/>
      <w:pPr>
        <w:ind w:left="7920" w:hanging="2520"/>
      </w:pPr>
      <w:rPr>
        <w:rFonts w:hint="default"/>
      </w:rPr>
    </w:lvl>
    <w:lvl w:ilvl="8">
      <w:start w:val="1"/>
      <w:numFmt w:val="decimal"/>
      <w:isLgl/>
      <w:lvlText w:val="%1.%2.%3.%4.%5.%6.%7.%8.%9."/>
      <w:lvlJc w:val="left"/>
      <w:pPr>
        <w:ind w:left="8640" w:hanging="2520"/>
      </w:pPr>
      <w:rPr>
        <w:rFonts w:hint="default"/>
      </w:rPr>
    </w:lvl>
  </w:abstractNum>
  <w:abstractNum w:abstractNumId="8">
    <w:nsid w:val="4DB67255"/>
    <w:multiLevelType w:val="hybridMultilevel"/>
    <w:tmpl w:val="D1B2366C"/>
    <w:lvl w:ilvl="0" w:tplc="D8861862">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nsid w:val="68C87DCD"/>
    <w:multiLevelType w:val="hybridMultilevel"/>
    <w:tmpl w:val="9A16DB3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6F1C4698"/>
    <w:multiLevelType w:val="hybridMultilevel"/>
    <w:tmpl w:val="9D0C50EA"/>
    <w:lvl w:ilvl="0" w:tplc="7A660622">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1">
    <w:nsid w:val="723110BC"/>
    <w:multiLevelType w:val="hybridMultilevel"/>
    <w:tmpl w:val="DC98704A"/>
    <w:lvl w:ilvl="0" w:tplc="4E6E53B2">
      <w:start w:val="1"/>
      <w:numFmt w:val="decimal"/>
      <w:lvlText w:val="%1-"/>
      <w:lvlJc w:val="left"/>
      <w:pPr>
        <w:ind w:left="360" w:hanging="360"/>
      </w:pPr>
      <w:rPr>
        <w:rFonts w:ascii="Arial" w:hAnsi="Arial" w:cs="Arial" w:hint="default"/>
        <w:b/>
        <w:bCs/>
      </w:rPr>
    </w:lvl>
    <w:lvl w:ilvl="1" w:tplc="240A0019">
      <w:start w:val="1"/>
      <w:numFmt w:val="lowerLetter"/>
      <w:lvlText w:val="%2."/>
      <w:lvlJc w:val="left"/>
      <w:pPr>
        <w:ind w:left="1080" w:hanging="360"/>
      </w:pPr>
      <w:rPr>
        <w:rFonts w:ascii="Times New Roman" w:hAnsi="Times New Roman" w:cs="Times New Roman"/>
      </w:rPr>
    </w:lvl>
    <w:lvl w:ilvl="2" w:tplc="240A001B">
      <w:start w:val="1"/>
      <w:numFmt w:val="lowerRoman"/>
      <w:lvlText w:val="%3."/>
      <w:lvlJc w:val="right"/>
      <w:pPr>
        <w:ind w:left="1800" w:hanging="180"/>
      </w:pPr>
      <w:rPr>
        <w:rFonts w:ascii="Times New Roman" w:hAnsi="Times New Roman" w:cs="Times New Roman"/>
      </w:rPr>
    </w:lvl>
    <w:lvl w:ilvl="3" w:tplc="240A000F">
      <w:start w:val="1"/>
      <w:numFmt w:val="decimal"/>
      <w:lvlText w:val="%4."/>
      <w:lvlJc w:val="left"/>
      <w:pPr>
        <w:ind w:left="2520" w:hanging="360"/>
      </w:pPr>
      <w:rPr>
        <w:rFonts w:ascii="Times New Roman" w:hAnsi="Times New Roman" w:cs="Times New Roman"/>
      </w:rPr>
    </w:lvl>
    <w:lvl w:ilvl="4" w:tplc="240A0019">
      <w:start w:val="1"/>
      <w:numFmt w:val="lowerLetter"/>
      <w:lvlText w:val="%5."/>
      <w:lvlJc w:val="left"/>
      <w:pPr>
        <w:ind w:left="3240" w:hanging="360"/>
      </w:pPr>
      <w:rPr>
        <w:rFonts w:ascii="Times New Roman" w:hAnsi="Times New Roman" w:cs="Times New Roman"/>
      </w:rPr>
    </w:lvl>
    <w:lvl w:ilvl="5" w:tplc="240A001B">
      <w:start w:val="1"/>
      <w:numFmt w:val="lowerRoman"/>
      <w:lvlText w:val="%6."/>
      <w:lvlJc w:val="right"/>
      <w:pPr>
        <w:ind w:left="3960" w:hanging="180"/>
      </w:pPr>
      <w:rPr>
        <w:rFonts w:ascii="Times New Roman" w:hAnsi="Times New Roman" w:cs="Times New Roman"/>
      </w:rPr>
    </w:lvl>
    <w:lvl w:ilvl="6" w:tplc="240A000F">
      <w:start w:val="1"/>
      <w:numFmt w:val="decimal"/>
      <w:lvlText w:val="%7."/>
      <w:lvlJc w:val="left"/>
      <w:pPr>
        <w:ind w:left="4680" w:hanging="360"/>
      </w:pPr>
      <w:rPr>
        <w:rFonts w:ascii="Times New Roman" w:hAnsi="Times New Roman" w:cs="Times New Roman"/>
      </w:rPr>
    </w:lvl>
    <w:lvl w:ilvl="7" w:tplc="240A0019">
      <w:start w:val="1"/>
      <w:numFmt w:val="lowerLetter"/>
      <w:lvlText w:val="%8."/>
      <w:lvlJc w:val="left"/>
      <w:pPr>
        <w:ind w:left="5400" w:hanging="360"/>
      </w:pPr>
      <w:rPr>
        <w:rFonts w:ascii="Times New Roman" w:hAnsi="Times New Roman" w:cs="Times New Roman"/>
      </w:rPr>
    </w:lvl>
    <w:lvl w:ilvl="8" w:tplc="240A001B">
      <w:start w:val="1"/>
      <w:numFmt w:val="lowerRoman"/>
      <w:lvlText w:val="%9."/>
      <w:lvlJc w:val="right"/>
      <w:pPr>
        <w:ind w:left="6120" w:hanging="180"/>
      </w:pPr>
      <w:rPr>
        <w:rFonts w:ascii="Times New Roman" w:hAnsi="Times New Roman" w:cs="Times New Roman"/>
      </w:rPr>
    </w:lvl>
  </w:abstractNum>
  <w:num w:numId="1">
    <w:abstractNumId w:val="3"/>
  </w:num>
  <w:num w:numId="2">
    <w:abstractNumId w:val="5"/>
  </w:num>
  <w:num w:numId="3">
    <w:abstractNumId w:val="11"/>
  </w:num>
  <w:num w:numId="4">
    <w:abstractNumId w:val="0"/>
  </w:num>
  <w:num w:numId="5">
    <w:abstractNumId w:val="8"/>
  </w:num>
  <w:num w:numId="6">
    <w:abstractNumId w:val="9"/>
  </w:num>
  <w:num w:numId="7">
    <w:abstractNumId w:val="6"/>
  </w:num>
  <w:num w:numId="8">
    <w:abstractNumId w:val="2"/>
  </w:num>
  <w:num w:numId="9">
    <w:abstractNumId w:val="10"/>
  </w:num>
  <w:num w:numId="10">
    <w:abstractNumId w:val="7"/>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A4059"/>
    <w:rsid w:val="0000109D"/>
    <w:rsid w:val="000014C1"/>
    <w:rsid w:val="00004B85"/>
    <w:rsid w:val="000077C8"/>
    <w:rsid w:val="00007853"/>
    <w:rsid w:val="00007D41"/>
    <w:rsid w:val="000122F9"/>
    <w:rsid w:val="00012DB5"/>
    <w:rsid w:val="00012E1F"/>
    <w:rsid w:val="00016718"/>
    <w:rsid w:val="00020603"/>
    <w:rsid w:val="00024982"/>
    <w:rsid w:val="00026F7F"/>
    <w:rsid w:val="0003464F"/>
    <w:rsid w:val="00036C6C"/>
    <w:rsid w:val="0003741F"/>
    <w:rsid w:val="000509AC"/>
    <w:rsid w:val="0005221D"/>
    <w:rsid w:val="000542F1"/>
    <w:rsid w:val="000571D6"/>
    <w:rsid w:val="00060000"/>
    <w:rsid w:val="00063238"/>
    <w:rsid w:val="000647D2"/>
    <w:rsid w:val="0006499E"/>
    <w:rsid w:val="00066A9C"/>
    <w:rsid w:val="0007311C"/>
    <w:rsid w:val="00073D25"/>
    <w:rsid w:val="000809AA"/>
    <w:rsid w:val="00083031"/>
    <w:rsid w:val="00086572"/>
    <w:rsid w:val="00092DE0"/>
    <w:rsid w:val="00094ED8"/>
    <w:rsid w:val="00095F3A"/>
    <w:rsid w:val="000973FA"/>
    <w:rsid w:val="000A0945"/>
    <w:rsid w:val="000A4F35"/>
    <w:rsid w:val="000B0AAB"/>
    <w:rsid w:val="000B570A"/>
    <w:rsid w:val="000B6A20"/>
    <w:rsid w:val="000B6C23"/>
    <w:rsid w:val="000C72D6"/>
    <w:rsid w:val="000D1DC5"/>
    <w:rsid w:val="000D25EC"/>
    <w:rsid w:val="000D3DE7"/>
    <w:rsid w:val="000D54F9"/>
    <w:rsid w:val="000D6DC3"/>
    <w:rsid w:val="000D7F81"/>
    <w:rsid w:val="000E1A83"/>
    <w:rsid w:val="000E5F07"/>
    <w:rsid w:val="000E6166"/>
    <w:rsid w:val="000F0BF3"/>
    <w:rsid w:val="000F4689"/>
    <w:rsid w:val="000F4C56"/>
    <w:rsid w:val="000F67F1"/>
    <w:rsid w:val="00100C29"/>
    <w:rsid w:val="001046D3"/>
    <w:rsid w:val="00105AB4"/>
    <w:rsid w:val="001073E8"/>
    <w:rsid w:val="0010792F"/>
    <w:rsid w:val="001124D2"/>
    <w:rsid w:val="00112949"/>
    <w:rsid w:val="00112FDA"/>
    <w:rsid w:val="0011565E"/>
    <w:rsid w:val="001239CA"/>
    <w:rsid w:val="00123C66"/>
    <w:rsid w:val="0012436C"/>
    <w:rsid w:val="0013008E"/>
    <w:rsid w:val="001348CE"/>
    <w:rsid w:val="00135300"/>
    <w:rsid w:val="00135805"/>
    <w:rsid w:val="00135BFA"/>
    <w:rsid w:val="001366A4"/>
    <w:rsid w:val="001406DC"/>
    <w:rsid w:val="0014590F"/>
    <w:rsid w:val="00145A7C"/>
    <w:rsid w:val="001460B1"/>
    <w:rsid w:val="001466A8"/>
    <w:rsid w:val="00147837"/>
    <w:rsid w:val="00152E81"/>
    <w:rsid w:val="00153691"/>
    <w:rsid w:val="00153D43"/>
    <w:rsid w:val="0015678E"/>
    <w:rsid w:val="0015714C"/>
    <w:rsid w:val="00160902"/>
    <w:rsid w:val="00161D63"/>
    <w:rsid w:val="001630F2"/>
    <w:rsid w:val="00163CAF"/>
    <w:rsid w:val="001653F1"/>
    <w:rsid w:val="0017161D"/>
    <w:rsid w:val="00171E8F"/>
    <w:rsid w:val="0017333E"/>
    <w:rsid w:val="00174334"/>
    <w:rsid w:val="00175149"/>
    <w:rsid w:val="001766A0"/>
    <w:rsid w:val="00180F11"/>
    <w:rsid w:val="00182DF5"/>
    <w:rsid w:val="00183B10"/>
    <w:rsid w:val="00185933"/>
    <w:rsid w:val="00186682"/>
    <w:rsid w:val="00187141"/>
    <w:rsid w:val="001909DB"/>
    <w:rsid w:val="00191E34"/>
    <w:rsid w:val="00194A2A"/>
    <w:rsid w:val="0019546F"/>
    <w:rsid w:val="001A029F"/>
    <w:rsid w:val="001A3DEC"/>
    <w:rsid w:val="001B1431"/>
    <w:rsid w:val="001B1969"/>
    <w:rsid w:val="001B6341"/>
    <w:rsid w:val="001B6BB3"/>
    <w:rsid w:val="001B71BE"/>
    <w:rsid w:val="001C7517"/>
    <w:rsid w:val="001D2C9B"/>
    <w:rsid w:val="001D3F42"/>
    <w:rsid w:val="001D5AFE"/>
    <w:rsid w:val="001D77FA"/>
    <w:rsid w:val="001E2836"/>
    <w:rsid w:val="001E4A76"/>
    <w:rsid w:val="001E4F25"/>
    <w:rsid w:val="001E662C"/>
    <w:rsid w:val="001F10CC"/>
    <w:rsid w:val="001F2136"/>
    <w:rsid w:val="001F2407"/>
    <w:rsid w:val="001F30B1"/>
    <w:rsid w:val="001F581F"/>
    <w:rsid w:val="002047F0"/>
    <w:rsid w:val="00206085"/>
    <w:rsid w:val="002108C4"/>
    <w:rsid w:val="00211817"/>
    <w:rsid w:val="002125D2"/>
    <w:rsid w:val="00212C99"/>
    <w:rsid w:val="002133DC"/>
    <w:rsid w:val="002150CD"/>
    <w:rsid w:val="002150F3"/>
    <w:rsid w:val="00216A0A"/>
    <w:rsid w:val="00216E05"/>
    <w:rsid w:val="00237416"/>
    <w:rsid w:val="002405E7"/>
    <w:rsid w:val="002405F7"/>
    <w:rsid w:val="00240606"/>
    <w:rsid w:val="0024296A"/>
    <w:rsid w:val="00246892"/>
    <w:rsid w:val="00246D63"/>
    <w:rsid w:val="002601F4"/>
    <w:rsid w:val="00260404"/>
    <w:rsid w:val="002611B0"/>
    <w:rsid w:val="00263CE4"/>
    <w:rsid w:val="00265363"/>
    <w:rsid w:val="00271256"/>
    <w:rsid w:val="0027373F"/>
    <w:rsid w:val="00274936"/>
    <w:rsid w:val="00275989"/>
    <w:rsid w:val="002759FE"/>
    <w:rsid w:val="0028492E"/>
    <w:rsid w:val="00284E7D"/>
    <w:rsid w:val="00293216"/>
    <w:rsid w:val="002A2D5B"/>
    <w:rsid w:val="002A60CF"/>
    <w:rsid w:val="002A7C4F"/>
    <w:rsid w:val="002B1EED"/>
    <w:rsid w:val="002B2020"/>
    <w:rsid w:val="002B4ADF"/>
    <w:rsid w:val="002B7792"/>
    <w:rsid w:val="002B7B53"/>
    <w:rsid w:val="002C2FEC"/>
    <w:rsid w:val="002C3F16"/>
    <w:rsid w:val="002C5F28"/>
    <w:rsid w:val="002C6B17"/>
    <w:rsid w:val="002C7790"/>
    <w:rsid w:val="002D0E52"/>
    <w:rsid w:val="002D7EE7"/>
    <w:rsid w:val="002E00BA"/>
    <w:rsid w:val="002E1D0A"/>
    <w:rsid w:val="002E54DE"/>
    <w:rsid w:val="002E7123"/>
    <w:rsid w:val="002E74F0"/>
    <w:rsid w:val="002E7568"/>
    <w:rsid w:val="002E7E3B"/>
    <w:rsid w:val="002F12F5"/>
    <w:rsid w:val="002F2301"/>
    <w:rsid w:val="002F700C"/>
    <w:rsid w:val="00303C61"/>
    <w:rsid w:val="00304C37"/>
    <w:rsid w:val="00306729"/>
    <w:rsid w:val="0030723C"/>
    <w:rsid w:val="00313D43"/>
    <w:rsid w:val="003175C3"/>
    <w:rsid w:val="003204B5"/>
    <w:rsid w:val="00321053"/>
    <w:rsid w:val="00324119"/>
    <w:rsid w:val="00324D44"/>
    <w:rsid w:val="00332A0C"/>
    <w:rsid w:val="00334230"/>
    <w:rsid w:val="00344A67"/>
    <w:rsid w:val="00346A42"/>
    <w:rsid w:val="00347757"/>
    <w:rsid w:val="0035148E"/>
    <w:rsid w:val="00354339"/>
    <w:rsid w:val="003547A0"/>
    <w:rsid w:val="00355A36"/>
    <w:rsid w:val="0036013A"/>
    <w:rsid w:val="00363949"/>
    <w:rsid w:val="003646D3"/>
    <w:rsid w:val="0036582C"/>
    <w:rsid w:val="00366210"/>
    <w:rsid w:val="00372B34"/>
    <w:rsid w:val="00373B73"/>
    <w:rsid w:val="003741A0"/>
    <w:rsid w:val="00375007"/>
    <w:rsid w:val="0037555B"/>
    <w:rsid w:val="00376CE9"/>
    <w:rsid w:val="003775DF"/>
    <w:rsid w:val="00380722"/>
    <w:rsid w:val="0038457D"/>
    <w:rsid w:val="00384A70"/>
    <w:rsid w:val="00385863"/>
    <w:rsid w:val="00387181"/>
    <w:rsid w:val="00393E2F"/>
    <w:rsid w:val="00393FCA"/>
    <w:rsid w:val="003A3123"/>
    <w:rsid w:val="003A55A8"/>
    <w:rsid w:val="003A727A"/>
    <w:rsid w:val="003A7AB2"/>
    <w:rsid w:val="003A7EE3"/>
    <w:rsid w:val="003B4ED6"/>
    <w:rsid w:val="003C1B81"/>
    <w:rsid w:val="003C3C56"/>
    <w:rsid w:val="003C628A"/>
    <w:rsid w:val="003E0B20"/>
    <w:rsid w:val="003E1280"/>
    <w:rsid w:val="003E7685"/>
    <w:rsid w:val="003F0396"/>
    <w:rsid w:val="003F0B87"/>
    <w:rsid w:val="003F3580"/>
    <w:rsid w:val="003F4632"/>
    <w:rsid w:val="00401587"/>
    <w:rsid w:val="004036A0"/>
    <w:rsid w:val="00404698"/>
    <w:rsid w:val="004071C0"/>
    <w:rsid w:val="00410778"/>
    <w:rsid w:val="00410EB2"/>
    <w:rsid w:val="00414E73"/>
    <w:rsid w:val="00417C5D"/>
    <w:rsid w:val="00422E74"/>
    <w:rsid w:val="004230D6"/>
    <w:rsid w:val="0042440F"/>
    <w:rsid w:val="004269C9"/>
    <w:rsid w:val="00426A89"/>
    <w:rsid w:val="00431010"/>
    <w:rsid w:val="00431951"/>
    <w:rsid w:val="00434695"/>
    <w:rsid w:val="0043557F"/>
    <w:rsid w:val="00435EDD"/>
    <w:rsid w:val="00437AF7"/>
    <w:rsid w:val="00440972"/>
    <w:rsid w:val="00440A70"/>
    <w:rsid w:val="00441417"/>
    <w:rsid w:val="0044398F"/>
    <w:rsid w:val="00443DEE"/>
    <w:rsid w:val="00444DBD"/>
    <w:rsid w:val="004467CF"/>
    <w:rsid w:val="00446E0B"/>
    <w:rsid w:val="004470B8"/>
    <w:rsid w:val="0044717D"/>
    <w:rsid w:val="00450723"/>
    <w:rsid w:val="00453839"/>
    <w:rsid w:val="0045575B"/>
    <w:rsid w:val="0045603A"/>
    <w:rsid w:val="00462250"/>
    <w:rsid w:val="004630DD"/>
    <w:rsid w:val="00464C20"/>
    <w:rsid w:val="00465A32"/>
    <w:rsid w:val="0047004A"/>
    <w:rsid w:val="00471C5D"/>
    <w:rsid w:val="00471E62"/>
    <w:rsid w:val="00474334"/>
    <w:rsid w:val="00476327"/>
    <w:rsid w:val="004807E4"/>
    <w:rsid w:val="00480FC1"/>
    <w:rsid w:val="004826C6"/>
    <w:rsid w:val="00483B41"/>
    <w:rsid w:val="00484D64"/>
    <w:rsid w:val="004854C4"/>
    <w:rsid w:val="004904A5"/>
    <w:rsid w:val="00493CA8"/>
    <w:rsid w:val="00494A43"/>
    <w:rsid w:val="00495812"/>
    <w:rsid w:val="004A0AAF"/>
    <w:rsid w:val="004A43E7"/>
    <w:rsid w:val="004A4728"/>
    <w:rsid w:val="004A49B1"/>
    <w:rsid w:val="004A6ED6"/>
    <w:rsid w:val="004A788C"/>
    <w:rsid w:val="004B2204"/>
    <w:rsid w:val="004B5DE4"/>
    <w:rsid w:val="004C1635"/>
    <w:rsid w:val="004C38F9"/>
    <w:rsid w:val="004C540D"/>
    <w:rsid w:val="004C7273"/>
    <w:rsid w:val="004C7289"/>
    <w:rsid w:val="004D1F25"/>
    <w:rsid w:val="004D23FB"/>
    <w:rsid w:val="004D6EC4"/>
    <w:rsid w:val="004D7FBE"/>
    <w:rsid w:val="004E1A65"/>
    <w:rsid w:val="004E2F59"/>
    <w:rsid w:val="004E4CFD"/>
    <w:rsid w:val="004F1A32"/>
    <w:rsid w:val="004F1E72"/>
    <w:rsid w:val="004F50E7"/>
    <w:rsid w:val="00501D35"/>
    <w:rsid w:val="0050599B"/>
    <w:rsid w:val="00507191"/>
    <w:rsid w:val="00507631"/>
    <w:rsid w:val="005139F2"/>
    <w:rsid w:val="00517B54"/>
    <w:rsid w:val="0052015E"/>
    <w:rsid w:val="00520F2F"/>
    <w:rsid w:val="005218A8"/>
    <w:rsid w:val="00523662"/>
    <w:rsid w:val="00523EDA"/>
    <w:rsid w:val="00524CBE"/>
    <w:rsid w:val="00527639"/>
    <w:rsid w:val="00531779"/>
    <w:rsid w:val="0053245F"/>
    <w:rsid w:val="00540C95"/>
    <w:rsid w:val="00550818"/>
    <w:rsid w:val="00554F1C"/>
    <w:rsid w:val="0055705E"/>
    <w:rsid w:val="00557AD8"/>
    <w:rsid w:val="00561376"/>
    <w:rsid w:val="005620B2"/>
    <w:rsid w:val="00564F77"/>
    <w:rsid w:val="00567F24"/>
    <w:rsid w:val="0057601B"/>
    <w:rsid w:val="00576E5E"/>
    <w:rsid w:val="005810F9"/>
    <w:rsid w:val="00582ABD"/>
    <w:rsid w:val="005831AF"/>
    <w:rsid w:val="00587857"/>
    <w:rsid w:val="00587FDA"/>
    <w:rsid w:val="00596FE9"/>
    <w:rsid w:val="005A45B1"/>
    <w:rsid w:val="005B0581"/>
    <w:rsid w:val="005B0CAA"/>
    <w:rsid w:val="005C47A8"/>
    <w:rsid w:val="005C7BE4"/>
    <w:rsid w:val="005D471D"/>
    <w:rsid w:val="005D5FFC"/>
    <w:rsid w:val="005E0C28"/>
    <w:rsid w:val="005E147D"/>
    <w:rsid w:val="005E14FF"/>
    <w:rsid w:val="005E2583"/>
    <w:rsid w:val="005E31B0"/>
    <w:rsid w:val="005E354F"/>
    <w:rsid w:val="005E473D"/>
    <w:rsid w:val="005E61A9"/>
    <w:rsid w:val="005E6D9F"/>
    <w:rsid w:val="005F1883"/>
    <w:rsid w:val="005F2FC7"/>
    <w:rsid w:val="005F4320"/>
    <w:rsid w:val="005F4AEF"/>
    <w:rsid w:val="005F570F"/>
    <w:rsid w:val="005F6EE0"/>
    <w:rsid w:val="005F7E61"/>
    <w:rsid w:val="00601E52"/>
    <w:rsid w:val="00602742"/>
    <w:rsid w:val="00604B14"/>
    <w:rsid w:val="0060503B"/>
    <w:rsid w:val="00607149"/>
    <w:rsid w:val="006150C7"/>
    <w:rsid w:val="0061581E"/>
    <w:rsid w:val="0061584A"/>
    <w:rsid w:val="00616F3F"/>
    <w:rsid w:val="00617150"/>
    <w:rsid w:val="00620D17"/>
    <w:rsid w:val="0062158A"/>
    <w:rsid w:val="006217DA"/>
    <w:rsid w:val="00626628"/>
    <w:rsid w:val="006305E4"/>
    <w:rsid w:val="00632E6F"/>
    <w:rsid w:val="0063310E"/>
    <w:rsid w:val="00633D46"/>
    <w:rsid w:val="0063505B"/>
    <w:rsid w:val="00636BF6"/>
    <w:rsid w:val="0064155A"/>
    <w:rsid w:val="00644CAA"/>
    <w:rsid w:val="006472B2"/>
    <w:rsid w:val="00652A50"/>
    <w:rsid w:val="00661C77"/>
    <w:rsid w:val="00665F8F"/>
    <w:rsid w:val="0066617A"/>
    <w:rsid w:val="0067096B"/>
    <w:rsid w:val="00670E29"/>
    <w:rsid w:val="00673AFB"/>
    <w:rsid w:val="00674579"/>
    <w:rsid w:val="00676B61"/>
    <w:rsid w:val="00677340"/>
    <w:rsid w:val="006774AA"/>
    <w:rsid w:val="006777B3"/>
    <w:rsid w:val="00685FF2"/>
    <w:rsid w:val="00691CA4"/>
    <w:rsid w:val="0069384E"/>
    <w:rsid w:val="006A141E"/>
    <w:rsid w:val="006A1E2F"/>
    <w:rsid w:val="006A2B76"/>
    <w:rsid w:val="006B0498"/>
    <w:rsid w:val="006B1006"/>
    <w:rsid w:val="006B2DE2"/>
    <w:rsid w:val="006B3E8D"/>
    <w:rsid w:val="006B5986"/>
    <w:rsid w:val="006C6AC5"/>
    <w:rsid w:val="006D0471"/>
    <w:rsid w:val="006D0CD9"/>
    <w:rsid w:val="006D1C85"/>
    <w:rsid w:val="006D4B20"/>
    <w:rsid w:val="006D504B"/>
    <w:rsid w:val="006D64B3"/>
    <w:rsid w:val="006D790F"/>
    <w:rsid w:val="006E2486"/>
    <w:rsid w:val="006E2DDE"/>
    <w:rsid w:val="006E374D"/>
    <w:rsid w:val="006E3DCF"/>
    <w:rsid w:val="006E6903"/>
    <w:rsid w:val="006E715D"/>
    <w:rsid w:val="006E78E8"/>
    <w:rsid w:val="006E7C2D"/>
    <w:rsid w:val="006F29C8"/>
    <w:rsid w:val="006F2A20"/>
    <w:rsid w:val="006F7ADB"/>
    <w:rsid w:val="00702240"/>
    <w:rsid w:val="007028F1"/>
    <w:rsid w:val="00703203"/>
    <w:rsid w:val="007036BD"/>
    <w:rsid w:val="00705A6C"/>
    <w:rsid w:val="007064B0"/>
    <w:rsid w:val="00713FA1"/>
    <w:rsid w:val="007142EA"/>
    <w:rsid w:val="00723025"/>
    <w:rsid w:val="00726DCF"/>
    <w:rsid w:val="007305F3"/>
    <w:rsid w:val="00730D1B"/>
    <w:rsid w:val="007318E8"/>
    <w:rsid w:val="00731BDE"/>
    <w:rsid w:val="00736E0C"/>
    <w:rsid w:val="00737688"/>
    <w:rsid w:val="00740218"/>
    <w:rsid w:val="00741DFF"/>
    <w:rsid w:val="00747BE3"/>
    <w:rsid w:val="007528BC"/>
    <w:rsid w:val="00753464"/>
    <w:rsid w:val="00754FBD"/>
    <w:rsid w:val="00755A0C"/>
    <w:rsid w:val="00773E81"/>
    <w:rsid w:val="00775D84"/>
    <w:rsid w:val="007772A8"/>
    <w:rsid w:val="007773D0"/>
    <w:rsid w:val="007800C3"/>
    <w:rsid w:val="00781178"/>
    <w:rsid w:val="007834F9"/>
    <w:rsid w:val="00783996"/>
    <w:rsid w:val="00793238"/>
    <w:rsid w:val="00793B1C"/>
    <w:rsid w:val="00794A40"/>
    <w:rsid w:val="00794F03"/>
    <w:rsid w:val="00796460"/>
    <w:rsid w:val="007A0D6B"/>
    <w:rsid w:val="007A479B"/>
    <w:rsid w:val="007A5829"/>
    <w:rsid w:val="007B002F"/>
    <w:rsid w:val="007B4249"/>
    <w:rsid w:val="007B4E49"/>
    <w:rsid w:val="007B712E"/>
    <w:rsid w:val="007C061E"/>
    <w:rsid w:val="007D0E2C"/>
    <w:rsid w:val="007D15D1"/>
    <w:rsid w:val="007D1A40"/>
    <w:rsid w:val="007D5401"/>
    <w:rsid w:val="007E550E"/>
    <w:rsid w:val="007E6323"/>
    <w:rsid w:val="007E769F"/>
    <w:rsid w:val="007F5254"/>
    <w:rsid w:val="007F7A0D"/>
    <w:rsid w:val="0080025B"/>
    <w:rsid w:val="008010A1"/>
    <w:rsid w:val="00805336"/>
    <w:rsid w:val="0081336D"/>
    <w:rsid w:val="00814CCB"/>
    <w:rsid w:val="0082096F"/>
    <w:rsid w:val="00820E3B"/>
    <w:rsid w:val="00821189"/>
    <w:rsid w:val="00821719"/>
    <w:rsid w:val="00822D5F"/>
    <w:rsid w:val="00824FCB"/>
    <w:rsid w:val="0082731E"/>
    <w:rsid w:val="00831631"/>
    <w:rsid w:val="0084104B"/>
    <w:rsid w:val="008422C1"/>
    <w:rsid w:val="00842538"/>
    <w:rsid w:val="0084767D"/>
    <w:rsid w:val="00847FBB"/>
    <w:rsid w:val="0085241D"/>
    <w:rsid w:val="00855155"/>
    <w:rsid w:val="008564EF"/>
    <w:rsid w:val="00861E9E"/>
    <w:rsid w:val="00866024"/>
    <w:rsid w:val="00866D3F"/>
    <w:rsid w:val="008700BE"/>
    <w:rsid w:val="008707D9"/>
    <w:rsid w:val="00870A6F"/>
    <w:rsid w:val="00871E94"/>
    <w:rsid w:val="00874840"/>
    <w:rsid w:val="00876304"/>
    <w:rsid w:val="00876491"/>
    <w:rsid w:val="008802D1"/>
    <w:rsid w:val="0088082B"/>
    <w:rsid w:val="00882D6A"/>
    <w:rsid w:val="00892B46"/>
    <w:rsid w:val="008943D7"/>
    <w:rsid w:val="008943FE"/>
    <w:rsid w:val="008A0F1D"/>
    <w:rsid w:val="008A31B0"/>
    <w:rsid w:val="008B1E89"/>
    <w:rsid w:val="008B557E"/>
    <w:rsid w:val="008C6DC7"/>
    <w:rsid w:val="008C7797"/>
    <w:rsid w:val="008D2AF7"/>
    <w:rsid w:val="008D319E"/>
    <w:rsid w:val="008D53D0"/>
    <w:rsid w:val="008E0F46"/>
    <w:rsid w:val="008E17BD"/>
    <w:rsid w:val="008E61F3"/>
    <w:rsid w:val="008F1FEB"/>
    <w:rsid w:val="008F2512"/>
    <w:rsid w:val="008F4D4A"/>
    <w:rsid w:val="008F6797"/>
    <w:rsid w:val="009012A5"/>
    <w:rsid w:val="00903C1D"/>
    <w:rsid w:val="0090458E"/>
    <w:rsid w:val="00907272"/>
    <w:rsid w:val="00910F1A"/>
    <w:rsid w:val="0091175F"/>
    <w:rsid w:val="0091375E"/>
    <w:rsid w:val="00913C3C"/>
    <w:rsid w:val="00913E33"/>
    <w:rsid w:val="0091448D"/>
    <w:rsid w:val="00915FDE"/>
    <w:rsid w:val="00920F05"/>
    <w:rsid w:val="00931AF2"/>
    <w:rsid w:val="0093625A"/>
    <w:rsid w:val="00936326"/>
    <w:rsid w:val="00937C8A"/>
    <w:rsid w:val="00940F5B"/>
    <w:rsid w:val="00941D3B"/>
    <w:rsid w:val="009455AB"/>
    <w:rsid w:val="00950969"/>
    <w:rsid w:val="00956DBB"/>
    <w:rsid w:val="00957E5E"/>
    <w:rsid w:val="00960114"/>
    <w:rsid w:val="0096113F"/>
    <w:rsid w:val="009617A3"/>
    <w:rsid w:val="009638A9"/>
    <w:rsid w:val="009676A3"/>
    <w:rsid w:val="00970BB6"/>
    <w:rsid w:val="00972BBF"/>
    <w:rsid w:val="009750A9"/>
    <w:rsid w:val="009768DE"/>
    <w:rsid w:val="00985F49"/>
    <w:rsid w:val="0098712E"/>
    <w:rsid w:val="00997B7B"/>
    <w:rsid w:val="009A33C7"/>
    <w:rsid w:val="009A3EDB"/>
    <w:rsid w:val="009A4059"/>
    <w:rsid w:val="009A408F"/>
    <w:rsid w:val="009A547F"/>
    <w:rsid w:val="009A6FC0"/>
    <w:rsid w:val="009B1C64"/>
    <w:rsid w:val="009B3D74"/>
    <w:rsid w:val="009C29D3"/>
    <w:rsid w:val="009C30B5"/>
    <w:rsid w:val="009C3992"/>
    <w:rsid w:val="009C72CF"/>
    <w:rsid w:val="009C7CEA"/>
    <w:rsid w:val="009D2D53"/>
    <w:rsid w:val="009D7B4A"/>
    <w:rsid w:val="009E0590"/>
    <w:rsid w:val="009E2CE9"/>
    <w:rsid w:val="009E7143"/>
    <w:rsid w:val="009F2AE3"/>
    <w:rsid w:val="009F2F8A"/>
    <w:rsid w:val="009F42E9"/>
    <w:rsid w:val="009F52A4"/>
    <w:rsid w:val="009F6F82"/>
    <w:rsid w:val="00A111FA"/>
    <w:rsid w:val="00A113B0"/>
    <w:rsid w:val="00A123AD"/>
    <w:rsid w:val="00A147BB"/>
    <w:rsid w:val="00A1731C"/>
    <w:rsid w:val="00A2022C"/>
    <w:rsid w:val="00A26F16"/>
    <w:rsid w:val="00A355DC"/>
    <w:rsid w:val="00A40E3C"/>
    <w:rsid w:val="00A4192E"/>
    <w:rsid w:val="00A41F03"/>
    <w:rsid w:val="00A4593F"/>
    <w:rsid w:val="00A46EBD"/>
    <w:rsid w:val="00A47DEE"/>
    <w:rsid w:val="00A5007C"/>
    <w:rsid w:val="00A52B4D"/>
    <w:rsid w:val="00A52C97"/>
    <w:rsid w:val="00A53B13"/>
    <w:rsid w:val="00A556D1"/>
    <w:rsid w:val="00A561C3"/>
    <w:rsid w:val="00A565C4"/>
    <w:rsid w:val="00A5714A"/>
    <w:rsid w:val="00A57848"/>
    <w:rsid w:val="00A6237C"/>
    <w:rsid w:val="00A6619E"/>
    <w:rsid w:val="00A71A0C"/>
    <w:rsid w:val="00A72CEE"/>
    <w:rsid w:val="00A763B9"/>
    <w:rsid w:val="00A76C95"/>
    <w:rsid w:val="00A836FB"/>
    <w:rsid w:val="00A85A9F"/>
    <w:rsid w:val="00A866D0"/>
    <w:rsid w:val="00A912DF"/>
    <w:rsid w:val="00A92433"/>
    <w:rsid w:val="00AA05DF"/>
    <w:rsid w:val="00AA1037"/>
    <w:rsid w:val="00AA407F"/>
    <w:rsid w:val="00AA6FCC"/>
    <w:rsid w:val="00AA7DF4"/>
    <w:rsid w:val="00AB0968"/>
    <w:rsid w:val="00AB0E67"/>
    <w:rsid w:val="00AB34E3"/>
    <w:rsid w:val="00AB5BC8"/>
    <w:rsid w:val="00AB7A2F"/>
    <w:rsid w:val="00AC4184"/>
    <w:rsid w:val="00AD58A6"/>
    <w:rsid w:val="00AD6687"/>
    <w:rsid w:val="00AE103C"/>
    <w:rsid w:val="00AE4629"/>
    <w:rsid w:val="00AF2681"/>
    <w:rsid w:val="00AF37C3"/>
    <w:rsid w:val="00B003F1"/>
    <w:rsid w:val="00B01DEC"/>
    <w:rsid w:val="00B02E21"/>
    <w:rsid w:val="00B0315B"/>
    <w:rsid w:val="00B04CE1"/>
    <w:rsid w:val="00B06B15"/>
    <w:rsid w:val="00B078D3"/>
    <w:rsid w:val="00B12EB7"/>
    <w:rsid w:val="00B15DC8"/>
    <w:rsid w:val="00B1619D"/>
    <w:rsid w:val="00B16494"/>
    <w:rsid w:val="00B16FEA"/>
    <w:rsid w:val="00B22B3B"/>
    <w:rsid w:val="00B23567"/>
    <w:rsid w:val="00B23BA7"/>
    <w:rsid w:val="00B246D4"/>
    <w:rsid w:val="00B27A8C"/>
    <w:rsid w:val="00B30E20"/>
    <w:rsid w:val="00B34A28"/>
    <w:rsid w:val="00B37F4F"/>
    <w:rsid w:val="00B414E1"/>
    <w:rsid w:val="00B4239D"/>
    <w:rsid w:val="00B42FB4"/>
    <w:rsid w:val="00B44497"/>
    <w:rsid w:val="00B454FF"/>
    <w:rsid w:val="00B47552"/>
    <w:rsid w:val="00B47E25"/>
    <w:rsid w:val="00B503FA"/>
    <w:rsid w:val="00B647EE"/>
    <w:rsid w:val="00B660AE"/>
    <w:rsid w:val="00B664CE"/>
    <w:rsid w:val="00B66A97"/>
    <w:rsid w:val="00B67A12"/>
    <w:rsid w:val="00B70BC1"/>
    <w:rsid w:val="00B72282"/>
    <w:rsid w:val="00B76B89"/>
    <w:rsid w:val="00B80804"/>
    <w:rsid w:val="00B836FB"/>
    <w:rsid w:val="00B84500"/>
    <w:rsid w:val="00B86F89"/>
    <w:rsid w:val="00B870FC"/>
    <w:rsid w:val="00B915E1"/>
    <w:rsid w:val="00B926F5"/>
    <w:rsid w:val="00B95C58"/>
    <w:rsid w:val="00BA1C09"/>
    <w:rsid w:val="00BA3DE3"/>
    <w:rsid w:val="00BA68ED"/>
    <w:rsid w:val="00BB3A8B"/>
    <w:rsid w:val="00BC0060"/>
    <w:rsid w:val="00BC1E90"/>
    <w:rsid w:val="00BC3710"/>
    <w:rsid w:val="00BC5024"/>
    <w:rsid w:val="00BC62EF"/>
    <w:rsid w:val="00BD3654"/>
    <w:rsid w:val="00BD42A2"/>
    <w:rsid w:val="00BD6904"/>
    <w:rsid w:val="00BD7903"/>
    <w:rsid w:val="00BE2A9B"/>
    <w:rsid w:val="00BE3197"/>
    <w:rsid w:val="00BE3C7B"/>
    <w:rsid w:val="00BF0FC3"/>
    <w:rsid w:val="00BF13F4"/>
    <w:rsid w:val="00BF3B8F"/>
    <w:rsid w:val="00BF70E8"/>
    <w:rsid w:val="00C03C43"/>
    <w:rsid w:val="00C141B3"/>
    <w:rsid w:val="00C15EE2"/>
    <w:rsid w:val="00C16548"/>
    <w:rsid w:val="00C21A2F"/>
    <w:rsid w:val="00C24558"/>
    <w:rsid w:val="00C2605A"/>
    <w:rsid w:val="00C26D09"/>
    <w:rsid w:val="00C30D72"/>
    <w:rsid w:val="00C313FE"/>
    <w:rsid w:val="00C32647"/>
    <w:rsid w:val="00C360BB"/>
    <w:rsid w:val="00C40D90"/>
    <w:rsid w:val="00C43B2C"/>
    <w:rsid w:val="00C47C71"/>
    <w:rsid w:val="00C521B0"/>
    <w:rsid w:val="00C52AB3"/>
    <w:rsid w:val="00C54FE6"/>
    <w:rsid w:val="00C56292"/>
    <w:rsid w:val="00C6149C"/>
    <w:rsid w:val="00C61A77"/>
    <w:rsid w:val="00C64F60"/>
    <w:rsid w:val="00C65305"/>
    <w:rsid w:val="00C72831"/>
    <w:rsid w:val="00C74A18"/>
    <w:rsid w:val="00C75AA9"/>
    <w:rsid w:val="00C75CBF"/>
    <w:rsid w:val="00C766BB"/>
    <w:rsid w:val="00C76704"/>
    <w:rsid w:val="00C83808"/>
    <w:rsid w:val="00C84642"/>
    <w:rsid w:val="00C8527A"/>
    <w:rsid w:val="00C90795"/>
    <w:rsid w:val="00C93C87"/>
    <w:rsid w:val="00C96EB6"/>
    <w:rsid w:val="00C97732"/>
    <w:rsid w:val="00CA310A"/>
    <w:rsid w:val="00CA4E4B"/>
    <w:rsid w:val="00CA5FE4"/>
    <w:rsid w:val="00CB3A9E"/>
    <w:rsid w:val="00CC210A"/>
    <w:rsid w:val="00CC610A"/>
    <w:rsid w:val="00CD05C1"/>
    <w:rsid w:val="00CD3541"/>
    <w:rsid w:val="00CD38E5"/>
    <w:rsid w:val="00CD4B55"/>
    <w:rsid w:val="00CD7C37"/>
    <w:rsid w:val="00CE02F8"/>
    <w:rsid w:val="00CE0D35"/>
    <w:rsid w:val="00CE0F94"/>
    <w:rsid w:val="00CE12C2"/>
    <w:rsid w:val="00CE48AF"/>
    <w:rsid w:val="00CE4A89"/>
    <w:rsid w:val="00CE719F"/>
    <w:rsid w:val="00CF00BA"/>
    <w:rsid w:val="00CF0A2C"/>
    <w:rsid w:val="00CF6476"/>
    <w:rsid w:val="00CF6523"/>
    <w:rsid w:val="00D03EDB"/>
    <w:rsid w:val="00D053C7"/>
    <w:rsid w:val="00D17B01"/>
    <w:rsid w:val="00D21FAD"/>
    <w:rsid w:val="00D277E9"/>
    <w:rsid w:val="00D347C4"/>
    <w:rsid w:val="00D34818"/>
    <w:rsid w:val="00D35B73"/>
    <w:rsid w:val="00D36A75"/>
    <w:rsid w:val="00D40A51"/>
    <w:rsid w:val="00D42E4D"/>
    <w:rsid w:val="00D436A6"/>
    <w:rsid w:val="00D45CF5"/>
    <w:rsid w:val="00D50BC7"/>
    <w:rsid w:val="00D52475"/>
    <w:rsid w:val="00D524E2"/>
    <w:rsid w:val="00D57FAC"/>
    <w:rsid w:val="00D60597"/>
    <w:rsid w:val="00D609CF"/>
    <w:rsid w:val="00D64222"/>
    <w:rsid w:val="00D6424A"/>
    <w:rsid w:val="00D73198"/>
    <w:rsid w:val="00D73A8A"/>
    <w:rsid w:val="00D73B42"/>
    <w:rsid w:val="00D749EF"/>
    <w:rsid w:val="00D75703"/>
    <w:rsid w:val="00D7714B"/>
    <w:rsid w:val="00D77B1A"/>
    <w:rsid w:val="00D8346D"/>
    <w:rsid w:val="00D83F33"/>
    <w:rsid w:val="00D859CF"/>
    <w:rsid w:val="00D85EEC"/>
    <w:rsid w:val="00D8628F"/>
    <w:rsid w:val="00D872F8"/>
    <w:rsid w:val="00D90180"/>
    <w:rsid w:val="00D9299C"/>
    <w:rsid w:val="00D929CB"/>
    <w:rsid w:val="00D92E29"/>
    <w:rsid w:val="00D932F8"/>
    <w:rsid w:val="00D943F7"/>
    <w:rsid w:val="00D97C0D"/>
    <w:rsid w:val="00DA0D50"/>
    <w:rsid w:val="00DA18EA"/>
    <w:rsid w:val="00DA3BE3"/>
    <w:rsid w:val="00DA5B4B"/>
    <w:rsid w:val="00DB2B94"/>
    <w:rsid w:val="00DB4C78"/>
    <w:rsid w:val="00DB6A92"/>
    <w:rsid w:val="00DC36D4"/>
    <w:rsid w:val="00DC65C0"/>
    <w:rsid w:val="00DD19DB"/>
    <w:rsid w:val="00DD22B3"/>
    <w:rsid w:val="00DD2B8C"/>
    <w:rsid w:val="00DF4C31"/>
    <w:rsid w:val="00DF4FF0"/>
    <w:rsid w:val="00DF64E3"/>
    <w:rsid w:val="00E00D95"/>
    <w:rsid w:val="00E0140D"/>
    <w:rsid w:val="00E04FCD"/>
    <w:rsid w:val="00E069EE"/>
    <w:rsid w:val="00E073A2"/>
    <w:rsid w:val="00E1276E"/>
    <w:rsid w:val="00E131D2"/>
    <w:rsid w:val="00E13E5B"/>
    <w:rsid w:val="00E1749E"/>
    <w:rsid w:val="00E21AB6"/>
    <w:rsid w:val="00E234DC"/>
    <w:rsid w:val="00E2535D"/>
    <w:rsid w:val="00E35029"/>
    <w:rsid w:val="00E35E46"/>
    <w:rsid w:val="00E36C81"/>
    <w:rsid w:val="00E41811"/>
    <w:rsid w:val="00E42421"/>
    <w:rsid w:val="00E42849"/>
    <w:rsid w:val="00E4447C"/>
    <w:rsid w:val="00E44C5D"/>
    <w:rsid w:val="00E46003"/>
    <w:rsid w:val="00E5032B"/>
    <w:rsid w:val="00E526FB"/>
    <w:rsid w:val="00E52C11"/>
    <w:rsid w:val="00E62A49"/>
    <w:rsid w:val="00E65DDC"/>
    <w:rsid w:val="00E66726"/>
    <w:rsid w:val="00E70D00"/>
    <w:rsid w:val="00E7363B"/>
    <w:rsid w:val="00E80074"/>
    <w:rsid w:val="00E8449E"/>
    <w:rsid w:val="00E85619"/>
    <w:rsid w:val="00E90014"/>
    <w:rsid w:val="00E93A90"/>
    <w:rsid w:val="00E94A2E"/>
    <w:rsid w:val="00E97D8D"/>
    <w:rsid w:val="00EA12F2"/>
    <w:rsid w:val="00EA1312"/>
    <w:rsid w:val="00EA3B25"/>
    <w:rsid w:val="00EA56D6"/>
    <w:rsid w:val="00EA75E4"/>
    <w:rsid w:val="00EA764E"/>
    <w:rsid w:val="00EA77EE"/>
    <w:rsid w:val="00EA7AD9"/>
    <w:rsid w:val="00EB0716"/>
    <w:rsid w:val="00EB474A"/>
    <w:rsid w:val="00EB62BC"/>
    <w:rsid w:val="00EC3CB4"/>
    <w:rsid w:val="00EC7E81"/>
    <w:rsid w:val="00ED17B2"/>
    <w:rsid w:val="00ED6E5F"/>
    <w:rsid w:val="00ED731C"/>
    <w:rsid w:val="00EE09BF"/>
    <w:rsid w:val="00EE1CD0"/>
    <w:rsid w:val="00EF0C45"/>
    <w:rsid w:val="00EF49BC"/>
    <w:rsid w:val="00F013B8"/>
    <w:rsid w:val="00F0144A"/>
    <w:rsid w:val="00F2087F"/>
    <w:rsid w:val="00F208D9"/>
    <w:rsid w:val="00F22BD0"/>
    <w:rsid w:val="00F27C4C"/>
    <w:rsid w:val="00F310ED"/>
    <w:rsid w:val="00F32820"/>
    <w:rsid w:val="00F364D1"/>
    <w:rsid w:val="00F41A6B"/>
    <w:rsid w:val="00F42839"/>
    <w:rsid w:val="00F51547"/>
    <w:rsid w:val="00F550C0"/>
    <w:rsid w:val="00F559DA"/>
    <w:rsid w:val="00F56080"/>
    <w:rsid w:val="00F56C84"/>
    <w:rsid w:val="00F610E9"/>
    <w:rsid w:val="00F628C2"/>
    <w:rsid w:val="00F649A6"/>
    <w:rsid w:val="00F67BDF"/>
    <w:rsid w:val="00F732E3"/>
    <w:rsid w:val="00F73B81"/>
    <w:rsid w:val="00F76301"/>
    <w:rsid w:val="00F7690A"/>
    <w:rsid w:val="00F77CD6"/>
    <w:rsid w:val="00F80278"/>
    <w:rsid w:val="00F81435"/>
    <w:rsid w:val="00F829CF"/>
    <w:rsid w:val="00F96FDC"/>
    <w:rsid w:val="00FA06C1"/>
    <w:rsid w:val="00FA5074"/>
    <w:rsid w:val="00FA6AA2"/>
    <w:rsid w:val="00FB093A"/>
    <w:rsid w:val="00FB0A63"/>
    <w:rsid w:val="00FB2BDC"/>
    <w:rsid w:val="00FB468D"/>
    <w:rsid w:val="00FB5DD8"/>
    <w:rsid w:val="00FC032D"/>
    <w:rsid w:val="00FC0A99"/>
    <w:rsid w:val="00FC3EBD"/>
    <w:rsid w:val="00FC5AE5"/>
    <w:rsid w:val="00FC6763"/>
    <w:rsid w:val="00FD0BA6"/>
    <w:rsid w:val="00FD18DD"/>
    <w:rsid w:val="00FD294B"/>
    <w:rsid w:val="00FD3065"/>
    <w:rsid w:val="00FD313A"/>
    <w:rsid w:val="00FD6A4C"/>
    <w:rsid w:val="00FD7E53"/>
    <w:rsid w:val="00FE0783"/>
    <w:rsid w:val="00FE0F59"/>
    <w:rsid w:val="00FE3604"/>
    <w:rsid w:val="00FE462C"/>
    <w:rsid w:val="00FE5AC4"/>
    <w:rsid w:val="00FE7960"/>
    <w:rsid w:val="00FF1014"/>
    <w:rsid w:val="00FF3107"/>
    <w:rsid w:val="00FF3C86"/>
    <w:rsid w:val="00FF72D0"/>
    <w:rsid w:val="00FF750D"/>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060A9C34-A2BC-467A-B4CF-CE8B3D811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4059"/>
    <w:rPr>
      <w:sz w:val="24"/>
      <w:szCs w:val="24"/>
    </w:rPr>
  </w:style>
  <w:style w:type="paragraph" w:styleId="Ttulo3">
    <w:name w:val="heading 3"/>
    <w:basedOn w:val="Normal"/>
    <w:next w:val="Normal"/>
    <w:link w:val="Ttulo3Car"/>
    <w:qFormat/>
    <w:rsid w:val="009A4059"/>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9A4059"/>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link w:val="Ttulo5Car"/>
    <w:qFormat/>
    <w:rsid w:val="009A4059"/>
    <w:pPr>
      <w:keepNext/>
      <w:widowControl w:val="0"/>
      <w:autoSpaceDE w:val="0"/>
      <w:autoSpaceDN w:val="0"/>
      <w:adjustRightInd w:val="0"/>
      <w:spacing w:line="360" w:lineRule="auto"/>
      <w:ind w:firstLine="708"/>
      <w:jc w:val="both"/>
      <w:outlineLvl w:val="4"/>
    </w:pPr>
    <w:rPr>
      <w:rFonts w:ascii="Arial" w:hAnsi="Arial" w:cs="Arial"/>
      <w:b/>
      <w:bCs/>
    </w:rPr>
  </w:style>
  <w:style w:type="paragraph" w:styleId="Ttulo8">
    <w:name w:val="heading 8"/>
    <w:basedOn w:val="Normal"/>
    <w:next w:val="Normal"/>
    <w:link w:val="Ttulo8Car"/>
    <w:semiHidden/>
    <w:unhideWhenUsed/>
    <w:qFormat/>
    <w:rsid w:val="007142EA"/>
    <w:pPr>
      <w:keepNext/>
      <w:keepLines/>
      <w:spacing w:before="40"/>
      <w:outlineLvl w:val="7"/>
    </w:pPr>
    <w:rPr>
      <w:rFonts w:asciiTheme="majorHAnsi" w:eastAsiaTheme="majorEastAsia" w:hAnsiTheme="majorHAnsi" w:cstheme="majorBidi"/>
      <w:color w:val="FFFFFF"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9A4059"/>
    <w:rPr>
      <w:rFonts w:ascii="Arial" w:hAnsi="Arial" w:cs="Arial"/>
      <w:b/>
      <w:bCs/>
      <w:sz w:val="26"/>
      <w:szCs w:val="26"/>
      <w:lang w:val="es-ES" w:eastAsia="es-ES" w:bidi="ar-SA"/>
    </w:rPr>
  </w:style>
  <w:style w:type="character" w:customStyle="1" w:styleId="Ttulo4Car">
    <w:name w:val="Título 4 Car"/>
    <w:basedOn w:val="Fuentedeprrafopredeter"/>
    <w:link w:val="Ttulo4"/>
    <w:rsid w:val="009A4059"/>
    <w:rPr>
      <w:b/>
      <w:sz w:val="24"/>
      <w:lang w:val="es-ES" w:eastAsia="es-ES" w:bidi="ar-SA"/>
    </w:rPr>
  </w:style>
  <w:style w:type="character" w:customStyle="1" w:styleId="Ttulo5Car">
    <w:name w:val="Título 5 Car"/>
    <w:basedOn w:val="Fuentedeprrafopredeter"/>
    <w:link w:val="Ttulo5"/>
    <w:rsid w:val="009A4059"/>
    <w:rPr>
      <w:rFonts w:ascii="Arial" w:hAnsi="Arial" w:cs="Arial"/>
      <w:b/>
      <w:bCs/>
      <w:sz w:val="24"/>
      <w:szCs w:val="24"/>
      <w:lang w:val="es-ES" w:eastAsia="es-ES" w:bidi="ar-SA"/>
    </w:rPr>
  </w:style>
  <w:style w:type="character" w:customStyle="1" w:styleId="Ttulo8Car">
    <w:name w:val="Título 8 Car"/>
    <w:basedOn w:val="Fuentedeprrafopredeter"/>
    <w:link w:val="Ttulo8"/>
    <w:semiHidden/>
    <w:rsid w:val="007142EA"/>
    <w:rPr>
      <w:rFonts w:asciiTheme="majorHAnsi" w:eastAsiaTheme="majorEastAsia" w:hAnsiTheme="majorHAnsi" w:cstheme="majorBidi"/>
      <w:color w:val="FFFFFF" w:themeColor="text1" w:themeTint="D8"/>
      <w:sz w:val="21"/>
      <w:szCs w:val="21"/>
    </w:rPr>
  </w:style>
  <w:style w:type="paragraph" w:styleId="Puesto">
    <w:name w:val="Title"/>
    <w:basedOn w:val="Normal"/>
    <w:link w:val="PuestoCar"/>
    <w:qFormat/>
    <w:rsid w:val="009A4059"/>
    <w:pPr>
      <w:widowControl w:val="0"/>
      <w:autoSpaceDE w:val="0"/>
      <w:autoSpaceDN w:val="0"/>
      <w:adjustRightInd w:val="0"/>
      <w:spacing w:line="360" w:lineRule="auto"/>
      <w:jc w:val="center"/>
    </w:pPr>
    <w:rPr>
      <w:rFonts w:ascii="Arial" w:hAnsi="Arial" w:cs="Arial"/>
      <w:b/>
    </w:rPr>
  </w:style>
  <w:style w:type="character" w:customStyle="1" w:styleId="PuestoCar">
    <w:name w:val="Puesto Car"/>
    <w:basedOn w:val="Fuentedeprrafopredeter"/>
    <w:link w:val="Puesto"/>
    <w:rsid w:val="009A4059"/>
    <w:rPr>
      <w:rFonts w:ascii="Arial" w:hAnsi="Arial" w:cs="Arial"/>
      <w:b/>
      <w:sz w:val="24"/>
      <w:szCs w:val="24"/>
      <w:lang w:val="es-ES" w:eastAsia="es-ES" w:bidi="ar-SA"/>
    </w:rPr>
  </w:style>
  <w:style w:type="character" w:styleId="Nmerodepgina">
    <w:name w:val="page number"/>
    <w:basedOn w:val="Fuentedeprrafopredeter"/>
    <w:rsid w:val="009A4059"/>
  </w:style>
  <w:style w:type="paragraph" w:styleId="Encabezado">
    <w:name w:val="header"/>
    <w:basedOn w:val="Normal"/>
    <w:rsid w:val="009A4059"/>
    <w:pPr>
      <w:tabs>
        <w:tab w:val="center" w:pos="4419"/>
        <w:tab w:val="right" w:pos="8838"/>
      </w:tabs>
    </w:pPr>
  </w:style>
  <w:style w:type="paragraph" w:styleId="Sangradetextonormal">
    <w:name w:val="Body Text Indent"/>
    <w:basedOn w:val="Normal"/>
    <w:link w:val="SangradetextonormalCar"/>
    <w:rsid w:val="009A4059"/>
    <w:pPr>
      <w:widowControl w:val="0"/>
      <w:autoSpaceDE w:val="0"/>
      <w:autoSpaceDN w:val="0"/>
      <w:adjustRightInd w:val="0"/>
      <w:spacing w:line="360" w:lineRule="auto"/>
      <w:ind w:firstLine="708"/>
      <w:jc w:val="both"/>
    </w:pPr>
    <w:rPr>
      <w:rFonts w:ascii="Tahoma" w:hAnsi="Tahoma" w:cs="Tahoma"/>
    </w:rPr>
  </w:style>
  <w:style w:type="character" w:customStyle="1" w:styleId="SangradetextonormalCar">
    <w:name w:val="Sangría de texto normal Car"/>
    <w:basedOn w:val="Fuentedeprrafopredeter"/>
    <w:link w:val="Sangradetextonormal"/>
    <w:rsid w:val="009A4059"/>
    <w:rPr>
      <w:rFonts w:ascii="Tahoma" w:hAnsi="Tahoma" w:cs="Tahoma"/>
      <w:sz w:val="24"/>
      <w:szCs w:val="24"/>
      <w:lang w:val="es-ES" w:eastAsia="es-ES" w:bidi="ar-SA"/>
    </w:rPr>
  </w:style>
  <w:style w:type="paragraph" w:styleId="Piedepgina">
    <w:name w:val="footer"/>
    <w:basedOn w:val="Normal"/>
    <w:link w:val="PiedepginaCar"/>
    <w:uiPriority w:val="99"/>
    <w:rsid w:val="0003464F"/>
    <w:pPr>
      <w:tabs>
        <w:tab w:val="center" w:pos="4252"/>
        <w:tab w:val="right" w:pos="8504"/>
      </w:tabs>
    </w:pPr>
  </w:style>
  <w:style w:type="paragraph" w:styleId="Textodeglobo">
    <w:name w:val="Balloon Text"/>
    <w:basedOn w:val="Normal"/>
    <w:link w:val="TextodegloboCar"/>
    <w:rsid w:val="00A6619E"/>
    <w:rPr>
      <w:rFonts w:ascii="Segoe UI" w:hAnsi="Segoe UI" w:cs="Segoe UI"/>
      <w:sz w:val="18"/>
      <w:szCs w:val="18"/>
    </w:rPr>
  </w:style>
  <w:style w:type="character" w:customStyle="1" w:styleId="TextodegloboCar">
    <w:name w:val="Texto de globo Car"/>
    <w:basedOn w:val="Fuentedeprrafopredeter"/>
    <w:link w:val="Textodeglobo"/>
    <w:rsid w:val="00A6619E"/>
    <w:rPr>
      <w:rFonts w:ascii="Segoe UI" w:hAnsi="Segoe UI" w:cs="Segoe UI"/>
      <w:sz w:val="18"/>
      <w:szCs w:val="18"/>
    </w:rPr>
  </w:style>
  <w:style w:type="paragraph" w:styleId="Prrafodelista">
    <w:name w:val="List Paragraph"/>
    <w:basedOn w:val="Normal"/>
    <w:uiPriority w:val="34"/>
    <w:qFormat/>
    <w:rsid w:val="004904A5"/>
    <w:pPr>
      <w:ind w:left="720"/>
      <w:contextualSpacing/>
    </w:pPr>
  </w:style>
  <w:style w:type="paragraph" w:styleId="Textoindependiente">
    <w:name w:val="Body Text"/>
    <w:basedOn w:val="Normal"/>
    <w:link w:val="TextoindependienteCar"/>
    <w:rsid w:val="007142EA"/>
    <w:pPr>
      <w:spacing w:after="120"/>
    </w:pPr>
  </w:style>
  <w:style w:type="character" w:customStyle="1" w:styleId="TextoindependienteCar">
    <w:name w:val="Texto independiente Car"/>
    <w:basedOn w:val="Fuentedeprrafopredeter"/>
    <w:link w:val="Textoindependiente"/>
    <w:rsid w:val="007142EA"/>
    <w:rPr>
      <w:sz w:val="24"/>
      <w:szCs w:val="24"/>
    </w:rPr>
  </w:style>
  <w:style w:type="paragraph" w:styleId="Textoindependiente2">
    <w:name w:val="Body Text 2"/>
    <w:basedOn w:val="Normal"/>
    <w:link w:val="Textoindependiente2Car"/>
    <w:rsid w:val="007142EA"/>
    <w:pPr>
      <w:spacing w:after="120" w:line="480" w:lineRule="auto"/>
    </w:pPr>
  </w:style>
  <w:style w:type="character" w:customStyle="1" w:styleId="Textoindependiente2Car">
    <w:name w:val="Texto independiente 2 Car"/>
    <w:basedOn w:val="Fuentedeprrafopredeter"/>
    <w:link w:val="Textoindependiente2"/>
    <w:rsid w:val="007142EA"/>
    <w:rPr>
      <w:sz w:val="24"/>
      <w:szCs w:val="24"/>
    </w:rPr>
  </w:style>
  <w:style w:type="paragraph" w:styleId="Textonotapie">
    <w:name w:val="footnote text"/>
    <w:basedOn w:val="Normal"/>
    <w:link w:val="TextonotapieCar"/>
    <w:rsid w:val="007142EA"/>
    <w:rPr>
      <w:sz w:val="20"/>
      <w:szCs w:val="20"/>
      <w:lang w:val="es-ES_tradnl"/>
    </w:rPr>
  </w:style>
  <w:style w:type="character" w:customStyle="1" w:styleId="TextonotapieCar">
    <w:name w:val="Texto nota pie Car"/>
    <w:basedOn w:val="Fuentedeprrafopredeter"/>
    <w:link w:val="Textonotapie"/>
    <w:rsid w:val="007142EA"/>
    <w:rPr>
      <w:lang w:val="es-ES_tradnl"/>
    </w:rPr>
  </w:style>
  <w:style w:type="character" w:styleId="Refdenotaalpie">
    <w:name w:val="footnote reference"/>
    <w:rsid w:val="007142EA"/>
    <w:rPr>
      <w:vertAlign w:val="superscript"/>
    </w:rPr>
  </w:style>
  <w:style w:type="paragraph" w:customStyle="1" w:styleId="BodyText25">
    <w:name w:val="Body Text 25"/>
    <w:basedOn w:val="Normal"/>
    <w:rsid w:val="007142EA"/>
    <w:pPr>
      <w:spacing w:line="360" w:lineRule="auto"/>
      <w:jc w:val="both"/>
    </w:pPr>
    <w:rPr>
      <w:rFonts w:ascii="Arial" w:hAnsi="Arial" w:cs="Arial"/>
      <w:b/>
      <w:bCs/>
      <w:sz w:val="28"/>
      <w:szCs w:val="28"/>
      <w:lang w:val="es-ES_tradnl"/>
    </w:rPr>
  </w:style>
  <w:style w:type="paragraph" w:customStyle="1" w:styleId="Style4">
    <w:name w:val="Style4"/>
    <w:basedOn w:val="Normal"/>
    <w:rsid w:val="007142EA"/>
    <w:pPr>
      <w:widowControl w:val="0"/>
      <w:autoSpaceDE w:val="0"/>
      <w:autoSpaceDN w:val="0"/>
      <w:adjustRightInd w:val="0"/>
      <w:spacing w:line="344" w:lineRule="exact"/>
      <w:ind w:firstLine="2155"/>
      <w:jc w:val="both"/>
    </w:pPr>
    <w:rPr>
      <w:rFonts w:ascii="Arial" w:hAnsi="Arial"/>
    </w:rPr>
  </w:style>
  <w:style w:type="character" w:customStyle="1" w:styleId="FontStyle16">
    <w:name w:val="Font Style16"/>
    <w:rsid w:val="007142EA"/>
    <w:rPr>
      <w:rFonts w:ascii="Arial" w:hAnsi="Arial" w:cs="Arial"/>
      <w:color w:val="000000"/>
      <w:spacing w:val="20"/>
      <w:sz w:val="18"/>
      <w:szCs w:val="18"/>
    </w:rPr>
  </w:style>
  <w:style w:type="character" w:customStyle="1" w:styleId="FontStyle15">
    <w:name w:val="Font Style15"/>
    <w:rsid w:val="007142EA"/>
    <w:rPr>
      <w:rFonts w:ascii="Arial" w:hAnsi="Arial" w:cs="Arial"/>
      <w:i/>
      <w:iCs/>
      <w:color w:val="000000"/>
      <w:spacing w:val="10"/>
      <w:sz w:val="18"/>
      <w:szCs w:val="18"/>
    </w:rPr>
  </w:style>
  <w:style w:type="character" w:customStyle="1" w:styleId="apple-converted-space">
    <w:name w:val="apple-converted-space"/>
    <w:basedOn w:val="Fuentedeprrafopredeter"/>
    <w:rsid w:val="00E00D95"/>
  </w:style>
  <w:style w:type="character" w:customStyle="1" w:styleId="iaj">
    <w:name w:val="i_aj"/>
    <w:basedOn w:val="Fuentedeprrafopredeter"/>
    <w:rsid w:val="00E00D95"/>
  </w:style>
  <w:style w:type="table" w:styleId="Tablaconcuadrcula">
    <w:name w:val="Table Grid"/>
    <w:basedOn w:val="Tablanormal"/>
    <w:rsid w:val="002F70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stilo1">
    <w:name w:val="estilo1"/>
    <w:basedOn w:val="Normal"/>
    <w:rsid w:val="00BB3A8B"/>
    <w:pPr>
      <w:spacing w:before="100" w:beforeAutospacing="1" w:after="100" w:afterAutospacing="1"/>
    </w:pPr>
    <w:rPr>
      <w:rFonts w:ascii="Arial" w:hAnsi="Arial" w:cs="Arial"/>
    </w:rPr>
  </w:style>
  <w:style w:type="paragraph" w:styleId="Textodebloque">
    <w:name w:val="Block Text"/>
    <w:basedOn w:val="Normal"/>
    <w:rsid w:val="00BB3A8B"/>
    <w:pPr>
      <w:spacing w:line="360" w:lineRule="auto"/>
      <w:ind w:left="748" w:right="696"/>
      <w:jc w:val="both"/>
    </w:pPr>
    <w:rPr>
      <w:rFonts w:ascii="Arial" w:hAnsi="Arial" w:cs="Arial"/>
      <w:i/>
      <w:iCs/>
    </w:rPr>
  </w:style>
  <w:style w:type="paragraph" w:styleId="Sinespaciado">
    <w:name w:val="No Spacing"/>
    <w:link w:val="SinespaciadoCar"/>
    <w:uiPriority w:val="1"/>
    <w:qFormat/>
    <w:rsid w:val="002601F4"/>
    <w:rPr>
      <w:sz w:val="24"/>
      <w:szCs w:val="24"/>
    </w:rPr>
  </w:style>
  <w:style w:type="character" w:customStyle="1" w:styleId="PiedepginaCar">
    <w:name w:val="Pie de página Car"/>
    <w:basedOn w:val="Fuentedeprrafopredeter"/>
    <w:link w:val="Piedepgina"/>
    <w:uiPriority w:val="99"/>
    <w:rsid w:val="002B2020"/>
    <w:rPr>
      <w:sz w:val="24"/>
      <w:szCs w:val="24"/>
    </w:rPr>
  </w:style>
  <w:style w:type="paragraph" w:customStyle="1" w:styleId="Textoindependiente21">
    <w:name w:val="Texto independiente 21"/>
    <w:basedOn w:val="Normal"/>
    <w:link w:val="BodyText2Car1"/>
    <w:uiPriority w:val="99"/>
    <w:rsid w:val="00265363"/>
    <w:pPr>
      <w:overflowPunct w:val="0"/>
      <w:autoSpaceDE w:val="0"/>
      <w:autoSpaceDN w:val="0"/>
      <w:adjustRightInd w:val="0"/>
      <w:spacing w:line="360" w:lineRule="auto"/>
      <w:ind w:firstLine="709"/>
      <w:jc w:val="both"/>
      <w:textAlignment w:val="baseline"/>
    </w:pPr>
    <w:rPr>
      <w:rFonts w:ascii="Arial Narrow" w:hAnsi="Arial Narrow" w:cs="Arial Narrow"/>
      <w:sz w:val="30"/>
      <w:szCs w:val="30"/>
      <w:lang w:val="es-CO"/>
    </w:rPr>
  </w:style>
  <w:style w:type="character" w:customStyle="1" w:styleId="BodyText2Car1">
    <w:name w:val="Body Text 2 Car1"/>
    <w:link w:val="Textoindependiente21"/>
    <w:uiPriority w:val="99"/>
    <w:locked/>
    <w:rsid w:val="00265363"/>
    <w:rPr>
      <w:rFonts w:ascii="Arial Narrow" w:hAnsi="Arial Narrow" w:cs="Arial Narrow"/>
      <w:sz w:val="30"/>
      <w:szCs w:val="30"/>
      <w:lang w:val="es-CO"/>
    </w:rPr>
  </w:style>
  <w:style w:type="character" w:customStyle="1" w:styleId="SinespaciadoCar">
    <w:name w:val="Sin espaciado Car"/>
    <w:link w:val="Sinespaciado"/>
    <w:uiPriority w:val="99"/>
    <w:locked/>
    <w:rsid w:val="0049581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228329">
      <w:bodyDiv w:val="1"/>
      <w:marLeft w:val="0"/>
      <w:marRight w:val="0"/>
      <w:marTop w:val="0"/>
      <w:marBottom w:val="0"/>
      <w:divBdr>
        <w:top w:val="none" w:sz="0" w:space="0" w:color="auto"/>
        <w:left w:val="none" w:sz="0" w:space="0" w:color="auto"/>
        <w:bottom w:val="none" w:sz="0" w:space="0" w:color="auto"/>
        <w:right w:val="none" w:sz="0" w:space="0" w:color="auto"/>
      </w:divBdr>
    </w:div>
    <w:div w:id="426854517">
      <w:bodyDiv w:val="1"/>
      <w:marLeft w:val="0"/>
      <w:marRight w:val="0"/>
      <w:marTop w:val="0"/>
      <w:marBottom w:val="0"/>
      <w:divBdr>
        <w:top w:val="none" w:sz="0" w:space="0" w:color="auto"/>
        <w:left w:val="none" w:sz="0" w:space="0" w:color="auto"/>
        <w:bottom w:val="none" w:sz="0" w:space="0" w:color="auto"/>
        <w:right w:val="none" w:sz="0" w:space="0" w:color="auto"/>
      </w:divBdr>
    </w:div>
    <w:div w:id="450588270">
      <w:bodyDiv w:val="1"/>
      <w:marLeft w:val="0"/>
      <w:marRight w:val="0"/>
      <w:marTop w:val="0"/>
      <w:marBottom w:val="0"/>
      <w:divBdr>
        <w:top w:val="none" w:sz="0" w:space="0" w:color="auto"/>
        <w:left w:val="none" w:sz="0" w:space="0" w:color="auto"/>
        <w:bottom w:val="none" w:sz="0" w:space="0" w:color="auto"/>
        <w:right w:val="none" w:sz="0" w:space="0" w:color="auto"/>
      </w:divBdr>
    </w:div>
    <w:div w:id="610286665">
      <w:bodyDiv w:val="1"/>
      <w:marLeft w:val="0"/>
      <w:marRight w:val="0"/>
      <w:marTop w:val="0"/>
      <w:marBottom w:val="0"/>
      <w:divBdr>
        <w:top w:val="none" w:sz="0" w:space="0" w:color="auto"/>
        <w:left w:val="none" w:sz="0" w:space="0" w:color="auto"/>
        <w:bottom w:val="none" w:sz="0" w:space="0" w:color="auto"/>
        <w:right w:val="none" w:sz="0" w:space="0" w:color="auto"/>
      </w:divBdr>
    </w:div>
    <w:div w:id="717626931">
      <w:bodyDiv w:val="1"/>
      <w:marLeft w:val="0"/>
      <w:marRight w:val="0"/>
      <w:marTop w:val="0"/>
      <w:marBottom w:val="0"/>
      <w:divBdr>
        <w:top w:val="none" w:sz="0" w:space="0" w:color="auto"/>
        <w:left w:val="none" w:sz="0" w:space="0" w:color="auto"/>
        <w:bottom w:val="none" w:sz="0" w:space="0" w:color="auto"/>
        <w:right w:val="none" w:sz="0" w:space="0" w:color="auto"/>
      </w:divBdr>
    </w:div>
    <w:div w:id="745302381">
      <w:bodyDiv w:val="1"/>
      <w:marLeft w:val="0"/>
      <w:marRight w:val="0"/>
      <w:marTop w:val="0"/>
      <w:marBottom w:val="0"/>
      <w:divBdr>
        <w:top w:val="none" w:sz="0" w:space="0" w:color="auto"/>
        <w:left w:val="none" w:sz="0" w:space="0" w:color="auto"/>
        <w:bottom w:val="none" w:sz="0" w:space="0" w:color="auto"/>
        <w:right w:val="none" w:sz="0" w:space="0" w:color="auto"/>
      </w:divBdr>
    </w:div>
    <w:div w:id="767769817">
      <w:bodyDiv w:val="1"/>
      <w:marLeft w:val="0"/>
      <w:marRight w:val="0"/>
      <w:marTop w:val="0"/>
      <w:marBottom w:val="0"/>
      <w:divBdr>
        <w:top w:val="none" w:sz="0" w:space="0" w:color="auto"/>
        <w:left w:val="none" w:sz="0" w:space="0" w:color="auto"/>
        <w:bottom w:val="none" w:sz="0" w:space="0" w:color="auto"/>
        <w:right w:val="none" w:sz="0" w:space="0" w:color="auto"/>
      </w:divBdr>
    </w:div>
    <w:div w:id="955405003">
      <w:bodyDiv w:val="1"/>
      <w:marLeft w:val="0"/>
      <w:marRight w:val="0"/>
      <w:marTop w:val="0"/>
      <w:marBottom w:val="0"/>
      <w:divBdr>
        <w:top w:val="none" w:sz="0" w:space="0" w:color="auto"/>
        <w:left w:val="none" w:sz="0" w:space="0" w:color="auto"/>
        <w:bottom w:val="none" w:sz="0" w:space="0" w:color="auto"/>
        <w:right w:val="none" w:sz="0" w:space="0" w:color="auto"/>
      </w:divBdr>
    </w:div>
    <w:div w:id="1076784364">
      <w:bodyDiv w:val="1"/>
      <w:marLeft w:val="0"/>
      <w:marRight w:val="0"/>
      <w:marTop w:val="0"/>
      <w:marBottom w:val="0"/>
      <w:divBdr>
        <w:top w:val="none" w:sz="0" w:space="0" w:color="auto"/>
        <w:left w:val="none" w:sz="0" w:space="0" w:color="auto"/>
        <w:bottom w:val="none" w:sz="0" w:space="0" w:color="auto"/>
        <w:right w:val="none" w:sz="0" w:space="0" w:color="auto"/>
      </w:divBdr>
    </w:div>
    <w:div w:id="1234197035">
      <w:bodyDiv w:val="1"/>
      <w:marLeft w:val="0"/>
      <w:marRight w:val="0"/>
      <w:marTop w:val="0"/>
      <w:marBottom w:val="0"/>
      <w:divBdr>
        <w:top w:val="none" w:sz="0" w:space="0" w:color="auto"/>
        <w:left w:val="none" w:sz="0" w:space="0" w:color="auto"/>
        <w:bottom w:val="none" w:sz="0" w:space="0" w:color="auto"/>
        <w:right w:val="none" w:sz="0" w:space="0" w:color="auto"/>
      </w:divBdr>
    </w:div>
    <w:div w:id="1395424454">
      <w:bodyDiv w:val="1"/>
      <w:marLeft w:val="0"/>
      <w:marRight w:val="0"/>
      <w:marTop w:val="0"/>
      <w:marBottom w:val="0"/>
      <w:divBdr>
        <w:top w:val="none" w:sz="0" w:space="0" w:color="auto"/>
        <w:left w:val="none" w:sz="0" w:space="0" w:color="auto"/>
        <w:bottom w:val="none" w:sz="0" w:space="0" w:color="auto"/>
        <w:right w:val="none" w:sz="0" w:space="0" w:color="auto"/>
      </w:divBdr>
    </w:div>
    <w:div w:id="1498573645">
      <w:bodyDiv w:val="1"/>
      <w:marLeft w:val="0"/>
      <w:marRight w:val="0"/>
      <w:marTop w:val="0"/>
      <w:marBottom w:val="0"/>
      <w:divBdr>
        <w:top w:val="none" w:sz="0" w:space="0" w:color="auto"/>
        <w:left w:val="none" w:sz="0" w:space="0" w:color="auto"/>
        <w:bottom w:val="none" w:sz="0" w:space="0" w:color="auto"/>
        <w:right w:val="none" w:sz="0" w:space="0" w:color="auto"/>
      </w:divBdr>
    </w:div>
    <w:div w:id="1504859214">
      <w:bodyDiv w:val="1"/>
      <w:marLeft w:val="0"/>
      <w:marRight w:val="0"/>
      <w:marTop w:val="0"/>
      <w:marBottom w:val="0"/>
      <w:divBdr>
        <w:top w:val="none" w:sz="0" w:space="0" w:color="auto"/>
        <w:left w:val="none" w:sz="0" w:space="0" w:color="auto"/>
        <w:bottom w:val="none" w:sz="0" w:space="0" w:color="auto"/>
        <w:right w:val="none" w:sz="0" w:space="0" w:color="auto"/>
      </w:divBdr>
    </w:div>
    <w:div w:id="1570000966">
      <w:bodyDiv w:val="1"/>
      <w:marLeft w:val="0"/>
      <w:marRight w:val="0"/>
      <w:marTop w:val="0"/>
      <w:marBottom w:val="0"/>
      <w:divBdr>
        <w:top w:val="none" w:sz="0" w:space="0" w:color="auto"/>
        <w:left w:val="none" w:sz="0" w:space="0" w:color="auto"/>
        <w:bottom w:val="none" w:sz="0" w:space="0" w:color="auto"/>
        <w:right w:val="none" w:sz="0" w:space="0" w:color="auto"/>
      </w:divBdr>
    </w:div>
    <w:div w:id="1733769587">
      <w:bodyDiv w:val="1"/>
      <w:marLeft w:val="0"/>
      <w:marRight w:val="0"/>
      <w:marTop w:val="0"/>
      <w:marBottom w:val="0"/>
      <w:divBdr>
        <w:top w:val="none" w:sz="0" w:space="0" w:color="auto"/>
        <w:left w:val="none" w:sz="0" w:space="0" w:color="auto"/>
        <w:bottom w:val="none" w:sz="0" w:space="0" w:color="auto"/>
        <w:right w:val="none" w:sz="0" w:space="0" w:color="auto"/>
      </w:divBdr>
    </w:div>
    <w:div w:id="1734425004">
      <w:bodyDiv w:val="1"/>
      <w:marLeft w:val="0"/>
      <w:marRight w:val="0"/>
      <w:marTop w:val="0"/>
      <w:marBottom w:val="0"/>
      <w:divBdr>
        <w:top w:val="none" w:sz="0" w:space="0" w:color="auto"/>
        <w:left w:val="none" w:sz="0" w:space="0" w:color="auto"/>
        <w:bottom w:val="none" w:sz="0" w:space="0" w:color="auto"/>
        <w:right w:val="none" w:sz="0" w:space="0" w:color="auto"/>
      </w:divBdr>
    </w:div>
    <w:div w:id="1775436799">
      <w:bodyDiv w:val="1"/>
      <w:marLeft w:val="0"/>
      <w:marRight w:val="0"/>
      <w:marTop w:val="0"/>
      <w:marBottom w:val="0"/>
      <w:divBdr>
        <w:top w:val="none" w:sz="0" w:space="0" w:color="auto"/>
        <w:left w:val="none" w:sz="0" w:space="0" w:color="auto"/>
        <w:bottom w:val="none" w:sz="0" w:space="0" w:color="auto"/>
        <w:right w:val="none" w:sz="0" w:space="0" w:color="auto"/>
      </w:divBdr>
    </w:div>
    <w:div w:id="1802839016">
      <w:bodyDiv w:val="1"/>
      <w:marLeft w:val="0"/>
      <w:marRight w:val="0"/>
      <w:marTop w:val="0"/>
      <w:marBottom w:val="0"/>
      <w:divBdr>
        <w:top w:val="none" w:sz="0" w:space="0" w:color="auto"/>
        <w:left w:val="none" w:sz="0" w:space="0" w:color="auto"/>
        <w:bottom w:val="none" w:sz="0" w:space="0" w:color="auto"/>
        <w:right w:val="none" w:sz="0" w:space="0" w:color="auto"/>
      </w:divBdr>
    </w:div>
    <w:div w:id="1858301481">
      <w:bodyDiv w:val="1"/>
      <w:marLeft w:val="0"/>
      <w:marRight w:val="0"/>
      <w:marTop w:val="0"/>
      <w:marBottom w:val="0"/>
      <w:divBdr>
        <w:top w:val="none" w:sz="0" w:space="0" w:color="auto"/>
        <w:left w:val="none" w:sz="0" w:space="0" w:color="auto"/>
        <w:bottom w:val="none" w:sz="0" w:space="0" w:color="auto"/>
        <w:right w:val="none" w:sz="0" w:space="0" w:color="auto"/>
      </w:divBdr>
    </w:div>
    <w:div w:id="1874995725">
      <w:bodyDiv w:val="1"/>
      <w:marLeft w:val="0"/>
      <w:marRight w:val="0"/>
      <w:marTop w:val="0"/>
      <w:marBottom w:val="0"/>
      <w:divBdr>
        <w:top w:val="none" w:sz="0" w:space="0" w:color="auto"/>
        <w:left w:val="none" w:sz="0" w:space="0" w:color="auto"/>
        <w:bottom w:val="none" w:sz="0" w:space="0" w:color="auto"/>
        <w:right w:val="none" w:sz="0" w:space="0" w:color="auto"/>
      </w:divBdr>
    </w:div>
    <w:div w:id="2029671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Personalizado 1">
      <a:dk1>
        <a:srgbClr val="FFFFFF"/>
      </a:dk1>
      <a:lt1>
        <a:sysClr val="window" lastClr="FFFFFF"/>
      </a:lt1>
      <a:dk2>
        <a:srgbClr val="FFFFFF"/>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4F8D16-DA08-40FA-992F-DB09F3C95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7</Pages>
  <Words>3464</Words>
  <Characters>19056</Characters>
  <Application>Microsoft Office Word</Application>
  <DocSecurity>0</DocSecurity>
  <Lines>158</Lines>
  <Paragraphs>44</Paragraphs>
  <ScaleCrop>false</ScaleCrop>
  <HeadingPairs>
    <vt:vector size="2" baseType="variant">
      <vt:variant>
        <vt:lpstr>Título</vt:lpstr>
      </vt:variant>
      <vt:variant>
        <vt:i4>1</vt:i4>
      </vt:variant>
    </vt:vector>
  </HeadingPairs>
  <TitlesOfParts>
    <vt:vector size="1" baseType="lpstr">
      <vt:lpstr>El siguiente es el documento presentado por la Magistrada ponente que sirvió de base para proferir en audiencia la sentencia de segunda instancia dentro del presente proceso</vt:lpstr>
    </vt:vector>
  </TitlesOfParts>
  <Company/>
  <LinksUpToDate>false</LinksUpToDate>
  <CharactersWithSpaces>22476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siguiente es el documento presentado por la Magistrada ponente que sirvió de base para proferir en audiencia la sentencia de segunda instancia dentro del presente proceso</dc:title>
  <dc:creator>csj</dc:creator>
  <cp:lastModifiedBy>Henry Lora Rodriguez</cp:lastModifiedBy>
  <cp:revision>15</cp:revision>
  <cp:lastPrinted>2016-09-15T23:03:00Z</cp:lastPrinted>
  <dcterms:created xsi:type="dcterms:W3CDTF">2016-09-06T20:48:00Z</dcterms:created>
  <dcterms:modified xsi:type="dcterms:W3CDTF">2016-11-21T23:30:00Z</dcterms:modified>
</cp:coreProperties>
</file>