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8754CE" w:rsidRDefault="008754CE" w:rsidP="008754CE">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9A4059" w:rsidRPr="00253E3F" w:rsidRDefault="009A4059" w:rsidP="000F3C74">
      <w:pPr>
        <w:pStyle w:val="Puesto"/>
        <w:spacing w:line="240" w:lineRule="auto"/>
        <w:jc w:val="both"/>
        <w:rPr>
          <w:rFonts w:ascii="Tahoma" w:hAnsi="Tahoma" w:cs="Tahoma"/>
          <w:b w:val="0"/>
          <w:sz w:val="18"/>
          <w:szCs w:val="18"/>
        </w:rPr>
      </w:pPr>
      <w:bookmarkStart w:id="0" w:name="_GoBack"/>
      <w:bookmarkEnd w:id="0"/>
    </w:p>
    <w:p w:rsidR="009A4059" w:rsidRPr="00253E3F" w:rsidRDefault="009A4059" w:rsidP="000F3C74">
      <w:pPr>
        <w:pStyle w:val="Puesto"/>
        <w:spacing w:line="240" w:lineRule="auto"/>
        <w:jc w:val="both"/>
        <w:rPr>
          <w:rFonts w:ascii="Tahoma" w:hAnsi="Tahoma" w:cs="Tahoma"/>
          <w:b w:val="0"/>
          <w:sz w:val="18"/>
          <w:szCs w:val="18"/>
        </w:rPr>
      </w:pPr>
      <w:r w:rsidRPr="00253E3F">
        <w:rPr>
          <w:rFonts w:ascii="Tahoma" w:hAnsi="Tahoma" w:cs="Tahoma"/>
          <w:sz w:val="18"/>
          <w:szCs w:val="18"/>
        </w:rPr>
        <w:t>Providencia:</w:t>
      </w:r>
      <w:r w:rsidRPr="00253E3F">
        <w:rPr>
          <w:rFonts w:ascii="Tahoma" w:hAnsi="Tahoma" w:cs="Tahoma"/>
          <w:b w:val="0"/>
          <w:sz w:val="18"/>
          <w:szCs w:val="18"/>
        </w:rPr>
        <w:t xml:space="preserve"> </w:t>
      </w:r>
      <w:r w:rsidRPr="00253E3F">
        <w:rPr>
          <w:rFonts w:ascii="Tahoma" w:hAnsi="Tahoma" w:cs="Tahoma"/>
          <w:b w:val="0"/>
          <w:sz w:val="18"/>
          <w:szCs w:val="18"/>
        </w:rPr>
        <w:tab/>
      </w:r>
      <w:r w:rsidRPr="00253E3F">
        <w:rPr>
          <w:rFonts w:ascii="Tahoma" w:hAnsi="Tahoma" w:cs="Tahoma"/>
          <w:b w:val="0"/>
          <w:sz w:val="18"/>
          <w:szCs w:val="18"/>
        </w:rPr>
        <w:tab/>
      </w:r>
      <w:r w:rsidRPr="00253E3F">
        <w:rPr>
          <w:rFonts w:ascii="Tahoma" w:hAnsi="Tahoma" w:cs="Tahoma"/>
          <w:b w:val="0"/>
          <w:bCs/>
          <w:sz w:val="18"/>
          <w:szCs w:val="18"/>
        </w:rPr>
        <w:t xml:space="preserve">Sentencia del </w:t>
      </w:r>
      <w:r w:rsidR="00C3520B" w:rsidRPr="00253E3F">
        <w:rPr>
          <w:rFonts w:ascii="Tahoma" w:hAnsi="Tahoma" w:cs="Tahoma"/>
          <w:b w:val="0"/>
          <w:bCs/>
          <w:sz w:val="18"/>
          <w:szCs w:val="18"/>
        </w:rPr>
        <w:t>28</w:t>
      </w:r>
      <w:r w:rsidR="00A5050F" w:rsidRPr="00253E3F">
        <w:rPr>
          <w:rFonts w:ascii="Tahoma" w:hAnsi="Tahoma" w:cs="Tahoma"/>
          <w:b w:val="0"/>
          <w:bCs/>
          <w:sz w:val="18"/>
          <w:szCs w:val="18"/>
        </w:rPr>
        <w:t xml:space="preserve"> </w:t>
      </w:r>
      <w:r w:rsidR="00BE5872" w:rsidRPr="00253E3F">
        <w:rPr>
          <w:rFonts w:ascii="Tahoma" w:hAnsi="Tahoma" w:cs="Tahoma"/>
          <w:b w:val="0"/>
          <w:bCs/>
          <w:sz w:val="18"/>
          <w:szCs w:val="18"/>
        </w:rPr>
        <w:t xml:space="preserve">de </w:t>
      </w:r>
      <w:r w:rsidR="00C3520B" w:rsidRPr="00253E3F">
        <w:rPr>
          <w:rFonts w:ascii="Tahoma" w:hAnsi="Tahoma" w:cs="Tahoma"/>
          <w:b w:val="0"/>
          <w:bCs/>
          <w:sz w:val="18"/>
          <w:szCs w:val="18"/>
        </w:rPr>
        <w:t>octubre</w:t>
      </w:r>
      <w:r w:rsidR="001F35FF" w:rsidRPr="00253E3F">
        <w:rPr>
          <w:rFonts w:ascii="Tahoma" w:hAnsi="Tahoma" w:cs="Tahoma"/>
          <w:b w:val="0"/>
          <w:bCs/>
          <w:sz w:val="18"/>
          <w:szCs w:val="18"/>
        </w:rPr>
        <w:t xml:space="preserve"> </w:t>
      </w:r>
      <w:r w:rsidRPr="00253E3F">
        <w:rPr>
          <w:rFonts w:ascii="Tahoma" w:hAnsi="Tahoma" w:cs="Tahoma"/>
          <w:b w:val="0"/>
          <w:bCs/>
          <w:sz w:val="18"/>
          <w:szCs w:val="18"/>
        </w:rPr>
        <w:t>de 201</w:t>
      </w:r>
      <w:r w:rsidR="00BE5872" w:rsidRPr="00253E3F">
        <w:rPr>
          <w:rFonts w:ascii="Tahoma" w:hAnsi="Tahoma" w:cs="Tahoma"/>
          <w:b w:val="0"/>
          <w:bCs/>
          <w:sz w:val="18"/>
          <w:szCs w:val="18"/>
        </w:rPr>
        <w:t>6</w:t>
      </w:r>
      <w:r w:rsidRPr="00253E3F">
        <w:rPr>
          <w:rFonts w:ascii="Tahoma" w:hAnsi="Tahoma" w:cs="Tahoma"/>
          <w:b w:val="0"/>
          <w:bCs/>
          <w:sz w:val="18"/>
          <w:szCs w:val="18"/>
        </w:rPr>
        <w:t xml:space="preserve"> </w:t>
      </w:r>
    </w:p>
    <w:p w:rsidR="009A4059" w:rsidRPr="00253E3F" w:rsidRDefault="009A4059" w:rsidP="000F3C74">
      <w:pPr>
        <w:pStyle w:val="Puesto"/>
        <w:spacing w:line="240" w:lineRule="auto"/>
        <w:jc w:val="both"/>
        <w:rPr>
          <w:rFonts w:ascii="Tahoma" w:hAnsi="Tahoma" w:cs="Tahoma"/>
          <w:b w:val="0"/>
          <w:sz w:val="18"/>
          <w:szCs w:val="18"/>
        </w:rPr>
      </w:pPr>
      <w:r w:rsidRPr="00253E3F">
        <w:rPr>
          <w:rFonts w:ascii="Tahoma" w:hAnsi="Tahoma" w:cs="Tahoma"/>
          <w:sz w:val="18"/>
          <w:szCs w:val="18"/>
        </w:rPr>
        <w:t>Radicación No.:</w:t>
      </w:r>
      <w:r w:rsidRPr="00253E3F">
        <w:rPr>
          <w:rFonts w:ascii="Tahoma" w:hAnsi="Tahoma" w:cs="Tahoma"/>
          <w:b w:val="0"/>
          <w:sz w:val="18"/>
          <w:szCs w:val="18"/>
        </w:rPr>
        <w:tab/>
      </w:r>
      <w:r w:rsidRPr="00253E3F">
        <w:rPr>
          <w:rFonts w:ascii="Tahoma" w:hAnsi="Tahoma" w:cs="Tahoma"/>
          <w:b w:val="0"/>
          <w:sz w:val="18"/>
          <w:szCs w:val="18"/>
        </w:rPr>
        <w:tab/>
        <w:t>66001-31-05-00</w:t>
      </w:r>
      <w:r w:rsidR="005A64D0" w:rsidRPr="00253E3F">
        <w:rPr>
          <w:rFonts w:ascii="Tahoma" w:hAnsi="Tahoma" w:cs="Tahoma"/>
          <w:b w:val="0"/>
          <w:sz w:val="18"/>
          <w:szCs w:val="18"/>
        </w:rPr>
        <w:t>4</w:t>
      </w:r>
      <w:r w:rsidRPr="00253E3F">
        <w:rPr>
          <w:rFonts w:ascii="Tahoma" w:hAnsi="Tahoma" w:cs="Tahoma"/>
          <w:b w:val="0"/>
          <w:sz w:val="18"/>
          <w:szCs w:val="18"/>
        </w:rPr>
        <w:t>-201</w:t>
      </w:r>
      <w:r w:rsidR="00A5050F" w:rsidRPr="00253E3F">
        <w:rPr>
          <w:rFonts w:ascii="Tahoma" w:hAnsi="Tahoma" w:cs="Tahoma"/>
          <w:b w:val="0"/>
          <w:sz w:val="18"/>
          <w:szCs w:val="18"/>
        </w:rPr>
        <w:t>4</w:t>
      </w:r>
      <w:r w:rsidRPr="00253E3F">
        <w:rPr>
          <w:rFonts w:ascii="Tahoma" w:hAnsi="Tahoma" w:cs="Tahoma"/>
          <w:b w:val="0"/>
          <w:sz w:val="18"/>
          <w:szCs w:val="18"/>
        </w:rPr>
        <w:t>-00</w:t>
      </w:r>
      <w:r w:rsidR="00C3520B" w:rsidRPr="00253E3F">
        <w:rPr>
          <w:rFonts w:ascii="Tahoma" w:hAnsi="Tahoma" w:cs="Tahoma"/>
          <w:b w:val="0"/>
          <w:sz w:val="18"/>
          <w:szCs w:val="18"/>
        </w:rPr>
        <w:t>572</w:t>
      </w:r>
      <w:r w:rsidR="005E147D" w:rsidRPr="00253E3F">
        <w:rPr>
          <w:rFonts w:ascii="Tahoma" w:hAnsi="Tahoma" w:cs="Tahoma"/>
          <w:b w:val="0"/>
          <w:sz w:val="18"/>
          <w:szCs w:val="18"/>
        </w:rPr>
        <w:t>-</w:t>
      </w:r>
      <w:r w:rsidRPr="00253E3F">
        <w:rPr>
          <w:rFonts w:ascii="Tahoma" w:hAnsi="Tahoma" w:cs="Tahoma"/>
          <w:b w:val="0"/>
          <w:sz w:val="18"/>
          <w:szCs w:val="18"/>
        </w:rPr>
        <w:t>01</w:t>
      </w:r>
    </w:p>
    <w:p w:rsidR="009A4059" w:rsidRPr="00253E3F" w:rsidRDefault="009A4059" w:rsidP="000F3C74">
      <w:pPr>
        <w:pStyle w:val="Puesto"/>
        <w:spacing w:line="240" w:lineRule="auto"/>
        <w:jc w:val="both"/>
        <w:rPr>
          <w:rFonts w:ascii="Tahoma" w:hAnsi="Tahoma" w:cs="Tahoma"/>
          <w:b w:val="0"/>
          <w:sz w:val="18"/>
          <w:szCs w:val="18"/>
        </w:rPr>
      </w:pPr>
      <w:r w:rsidRPr="00253E3F">
        <w:rPr>
          <w:rFonts w:ascii="Tahoma" w:hAnsi="Tahoma" w:cs="Tahoma"/>
          <w:sz w:val="18"/>
          <w:szCs w:val="18"/>
        </w:rPr>
        <w:t>Proceso:</w:t>
      </w:r>
      <w:r w:rsidRPr="00253E3F">
        <w:rPr>
          <w:rFonts w:ascii="Tahoma" w:hAnsi="Tahoma" w:cs="Tahoma"/>
          <w:b w:val="0"/>
          <w:sz w:val="18"/>
          <w:szCs w:val="18"/>
        </w:rPr>
        <w:tab/>
      </w:r>
      <w:r w:rsidRPr="00253E3F">
        <w:rPr>
          <w:rFonts w:ascii="Tahoma" w:hAnsi="Tahoma" w:cs="Tahoma"/>
          <w:b w:val="0"/>
          <w:sz w:val="18"/>
          <w:szCs w:val="18"/>
        </w:rPr>
        <w:tab/>
        <w:t xml:space="preserve">Ordinario laboral </w:t>
      </w:r>
    </w:p>
    <w:p w:rsidR="009A4059" w:rsidRPr="00253E3F" w:rsidRDefault="009A4059" w:rsidP="000F3C74">
      <w:pPr>
        <w:pStyle w:val="Puesto"/>
        <w:spacing w:line="240" w:lineRule="auto"/>
        <w:jc w:val="both"/>
        <w:rPr>
          <w:rFonts w:ascii="Tahoma" w:hAnsi="Tahoma" w:cs="Tahoma"/>
          <w:b w:val="0"/>
          <w:sz w:val="18"/>
          <w:szCs w:val="18"/>
        </w:rPr>
      </w:pPr>
      <w:r w:rsidRPr="00253E3F">
        <w:rPr>
          <w:rFonts w:ascii="Tahoma" w:hAnsi="Tahoma" w:cs="Tahoma"/>
          <w:sz w:val="18"/>
          <w:szCs w:val="18"/>
        </w:rPr>
        <w:t>Demandante</w:t>
      </w:r>
      <w:r w:rsidR="00346A42" w:rsidRPr="00253E3F">
        <w:rPr>
          <w:rFonts w:ascii="Tahoma" w:hAnsi="Tahoma" w:cs="Tahoma"/>
          <w:sz w:val="18"/>
          <w:szCs w:val="18"/>
        </w:rPr>
        <w:t>s</w:t>
      </w:r>
      <w:r w:rsidRPr="00253E3F">
        <w:rPr>
          <w:rFonts w:ascii="Tahoma" w:hAnsi="Tahoma" w:cs="Tahoma"/>
          <w:sz w:val="18"/>
          <w:szCs w:val="18"/>
        </w:rPr>
        <w:t>:</w:t>
      </w:r>
      <w:r w:rsidRPr="00253E3F">
        <w:rPr>
          <w:rFonts w:ascii="Tahoma" w:hAnsi="Tahoma" w:cs="Tahoma"/>
          <w:b w:val="0"/>
          <w:sz w:val="18"/>
          <w:szCs w:val="18"/>
        </w:rPr>
        <w:tab/>
      </w:r>
      <w:r w:rsidRPr="00253E3F">
        <w:rPr>
          <w:rFonts w:ascii="Tahoma" w:hAnsi="Tahoma" w:cs="Tahoma"/>
          <w:b w:val="0"/>
          <w:sz w:val="18"/>
          <w:szCs w:val="18"/>
        </w:rPr>
        <w:tab/>
      </w:r>
      <w:r w:rsidR="00C3520B" w:rsidRPr="00253E3F">
        <w:rPr>
          <w:rFonts w:ascii="Tahoma" w:hAnsi="Tahoma" w:cs="Tahoma"/>
          <w:b w:val="0"/>
          <w:sz w:val="18"/>
          <w:szCs w:val="18"/>
        </w:rPr>
        <w:t>Olga Luc</w:t>
      </w:r>
      <w:r w:rsidR="008D2361" w:rsidRPr="00253E3F">
        <w:rPr>
          <w:rFonts w:ascii="Tahoma" w:hAnsi="Tahoma" w:cs="Tahoma"/>
          <w:b w:val="0"/>
          <w:sz w:val="18"/>
          <w:szCs w:val="18"/>
        </w:rPr>
        <w:t>í</w:t>
      </w:r>
      <w:r w:rsidR="00C3520B" w:rsidRPr="00253E3F">
        <w:rPr>
          <w:rFonts w:ascii="Tahoma" w:hAnsi="Tahoma" w:cs="Tahoma"/>
          <w:b w:val="0"/>
          <w:sz w:val="18"/>
          <w:szCs w:val="18"/>
        </w:rPr>
        <w:t>a Restrepo González</w:t>
      </w:r>
      <w:r w:rsidR="00F62B16" w:rsidRPr="00253E3F">
        <w:rPr>
          <w:rFonts w:ascii="Tahoma" w:hAnsi="Tahoma" w:cs="Tahoma"/>
          <w:b w:val="0"/>
          <w:sz w:val="18"/>
          <w:szCs w:val="18"/>
        </w:rPr>
        <w:t xml:space="preserve"> </w:t>
      </w:r>
    </w:p>
    <w:p w:rsidR="009A4059" w:rsidRPr="00253E3F" w:rsidRDefault="009A4059" w:rsidP="000F3C74">
      <w:pPr>
        <w:pStyle w:val="Puesto"/>
        <w:spacing w:line="240" w:lineRule="auto"/>
        <w:ind w:left="708" w:hanging="708"/>
        <w:jc w:val="both"/>
        <w:rPr>
          <w:rFonts w:ascii="Tahoma" w:hAnsi="Tahoma" w:cs="Tahoma"/>
          <w:b w:val="0"/>
          <w:sz w:val="18"/>
          <w:szCs w:val="18"/>
        </w:rPr>
      </w:pPr>
      <w:r w:rsidRPr="00253E3F">
        <w:rPr>
          <w:rFonts w:ascii="Tahoma" w:hAnsi="Tahoma" w:cs="Tahoma"/>
          <w:sz w:val="18"/>
          <w:szCs w:val="18"/>
        </w:rPr>
        <w:t>Demandado:</w:t>
      </w:r>
      <w:r w:rsidRPr="00253E3F">
        <w:rPr>
          <w:rFonts w:ascii="Tahoma" w:hAnsi="Tahoma" w:cs="Tahoma"/>
          <w:b w:val="0"/>
          <w:sz w:val="18"/>
          <w:szCs w:val="18"/>
        </w:rPr>
        <w:tab/>
      </w:r>
      <w:r w:rsidRPr="00253E3F">
        <w:rPr>
          <w:rFonts w:ascii="Tahoma" w:hAnsi="Tahoma" w:cs="Tahoma"/>
          <w:b w:val="0"/>
          <w:sz w:val="18"/>
          <w:szCs w:val="18"/>
        </w:rPr>
        <w:tab/>
        <w:t xml:space="preserve">Colpensiones </w:t>
      </w:r>
    </w:p>
    <w:p w:rsidR="009A4059" w:rsidRPr="00253E3F" w:rsidRDefault="009A4059" w:rsidP="000F3C74">
      <w:pPr>
        <w:pStyle w:val="Puesto"/>
        <w:spacing w:line="240" w:lineRule="auto"/>
        <w:jc w:val="both"/>
        <w:rPr>
          <w:rFonts w:ascii="Tahoma" w:hAnsi="Tahoma" w:cs="Tahoma"/>
          <w:b w:val="0"/>
          <w:sz w:val="18"/>
          <w:szCs w:val="18"/>
        </w:rPr>
      </w:pPr>
      <w:r w:rsidRPr="00253E3F">
        <w:rPr>
          <w:rFonts w:ascii="Tahoma" w:hAnsi="Tahoma" w:cs="Tahoma"/>
          <w:sz w:val="18"/>
          <w:szCs w:val="18"/>
        </w:rPr>
        <w:t>Juzgado de origen:</w:t>
      </w:r>
      <w:r w:rsidRPr="00253E3F">
        <w:rPr>
          <w:rFonts w:ascii="Tahoma" w:hAnsi="Tahoma" w:cs="Tahoma"/>
          <w:b w:val="0"/>
          <w:sz w:val="18"/>
          <w:szCs w:val="18"/>
        </w:rPr>
        <w:t xml:space="preserve"> </w:t>
      </w:r>
      <w:r w:rsidRPr="00253E3F">
        <w:rPr>
          <w:rFonts w:ascii="Tahoma" w:hAnsi="Tahoma" w:cs="Tahoma"/>
          <w:b w:val="0"/>
          <w:sz w:val="18"/>
          <w:szCs w:val="18"/>
        </w:rPr>
        <w:tab/>
      </w:r>
      <w:r w:rsidR="00C3520B" w:rsidRPr="00253E3F">
        <w:rPr>
          <w:rFonts w:ascii="Tahoma" w:hAnsi="Tahoma" w:cs="Tahoma"/>
          <w:b w:val="0"/>
          <w:sz w:val="18"/>
          <w:szCs w:val="18"/>
        </w:rPr>
        <w:t>Quinto</w:t>
      </w:r>
      <w:r w:rsidR="005F7E61" w:rsidRPr="00253E3F">
        <w:rPr>
          <w:rFonts w:ascii="Tahoma" w:hAnsi="Tahoma" w:cs="Tahoma"/>
          <w:b w:val="0"/>
          <w:sz w:val="18"/>
          <w:szCs w:val="18"/>
        </w:rPr>
        <w:t xml:space="preserve"> </w:t>
      </w:r>
      <w:r w:rsidRPr="00253E3F">
        <w:rPr>
          <w:rFonts w:ascii="Tahoma" w:hAnsi="Tahoma" w:cs="Tahoma"/>
          <w:b w:val="0"/>
          <w:sz w:val="18"/>
          <w:szCs w:val="18"/>
        </w:rPr>
        <w:t>Laboral del Circuito de Pereira</w:t>
      </w:r>
    </w:p>
    <w:p w:rsidR="009A4059" w:rsidRPr="00253E3F" w:rsidRDefault="009A4059" w:rsidP="000F3C74">
      <w:pPr>
        <w:pStyle w:val="Puesto"/>
        <w:spacing w:line="240" w:lineRule="auto"/>
        <w:jc w:val="both"/>
        <w:rPr>
          <w:rFonts w:ascii="Tahoma" w:hAnsi="Tahoma" w:cs="Tahoma"/>
          <w:b w:val="0"/>
          <w:sz w:val="18"/>
          <w:szCs w:val="18"/>
        </w:rPr>
      </w:pPr>
      <w:r w:rsidRPr="00253E3F">
        <w:rPr>
          <w:rFonts w:ascii="Tahoma" w:hAnsi="Tahoma" w:cs="Tahoma"/>
          <w:sz w:val="18"/>
          <w:szCs w:val="18"/>
        </w:rPr>
        <w:t>Magistrada ponente:</w:t>
      </w:r>
      <w:r w:rsidRPr="00253E3F">
        <w:rPr>
          <w:rFonts w:ascii="Tahoma" w:hAnsi="Tahoma" w:cs="Tahoma"/>
          <w:b w:val="0"/>
          <w:sz w:val="18"/>
          <w:szCs w:val="18"/>
        </w:rPr>
        <w:tab/>
        <w:t>Dra. Ana Lucía Caicedo Calderón</w:t>
      </w:r>
    </w:p>
    <w:p w:rsidR="009A4059" w:rsidRPr="00253E3F" w:rsidRDefault="009A4059" w:rsidP="000F3C74">
      <w:pPr>
        <w:pStyle w:val="Puesto"/>
        <w:spacing w:line="240" w:lineRule="auto"/>
        <w:ind w:left="2805" w:hanging="2805"/>
        <w:jc w:val="both"/>
        <w:rPr>
          <w:rFonts w:ascii="Tahoma" w:hAnsi="Tahoma" w:cs="Tahoma"/>
          <w:sz w:val="18"/>
          <w:szCs w:val="18"/>
        </w:rPr>
      </w:pPr>
      <w:r w:rsidRPr="00253E3F">
        <w:rPr>
          <w:rFonts w:ascii="Tahoma" w:hAnsi="Tahoma" w:cs="Tahoma"/>
          <w:sz w:val="18"/>
          <w:szCs w:val="18"/>
        </w:rPr>
        <w:t>Tema:</w:t>
      </w:r>
      <w:r w:rsidRPr="00253E3F">
        <w:rPr>
          <w:rFonts w:ascii="Tahoma" w:hAnsi="Tahoma" w:cs="Tahoma"/>
          <w:sz w:val="18"/>
          <w:szCs w:val="18"/>
        </w:rPr>
        <w:tab/>
      </w:r>
    </w:p>
    <w:p w:rsidR="009F36EB" w:rsidRPr="00253E3F" w:rsidRDefault="009F36EB" w:rsidP="009F36EB">
      <w:pPr>
        <w:ind w:left="2127" w:right="51"/>
        <w:jc w:val="both"/>
        <w:rPr>
          <w:rFonts w:ascii="Tahoma" w:hAnsi="Tahoma" w:cs="Tahoma"/>
          <w:sz w:val="18"/>
          <w:szCs w:val="18"/>
        </w:rPr>
      </w:pPr>
      <w:r w:rsidRPr="00253E3F">
        <w:rPr>
          <w:rFonts w:ascii="Tahoma" w:hAnsi="Tahoma" w:cs="Tahoma"/>
          <w:b/>
          <w:sz w:val="18"/>
          <w:szCs w:val="18"/>
        </w:rPr>
        <w:t>Fecha de reconocimiento y pago de la pensión de vejez:</w:t>
      </w:r>
      <w:r w:rsidRPr="00253E3F">
        <w:rPr>
          <w:rFonts w:ascii="Tahoma" w:hAnsi="Tahoma" w:cs="Tahoma"/>
          <w:sz w:val="18"/>
          <w:szCs w:val="18"/>
        </w:rPr>
        <w:t xml:space="preserve"> “</w:t>
      </w:r>
      <w:r w:rsidRPr="00253E3F">
        <w:rPr>
          <w:rFonts w:ascii="Tahoma" w:hAnsi="Tahoma" w:cs="Tahoma"/>
          <w:iCs/>
          <w:sz w:val="18"/>
          <w:szCs w:val="18"/>
        </w:rPr>
        <w:t xml:space="preserve">si bien es cierto el </w:t>
      </w:r>
      <w:r w:rsidRPr="00253E3F">
        <w:rPr>
          <w:rFonts w:ascii="Tahoma" w:hAnsi="Tahoma" w:cs="Tahoma"/>
          <w:bCs/>
          <w:iCs/>
          <w:sz w:val="18"/>
          <w:szCs w:val="18"/>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253E3F">
        <w:rPr>
          <w:rFonts w:ascii="Tahoma" w:hAnsi="Tahoma" w:cs="Tahoma"/>
          <w:sz w:val="18"/>
          <w:szCs w:val="18"/>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253E3F">
        <w:rPr>
          <w:rFonts w:ascii="Tahoma" w:hAnsi="Tahoma" w:cs="Tahoma"/>
          <w:strike/>
          <w:sz w:val="18"/>
          <w:szCs w:val="18"/>
        </w:rPr>
        <w:t>º</w:t>
      </w:r>
      <w:r w:rsidRPr="00253E3F">
        <w:rPr>
          <w:rFonts w:ascii="Tahoma" w:hAnsi="Tahoma" w:cs="Tahoma"/>
          <w:sz w:val="18"/>
          <w:szCs w:val="18"/>
        </w:rPr>
        <w:t xml:space="preserve"> de mayo de 2004.”</w:t>
      </w:r>
      <w:r w:rsidRPr="00253E3F">
        <w:rPr>
          <w:rStyle w:val="Refdenotaalpie"/>
          <w:rFonts w:ascii="Tahoma" w:hAnsi="Tahoma" w:cs="Tahoma"/>
          <w:sz w:val="18"/>
          <w:szCs w:val="18"/>
        </w:rPr>
        <w:footnoteReference w:id="1"/>
      </w:r>
    </w:p>
    <w:p w:rsidR="009A4059" w:rsidRPr="00253E3F" w:rsidRDefault="009A4059" w:rsidP="000F3C74">
      <w:pPr>
        <w:pStyle w:val="Puesto"/>
        <w:spacing w:line="240" w:lineRule="auto"/>
        <w:ind w:left="2805" w:hanging="2805"/>
        <w:jc w:val="both"/>
        <w:rPr>
          <w:rFonts w:ascii="Tahoma" w:hAnsi="Tahoma" w:cs="Tahoma"/>
          <w:b w:val="0"/>
          <w:sz w:val="18"/>
          <w:szCs w:val="18"/>
        </w:rPr>
      </w:pPr>
    </w:p>
    <w:p w:rsidR="00834E1F" w:rsidRPr="00253E3F" w:rsidRDefault="00834E1F" w:rsidP="000F3C74">
      <w:pPr>
        <w:pStyle w:val="Puesto"/>
        <w:spacing w:line="240" w:lineRule="auto"/>
        <w:ind w:left="2805" w:hanging="2805"/>
        <w:jc w:val="both"/>
        <w:rPr>
          <w:rFonts w:ascii="Tahoma" w:hAnsi="Tahoma" w:cs="Tahoma"/>
          <w:b w:val="0"/>
          <w:sz w:val="18"/>
          <w:szCs w:val="18"/>
        </w:rPr>
      </w:pPr>
    </w:p>
    <w:p w:rsidR="00AC5A1D" w:rsidRPr="00253E3F" w:rsidRDefault="00AC5A1D" w:rsidP="000F3C74">
      <w:pPr>
        <w:pStyle w:val="Puesto"/>
        <w:spacing w:line="240" w:lineRule="auto"/>
        <w:ind w:left="2805" w:hanging="2805"/>
        <w:jc w:val="both"/>
        <w:rPr>
          <w:rFonts w:ascii="Tahoma" w:hAnsi="Tahoma" w:cs="Tahoma"/>
          <w:b w:val="0"/>
          <w:sz w:val="18"/>
          <w:szCs w:val="18"/>
        </w:rPr>
      </w:pPr>
    </w:p>
    <w:p w:rsidR="009A4059" w:rsidRPr="00253E3F" w:rsidRDefault="009A4059" w:rsidP="000F3C74">
      <w:pPr>
        <w:pStyle w:val="Ttulo4"/>
        <w:widowControl w:val="0"/>
        <w:tabs>
          <w:tab w:val="clear" w:pos="0"/>
        </w:tabs>
        <w:rPr>
          <w:rFonts w:ascii="Tahoma" w:hAnsi="Tahoma" w:cs="Tahoma"/>
          <w:bCs/>
          <w:szCs w:val="24"/>
          <w:lang w:eastAsia="es-MX"/>
        </w:rPr>
      </w:pPr>
      <w:r w:rsidRPr="00253E3F">
        <w:rPr>
          <w:rFonts w:ascii="Tahoma" w:hAnsi="Tahoma" w:cs="Tahoma"/>
          <w:bCs/>
          <w:szCs w:val="24"/>
          <w:lang w:eastAsia="es-MX"/>
        </w:rPr>
        <w:t>TRIBUNAL SUPERIOR DEL DISTRITO JUDICIAL DE PEREIRA</w:t>
      </w:r>
    </w:p>
    <w:p w:rsidR="009A4059" w:rsidRPr="00253E3F" w:rsidRDefault="009A4059" w:rsidP="000F3C74">
      <w:pPr>
        <w:pStyle w:val="Ttulo4"/>
        <w:widowControl w:val="0"/>
        <w:tabs>
          <w:tab w:val="clear" w:pos="0"/>
        </w:tabs>
        <w:rPr>
          <w:rFonts w:ascii="Tahoma" w:hAnsi="Tahoma" w:cs="Tahoma"/>
          <w:bCs/>
          <w:szCs w:val="24"/>
          <w:lang w:eastAsia="es-MX"/>
        </w:rPr>
      </w:pPr>
      <w:r w:rsidRPr="00253E3F">
        <w:rPr>
          <w:rFonts w:ascii="Tahoma" w:hAnsi="Tahoma" w:cs="Tahoma"/>
          <w:bCs/>
          <w:szCs w:val="24"/>
          <w:lang w:eastAsia="es-MX"/>
        </w:rPr>
        <w:t xml:space="preserve">SALA </w:t>
      </w:r>
      <w:r w:rsidR="009F36EB" w:rsidRPr="00253E3F">
        <w:rPr>
          <w:rFonts w:ascii="Tahoma" w:hAnsi="Tahoma" w:cs="Tahoma"/>
          <w:bCs/>
          <w:szCs w:val="24"/>
          <w:lang w:eastAsia="es-MX"/>
        </w:rPr>
        <w:t xml:space="preserve">DE DECISIÓN </w:t>
      </w:r>
      <w:r w:rsidRPr="00253E3F">
        <w:rPr>
          <w:rFonts w:ascii="Tahoma" w:hAnsi="Tahoma" w:cs="Tahoma"/>
          <w:bCs/>
          <w:szCs w:val="24"/>
          <w:lang w:eastAsia="es-MX"/>
        </w:rPr>
        <w:t>LABORAL</w:t>
      </w:r>
      <w:r w:rsidR="009F36EB" w:rsidRPr="00253E3F">
        <w:rPr>
          <w:rFonts w:ascii="Tahoma" w:hAnsi="Tahoma" w:cs="Tahoma"/>
          <w:bCs/>
          <w:szCs w:val="24"/>
          <w:lang w:eastAsia="es-MX"/>
        </w:rPr>
        <w:t xml:space="preserve"> No. 1</w:t>
      </w:r>
    </w:p>
    <w:p w:rsidR="009A4059" w:rsidRPr="00253E3F" w:rsidRDefault="009A4059" w:rsidP="000F3C74">
      <w:pPr>
        <w:jc w:val="center"/>
        <w:rPr>
          <w:rFonts w:ascii="Tahoma" w:hAnsi="Tahoma" w:cs="Tahoma"/>
          <w:bCs/>
        </w:rPr>
      </w:pPr>
    </w:p>
    <w:p w:rsidR="009A4059" w:rsidRPr="00253E3F" w:rsidRDefault="009A4059" w:rsidP="009F36EB">
      <w:pPr>
        <w:jc w:val="center"/>
        <w:rPr>
          <w:rFonts w:ascii="Tahoma" w:hAnsi="Tahoma" w:cs="Tahoma"/>
          <w:b/>
          <w:bCs/>
        </w:rPr>
      </w:pPr>
      <w:r w:rsidRPr="00253E3F">
        <w:rPr>
          <w:rFonts w:ascii="Tahoma" w:hAnsi="Tahoma" w:cs="Tahoma"/>
          <w:bCs/>
        </w:rPr>
        <w:t>Magistrada Ponente:</w:t>
      </w:r>
      <w:r w:rsidRPr="00253E3F">
        <w:rPr>
          <w:rFonts w:ascii="Tahoma" w:hAnsi="Tahoma" w:cs="Tahoma"/>
          <w:b/>
          <w:bCs/>
        </w:rPr>
        <w:t xml:space="preserve"> Ana Lucía Caicedo Calderón</w:t>
      </w:r>
    </w:p>
    <w:p w:rsidR="009A4059" w:rsidRPr="00253E3F" w:rsidRDefault="009A4059" w:rsidP="009F36EB">
      <w:pPr>
        <w:jc w:val="center"/>
        <w:rPr>
          <w:rFonts w:ascii="Tahoma" w:hAnsi="Tahoma" w:cs="Tahoma"/>
          <w:b/>
        </w:rPr>
      </w:pPr>
    </w:p>
    <w:p w:rsidR="009A4059" w:rsidRPr="00253E3F" w:rsidRDefault="00D83F33" w:rsidP="009F36EB">
      <w:pPr>
        <w:jc w:val="center"/>
        <w:rPr>
          <w:rFonts w:ascii="Tahoma" w:hAnsi="Tahoma" w:cs="Tahoma"/>
          <w:b/>
        </w:rPr>
      </w:pPr>
      <w:r w:rsidRPr="00253E3F">
        <w:rPr>
          <w:rFonts w:ascii="Tahoma" w:hAnsi="Tahoma" w:cs="Tahoma"/>
          <w:b/>
        </w:rPr>
        <w:t xml:space="preserve">Acta </w:t>
      </w:r>
      <w:r w:rsidR="009A4059" w:rsidRPr="00253E3F">
        <w:rPr>
          <w:rFonts w:ascii="Tahoma" w:hAnsi="Tahoma" w:cs="Tahoma"/>
          <w:b/>
        </w:rPr>
        <w:t>No. ____</w:t>
      </w:r>
    </w:p>
    <w:p w:rsidR="009A4059" w:rsidRPr="00253E3F" w:rsidRDefault="009A4059" w:rsidP="009F36EB">
      <w:pPr>
        <w:jc w:val="center"/>
        <w:rPr>
          <w:rFonts w:ascii="Tahoma" w:hAnsi="Tahoma" w:cs="Tahoma"/>
          <w:b/>
        </w:rPr>
      </w:pPr>
      <w:r w:rsidRPr="00253E3F">
        <w:rPr>
          <w:rFonts w:ascii="Tahoma" w:hAnsi="Tahoma" w:cs="Tahoma"/>
          <w:b/>
        </w:rPr>
        <w:t>(</w:t>
      </w:r>
      <w:r w:rsidR="00D27EA4" w:rsidRPr="00253E3F">
        <w:rPr>
          <w:rFonts w:ascii="Tahoma" w:hAnsi="Tahoma" w:cs="Tahoma"/>
          <w:b/>
        </w:rPr>
        <w:t>Octubre 28</w:t>
      </w:r>
      <w:r w:rsidR="001B08B9" w:rsidRPr="00253E3F">
        <w:rPr>
          <w:rFonts w:ascii="Tahoma" w:hAnsi="Tahoma" w:cs="Tahoma"/>
          <w:b/>
        </w:rPr>
        <w:t xml:space="preserve"> </w:t>
      </w:r>
      <w:r w:rsidR="00135BFA" w:rsidRPr="00253E3F">
        <w:rPr>
          <w:rFonts w:ascii="Tahoma" w:hAnsi="Tahoma" w:cs="Tahoma"/>
          <w:b/>
        </w:rPr>
        <w:t>de 201</w:t>
      </w:r>
      <w:r w:rsidR="00BE5872" w:rsidRPr="00253E3F">
        <w:rPr>
          <w:rFonts w:ascii="Tahoma" w:hAnsi="Tahoma" w:cs="Tahoma"/>
          <w:b/>
        </w:rPr>
        <w:t>6</w:t>
      </w:r>
      <w:r w:rsidRPr="00253E3F">
        <w:rPr>
          <w:rFonts w:ascii="Tahoma" w:hAnsi="Tahoma" w:cs="Tahoma"/>
          <w:b/>
        </w:rPr>
        <w:t>)</w:t>
      </w:r>
    </w:p>
    <w:p w:rsidR="00AC5A1D" w:rsidRPr="00253E3F" w:rsidRDefault="00AC5A1D" w:rsidP="009F36EB">
      <w:pPr>
        <w:jc w:val="both"/>
        <w:rPr>
          <w:rFonts w:ascii="Tahoma" w:hAnsi="Tahoma" w:cs="Tahoma"/>
        </w:rPr>
      </w:pPr>
    </w:p>
    <w:p w:rsidR="009A4059" w:rsidRPr="00253E3F" w:rsidRDefault="009A4059" w:rsidP="009F36EB">
      <w:pPr>
        <w:pStyle w:val="Ttulo5"/>
        <w:spacing w:line="276" w:lineRule="auto"/>
        <w:ind w:firstLine="0"/>
        <w:jc w:val="center"/>
        <w:rPr>
          <w:rFonts w:ascii="Tahoma" w:hAnsi="Tahoma" w:cs="Tahoma"/>
        </w:rPr>
      </w:pPr>
      <w:r w:rsidRPr="00253E3F">
        <w:rPr>
          <w:rFonts w:ascii="Tahoma" w:hAnsi="Tahoma" w:cs="Tahoma"/>
        </w:rPr>
        <w:t>Sistema oral - Audiencia de juzgamiento</w:t>
      </w:r>
    </w:p>
    <w:p w:rsidR="009A4059" w:rsidRPr="00253E3F" w:rsidRDefault="009A4059" w:rsidP="009F36EB">
      <w:pPr>
        <w:spacing w:line="276" w:lineRule="auto"/>
        <w:jc w:val="both"/>
        <w:rPr>
          <w:rFonts w:ascii="Tahoma" w:hAnsi="Tahoma" w:cs="Tahoma"/>
          <w:lang w:val="es-ES_tradnl"/>
        </w:rPr>
      </w:pPr>
      <w:r w:rsidRPr="00253E3F">
        <w:rPr>
          <w:rFonts w:ascii="Tahoma" w:hAnsi="Tahoma" w:cs="Tahoma"/>
          <w:b/>
        </w:rPr>
        <w:tab/>
      </w:r>
    </w:p>
    <w:p w:rsidR="009A4059" w:rsidRPr="00253E3F" w:rsidRDefault="00DE66D2" w:rsidP="009F36EB">
      <w:pPr>
        <w:spacing w:line="276" w:lineRule="auto"/>
        <w:ind w:firstLine="708"/>
        <w:jc w:val="both"/>
        <w:rPr>
          <w:rFonts w:ascii="Tahoma" w:hAnsi="Tahoma" w:cs="Tahoma"/>
          <w:lang w:val="es-ES_tradnl"/>
        </w:rPr>
      </w:pPr>
      <w:r w:rsidRPr="00253E3F">
        <w:rPr>
          <w:rFonts w:ascii="Tahoma" w:hAnsi="Tahoma" w:cs="Tahoma"/>
          <w:lang w:val="es-ES_tradnl"/>
        </w:rPr>
        <w:t>S</w:t>
      </w:r>
      <w:r w:rsidR="009A4059" w:rsidRPr="00253E3F">
        <w:rPr>
          <w:rFonts w:ascii="Tahoma" w:hAnsi="Tahoma" w:cs="Tahoma"/>
          <w:lang w:val="es-ES_tradnl"/>
        </w:rPr>
        <w:t xml:space="preserve">iendo las </w:t>
      </w:r>
      <w:r w:rsidR="00D27EA4" w:rsidRPr="00253E3F">
        <w:rPr>
          <w:rFonts w:ascii="Tahoma" w:hAnsi="Tahoma" w:cs="Tahoma"/>
          <w:lang w:val="es-ES_tradnl"/>
        </w:rPr>
        <w:t>10:2</w:t>
      </w:r>
      <w:r w:rsidR="00F62B16" w:rsidRPr="00253E3F">
        <w:rPr>
          <w:rFonts w:ascii="Tahoma" w:hAnsi="Tahoma" w:cs="Tahoma"/>
          <w:lang w:val="es-ES_tradnl"/>
        </w:rPr>
        <w:t>0</w:t>
      </w:r>
      <w:r w:rsidR="009A4059" w:rsidRPr="00253E3F">
        <w:rPr>
          <w:rFonts w:ascii="Tahoma" w:hAnsi="Tahoma" w:cs="Tahoma"/>
          <w:lang w:val="es-ES_tradnl"/>
        </w:rPr>
        <w:t xml:space="preserve"> </w:t>
      </w:r>
      <w:r w:rsidR="00020603" w:rsidRPr="00253E3F">
        <w:rPr>
          <w:rFonts w:ascii="Tahoma" w:hAnsi="Tahoma" w:cs="Tahoma"/>
          <w:lang w:val="es-ES_tradnl"/>
        </w:rPr>
        <w:t>a</w:t>
      </w:r>
      <w:r w:rsidR="00C30D72" w:rsidRPr="00253E3F">
        <w:rPr>
          <w:rFonts w:ascii="Tahoma" w:hAnsi="Tahoma" w:cs="Tahoma"/>
          <w:lang w:val="es-ES_tradnl"/>
        </w:rPr>
        <w:t xml:space="preserve">.m. </w:t>
      </w:r>
      <w:r w:rsidR="009A4059" w:rsidRPr="00253E3F">
        <w:rPr>
          <w:rFonts w:ascii="Tahoma" w:hAnsi="Tahoma" w:cs="Tahoma"/>
          <w:lang w:val="es-ES_tradnl"/>
        </w:rPr>
        <w:t>de hoy</w:t>
      </w:r>
      <w:r w:rsidR="00D90180" w:rsidRPr="00253E3F">
        <w:rPr>
          <w:rFonts w:ascii="Tahoma" w:hAnsi="Tahoma" w:cs="Tahoma"/>
          <w:lang w:val="es-ES_tradnl"/>
        </w:rPr>
        <w:t xml:space="preserve">, </w:t>
      </w:r>
      <w:r w:rsidR="00BE5872" w:rsidRPr="00253E3F">
        <w:rPr>
          <w:rFonts w:ascii="Tahoma" w:hAnsi="Tahoma" w:cs="Tahoma"/>
          <w:lang w:val="es-ES_tradnl"/>
        </w:rPr>
        <w:t>viernes</w:t>
      </w:r>
      <w:r w:rsidR="00CE02F8" w:rsidRPr="00253E3F">
        <w:rPr>
          <w:rFonts w:ascii="Tahoma" w:hAnsi="Tahoma" w:cs="Tahoma"/>
          <w:lang w:val="es-ES_tradnl"/>
        </w:rPr>
        <w:t xml:space="preserve"> </w:t>
      </w:r>
      <w:r w:rsidR="00D27EA4" w:rsidRPr="00253E3F">
        <w:rPr>
          <w:rFonts w:ascii="Tahoma" w:hAnsi="Tahoma" w:cs="Tahoma"/>
          <w:lang w:val="es-ES_tradnl"/>
        </w:rPr>
        <w:t>28</w:t>
      </w:r>
      <w:r w:rsidR="00BE5872" w:rsidRPr="00253E3F">
        <w:rPr>
          <w:rFonts w:ascii="Tahoma" w:hAnsi="Tahoma" w:cs="Tahoma"/>
          <w:lang w:val="es-ES_tradnl"/>
        </w:rPr>
        <w:t xml:space="preserve"> de </w:t>
      </w:r>
      <w:r w:rsidR="00D27EA4" w:rsidRPr="00253E3F">
        <w:rPr>
          <w:rFonts w:ascii="Tahoma" w:hAnsi="Tahoma" w:cs="Tahoma"/>
          <w:lang w:val="es-ES_tradnl"/>
        </w:rPr>
        <w:t xml:space="preserve">octubre </w:t>
      </w:r>
      <w:r w:rsidR="009A4059" w:rsidRPr="00253E3F">
        <w:rPr>
          <w:rFonts w:ascii="Tahoma" w:hAnsi="Tahoma" w:cs="Tahoma"/>
          <w:lang w:val="es-ES_tradnl"/>
        </w:rPr>
        <w:t>de 201</w:t>
      </w:r>
      <w:r w:rsidR="00BE5872" w:rsidRPr="00253E3F">
        <w:rPr>
          <w:rFonts w:ascii="Tahoma" w:hAnsi="Tahoma" w:cs="Tahoma"/>
          <w:lang w:val="es-ES_tradnl"/>
        </w:rPr>
        <w:t>6</w:t>
      </w:r>
      <w:r w:rsidR="009A4059" w:rsidRPr="00253E3F">
        <w:rPr>
          <w:rFonts w:ascii="Tahoma" w:hAnsi="Tahoma" w:cs="Tahoma"/>
          <w:lang w:val="es-ES_tradnl"/>
        </w:rPr>
        <w:t xml:space="preserve">, la Sala de Decisión Laboral </w:t>
      </w:r>
      <w:r w:rsidR="008D2361" w:rsidRPr="00253E3F">
        <w:rPr>
          <w:rFonts w:ascii="Tahoma" w:hAnsi="Tahoma" w:cs="Tahoma"/>
          <w:lang w:val="es-ES_tradnl"/>
        </w:rPr>
        <w:t xml:space="preserve">No. 1 </w:t>
      </w:r>
      <w:r w:rsidR="009A4059" w:rsidRPr="00253E3F">
        <w:rPr>
          <w:rFonts w:ascii="Tahoma" w:hAnsi="Tahoma" w:cs="Tahoma"/>
          <w:lang w:val="es-ES_tradnl"/>
        </w:rPr>
        <w:t xml:space="preserve">del Tribunal Superior de Pereira se constituye en </w:t>
      </w:r>
      <w:r w:rsidR="00D90180" w:rsidRPr="00253E3F">
        <w:rPr>
          <w:rFonts w:ascii="Tahoma" w:hAnsi="Tahoma" w:cs="Tahoma"/>
          <w:lang w:val="es-ES_tradnl"/>
        </w:rPr>
        <w:t xml:space="preserve">audiencia pública </w:t>
      </w:r>
      <w:r w:rsidR="009A4059" w:rsidRPr="00253E3F">
        <w:rPr>
          <w:rFonts w:ascii="Tahoma" w:hAnsi="Tahoma" w:cs="Tahoma"/>
          <w:lang w:val="es-ES_tradnl"/>
        </w:rPr>
        <w:t xml:space="preserve">de </w:t>
      </w:r>
      <w:r w:rsidR="00D90180" w:rsidRPr="00253E3F">
        <w:rPr>
          <w:rFonts w:ascii="Tahoma" w:hAnsi="Tahoma" w:cs="Tahoma"/>
          <w:lang w:val="es-ES_tradnl"/>
        </w:rPr>
        <w:t>juzgamiento</w:t>
      </w:r>
      <w:r w:rsidR="009A4059" w:rsidRPr="00253E3F">
        <w:rPr>
          <w:rFonts w:ascii="Tahoma" w:hAnsi="Tahoma" w:cs="Tahoma"/>
          <w:lang w:val="es-ES_tradnl"/>
        </w:rPr>
        <w:t xml:space="preserve"> en el proceso ordinario laboral instaurado por </w:t>
      </w:r>
      <w:r w:rsidR="00D27EA4" w:rsidRPr="00253E3F">
        <w:rPr>
          <w:rFonts w:ascii="Tahoma" w:hAnsi="Tahoma" w:cs="Tahoma"/>
          <w:b/>
          <w:lang w:val="es-ES_tradnl"/>
        </w:rPr>
        <w:t>Olga Luc</w:t>
      </w:r>
      <w:r w:rsidR="009F36EB" w:rsidRPr="00253E3F">
        <w:rPr>
          <w:rFonts w:ascii="Tahoma" w:hAnsi="Tahoma" w:cs="Tahoma"/>
          <w:b/>
          <w:lang w:val="es-ES_tradnl"/>
        </w:rPr>
        <w:t>í</w:t>
      </w:r>
      <w:r w:rsidR="00D27EA4" w:rsidRPr="00253E3F">
        <w:rPr>
          <w:rFonts w:ascii="Tahoma" w:hAnsi="Tahoma" w:cs="Tahoma"/>
          <w:b/>
          <w:lang w:val="es-ES_tradnl"/>
        </w:rPr>
        <w:t xml:space="preserve">a Restrepo González </w:t>
      </w:r>
      <w:r w:rsidR="007D15D1" w:rsidRPr="00253E3F">
        <w:rPr>
          <w:rFonts w:ascii="Tahoma" w:hAnsi="Tahoma" w:cs="Tahoma"/>
          <w:lang w:val="es-ES_tradnl"/>
        </w:rPr>
        <w:t>e</w:t>
      </w:r>
      <w:r w:rsidR="009C29D3" w:rsidRPr="00253E3F">
        <w:rPr>
          <w:rFonts w:ascii="Tahoma" w:hAnsi="Tahoma" w:cs="Tahoma"/>
          <w:lang w:val="es-ES_tradnl"/>
        </w:rPr>
        <w:t>n</w:t>
      </w:r>
      <w:r w:rsidR="009A4059" w:rsidRPr="00253E3F">
        <w:rPr>
          <w:rFonts w:ascii="Tahoma" w:hAnsi="Tahoma" w:cs="Tahoma"/>
          <w:lang w:val="es-ES_tradnl"/>
        </w:rPr>
        <w:t xml:space="preserve"> contra de</w:t>
      </w:r>
      <w:r w:rsidR="00D90180" w:rsidRPr="00253E3F">
        <w:rPr>
          <w:rFonts w:ascii="Tahoma" w:hAnsi="Tahoma" w:cs="Tahoma"/>
          <w:lang w:val="es-ES_tradnl"/>
        </w:rPr>
        <w:t xml:space="preserve"> </w:t>
      </w:r>
      <w:r w:rsidR="009A4059" w:rsidRPr="00253E3F">
        <w:rPr>
          <w:rFonts w:ascii="Tahoma" w:hAnsi="Tahoma" w:cs="Tahoma"/>
          <w:lang w:val="es-ES_tradnl"/>
        </w:rPr>
        <w:t>l</w:t>
      </w:r>
      <w:r w:rsidR="00D90180" w:rsidRPr="00253E3F">
        <w:rPr>
          <w:rFonts w:ascii="Tahoma" w:hAnsi="Tahoma" w:cs="Tahoma"/>
          <w:lang w:val="es-ES_tradnl"/>
        </w:rPr>
        <w:t>a</w:t>
      </w:r>
      <w:r w:rsidR="009A4059" w:rsidRPr="00253E3F">
        <w:rPr>
          <w:rFonts w:ascii="Tahoma" w:hAnsi="Tahoma" w:cs="Tahoma"/>
          <w:lang w:val="es-ES_tradnl"/>
        </w:rPr>
        <w:t xml:space="preserve"> </w:t>
      </w:r>
      <w:r w:rsidR="00D90180" w:rsidRPr="00253E3F">
        <w:rPr>
          <w:rFonts w:ascii="Tahoma" w:hAnsi="Tahoma" w:cs="Tahoma"/>
          <w:b/>
          <w:lang w:val="es-ES_tradnl"/>
        </w:rPr>
        <w:t>Administradora Colombiana de Pensiones “Colpensiones”</w:t>
      </w:r>
      <w:r w:rsidR="002611B0" w:rsidRPr="00253E3F">
        <w:rPr>
          <w:rFonts w:ascii="Tahoma" w:hAnsi="Tahoma" w:cs="Tahoma"/>
          <w:b/>
        </w:rPr>
        <w:t>.</w:t>
      </w:r>
    </w:p>
    <w:p w:rsidR="009A4059" w:rsidRPr="00253E3F" w:rsidRDefault="009A4059" w:rsidP="009F36EB">
      <w:pPr>
        <w:pStyle w:val="Sinespaciado"/>
        <w:rPr>
          <w:sz w:val="24"/>
          <w:szCs w:val="24"/>
        </w:rPr>
      </w:pPr>
    </w:p>
    <w:p w:rsidR="009A4059" w:rsidRPr="00253E3F" w:rsidRDefault="009A4059" w:rsidP="009F36EB">
      <w:pPr>
        <w:spacing w:line="276" w:lineRule="auto"/>
        <w:ind w:firstLine="708"/>
        <w:jc w:val="both"/>
        <w:rPr>
          <w:rFonts w:ascii="Tahoma" w:hAnsi="Tahoma" w:cs="Tahoma"/>
          <w:lang w:val="es-ES_tradnl"/>
        </w:rPr>
      </w:pPr>
      <w:r w:rsidRPr="00253E3F">
        <w:rPr>
          <w:rFonts w:ascii="Tahoma" w:hAnsi="Tahoma" w:cs="Tahoma"/>
          <w:lang w:val="es-ES_tradnl"/>
        </w:rPr>
        <w:t>Para el efecto, se verifica la asistencia de las partes a la presente diligencia:</w:t>
      </w:r>
      <w:r w:rsidR="00C30D72" w:rsidRPr="00253E3F">
        <w:rPr>
          <w:rFonts w:ascii="Tahoma" w:hAnsi="Tahoma" w:cs="Tahoma"/>
          <w:lang w:val="es-ES_tradnl"/>
        </w:rPr>
        <w:t xml:space="preserve"> </w:t>
      </w:r>
      <w:r w:rsidRPr="00253E3F">
        <w:rPr>
          <w:rFonts w:ascii="Tahoma" w:hAnsi="Tahoma" w:cs="Tahoma"/>
          <w:lang w:val="es-ES_tradnl"/>
        </w:rPr>
        <w:t>Por la parte demandante…</w:t>
      </w:r>
      <w:r w:rsidR="00D90180" w:rsidRPr="00253E3F">
        <w:rPr>
          <w:rFonts w:ascii="Tahoma" w:hAnsi="Tahoma" w:cs="Tahoma"/>
          <w:lang w:val="es-ES_tradnl"/>
        </w:rPr>
        <w:t xml:space="preserve"> </w:t>
      </w:r>
      <w:r w:rsidRPr="00253E3F">
        <w:rPr>
          <w:rFonts w:ascii="Tahoma" w:hAnsi="Tahoma" w:cs="Tahoma"/>
          <w:lang w:val="es-ES_tradnl"/>
        </w:rPr>
        <w:t>Por la demandada…</w:t>
      </w:r>
    </w:p>
    <w:p w:rsidR="009A4059" w:rsidRPr="00253E3F" w:rsidRDefault="009A4059" w:rsidP="00CD2C7B">
      <w:pPr>
        <w:pStyle w:val="Sinespaciado"/>
        <w:rPr>
          <w:sz w:val="24"/>
          <w:szCs w:val="24"/>
          <w:lang w:val="es-ES_tradnl"/>
        </w:rPr>
      </w:pPr>
    </w:p>
    <w:p w:rsidR="009A4059" w:rsidRPr="00253E3F" w:rsidRDefault="00D90180" w:rsidP="009F36EB">
      <w:pPr>
        <w:widowControl w:val="0"/>
        <w:autoSpaceDE w:val="0"/>
        <w:autoSpaceDN w:val="0"/>
        <w:adjustRightInd w:val="0"/>
        <w:spacing w:line="276" w:lineRule="auto"/>
        <w:jc w:val="center"/>
        <w:rPr>
          <w:rFonts w:ascii="Tahoma" w:hAnsi="Tahoma" w:cs="Tahoma"/>
          <w:b/>
        </w:rPr>
      </w:pPr>
      <w:r w:rsidRPr="00253E3F">
        <w:rPr>
          <w:rFonts w:ascii="Tahoma" w:hAnsi="Tahoma" w:cs="Tahoma"/>
          <w:b/>
        </w:rPr>
        <w:t>Alegatos de conclusión</w:t>
      </w:r>
    </w:p>
    <w:p w:rsidR="009A4059" w:rsidRPr="00253E3F" w:rsidRDefault="009A4059" w:rsidP="009F36EB">
      <w:pPr>
        <w:pStyle w:val="Sinespaciado"/>
        <w:rPr>
          <w:sz w:val="24"/>
          <w:szCs w:val="24"/>
        </w:rPr>
      </w:pPr>
    </w:p>
    <w:p w:rsidR="009A4059" w:rsidRPr="00253E3F" w:rsidRDefault="009A4059" w:rsidP="009F36EB">
      <w:pPr>
        <w:spacing w:line="276" w:lineRule="auto"/>
        <w:ind w:firstLine="708"/>
        <w:jc w:val="both"/>
        <w:rPr>
          <w:rFonts w:ascii="Tahoma" w:hAnsi="Tahoma" w:cs="Tahoma"/>
          <w:lang w:val="es-ES_tradnl"/>
        </w:rPr>
      </w:pPr>
      <w:r w:rsidRPr="00253E3F">
        <w:rPr>
          <w:rFonts w:ascii="Tahoma" w:hAnsi="Tahoma" w:cs="Tahoma"/>
          <w:lang w:val="es-ES_tradnl"/>
        </w:rPr>
        <w:t xml:space="preserve">De conformidad con el artículo 82 del C.P.T y de la </w:t>
      </w:r>
      <w:r w:rsidR="00E90014" w:rsidRPr="00253E3F">
        <w:rPr>
          <w:rFonts w:ascii="Tahoma" w:hAnsi="Tahoma" w:cs="Tahoma"/>
          <w:lang w:val="es-ES_tradnl"/>
        </w:rPr>
        <w:t>s.s</w:t>
      </w:r>
      <w:r w:rsidRPr="00253E3F">
        <w:rPr>
          <w:rFonts w:ascii="Tahoma" w:hAnsi="Tahoma" w:cs="Tahoma"/>
          <w:lang w:val="es-ES_tradnl"/>
        </w:rPr>
        <w:t>., modificado por el artículo 1</w:t>
      </w:r>
      <w:r w:rsidR="0036122B" w:rsidRPr="00253E3F">
        <w:rPr>
          <w:rFonts w:ascii="Tahoma" w:hAnsi="Tahoma" w:cs="Tahoma"/>
          <w:lang w:val="es-ES_tradnl"/>
        </w:rPr>
        <w:t>3</w:t>
      </w:r>
      <w:r w:rsidRPr="00253E3F">
        <w:rPr>
          <w:rFonts w:ascii="Tahoma" w:hAnsi="Tahoma" w:cs="Tahoma"/>
          <w:lang w:val="es-ES_tradnl"/>
        </w:rPr>
        <w:t xml:space="preserve"> de la Ley 1149 de 2007, se concede el uso de la palabra a las partes para que presenten sus alegatos de conclusión</w:t>
      </w:r>
      <w:r w:rsidR="005E147D" w:rsidRPr="00253E3F">
        <w:rPr>
          <w:rFonts w:ascii="Tahoma" w:hAnsi="Tahoma" w:cs="Tahoma"/>
          <w:lang w:val="es-ES_tradnl"/>
        </w:rPr>
        <w:t xml:space="preserve">. </w:t>
      </w:r>
      <w:r w:rsidRPr="00253E3F">
        <w:rPr>
          <w:rFonts w:ascii="Tahoma" w:hAnsi="Tahoma" w:cs="Tahoma"/>
          <w:lang w:val="es-ES_tradnl"/>
        </w:rPr>
        <w:t>Por la parte demandante…</w:t>
      </w:r>
      <w:r w:rsidR="00D90180" w:rsidRPr="00253E3F">
        <w:rPr>
          <w:rFonts w:ascii="Tahoma" w:hAnsi="Tahoma" w:cs="Tahoma"/>
          <w:lang w:val="es-ES_tradnl"/>
        </w:rPr>
        <w:t xml:space="preserve"> </w:t>
      </w:r>
      <w:r w:rsidRPr="00253E3F">
        <w:rPr>
          <w:rFonts w:ascii="Tahoma" w:hAnsi="Tahoma" w:cs="Tahoma"/>
          <w:lang w:val="es-ES_tradnl"/>
        </w:rPr>
        <w:t>Por la parte demandada…</w:t>
      </w:r>
    </w:p>
    <w:p w:rsidR="009A4059" w:rsidRPr="00253E3F" w:rsidRDefault="00D90180" w:rsidP="009F36EB">
      <w:pPr>
        <w:widowControl w:val="0"/>
        <w:autoSpaceDE w:val="0"/>
        <w:autoSpaceDN w:val="0"/>
        <w:adjustRightInd w:val="0"/>
        <w:spacing w:line="276" w:lineRule="auto"/>
        <w:jc w:val="center"/>
        <w:rPr>
          <w:rFonts w:ascii="Tahoma" w:hAnsi="Tahoma" w:cs="Tahoma"/>
          <w:b/>
        </w:rPr>
      </w:pPr>
      <w:r w:rsidRPr="00253E3F">
        <w:rPr>
          <w:rFonts w:ascii="Tahoma" w:hAnsi="Tahoma" w:cs="Tahoma"/>
          <w:b/>
        </w:rPr>
        <w:t>SENTENCIA</w:t>
      </w:r>
    </w:p>
    <w:p w:rsidR="00C30D72" w:rsidRPr="00253E3F" w:rsidRDefault="00C30D72" w:rsidP="009F36EB">
      <w:pPr>
        <w:pStyle w:val="Sinespaciado"/>
        <w:rPr>
          <w:sz w:val="24"/>
          <w:szCs w:val="24"/>
        </w:rPr>
      </w:pPr>
    </w:p>
    <w:p w:rsidR="0062158A" w:rsidRPr="00253E3F" w:rsidRDefault="009A4059" w:rsidP="009F36EB">
      <w:pPr>
        <w:widowControl w:val="0"/>
        <w:autoSpaceDE w:val="0"/>
        <w:autoSpaceDN w:val="0"/>
        <w:adjustRightInd w:val="0"/>
        <w:spacing w:line="276" w:lineRule="auto"/>
        <w:ind w:firstLine="708"/>
        <w:jc w:val="both"/>
        <w:rPr>
          <w:rFonts w:ascii="Tahoma" w:hAnsi="Tahoma" w:cs="Tahoma"/>
        </w:rPr>
      </w:pPr>
      <w:r w:rsidRPr="00253E3F">
        <w:rPr>
          <w:rFonts w:ascii="Tahoma" w:hAnsi="Tahoma" w:cs="Tahoma"/>
        </w:rPr>
        <w:t xml:space="preserve">Como quiera que los </w:t>
      </w:r>
      <w:r w:rsidR="00D90180" w:rsidRPr="00253E3F">
        <w:rPr>
          <w:rFonts w:ascii="Tahoma" w:hAnsi="Tahoma" w:cs="Tahoma"/>
        </w:rPr>
        <w:t>fundamentos de los argum</w:t>
      </w:r>
      <w:r w:rsidRPr="00253E3F">
        <w:rPr>
          <w:rFonts w:ascii="Tahoma" w:hAnsi="Tahoma" w:cs="Tahoma"/>
        </w:rPr>
        <w:t xml:space="preserve">entos expuestos en las alegaciones se tuvieron en cuenta en la discusión del proyecto, procede la </w:t>
      </w:r>
      <w:r w:rsidR="005A64D0" w:rsidRPr="00253E3F">
        <w:rPr>
          <w:rFonts w:ascii="Tahoma" w:hAnsi="Tahoma" w:cs="Tahoma"/>
        </w:rPr>
        <w:t xml:space="preserve">Sala a resolver el grado jurisdiccional de consulta de la sentencia emitida por el Juzgado </w:t>
      </w:r>
      <w:r w:rsidR="009F36EB" w:rsidRPr="00253E3F">
        <w:rPr>
          <w:rFonts w:ascii="Tahoma" w:hAnsi="Tahoma" w:cs="Tahoma"/>
        </w:rPr>
        <w:lastRenderedPageBreak/>
        <w:t>Quint</w:t>
      </w:r>
      <w:r w:rsidR="005A64D0" w:rsidRPr="00253E3F">
        <w:rPr>
          <w:rFonts w:ascii="Tahoma" w:hAnsi="Tahoma" w:cs="Tahoma"/>
        </w:rPr>
        <w:t>o Laboral del Ci</w:t>
      </w:r>
      <w:r w:rsidR="00D27EA4" w:rsidRPr="00253E3F">
        <w:rPr>
          <w:rFonts w:ascii="Tahoma" w:hAnsi="Tahoma" w:cs="Tahoma"/>
        </w:rPr>
        <w:t>rcuito de Pereira el 12 de junio</w:t>
      </w:r>
      <w:r w:rsidR="005A64D0" w:rsidRPr="00253E3F">
        <w:rPr>
          <w:rFonts w:ascii="Tahoma" w:hAnsi="Tahoma" w:cs="Tahoma"/>
        </w:rPr>
        <w:t xml:space="preserve"> de 2015, que fuera desfavorable a Colpensiones, dentro del proceso ordinario laboral reseñado con anterioridad.</w:t>
      </w:r>
    </w:p>
    <w:p w:rsidR="007A37CE" w:rsidRPr="00253E3F" w:rsidRDefault="00B67A12" w:rsidP="009F36EB">
      <w:pPr>
        <w:pStyle w:val="Sinespaciado"/>
        <w:rPr>
          <w:sz w:val="24"/>
          <w:szCs w:val="24"/>
        </w:rPr>
      </w:pPr>
      <w:r w:rsidRPr="00253E3F">
        <w:rPr>
          <w:sz w:val="24"/>
          <w:szCs w:val="24"/>
        </w:rPr>
        <w:t xml:space="preserve"> </w:t>
      </w:r>
    </w:p>
    <w:p w:rsidR="00237416" w:rsidRPr="00253E3F" w:rsidRDefault="00237416" w:rsidP="009F36EB">
      <w:pPr>
        <w:widowControl w:val="0"/>
        <w:autoSpaceDE w:val="0"/>
        <w:autoSpaceDN w:val="0"/>
        <w:adjustRightInd w:val="0"/>
        <w:jc w:val="center"/>
        <w:rPr>
          <w:rFonts w:ascii="Tahoma" w:hAnsi="Tahoma" w:cs="Tahoma"/>
          <w:b/>
          <w:bCs/>
        </w:rPr>
      </w:pPr>
      <w:r w:rsidRPr="00253E3F">
        <w:rPr>
          <w:rFonts w:ascii="Tahoma" w:hAnsi="Tahoma" w:cs="Tahoma"/>
          <w:b/>
          <w:bCs/>
        </w:rPr>
        <w:t>Problema jurídico por resolver</w:t>
      </w:r>
    </w:p>
    <w:p w:rsidR="00066A9C" w:rsidRPr="00253E3F" w:rsidRDefault="00066A9C" w:rsidP="009F36EB">
      <w:pPr>
        <w:pStyle w:val="Sinespaciado"/>
        <w:rPr>
          <w:sz w:val="24"/>
          <w:szCs w:val="24"/>
        </w:rPr>
      </w:pPr>
    </w:p>
    <w:p w:rsidR="0028542D" w:rsidRPr="00253E3F" w:rsidRDefault="0062158A" w:rsidP="009F36EB">
      <w:pPr>
        <w:tabs>
          <w:tab w:val="left" w:pos="567"/>
        </w:tabs>
        <w:spacing w:line="276" w:lineRule="auto"/>
        <w:jc w:val="both"/>
        <w:rPr>
          <w:rFonts w:ascii="Tahoma" w:hAnsi="Tahoma" w:cs="Tahoma"/>
        </w:rPr>
      </w:pPr>
      <w:r w:rsidRPr="00253E3F">
        <w:rPr>
          <w:rFonts w:ascii="Tahoma" w:hAnsi="Tahoma" w:cs="Tahoma"/>
        </w:rPr>
        <w:tab/>
      </w:r>
      <w:r w:rsidRPr="00253E3F">
        <w:rPr>
          <w:rFonts w:ascii="Tahoma" w:hAnsi="Tahoma" w:cs="Tahoma"/>
        </w:rPr>
        <w:tab/>
      </w:r>
      <w:r w:rsidR="0028542D" w:rsidRPr="00253E3F">
        <w:rPr>
          <w:rFonts w:ascii="Tahoma" w:hAnsi="Tahoma" w:cs="Tahoma"/>
        </w:rPr>
        <w:t>De acuerdo a lo expuesto en la sentencia de primera instancia, le corresponde a la Sala determinar si a</w:t>
      </w:r>
      <w:r w:rsidR="00CD2C7B" w:rsidRPr="00253E3F">
        <w:rPr>
          <w:rFonts w:ascii="Tahoma" w:hAnsi="Tahoma" w:cs="Tahoma"/>
        </w:rPr>
        <w:t xml:space="preserve"> </w:t>
      </w:r>
      <w:r w:rsidR="0028542D" w:rsidRPr="00253E3F">
        <w:rPr>
          <w:rFonts w:ascii="Tahoma" w:hAnsi="Tahoma" w:cs="Tahoma"/>
        </w:rPr>
        <w:t>l</w:t>
      </w:r>
      <w:r w:rsidR="00CD2C7B" w:rsidRPr="00253E3F">
        <w:rPr>
          <w:rFonts w:ascii="Tahoma" w:hAnsi="Tahoma" w:cs="Tahoma"/>
        </w:rPr>
        <w:t>a</w:t>
      </w:r>
      <w:r w:rsidR="0028542D" w:rsidRPr="00253E3F">
        <w:rPr>
          <w:rFonts w:ascii="Tahoma" w:hAnsi="Tahoma" w:cs="Tahoma"/>
        </w:rPr>
        <w:t xml:space="preserve"> demandante le asiste derecho a percibir el retroactivo pensional reclamado y, en caso afirmativo, si es procedente el reconocimiento de los intereses moratorios establecidos en el artículo 141 de la Ley 100 de 1993.</w:t>
      </w:r>
    </w:p>
    <w:p w:rsidR="009F36EB" w:rsidRPr="00253E3F" w:rsidRDefault="009F36EB" w:rsidP="00CD2C7B">
      <w:pPr>
        <w:tabs>
          <w:tab w:val="left" w:pos="567"/>
        </w:tabs>
        <w:jc w:val="both"/>
      </w:pPr>
    </w:p>
    <w:p w:rsidR="009A4059" w:rsidRPr="00253E3F" w:rsidRDefault="00D90180" w:rsidP="009F36EB">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53E3F">
        <w:rPr>
          <w:rFonts w:ascii="Tahoma" w:hAnsi="Tahoma" w:cs="Tahoma"/>
          <w:b/>
        </w:rPr>
        <w:t>La demanda</w:t>
      </w:r>
      <w:r w:rsidR="00237416" w:rsidRPr="00253E3F">
        <w:rPr>
          <w:rFonts w:ascii="Tahoma" w:hAnsi="Tahoma" w:cs="Tahoma"/>
          <w:b/>
        </w:rPr>
        <w:t xml:space="preserve"> y su contestación</w:t>
      </w:r>
    </w:p>
    <w:p w:rsidR="009A4059" w:rsidRPr="00253E3F" w:rsidRDefault="009A4059" w:rsidP="009F36EB">
      <w:pPr>
        <w:pStyle w:val="Sinespaciado"/>
        <w:rPr>
          <w:sz w:val="24"/>
          <w:szCs w:val="24"/>
        </w:rPr>
      </w:pPr>
    </w:p>
    <w:p w:rsidR="00FC1261" w:rsidRPr="00253E3F" w:rsidRDefault="00BB59AB" w:rsidP="009F36EB">
      <w:pPr>
        <w:widowControl w:val="0"/>
        <w:autoSpaceDE w:val="0"/>
        <w:autoSpaceDN w:val="0"/>
        <w:adjustRightInd w:val="0"/>
        <w:spacing w:line="276" w:lineRule="auto"/>
        <w:ind w:firstLine="708"/>
        <w:jc w:val="both"/>
        <w:rPr>
          <w:rFonts w:ascii="Tahoma" w:hAnsi="Tahoma" w:cs="Tahoma"/>
        </w:rPr>
      </w:pPr>
      <w:r w:rsidRPr="00253E3F">
        <w:rPr>
          <w:rFonts w:ascii="Tahoma" w:hAnsi="Tahoma" w:cs="Tahoma"/>
        </w:rPr>
        <w:t xml:space="preserve">La </w:t>
      </w:r>
      <w:r w:rsidR="00956DBB" w:rsidRPr="00253E3F">
        <w:rPr>
          <w:rFonts w:ascii="Tahoma" w:hAnsi="Tahoma" w:cs="Tahoma"/>
        </w:rPr>
        <w:t xml:space="preserve"> </w:t>
      </w:r>
      <w:r w:rsidR="00D27EA4" w:rsidRPr="00253E3F">
        <w:rPr>
          <w:rFonts w:ascii="Tahoma" w:hAnsi="Tahoma" w:cs="Tahoma"/>
        </w:rPr>
        <w:t>citada</w:t>
      </w:r>
      <w:r w:rsidR="00F75697" w:rsidRPr="00253E3F">
        <w:rPr>
          <w:rFonts w:ascii="Tahoma" w:hAnsi="Tahoma" w:cs="Tahoma"/>
        </w:rPr>
        <w:t xml:space="preserve"> demandante solicita </w:t>
      </w:r>
      <w:r w:rsidR="007A37CE" w:rsidRPr="00253E3F">
        <w:rPr>
          <w:rFonts w:ascii="Tahoma" w:hAnsi="Tahoma" w:cs="Tahoma"/>
        </w:rPr>
        <w:t xml:space="preserve">que </w:t>
      </w:r>
      <w:r w:rsidR="004F08C8" w:rsidRPr="00253E3F">
        <w:rPr>
          <w:rFonts w:ascii="Tahoma" w:hAnsi="Tahoma" w:cs="Tahoma"/>
        </w:rPr>
        <w:t>se condene a Colpensiones</w:t>
      </w:r>
      <w:r w:rsidR="00667543" w:rsidRPr="00253E3F">
        <w:rPr>
          <w:rFonts w:ascii="Tahoma" w:hAnsi="Tahoma" w:cs="Tahoma"/>
        </w:rPr>
        <w:t>, previa declaración del derecho,</w:t>
      </w:r>
      <w:r w:rsidR="004F08C8" w:rsidRPr="00253E3F">
        <w:rPr>
          <w:rFonts w:ascii="Tahoma" w:hAnsi="Tahoma" w:cs="Tahoma"/>
        </w:rPr>
        <w:t xml:space="preserve"> a reconocer y pagar</w:t>
      </w:r>
      <w:r w:rsidR="002D1705" w:rsidRPr="00253E3F">
        <w:rPr>
          <w:rFonts w:ascii="Tahoma" w:hAnsi="Tahoma" w:cs="Tahoma"/>
        </w:rPr>
        <w:t xml:space="preserve"> </w:t>
      </w:r>
      <w:r w:rsidR="00667543" w:rsidRPr="00253E3F">
        <w:rPr>
          <w:rFonts w:ascii="Tahoma" w:hAnsi="Tahoma" w:cs="Tahoma"/>
        </w:rPr>
        <w:t xml:space="preserve">la suma de $25.288.448 por concepto de </w:t>
      </w:r>
      <w:r w:rsidR="002D1705" w:rsidRPr="00253E3F">
        <w:rPr>
          <w:rFonts w:ascii="Tahoma" w:hAnsi="Tahoma" w:cs="Tahoma"/>
        </w:rPr>
        <w:t>retroactivo</w:t>
      </w:r>
      <w:r w:rsidR="00B02608" w:rsidRPr="00253E3F">
        <w:rPr>
          <w:rFonts w:ascii="Tahoma" w:hAnsi="Tahoma" w:cs="Tahoma"/>
        </w:rPr>
        <w:t xml:space="preserve"> de su pensión</w:t>
      </w:r>
      <w:r w:rsidRPr="00253E3F">
        <w:rPr>
          <w:rFonts w:ascii="Tahoma" w:hAnsi="Tahoma" w:cs="Tahoma"/>
        </w:rPr>
        <w:t xml:space="preserve"> </w:t>
      </w:r>
      <w:r w:rsidR="00143DD0" w:rsidRPr="00253E3F">
        <w:rPr>
          <w:rFonts w:ascii="Tahoma" w:hAnsi="Tahoma" w:cs="Tahoma"/>
        </w:rPr>
        <w:t>de vejez</w:t>
      </w:r>
      <w:r w:rsidR="00077C80" w:rsidRPr="00253E3F">
        <w:rPr>
          <w:rFonts w:ascii="Tahoma" w:hAnsi="Tahoma" w:cs="Tahoma"/>
        </w:rPr>
        <w:t>,</w:t>
      </w:r>
      <w:r w:rsidR="00143DD0" w:rsidRPr="00253E3F">
        <w:rPr>
          <w:rFonts w:ascii="Tahoma" w:hAnsi="Tahoma" w:cs="Tahoma"/>
        </w:rPr>
        <w:t xml:space="preserve"> </w:t>
      </w:r>
      <w:r w:rsidR="00667543" w:rsidRPr="00253E3F">
        <w:rPr>
          <w:rFonts w:ascii="Tahoma" w:hAnsi="Tahoma" w:cs="Tahoma"/>
        </w:rPr>
        <w:t xml:space="preserve">causado </w:t>
      </w:r>
      <w:r w:rsidR="00143DD0" w:rsidRPr="00253E3F">
        <w:rPr>
          <w:rFonts w:ascii="Tahoma" w:hAnsi="Tahoma" w:cs="Tahoma"/>
        </w:rPr>
        <w:t xml:space="preserve">desde </w:t>
      </w:r>
      <w:r w:rsidR="004F08C8" w:rsidRPr="00253E3F">
        <w:rPr>
          <w:rFonts w:ascii="Tahoma" w:hAnsi="Tahoma" w:cs="Tahoma"/>
        </w:rPr>
        <w:t>el 1</w:t>
      </w:r>
      <w:r w:rsidR="00667543" w:rsidRPr="00253E3F">
        <w:rPr>
          <w:rFonts w:ascii="Tahoma" w:hAnsi="Tahoma" w:cs="Tahoma"/>
        </w:rPr>
        <w:t xml:space="preserve">º </w:t>
      </w:r>
      <w:r w:rsidR="004F08C8" w:rsidRPr="00253E3F">
        <w:rPr>
          <w:rFonts w:ascii="Tahoma" w:hAnsi="Tahoma" w:cs="Tahoma"/>
        </w:rPr>
        <w:t xml:space="preserve">de marzo de 2011 hasta el 30 de junio de 2012, </w:t>
      </w:r>
      <w:r w:rsidR="00171054" w:rsidRPr="00253E3F">
        <w:rPr>
          <w:rFonts w:ascii="Tahoma" w:hAnsi="Tahoma" w:cs="Tahoma"/>
        </w:rPr>
        <w:t>más</w:t>
      </w:r>
      <w:r w:rsidR="00077C80" w:rsidRPr="00253E3F">
        <w:rPr>
          <w:rFonts w:ascii="Tahoma" w:hAnsi="Tahoma" w:cs="Tahoma"/>
        </w:rPr>
        <w:t xml:space="preserve"> la indexación </w:t>
      </w:r>
      <w:r w:rsidR="00667543" w:rsidRPr="00253E3F">
        <w:rPr>
          <w:rFonts w:ascii="Tahoma" w:hAnsi="Tahoma" w:cs="Tahoma"/>
        </w:rPr>
        <w:t>y las</w:t>
      </w:r>
      <w:r w:rsidRPr="00253E3F">
        <w:rPr>
          <w:rFonts w:ascii="Tahoma" w:hAnsi="Tahoma" w:cs="Tahoma"/>
        </w:rPr>
        <w:t xml:space="preserve"> costas procesales.</w:t>
      </w:r>
      <w:r w:rsidR="002D1705" w:rsidRPr="00253E3F">
        <w:rPr>
          <w:rFonts w:ascii="Tahoma" w:hAnsi="Tahoma" w:cs="Tahoma"/>
        </w:rPr>
        <w:t xml:space="preserve"> </w:t>
      </w:r>
    </w:p>
    <w:p w:rsidR="00F75697" w:rsidRPr="00253E3F" w:rsidRDefault="00F75697" w:rsidP="009F36EB">
      <w:pPr>
        <w:pStyle w:val="Sinespaciado"/>
        <w:rPr>
          <w:sz w:val="24"/>
          <w:szCs w:val="24"/>
        </w:rPr>
      </w:pPr>
    </w:p>
    <w:p w:rsidR="00F6419B" w:rsidRPr="00253E3F" w:rsidRDefault="00F75697" w:rsidP="009F36EB">
      <w:pPr>
        <w:widowControl w:val="0"/>
        <w:autoSpaceDE w:val="0"/>
        <w:autoSpaceDN w:val="0"/>
        <w:adjustRightInd w:val="0"/>
        <w:spacing w:line="276" w:lineRule="auto"/>
        <w:ind w:firstLine="708"/>
        <w:jc w:val="both"/>
        <w:rPr>
          <w:rFonts w:ascii="Tahoma" w:hAnsi="Tahoma" w:cs="Tahoma"/>
        </w:rPr>
      </w:pPr>
      <w:r w:rsidRPr="00253E3F">
        <w:rPr>
          <w:rFonts w:ascii="Tahoma" w:hAnsi="Tahoma" w:cs="Tahoma"/>
        </w:rPr>
        <w:t>Para fundar dichas pretensiones manifiesta que</w:t>
      </w:r>
      <w:r w:rsidR="00C015AA" w:rsidRPr="00253E3F">
        <w:rPr>
          <w:rFonts w:ascii="Tahoma" w:hAnsi="Tahoma" w:cs="Tahoma"/>
        </w:rPr>
        <w:t xml:space="preserve"> </w:t>
      </w:r>
      <w:r w:rsidR="00CB1C1A" w:rsidRPr="00253E3F">
        <w:rPr>
          <w:rFonts w:ascii="Tahoma" w:hAnsi="Tahoma" w:cs="Tahoma"/>
        </w:rPr>
        <w:t xml:space="preserve">cumplió los </w:t>
      </w:r>
      <w:r w:rsidR="00C015AA" w:rsidRPr="00253E3F">
        <w:rPr>
          <w:rFonts w:ascii="Tahoma" w:hAnsi="Tahoma" w:cs="Tahoma"/>
        </w:rPr>
        <w:t>55 años de edad el 2</w:t>
      </w:r>
      <w:r w:rsidR="00CB1C1A" w:rsidRPr="00253E3F">
        <w:rPr>
          <w:rFonts w:ascii="Tahoma" w:hAnsi="Tahoma" w:cs="Tahoma"/>
        </w:rPr>
        <w:t>3</w:t>
      </w:r>
      <w:r w:rsidR="00C015AA" w:rsidRPr="00253E3F">
        <w:rPr>
          <w:rFonts w:ascii="Tahoma" w:hAnsi="Tahoma" w:cs="Tahoma"/>
        </w:rPr>
        <w:t xml:space="preserve"> de mayo de 2008</w:t>
      </w:r>
      <w:r w:rsidR="002D1705" w:rsidRPr="00253E3F">
        <w:rPr>
          <w:rFonts w:ascii="Tahoma" w:hAnsi="Tahoma" w:cs="Tahoma"/>
        </w:rPr>
        <w:t xml:space="preserve"> y que </w:t>
      </w:r>
      <w:r w:rsidR="00CB1C1A" w:rsidRPr="00253E3F">
        <w:rPr>
          <w:rFonts w:ascii="Tahoma" w:hAnsi="Tahoma" w:cs="Tahoma"/>
        </w:rPr>
        <w:t xml:space="preserve">al 28 de febrero de 2011 tenía más de 1800 semanas </w:t>
      </w:r>
      <w:r w:rsidR="00077C80" w:rsidRPr="00253E3F">
        <w:rPr>
          <w:rFonts w:ascii="Tahoma" w:hAnsi="Tahoma" w:cs="Tahoma"/>
        </w:rPr>
        <w:t>cotizadas en el entonces</w:t>
      </w:r>
      <w:r w:rsidR="00C015AA" w:rsidRPr="00253E3F">
        <w:rPr>
          <w:rFonts w:ascii="Tahoma" w:hAnsi="Tahoma" w:cs="Tahoma"/>
        </w:rPr>
        <w:t xml:space="preserve"> I</w:t>
      </w:r>
      <w:r w:rsidR="00077C80" w:rsidRPr="00253E3F">
        <w:rPr>
          <w:rFonts w:ascii="Tahoma" w:hAnsi="Tahoma" w:cs="Tahoma"/>
        </w:rPr>
        <w:t>.</w:t>
      </w:r>
      <w:r w:rsidR="00C015AA" w:rsidRPr="00253E3F">
        <w:rPr>
          <w:rFonts w:ascii="Tahoma" w:hAnsi="Tahoma" w:cs="Tahoma"/>
        </w:rPr>
        <w:t>S</w:t>
      </w:r>
      <w:r w:rsidR="00077C80" w:rsidRPr="00253E3F">
        <w:rPr>
          <w:rFonts w:ascii="Tahoma" w:hAnsi="Tahoma" w:cs="Tahoma"/>
        </w:rPr>
        <w:t>.</w:t>
      </w:r>
      <w:r w:rsidR="00C015AA" w:rsidRPr="00253E3F">
        <w:rPr>
          <w:rFonts w:ascii="Tahoma" w:hAnsi="Tahoma" w:cs="Tahoma"/>
        </w:rPr>
        <w:t>S</w:t>
      </w:r>
      <w:r w:rsidR="00077C80" w:rsidRPr="00253E3F">
        <w:rPr>
          <w:rFonts w:ascii="Tahoma" w:hAnsi="Tahoma" w:cs="Tahoma"/>
        </w:rPr>
        <w:t xml:space="preserve">., por lo que el 30 de mayo de dicha anualidad </w:t>
      </w:r>
      <w:r w:rsidR="00883160" w:rsidRPr="00253E3F">
        <w:rPr>
          <w:rFonts w:ascii="Tahoma" w:hAnsi="Tahoma" w:cs="Tahoma"/>
        </w:rPr>
        <w:t>solicitó el reconocimiento de la pensión de veje</w:t>
      </w:r>
      <w:r w:rsidR="00392AF2" w:rsidRPr="00253E3F">
        <w:rPr>
          <w:rFonts w:ascii="Tahoma" w:hAnsi="Tahoma" w:cs="Tahoma"/>
        </w:rPr>
        <w:t>z</w:t>
      </w:r>
      <w:r w:rsidR="00186138" w:rsidRPr="00253E3F">
        <w:rPr>
          <w:rFonts w:ascii="Tahoma" w:hAnsi="Tahoma" w:cs="Tahoma"/>
        </w:rPr>
        <w:t>, misma que se</w:t>
      </w:r>
      <w:r w:rsidR="00883160" w:rsidRPr="00253E3F">
        <w:rPr>
          <w:rFonts w:ascii="Tahoma" w:hAnsi="Tahoma" w:cs="Tahoma"/>
        </w:rPr>
        <w:t xml:space="preserve"> </w:t>
      </w:r>
      <w:r w:rsidR="00077C80" w:rsidRPr="00253E3F">
        <w:rPr>
          <w:rFonts w:ascii="Tahoma" w:hAnsi="Tahoma" w:cs="Tahoma"/>
        </w:rPr>
        <w:t xml:space="preserve">concedió </w:t>
      </w:r>
      <w:r w:rsidR="007E3508" w:rsidRPr="00253E3F">
        <w:rPr>
          <w:rFonts w:ascii="Tahoma" w:hAnsi="Tahoma" w:cs="Tahoma"/>
        </w:rPr>
        <w:t xml:space="preserve">a través de la </w:t>
      </w:r>
      <w:r w:rsidR="00557194" w:rsidRPr="00253E3F">
        <w:rPr>
          <w:rFonts w:ascii="Tahoma" w:hAnsi="Tahoma" w:cs="Tahoma"/>
        </w:rPr>
        <w:t xml:space="preserve">Resolución </w:t>
      </w:r>
      <w:r w:rsidR="00392AF2" w:rsidRPr="00253E3F">
        <w:rPr>
          <w:rFonts w:ascii="Tahoma" w:hAnsi="Tahoma" w:cs="Tahoma"/>
        </w:rPr>
        <w:t>No. 03152 del 7</w:t>
      </w:r>
      <w:r w:rsidR="0036199F" w:rsidRPr="00253E3F">
        <w:rPr>
          <w:rFonts w:ascii="Tahoma" w:hAnsi="Tahoma" w:cs="Tahoma"/>
        </w:rPr>
        <w:t xml:space="preserve"> de junio de 2012, a p</w:t>
      </w:r>
      <w:r w:rsidR="00392AF2" w:rsidRPr="00253E3F">
        <w:rPr>
          <w:rFonts w:ascii="Tahoma" w:hAnsi="Tahoma" w:cs="Tahoma"/>
        </w:rPr>
        <w:t xml:space="preserve">artir del 1º de julio de </w:t>
      </w:r>
      <w:r w:rsidR="00557194" w:rsidRPr="00253E3F">
        <w:rPr>
          <w:rFonts w:ascii="Tahoma" w:hAnsi="Tahoma" w:cs="Tahoma"/>
        </w:rPr>
        <w:t xml:space="preserve">ese año, </w:t>
      </w:r>
      <w:r w:rsidR="00392AF2" w:rsidRPr="00253E3F">
        <w:rPr>
          <w:rFonts w:ascii="Tahoma" w:hAnsi="Tahoma" w:cs="Tahoma"/>
        </w:rPr>
        <w:t>en cuantía $1.468</w:t>
      </w:r>
      <w:r w:rsidR="00557194" w:rsidRPr="00253E3F">
        <w:rPr>
          <w:rFonts w:ascii="Tahoma" w:hAnsi="Tahoma" w:cs="Tahoma"/>
        </w:rPr>
        <w:t>.</w:t>
      </w:r>
      <w:r w:rsidR="00392AF2" w:rsidRPr="00253E3F">
        <w:rPr>
          <w:rFonts w:ascii="Tahoma" w:hAnsi="Tahoma" w:cs="Tahoma"/>
        </w:rPr>
        <w:t>227.</w:t>
      </w:r>
    </w:p>
    <w:p w:rsidR="00FF6E6F" w:rsidRPr="00253E3F" w:rsidRDefault="00F6419B" w:rsidP="009F36EB">
      <w:pPr>
        <w:pStyle w:val="Sinespaciado"/>
        <w:rPr>
          <w:sz w:val="24"/>
          <w:szCs w:val="24"/>
        </w:rPr>
      </w:pPr>
      <w:r w:rsidRPr="00253E3F">
        <w:rPr>
          <w:sz w:val="24"/>
          <w:szCs w:val="24"/>
        </w:rPr>
        <w:t xml:space="preserve"> </w:t>
      </w:r>
    </w:p>
    <w:p w:rsidR="00F6419B" w:rsidRPr="00253E3F" w:rsidRDefault="0036199F" w:rsidP="009F36EB">
      <w:pPr>
        <w:widowControl w:val="0"/>
        <w:autoSpaceDE w:val="0"/>
        <w:autoSpaceDN w:val="0"/>
        <w:adjustRightInd w:val="0"/>
        <w:spacing w:line="276" w:lineRule="auto"/>
        <w:ind w:firstLine="708"/>
        <w:jc w:val="both"/>
        <w:rPr>
          <w:rFonts w:ascii="Tahoma" w:hAnsi="Tahoma" w:cs="Tahoma"/>
        </w:rPr>
      </w:pPr>
      <w:r w:rsidRPr="00253E3F">
        <w:rPr>
          <w:rFonts w:ascii="Tahoma" w:hAnsi="Tahoma" w:cs="Tahoma"/>
        </w:rPr>
        <w:t>Agrega</w:t>
      </w:r>
      <w:r w:rsidR="00FF6E6F" w:rsidRPr="00253E3F">
        <w:rPr>
          <w:rFonts w:ascii="Tahoma" w:hAnsi="Tahoma" w:cs="Tahoma"/>
        </w:rPr>
        <w:t xml:space="preserve"> </w:t>
      </w:r>
      <w:r w:rsidR="00186138" w:rsidRPr="00253E3F">
        <w:rPr>
          <w:rFonts w:ascii="Tahoma" w:hAnsi="Tahoma" w:cs="Tahoma"/>
        </w:rPr>
        <w:t xml:space="preserve">que contra </w:t>
      </w:r>
      <w:r w:rsidR="00736772" w:rsidRPr="00253E3F">
        <w:rPr>
          <w:rFonts w:ascii="Tahoma" w:hAnsi="Tahoma" w:cs="Tahoma"/>
        </w:rPr>
        <w:t xml:space="preserve">dicho acto administrativo </w:t>
      </w:r>
      <w:r w:rsidR="00186138" w:rsidRPr="00253E3F">
        <w:rPr>
          <w:rFonts w:ascii="Tahoma" w:hAnsi="Tahoma" w:cs="Tahoma"/>
        </w:rPr>
        <w:t xml:space="preserve">interpuso </w:t>
      </w:r>
      <w:r w:rsidRPr="00253E3F">
        <w:rPr>
          <w:rFonts w:ascii="Tahoma" w:hAnsi="Tahoma" w:cs="Tahoma"/>
        </w:rPr>
        <w:t xml:space="preserve">recurso de reposición </w:t>
      </w:r>
      <w:r w:rsidR="00557194" w:rsidRPr="00253E3F">
        <w:rPr>
          <w:rFonts w:ascii="Tahoma" w:hAnsi="Tahoma" w:cs="Tahoma"/>
        </w:rPr>
        <w:t xml:space="preserve">y </w:t>
      </w:r>
      <w:r w:rsidRPr="00253E3F">
        <w:rPr>
          <w:rFonts w:ascii="Tahoma" w:hAnsi="Tahoma" w:cs="Tahoma"/>
        </w:rPr>
        <w:t>en subsidio  apelación</w:t>
      </w:r>
      <w:r w:rsidR="00E12BFC" w:rsidRPr="00253E3F">
        <w:rPr>
          <w:rFonts w:ascii="Tahoma" w:hAnsi="Tahoma" w:cs="Tahoma"/>
        </w:rPr>
        <w:t>,</w:t>
      </w:r>
      <w:r w:rsidRPr="00253E3F">
        <w:rPr>
          <w:rFonts w:ascii="Tahoma" w:hAnsi="Tahoma" w:cs="Tahoma"/>
        </w:rPr>
        <w:t xml:space="preserve"> </w:t>
      </w:r>
      <w:r w:rsidR="00392AF2" w:rsidRPr="00253E3F">
        <w:rPr>
          <w:rFonts w:ascii="Tahoma" w:hAnsi="Tahoma" w:cs="Tahoma"/>
        </w:rPr>
        <w:t>solicitando el reconocim</w:t>
      </w:r>
      <w:r w:rsidR="00881B2D" w:rsidRPr="00253E3F">
        <w:rPr>
          <w:rFonts w:ascii="Tahoma" w:hAnsi="Tahoma" w:cs="Tahoma"/>
        </w:rPr>
        <w:t>iento del retroactivo pensional</w:t>
      </w:r>
      <w:r w:rsidR="00557194" w:rsidRPr="00253E3F">
        <w:rPr>
          <w:rFonts w:ascii="Tahoma" w:hAnsi="Tahoma" w:cs="Tahoma"/>
        </w:rPr>
        <w:t xml:space="preserve">, </w:t>
      </w:r>
      <w:r w:rsidR="00277431" w:rsidRPr="00253E3F">
        <w:rPr>
          <w:rFonts w:ascii="Tahoma" w:hAnsi="Tahoma" w:cs="Tahoma"/>
        </w:rPr>
        <w:t xml:space="preserve">siendo </w:t>
      </w:r>
      <w:r w:rsidR="00557194" w:rsidRPr="00253E3F">
        <w:rPr>
          <w:rFonts w:ascii="Tahoma" w:hAnsi="Tahoma" w:cs="Tahoma"/>
        </w:rPr>
        <w:t>r</w:t>
      </w:r>
      <w:r w:rsidR="00736772" w:rsidRPr="00253E3F">
        <w:rPr>
          <w:rFonts w:ascii="Tahoma" w:hAnsi="Tahoma" w:cs="Tahoma"/>
        </w:rPr>
        <w:t xml:space="preserve">esuelto </w:t>
      </w:r>
      <w:r w:rsidR="00802DB3" w:rsidRPr="00253E3F">
        <w:rPr>
          <w:rFonts w:ascii="Tahoma" w:hAnsi="Tahoma" w:cs="Tahoma"/>
        </w:rPr>
        <w:t xml:space="preserve">el </w:t>
      </w:r>
      <w:r w:rsidR="00277431" w:rsidRPr="00253E3F">
        <w:rPr>
          <w:rFonts w:ascii="Tahoma" w:hAnsi="Tahoma" w:cs="Tahoma"/>
        </w:rPr>
        <w:t xml:space="preserve">primero </w:t>
      </w:r>
      <w:r w:rsidR="00736772" w:rsidRPr="00253E3F">
        <w:rPr>
          <w:rFonts w:ascii="Tahoma" w:hAnsi="Tahoma" w:cs="Tahoma"/>
        </w:rPr>
        <w:t xml:space="preserve">desfavorablemente </w:t>
      </w:r>
      <w:r w:rsidR="00186138" w:rsidRPr="00253E3F">
        <w:rPr>
          <w:rFonts w:ascii="Tahoma" w:hAnsi="Tahoma" w:cs="Tahoma"/>
        </w:rPr>
        <w:t>media</w:t>
      </w:r>
      <w:r w:rsidR="00881B2D" w:rsidRPr="00253E3F">
        <w:rPr>
          <w:rFonts w:ascii="Tahoma" w:hAnsi="Tahoma" w:cs="Tahoma"/>
        </w:rPr>
        <w:t xml:space="preserve">nte </w:t>
      </w:r>
      <w:r w:rsidR="00277431" w:rsidRPr="00253E3F">
        <w:rPr>
          <w:rFonts w:ascii="Tahoma" w:hAnsi="Tahoma" w:cs="Tahoma"/>
        </w:rPr>
        <w:t xml:space="preserve">la </w:t>
      </w:r>
      <w:r w:rsidR="00881B2D" w:rsidRPr="00253E3F">
        <w:rPr>
          <w:rFonts w:ascii="Tahoma" w:hAnsi="Tahoma" w:cs="Tahoma"/>
        </w:rPr>
        <w:t>resolución GNR 252411 del 11 de julio de 2014</w:t>
      </w:r>
      <w:r w:rsidR="00277431" w:rsidRPr="00253E3F">
        <w:rPr>
          <w:rFonts w:ascii="Tahoma" w:hAnsi="Tahoma" w:cs="Tahoma"/>
        </w:rPr>
        <w:t xml:space="preserve">, quedando agotada </w:t>
      </w:r>
      <w:r w:rsidR="00802DB3" w:rsidRPr="00253E3F">
        <w:rPr>
          <w:rFonts w:ascii="Tahoma" w:hAnsi="Tahoma" w:cs="Tahoma"/>
        </w:rPr>
        <w:t xml:space="preserve">de esa manera </w:t>
      </w:r>
      <w:r w:rsidR="00277431" w:rsidRPr="00253E3F">
        <w:rPr>
          <w:rFonts w:ascii="Tahoma" w:hAnsi="Tahoma" w:cs="Tahoma"/>
        </w:rPr>
        <w:t>la reclamación administrativa.</w:t>
      </w:r>
    </w:p>
    <w:p w:rsidR="00F6419B" w:rsidRPr="00253E3F" w:rsidRDefault="00F6419B" w:rsidP="009F36EB">
      <w:pPr>
        <w:pStyle w:val="Sinespaciado"/>
        <w:rPr>
          <w:sz w:val="24"/>
          <w:szCs w:val="24"/>
        </w:rPr>
      </w:pPr>
    </w:p>
    <w:p w:rsidR="00736772" w:rsidRPr="00253E3F" w:rsidRDefault="00C47C71" w:rsidP="009F36EB">
      <w:pPr>
        <w:widowControl w:val="0"/>
        <w:autoSpaceDE w:val="0"/>
        <w:autoSpaceDN w:val="0"/>
        <w:adjustRightInd w:val="0"/>
        <w:spacing w:line="276" w:lineRule="auto"/>
        <w:ind w:firstLine="708"/>
        <w:jc w:val="both"/>
        <w:rPr>
          <w:rFonts w:ascii="Tahoma" w:hAnsi="Tahoma" w:cs="Tahoma"/>
        </w:rPr>
      </w:pPr>
      <w:r w:rsidRPr="00253E3F">
        <w:rPr>
          <w:rFonts w:ascii="Tahoma" w:hAnsi="Tahoma" w:cs="Tahoma"/>
        </w:rPr>
        <w:t xml:space="preserve">Colpensiones </w:t>
      </w:r>
      <w:r w:rsidR="000D7EBC" w:rsidRPr="00253E3F">
        <w:rPr>
          <w:rFonts w:ascii="Tahoma" w:hAnsi="Tahoma" w:cs="Tahoma"/>
        </w:rPr>
        <w:t xml:space="preserve">aceptó como </w:t>
      </w:r>
      <w:r w:rsidR="00633D46" w:rsidRPr="00253E3F">
        <w:rPr>
          <w:rFonts w:ascii="Tahoma" w:hAnsi="Tahoma" w:cs="Tahoma"/>
        </w:rPr>
        <w:t>ci</w:t>
      </w:r>
      <w:r w:rsidR="00736772" w:rsidRPr="00253E3F">
        <w:rPr>
          <w:rFonts w:ascii="Tahoma" w:hAnsi="Tahoma" w:cs="Tahoma"/>
        </w:rPr>
        <w:t>ertos</w:t>
      </w:r>
      <w:r w:rsidR="004E76ED" w:rsidRPr="00253E3F">
        <w:rPr>
          <w:rFonts w:ascii="Tahoma" w:hAnsi="Tahoma" w:cs="Tahoma"/>
        </w:rPr>
        <w:t xml:space="preserve"> </w:t>
      </w:r>
      <w:r w:rsidR="00813FA7" w:rsidRPr="00253E3F">
        <w:rPr>
          <w:rFonts w:ascii="Tahoma" w:hAnsi="Tahoma" w:cs="Tahoma"/>
        </w:rPr>
        <w:t>los hechos</w:t>
      </w:r>
      <w:r w:rsidR="00736772" w:rsidRPr="00253E3F">
        <w:rPr>
          <w:rFonts w:ascii="Tahoma" w:hAnsi="Tahoma" w:cs="Tahoma"/>
        </w:rPr>
        <w:t xml:space="preserve"> de la demanda,</w:t>
      </w:r>
      <w:r w:rsidR="00813FA7" w:rsidRPr="00253E3F">
        <w:rPr>
          <w:rFonts w:ascii="Tahoma" w:hAnsi="Tahoma" w:cs="Tahoma"/>
        </w:rPr>
        <w:t xml:space="preserve"> </w:t>
      </w:r>
      <w:r w:rsidR="004E76ED" w:rsidRPr="00253E3F">
        <w:rPr>
          <w:rFonts w:ascii="Tahoma" w:hAnsi="Tahoma" w:cs="Tahoma"/>
        </w:rPr>
        <w:t xml:space="preserve">salvo </w:t>
      </w:r>
      <w:r w:rsidR="007A582D" w:rsidRPr="00253E3F">
        <w:rPr>
          <w:rFonts w:ascii="Tahoma" w:hAnsi="Tahoma" w:cs="Tahoma"/>
        </w:rPr>
        <w:t>el</w:t>
      </w:r>
      <w:r w:rsidR="00D85735" w:rsidRPr="00253E3F">
        <w:rPr>
          <w:rFonts w:ascii="Tahoma" w:hAnsi="Tahoma" w:cs="Tahoma"/>
        </w:rPr>
        <w:t xml:space="preserve"> tercero</w:t>
      </w:r>
      <w:r w:rsidR="007A582D" w:rsidRPr="00253E3F">
        <w:rPr>
          <w:rFonts w:ascii="Tahoma" w:hAnsi="Tahoma" w:cs="Tahoma"/>
        </w:rPr>
        <w:t>,</w:t>
      </w:r>
      <w:r w:rsidR="00736772" w:rsidRPr="00253E3F">
        <w:rPr>
          <w:rFonts w:ascii="Tahoma" w:hAnsi="Tahoma" w:cs="Tahoma"/>
        </w:rPr>
        <w:t xml:space="preserve"> que refiere</w:t>
      </w:r>
      <w:r w:rsidR="00802DB3" w:rsidRPr="00253E3F">
        <w:rPr>
          <w:rFonts w:ascii="Tahoma" w:hAnsi="Tahoma" w:cs="Tahoma"/>
        </w:rPr>
        <w:t xml:space="preserve"> que </w:t>
      </w:r>
      <w:r w:rsidR="004E76ED" w:rsidRPr="00253E3F">
        <w:rPr>
          <w:rFonts w:ascii="Tahoma" w:hAnsi="Tahoma" w:cs="Tahoma"/>
        </w:rPr>
        <w:t xml:space="preserve"> la </w:t>
      </w:r>
      <w:r w:rsidR="00D85735" w:rsidRPr="00253E3F">
        <w:rPr>
          <w:rFonts w:ascii="Tahoma" w:hAnsi="Tahoma" w:cs="Tahoma"/>
        </w:rPr>
        <w:t xml:space="preserve">actora al 28 de febrero de 2011 </w:t>
      </w:r>
      <w:r w:rsidR="00717F62" w:rsidRPr="00253E3F">
        <w:rPr>
          <w:rFonts w:ascii="Tahoma" w:hAnsi="Tahoma" w:cs="Tahoma"/>
        </w:rPr>
        <w:t>tenía</w:t>
      </w:r>
      <w:r w:rsidR="00D85735" w:rsidRPr="00253E3F">
        <w:rPr>
          <w:rFonts w:ascii="Tahoma" w:hAnsi="Tahoma" w:cs="Tahoma"/>
        </w:rPr>
        <w:t xml:space="preserve"> </w:t>
      </w:r>
      <w:r w:rsidR="00717F62" w:rsidRPr="00253E3F">
        <w:rPr>
          <w:rFonts w:ascii="Tahoma" w:hAnsi="Tahoma" w:cs="Tahoma"/>
        </w:rPr>
        <w:t>más</w:t>
      </w:r>
      <w:r w:rsidR="00D85735" w:rsidRPr="00253E3F">
        <w:rPr>
          <w:rFonts w:ascii="Tahoma" w:hAnsi="Tahoma" w:cs="Tahoma"/>
        </w:rPr>
        <w:t xml:space="preserve"> de 1.800 semanas co</w:t>
      </w:r>
      <w:r w:rsidR="002E1719" w:rsidRPr="00253E3F">
        <w:rPr>
          <w:rFonts w:ascii="Tahoma" w:hAnsi="Tahoma" w:cs="Tahoma"/>
        </w:rPr>
        <w:t>tizadas, frente al cual</w:t>
      </w:r>
      <w:r w:rsidR="004E76ED" w:rsidRPr="00253E3F">
        <w:rPr>
          <w:rFonts w:ascii="Tahoma" w:hAnsi="Tahoma" w:cs="Tahoma"/>
        </w:rPr>
        <w:t xml:space="preserve"> manifestó </w:t>
      </w:r>
      <w:r w:rsidR="007A582D" w:rsidRPr="00253E3F">
        <w:rPr>
          <w:rFonts w:ascii="Tahoma" w:hAnsi="Tahoma" w:cs="Tahoma"/>
        </w:rPr>
        <w:t>que con las pruebas obrantes con la demanda no se podía inferir esa cantidad.</w:t>
      </w:r>
    </w:p>
    <w:p w:rsidR="00736772" w:rsidRPr="00253E3F" w:rsidRDefault="00736772" w:rsidP="009F36EB">
      <w:pPr>
        <w:pStyle w:val="Sinespaciado"/>
        <w:rPr>
          <w:sz w:val="24"/>
          <w:szCs w:val="24"/>
          <w:lang w:val="es-ES"/>
        </w:rPr>
      </w:pPr>
    </w:p>
    <w:p w:rsidR="000A0609" w:rsidRPr="00253E3F" w:rsidRDefault="00A43408" w:rsidP="009F36EB">
      <w:pPr>
        <w:widowControl w:val="0"/>
        <w:autoSpaceDE w:val="0"/>
        <w:autoSpaceDN w:val="0"/>
        <w:adjustRightInd w:val="0"/>
        <w:spacing w:line="276" w:lineRule="auto"/>
        <w:ind w:firstLine="708"/>
        <w:jc w:val="both"/>
        <w:rPr>
          <w:rFonts w:ascii="Tahoma" w:hAnsi="Tahoma" w:cs="Tahoma"/>
        </w:rPr>
      </w:pPr>
      <w:r w:rsidRPr="00253E3F">
        <w:rPr>
          <w:rFonts w:ascii="Tahoma" w:hAnsi="Tahoma" w:cs="Tahoma"/>
        </w:rPr>
        <w:t xml:space="preserve">Seguidamente se opuso a la totalidad de las pretensiones y propuso como excepciones de mérito las que denominó </w:t>
      </w:r>
      <w:r w:rsidR="004E76ED" w:rsidRPr="00253E3F">
        <w:rPr>
          <w:rFonts w:ascii="Tahoma" w:hAnsi="Tahoma" w:cs="Tahoma"/>
        </w:rPr>
        <w:t>“</w:t>
      </w:r>
      <w:r w:rsidR="002E1719" w:rsidRPr="00253E3F">
        <w:rPr>
          <w:rFonts w:ascii="Tahoma" w:hAnsi="Tahoma" w:cs="Tahoma"/>
        </w:rPr>
        <w:t>Inexistencia de la obligación”</w:t>
      </w:r>
      <w:r w:rsidR="007A582D" w:rsidRPr="00253E3F">
        <w:rPr>
          <w:rFonts w:ascii="Tahoma" w:hAnsi="Tahoma" w:cs="Tahoma"/>
        </w:rPr>
        <w:t>;</w:t>
      </w:r>
      <w:r w:rsidR="002E1719" w:rsidRPr="00253E3F">
        <w:rPr>
          <w:rFonts w:ascii="Tahoma" w:hAnsi="Tahoma" w:cs="Tahoma"/>
        </w:rPr>
        <w:t xml:space="preserve"> “</w:t>
      </w:r>
      <w:r w:rsidR="007A582D" w:rsidRPr="00253E3F">
        <w:rPr>
          <w:rFonts w:ascii="Tahoma" w:hAnsi="Tahoma" w:cs="Tahoma"/>
        </w:rPr>
        <w:t xml:space="preserve">Improcedencia </w:t>
      </w:r>
      <w:r w:rsidR="002E1719" w:rsidRPr="00253E3F">
        <w:rPr>
          <w:rFonts w:ascii="Tahoma" w:hAnsi="Tahoma" w:cs="Tahoma"/>
        </w:rPr>
        <w:t>del reconocimiento de intereses moratorios”</w:t>
      </w:r>
      <w:r w:rsidR="007A582D" w:rsidRPr="00253E3F">
        <w:rPr>
          <w:rFonts w:ascii="Tahoma" w:hAnsi="Tahoma" w:cs="Tahoma"/>
        </w:rPr>
        <w:t xml:space="preserve">; “Cobro </w:t>
      </w:r>
      <w:r w:rsidR="002E1719" w:rsidRPr="00253E3F">
        <w:rPr>
          <w:rFonts w:ascii="Tahoma" w:hAnsi="Tahoma" w:cs="Tahoma"/>
        </w:rPr>
        <w:t>de lo no debido”,</w:t>
      </w:r>
      <w:r w:rsidRPr="00253E3F">
        <w:rPr>
          <w:rFonts w:ascii="Tahoma" w:hAnsi="Tahoma" w:cs="Tahoma"/>
        </w:rPr>
        <w:t xml:space="preserve"> “</w:t>
      </w:r>
      <w:r w:rsidR="00A250D4" w:rsidRPr="00253E3F">
        <w:rPr>
          <w:rFonts w:ascii="Tahoma" w:hAnsi="Tahoma" w:cs="Tahoma"/>
        </w:rPr>
        <w:t>Prescripción</w:t>
      </w:r>
      <w:r w:rsidR="004E76ED" w:rsidRPr="00253E3F">
        <w:rPr>
          <w:rFonts w:ascii="Tahoma" w:hAnsi="Tahoma" w:cs="Tahoma"/>
        </w:rPr>
        <w:t>”</w:t>
      </w:r>
      <w:r w:rsidR="00802DB3" w:rsidRPr="00253E3F">
        <w:rPr>
          <w:rFonts w:ascii="Tahoma" w:hAnsi="Tahoma" w:cs="Tahoma"/>
        </w:rPr>
        <w:t>, “</w:t>
      </w:r>
      <w:r w:rsidR="007A582D" w:rsidRPr="00253E3F">
        <w:rPr>
          <w:rFonts w:ascii="Tahoma" w:hAnsi="Tahoma" w:cs="Tahoma"/>
        </w:rPr>
        <w:t xml:space="preserve">Buena </w:t>
      </w:r>
      <w:r w:rsidR="002E1719" w:rsidRPr="00253E3F">
        <w:rPr>
          <w:rFonts w:ascii="Tahoma" w:hAnsi="Tahoma" w:cs="Tahoma"/>
        </w:rPr>
        <w:t>fe” y “</w:t>
      </w:r>
      <w:r w:rsidR="007A582D" w:rsidRPr="00253E3F">
        <w:rPr>
          <w:rFonts w:ascii="Tahoma" w:hAnsi="Tahoma" w:cs="Tahoma"/>
        </w:rPr>
        <w:t>Genéricas</w:t>
      </w:r>
      <w:r w:rsidR="002E1719" w:rsidRPr="00253E3F">
        <w:rPr>
          <w:rFonts w:ascii="Tahoma" w:hAnsi="Tahoma" w:cs="Tahoma"/>
        </w:rPr>
        <w:t>”</w:t>
      </w:r>
    </w:p>
    <w:p w:rsidR="00492641" w:rsidRPr="00253E3F" w:rsidRDefault="00492641" w:rsidP="009F36EB">
      <w:pPr>
        <w:pStyle w:val="Sinespaciado"/>
        <w:rPr>
          <w:sz w:val="24"/>
          <w:szCs w:val="24"/>
        </w:rPr>
      </w:pPr>
    </w:p>
    <w:p w:rsidR="00A250D4" w:rsidRPr="00253E3F" w:rsidRDefault="006E78E8" w:rsidP="009F36EB">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sidRPr="00253E3F">
        <w:rPr>
          <w:rFonts w:ascii="Tahoma" w:hAnsi="Tahoma" w:cs="Tahoma"/>
          <w:b/>
        </w:rPr>
        <w:t>La sentencia de primera instancia</w:t>
      </w:r>
    </w:p>
    <w:p w:rsidR="00A250D4" w:rsidRPr="00253E3F" w:rsidRDefault="00A250D4" w:rsidP="009F36EB">
      <w:pPr>
        <w:pStyle w:val="Sinespaciado"/>
        <w:rPr>
          <w:sz w:val="24"/>
          <w:szCs w:val="24"/>
        </w:rPr>
      </w:pPr>
    </w:p>
    <w:p w:rsidR="006124F0" w:rsidRPr="00253E3F" w:rsidRDefault="00A250D4" w:rsidP="00C07FD4">
      <w:pPr>
        <w:tabs>
          <w:tab w:val="left" w:pos="748"/>
        </w:tabs>
        <w:spacing w:line="276" w:lineRule="auto"/>
        <w:jc w:val="both"/>
        <w:rPr>
          <w:rFonts w:ascii="Tahoma" w:hAnsi="Tahoma" w:cs="Tahoma"/>
        </w:rPr>
      </w:pPr>
      <w:r w:rsidRPr="00253E3F">
        <w:rPr>
          <w:rFonts w:ascii="Tahoma" w:hAnsi="Tahoma" w:cs="Tahoma"/>
          <w:b/>
        </w:rPr>
        <w:tab/>
      </w:r>
      <w:r w:rsidR="003457D6" w:rsidRPr="00253E3F">
        <w:rPr>
          <w:rFonts w:ascii="Tahoma" w:hAnsi="Tahoma" w:cs="Tahoma"/>
        </w:rPr>
        <w:t xml:space="preserve">La Jueza de primera instancia declaró que </w:t>
      </w:r>
      <w:r w:rsidR="00B065FA" w:rsidRPr="00253E3F">
        <w:rPr>
          <w:rFonts w:ascii="Tahoma" w:hAnsi="Tahoma" w:cs="Tahoma"/>
        </w:rPr>
        <w:t>el señor</w:t>
      </w:r>
      <w:r w:rsidR="00717F62" w:rsidRPr="00253E3F">
        <w:rPr>
          <w:rFonts w:ascii="Tahoma" w:hAnsi="Tahoma" w:cs="Tahoma"/>
        </w:rPr>
        <w:t>a</w:t>
      </w:r>
      <w:r w:rsidR="00B065FA" w:rsidRPr="00253E3F">
        <w:rPr>
          <w:rFonts w:ascii="Tahoma" w:hAnsi="Tahoma" w:cs="Tahoma"/>
        </w:rPr>
        <w:t xml:space="preserve"> </w:t>
      </w:r>
      <w:r w:rsidR="00717F62" w:rsidRPr="00253E3F">
        <w:rPr>
          <w:rFonts w:ascii="Tahoma" w:hAnsi="Tahoma" w:cs="Tahoma"/>
        </w:rPr>
        <w:t>Olga Luc</w:t>
      </w:r>
      <w:r w:rsidR="004B32A4" w:rsidRPr="00253E3F">
        <w:rPr>
          <w:rFonts w:ascii="Tahoma" w:hAnsi="Tahoma" w:cs="Tahoma"/>
        </w:rPr>
        <w:t>í</w:t>
      </w:r>
      <w:r w:rsidR="00717F62" w:rsidRPr="00253E3F">
        <w:rPr>
          <w:rFonts w:ascii="Tahoma" w:hAnsi="Tahoma" w:cs="Tahoma"/>
        </w:rPr>
        <w:t xml:space="preserve">a Restrepo </w:t>
      </w:r>
      <w:r w:rsidR="00B065FA" w:rsidRPr="00253E3F">
        <w:rPr>
          <w:rFonts w:ascii="Tahoma" w:hAnsi="Tahoma" w:cs="Tahoma"/>
        </w:rPr>
        <w:t xml:space="preserve">tiene derecho a la pensión de vejez a </w:t>
      </w:r>
      <w:r w:rsidR="00426722" w:rsidRPr="00253E3F">
        <w:rPr>
          <w:rFonts w:ascii="Tahoma" w:hAnsi="Tahoma" w:cs="Tahoma"/>
        </w:rPr>
        <w:t>partir del 1</w:t>
      </w:r>
      <w:r w:rsidR="00802DB3" w:rsidRPr="00253E3F">
        <w:rPr>
          <w:rFonts w:ascii="Tahoma" w:hAnsi="Tahoma" w:cs="Tahoma"/>
        </w:rPr>
        <w:t xml:space="preserve">º </w:t>
      </w:r>
      <w:r w:rsidR="00426722" w:rsidRPr="00253E3F">
        <w:rPr>
          <w:rFonts w:ascii="Tahoma" w:hAnsi="Tahoma" w:cs="Tahoma"/>
        </w:rPr>
        <w:t>de junio de 2011</w:t>
      </w:r>
      <w:r w:rsidR="00802DB3" w:rsidRPr="00253E3F">
        <w:rPr>
          <w:rFonts w:ascii="Tahoma" w:hAnsi="Tahoma" w:cs="Tahoma"/>
        </w:rPr>
        <w:t>;</w:t>
      </w:r>
      <w:r w:rsidR="00B065FA" w:rsidRPr="00253E3F">
        <w:rPr>
          <w:rFonts w:ascii="Tahoma" w:hAnsi="Tahoma" w:cs="Tahoma"/>
        </w:rPr>
        <w:t xml:space="preserve"> en consecuencia, condenó a Colpensiones a reconocer y pagar </w:t>
      </w:r>
      <w:r w:rsidR="004B32A4" w:rsidRPr="00253E3F">
        <w:rPr>
          <w:rFonts w:ascii="Tahoma" w:hAnsi="Tahoma" w:cs="Tahoma"/>
        </w:rPr>
        <w:t xml:space="preserve">el retroactivo pensional causado entre dicha fecha y el 1º de julio  de 2012, en cuantía de </w:t>
      </w:r>
      <w:r w:rsidR="00C341CC" w:rsidRPr="00253E3F">
        <w:rPr>
          <w:rFonts w:ascii="Tahoma" w:hAnsi="Tahoma" w:cs="Tahoma"/>
        </w:rPr>
        <w:t>$21.601</w:t>
      </w:r>
      <w:r w:rsidR="00175D18" w:rsidRPr="00253E3F">
        <w:rPr>
          <w:rFonts w:ascii="Tahoma" w:hAnsi="Tahoma" w:cs="Tahoma"/>
        </w:rPr>
        <w:t>.3</w:t>
      </w:r>
      <w:r w:rsidR="00C341CC" w:rsidRPr="00253E3F">
        <w:rPr>
          <w:rFonts w:ascii="Tahoma" w:hAnsi="Tahoma" w:cs="Tahoma"/>
        </w:rPr>
        <w:t>7</w:t>
      </w:r>
      <w:r w:rsidR="00DB147D" w:rsidRPr="00253E3F">
        <w:rPr>
          <w:rFonts w:ascii="Tahoma" w:hAnsi="Tahoma" w:cs="Tahoma"/>
        </w:rPr>
        <w:t xml:space="preserve">, </w:t>
      </w:r>
      <w:r w:rsidR="006124F0" w:rsidRPr="00253E3F">
        <w:rPr>
          <w:rFonts w:ascii="Tahoma" w:hAnsi="Tahoma" w:cs="Tahoma"/>
        </w:rPr>
        <w:t xml:space="preserve">más </w:t>
      </w:r>
      <w:r w:rsidR="00F055E5" w:rsidRPr="00253E3F">
        <w:rPr>
          <w:rFonts w:ascii="Tahoma" w:hAnsi="Tahoma" w:cs="Tahoma"/>
        </w:rPr>
        <w:t xml:space="preserve">la indexación </w:t>
      </w:r>
      <w:r w:rsidR="006124F0" w:rsidRPr="00253E3F">
        <w:rPr>
          <w:rFonts w:ascii="Tahoma" w:hAnsi="Tahoma" w:cs="Tahoma"/>
        </w:rPr>
        <w:t>y las costas procesales.</w:t>
      </w:r>
    </w:p>
    <w:p w:rsidR="0099711F" w:rsidRPr="00253E3F" w:rsidRDefault="0099711F" w:rsidP="00C07FD4">
      <w:pPr>
        <w:pStyle w:val="Sinespaciado"/>
        <w:spacing w:line="276" w:lineRule="auto"/>
        <w:jc w:val="both"/>
        <w:rPr>
          <w:sz w:val="24"/>
          <w:szCs w:val="24"/>
          <w:lang w:val="es-ES"/>
        </w:rPr>
      </w:pPr>
    </w:p>
    <w:p w:rsidR="00C07FD4" w:rsidRPr="00253E3F" w:rsidRDefault="00C07FD4" w:rsidP="00C07FD4">
      <w:pPr>
        <w:pStyle w:val="Sinespaciado"/>
        <w:spacing w:line="276" w:lineRule="auto"/>
        <w:ind w:firstLine="708"/>
        <w:jc w:val="both"/>
        <w:rPr>
          <w:rFonts w:ascii="Tahoma" w:hAnsi="Tahoma" w:cs="Tahoma"/>
          <w:sz w:val="24"/>
          <w:szCs w:val="24"/>
        </w:rPr>
      </w:pPr>
      <w:r w:rsidRPr="00253E3F">
        <w:rPr>
          <w:rFonts w:ascii="Tahoma" w:hAnsi="Tahoma" w:cs="Tahoma"/>
          <w:sz w:val="24"/>
          <w:szCs w:val="24"/>
        </w:rPr>
        <w:t xml:space="preserve">Para llegar a tal determinación la A-quo consideró, en síntesis, que </w:t>
      </w:r>
      <w:r w:rsidR="007B67CF" w:rsidRPr="00253E3F">
        <w:rPr>
          <w:rFonts w:ascii="Tahoma" w:hAnsi="Tahoma" w:cs="Tahoma"/>
          <w:sz w:val="24"/>
          <w:szCs w:val="24"/>
        </w:rPr>
        <w:t xml:space="preserve">dado que la demandante efectuó su </w:t>
      </w:r>
      <w:r w:rsidR="00002CEA" w:rsidRPr="00253E3F">
        <w:rPr>
          <w:rFonts w:ascii="Tahoma" w:hAnsi="Tahoma" w:cs="Tahoma"/>
          <w:sz w:val="24"/>
          <w:szCs w:val="24"/>
        </w:rPr>
        <w:t xml:space="preserve">última cotización al sistema pensional el 28 de febrero </w:t>
      </w:r>
      <w:r w:rsidR="008D3A1C" w:rsidRPr="00253E3F">
        <w:rPr>
          <w:rFonts w:ascii="Tahoma" w:hAnsi="Tahoma" w:cs="Tahoma"/>
          <w:sz w:val="24"/>
          <w:szCs w:val="24"/>
        </w:rPr>
        <w:t xml:space="preserve">de 2011 </w:t>
      </w:r>
      <w:r w:rsidR="00002CEA" w:rsidRPr="00253E3F">
        <w:rPr>
          <w:rFonts w:ascii="Tahoma" w:hAnsi="Tahoma" w:cs="Tahoma"/>
          <w:sz w:val="24"/>
          <w:szCs w:val="24"/>
        </w:rPr>
        <w:lastRenderedPageBreak/>
        <w:t xml:space="preserve">y </w:t>
      </w:r>
      <w:r w:rsidRPr="00253E3F">
        <w:rPr>
          <w:rFonts w:ascii="Tahoma" w:hAnsi="Tahoma" w:cs="Tahoma"/>
          <w:sz w:val="24"/>
          <w:szCs w:val="24"/>
        </w:rPr>
        <w:t>solicitó el</w:t>
      </w:r>
      <w:r w:rsidRPr="00253E3F">
        <w:rPr>
          <w:rFonts w:ascii="Tahoma" w:hAnsi="Tahoma" w:cs="Tahoma"/>
          <w:b/>
          <w:sz w:val="24"/>
          <w:szCs w:val="24"/>
        </w:rPr>
        <w:t xml:space="preserve"> </w:t>
      </w:r>
      <w:r w:rsidRPr="00253E3F">
        <w:rPr>
          <w:rFonts w:ascii="Tahoma" w:hAnsi="Tahoma" w:cs="Tahoma"/>
          <w:sz w:val="24"/>
          <w:szCs w:val="24"/>
        </w:rPr>
        <w:t xml:space="preserve">reconocimiento de su pensión el </w:t>
      </w:r>
      <w:r w:rsidR="00002CEA" w:rsidRPr="00253E3F">
        <w:rPr>
          <w:rFonts w:ascii="Tahoma" w:hAnsi="Tahoma" w:cs="Tahoma"/>
          <w:sz w:val="24"/>
          <w:szCs w:val="24"/>
        </w:rPr>
        <w:t xml:space="preserve">30 </w:t>
      </w:r>
      <w:r w:rsidRPr="00253E3F">
        <w:rPr>
          <w:rFonts w:ascii="Tahoma" w:hAnsi="Tahoma" w:cs="Tahoma"/>
          <w:sz w:val="24"/>
          <w:szCs w:val="24"/>
        </w:rPr>
        <w:t xml:space="preserve">de </w:t>
      </w:r>
      <w:r w:rsidR="00002CEA" w:rsidRPr="00253E3F">
        <w:rPr>
          <w:rFonts w:ascii="Tahoma" w:hAnsi="Tahoma" w:cs="Tahoma"/>
          <w:sz w:val="24"/>
          <w:szCs w:val="24"/>
        </w:rPr>
        <w:t>mayo de</w:t>
      </w:r>
      <w:r w:rsidRPr="00253E3F">
        <w:rPr>
          <w:rFonts w:ascii="Tahoma" w:hAnsi="Tahoma" w:cs="Tahoma"/>
          <w:sz w:val="24"/>
          <w:szCs w:val="24"/>
        </w:rPr>
        <w:t xml:space="preserve">l mismo año, </w:t>
      </w:r>
      <w:r w:rsidR="008D3A1C" w:rsidRPr="00253E3F">
        <w:rPr>
          <w:rFonts w:ascii="Tahoma" w:hAnsi="Tahoma" w:cs="Tahoma"/>
          <w:sz w:val="24"/>
          <w:szCs w:val="24"/>
        </w:rPr>
        <w:t>a</w:t>
      </w:r>
      <w:r w:rsidRPr="00253E3F">
        <w:rPr>
          <w:rFonts w:ascii="Tahoma" w:hAnsi="Tahoma" w:cs="Tahoma"/>
          <w:sz w:val="24"/>
          <w:szCs w:val="24"/>
        </w:rPr>
        <w:t>quella manifestación expresa de su voluntad constituía su retiro del sistema, siendo viable el reconocimiento del retroactivo pensional reclamado a partir del día siguiente, esto es, desde el 1º de ju</w:t>
      </w:r>
      <w:r w:rsidR="008D3A1C" w:rsidRPr="00253E3F">
        <w:rPr>
          <w:rFonts w:ascii="Tahoma" w:hAnsi="Tahoma" w:cs="Tahoma"/>
          <w:sz w:val="24"/>
          <w:szCs w:val="24"/>
        </w:rPr>
        <w:t>n</w:t>
      </w:r>
      <w:r w:rsidRPr="00253E3F">
        <w:rPr>
          <w:rFonts w:ascii="Tahoma" w:hAnsi="Tahoma" w:cs="Tahoma"/>
          <w:sz w:val="24"/>
          <w:szCs w:val="24"/>
        </w:rPr>
        <w:t>io de 201</w:t>
      </w:r>
      <w:r w:rsidR="00185682" w:rsidRPr="00253E3F">
        <w:rPr>
          <w:rFonts w:ascii="Tahoma" w:hAnsi="Tahoma" w:cs="Tahoma"/>
          <w:sz w:val="24"/>
          <w:szCs w:val="24"/>
        </w:rPr>
        <w:t>1</w:t>
      </w:r>
      <w:r w:rsidRPr="00253E3F">
        <w:rPr>
          <w:rFonts w:ascii="Tahoma" w:hAnsi="Tahoma" w:cs="Tahoma"/>
          <w:sz w:val="24"/>
          <w:szCs w:val="24"/>
        </w:rPr>
        <w:t xml:space="preserve"> y hasta el 30 de </w:t>
      </w:r>
      <w:r w:rsidR="00185682" w:rsidRPr="00253E3F">
        <w:rPr>
          <w:rFonts w:ascii="Tahoma" w:hAnsi="Tahoma" w:cs="Tahoma"/>
          <w:sz w:val="24"/>
          <w:szCs w:val="24"/>
        </w:rPr>
        <w:t>junio</w:t>
      </w:r>
      <w:r w:rsidRPr="00253E3F">
        <w:rPr>
          <w:rFonts w:ascii="Tahoma" w:hAnsi="Tahoma" w:cs="Tahoma"/>
          <w:sz w:val="24"/>
          <w:szCs w:val="24"/>
        </w:rPr>
        <w:t xml:space="preserve"> de 201</w:t>
      </w:r>
      <w:r w:rsidR="00185682" w:rsidRPr="00253E3F">
        <w:rPr>
          <w:rFonts w:ascii="Tahoma" w:hAnsi="Tahoma" w:cs="Tahoma"/>
          <w:sz w:val="24"/>
          <w:szCs w:val="24"/>
        </w:rPr>
        <w:t>2</w:t>
      </w:r>
      <w:r w:rsidRPr="00253E3F">
        <w:rPr>
          <w:rFonts w:ascii="Tahoma" w:hAnsi="Tahoma" w:cs="Tahoma"/>
          <w:sz w:val="24"/>
          <w:szCs w:val="24"/>
        </w:rPr>
        <w:t>, en razón a que la entidad demandada reconoció la prestación desde el 1º de ju</w:t>
      </w:r>
      <w:r w:rsidR="00185682" w:rsidRPr="00253E3F">
        <w:rPr>
          <w:rFonts w:ascii="Tahoma" w:hAnsi="Tahoma" w:cs="Tahoma"/>
          <w:sz w:val="24"/>
          <w:szCs w:val="24"/>
        </w:rPr>
        <w:t>l</w:t>
      </w:r>
      <w:r w:rsidRPr="00253E3F">
        <w:rPr>
          <w:rFonts w:ascii="Tahoma" w:hAnsi="Tahoma" w:cs="Tahoma"/>
          <w:sz w:val="24"/>
          <w:szCs w:val="24"/>
        </w:rPr>
        <w:t>io siguiente</w:t>
      </w:r>
      <w:r w:rsidR="00185682" w:rsidRPr="00253E3F">
        <w:rPr>
          <w:rFonts w:ascii="Tahoma" w:hAnsi="Tahoma" w:cs="Tahoma"/>
          <w:sz w:val="24"/>
          <w:szCs w:val="24"/>
        </w:rPr>
        <w:t xml:space="preserve"> a través de la Resolución 03152 de 2012,</w:t>
      </w:r>
      <w:r w:rsidRPr="00253E3F">
        <w:rPr>
          <w:rFonts w:ascii="Tahoma" w:hAnsi="Tahoma" w:cs="Tahoma"/>
          <w:sz w:val="24"/>
          <w:szCs w:val="24"/>
        </w:rPr>
        <w:t xml:space="preserve"> generándose un retroactivo pensional que asciende a la suma de $2</w:t>
      </w:r>
      <w:r w:rsidR="00185682" w:rsidRPr="00253E3F">
        <w:rPr>
          <w:rFonts w:ascii="Tahoma" w:hAnsi="Tahoma" w:cs="Tahoma"/>
          <w:sz w:val="24"/>
          <w:szCs w:val="24"/>
        </w:rPr>
        <w:t>1</w:t>
      </w:r>
      <w:r w:rsidRPr="00253E3F">
        <w:rPr>
          <w:rFonts w:ascii="Tahoma" w:hAnsi="Tahoma" w:cs="Tahoma"/>
          <w:sz w:val="24"/>
          <w:szCs w:val="24"/>
        </w:rPr>
        <w:t>.</w:t>
      </w:r>
      <w:r w:rsidR="00185682" w:rsidRPr="00253E3F">
        <w:rPr>
          <w:rFonts w:ascii="Tahoma" w:hAnsi="Tahoma" w:cs="Tahoma"/>
          <w:sz w:val="24"/>
          <w:szCs w:val="24"/>
        </w:rPr>
        <w:t>601</w:t>
      </w:r>
      <w:r w:rsidRPr="00253E3F">
        <w:rPr>
          <w:rFonts w:ascii="Tahoma" w:hAnsi="Tahoma" w:cs="Tahoma"/>
          <w:sz w:val="24"/>
          <w:szCs w:val="24"/>
        </w:rPr>
        <w:t>.</w:t>
      </w:r>
      <w:r w:rsidR="00185682" w:rsidRPr="00253E3F">
        <w:rPr>
          <w:rFonts w:ascii="Tahoma" w:hAnsi="Tahoma" w:cs="Tahoma"/>
          <w:sz w:val="24"/>
          <w:szCs w:val="24"/>
        </w:rPr>
        <w:t>037</w:t>
      </w:r>
      <w:r w:rsidRPr="00253E3F">
        <w:rPr>
          <w:rFonts w:ascii="Tahoma" w:hAnsi="Tahoma" w:cs="Tahoma"/>
          <w:sz w:val="24"/>
          <w:szCs w:val="24"/>
        </w:rPr>
        <w:t xml:space="preserve">, suma </w:t>
      </w:r>
      <w:r w:rsidR="008D3A1C" w:rsidRPr="00253E3F">
        <w:rPr>
          <w:rFonts w:ascii="Tahoma" w:hAnsi="Tahoma" w:cs="Tahoma"/>
          <w:sz w:val="24"/>
          <w:szCs w:val="24"/>
        </w:rPr>
        <w:t>obtenida con base en el mesada concedida por Colpensiones en dicho acto administrativo y con base en 14 mesadas anuales</w:t>
      </w:r>
      <w:r w:rsidR="00185682" w:rsidRPr="00253E3F">
        <w:rPr>
          <w:rFonts w:ascii="Tahoma" w:hAnsi="Tahoma" w:cs="Tahoma"/>
          <w:sz w:val="24"/>
          <w:szCs w:val="24"/>
        </w:rPr>
        <w:t>,</w:t>
      </w:r>
      <w:r w:rsidR="008D3A1C" w:rsidRPr="00253E3F">
        <w:rPr>
          <w:rFonts w:ascii="Tahoma" w:hAnsi="Tahoma" w:cs="Tahoma"/>
          <w:sz w:val="24"/>
          <w:szCs w:val="24"/>
        </w:rPr>
        <w:t xml:space="preserve"> al haberse causado la pensión antes del 31 de julio de 2011</w:t>
      </w:r>
      <w:r w:rsidR="00185682" w:rsidRPr="00253E3F">
        <w:rPr>
          <w:rFonts w:ascii="Tahoma" w:hAnsi="Tahoma" w:cs="Tahoma"/>
          <w:sz w:val="24"/>
          <w:szCs w:val="24"/>
        </w:rPr>
        <w:t xml:space="preserve">, y la cual </w:t>
      </w:r>
      <w:r w:rsidRPr="00253E3F">
        <w:rPr>
          <w:rFonts w:ascii="Tahoma" w:hAnsi="Tahoma" w:cs="Tahoma"/>
          <w:sz w:val="24"/>
          <w:szCs w:val="24"/>
        </w:rPr>
        <w:t>debía indexarse al momento del pago efectivo de la obligación.</w:t>
      </w:r>
    </w:p>
    <w:p w:rsidR="00C07FD4" w:rsidRPr="00253E3F" w:rsidRDefault="00C40592" w:rsidP="00C07FD4">
      <w:pPr>
        <w:pStyle w:val="Sinespaciado"/>
        <w:spacing w:line="276" w:lineRule="auto"/>
        <w:jc w:val="both"/>
        <w:rPr>
          <w:sz w:val="24"/>
          <w:szCs w:val="24"/>
          <w:lang w:val="es-ES"/>
        </w:rPr>
      </w:pPr>
      <w:r w:rsidRPr="00253E3F">
        <w:rPr>
          <w:sz w:val="24"/>
          <w:szCs w:val="24"/>
          <w:lang w:val="es-ES"/>
        </w:rPr>
        <w:t xml:space="preserve"> </w:t>
      </w:r>
    </w:p>
    <w:p w:rsidR="00185682" w:rsidRPr="00253E3F" w:rsidRDefault="00C40592" w:rsidP="00185682">
      <w:pPr>
        <w:widowControl w:val="0"/>
        <w:autoSpaceDE w:val="0"/>
        <w:autoSpaceDN w:val="0"/>
        <w:adjustRightInd w:val="0"/>
        <w:spacing w:line="276" w:lineRule="auto"/>
        <w:ind w:firstLine="708"/>
        <w:jc w:val="both"/>
        <w:rPr>
          <w:rFonts w:ascii="Tahoma" w:hAnsi="Tahoma" w:cs="Tahoma"/>
        </w:rPr>
      </w:pPr>
      <w:r w:rsidRPr="00253E3F">
        <w:rPr>
          <w:rFonts w:ascii="Tahoma" w:hAnsi="Tahoma" w:cs="Tahoma"/>
        </w:rPr>
        <w:t xml:space="preserve">Finalizó indicando </w:t>
      </w:r>
      <w:r w:rsidR="00185682" w:rsidRPr="00253E3F">
        <w:rPr>
          <w:rFonts w:ascii="Tahoma" w:hAnsi="Tahoma" w:cs="Tahoma"/>
        </w:rPr>
        <w:t xml:space="preserve">que no se vieron afectados </w:t>
      </w:r>
      <w:r w:rsidRPr="00253E3F">
        <w:rPr>
          <w:rFonts w:ascii="Tahoma" w:hAnsi="Tahoma" w:cs="Tahoma"/>
        </w:rPr>
        <w:t xml:space="preserve">mesadas por </w:t>
      </w:r>
      <w:r w:rsidR="00185682" w:rsidRPr="00253E3F">
        <w:rPr>
          <w:rFonts w:ascii="Tahoma" w:hAnsi="Tahoma" w:cs="Tahoma"/>
        </w:rPr>
        <w:t xml:space="preserve">el fenómeno extintivo de la prescripción, debido a que la demándate presentó recurso de reposición </w:t>
      </w:r>
      <w:r w:rsidRPr="00253E3F">
        <w:rPr>
          <w:rFonts w:ascii="Tahoma" w:hAnsi="Tahoma" w:cs="Tahoma"/>
        </w:rPr>
        <w:t xml:space="preserve">contra el acto que le reconoció la pensión </w:t>
      </w:r>
      <w:r w:rsidR="00185682" w:rsidRPr="00253E3F">
        <w:rPr>
          <w:rFonts w:ascii="Tahoma" w:hAnsi="Tahoma" w:cs="Tahoma"/>
        </w:rPr>
        <w:t>el 2 de agosto del año 2012 y</w:t>
      </w:r>
      <w:r w:rsidRPr="00253E3F">
        <w:rPr>
          <w:rFonts w:ascii="Tahoma" w:hAnsi="Tahoma" w:cs="Tahoma"/>
        </w:rPr>
        <w:t xml:space="preserve">, por lo tanto, </w:t>
      </w:r>
      <w:r w:rsidR="00185682" w:rsidRPr="00253E3F">
        <w:rPr>
          <w:rFonts w:ascii="Tahoma" w:hAnsi="Tahoma" w:cs="Tahoma"/>
        </w:rPr>
        <w:t>contaba hasta el 2 de agosto del 2015 para interponer la correspondiente acción</w:t>
      </w:r>
      <w:r w:rsidR="001B49B6" w:rsidRPr="00253E3F">
        <w:rPr>
          <w:rFonts w:ascii="Tahoma" w:hAnsi="Tahoma" w:cs="Tahoma"/>
        </w:rPr>
        <w:t xml:space="preserve">, lo cual </w:t>
      </w:r>
      <w:r w:rsidR="005207D8" w:rsidRPr="00253E3F">
        <w:rPr>
          <w:rFonts w:ascii="Tahoma" w:hAnsi="Tahoma" w:cs="Tahoma"/>
        </w:rPr>
        <w:t xml:space="preserve">hizo </w:t>
      </w:r>
      <w:r w:rsidR="00185682" w:rsidRPr="00253E3F">
        <w:rPr>
          <w:rFonts w:ascii="Tahoma" w:hAnsi="Tahoma" w:cs="Tahoma"/>
        </w:rPr>
        <w:t>el 18 de septiembre del año 2014, cuando instauro la demanda.</w:t>
      </w:r>
    </w:p>
    <w:p w:rsidR="007B67CF" w:rsidRPr="00253E3F" w:rsidRDefault="007B67CF" w:rsidP="00185682">
      <w:pPr>
        <w:widowControl w:val="0"/>
        <w:autoSpaceDE w:val="0"/>
        <w:autoSpaceDN w:val="0"/>
        <w:adjustRightInd w:val="0"/>
        <w:spacing w:line="276" w:lineRule="auto"/>
        <w:ind w:firstLine="708"/>
        <w:jc w:val="both"/>
        <w:rPr>
          <w:rFonts w:ascii="Tahoma" w:hAnsi="Tahoma" w:cs="Tahoma"/>
        </w:rPr>
      </w:pPr>
    </w:p>
    <w:p w:rsidR="009A4059" w:rsidRPr="00253E3F" w:rsidRDefault="00C53E93" w:rsidP="009F36EB">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253E3F">
        <w:rPr>
          <w:rFonts w:ascii="Tahoma" w:hAnsi="Tahoma" w:cs="Tahoma"/>
          <w:b/>
        </w:rPr>
        <w:t>Procedencia de la consulta</w:t>
      </w:r>
    </w:p>
    <w:p w:rsidR="009A4059" w:rsidRPr="00253E3F" w:rsidRDefault="009A4059" w:rsidP="005207D8">
      <w:pPr>
        <w:pStyle w:val="Sinespaciado"/>
        <w:rPr>
          <w:sz w:val="24"/>
          <w:szCs w:val="24"/>
        </w:rPr>
      </w:pPr>
    </w:p>
    <w:p w:rsidR="00F2411D" w:rsidRPr="00253E3F" w:rsidRDefault="00C53E93" w:rsidP="009F36EB">
      <w:pPr>
        <w:spacing w:line="276" w:lineRule="auto"/>
        <w:ind w:firstLine="709"/>
        <w:jc w:val="both"/>
        <w:rPr>
          <w:rFonts w:ascii="Tahoma" w:hAnsi="Tahoma" w:cs="Tahoma"/>
        </w:rPr>
      </w:pPr>
      <w:r w:rsidRPr="00253E3F">
        <w:rPr>
          <w:rFonts w:ascii="Tahoma" w:hAnsi="Tahoma" w:cs="Tahoma"/>
        </w:rPr>
        <w:t>Como quiera que la sentencia fue totalmente desfavorable para Colpensiones y no fue apelada, se dispuso el grado jurisdiccional de consulta.</w:t>
      </w:r>
    </w:p>
    <w:p w:rsidR="00C53E93" w:rsidRPr="00253E3F" w:rsidRDefault="00C53E93" w:rsidP="009F36EB">
      <w:pPr>
        <w:pStyle w:val="Sinespaciado"/>
        <w:rPr>
          <w:sz w:val="24"/>
          <w:szCs w:val="24"/>
        </w:rPr>
      </w:pPr>
    </w:p>
    <w:p w:rsidR="0010792F" w:rsidRPr="00253E3F" w:rsidRDefault="0088082B" w:rsidP="009F36EB">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253E3F">
        <w:rPr>
          <w:rFonts w:ascii="Tahoma" w:hAnsi="Tahoma" w:cs="Tahoma"/>
          <w:b/>
        </w:rPr>
        <w:t xml:space="preserve"> </w:t>
      </w:r>
      <w:r w:rsidR="00AA407F" w:rsidRPr="00253E3F">
        <w:rPr>
          <w:rFonts w:ascii="Tahoma" w:hAnsi="Tahoma" w:cs="Tahoma"/>
          <w:b/>
        </w:rPr>
        <w:t>Consideraciones</w:t>
      </w:r>
      <w:r w:rsidR="00AA407F" w:rsidRPr="00253E3F">
        <w:rPr>
          <w:rFonts w:ascii="Tahoma" w:hAnsi="Tahoma" w:cs="Tahoma"/>
        </w:rPr>
        <w:tab/>
      </w:r>
    </w:p>
    <w:p w:rsidR="008849D9" w:rsidRPr="00253E3F" w:rsidRDefault="008849D9" w:rsidP="00B76B17">
      <w:pPr>
        <w:pStyle w:val="Sinespaciado"/>
        <w:rPr>
          <w:sz w:val="24"/>
          <w:szCs w:val="24"/>
        </w:rPr>
      </w:pPr>
    </w:p>
    <w:p w:rsidR="0010792F" w:rsidRPr="00253E3F" w:rsidRDefault="008E0F46" w:rsidP="009F36EB">
      <w:pPr>
        <w:pStyle w:val="Textoindependiente"/>
        <w:numPr>
          <w:ilvl w:val="1"/>
          <w:numId w:val="1"/>
        </w:numPr>
        <w:spacing w:after="0" w:line="276" w:lineRule="auto"/>
        <w:ind w:right="51" w:hanging="371"/>
        <w:jc w:val="both"/>
        <w:rPr>
          <w:rFonts w:ascii="Tahoma" w:hAnsi="Tahoma" w:cs="Tahoma"/>
          <w:b/>
        </w:rPr>
      </w:pPr>
      <w:r w:rsidRPr="00253E3F">
        <w:rPr>
          <w:rFonts w:ascii="Tahoma" w:hAnsi="Tahoma" w:cs="Tahoma"/>
          <w:b/>
        </w:rPr>
        <w:t xml:space="preserve">Caso </w:t>
      </w:r>
      <w:r w:rsidR="0010792F" w:rsidRPr="00253E3F">
        <w:rPr>
          <w:rFonts w:ascii="Tahoma" w:hAnsi="Tahoma" w:cs="Tahoma"/>
          <w:b/>
        </w:rPr>
        <w:t>concreto</w:t>
      </w:r>
    </w:p>
    <w:p w:rsidR="003E105C" w:rsidRPr="00253E3F" w:rsidRDefault="003E105C" w:rsidP="009F36EB">
      <w:pPr>
        <w:pStyle w:val="Sinespaciado"/>
        <w:rPr>
          <w:sz w:val="24"/>
          <w:szCs w:val="24"/>
        </w:rPr>
      </w:pPr>
    </w:p>
    <w:p w:rsidR="00C07FD4" w:rsidRPr="00253E3F" w:rsidRDefault="00C07FD4" w:rsidP="00C07FD4">
      <w:pPr>
        <w:widowControl w:val="0"/>
        <w:autoSpaceDE w:val="0"/>
        <w:autoSpaceDN w:val="0"/>
        <w:adjustRightInd w:val="0"/>
        <w:spacing w:line="276" w:lineRule="auto"/>
        <w:ind w:firstLine="567"/>
        <w:jc w:val="both"/>
        <w:rPr>
          <w:rFonts w:ascii="Tahoma" w:hAnsi="Tahoma" w:cs="Tahoma"/>
        </w:rPr>
      </w:pPr>
      <w:r w:rsidRPr="00253E3F">
        <w:rPr>
          <w:rFonts w:ascii="Tahoma" w:hAnsi="Tahoma" w:cs="Tahoma"/>
        </w:rPr>
        <w:t xml:space="preserve">No siendo objeto de controversia en el caso de marras que a través de la Resolución </w:t>
      </w:r>
      <w:r w:rsidR="005207D8" w:rsidRPr="00253E3F">
        <w:rPr>
          <w:rFonts w:ascii="Tahoma" w:hAnsi="Tahoma" w:cs="Tahoma"/>
        </w:rPr>
        <w:t>03152</w:t>
      </w:r>
      <w:r w:rsidRPr="00253E3F">
        <w:rPr>
          <w:rFonts w:ascii="Tahoma" w:hAnsi="Tahoma" w:cs="Tahoma"/>
        </w:rPr>
        <w:t xml:space="preserve"> de 201</w:t>
      </w:r>
      <w:r w:rsidR="005207D8" w:rsidRPr="00253E3F">
        <w:rPr>
          <w:rFonts w:ascii="Tahoma" w:hAnsi="Tahoma" w:cs="Tahoma"/>
        </w:rPr>
        <w:t>2</w:t>
      </w:r>
      <w:r w:rsidRPr="00253E3F">
        <w:rPr>
          <w:rFonts w:ascii="Tahoma" w:hAnsi="Tahoma" w:cs="Tahoma"/>
        </w:rPr>
        <w:t xml:space="preserve">, el entonces I.S.S. concedió a la señora </w:t>
      </w:r>
      <w:r w:rsidR="005207D8" w:rsidRPr="00253E3F">
        <w:rPr>
          <w:rFonts w:ascii="Tahoma" w:hAnsi="Tahoma" w:cs="Tahoma"/>
        </w:rPr>
        <w:t xml:space="preserve">Olga Lucía Restrepo González </w:t>
      </w:r>
      <w:r w:rsidRPr="00253E3F">
        <w:rPr>
          <w:rFonts w:ascii="Tahoma" w:hAnsi="Tahoma" w:cs="Tahoma"/>
        </w:rPr>
        <w:t>la pensión de vejez a partir del 1º de ju</w:t>
      </w:r>
      <w:r w:rsidR="005207D8" w:rsidRPr="00253E3F">
        <w:rPr>
          <w:rFonts w:ascii="Tahoma" w:hAnsi="Tahoma" w:cs="Tahoma"/>
        </w:rPr>
        <w:t>l</w:t>
      </w:r>
      <w:r w:rsidRPr="00253E3F">
        <w:rPr>
          <w:rFonts w:ascii="Tahoma" w:hAnsi="Tahoma" w:cs="Tahoma"/>
        </w:rPr>
        <w:t>io del mismo año, con fundamento en el Decreto 758 de 1990 y en cuantía de $1’</w:t>
      </w:r>
      <w:r w:rsidR="005207D8" w:rsidRPr="00253E3F">
        <w:rPr>
          <w:rFonts w:ascii="Tahoma" w:hAnsi="Tahoma" w:cs="Tahoma"/>
        </w:rPr>
        <w:t>468</w:t>
      </w:r>
      <w:r w:rsidRPr="00253E3F">
        <w:rPr>
          <w:rFonts w:ascii="Tahoma" w:hAnsi="Tahoma" w:cs="Tahoma"/>
        </w:rPr>
        <w:t>.</w:t>
      </w:r>
      <w:r w:rsidR="005207D8" w:rsidRPr="00253E3F">
        <w:rPr>
          <w:rFonts w:ascii="Tahoma" w:hAnsi="Tahoma" w:cs="Tahoma"/>
        </w:rPr>
        <w:t>227</w:t>
      </w:r>
      <w:r w:rsidRPr="00253E3F">
        <w:rPr>
          <w:rFonts w:ascii="Tahoma" w:hAnsi="Tahoma" w:cs="Tahoma"/>
        </w:rPr>
        <w:t>, resultado de aplicar una tasa de reemplazo del 90%,</w:t>
      </w:r>
      <w:r w:rsidRPr="00253E3F">
        <w:rPr>
          <w:rFonts w:ascii="Tahoma" w:hAnsi="Tahoma" w:cs="Tahoma"/>
          <w:i/>
        </w:rPr>
        <w:t>-por 1</w:t>
      </w:r>
      <w:r w:rsidR="005207D8" w:rsidRPr="00253E3F">
        <w:rPr>
          <w:rFonts w:ascii="Tahoma" w:hAnsi="Tahoma" w:cs="Tahoma"/>
          <w:i/>
        </w:rPr>
        <w:t>848</w:t>
      </w:r>
      <w:r w:rsidRPr="00253E3F">
        <w:rPr>
          <w:rFonts w:ascii="Tahoma" w:hAnsi="Tahoma" w:cs="Tahoma"/>
          <w:i/>
        </w:rPr>
        <w:t xml:space="preserve"> semanas cotizadas en toda su vida laboral-</w:t>
      </w:r>
      <w:r w:rsidRPr="00253E3F">
        <w:rPr>
          <w:rFonts w:ascii="Tahoma" w:hAnsi="Tahoma" w:cs="Tahoma"/>
        </w:rPr>
        <w:t xml:space="preserve"> a un IBL de $</w:t>
      </w:r>
      <w:r w:rsidR="005207D8" w:rsidRPr="00253E3F">
        <w:rPr>
          <w:rFonts w:ascii="Tahoma" w:hAnsi="Tahoma" w:cs="Tahoma"/>
        </w:rPr>
        <w:t>1</w:t>
      </w:r>
      <w:r w:rsidRPr="00253E3F">
        <w:rPr>
          <w:rFonts w:ascii="Tahoma" w:hAnsi="Tahoma" w:cs="Tahoma"/>
        </w:rPr>
        <w:t>.</w:t>
      </w:r>
      <w:r w:rsidR="005207D8" w:rsidRPr="00253E3F">
        <w:rPr>
          <w:rFonts w:ascii="Tahoma" w:hAnsi="Tahoma" w:cs="Tahoma"/>
        </w:rPr>
        <w:t>631</w:t>
      </w:r>
      <w:r w:rsidRPr="00253E3F">
        <w:rPr>
          <w:rFonts w:ascii="Tahoma" w:hAnsi="Tahoma" w:cs="Tahoma"/>
        </w:rPr>
        <w:t>.</w:t>
      </w:r>
      <w:r w:rsidR="005207D8" w:rsidRPr="00253E3F">
        <w:rPr>
          <w:rFonts w:ascii="Tahoma" w:hAnsi="Tahoma" w:cs="Tahoma"/>
        </w:rPr>
        <w:t>363</w:t>
      </w:r>
      <w:r w:rsidRPr="00253E3F">
        <w:rPr>
          <w:rFonts w:ascii="Tahoma" w:hAnsi="Tahoma" w:cs="Tahoma"/>
        </w:rPr>
        <w:t>; el debate se centra en determinar si el reconocimiento de la prestación debió hacerse en una fecha anterior a la tenida en cuenta por la demandada.</w:t>
      </w:r>
    </w:p>
    <w:p w:rsidR="00C07FD4" w:rsidRPr="00253E3F" w:rsidRDefault="00C07FD4" w:rsidP="00C07FD4">
      <w:pPr>
        <w:pStyle w:val="Sinespaciado"/>
        <w:rPr>
          <w:sz w:val="24"/>
          <w:szCs w:val="24"/>
        </w:rPr>
      </w:pPr>
    </w:p>
    <w:p w:rsidR="00C07FD4" w:rsidRPr="00253E3F" w:rsidRDefault="00C07FD4" w:rsidP="00C07FD4">
      <w:pPr>
        <w:spacing w:line="276" w:lineRule="auto"/>
        <w:jc w:val="both"/>
        <w:rPr>
          <w:rFonts w:ascii="Tahoma" w:hAnsi="Tahoma" w:cs="Tahoma"/>
        </w:rPr>
      </w:pPr>
      <w:r w:rsidRPr="00253E3F">
        <w:rPr>
          <w:rFonts w:ascii="Tahoma" w:hAnsi="Tahoma" w:cs="Tahoma"/>
        </w:rPr>
        <w:tab/>
        <w:t xml:space="preserve">En respuesta al problema jurídico planteado, debe manifestar la Sala que al haber alcanzado </w:t>
      </w:r>
      <w:r w:rsidR="007B67CF" w:rsidRPr="00253E3F">
        <w:rPr>
          <w:rFonts w:ascii="Tahoma" w:hAnsi="Tahoma" w:cs="Tahoma"/>
        </w:rPr>
        <w:t xml:space="preserve">la demandante </w:t>
      </w:r>
      <w:r w:rsidRPr="00253E3F">
        <w:rPr>
          <w:rFonts w:ascii="Tahoma" w:hAnsi="Tahoma" w:cs="Tahoma"/>
        </w:rPr>
        <w:t xml:space="preserve">55 años de edad el </w:t>
      </w:r>
      <w:r w:rsidR="007B67CF" w:rsidRPr="00253E3F">
        <w:rPr>
          <w:rFonts w:ascii="Tahoma" w:hAnsi="Tahoma" w:cs="Tahoma"/>
        </w:rPr>
        <w:t>23</w:t>
      </w:r>
      <w:r w:rsidRPr="00253E3F">
        <w:rPr>
          <w:rFonts w:ascii="Tahoma" w:hAnsi="Tahoma" w:cs="Tahoma"/>
        </w:rPr>
        <w:t xml:space="preserve"> de </w:t>
      </w:r>
      <w:r w:rsidR="007B67CF" w:rsidRPr="00253E3F">
        <w:rPr>
          <w:rFonts w:ascii="Tahoma" w:hAnsi="Tahoma" w:cs="Tahoma"/>
        </w:rPr>
        <w:t>mayo de 2008</w:t>
      </w:r>
      <w:r w:rsidRPr="00253E3F">
        <w:rPr>
          <w:rFonts w:ascii="Tahoma" w:hAnsi="Tahoma" w:cs="Tahoma"/>
        </w:rPr>
        <w:t xml:space="preserve"> (</w:t>
      </w:r>
      <w:proofErr w:type="spellStart"/>
      <w:r w:rsidRPr="00253E3F">
        <w:rPr>
          <w:rFonts w:ascii="Tahoma" w:hAnsi="Tahoma" w:cs="Tahoma"/>
        </w:rPr>
        <w:t>fl</w:t>
      </w:r>
      <w:proofErr w:type="spellEnd"/>
      <w:r w:rsidRPr="00253E3F">
        <w:rPr>
          <w:rFonts w:ascii="Tahoma" w:hAnsi="Tahoma" w:cs="Tahoma"/>
        </w:rPr>
        <w:t>. 1</w:t>
      </w:r>
      <w:r w:rsidR="007B67CF" w:rsidRPr="00253E3F">
        <w:rPr>
          <w:rFonts w:ascii="Tahoma" w:hAnsi="Tahoma" w:cs="Tahoma"/>
        </w:rPr>
        <w:t>1</w:t>
      </w:r>
      <w:r w:rsidRPr="00253E3F">
        <w:rPr>
          <w:rFonts w:ascii="Tahoma" w:hAnsi="Tahoma" w:cs="Tahoma"/>
        </w:rPr>
        <w:t xml:space="preserve">); haber solicitado la prestación el </w:t>
      </w:r>
      <w:r w:rsidR="007B67CF" w:rsidRPr="00253E3F">
        <w:rPr>
          <w:rFonts w:ascii="Tahoma" w:hAnsi="Tahoma" w:cs="Tahoma"/>
        </w:rPr>
        <w:t xml:space="preserve">30 </w:t>
      </w:r>
      <w:r w:rsidRPr="00253E3F">
        <w:rPr>
          <w:rFonts w:ascii="Tahoma" w:hAnsi="Tahoma" w:cs="Tahoma"/>
        </w:rPr>
        <w:t xml:space="preserve">de </w:t>
      </w:r>
      <w:r w:rsidR="007B67CF" w:rsidRPr="00253E3F">
        <w:rPr>
          <w:rFonts w:ascii="Tahoma" w:hAnsi="Tahoma" w:cs="Tahoma"/>
        </w:rPr>
        <w:t xml:space="preserve">mayo de 2011 </w:t>
      </w:r>
      <w:r w:rsidRPr="00253E3F">
        <w:rPr>
          <w:rFonts w:ascii="Tahoma" w:hAnsi="Tahoma" w:cs="Tahoma"/>
        </w:rPr>
        <w:t>(</w:t>
      </w:r>
      <w:proofErr w:type="spellStart"/>
      <w:r w:rsidRPr="00253E3F">
        <w:rPr>
          <w:rFonts w:ascii="Tahoma" w:hAnsi="Tahoma" w:cs="Tahoma"/>
        </w:rPr>
        <w:t>fl</w:t>
      </w:r>
      <w:proofErr w:type="spellEnd"/>
      <w:r w:rsidRPr="00253E3F">
        <w:rPr>
          <w:rFonts w:ascii="Tahoma" w:hAnsi="Tahoma" w:cs="Tahoma"/>
        </w:rPr>
        <w:t>. 1</w:t>
      </w:r>
      <w:r w:rsidR="007B67CF" w:rsidRPr="00253E3F">
        <w:rPr>
          <w:rFonts w:ascii="Tahoma" w:hAnsi="Tahoma" w:cs="Tahoma"/>
        </w:rPr>
        <w:t>2</w:t>
      </w:r>
      <w:r w:rsidRPr="00253E3F">
        <w:rPr>
          <w:rFonts w:ascii="Tahoma" w:hAnsi="Tahoma" w:cs="Tahoma"/>
        </w:rPr>
        <w:t xml:space="preserve">) y haber dejado de efectuar cotizaciones el día </w:t>
      </w:r>
      <w:r w:rsidR="007B67CF" w:rsidRPr="00253E3F">
        <w:rPr>
          <w:rFonts w:ascii="Tahoma" w:hAnsi="Tahoma" w:cs="Tahoma"/>
        </w:rPr>
        <w:t>28</w:t>
      </w:r>
      <w:r w:rsidRPr="00253E3F">
        <w:rPr>
          <w:rFonts w:ascii="Tahoma" w:hAnsi="Tahoma" w:cs="Tahoma"/>
        </w:rPr>
        <w:t xml:space="preserve"> de </w:t>
      </w:r>
      <w:r w:rsidR="007B67CF" w:rsidRPr="00253E3F">
        <w:rPr>
          <w:rFonts w:ascii="Tahoma" w:hAnsi="Tahoma" w:cs="Tahoma"/>
        </w:rPr>
        <w:t>febrero del</w:t>
      </w:r>
      <w:r w:rsidRPr="00253E3F">
        <w:rPr>
          <w:rFonts w:ascii="Tahoma" w:hAnsi="Tahoma" w:cs="Tahoma"/>
        </w:rPr>
        <w:t xml:space="preserve"> mismo año</w:t>
      </w:r>
      <w:r w:rsidRPr="00253E3F">
        <w:rPr>
          <w:rFonts w:ascii="Tahoma" w:hAnsi="Tahoma" w:cs="Tahoma"/>
          <w:i/>
        </w:rPr>
        <w:t>–cuando contaba 1</w:t>
      </w:r>
      <w:r w:rsidR="007B67CF" w:rsidRPr="00253E3F">
        <w:rPr>
          <w:rFonts w:ascii="Tahoma" w:hAnsi="Tahoma" w:cs="Tahoma"/>
          <w:i/>
        </w:rPr>
        <w:t>889</w:t>
      </w:r>
      <w:r w:rsidRPr="00253E3F">
        <w:rPr>
          <w:rFonts w:ascii="Tahoma" w:hAnsi="Tahoma" w:cs="Tahoma"/>
          <w:i/>
        </w:rPr>
        <w:t>,</w:t>
      </w:r>
      <w:r w:rsidR="007B67CF" w:rsidRPr="00253E3F">
        <w:rPr>
          <w:rFonts w:ascii="Tahoma" w:hAnsi="Tahoma" w:cs="Tahoma"/>
          <w:i/>
        </w:rPr>
        <w:t>64</w:t>
      </w:r>
      <w:r w:rsidRPr="00253E3F">
        <w:rPr>
          <w:rFonts w:ascii="Tahoma" w:hAnsi="Tahoma" w:cs="Tahoma"/>
          <w:i/>
        </w:rPr>
        <w:t xml:space="preserve"> semanas cotizadas-</w:t>
      </w:r>
      <w:r w:rsidRPr="00253E3F">
        <w:rPr>
          <w:rFonts w:ascii="Tahoma" w:hAnsi="Tahoma" w:cs="Tahoma"/>
        </w:rPr>
        <w:t>, la fecha de disfrute no era otr</w:t>
      </w:r>
      <w:r w:rsidR="00FA5EC0" w:rsidRPr="00253E3F">
        <w:rPr>
          <w:rFonts w:ascii="Tahoma" w:hAnsi="Tahoma" w:cs="Tahoma"/>
        </w:rPr>
        <w:t>a</w:t>
      </w:r>
      <w:r w:rsidRPr="00253E3F">
        <w:rPr>
          <w:rFonts w:ascii="Tahoma" w:hAnsi="Tahoma" w:cs="Tahoma"/>
        </w:rPr>
        <w:t xml:space="preserve"> que el día siguiente en que efectuó la última cotización, esto es, el 1º de </w:t>
      </w:r>
      <w:r w:rsidR="00FA5EC0" w:rsidRPr="00253E3F">
        <w:rPr>
          <w:rFonts w:ascii="Tahoma" w:hAnsi="Tahoma" w:cs="Tahoma"/>
        </w:rPr>
        <w:t>marzo</w:t>
      </w:r>
      <w:r w:rsidRPr="00253E3F">
        <w:rPr>
          <w:rFonts w:ascii="Tahoma" w:hAnsi="Tahoma" w:cs="Tahoma"/>
        </w:rPr>
        <w:t xml:space="preserve"> de 201</w:t>
      </w:r>
      <w:r w:rsidR="00FA5EC0" w:rsidRPr="00253E3F">
        <w:rPr>
          <w:rFonts w:ascii="Tahoma" w:hAnsi="Tahoma" w:cs="Tahoma"/>
        </w:rPr>
        <w:t>1 tal como se pidió en la demanda</w:t>
      </w:r>
      <w:r w:rsidRPr="00253E3F">
        <w:rPr>
          <w:rFonts w:ascii="Tahoma" w:hAnsi="Tahoma" w:cs="Tahoma"/>
        </w:rPr>
        <w:t xml:space="preserve">. De esta manera lo sostuvo la Sala de Casación Laboral de la Corte Suprema de Justicia en sentencia del 11 de marzo de 2015, con radicado número 56171, ponencia del Magistrado Luis Gabriel Miranda </w:t>
      </w:r>
      <w:proofErr w:type="spellStart"/>
      <w:r w:rsidRPr="00253E3F">
        <w:rPr>
          <w:rFonts w:ascii="Tahoma" w:hAnsi="Tahoma" w:cs="Tahoma"/>
        </w:rPr>
        <w:t>Buelvas</w:t>
      </w:r>
      <w:proofErr w:type="spellEnd"/>
      <w:r w:rsidRPr="00253E3F">
        <w:rPr>
          <w:rFonts w:ascii="Tahoma" w:hAnsi="Tahoma" w:cs="Tahoma"/>
        </w:rPr>
        <w:t xml:space="preserve">, </w:t>
      </w:r>
      <w:r w:rsidRPr="00253E3F">
        <w:rPr>
          <w:rFonts w:ascii="Tahoma" w:hAnsi="Tahoma" w:cs="Tahoma"/>
          <w:i/>
        </w:rPr>
        <w:t>-reiterada en la sentencia SL5603-2016-</w:t>
      </w:r>
      <w:r w:rsidRPr="00253E3F">
        <w:rPr>
          <w:rFonts w:ascii="Tahoma" w:hAnsi="Tahoma" w:cs="Tahoma"/>
        </w:rPr>
        <w:t>, en la cual se expuso:</w:t>
      </w:r>
    </w:p>
    <w:p w:rsidR="00C07FD4" w:rsidRPr="00253E3F" w:rsidRDefault="00C07FD4" w:rsidP="00C07FD4">
      <w:pPr>
        <w:spacing w:line="276" w:lineRule="auto"/>
        <w:ind w:firstLine="709"/>
        <w:jc w:val="both"/>
        <w:rPr>
          <w:rFonts w:ascii="Tahoma" w:hAnsi="Tahoma" w:cs="Tahoma"/>
          <w:bCs/>
        </w:rPr>
      </w:pPr>
    </w:p>
    <w:p w:rsidR="00C07FD4" w:rsidRPr="00253E3F" w:rsidRDefault="00C07FD4" w:rsidP="00C07FD4">
      <w:pPr>
        <w:ind w:left="426" w:right="476"/>
        <w:jc w:val="both"/>
        <w:rPr>
          <w:rFonts w:ascii="Arial Narrow" w:hAnsi="Arial Narrow"/>
        </w:rPr>
      </w:pPr>
      <w:r w:rsidRPr="00253E3F">
        <w:rPr>
          <w:rFonts w:ascii="Arial Narrow" w:hAnsi="Arial Narrow" w:cs="Estrangelo Edessa"/>
          <w:iCs/>
        </w:rPr>
        <w:t xml:space="preserve">“Además de las anteriores consideraciones debe precisar la Corte que si bien es cierto el </w:t>
      </w:r>
      <w:r w:rsidRPr="00253E3F">
        <w:rPr>
          <w:rFonts w:ascii="Arial Narrow" w:hAnsi="Arial Narrow" w:cs="Arial Narrow"/>
          <w:bCs/>
          <w:iCs/>
        </w:rPr>
        <w:t xml:space="preserve">artículo 13 del Acuerdo 049 de 1990, aprobado por el Decreto 758 del mismo año, consagra necesaria la desafiliación del sistema para que el afiliado pueda empezar a disfrutar de la prestación, y que </w:t>
      </w:r>
      <w:r w:rsidRPr="00253E3F">
        <w:rPr>
          <w:rFonts w:ascii="Arial Narrow" w:hAnsi="Arial Narrow" w:cs="Arial Narrow"/>
          <w:bCs/>
          <w:iCs/>
        </w:rPr>
        <w:lastRenderedPageBreak/>
        <w:t xml:space="preserve">por regla general el acto de desafiliación le compete reportarlo al empleador, también lo es que la jurisprudencia de manera excepcional ha considerado que ante la falta de reporte de dicha novedad, ésta puede inferirse de las </w:t>
      </w:r>
      <w:r w:rsidRPr="00253E3F">
        <w:rPr>
          <w:rFonts w:ascii="Arial Narrow" w:hAnsi="Arial Narrow"/>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253E3F">
        <w:rPr>
          <w:rFonts w:ascii="Arial Narrow" w:hAnsi="Arial Narrow"/>
          <w:strike/>
        </w:rPr>
        <w:t>º</w:t>
      </w:r>
      <w:r w:rsidRPr="00253E3F">
        <w:rPr>
          <w:rFonts w:ascii="Arial Narrow" w:hAnsi="Arial Narrow"/>
        </w:rPr>
        <w:t xml:space="preserve"> de mayo de 2004, circunstancias que conducen razonablemente a deducir que desde ese día se produjo su desafiliación del sistema, y por ende desde el día siguiente era posible el disfrute de la pensión, es decir, desde el 2 de mayo de  2004.”</w:t>
      </w:r>
    </w:p>
    <w:p w:rsidR="00C07FD4" w:rsidRPr="00253E3F" w:rsidRDefault="00C07FD4" w:rsidP="00C07FD4">
      <w:pPr>
        <w:ind w:firstLine="709"/>
        <w:jc w:val="both"/>
        <w:rPr>
          <w:rFonts w:ascii="Tahoma" w:hAnsi="Tahoma" w:cs="Tahoma"/>
        </w:rPr>
      </w:pPr>
    </w:p>
    <w:p w:rsidR="00FA5EC0" w:rsidRPr="00253E3F" w:rsidRDefault="00FA5EC0" w:rsidP="00C07FD4">
      <w:pPr>
        <w:spacing w:line="276" w:lineRule="auto"/>
        <w:jc w:val="both"/>
        <w:rPr>
          <w:rFonts w:ascii="Tahoma" w:hAnsi="Tahoma" w:cs="Tahoma"/>
        </w:rPr>
      </w:pPr>
      <w:r w:rsidRPr="00253E3F">
        <w:rPr>
          <w:rFonts w:ascii="Tahoma" w:hAnsi="Tahoma" w:cs="Tahoma"/>
        </w:rPr>
        <w:tab/>
        <w:t xml:space="preserve">No obstante lo anterior, al conocerse el presente asunto en virtud del grado jurisdiccional de consulta a favor de Colpensiones la decisión de primera instancia, que ordenó el reconocimiento a partir de la reclamación, se mantendrá incólume, restando verificar si el retroactivo decretado se encuentra ajustado a derecho. Para ello, se avalará como primera medida la disposición por la cual se concedió la pensión por catorce mesadas anuales, como quiera que la misma se causó antes del 31 de julio de 2011 y no supera los 3 salarios mínimos legales; por otra parte, </w:t>
      </w:r>
      <w:r w:rsidR="00BE77F7" w:rsidRPr="00253E3F">
        <w:rPr>
          <w:rFonts w:ascii="Tahoma" w:hAnsi="Tahoma" w:cs="Tahoma"/>
        </w:rPr>
        <w:t xml:space="preserve">al observar la liquidación efectuada por la Jueza de conocimiento, visible en el acta que se levantó en la audiencia de juzgamiento, se percibe que la misma es acertada, como quiera que </w:t>
      </w:r>
      <w:r w:rsidR="008D2361" w:rsidRPr="00253E3F">
        <w:rPr>
          <w:rFonts w:ascii="Tahoma" w:hAnsi="Tahoma" w:cs="Tahoma"/>
        </w:rPr>
        <w:t xml:space="preserve">calculó </w:t>
      </w:r>
      <w:r w:rsidR="00BE77F7" w:rsidRPr="00253E3F">
        <w:rPr>
          <w:rFonts w:ascii="Tahoma" w:hAnsi="Tahoma" w:cs="Tahoma"/>
        </w:rPr>
        <w:t xml:space="preserve">el salario que debió reconocerse en el año 2011 con base en el reconocido por el I.S.S. en la resolución que </w:t>
      </w:r>
      <w:r w:rsidR="008D2361" w:rsidRPr="00253E3F">
        <w:rPr>
          <w:rFonts w:ascii="Tahoma" w:hAnsi="Tahoma" w:cs="Tahoma"/>
        </w:rPr>
        <w:t xml:space="preserve">otorgó </w:t>
      </w:r>
      <w:r w:rsidR="00BE77F7" w:rsidRPr="00253E3F">
        <w:rPr>
          <w:rFonts w:ascii="Tahoma" w:hAnsi="Tahoma" w:cs="Tahoma"/>
        </w:rPr>
        <w:t>la prestación, y por las mesadas causadas en el 2011 y las 7 del 2012.</w:t>
      </w:r>
      <w:r w:rsidR="00C07FD4" w:rsidRPr="00253E3F">
        <w:rPr>
          <w:rFonts w:ascii="Tahoma" w:hAnsi="Tahoma" w:cs="Tahoma"/>
        </w:rPr>
        <w:tab/>
      </w:r>
    </w:p>
    <w:p w:rsidR="00FA5EC0" w:rsidRPr="00253E3F" w:rsidRDefault="00FA5EC0" w:rsidP="00C07FD4">
      <w:pPr>
        <w:spacing w:line="276" w:lineRule="auto"/>
        <w:jc w:val="both"/>
        <w:rPr>
          <w:rFonts w:ascii="Tahoma" w:hAnsi="Tahoma" w:cs="Tahoma"/>
        </w:rPr>
      </w:pPr>
    </w:p>
    <w:p w:rsidR="00FA5EC0" w:rsidRPr="00253E3F" w:rsidRDefault="00BE77F7" w:rsidP="00C07FD4">
      <w:pPr>
        <w:spacing w:line="276" w:lineRule="auto"/>
        <w:jc w:val="both"/>
        <w:rPr>
          <w:rFonts w:ascii="Tahoma" w:hAnsi="Tahoma" w:cs="Tahoma"/>
          <w:bCs/>
        </w:rPr>
      </w:pPr>
      <w:r w:rsidRPr="00253E3F">
        <w:rPr>
          <w:rFonts w:ascii="Tahoma" w:hAnsi="Tahoma" w:cs="Tahoma"/>
          <w:bCs/>
        </w:rPr>
        <w:tab/>
        <w:t>Finalmente,</w:t>
      </w:r>
      <w:r w:rsidR="008D2361" w:rsidRPr="00253E3F">
        <w:rPr>
          <w:rFonts w:ascii="Tahoma" w:hAnsi="Tahoma" w:cs="Tahoma"/>
          <w:bCs/>
        </w:rPr>
        <w:t xml:space="preserve"> </w:t>
      </w:r>
      <w:r w:rsidR="00402F2A" w:rsidRPr="00253E3F">
        <w:rPr>
          <w:rFonts w:ascii="Tahoma" w:hAnsi="Tahoma" w:cs="Tahoma"/>
          <w:bCs/>
        </w:rPr>
        <w:t xml:space="preserve">se avala la disposición que dio por no probada la excepción de prescripción propuesta por la demandada, pero en razón a que entre la Resolución GNR 252411 del 11 de julio de 2014, por la cual se resolvió el recurso de reposición interpuesto contra la resolución 03152 de 2012, y la demanda, incoada el 18 de septiembre del mismo año, no se superó el término trienal dispuesto legalmente para que opere el fenómeno extintivo. Tampoco </w:t>
      </w:r>
      <w:r w:rsidRPr="00253E3F">
        <w:rPr>
          <w:rFonts w:ascii="Tahoma" w:hAnsi="Tahoma" w:cs="Tahoma"/>
          <w:bCs/>
        </w:rPr>
        <w:t xml:space="preserve">se modificará </w:t>
      </w:r>
      <w:r w:rsidR="008D2361" w:rsidRPr="00253E3F">
        <w:rPr>
          <w:rFonts w:ascii="Tahoma" w:hAnsi="Tahoma" w:cs="Tahoma"/>
          <w:bCs/>
        </w:rPr>
        <w:t xml:space="preserve">la orden de indexación del monto reconocido, pues con ella se busca resarcir la pérdida del poder adquisitivo de la moneda. </w:t>
      </w:r>
    </w:p>
    <w:p w:rsidR="008D2361" w:rsidRPr="00253E3F" w:rsidRDefault="008D2361" w:rsidP="00C07FD4">
      <w:pPr>
        <w:spacing w:line="276" w:lineRule="auto"/>
        <w:jc w:val="both"/>
        <w:rPr>
          <w:rFonts w:ascii="Tahoma" w:hAnsi="Tahoma" w:cs="Tahoma"/>
          <w:bCs/>
        </w:rPr>
      </w:pPr>
    </w:p>
    <w:p w:rsidR="00C07FD4" w:rsidRPr="00253E3F" w:rsidRDefault="00C07FD4" w:rsidP="00C07FD4">
      <w:pPr>
        <w:spacing w:line="276" w:lineRule="auto"/>
        <w:ind w:firstLine="708"/>
        <w:jc w:val="both"/>
        <w:rPr>
          <w:rFonts w:ascii="Tahoma" w:hAnsi="Tahoma" w:cs="Tahoma"/>
          <w:bCs/>
        </w:rPr>
      </w:pPr>
      <w:r w:rsidRPr="00253E3F">
        <w:rPr>
          <w:rFonts w:ascii="Tahoma" w:hAnsi="Tahoma" w:cs="Tahoma"/>
          <w:bCs/>
        </w:rPr>
        <w:t>Sin lugar a costas en este grado jurisdiccional.</w:t>
      </w:r>
    </w:p>
    <w:p w:rsidR="00C07FD4" w:rsidRPr="00253E3F" w:rsidRDefault="00C07FD4" w:rsidP="00C07FD4">
      <w:pPr>
        <w:pStyle w:val="Textoindependiente"/>
        <w:spacing w:after="0" w:line="276" w:lineRule="auto"/>
        <w:ind w:right="51" w:firstLine="708"/>
        <w:jc w:val="both"/>
        <w:rPr>
          <w:rFonts w:ascii="Tahoma" w:hAnsi="Tahoma" w:cs="Tahoma"/>
        </w:rPr>
      </w:pPr>
    </w:p>
    <w:p w:rsidR="00C07FD4" w:rsidRPr="00253E3F" w:rsidRDefault="00C07FD4" w:rsidP="008D2361">
      <w:pPr>
        <w:pStyle w:val="Sangradetextonormal"/>
        <w:spacing w:line="276" w:lineRule="auto"/>
      </w:pPr>
      <w:r w:rsidRPr="00253E3F">
        <w:t xml:space="preserve">En mérito de lo expuesto, </w:t>
      </w:r>
      <w:r w:rsidR="008D2361" w:rsidRPr="00253E3F">
        <w:t xml:space="preserve">la </w:t>
      </w:r>
      <w:r w:rsidR="008D2361" w:rsidRPr="00253E3F">
        <w:rPr>
          <w:b/>
        </w:rPr>
        <w:t xml:space="preserve">Sala de Decisión Laboral No. 1 del </w:t>
      </w:r>
      <w:r w:rsidRPr="00253E3F">
        <w:rPr>
          <w:b/>
        </w:rPr>
        <w:t>Tribunal Superior del Distrito Judicial de Pereira (Risaralda)</w:t>
      </w:r>
      <w:r w:rsidRPr="00253E3F">
        <w:t>, administrando justicia en nombre de la República y por autoridad de la Ley,</w:t>
      </w:r>
      <w:r w:rsidRPr="00253E3F">
        <w:tab/>
      </w:r>
    </w:p>
    <w:p w:rsidR="00B76B17" w:rsidRPr="00253E3F" w:rsidRDefault="00B76B17" w:rsidP="008D2361">
      <w:pPr>
        <w:pStyle w:val="Sangradetextonormal"/>
        <w:spacing w:line="276" w:lineRule="auto"/>
      </w:pPr>
    </w:p>
    <w:p w:rsidR="00C07FD4" w:rsidRPr="00253E3F" w:rsidRDefault="00C07FD4" w:rsidP="00C07FD4">
      <w:pPr>
        <w:widowControl w:val="0"/>
        <w:autoSpaceDE w:val="0"/>
        <w:autoSpaceDN w:val="0"/>
        <w:adjustRightInd w:val="0"/>
        <w:spacing w:line="276" w:lineRule="auto"/>
        <w:jc w:val="center"/>
        <w:rPr>
          <w:rFonts w:ascii="Tahoma" w:hAnsi="Tahoma" w:cs="Tahoma"/>
          <w:b/>
        </w:rPr>
      </w:pPr>
      <w:r w:rsidRPr="00253E3F">
        <w:rPr>
          <w:rFonts w:ascii="Tahoma" w:hAnsi="Tahoma" w:cs="Tahoma"/>
          <w:b/>
        </w:rPr>
        <w:t>RESUELVE:</w:t>
      </w:r>
    </w:p>
    <w:p w:rsidR="00C07FD4" w:rsidRPr="00253E3F" w:rsidRDefault="00C07FD4" w:rsidP="00C07FD4">
      <w:pPr>
        <w:widowControl w:val="0"/>
        <w:autoSpaceDE w:val="0"/>
        <w:autoSpaceDN w:val="0"/>
        <w:adjustRightInd w:val="0"/>
        <w:spacing w:line="276" w:lineRule="auto"/>
        <w:jc w:val="both"/>
        <w:rPr>
          <w:rFonts w:ascii="Tahoma" w:hAnsi="Tahoma" w:cs="Tahoma"/>
        </w:rPr>
      </w:pPr>
    </w:p>
    <w:p w:rsidR="00C07FD4" w:rsidRPr="00253E3F" w:rsidRDefault="00C07FD4" w:rsidP="00C07FD4">
      <w:pPr>
        <w:spacing w:line="276" w:lineRule="auto"/>
        <w:ind w:firstLine="708"/>
        <w:jc w:val="both"/>
        <w:rPr>
          <w:rFonts w:ascii="Tahoma" w:hAnsi="Tahoma" w:cs="Tahoma"/>
        </w:rPr>
      </w:pPr>
      <w:r w:rsidRPr="00253E3F">
        <w:rPr>
          <w:rFonts w:ascii="Tahoma" w:hAnsi="Tahoma" w:cs="Tahoma"/>
          <w:b/>
          <w:u w:val="single"/>
        </w:rPr>
        <w:t>PRIMERO</w:t>
      </w:r>
      <w:r w:rsidRPr="00253E3F">
        <w:rPr>
          <w:rFonts w:ascii="Tahoma" w:hAnsi="Tahoma" w:cs="Tahoma"/>
        </w:rPr>
        <w:t xml:space="preserve">.- </w:t>
      </w:r>
      <w:r w:rsidR="008D2361" w:rsidRPr="00253E3F">
        <w:rPr>
          <w:rFonts w:ascii="Tahoma" w:hAnsi="Tahoma" w:cs="Tahoma"/>
          <w:b/>
        </w:rPr>
        <w:t>CONFIRMAR</w:t>
      </w:r>
      <w:r w:rsidR="008D2361" w:rsidRPr="00253E3F">
        <w:rPr>
          <w:rFonts w:ascii="Tahoma" w:hAnsi="Tahoma" w:cs="Tahoma"/>
        </w:rPr>
        <w:t xml:space="preserve"> </w:t>
      </w:r>
      <w:r w:rsidRPr="00253E3F">
        <w:rPr>
          <w:rFonts w:ascii="Tahoma" w:hAnsi="Tahoma" w:cs="Tahoma"/>
        </w:rPr>
        <w:t xml:space="preserve">la sentencia proferida el </w:t>
      </w:r>
      <w:r w:rsidR="008D2361" w:rsidRPr="00253E3F">
        <w:rPr>
          <w:rFonts w:ascii="Tahoma" w:hAnsi="Tahoma" w:cs="Tahoma"/>
        </w:rPr>
        <w:t>12</w:t>
      </w:r>
      <w:r w:rsidRPr="00253E3F">
        <w:rPr>
          <w:rFonts w:ascii="Tahoma" w:hAnsi="Tahoma" w:cs="Tahoma"/>
        </w:rPr>
        <w:t xml:space="preserve"> de </w:t>
      </w:r>
      <w:r w:rsidR="008D2361" w:rsidRPr="00253E3F">
        <w:rPr>
          <w:rFonts w:ascii="Tahoma" w:hAnsi="Tahoma" w:cs="Tahoma"/>
        </w:rPr>
        <w:t xml:space="preserve">junio </w:t>
      </w:r>
      <w:r w:rsidRPr="00253E3F">
        <w:rPr>
          <w:rFonts w:ascii="Tahoma" w:hAnsi="Tahoma" w:cs="Tahoma"/>
        </w:rPr>
        <w:t xml:space="preserve">de 2015 por el Juzgado Segundo </w:t>
      </w:r>
      <w:r w:rsidR="008D2361" w:rsidRPr="00253E3F">
        <w:rPr>
          <w:rFonts w:ascii="Tahoma" w:hAnsi="Tahoma" w:cs="Tahoma"/>
        </w:rPr>
        <w:t>Quinto Lab</w:t>
      </w:r>
      <w:r w:rsidRPr="00253E3F">
        <w:rPr>
          <w:rFonts w:ascii="Tahoma" w:hAnsi="Tahoma" w:cs="Tahoma"/>
        </w:rPr>
        <w:t xml:space="preserve">oral del Circuito de Pereira dentro del proceso iniciado por </w:t>
      </w:r>
      <w:r w:rsidR="008D2361" w:rsidRPr="00253E3F">
        <w:rPr>
          <w:rFonts w:ascii="Tahoma" w:hAnsi="Tahoma" w:cs="Tahoma"/>
          <w:b/>
        </w:rPr>
        <w:t>Olga Lucía Restrepo González</w:t>
      </w:r>
      <w:r w:rsidR="008D2361" w:rsidRPr="00253E3F">
        <w:rPr>
          <w:rFonts w:ascii="Tahoma" w:hAnsi="Tahoma" w:cs="Tahoma"/>
        </w:rPr>
        <w:t xml:space="preserve"> </w:t>
      </w:r>
      <w:r w:rsidRPr="00253E3F">
        <w:rPr>
          <w:rFonts w:ascii="Tahoma" w:hAnsi="Tahoma" w:cs="Tahoma"/>
          <w:lang w:val="es-ES_tradnl"/>
        </w:rPr>
        <w:t xml:space="preserve">en contra de la </w:t>
      </w:r>
      <w:r w:rsidRPr="00253E3F">
        <w:rPr>
          <w:rFonts w:ascii="Tahoma" w:hAnsi="Tahoma" w:cs="Tahoma"/>
          <w:b/>
          <w:lang w:val="es-ES_tradnl"/>
        </w:rPr>
        <w:t>Administradora Colombiana de Pensiones – Colpensiones</w:t>
      </w:r>
      <w:r w:rsidR="008D2361" w:rsidRPr="00253E3F">
        <w:rPr>
          <w:rFonts w:ascii="Tahoma" w:hAnsi="Tahoma" w:cs="Tahoma"/>
          <w:lang w:val="es-ES_tradnl"/>
        </w:rPr>
        <w:t>.</w:t>
      </w:r>
    </w:p>
    <w:p w:rsidR="00C07FD4" w:rsidRPr="00253E3F" w:rsidRDefault="00C07FD4" w:rsidP="00C07FD4">
      <w:pPr>
        <w:spacing w:line="276" w:lineRule="auto"/>
        <w:ind w:firstLine="708"/>
        <w:jc w:val="both"/>
        <w:rPr>
          <w:rFonts w:ascii="Tahoma" w:hAnsi="Tahoma" w:cs="Tahoma"/>
        </w:rPr>
      </w:pPr>
    </w:p>
    <w:p w:rsidR="00C07FD4" w:rsidRPr="00253E3F" w:rsidRDefault="00C07FD4" w:rsidP="00C07FD4">
      <w:pPr>
        <w:spacing w:line="276" w:lineRule="auto"/>
        <w:ind w:firstLine="708"/>
        <w:jc w:val="both"/>
        <w:rPr>
          <w:rFonts w:ascii="Tahoma" w:hAnsi="Tahoma" w:cs="Tahoma"/>
        </w:rPr>
      </w:pPr>
      <w:r w:rsidRPr="00253E3F">
        <w:rPr>
          <w:rFonts w:ascii="Tahoma" w:hAnsi="Tahoma" w:cs="Tahoma"/>
          <w:b/>
        </w:rPr>
        <w:t>SEGUNDO</w:t>
      </w:r>
      <w:r w:rsidRPr="00253E3F">
        <w:rPr>
          <w:rFonts w:ascii="Tahoma" w:hAnsi="Tahoma" w:cs="Tahoma"/>
        </w:rPr>
        <w:t xml:space="preserve">: </w:t>
      </w:r>
      <w:r w:rsidR="008D2361" w:rsidRPr="00253E3F">
        <w:rPr>
          <w:rFonts w:ascii="Tahoma" w:hAnsi="Tahoma" w:cs="Tahoma"/>
        </w:rPr>
        <w:t>Sin condena en costas en este grado jurisdiccional.</w:t>
      </w:r>
    </w:p>
    <w:p w:rsidR="00C07FD4" w:rsidRPr="00253E3F" w:rsidRDefault="00C07FD4" w:rsidP="00C07FD4">
      <w:pPr>
        <w:ind w:firstLine="708"/>
        <w:jc w:val="both"/>
        <w:rPr>
          <w:rFonts w:ascii="Tahoma" w:hAnsi="Tahoma" w:cs="Tahoma"/>
          <w:lang w:val="es-ES_tradnl"/>
        </w:rPr>
      </w:pPr>
    </w:p>
    <w:p w:rsidR="00C07FD4" w:rsidRPr="00253E3F" w:rsidRDefault="00C07FD4" w:rsidP="00C07FD4">
      <w:pPr>
        <w:widowControl w:val="0"/>
        <w:autoSpaceDE w:val="0"/>
        <w:autoSpaceDN w:val="0"/>
        <w:adjustRightInd w:val="0"/>
        <w:spacing w:line="276" w:lineRule="auto"/>
        <w:jc w:val="both"/>
        <w:rPr>
          <w:rFonts w:ascii="Tahoma" w:hAnsi="Tahoma" w:cs="Tahoma"/>
          <w:b/>
          <w:bCs/>
        </w:rPr>
      </w:pPr>
      <w:r w:rsidRPr="00253E3F">
        <w:rPr>
          <w:rFonts w:ascii="Tahoma" w:hAnsi="Tahoma" w:cs="Tahoma"/>
        </w:rPr>
        <w:tab/>
      </w:r>
      <w:r w:rsidRPr="00253E3F">
        <w:rPr>
          <w:rFonts w:ascii="Tahoma" w:hAnsi="Tahoma" w:cs="Tahoma"/>
          <w:b/>
          <w:bCs/>
        </w:rPr>
        <w:t>Notificación surtida en estrados.</w:t>
      </w:r>
    </w:p>
    <w:p w:rsidR="00C07FD4" w:rsidRPr="00253E3F" w:rsidRDefault="00C07FD4" w:rsidP="00C07FD4">
      <w:pPr>
        <w:widowControl w:val="0"/>
        <w:autoSpaceDE w:val="0"/>
        <w:autoSpaceDN w:val="0"/>
        <w:adjustRightInd w:val="0"/>
        <w:jc w:val="both"/>
        <w:rPr>
          <w:rFonts w:ascii="Tahoma" w:hAnsi="Tahoma" w:cs="Tahoma"/>
          <w:b/>
          <w:bCs/>
        </w:rPr>
      </w:pPr>
    </w:p>
    <w:p w:rsidR="00C07FD4" w:rsidRPr="00253E3F" w:rsidRDefault="00C07FD4" w:rsidP="00C07FD4">
      <w:pPr>
        <w:widowControl w:val="0"/>
        <w:autoSpaceDE w:val="0"/>
        <w:autoSpaceDN w:val="0"/>
        <w:adjustRightInd w:val="0"/>
        <w:spacing w:line="276" w:lineRule="auto"/>
        <w:ind w:firstLine="708"/>
        <w:jc w:val="both"/>
        <w:rPr>
          <w:rFonts w:ascii="Tahoma" w:hAnsi="Tahoma" w:cs="Tahoma"/>
        </w:rPr>
      </w:pPr>
      <w:r w:rsidRPr="00253E3F">
        <w:rPr>
          <w:rFonts w:ascii="Tahoma" w:hAnsi="Tahoma" w:cs="Tahoma"/>
          <w:b/>
        </w:rPr>
        <w:lastRenderedPageBreak/>
        <w:t>Cúmplase</w:t>
      </w:r>
      <w:r w:rsidRPr="00253E3F">
        <w:rPr>
          <w:rFonts w:ascii="Tahoma" w:hAnsi="Tahoma" w:cs="Tahoma"/>
        </w:rPr>
        <w:t xml:space="preserve"> y </w:t>
      </w:r>
      <w:r w:rsidRPr="00253E3F">
        <w:rPr>
          <w:rFonts w:ascii="Tahoma" w:hAnsi="Tahoma" w:cs="Tahoma"/>
          <w:b/>
        </w:rPr>
        <w:t>devuélvase</w:t>
      </w:r>
      <w:r w:rsidRPr="00253E3F">
        <w:rPr>
          <w:rFonts w:ascii="Tahoma" w:hAnsi="Tahoma" w:cs="Tahoma"/>
        </w:rPr>
        <w:t xml:space="preserve"> el expediente al Juzgado de origen.</w:t>
      </w:r>
    </w:p>
    <w:p w:rsidR="00C07FD4" w:rsidRPr="00253E3F" w:rsidRDefault="00C07FD4" w:rsidP="00C07FD4">
      <w:pPr>
        <w:widowControl w:val="0"/>
        <w:autoSpaceDE w:val="0"/>
        <w:autoSpaceDN w:val="0"/>
        <w:adjustRightInd w:val="0"/>
        <w:spacing w:line="276" w:lineRule="auto"/>
        <w:ind w:firstLine="708"/>
        <w:jc w:val="both"/>
        <w:rPr>
          <w:rFonts w:ascii="Tahoma" w:hAnsi="Tahoma" w:cs="Tahoma"/>
        </w:rPr>
      </w:pPr>
    </w:p>
    <w:p w:rsidR="00C07FD4" w:rsidRPr="00253E3F" w:rsidRDefault="00C07FD4" w:rsidP="00C07FD4">
      <w:pPr>
        <w:spacing w:line="276" w:lineRule="auto"/>
        <w:ind w:firstLine="708"/>
        <w:jc w:val="both"/>
        <w:rPr>
          <w:rFonts w:ascii="Tahoma" w:hAnsi="Tahoma" w:cs="Tahoma"/>
        </w:rPr>
      </w:pPr>
      <w:r w:rsidRPr="00253E3F">
        <w:rPr>
          <w:rFonts w:ascii="Tahoma" w:hAnsi="Tahoma" w:cs="Tahoma"/>
        </w:rPr>
        <w:t>La Magistrada,</w:t>
      </w:r>
    </w:p>
    <w:p w:rsidR="00C07FD4" w:rsidRPr="00253E3F" w:rsidRDefault="00C07FD4" w:rsidP="00C07FD4">
      <w:pPr>
        <w:spacing w:line="276" w:lineRule="auto"/>
        <w:rPr>
          <w:rFonts w:ascii="Tahoma" w:hAnsi="Tahoma" w:cs="Tahoma"/>
        </w:rPr>
      </w:pPr>
    </w:p>
    <w:p w:rsidR="00C07FD4" w:rsidRPr="00253E3F" w:rsidRDefault="00C07FD4" w:rsidP="00C07FD4">
      <w:pPr>
        <w:spacing w:line="276" w:lineRule="auto"/>
        <w:rPr>
          <w:rFonts w:ascii="Tahoma" w:hAnsi="Tahoma" w:cs="Tahoma"/>
        </w:rPr>
      </w:pPr>
    </w:p>
    <w:p w:rsidR="00C07FD4" w:rsidRPr="00253E3F" w:rsidRDefault="00C07FD4" w:rsidP="00C07FD4">
      <w:pPr>
        <w:spacing w:line="276" w:lineRule="auto"/>
        <w:rPr>
          <w:rFonts w:ascii="Tahoma" w:hAnsi="Tahoma" w:cs="Tahoma"/>
        </w:rPr>
      </w:pPr>
    </w:p>
    <w:p w:rsidR="00C07FD4" w:rsidRPr="00253E3F" w:rsidRDefault="00C07FD4" w:rsidP="00C07FD4">
      <w:pPr>
        <w:spacing w:line="276" w:lineRule="auto"/>
        <w:rPr>
          <w:rFonts w:ascii="Tahoma" w:hAnsi="Tahoma" w:cs="Tahoma"/>
        </w:rPr>
      </w:pPr>
    </w:p>
    <w:p w:rsidR="00C07FD4" w:rsidRPr="00253E3F" w:rsidRDefault="00C07FD4" w:rsidP="00C07FD4">
      <w:pPr>
        <w:spacing w:line="276" w:lineRule="auto"/>
        <w:rPr>
          <w:rFonts w:ascii="Tahoma" w:hAnsi="Tahoma" w:cs="Tahoma"/>
        </w:rPr>
      </w:pPr>
    </w:p>
    <w:p w:rsidR="00C07FD4" w:rsidRPr="00253E3F" w:rsidRDefault="00C07FD4" w:rsidP="00C07FD4">
      <w:pPr>
        <w:pStyle w:val="Ttulo3"/>
        <w:spacing w:before="0" w:after="0" w:line="276" w:lineRule="auto"/>
        <w:jc w:val="center"/>
        <w:rPr>
          <w:rFonts w:ascii="Tahoma" w:hAnsi="Tahoma" w:cs="Tahoma"/>
          <w:bCs w:val="0"/>
          <w:sz w:val="24"/>
          <w:szCs w:val="24"/>
        </w:rPr>
      </w:pPr>
      <w:r w:rsidRPr="00253E3F">
        <w:rPr>
          <w:rFonts w:ascii="Tahoma" w:hAnsi="Tahoma" w:cs="Tahoma"/>
          <w:bCs w:val="0"/>
          <w:sz w:val="24"/>
          <w:szCs w:val="24"/>
        </w:rPr>
        <w:t>ANA LUCÍA CAICEDO CALDERÓN</w:t>
      </w:r>
    </w:p>
    <w:p w:rsidR="00C07FD4" w:rsidRPr="00253E3F" w:rsidRDefault="00C07FD4" w:rsidP="00C07FD4">
      <w:pPr>
        <w:spacing w:line="276" w:lineRule="auto"/>
        <w:ind w:firstLine="708"/>
        <w:jc w:val="both"/>
        <w:rPr>
          <w:rFonts w:ascii="Tahoma" w:hAnsi="Tahoma" w:cs="Tahoma"/>
        </w:rPr>
      </w:pPr>
    </w:p>
    <w:p w:rsidR="00C07FD4" w:rsidRPr="00253E3F" w:rsidRDefault="00C07FD4" w:rsidP="00C07FD4">
      <w:pPr>
        <w:spacing w:line="276" w:lineRule="auto"/>
        <w:ind w:firstLine="708"/>
        <w:jc w:val="both"/>
        <w:rPr>
          <w:rFonts w:ascii="Tahoma" w:hAnsi="Tahoma" w:cs="Tahoma"/>
        </w:rPr>
      </w:pPr>
      <w:r w:rsidRPr="00253E3F">
        <w:rPr>
          <w:rFonts w:ascii="Tahoma" w:hAnsi="Tahoma" w:cs="Tahoma"/>
        </w:rPr>
        <w:t>Los Magistrados,</w:t>
      </w:r>
    </w:p>
    <w:p w:rsidR="00C07FD4" w:rsidRPr="00253E3F" w:rsidRDefault="00C07FD4" w:rsidP="00C07FD4">
      <w:pPr>
        <w:spacing w:line="276" w:lineRule="auto"/>
        <w:ind w:firstLine="708"/>
        <w:jc w:val="both"/>
        <w:rPr>
          <w:rFonts w:ascii="Tahoma" w:hAnsi="Tahoma" w:cs="Tahoma"/>
        </w:rPr>
      </w:pPr>
    </w:p>
    <w:p w:rsidR="00C07FD4" w:rsidRPr="00253E3F" w:rsidRDefault="00C07FD4" w:rsidP="00C07FD4">
      <w:pPr>
        <w:spacing w:line="276" w:lineRule="auto"/>
        <w:rPr>
          <w:rFonts w:ascii="Tahoma" w:hAnsi="Tahoma" w:cs="Tahoma"/>
          <w:b/>
        </w:rPr>
      </w:pPr>
    </w:p>
    <w:p w:rsidR="00C07FD4" w:rsidRPr="00253E3F" w:rsidRDefault="00C07FD4" w:rsidP="00C07FD4">
      <w:pPr>
        <w:spacing w:line="276" w:lineRule="auto"/>
        <w:rPr>
          <w:rFonts w:ascii="Tahoma" w:hAnsi="Tahoma" w:cs="Tahoma"/>
          <w:b/>
        </w:rPr>
      </w:pPr>
    </w:p>
    <w:p w:rsidR="00C07FD4" w:rsidRPr="00253E3F" w:rsidRDefault="00C07FD4" w:rsidP="00C07FD4">
      <w:pPr>
        <w:spacing w:line="276" w:lineRule="auto"/>
        <w:rPr>
          <w:rFonts w:ascii="Tahoma" w:hAnsi="Tahoma" w:cs="Tahoma"/>
          <w:b/>
        </w:rPr>
      </w:pPr>
    </w:p>
    <w:p w:rsidR="00C07FD4" w:rsidRPr="00253E3F" w:rsidRDefault="00C07FD4" w:rsidP="00C07FD4">
      <w:pPr>
        <w:spacing w:line="276" w:lineRule="auto"/>
        <w:jc w:val="center"/>
        <w:rPr>
          <w:rFonts w:ascii="Tahoma" w:hAnsi="Tahoma" w:cs="Tahoma"/>
          <w:b/>
        </w:rPr>
      </w:pPr>
      <w:r w:rsidRPr="00253E3F">
        <w:rPr>
          <w:rFonts w:ascii="Tahoma" w:hAnsi="Tahoma" w:cs="Tahoma"/>
          <w:b/>
        </w:rPr>
        <w:t>JULIO CÉSAR SALAZAR MUÑOZ</w:t>
      </w:r>
      <w:r w:rsidRPr="00253E3F">
        <w:rPr>
          <w:rFonts w:ascii="Tahoma" w:hAnsi="Tahoma" w:cs="Tahoma"/>
          <w:b/>
        </w:rPr>
        <w:tab/>
        <w:t xml:space="preserve">     FRANCISCO JAVIER TAMAYO TABARES</w:t>
      </w:r>
    </w:p>
    <w:p w:rsidR="00C07FD4" w:rsidRPr="00253E3F" w:rsidRDefault="00C07FD4" w:rsidP="00C07FD4">
      <w:pPr>
        <w:spacing w:line="276" w:lineRule="auto"/>
        <w:jc w:val="both"/>
        <w:rPr>
          <w:rFonts w:ascii="Tahoma" w:hAnsi="Tahoma" w:cs="Tahoma"/>
        </w:rPr>
      </w:pPr>
    </w:p>
    <w:p w:rsidR="00C07FD4" w:rsidRPr="00253E3F" w:rsidRDefault="00C07FD4" w:rsidP="00C07FD4">
      <w:pPr>
        <w:spacing w:line="276" w:lineRule="auto"/>
        <w:jc w:val="center"/>
        <w:rPr>
          <w:rFonts w:ascii="Tahoma" w:hAnsi="Tahoma" w:cs="Tahoma"/>
          <w:b/>
        </w:rPr>
      </w:pPr>
    </w:p>
    <w:p w:rsidR="00C07FD4" w:rsidRPr="00253E3F" w:rsidRDefault="00C07FD4" w:rsidP="00C07FD4">
      <w:pPr>
        <w:spacing w:line="276" w:lineRule="auto"/>
        <w:jc w:val="center"/>
        <w:rPr>
          <w:rFonts w:ascii="Tahoma" w:hAnsi="Tahoma" w:cs="Tahoma"/>
          <w:b/>
        </w:rPr>
      </w:pPr>
    </w:p>
    <w:p w:rsidR="00C07FD4" w:rsidRPr="00253E3F" w:rsidRDefault="00C07FD4" w:rsidP="00C07FD4">
      <w:pPr>
        <w:jc w:val="center"/>
        <w:rPr>
          <w:rFonts w:ascii="Tahoma" w:hAnsi="Tahoma" w:cs="Tahoma"/>
          <w:b/>
        </w:rPr>
      </w:pPr>
    </w:p>
    <w:p w:rsidR="00C07FD4" w:rsidRPr="00253E3F" w:rsidRDefault="00C07FD4" w:rsidP="00C07FD4">
      <w:pPr>
        <w:jc w:val="center"/>
        <w:rPr>
          <w:rFonts w:ascii="Tahoma" w:hAnsi="Tahoma" w:cs="Tahoma"/>
          <w:b/>
        </w:rPr>
      </w:pPr>
    </w:p>
    <w:p w:rsidR="00C07FD4" w:rsidRPr="00253E3F" w:rsidRDefault="00C07FD4" w:rsidP="00C07FD4">
      <w:pPr>
        <w:jc w:val="center"/>
        <w:rPr>
          <w:rFonts w:ascii="Tahoma" w:hAnsi="Tahoma" w:cs="Tahoma"/>
          <w:b/>
        </w:rPr>
      </w:pPr>
    </w:p>
    <w:p w:rsidR="00C07FD4" w:rsidRPr="00253E3F" w:rsidRDefault="00C07FD4" w:rsidP="00C07FD4">
      <w:pPr>
        <w:jc w:val="center"/>
        <w:rPr>
          <w:rFonts w:ascii="Tahoma" w:hAnsi="Tahoma" w:cs="Tahoma"/>
          <w:b/>
        </w:rPr>
      </w:pPr>
      <w:r w:rsidRPr="00253E3F">
        <w:rPr>
          <w:rFonts w:ascii="Tahoma" w:hAnsi="Tahoma" w:cs="Tahoma"/>
          <w:b/>
        </w:rPr>
        <w:t>JOHAN JACOME OROZCO</w:t>
      </w:r>
    </w:p>
    <w:p w:rsidR="00C07FD4" w:rsidRPr="00253E3F" w:rsidRDefault="00C07FD4" w:rsidP="00C07FD4">
      <w:pPr>
        <w:jc w:val="center"/>
        <w:rPr>
          <w:rFonts w:ascii="Tahoma" w:hAnsi="Tahoma" w:cs="Tahoma"/>
        </w:rPr>
      </w:pPr>
      <w:r w:rsidRPr="00253E3F">
        <w:rPr>
          <w:rFonts w:ascii="Tahoma" w:hAnsi="Tahoma" w:cs="Tahoma"/>
        </w:rPr>
        <w:t>Secretario Ad-Hoc</w:t>
      </w:r>
    </w:p>
    <w:p w:rsidR="009750A9" w:rsidRPr="00253E3F" w:rsidRDefault="009750A9" w:rsidP="000F3C74">
      <w:pPr>
        <w:jc w:val="center"/>
        <w:rPr>
          <w:rFonts w:ascii="Tahoma" w:hAnsi="Tahoma" w:cs="Tahoma"/>
        </w:rPr>
      </w:pPr>
    </w:p>
    <w:p w:rsidR="00B04703" w:rsidRPr="00253E3F" w:rsidRDefault="00B04703" w:rsidP="000F3C74">
      <w:pPr>
        <w:jc w:val="center"/>
        <w:rPr>
          <w:rFonts w:ascii="Tahoma" w:hAnsi="Tahoma" w:cs="Tahoma"/>
        </w:rPr>
      </w:pPr>
    </w:p>
    <w:p w:rsidR="00754469" w:rsidRPr="00253E3F" w:rsidRDefault="00754469" w:rsidP="000F3C74">
      <w:pPr>
        <w:jc w:val="center"/>
        <w:rPr>
          <w:rFonts w:ascii="Tahoma" w:hAnsi="Tahoma" w:cs="Tahoma"/>
        </w:rPr>
      </w:pPr>
    </w:p>
    <w:p w:rsidR="00754469" w:rsidRPr="00253E3F" w:rsidRDefault="00754469" w:rsidP="000F3C74">
      <w:pPr>
        <w:jc w:val="center"/>
        <w:rPr>
          <w:rFonts w:ascii="Tahoma" w:hAnsi="Tahoma" w:cs="Tahoma"/>
        </w:rPr>
      </w:pPr>
    </w:p>
    <w:p w:rsidR="00754469" w:rsidRPr="00253E3F" w:rsidRDefault="00754469" w:rsidP="000F3C74">
      <w:pPr>
        <w:jc w:val="center"/>
        <w:rPr>
          <w:rFonts w:ascii="Tahoma" w:hAnsi="Tahoma" w:cs="Tahoma"/>
        </w:rPr>
      </w:pPr>
    </w:p>
    <w:p w:rsidR="00754469" w:rsidRPr="00253E3F" w:rsidRDefault="00754469" w:rsidP="000F3C74">
      <w:pPr>
        <w:jc w:val="center"/>
        <w:rPr>
          <w:rFonts w:ascii="Tahoma" w:hAnsi="Tahoma" w:cs="Tahoma"/>
        </w:rPr>
      </w:pPr>
    </w:p>
    <w:p w:rsidR="00754469" w:rsidRPr="00253E3F" w:rsidRDefault="00754469" w:rsidP="000F3C74">
      <w:pPr>
        <w:jc w:val="center"/>
        <w:rPr>
          <w:rFonts w:ascii="Tahoma" w:hAnsi="Tahoma" w:cs="Tahoma"/>
        </w:rPr>
      </w:pPr>
    </w:p>
    <w:p w:rsidR="00754469" w:rsidRPr="00253E3F" w:rsidRDefault="00754469" w:rsidP="000F3C74">
      <w:pPr>
        <w:jc w:val="center"/>
        <w:rPr>
          <w:rFonts w:ascii="Tahoma" w:hAnsi="Tahoma" w:cs="Tahoma"/>
        </w:rPr>
      </w:pPr>
    </w:p>
    <w:p w:rsidR="00754469" w:rsidRPr="00253E3F" w:rsidRDefault="00754469" w:rsidP="000F3C74">
      <w:pPr>
        <w:jc w:val="center"/>
        <w:rPr>
          <w:rFonts w:ascii="Tahoma" w:hAnsi="Tahoma" w:cs="Tahoma"/>
        </w:rPr>
      </w:pPr>
    </w:p>
    <w:p w:rsidR="00754469" w:rsidRPr="00253E3F" w:rsidRDefault="00754469" w:rsidP="000F3C74">
      <w:pPr>
        <w:jc w:val="center"/>
        <w:rPr>
          <w:rFonts w:ascii="Tahoma" w:hAnsi="Tahoma" w:cs="Tahoma"/>
        </w:rPr>
      </w:pPr>
    </w:p>
    <w:p w:rsidR="00B04703" w:rsidRPr="00253E3F" w:rsidRDefault="00B04703" w:rsidP="000F3C74">
      <w:pPr>
        <w:jc w:val="center"/>
        <w:rPr>
          <w:rFonts w:ascii="Tahoma" w:hAnsi="Tahoma" w:cs="Tahoma"/>
        </w:rPr>
      </w:pPr>
    </w:p>
    <w:p w:rsidR="00B04703" w:rsidRPr="00253E3F" w:rsidRDefault="00B04703" w:rsidP="000F3C74">
      <w:pPr>
        <w:jc w:val="center"/>
        <w:rPr>
          <w:rFonts w:ascii="Tahoma" w:hAnsi="Tahoma" w:cs="Tahoma"/>
        </w:rPr>
      </w:pPr>
    </w:p>
    <w:p w:rsidR="00441869" w:rsidRPr="00253E3F" w:rsidRDefault="00441869" w:rsidP="000F3C74">
      <w:pPr>
        <w:jc w:val="center"/>
        <w:rPr>
          <w:rFonts w:ascii="Tahoma" w:hAnsi="Tahoma" w:cs="Tahoma"/>
        </w:rPr>
      </w:pPr>
    </w:p>
    <w:p w:rsidR="00E93F02" w:rsidRPr="00253E3F" w:rsidRDefault="00E93F02" w:rsidP="000F3C74">
      <w:pPr>
        <w:jc w:val="center"/>
        <w:rPr>
          <w:rFonts w:ascii="Tahoma" w:hAnsi="Tahoma" w:cs="Tahoma"/>
        </w:rPr>
      </w:pPr>
    </w:p>
    <w:p w:rsidR="00E93F02" w:rsidRPr="00253E3F" w:rsidRDefault="00E93F02" w:rsidP="000F3C74">
      <w:pPr>
        <w:jc w:val="center"/>
        <w:rPr>
          <w:rFonts w:ascii="Tahoma" w:hAnsi="Tahoma" w:cs="Tahoma"/>
        </w:rPr>
      </w:pPr>
    </w:p>
    <w:sectPr w:rsidR="00E93F02" w:rsidRPr="00253E3F" w:rsidSect="00B76B17">
      <w:headerReference w:type="even" r:id="rId8"/>
      <w:headerReference w:type="default" r:id="rId9"/>
      <w:pgSz w:w="12242" w:h="18722" w:code="121"/>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15C" w:rsidRDefault="0061115C">
      <w:r>
        <w:separator/>
      </w:r>
    </w:p>
  </w:endnote>
  <w:endnote w:type="continuationSeparator" w:id="0">
    <w:p w:rsidR="0061115C" w:rsidRDefault="0061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15C" w:rsidRDefault="0061115C">
      <w:r>
        <w:separator/>
      </w:r>
    </w:p>
  </w:footnote>
  <w:footnote w:type="continuationSeparator" w:id="0">
    <w:p w:rsidR="0061115C" w:rsidRDefault="0061115C">
      <w:r>
        <w:continuationSeparator/>
      </w:r>
    </w:p>
  </w:footnote>
  <w:footnote w:id="1">
    <w:p w:rsidR="009F36EB" w:rsidRPr="009A33C7" w:rsidRDefault="009F36EB" w:rsidP="009F36EB">
      <w:pPr>
        <w:pStyle w:val="Textonotapie"/>
        <w:jc w:val="both"/>
        <w:rPr>
          <w:lang w:val="es-CO"/>
        </w:rPr>
      </w:pPr>
      <w:r>
        <w:rPr>
          <w:rStyle w:val="Refdenotaalpie"/>
        </w:rPr>
        <w:footnoteRef/>
      </w:r>
      <w:r>
        <w:t xml:space="preserve"> </w:t>
      </w:r>
      <w:r w:rsidRPr="009A33C7">
        <w:rPr>
          <w:sz w:val="16"/>
          <w:szCs w:val="16"/>
        </w:rPr>
        <w:t>Corte Suprema de Justicia</w:t>
      </w:r>
      <w:r>
        <w:rPr>
          <w:sz w:val="16"/>
          <w:szCs w:val="16"/>
        </w:rPr>
        <w:t>,</w:t>
      </w:r>
      <w:r w:rsidRPr="009A33C7">
        <w:rPr>
          <w:sz w:val="16"/>
          <w:szCs w:val="16"/>
        </w:rPr>
        <w:t xml:space="preserve"> Sala de Casación Laboral</w:t>
      </w:r>
      <w:r>
        <w:rPr>
          <w:sz w:val="16"/>
          <w:szCs w:val="16"/>
        </w:rPr>
        <w:t>.</w:t>
      </w:r>
      <w:r w:rsidRPr="009A33C7">
        <w:rPr>
          <w:sz w:val="16"/>
          <w:szCs w:val="16"/>
        </w:rPr>
        <w:t xml:space="preserve"> Sentencia del </w:t>
      </w:r>
      <w:r w:rsidRPr="00AF6802">
        <w:rPr>
          <w:sz w:val="16"/>
          <w:szCs w:val="16"/>
        </w:rPr>
        <w:t>11 de marzo de 2015</w:t>
      </w:r>
      <w:r w:rsidRPr="009A33C7">
        <w:rPr>
          <w:sz w:val="16"/>
          <w:szCs w:val="16"/>
        </w:rPr>
        <w:t xml:space="preserve">, con Radicado número </w:t>
      </w:r>
      <w:r w:rsidRPr="00AF6802">
        <w:rPr>
          <w:sz w:val="16"/>
          <w:szCs w:val="16"/>
        </w:rPr>
        <w:t>56171</w:t>
      </w:r>
      <w:r>
        <w:rPr>
          <w:sz w:val="16"/>
          <w:szCs w:val="16"/>
        </w:rPr>
        <w:t xml:space="preserve">. M.P. </w:t>
      </w:r>
      <w:r w:rsidRPr="00AF6802">
        <w:rPr>
          <w:sz w:val="16"/>
          <w:szCs w:val="16"/>
        </w:rPr>
        <w:t xml:space="preserve">Luis Gabriel Miranda </w:t>
      </w:r>
      <w:proofErr w:type="spellStart"/>
      <w:r w:rsidRPr="00AF6802">
        <w:rPr>
          <w:sz w:val="16"/>
          <w:szCs w:val="16"/>
        </w:rPr>
        <w:t>Buelvas</w:t>
      </w:r>
      <w:proofErr w:type="spellEnd"/>
      <w:r w:rsidR="00667543">
        <w:rPr>
          <w:sz w:val="16"/>
          <w:szCs w:val="16"/>
        </w:rPr>
        <w:t>; postura reiter</w:t>
      </w:r>
      <w:r>
        <w:rPr>
          <w:sz w:val="16"/>
          <w:szCs w:val="16"/>
        </w:rPr>
        <w:t>ada a través de la sentencia SL5603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C" w:rsidRDefault="00AA7570">
    <w:pPr>
      <w:pStyle w:val="Encabezado"/>
      <w:framePr w:wrap="around" w:vAnchor="text" w:hAnchor="margin" w:xAlign="center" w:y="1"/>
      <w:rPr>
        <w:rStyle w:val="Nmerodepgina"/>
      </w:rPr>
    </w:pPr>
    <w:r>
      <w:rPr>
        <w:rStyle w:val="Nmerodepgina"/>
      </w:rPr>
      <w:fldChar w:fldCharType="begin"/>
    </w:r>
    <w:r w:rsidR="00B5417C">
      <w:rPr>
        <w:rStyle w:val="Nmerodepgina"/>
      </w:rPr>
      <w:instrText xml:space="preserve">PAGE  </w:instrText>
    </w:r>
    <w:r>
      <w:rPr>
        <w:rStyle w:val="Nmerodepgina"/>
      </w:rPr>
      <w:fldChar w:fldCharType="end"/>
    </w:r>
  </w:p>
  <w:p w:rsidR="00B5417C" w:rsidRDefault="00B541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C" w:rsidRPr="005F30DD" w:rsidRDefault="00AA7570">
    <w:pPr>
      <w:pStyle w:val="Encabezado"/>
      <w:framePr w:wrap="around" w:vAnchor="text" w:hAnchor="margin" w:xAlign="center" w:y="1"/>
      <w:rPr>
        <w:rStyle w:val="Nmerodepgina"/>
      </w:rPr>
    </w:pPr>
    <w:r w:rsidRPr="005F30DD">
      <w:rPr>
        <w:rStyle w:val="Nmerodepgina"/>
      </w:rPr>
      <w:fldChar w:fldCharType="begin"/>
    </w:r>
    <w:r w:rsidR="00B5417C" w:rsidRPr="005F30DD">
      <w:rPr>
        <w:rStyle w:val="Nmerodepgina"/>
      </w:rPr>
      <w:instrText xml:space="preserve">PAGE  </w:instrText>
    </w:r>
    <w:r w:rsidRPr="005F30DD">
      <w:rPr>
        <w:rStyle w:val="Nmerodepgina"/>
      </w:rPr>
      <w:fldChar w:fldCharType="separate"/>
    </w:r>
    <w:r w:rsidR="008754CE">
      <w:rPr>
        <w:rStyle w:val="Nmerodepgina"/>
        <w:noProof/>
      </w:rPr>
      <w:t>5</w:t>
    </w:r>
    <w:r w:rsidRPr="005F30DD">
      <w:rPr>
        <w:rStyle w:val="Nmerodepgina"/>
      </w:rPr>
      <w:fldChar w:fldCharType="end"/>
    </w:r>
  </w:p>
  <w:p w:rsidR="00B5417C" w:rsidRPr="009F36EB" w:rsidRDefault="00B5417C" w:rsidP="00EA7AD9">
    <w:pPr>
      <w:pStyle w:val="Puesto"/>
      <w:spacing w:line="240" w:lineRule="auto"/>
      <w:jc w:val="both"/>
      <w:rPr>
        <w:rFonts w:ascii="Times New Roman" w:hAnsi="Times New Roman" w:cs="Times New Roman"/>
        <w:b w:val="0"/>
        <w:sz w:val="14"/>
        <w:szCs w:val="14"/>
      </w:rPr>
    </w:pPr>
    <w:r w:rsidRPr="009F36EB">
      <w:rPr>
        <w:rFonts w:ascii="Times New Roman" w:hAnsi="Times New Roman" w:cs="Times New Roman"/>
        <w:b w:val="0"/>
        <w:sz w:val="14"/>
        <w:szCs w:val="14"/>
      </w:rPr>
      <w:t>Radicado No.:</w:t>
    </w:r>
    <w:r w:rsidR="00171054" w:rsidRPr="009F36EB">
      <w:rPr>
        <w:rFonts w:ascii="Times New Roman" w:hAnsi="Times New Roman" w:cs="Times New Roman"/>
        <w:b w:val="0"/>
        <w:sz w:val="18"/>
        <w:szCs w:val="18"/>
      </w:rPr>
      <w:t xml:space="preserve"> </w:t>
    </w:r>
    <w:r w:rsidR="00171054" w:rsidRPr="009F36EB">
      <w:rPr>
        <w:rFonts w:ascii="Times New Roman" w:hAnsi="Times New Roman" w:cs="Times New Roman"/>
        <w:b w:val="0"/>
        <w:sz w:val="14"/>
        <w:szCs w:val="14"/>
      </w:rPr>
      <w:t>66001-31-05-004-2014-00572-01</w:t>
    </w:r>
  </w:p>
  <w:p w:rsidR="00B5417C" w:rsidRPr="009F36EB" w:rsidRDefault="00B5417C" w:rsidP="00EA7AD9">
    <w:pPr>
      <w:pStyle w:val="Puesto"/>
      <w:spacing w:line="240" w:lineRule="auto"/>
      <w:jc w:val="both"/>
      <w:rPr>
        <w:rFonts w:ascii="Times New Roman" w:hAnsi="Times New Roman" w:cs="Times New Roman"/>
        <w:b w:val="0"/>
        <w:sz w:val="14"/>
        <w:szCs w:val="14"/>
      </w:rPr>
    </w:pPr>
    <w:r w:rsidRPr="009F36EB">
      <w:rPr>
        <w:rFonts w:ascii="Times New Roman" w:hAnsi="Times New Roman" w:cs="Times New Roman"/>
        <w:b w:val="0"/>
        <w:sz w:val="14"/>
        <w:szCs w:val="14"/>
      </w:rPr>
      <w:t xml:space="preserve">Demandante: </w:t>
    </w:r>
    <w:r w:rsidR="00171054" w:rsidRPr="009F36EB">
      <w:rPr>
        <w:rFonts w:ascii="Times New Roman" w:hAnsi="Times New Roman" w:cs="Times New Roman"/>
        <w:b w:val="0"/>
        <w:sz w:val="14"/>
        <w:szCs w:val="14"/>
      </w:rPr>
      <w:t>Olga Lucia Restrepo González</w:t>
    </w:r>
  </w:p>
  <w:p w:rsidR="00B5417C" w:rsidRPr="005F30DD" w:rsidRDefault="00B5417C" w:rsidP="005F30DD">
    <w:pPr>
      <w:pStyle w:val="Puesto"/>
      <w:tabs>
        <w:tab w:val="left" w:pos="2132"/>
      </w:tabs>
      <w:spacing w:line="240" w:lineRule="auto"/>
      <w:ind w:left="708" w:hanging="708"/>
      <w:jc w:val="both"/>
      <w:rPr>
        <w:rFonts w:ascii="Tahoma" w:hAnsi="Tahoma" w:cs="Tahoma"/>
        <w:b w:val="0"/>
        <w:sz w:val="14"/>
        <w:szCs w:val="14"/>
      </w:rPr>
    </w:pPr>
    <w:r w:rsidRPr="009F36EB">
      <w:rPr>
        <w:rFonts w:ascii="Times New Roman" w:hAnsi="Times New Roman" w:cs="Times New Roman"/>
        <w:b w:val="0"/>
        <w:sz w:val="14"/>
        <w:szCs w:val="14"/>
      </w:rPr>
      <w:t>Demandado: Colpensiones</w:t>
    </w:r>
    <w:r w:rsidRPr="005F30DD">
      <w:rPr>
        <w:rFonts w:ascii="Tahoma" w:hAnsi="Tahoma" w:cs="Tahoma"/>
        <w:b w:val="0"/>
        <w:sz w:val="14"/>
        <w:szCs w:val="14"/>
      </w:rPr>
      <w:t xml:space="preserve"> </w:t>
    </w:r>
    <w:r w:rsidRPr="005F30DD">
      <w:rPr>
        <w:rFonts w:ascii="Tahoma" w:hAnsi="Tahoma" w:cs="Tahoma"/>
        <w:b w:val="0"/>
        <w:sz w:val="14"/>
        <w:szCs w:val="14"/>
      </w:rPr>
      <w:tab/>
    </w:r>
  </w:p>
  <w:p w:rsidR="00B5417C" w:rsidRPr="005F30DD" w:rsidRDefault="00B541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15:restartNumberingAfterBreak="0">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15:restartNumberingAfterBreak="0">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4059"/>
    <w:rsid w:val="0000109D"/>
    <w:rsid w:val="000014C1"/>
    <w:rsid w:val="00002CEA"/>
    <w:rsid w:val="00004B85"/>
    <w:rsid w:val="00007D41"/>
    <w:rsid w:val="00012DB5"/>
    <w:rsid w:val="00013C46"/>
    <w:rsid w:val="0001750E"/>
    <w:rsid w:val="00020603"/>
    <w:rsid w:val="000213F6"/>
    <w:rsid w:val="00021ADA"/>
    <w:rsid w:val="00022476"/>
    <w:rsid w:val="00024982"/>
    <w:rsid w:val="000251C1"/>
    <w:rsid w:val="00026F7F"/>
    <w:rsid w:val="00032E31"/>
    <w:rsid w:val="0003464F"/>
    <w:rsid w:val="00036C6C"/>
    <w:rsid w:val="00042C67"/>
    <w:rsid w:val="000451DE"/>
    <w:rsid w:val="000476CA"/>
    <w:rsid w:val="000509AC"/>
    <w:rsid w:val="000571D6"/>
    <w:rsid w:val="00060000"/>
    <w:rsid w:val="00062402"/>
    <w:rsid w:val="00063238"/>
    <w:rsid w:val="00066A9C"/>
    <w:rsid w:val="00073D25"/>
    <w:rsid w:val="00077C80"/>
    <w:rsid w:val="000809AA"/>
    <w:rsid w:val="00083031"/>
    <w:rsid w:val="00084711"/>
    <w:rsid w:val="00085DEA"/>
    <w:rsid w:val="00086572"/>
    <w:rsid w:val="00091C9C"/>
    <w:rsid w:val="00092DE0"/>
    <w:rsid w:val="00095F1B"/>
    <w:rsid w:val="00095F3A"/>
    <w:rsid w:val="000973FA"/>
    <w:rsid w:val="000A0609"/>
    <w:rsid w:val="000A64F9"/>
    <w:rsid w:val="000A7885"/>
    <w:rsid w:val="000B0AAB"/>
    <w:rsid w:val="000B6A20"/>
    <w:rsid w:val="000C26E7"/>
    <w:rsid w:val="000C2A1F"/>
    <w:rsid w:val="000C41C0"/>
    <w:rsid w:val="000C72D6"/>
    <w:rsid w:val="000D0976"/>
    <w:rsid w:val="000D25EC"/>
    <w:rsid w:val="000D54F9"/>
    <w:rsid w:val="000D6DC3"/>
    <w:rsid w:val="000D7EBC"/>
    <w:rsid w:val="000D7F81"/>
    <w:rsid w:val="000E1A83"/>
    <w:rsid w:val="000E2004"/>
    <w:rsid w:val="000E394F"/>
    <w:rsid w:val="000E6166"/>
    <w:rsid w:val="000E6FE6"/>
    <w:rsid w:val="000F04EF"/>
    <w:rsid w:val="000F0BF3"/>
    <w:rsid w:val="000F3C74"/>
    <w:rsid w:val="000F456C"/>
    <w:rsid w:val="000F4947"/>
    <w:rsid w:val="000F67F1"/>
    <w:rsid w:val="00100C29"/>
    <w:rsid w:val="00105AB4"/>
    <w:rsid w:val="001073E8"/>
    <w:rsid w:val="0010792F"/>
    <w:rsid w:val="001124D2"/>
    <w:rsid w:val="00112949"/>
    <w:rsid w:val="00112FDA"/>
    <w:rsid w:val="00113EF7"/>
    <w:rsid w:val="0012177E"/>
    <w:rsid w:val="00123166"/>
    <w:rsid w:val="00123C66"/>
    <w:rsid w:val="0012436C"/>
    <w:rsid w:val="0012624D"/>
    <w:rsid w:val="0013008E"/>
    <w:rsid w:val="001313CF"/>
    <w:rsid w:val="00134A3C"/>
    <w:rsid w:val="00135300"/>
    <w:rsid w:val="00135805"/>
    <w:rsid w:val="00135BFA"/>
    <w:rsid w:val="001366A4"/>
    <w:rsid w:val="001406DC"/>
    <w:rsid w:val="00143DD0"/>
    <w:rsid w:val="0014590F"/>
    <w:rsid w:val="00145A7C"/>
    <w:rsid w:val="001460B1"/>
    <w:rsid w:val="00147837"/>
    <w:rsid w:val="00151B36"/>
    <w:rsid w:val="00152E81"/>
    <w:rsid w:val="00152F0A"/>
    <w:rsid w:val="00153691"/>
    <w:rsid w:val="0015678E"/>
    <w:rsid w:val="0015714C"/>
    <w:rsid w:val="00162932"/>
    <w:rsid w:val="001630F2"/>
    <w:rsid w:val="00163120"/>
    <w:rsid w:val="00163CAF"/>
    <w:rsid w:val="00171054"/>
    <w:rsid w:val="0017161D"/>
    <w:rsid w:val="0017333E"/>
    <w:rsid w:val="00175149"/>
    <w:rsid w:val="00175D18"/>
    <w:rsid w:val="001766A0"/>
    <w:rsid w:val="00181F97"/>
    <w:rsid w:val="00185682"/>
    <w:rsid w:val="00185933"/>
    <w:rsid w:val="00186138"/>
    <w:rsid w:val="00187141"/>
    <w:rsid w:val="00190CF5"/>
    <w:rsid w:val="00191E34"/>
    <w:rsid w:val="00194A2A"/>
    <w:rsid w:val="0019546F"/>
    <w:rsid w:val="001A029F"/>
    <w:rsid w:val="001B08B9"/>
    <w:rsid w:val="001B1969"/>
    <w:rsid w:val="001B49B6"/>
    <w:rsid w:val="001B4FD7"/>
    <w:rsid w:val="001B6341"/>
    <w:rsid w:val="001B6BB3"/>
    <w:rsid w:val="001B71BE"/>
    <w:rsid w:val="001C0661"/>
    <w:rsid w:val="001D3F42"/>
    <w:rsid w:val="001D5AFE"/>
    <w:rsid w:val="001D77FA"/>
    <w:rsid w:val="001E2836"/>
    <w:rsid w:val="001E4329"/>
    <w:rsid w:val="001E4A76"/>
    <w:rsid w:val="001E4F25"/>
    <w:rsid w:val="001E5F13"/>
    <w:rsid w:val="001E662C"/>
    <w:rsid w:val="001F10CC"/>
    <w:rsid w:val="001F2136"/>
    <w:rsid w:val="001F2407"/>
    <w:rsid w:val="001F30B1"/>
    <w:rsid w:val="001F35FF"/>
    <w:rsid w:val="001F581F"/>
    <w:rsid w:val="002047F0"/>
    <w:rsid w:val="002108C4"/>
    <w:rsid w:val="0021237B"/>
    <w:rsid w:val="00212C99"/>
    <w:rsid w:val="002133DC"/>
    <w:rsid w:val="002150F3"/>
    <w:rsid w:val="00216E05"/>
    <w:rsid w:val="00224106"/>
    <w:rsid w:val="00235971"/>
    <w:rsid w:val="00237416"/>
    <w:rsid w:val="002405E7"/>
    <w:rsid w:val="002405F7"/>
    <w:rsid w:val="00240606"/>
    <w:rsid w:val="0024296A"/>
    <w:rsid w:val="00246892"/>
    <w:rsid w:val="00246D63"/>
    <w:rsid w:val="00253E3F"/>
    <w:rsid w:val="00260404"/>
    <w:rsid w:val="002611B0"/>
    <w:rsid w:val="0026255C"/>
    <w:rsid w:val="00264D93"/>
    <w:rsid w:val="00271256"/>
    <w:rsid w:val="00274936"/>
    <w:rsid w:val="002759FE"/>
    <w:rsid w:val="00277431"/>
    <w:rsid w:val="00284E7D"/>
    <w:rsid w:val="0028542D"/>
    <w:rsid w:val="00286870"/>
    <w:rsid w:val="0028780E"/>
    <w:rsid w:val="00293216"/>
    <w:rsid w:val="0029468C"/>
    <w:rsid w:val="002A2D5B"/>
    <w:rsid w:val="002A60CF"/>
    <w:rsid w:val="002A6389"/>
    <w:rsid w:val="002A73B2"/>
    <w:rsid w:val="002A7C4F"/>
    <w:rsid w:val="002B2B9F"/>
    <w:rsid w:val="002B4ADF"/>
    <w:rsid w:val="002B7B53"/>
    <w:rsid w:val="002C2FEC"/>
    <w:rsid w:val="002C5F28"/>
    <w:rsid w:val="002C64AE"/>
    <w:rsid w:val="002C6B17"/>
    <w:rsid w:val="002C7790"/>
    <w:rsid w:val="002D1705"/>
    <w:rsid w:val="002D7EE7"/>
    <w:rsid w:val="002E1719"/>
    <w:rsid w:val="002E54DE"/>
    <w:rsid w:val="002E7568"/>
    <w:rsid w:val="002E7E3B"/>
    <w:rsid w:val="002F12F5"/>
    <w:rsid w:val="002F2301"/>
    <w:rsid w:val="002F700C"/>
    <w:rsid w:val="00303C61"/>
    <w:rsid w:val="00304C37"/>
    <w:rsid w:val="00307241"/>
    <w:rsid w:val="003204B5"/>
    <w:rsid w:val="00321053"/>
    <w:rsid w:val="00324119"/>
    <w:rsid w:val="00330EFA"/>
    <w:rsid w:val="00332A0C"/>
    <w:rsid w:val="00334230"/>
    <w:rsid w:val="00344A67"/>
    <w:rsid w:val="003457D6"/>
    <w:rsid w:val="00346A42"/>
    <w:rsid w:val="00346B9C"/>
    <w:rsid w:val="00354339"/>
    <w:rsid w:val="003547A0"/>
    <w:rsid w:val="0035585D"/>
    <w:rsid w:val="00355A36"/>
    <w:rsid w:val="0036013A"/>
    <w:rsid w:val="0036122B"/>
    <w:rsid w:val="0036199F"/>
    <w:rsid w:val="00362787"/>
    <w:rsid w:val="00363101"/>
    <w:rsid w:val="00363949"/>
    <w:rsid w:val="003646D3"/>
    <w:rsid w:val="00372B34"/>
    <w:rsid w:val="00373B73"/>
    <w:rsid w:val="003741A0"/>
    <w:rsid w:val="00375007"/>
    <w:rsid w:val="003763B5"/>
    <w:rsid w:val="00376AB7"/>
    <w:rsid w:val="00376CE9"/>
    <w:rsid w:val="003775DF"/>
    <w:rsid w:val="00384A70"/>
    <w:rsid w:val="00385863"/>
    <w:rsid w:val="00387181"/>
    <w:rsid w:val="00392AF2"/>
    <w:rsid w:val="00393E2F"/>
    <w:rsid w:val="00393FCA"/>
    <w:rsid w:val="003A274B"/>
    <w:rsid w:val="003A4926"/>
    <w:rsid w:val="003A55A8"/>
    <w:rsid w:val="003A727A"/>
    <w:rsid w:val="003A7AB2"/>
    <w:rsid w:val="003B1821"/>
    <w:rsid w:val="003C3C56"/>
    <w:rsid w:val="003C628A"/>
    <w:rsid w:val="003C63F1"/>
    <w:rsid w:val="003D62C0"/>
    <w:rsid w:val="003E0B20"/>
    <w:rsid w:val="003E105C"/>
    <w:rsid w:val="003E1280"/>
    <w:rsid w:val="003E6DBB"/>
    <w:rsid w:val="003F0B87"/>
    <w:rsid w:val="003F4632"/>
    <w:rsid w:val="00402F2A"/>
    <w:rsid w:val="004036A0"/>
    <w:rsid w:val="00404698"/>
    <w:rsid w:val="00410778"/>
    <w:rsid w:val="00410EB2"/>
    <w:rsid w:val="00412FEA"/>
    <w:rsid w:val="00422E74"/>
    <w:rsid w:val="004230D6"/>
    <w:rsid w:val="0042440F"/>
    <w:rsid w:val="00426722"/>
    <w:rsid w:val="004269C9"/>
    <w:rsid w:val="00426A89"/>
    <w:rsid w:val="00431010"/>
    <w:rsid w:val="00434695"/>
    <w:rsid w:val="0043557F"/>
    <w:rsid w:val="00437AF7"/>
    <w:rsid w:val="00440972"/>
    <w:rsid w:val="00440A70"/>
    <w:rsid w:val="00441417"/>
    <w:rsid w:val="00441869"/>
    <w:rsid w:val="00441F87"/>
    <w:rsid w:val="0044398F"/>
    <w:rsid w:val="00443DEE"/>
    <w:rsid w:val="00444DBD"/>
    <w:rsid w:val="00447070"/>
    <w:rsid w:val="004470B8"/>
    <w:rsid w:val="0044717D"/>
    <w:rsid w:val="004471DD"/>
    <w:rsid w:val="00453839"/>
    <w:rsid w:val="00461C46"/>
    <w:rsid w:val="00465A32"/>
    <w:rsid w:val="00471713"/>
    <w:rsid w:val="00471C5D"/>
    <w:rsid w:val="00474334"/>
    <w:rsid w:val="00476BCE"/>
    <w:rsid w:val="004807E4"/>
    <w:rsid w:val="004826C6"/>
    <w:rsid w:val="00483B41"/>
    <w:rsid w:val="00484D64"/>
    <w:rsid w:val="004904A5"/>
    <w:rsid w:val="00492093"/>
    <w:rsid w:val="00492641"/>
    <w:rsid w:val="00493CA8"/>
    <w:rsid w:val="00494A43"/>
    <w:rsid w:val="004A0AAF"/>
    <w:rsid w:val="004A43E7"/>
    <w:rsid w:val="004A4728"/>
    <w:rsid w:val="004A788C"/>
    <w:rsid w:val="004B2204"/>
    <w:rsid w:val="004B2A64"/>
    <w:rsid w:val="004B2F28"/>
    <w:rsid w:val="004B32A4"/>
    <w:rsid w:val="004B6F3A"/>
    <w:rsid w:val="004C1635"/>
    <w:rsid w:val="004C38F9"/>
    <w:rsid w:val="004D1857"/>
    <w:rsid w:val="004D1F25"/>
    <w:rsid w:val="004D23FB"/>
    <w:rsid w:val="004D5406"/>
    <w:rsid w:val="004D6EC4"/>
    <w:rsid w:val="004D7FBE"/>
    <w:rsid w:val="004E2C00"/>
    <w:rsid w:val="004E6866"/>
    <w:rsid w:val="004E76ED"/>
    <w:rsid w:val="004F08C8"/>
    <w:rsid w:val="004F1A32"/>
    <w:rsid w:val="004F22CF"/>
    <w:rsid w:val="00501D35"/>
    <w:rsid w:val="005128C4"/>
    <w:rsid w:val="005139F2"/>
    <w:rsid w:val="0052015E"/>
    <w:rsid w:val="005207D8"/>
    <w:rsid w:val="00520F2F"/>
    <w:rsid w:val="00523662"/>
    <w:rsid w:val="00527143"/>
    <w:rsid w:val="00527639"/>
    <w:rsid w:val="00530D41"/>
    <w:rsid w:val="00531779"/>
    <w:rsid w:val="0053245F"/>
    <w:rsid w:val="00554D99"/>
    <w:rsid w:val="00554F1C"/>
    <w:rsid w:val="00557194"/>
    <w:rsid w:val="005620B2"/>
    <w:rsid w:val="0057601B"/>
    <w:rsid w:val="005810F9"/>
    <w:rsid w:val="00581A6D"/>
    <w:rsid w:val="00582ABD"/>
    <w:rsid w:val="00587857"/>
    <w:rsid w:val="00587FDA"/>
    <w:rsid w:val="005A013F"/>
    <w:rsid w:val="005A2280"/>
    <w:rsid w:val="005A45B1"/>
    <w:rsid w:val="005A64D0"/>
    <w:rsid w:val="005A6F07"/>
    <w:rsid w:val="005B0581"/>
    <w:rsid w:val="005B2066"/>
    <w:rsid w:val="005B64EB"/>
    <w:rsid w:val="005C0C93"/>
    <w:rsid w:val="005C21B1"/>
    <w:rsid w:val="005C47A8"/>
    <w:rsid w:val="005C7BE4"/>
    <w:rsid w:val="005D02FF"/>
    <w:rsid w:val="005D471D"/>
    <w:rsid w:val="005D5FFC"/>
    <w:rsid w:val="005E0C28"/>
    <w:rsid w:val="005E147D"/>
    <w:rsid w:val="005E14FF"/>
    <w:rsid w:val="005E2583"/>
    <w:rsid w:val="005E31B0"/>
    <w:rsid w:val="005E354F"/>
    <w:rsid w:val="005F1883"/>
    <w:rsid w:val="005F30DD"/>
    <w:rsid w:val="005F4320"/>
    <w:rsid w:val="005F4AEF"/>
    <w:rsid w:val="005F6EE0"/>
    <w:rsid w:val="005F7E61"/>
    <w:rsid w:val="00601E52"/>
    <w:rsid w:val="00602742"/>
    <w:rsid w:val="00604B14"/>
    <w:rsid w:val="0060503B"/>
    <w:rsid w:val="00607149"/>
    <w:rsid w:val="0061115C"/>
    <w:rsid w:val="006124F0"/>
    <w:rsid w:val="0061581E"/>
    <w:rsid w:val="0061584A"/>
    <w:rsid w:val="00615CE8"/>
    <w:rsid w:val="00616F3F"/>
    <w:rsid w:val="00617150"/>
    <w:rsid w:val="00620D17"/>
    <w:rsid w:val="0062158A"/>
    <w:rsid w:val="00626628"/>
    <w:rsid w:val="0063022F"/>
    <w:rsid w:val="006305E4"/>
    <w:rsid w:val="00632E6F"/>
    <w:rsid w:val="00633D46"/>
    <w:rsid w:val="00634066"/>
    <w:rsid w:val="0063505B"/>
    <w:rsid w:val="0064155A"/>
    <w:rsid w:val="00644CAA"/>
    <w:rsid w:val="0064591B"/>
    <w:rsid w:val="00652A50"/>
    <w:rsid w:val="00665F8F"/>
    <w:rsid w:val="00667543"/>
    <w:rsid w:val="0067096B"/>
    <w:rsid w:val="00670E29"/>
    <w:rsid w:val="006716A1"/>
    <w:rsid w:val="00674579"/>
    <w:rsid w:val="00676B61"/>
    <w:rsid w:val="00677340"/>
    <w:rsid w:val="00681D42"/>
    <w:rsid w:val="006A0E51"/>
    <w:rsid w:val="006A141E"/>
    <w:rsid w:val="006A1E2F"/>
    <w:rsid w:val="006A253C"/>
    <w:rsid w:val="006A25F8"/>
    <w:rsid w:val="006A2B76"/>
    <w:rsid w:val="006B046B"/>
    <w:rsid w:val="006B0498"/>
    <w:rsid w:val="006B3E8D"/>
    <w:rsid w:val="006C22D3"/>
    <w:rsid w:val="006C5566"/>
    <w:rsid w:val="006C72F8"/>
    <w:rsid w:val="006C7F8D"/>
    <w:rsid w:val="006D0471"/>
    <w:rsid w:val="006D0CD9"/>
    <w:rsid w:val="006D1C85"/>
    <w:rsid w:val="006D42F2"/>
    <w:rsid w:val="006D4B20"/>
    <w:rsid w:val="006D64B3"/>
    <w:rsid w:val="006D713E"/>
    <w:rsid w:val="006D790F"/>
    <w:rsid w:val="006E2486"/>
    <w:rsid w:val="006E2DDE"/>
    <w:rsid w:val="006E374D"/>
    <w:rsid w:val="006E715D"/>
    <w:rsid w:val="006E78E8"/>
    <w:rsid w:val="006E7C2D"/>
    <w:rsid w:val="006F29C8"/>
    <w:rsid w:val="006F511B"/>
    <w:rsid w:val="00702240"/>
    <w:rsid w:val="007028F1"/>
    <w:rsid w:val="00705A6C"/>
    <w:rsid w:val="007064B0"/>
    <w:rsid w:val="00713FA1"/>
    <w:rsid w:val="007142EA"/>
    <w:rsid w:val="00717F62"/>
    <w:rsid w:val="00723025"/>
    <w:rsid w:val="00725A45"/>
    <w:rsid w:val="00726DCF"/>
    <w:rsid w:val="007305F3"/>
    <w:rsid w:val="007318E8"/>
    <w:rsid w:val="00731BDE"/>
    <w:rsid w:val="00736772"/>
    <w:rsid w:val="00736E0C"/>
    <w:rsid w:val="00740218"/>
    <w:rsid w:val="00741C72"/>
    <w:rsid w:val="00741DFF"/>
    <w:rsid w:val="00747BE3"/>
    <w:rsid w:val="00752A2D"/>
    <w:rsid w:val="00753464"/>
    <w:rsid w:val="00754469"/>
    <w:rsid w:val="00755A0C"/>
    <w:rsid w:val="00760C5C"/>
    <w:rsid w:val="00775D84"/>
    <w:rsid w:val="007773D0"/>
    <w:rsid w:val="00780619"/>
    <w:rsid w:val="00781178"/>
    <w:rsid w:val="00783996"/>
    <w:rsid w:val="00794A40"/>
    <w:rsid w:val="00794F03"/>
    <w:rsid w:val="00796460"/>
    <w:rsid w:val="007A059F"/>
    <w:rsid w:val="007A06B0"/>
    <w:rsid w:val="007A0D6B"/>
    <w:rsid w:val="007A37CE"/>
    <w:rsid w:val="007A479B"/>
    <w:rsid w:val="007A5829"/>
    <w:rsid w:val="007A582D"/>
    <w:rsid w:val="007A643B"/>
    <w:rsid w:val="007B002F"/>
    <w:rsid w:val="007B67CF"/>
    <w:rsid w:val="007B712E"/>
    <w:rsid w:val="007C22E7"/>
    <w:rsid w:val="007C6A1C"/>
    <w:rsid w:val="007C796F"/>
    <w:rsid w:val="007D0E2C"/>
    <w:rsid w:val="007D15D1"/>
    <w:rsid w:val="007D1AEB"/>
    <w:rsid w:val="007D4FD5"/>
    <w:rsid w:val="007D5F95"/>
    <w:rsid w:val="007E2121"/>
    <w:rsid w:val="007E3508"/>
    <w:rsid w:val="007E4334"/>
    <w:rsid w:val="007E550E"/>
    <w:rsid w:val="007E5A2D"/>
    <w:rsid w:val="007E769F"/>
    <w:rsid w:val="007E79B6"/>
    <w:rsid w:val="007F4374"/>
    <w:rsid w:val="007F5254"/>
    <w:rsid w:val="007F7A0D"/>
    <w:rsid w:val="0080025B"/>
    <w:rsid w:val="008010A1"/>
    <w:rsid w:val="00802A61"/>
    <w:rsid w:val="00802DB3"/>
    <w:rsid w:val="00805336"/>
    <w:rsid w:val="0081336D"/>
    <w:rsid w:val="00813FA7"/>
    <w:rsid w:val="00814CCB"/>
    <w:rsid w:val="0082096F"/>
    <w:rsid w:val="00820E3B"/>
    <w:rsid w:val="00821023"/>
    <w:rsid w:val="00821189"/>
    <w:rsid w:val="00821719"/>
    <w:rsid w:val="0082271F"/>
    <w:rsid w:val="00822D5F"/>
    <w:rsid w:val="00824FCB"/>
    <w:rsid w:val="00825506"/>
    <w:rsid w:val="00831631"/>
    <w:rsid w:val="00832E0A"/>
    <w:rsid w:val="00834E1F"/>
    <w:rsid w:val="0084104B"/>
    <w:rsid w:val="008422C1"/>
    <w:rsid w:val="00842538"/>
    <w:rsid w:val="0084767D"/>
    <w:rsid w:val="00847FBB"/>
    <w:rsid w:val="00861E9E"/>
    <w:rsid w:val="008633BD"/>
    <w:rsid w:val="00863A37"/>
    <w:rsid w:val="00866024"/>
    <w:rsid w:val="00866D3F"/>
    <w:rsid w:val="008707D9"/>
    <w:rsid w:val="00871E94"/>
    <w:rsid w:val="0087256C"/>
    <w:rsid w:val="0087327F"/>
    <w:rsid w:val="008754CE"/>
    <w:rsid w:val="00875875"/>
    <w:rsid w:val="00875C2C"/>
    <w:rsid w:val="00876304"/>
    <w:rsid w:val="00876491"/>
    <w:rsid w:val="00876E35"/>
    <w:rsid w:val="00877A9C"/>
    <w:rsid w:val="008802D1"/>
    <w:rsid w:val="0088082B"/>
    <w:rsid w:val="00881B2D"/>
    <w:rsid w:val="00882D6A"/>
    <w:rsid w:val="00883160"/>
    <w:rsid w:val="008849D9"/>
    <w:rsid w:val="008859B9"/>
    <w:rsid w:val="00891745"/>
    <w:rsid w:val="008943D7"/>
    <w:rsid w:val="008943FE"/>
    <w:rsid w:val="008A2AB5"/>
    <w:rsid w:val="008A6849"/>
    <w:rsid w:val="008B1E89"/>
    <w:rsid w:val="008B71F0"/>
    <w:rsid w:val="008C3DE7"/>
    <w:rsid w:val="008C63B0"/>
    <w:rsid w:val="008D149B"/>
    <w:rsid w:val="008D2361"/>
    <w:rsid w:val="008D319E"/>
    <w:rsid w:val="008D3A1C"/>
    <w:rsid w:val="008D49C9"/>
    <w:rsid w:val="008E0F46"/>
    <w:rsid w:val="008E17BD"/>
    <w:rsid w:val="008F2512"/>
    <w:rsid w:val="008F6797"/>
    <w:rsid w:val="00903C1D"/>
    <w:rsid w:val="0090458E"/>
    <w:rsid w:val="00906E12"/>
    <w:rsid w:val="00907272"/>
    <w:rsid w:val="00910F1A"/>
    <w:rsid w:val="0091175F"/>
    <w:rsid w:val="0091375E"/>
    <w:rsid w:val="00913C3C"/>
    <w:rsid w:val="0091448D"/>
    <w:rsid w:val="009156BA"/>
    <w:rsid w:val="00915FDE"/>
    <w:rsid w:val="00920F05"/>
    <w:rsid w:val="00922158"/>
    <w:rsid w:val="00924E8D"/>
    <w:rsid w:val="00931AF2"/>
    <w:rsid w:val="00937C8A"/>
    <w:rsid w:val="00941D3B"/>
    <w:rsid w:val="00942917"/>
    <w:rsid w:val="00950969"/>
    <w:rsid w:val="009543A6"/>
    <w:rsid w:val="009554D8"/>
    <w:rsid w:val="00956DBB"/>
    <w:rsid w:val="00956F62"/>
    <w:rsid w:val="00957E5E"/>
    <w:rsid w:val="00960114"/>
    <w:rsid w:val="0096113F"/>
    <w:rsid w:val="009617A3"/>
    <w:rsid w:val="009638A9"/>
    <w:rsid w:val="009676A3"/>
    <w:rsid w:val="00970539"/>
    <w:rsid w:val="00970BB6"/>
    <w:rsid w:val="00972BBF"/>
    <w:rsid w:val="009750A9"/>
    <w:rsid w:val="009768DE"/>
    <w:rsid w:val="00985F49"/>
    <w:rsid w:val="0098712E"/>
    <w:rsid w:val="00995266"/>
    <w:rsid w:val="0099711F"/>
    <w:rsid w:val="00997B7B"/>
    <w:rsid w:val="009A33C7"/>
    <w:rsid w:val="009A3EDB"/>
    <w:rsid w:val="009A4059"/>
    <w:rsid w:val="009A6FC0"/>
    <w:rsid w:val="009B1C64"/>
    <w:rsid w:val="009B7A3E"/>
    <w:rsid w:val="009B7E62"/>
    <w:rsid w:val="009C29D3"/>
    <w:rsid w:val="009C30B5"/>
    <w:rsid w:val="009C3992"/>
    <w:rsid w:val="009C673F"/>
    <w:rsid w:val="009C6CCA"/>
    <w:rsid w:val="009C6F15"/>
    <w:rsid w:val="009C6FA7"/>
    <w:rsid w:val="009C72CF"/>
    <w:rsid w:val="009C7CC9"/>
    <w:rsid w:val="009C7CEA"/>
    <w:rsid w:val="009D7B4A"/>
    <w:rsid w:val="009E0590"/>
    <w:rsid w:val="009E2CE9"/>
    <w:rsid w:val="009E52BC"/>
    <w:rsid w:val="009E6F92"/>
    <w:rsid w:val="009E7143"/>
    <w:rsid w:val="009F2AE3"/>
    <w:rsid w:val="009F36EB"/>
    <w:rsid w:val="009F52A4"/>
    <w:rsid w:val="009F6BD3"/>
    <w:rsid w:val="00A0080A"/>
    <w:rsid w:val="00A00C1F"/>
    <w:rsid w:val="00A01D9E"/>
    <w:rsid w:val="00A111FA"/>
    <w:rsid w:val="00A113B0"/>
    <w:rsid w:val="00A11B21"/>
    <w:rsid w:val="00A147BB"/>
    <w:rsid w:val="00A1731C"/>
    <w:rsid w:val="00A2022C"/>
    <w:rsid w:val="00A226E5"/>
    <w:rsid w:val="00A250D4"/>
    <w:rsid w:val="00A26F16"/>
    <w:rsid w:val="00A355DC"/>
    <w:rsid w:val="00A40E3C"/>
    <w:rsid w:val="00A40FE7"/>
    <w:rsid w:val="00A43408"/>
    <w:rsid w:val="00A4593F"/>
    <w:rsid w:val="00A46EBD"/>
    <w:rsid w:val="00A5007C"/>
    <w:rsid w:val="00A5050F"/>
    <w:rsid w:val="00A507FA"/>
    <w:rsid w:val="00A52B4D"/>
    <w:rsid w:val="00A53B13"/>
    <w:rsid w:val="00A561C3"/>
    <w:rsid w:val="00A565C4"/>
    <w:rsid w:val="00A57848"/>
    <w:rsid w:val="00A6237C"/>
    <w:rsid w:val="00A6619E"/>
    <w:rsid w:val="00A73810"/>
    <w:rsid w:val="00A76C95"/>
    <w:rsid w:val="00A821D7"/>
    <w:rsid w:val="00A866D0"/>
    <w:rsid w:val="00A90139"/>
    <w:rsid w:val="00A912DF"/>
    <w:rsid w:val="00A936B9"/>
    <w:rsid w:val="00AA05DF"/>
    <w:rsid w:val="00AA1037"/>
    <w:rsid w:val="00AA407F"/>
    <w:rsid w:val="00AA7570"/>
    <w:rsid w:val="00AB34E3"/>
    <w:rsid w:val="00AB5BC8"/>
    <w:rsid w:val="00AB7A2F"/>
    <w:rsid w:val="00AC4184"/>
    <w:rsid w:val="00AC5A1D"/>
    <w:rsid w:val="00AD58A6"/>
    <w:rsid w:val="00AD6822"/>
    <w:rsid w:val="00AE103C"/>
    <w:rsid w:val="00AF2681"/>
    <w:rsid w:val="00AF37C3"/>
    <w:rsid w:val="00AF73FC"/>
    <w:rsid w:val="00B003F1"/>
    <w:rsid w:val="00B01DEC"/>
    <w:rsid w:val="00B02608"/>
    <w:rsid w:val="00B02817"/>
    <w:rsid w:val="00B02E21"/>
    <w:rsid w:val="00B04703"/>
    <w:rsid w:val="00B04CE1"/>
    <w:rsid w:val="00B065FA"/>
    <w:rsid w:val="00B078D3"/>
    <w:rsid w:val="00B12EB7"/>
    <w:rsid w:val="00B15DC8"/>
    <w:rsid w:val="00B1619D"/>
    <w:rsid w:val="00B16FEA"/>
    <w:rsid w:val="00B17684"/>
    <w:rsid w:val="00B2085B"/>
    <w:rsid w:val="00B22B3B"/>
    <w:rsid w:val="00B23567"/>
    <w:rsid w:val="00B23AA8"/>
    <w:rsid w:val="00B23BA7"/>
    <w:rsid w:val="00B246D4"/>
    <w:rsid w:val="00B30E20"/>
    <w:rsid w:val="00B35668"/>
    <w:rsid w:val="00B37F4F"/>
    <w:rsid w:val="00B4239D"/>
    <w:rsid w:val="00B44497"/>
    <w:rsid w:val="00B454FF"/>
    <w:rsid w:val="00B47552"/>
    <w:rsid w:val="00B47E25"/>
    <w:rsid w:val="00B503FA"/>
    <w:rsid w:val="00B5417C"/>
    <w:rsid w:val="00B5528E"/>
    <w:rsid w:val="00B647EE"/>
    <w:rsid w:val="00B660AE"/>
    <w:rsid w:val="00B66A97"/>
    <w:rsid w:val="00B67A12"/>
    <w:rsid w:val="00B70BC1"/>
    <w:rsid w:val="00B7145D"/>
    <w:rsid w:val="00B71CE6"/>
    <w:rsid w:val="00B71CE7"/>
    <w:rsid w:val="00B72282"/>
    <w:rsid w:val="00B723E3"/>
    <w:rsid w:val="00B76B17"/>
    <w:rsid w:val="00B76B89"/>
    <w:rsid w:val="00B80804"/>
    <w:rsid w:val="00B836FB"/>
    <w:rsid w:val="00B84672"/>
    <w:rsid w:val="00B86F89"/>
    <w:rsid w:val="00B870FC"/>
    <w:rsid w:val="00B915E1"/>
    <w:rsid w:val="00B92351"/>
    <w:rsid w:val="00B926F5"/>
    <w:rsid w:val="00B9393E"/>
    <w:rsid w:val="00BA178F"/>
    <w:rsid w:val="00BA1C09"/>
    <w:rsid w:val="00BA1E5B"/>
    <w:rsid w:val="00BA3DE3"/>
    <w:rsid w:val="00BB3961"/>
    <w:rsid w:val="00BB3A8B"/>
    <w:rsid w:val="00BB59AB"/>
    <w:rsid w:val="00BC0060"/>
    <w:rsid w:val="00BC0FD0"/>
    <w:rsid w:val="00BC1513"/>
    <w:rsid w:val="00BC3710"/>
    <w:rsid w:val="00BC5024"/>
    <w:rsid w:val="00BC62EF"/>
    <w:rsid w:val="00BD42A2"/>
    <w:rsid w:val="00BD6904"/>
    <w:rsid w:val="00BD7903"/>
    <w:rsid w:val="00BD7C90"/>
    <w:rsid w:val="00BE5872"/>
    <w:rsid w:val="00BE642F"/>
    <w:rsid w:val="00BE77F7"/>
    <w:rsid w:val="00BF0FC3"/>
    <w:rsid w:val="00BF10E2"/>
    <w:rsid w:val="00BF3826"/>
    <w:rsid w:val="00BF3B8F"/>
    <w:rsid w:val="00BF70E8"/>
    <w:rsid w:val="00C015AA"/>
    <w:rsid w:val="00C016D1"/>
    <w:rsid w:val="00C03C43"/>
    <w:rsid w:val="00C03F4A"/>
    <w:rsid w:val="00C07FD4"/>
    <w:rsid w:val="00C141B3"/>
    <w:rsid w:val="00C16548"/>
    <w:rsid w:val="00C21A2F"/>
    <w:rsid w:val="00C24558"/>
    <w:rsid w:val="00C2605A"/>
    <w:rsid w:val="00C26D09"/>
    <w:rsid w:val="00C30D72"/>
    <w:rsid w:val="00C313FE"/>
    <w:rsid w:val="00C32647"/>
    <w:rsid w:val="00C341CC"/>
    <w:rsid w:val="00C3520B"/>
    <w:rsid w:val="00C360BB"/>
    <w:rsid w:val="00C40592"/>
    <w:rsid w:val="00C40D90"/>
    <w:rsid w:val="00C44A19"/>
    <w:rsid w:val="00C47C71"/>
    <w:rsid w:val="00C521B0"/>
    <w:rsid w:val="00C52AB3"/>
    <w:rsid w:val="00C53E93"/>
    <w:rsid w:val="00C56292"/>
    <w:rsid w:val="00C61A77"/>
    <w:rsid w:val="00C643E4"/>
    <w:rsid w:val="00C64F60"/>
    <w:rsid w:val="00C65305"/>
    <w:rsid w:val="00C7083B"/>
    <w:rsid w:val="00C71FF6"/>
    <w:rsid w:val="00C74A18"/>
    <w:rsid w:val="00C75AA9"/>
    <w:rsid w:val="00C83808"/>
    <w:rsid w:val="00C84642"/>
    <w:rsid w:val="00C8527A"/>
    <w:rsid w:val="00C90795"/>
    <w:rsid w:val="00C93C87"/>
    <w:rsid w:val="00C96EB6"/>
    <w:rsid w:val="00CA206F"/>
    <w:rsid w:val="00CA310A"/>
    <w:rsid w:val="00CA3F65"/>
    <w:rsid w:val="00CA5FE4"/>
    <w:rsid w:val="00CB1C1A"/>
    <w:rsid w:val="00CB3A9E"/>
    <w:rsid w:val="00CC5657"/>
    <w:rsid w:val="00CD05C1"/>
    <w:rsid w:val="00CD2C7B"/>
    <w:rsid w:val="00CD3541"/>
    <w:rsid w:val="00CD4B55"/>
    <w:rsid w:val="00CD7C37"/>
    <w:rsid w:val="00CE02F8"/>
    <w:rsid w:val="00CE0D35"/>
    <w:rsid w:val="00CE0F94"/>
    <w:rsid w:val="00CE1FFF"/>
    <w:rsid w:val="00CE48AF"/>
    <w:rsid w:val="00CE4A89"/>
    <w:rsid w:val="00CE719F"/>
    <w:rsid w:val="00CE7988"/>
    <w:rsid w:val="00CF00BA"/>
    <w:rsid w:val="00CF052F"/>
    <w:rsid w:val="00CF0A2C"/>
    <w:rsid w:val="00CF3EC2"/>
    <w:rsid w:val="00CF6476"/>
    <w:rsid w:val="00D001D9"/>
    <w:rsid w:val="00D03EDB"/>
    <w:rsid w:val="00D277E9"/>
    <w:rsid w:val="00D27EA4"/>
    <w:rsid w:val="00D34070"/>
    <w:rsid w:val="00D347C4"/>
    <w:rsid w:val="00D34818"/>
    <w:rsid w:val="00D35B73"/>
    <w:rsid w:val="00D36A75"/>
    <w:rsid w:val="00D40A51"/>
    <w:rsid w:val="00D436A6"/>
    <w:rsid w:val="00D45CF5"/>
    <w:rsid w:val="00D4635D"/>
    <w:rsid w:val="00D50BC7"/>
    <w:rsid w:val="00D518C5"/>
    <w:rsid w:val="00D52475"/>
    <w:rsid w:val="00D524E2"/>
    <w:rsid w:val="00D572B8"/>
    <w:rsid w:val="00D57FAC"/>
    <w:rsid w:val="00D60597"/>
    <w:rsid w:val="00D609CF"/>
    <w:rsid w:val="00D64222"/>
    <w:rsid w:val="00D73198"/>
    <w:rsid w:val="00D73A8A"/>
    <w:rsid w:val="00D749EF"/>
    <w:rsid w:val="00D75703"/>
    <w:rsid w:val="00D7714B"/>
    <w:rsid w:val="00D77B1A"/>
    <w:rsid w:val="00D8346D"/>
    <w:rsid w:val="00D83F33"/>
    <w:rsid w:val="00D85735"/>
    <w:rsid w:val="00D85EEC"/>
    <w:rsid w:val="00D8628F"/>
    <w:rsid w:val="00D90180"/>
    <w:rsid w:val="00D9299C"/>
    <w:rsid w:val="00D929CB"/>
    <w:rsid w:val="00D92E29"/>
    <w:rsid w:val="00D943F7"/>
    <w:rsid w:val="00D97C0D"/>
    <w:rsid w:val="00DA0D50"/>
    <w:rsid w:val="00DA18EA"/>
    <w:rsid w:val="00DA3BE3"/>
    <w:rsid w:val="00DA5B4B"/>
    <w:rsid w:val="00DB147D"/>
    <w:rsid w:val="00DB2B94"/>
    <w:rsid w:val="00DB3941"/>
    <w:rsid w:val="00DB58C8"/>
    <w:rsid w:val="00DB6A92"/>
    <w:rsid w:val="00DC36D4"/>
    <w:rsid w:val="00DC42AB"/>
    <w:rsid w:val="00DD19DB"/>
    <w:rsid w:val="00DD22B3"/>
    <w:rsid w:val="00DD2B8C"/>
    <w:rsid w:val="00DD2DD1"/>
    <w:rsid w:val="00DD3B1E"/>
    <w:rsid w:val="00DD4D0B"/>
    <w:rsid w:val="00DE482B"/>
    <w:rsid w:val="00DE66D2"/>
    <w:rsid w:val="00DF491D"/>
    <w:rsid w:val="00DF4C31"/>
    <w:rsid w:val="00DF4FF0"/>
    <w:rsid w:val="00DF64E3"/>
    <w:rsid w:val="00E00D95"/>
    <w:rsid w:val="00E073A2"/>
    <w:rsid w:val="00E1276E"/>
    <w:rsid w:val="00E12BFC"/>
    <w:rsid w:val="00E131D2"/>
    <w:rsid w:val="00E1749E"/>
    <w:rsid w:val="00E21AB6"/>
    <w:rsid w:val="00E234DC"/>
    <w:rsid w:val="00E2535D"/>
    <w:rsid w:val="00E253D3"/>
    <w:rsid w:val="00E26CE7"/>
    <w:rsid w:val="00E35029"/>
    <w:rsid w:val="00E35E46"/>
    <w:rsid w:val="00E36C81"/>
    <w:rsid w:val="00E40E54"/>
    <w:rsid w:val="00E41811"/>
    <w:rsid w:val="00E42849"/>
    <w:rsid w:val="00E4447C"/>
    <w:rsid w:val="00E44570"/>
    <w:rsid w:val="00E445E2"/>
    <w:rsid w:val="00E46003"/>
    <w:rsid w:val="00E472C4"/>
    <w:rsid w:val="00E5011F"/>
    <w:rsid w:val="00E5032B"/>
    <w:rsid w:val="00E526FB"/>
    <w:rsid w:val="00E52C11"/>
    <w:rsid w:val="00E5422F"/>
    <w:rsid w:val="00E62A49"/>
    <w:rsid w:val="00E63451"/>
    <w:rsid w:val="00E65DDC"/>
    <w:rsid w:val="00E672D3"/>
    <w:rsid w:val="00E70D00"/>
    <w:rsid w:val="00E80074"/>
    <w:rsid w:val="00E832DD"/>
    <w:rsid w:val="00E85619"/>
    <w:rsid w:val="00E85ADA"/>
    <w:rsid w:val="00E87612"/>
    <w:rsid w:val="00E90014"/>
    <w:rsid w:val="00E93F02"/>
    <w:rsid w:val="00E963B2"/>
    <w:rsid w:val="00EA12F2"/>
    <w:rsid w:val="00EA1312"/>
    <w:rsid w:val="00EA3B25"/>
    <w:rsid w:val="00EA56D6"/>
    <w:rsid w:val="00EA764E"/>
    <w:rsid w:val="00EA77EE"/>
    <w:rsid w:val="00EA7AD9"/>
    <w:rsid w:val="00EB0716"/>
    <w:rsid w:val="00EB1EA8"/>
    <w:rsid w:val="00EB2F39"/>
    <w:rsid w:val="00EB474A"/>
    <w:rsid w:val="00EB62BC"/>
    <w:rsid w:val="00EC0A28"/>
    <w:rsid w:val="00EC5CE1"/>
    <w:rsid w:val="00EC7E81"/>
    <w:rsid w:val="00ED17B2"/>
    <w:rsid w:val="00ED6E5F"/>
    <w:rsid w:val="00ED731C"/>
    <w:rsid w:val="00EE09BF"/>
    <w:rsid w:val="00EE1CD0"/>
    <w:rsid w:val="00EF11B2"/>
    <w:rsid w:val="00EF49BC"/>
    <w:rsid w:val="00F013B8"/>
    <w:rsid w:val="00F0144A"/>
    <w:rsid w:val="00F055E5"/>
    <w:rsid w:val="00F2087F"/>
    <w:rsid w:val="00F22BD0"/>
    <w:rsid w:val="00F2411D"/>
    <w:rsid w:val="00F310ED"/>
    <w:rsid w:val="00F41A6B"/>
    <w:rsid w:val="00F42839"/>
    <w:rsid w:val="00F505CE"/>
    <w:rsid w:val="00F51547"/>
    <w:rsid w:val="00F559DA"/>
    <w:rsid w:val="00F56080"/>
    <w:rsid w:val="00F56C84"/>
    <w:rsid w:val="00F60902"/>
    <w:rsid w:val="00F628C2"/>
    <w:rsid w:val="00F62AC2"/>
    <w:rsid w:val="00F62B16"/>
    <w:rsid w:val="00F637C2"/>
    <w:rsid w:val="00F6419B"/>
    <w:rsid w:val="00F649A6"/>
    <w:rsid w:val="00F67BDF"/>
    <w:rsid w:val="00F70EF6"/>
    <w:rsid w:val="00F732E3"/>
    <w:rsid w:val="00F73B81"/>
    <w:rsid w:val="00F75697"/>
    <w:rsid w:val="00F76301"/>
    <w:rsid w:val="00F7690A"/>
    <w:rsid w:val="00F77CD6"/>
    <w:rsid w:val="00F80278"/>
    <w:rsid w:val="00F80A59"/>
    <w:rsid w:val="00F81435"/>
    <w:rsid w:val="00F81F81"/>
    <w:rsid w:val="00F91B8C"/>
    <w:rsid w:val="00F96FDC"/>
    <w:rsid w:val="00FA5074"/>
    <w:rsid w:val="00FA5EC0"/>
    <w:rsid w:val="00FA6AA2"/>
    <w:rsid w:val="00FA7E27"/>
    <w:rsid w:val="00FB093A"/>
    <w:rsid w:val="00FB2BDC"/>
    <w:rsid w:val="00FB468D"/>
    <w:rsid w:val="00FC0A99"/>
    <w:rsid w:val="00FC1261"/>
    <w:rsid w:val="00FC3EBD"/>
    <w:rsid w:val="00FC6270"/>
    <w:rsid w:val="00FC6763"/>
    <w:rsid w:val="00FD18DD"/>
    <w:rsid w:val="00FD1B6C"/>
    <w:rsid w:val="00FD294B"/>
    <w:rsid w:val="00FD3065"/>
    <w:rsid w:val="00FD313A"/>
    <w:rsid w:val="00FE0783"/>
    <w:rsid w:val="00FE0F59"/>
    <w:rsid w:val="00FE3604"/>
    <w:rsid w:val="00FE462C"/>
    <w:rsid w:val="00FE5433"/>
    <w:rsid w:val="00FE5AC4"/>
    <w:rsid w:val="00FE7960"/>
    <w:rsid w:val="00FF0670"/>
    <w:rsid w:val="00FF1014"/>
    <w:rsid w:val="00FF3107"/>
    <w:rsid w:val="00FF3C86"/>
    <w:rsid w:val="00FF6E6F"/>
    <w:rsid w:val="00FF72D0"/>
    <w:rsid w:val="00FF750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58E05C8-8451-4F88-B3D6-2D058952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7C6A1C"/>
    <w:rPr>
      <w:rFonts w:asciiTheme="minorHAnsi" w:eastAsiaTheme="minorHAnsi" w:hAnsiTheme="minorHAnsi" w:cstheme="minorBidi"/>
      <w:sz w:val="22"/>
      <w:szCs w:val="22"/>
      <w:lang w:val="es-CO" w:eastAsia="en-US"/>
    </w:rPr>
  </w:style>
  <w:style w:type="character" w:styleId="nfasissutil">
    <w:name w:val="Subtle Emphasis"/>
    <w:basedOn w:val="Fuentedeprrafopredeter"/>
    <w:uiPriority w:val="19"/>
    <w:qFormat/>
    <w:rsid w:val="00CC5657"/>
    <w:rPr>
      <w:i/>
      <w:iCs/>
      <w:color w:val="404040" w:themeColor="text1" w:themeTint="BF"/>
    </w:rPr>
  </w:style>
  <w:style w:type="character" w:styleId="Hipervnculo">
    <w:name w:val="Hyperlink"/>
    <w:basedOn w:val="Fuentedeprrafopredeter"/>
    <w:uiPriority w:val="99"/>
    <w:unhideWhenUsed/>
    <w:rsid w:val="003C63F1"/>
    <w:rPr>
      <w:color w:val="0000FF"/>
      <w:u w:val="single"/>
    </w:rPr>
  </w:style>
  <w:style w:type="character" w:styleId="nfasisintenso">
    <w:name w:val="Intense Emphasis"/>
    <w:basedOn w:val="Fuentedeprrafopredeter"/>
    <w:uiPriority w:val="21"/>
    <w:qFormat/>
    <w:rsid w:val="00B065FA"/>
    <w:rPr>
      <w:i/>
      <w:iCs/>
      <w:color w:val="5B9BD5" w:themeColor="accent1"/>
    </w:rPr>
  </w:style>
  <w:style w:type="paragraph" w:styleId="NormalWeb">
    <w:name w:val="Normal (Web)"/>
    <w:basedOn w:val="Normal"/>
    <w:uiPriority w:val="99"/>
    <w:unhideWhenUsed/>
    <w:rsid w:val="008754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217322819">
      <w:bodyDiv w:val="1"/>
      <w:marLeft w:val="0"/>
      <w:marRight w:val="0"/>
      <w:marTop w:val="0"/>
      <w:marBottom w:val="0"/>
      <w:divBdr>
        <w:top w:val="none" w:sz="0" w:space="0" w:color="auto"/>
        <w:left w:val="none" w:sz="0" w:space="0" w:color="auto"/>
        <w:bottom w:val="none" w:sz="0" w:space="0" w:color="auto"/>
        <w:right w:val="none" w:sz="0" w:space="0" w:color="auto"/>
      </w:divBdr>
    </w:div>
    <w:div w:id="227500064">
      <w:bodyDiv w:val="1"/>
      <w:marLeft w:val="0"/>
      <w:marRight w:val="0"/>
      <w:marTop w:val="0"/>
      <w:marBottom w:val="0"/>
      <w:divBdr>
        <w:top w:val="none" w:sz="0" w:space="0" w:color="auto"/>
        <w:left w:val="none" w:sz="0" w:space="0" w:color="auto"/>
        <w:bottom w:val="none" w:sz="0" w:space="0" w:color="auto"/>
        <w:right w:val="none" w:sz="0" w:space="0" w:color="auto"/>
      </w:divBdr>
    </w:div>
    <w:div w:id="337780573">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690496013">
      <w:bodyDiv w:val="1"/>
      <w:marLeft w:val="0"/>
      <w:marRight w:val="0"/>
      <w:marTop w:val="0"/>
      <w:marBottom w:val="0"/>
      <w:divBdr>
        <w:top w:val="none" w:sz="0" w:space="0" w:color="auto"/>
        <w:left w:val="none" w:sz="0" w:space="0" w:color="auto"/>
        <w:bottom w:val="none" w:sz="0" w:space="0" w:color="auto"/>
        <w:right w:val="none" w:sz="0" w:space="0" w:color="auto"/>
      </w:divBdr>
    </w:div>
    <w:div w:id="712312738">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38749970">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45947388">
      <w:bodyDiv w:val="1"/>
      <w:marLeft w:val="0"/>
      <w:marRight w:val="0"/>
      <w:marTop w:val="0"/>
      <w:marBottom w:val="0"/>
      <w:divBdr>
        <w:top w:val="none" w:sz="0" w:space="0" w:color="auto"/>
        <w:left w:val="none" w:sz="0" w:space="0" w:color="auto"/>
        <w:bottom w:val="none" w:sz="0" w:space="0" w:color="auto"/>
        <w:right w:val="none" w:sz="0" w:space="0" w:color="auto"/>
      </w:divBdr>
    </w:div>
    <w:div w:id="947469638">
      <w:bodyDiv w:val="1"/>
      <w:marLeft w:val="0"/>
      <w:marRight w:val="0"/>
      <w:marTop w:val="0"/>
      <w:marBottom w:val="0"/>
      <w:divBdr>
        <w:top w:val="none" w:sz="0" w:space="0" w:color="auto"/>
        <w:left w:val="none" w:sz="0" w:space="0" w:color="auto"/>
        <w:bottom w:val="none" w:sz="0" w:space="0" w:color="auto"/>
        <w:right w:val="none" w:sz="0" w:space="0" w:color="auto"/>
      </w:divBdr>
    </w:div>
    <w:div w:id="96234227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62623460">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39292828">
      <w:bodyDiv w:val="1"/>
      <w:marLeft w:val="0"/>
      <w:marRight w:val="0"/>
      <w:marTop w:val="0"/>
      <w:marBottom w:val="0"/>
      <w:divBdr>
        <w:top w:val="none" w:sz="0" w:space="0" w:color="auto"/>
        <w:left w:val="none" w:sz="0" w:space="0" w:color="auto"/>
        <w:bottom w:val="none" w:sz="0" w:space="0" w:color="auto"/>
        <w:right w:val="none" w:sz="0" w:space="0" w:color="auto"/>
      </w:divBdr>
    </w:div>
    <w:div w:id="1322005780">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65603259">
      <w:bodyDiv w:val="1"/>
      <w:marLeft w:val="0"/>
      <w:marRight w:val="0"/>
      <w:marTop w:val="0"/>
      <w:marBottom w:val="0"/>
      <w:divBdr>
        <w:top w:val="none" w:sz="0" w:space="0" w:color="auto"/>
        <w:left w:val="none" w:sz="0" w:space="0" w:color="auto"/>
        <w:bottom w:val="none" w:sz="0" w:space="0" w:color="auto"/>
        <w:right w:val="none" w:sz="0" w:space="0" w:color="auto"/>
      </w:divBdr>
    </w:div>
    <w:div w:id="172513306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06FB-6636-42CA-97F5-1E07B5D3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5</Pages>
  <Words>1782</Words>
  <Characters>9803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Perseo</cp:lastModifiedBy>
  <cp:revision>52</cp:revision>
  <cp:lastPrinted>2016-10-21T19:07:00Z</cp:lastPrinted>
  <dcterms:created xsi:type="dcterms:W3CDTF">2016-10-13T13:48:00Z</dcterms:created>
  <dcterms:modified xsi:type="dcterms:W3CDTF">2016-12-27T23:47:00Z</dcterms:modified>
</cp:coreProperties>
</file>