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88ACA" w14:textId="77777777" w:rsidR="002807C1" w:rsidRPr="00121FC6" w:rsidRDefault="002807C1" w:rsidP="002807C1">
      <w:pPr>
        <w:spacing w:line="240" w:lineRule="auto"/>
        <w:rPr>
          <w:rFonts w:ascii="Tahoma" w:hAnsi="Tahoma" w:cs="Tahoma"/>
          <w:b/>
          <w:sz w:val="18"/>
          <w:szCs w:val="18"/>
        </w:rPr>
      </w:pPr>
      <w:r w:rsidRPr="00121FC6">
        <w:rPr>
          <w:rFonts w:ascii="Tahoma" w:hAnsi="Tahoma" w:cs="Tahoma"/>
          <w:b/>
          <w:sz w:val="18"/>
          <w:szCs w:val="18"/>
        </w:rPr>
        <w:t>Providencia</w:t>
      </w:r>
      <w:r w:rsidRPr="00121FC6">
        <w:rPr>
          <w:rFonts w:ascii="Tahoma" w:hAnsi="Tahoma" w:cs="Tahoma"/>
          <w:b/>
          <w:sz w:val="18"/>
          <w:szCs w:val="18"/>
        </w:rPr>
        <w:tab/>
        <w:t>:</w:t>
      </w:r>
      <w:r w:rsidRPr="00121FC6">
        <w:rPr>
          <w:rFonts w:ascii="Tahoma" w:hAnsi="Tahoma" w:cs="Tahoma"/>
          <w:sz w:val="18"/>
          <w:szCs w:val="18"/>
        </w:rPr>
        <w:tab/>
      </w:r>
      <w:r>
        <w:rPr>
          <w:rFonts w:ascii="Tahoma" w:hAnsi="Tahoma" w:cs="Tahoma"/>
          <w:bCs/>
          <w:sz w:val="18"/>
          <w:szCs w:val="18"/>
        </w:rPr>
        <w:t>Sentencia del 25 de noviembre</w:t>
      </w:r>
      <w:r w:rsidRPr="00121FC6">
        <w:rPr>
          <w:rFonts w:ascii="Tahoma" w:hAnsi="Tahoma" w:cs="Tahoma"/>
          <w:bCs/>
          <w:sz w:val="18"/>
          <w:szCs w:val="18"/>
        </w:rPr>
        <w:t xml:space="preserve"> de 201</w:t>
      </w:r>
      <w:r>
        <w:rPr>
          <w:rFonts w:ascii="Tahoma" w:hAnsi="Tahoma" w:cs="Tahoma"/>
          <w:bCs/>
          <w:sz w:val="18"/>
          <w:szCs w:val="18"/>
        </w:rPr>
        <w:t>6</w:t>
      </w:r>
    </w:p>
    <w:p w14:paraId="07816005" w14:textId="77777777" w:rsidR="002807C1" w:rsidRPr="00121FC6" w:rsidRDefault="002807C1" w:rsidP="002807C1">
      <w:pPr>
        <w:spacing w:line="240" w:lineRule="auto"/>
        <w:rPr>
          <w:rFonts w:ascii="Tahoma" w:hAnsi="Tahoma" w:cs="Tahoma"/>
          <w:b/>
          <w:sz w:val="18"/>
          <w:szCs w:val="18"/>
        </w:rPr>
      </w:pPr>
      <w:r w:rsidRPr="00121FC6">
        <w:rPr>
          <w:rFonts w:ascii="Tahoma" w:hAnsi="Tahoma" w:cs="Tahoma"/>
          <w:b/>
          <w:sz w:val="18"/>
          <w:szCs w:val="18"/>
        </w:rPr>
        <w:t>Radicación No.</w:t>
      </w:r>
      <w:r w:rsidRPr="00121FC6">
        <w:rPr>
          <w:rFonts w:ascii="Tahoma" w:hAnsi="Tahoma" w:cs="Tahoma"/>
          <w:b/>
          <w:sz w:val="18"/>
          <w:szCs w:val="18"/>
        </w:rPr>
        <w:tab/>
        <w:t>:</w:t>
      </w:r>
      <w:r>
        <w:rPr>
          <w:rFonts w:ascii="Tahoma" w:hAnsi="Tahoma" w:cs="Tahoma"/>
          <w:sz w:val="18"/>
          <w:szCs w:val="18"/>
        </w:rPr>
        <w:tab/>
        <w:t>66170-31-05-001-2011-00158</w:t>
      </w:r>
      <w:r w:rsidRPr="00121FC6">
        <w:rPr>
          <w:rFonts w:ascii="Tahoma" w:hAnsi="Tahoma" w:cs="Tahoma"/>
          <w:sz w:val="18"/>
          <w:szCs w:val="18"/>
        </w:rPr>
        <w:t>-0</w:t>
      </w:r>
      <w:r>
        <w:rPr>
          <w:rFonts w:ascii="Tahoma" w:hAnsi="Tahoma" w:cs="Tahoma"/>
          <w:sz w:val="18"/>
          <w:szCs w:val="18"/>
        </w:rPr>
        <w:t>1</w:t>
      </w:r>
    </w:p>
    <w:p w14:paraId="094D6461" w14:textId="77777777" w:rsidR="002807C1" w:rsidRPr="00121FC6" w:rsidRDefault="002807C1" w:rsidP="002807C1">
      <w:pPr>
        <w:spacing w:line="240" w:lineRule="auto"/>
        <w:rPr>
          <w:rFonts w:ascii="Tahoma" w:hAnsi="Tahoma" w:cs="Tahoma"/>
          <w:b/>
          <w:sz w:val="18"/>
          <w:szCs w:val="18"/>
        </w:rPr>
      </w:pPr>
      <w:r w:rsidRPr="00121FC6">
        <w:rPr>
          <w:rFonts w:ascii="Tahoma" w:hAnsi="Tahoma" w:cs="Tahoma"/>
          <w:b/>
          <w:sz w:val="18"/>
          <w:szCs w:val="18"/>
        </w:rPr>
        <w:t>Proceso</w:t>
      </w:r>
      <w:r>
        <w:rPr>
          <w:rFonts w:ascii="Tahoma" w:hAnsi="Tahoma" w:cs="Tahoma"/>
          <w:b/>
          <w:sz w:val="18"/>
          <w:szCs w:val="18"/>
        </w:rPr>
        <w:tab/>
      </w:r>
      <w:r w:rsidRPr="00121FC6">
        <w:rPr>
          <w:rFonts w:ascii="Tahoma" w:hAnsi="Tahoma" w:cs="Tahoma"/>
          <w:b/>
          <w:sz w:val="18"/>
          <w:szCs w:val="18"/>
        </w:rPr>
        <w:t>:</w:t>
      </w:r>
      <w:r>
        <w:rPr>
          <w:rFonts w:ascii="Tahoma" w:hAnsi="Tahoma" w:cs="Tahoma"/>
          <w:sz w:val="18"/>
          <w:szCs w:val="18"/>
        </w:rPr>
        <w:tab/>
        <w:t>Ordinario L</w:t>
      </w:r>
      <w:r w:rsidRPr="00121FC6">
        <w:rPr>
          <w:rFonts w:ascii="Tahoma" w:hAnsi="Tahoma" w:cs="Tahoma"/>
          <w:sz w:val="18"/>
          <w:szCs w:val="18"/>
        </w:rPr>
        <w:t xml:space="preserve">aboral </w:t>
      </w:r>
    </w:p>
    <w:p w14:paraId="7910986E" w14:textId="77777777" w:rsidR="002807C1" w:rsidRPr="00121FC6" w:rsidRDefault="002807C1" w:rsidP="002807C1">
      <w:pPr>
        <w:spacing w:line="240" w:lineRule="auto"/>
        <w:rPr>
          <w:rFonts w:ascii="Tahoma" w:hAnsi="Tahoma" w:cs="Tahoma"/>
          <w:b/>
          <w:sz w:val="18"/>
          <w:szCs w:val="18"/>
        </w:rPr>
      </w:pPr>
      <w:r w:rsidRPr="00121FC6">
        <w:rPr>
          <w:rFonts w:ascii="Tahoma" w:hAnsi="Tahoma" w:cs="Tahoma"/>
          <w:b/>
          <w:sz w:val="18"/>
          <w:szCs w:val="18"/>
        </w:rPr>
        <w:t>Demandante</w:t>
      </w:r>
      <w:r w:rsidRPr="00121FC6">
        <w:rPr>
          <w:rFonts w:ascii="Tahoma" w:hAnsi="Tahoma" w:cs="Tahoma"/>
          <w:b/>
          <w:sz w:val="18"/>
          <w:szCs w:val="18"/>
        </w:rPr>
        <w:tab/>
        <w:t>:</w:t>
      </w:r>
      <w:r w:rsidRPr="00121FC6">
        <w:rPr>
          <w:rFonts w:ascii="Tahoma" w:hAnsi="Tahoma" w:cs="Tahoma"/>
          <w:sz w:val="18"/>
          <w:szCs w:val="18"/>
        </w:rPr>
        <w:tab/>
      </w:r>
      <w:r>
        <w:rPr>
          <w:rFonts w:ascii="Tahoma" w:hAnsi="Tahoma" w:cs="Tahoma"/>
          <w:sz w:val="18"/>
          <w:szCs w:val="18"/>
        </w:rPr>
        <w:t>José Uriel Franco Bedoya y otros</w:t>
      </w:r>
    </w:p>
    <w:p w14:paraId="0CB4A0D6" w14:textId="77777777" w:rsidR="002807C1" w:rsidRPr="00121FC6" w:rsidRDefault="002807C1" w:rsidP="002807C1">
      <w:pPr>
        <w:spacing w:line="240" w:lineRule="auto"/>
        <w:ind w:left="708" w:firstLine="0"/>
        <w:rPr>
          <w:rFonts w:ascii="Tahoma" w:hAnsi="Tahoma" w:cs="Tahoma"/>
          <w:b/>
          <w:sz w:val="18"/>
          <w:szCs w:val="18"/>
        </w:rPr>
      </w:pPr>
      <w:r w:rsidRPr="00121FC6">
        <w:rPr>
          <w:rFonts w:ascii="Tahoma" w:hAnsi="Tahoma" w:cs="Tahoma"/>
          <w:b/>
          <w:sz w:val="18"/>
          <w:szCs w:val="18"/>
        </w:rPr>
        <w:t>Demandado</w:t>
      </w:r>
      <w:r w:rsidRPr="00121FC6">
        <w:rPr>
          <w:rFonts w:ascii="Tahoma" w:hAnsi="Tahoma" w:cs="Tahoma"/>
          <w:b/>
          <w:sz w:val="18"/>
          <w:szCs w:val="18"/>
        </w:rPr>
        <w:tab/>
        <w:t>:</w:t>
      </w:r>
      <w:r>
        <w:rPr>
          <w:rFonts w:ascii="Tahoma" w:hAnsi="Tahoma" w:cs="Tahoma"/>
          <w:sz w:val="18"/>
          <w:szCs w:val="18"/>
        </w:rPr>
        <w:tab/>
        <w:t>Instituto Nacional de Vías –INVIAS- y otros</w:t>
      </w:r>
    </w:p>
    <w:p w14:paraId="088AE260" w14:textId="77777777" w:rsidR="002807C1" w:rsidRPr="00121FC6" w:rsidRDefault="002807C1" w:rsidP="002807C1">
      <w:pPr>
        <w:spacing w:line="240" w:lineRule="auto"/>
        <w:rPr>
          <w:rFonts w:ascii="Tahoma" w:hAnsi="Tahoma" w:cs="Tahoma"/>
          <w:b/>
          <w:sz w:val="18"/>
          <w:szCs w:val="18"/>
        </w:rPr>
      </w:pPr>
      <w:r>
        <w:rPr>
          <w:rFonts w:ascii="Tahoma" w:hAnsi="Tahoma" w:cs="Tahoma"/>
          <w:b/>
          <w:sz w:val="18"/>
          <w:szCs w:val="18"/>
        </w:rPr>
        <w:t>Juzgado</w:t>
      </w:r>
      <w:r>
        <w:rPr>
          <w:rFonts w:ascii="Tahoma" w:hAnsi="Tahoma" w:cs="Tahoma"/>
          <w:b/>
          <w:sz w:val="18"/>
          <w:szCs w:val="18"/>
        </w:rPr>
        <w:tab/>
      </w:r>
      <w:r w:rsidRPr="00121FC6">
        <w:rPr>
          <w:rFonts w:ascii="Tahoma" w:hAnsi="Tahoma" w:cs="Tahoma"/>
          <w:b/>
          <w:sz w:val="18"/>
          <w:szCs w:val="18"/>
        </w:rPr>
        <w:t>:</w:t>
      </w:r>
      <w:r w:rsidRPr="00121FC6">
        <w:rPr>
          <w:rFonts w:ascii="Tahoma" w:hAnsi="Tahoma" w:cs="Tahoma"/>
          <w:b/>
          <w:sz w:val="18"/>
          <w:szCs w:val="18"/>
        </w:rPr>
        <w:tab/>
      </w:r>
      <w:r>
        <w:rPr>
          <w:rFonts w:ascii="Tahoma" w:hAnsi="Tahoma" w:cs="Tahoma"/>
          <w:sz w:val="18"/>
          <w:szCs w:val="18"/>
        </w:rPr>
        <w:t>Juzgado Laboral del Circuito de Dosquebradas</w:t>
      </w:r>
    </w:p>
    <w:p w14:paraId="531B2BEE" w14:textId="77777777" w:rsidR="002807C1" w:rsidRPr="00121FC6" w:rsidRDefault="002807C1" w:rsidP="002807C1">
      <w:pPr>
        <w:spacing w:line="240" w:lineRule="auto"/>
        <w:rPr>
          <w:rFonts w:ascii="Tahoma" w:hAnsi="Tahoma" w:cs="Tahoma"/>
          <w:b/>
          <w:sz w:val="18"/>
          <w:szCs w:val="18"/>
        </w:rPr>
      </w:pPr>
      <w:r w:rsidRPr="00121FC6">
        <w:rPr>
          <w:rFonts w:ascii="Tahoma" w:hAnsi="Tahoma" w:cs="Tahoma"/>
          <w:b/>
          <w:sz w:val="18"/>
          <w:szCs w:val="18"/>
        </w:rPr>
        <w:t>M.P.</w:t>
      </w:r>
      <w:r w:rsidRPr="00121FC6">
        <w:rPr>
          <w:rFonts w:ascii="Tahoma" w:hAnsi="Tahoma" w:cs="Tahoma"/>
          <w:b/>
          <w:sz w:val="18"/>
          <w:szCs w:val="18"/>
        </w:rPr>
        <w:tab/>
      </w:r>
      <w:r w:rsidRPr="00121FC6">
        <w:rPr>
          <w:rFonts w:ascii="Tahoma" w:hAnsi="Tahoma" w:cs="Tahoma"/>
          <w:b/>
          <w:sz w:val="18"/>
          <w:szCs w:val="18"/>
        </w:rPr>
        <w:tab/>
        <w:t>:</w:t>
      </w:r>
      <w:r w:rsidRPr="00121FC6">
        <w:rPr>
          <w:rFonts w:ascii="Tahoma" w:hAnsi="Tahoma" w:cs="Tahoma"/>
          <w:b/>
          <w:sz w:val="18"/>
          <w:szCs w:val="18"/>
        </w:rPr>
        <w:tab/>
      </w:r>
      <w:r w:rsidRPr="00121FC6">
        <w:rPr>
          <w:rFonts w:ascii="Tahoma" w:hAnsi="Tahoma" w:cs="Tahoma"/>
          <w:sz w:val="18"/>
          <w:szCs w:val="18"/>
        </w:rPr>
        <w:t>Dra. Ana Lucía Caicedo Calderón</w:t>
      </w:r>
    </w:p>
    <w:p w14:paraId="2B36B253" w14:textId="4C28BA41" w:rsidR="0098741E" w:rsidRPr="0098741E" w:rsidRDefault="002807C1" w:rsidP="0098741E">
      <w:pPr>
        <w:pStyle w:val="Textoindependiente"/>
        <w:spacing w:after="0" w:line="240" w:lineRule="auto"/>
        <w:ind w:left="2832" w:hanging="2124"/>
        <w:jc w:val="both"/>
        <w:rPr>
          <w:rFonts w:ascii="Arial Narrow" w:hAnsi="Arial Narrow" w:cs="Tahoma"/>
          <w:b/>
          <w:szCs w:val="24"/>
          <w:shd w:val="clear" w:color="auto" w:fill="FFFFFF"/>
        </w:rPr>
      </w:pPr>
      <w:r w:rsidRPr="00A73EFD">
        <w:rPr>
          <w:rFonts w:ascii="Tahoma" w:hAnsi="Tahoma" w:cs="Tahoma"/>
          <w:b/>
          <w:sz w:val="18"/>
          <w:szCs w:val="18"/>
        </w:rPr>
        <w:t>Tema</w:t>
      </w:r>
      <w:r w:rsidRPr="00A73EFD">
        <w:rPr>
          <w:rFonts w:ascii="Tahoma" w:hAnsi="Tahoma" w:cs="Tahoma"/>
          <w:b/>
          <w:sz w:val="18"/>
          <w:szCs w:val="18"/>
          <w:lang w:val="es-CO"/>
        </w:rPr>
        <w:tab/>
      </w:r>
      <w:r w:rsidRPr="0098741E">
        <w:rPr>
          <w:rFonts w:ascii="Tahoma" w:hAnsi="Tahoma" w:cs="Tahoma"/>
          <w:b/>
          <w:sz w:val="18"/>
          <w:szCs w:val="18"/>
          <w:lang w:val="es-CO"/>
        </w:rPr>
        <w:t xml:space="preserve">INDEMNIZACIÓN MORATORIA POR EL NO PAGO DE SALARIOS Y PRESTACIONES: </w:t>
      </w:r>
      <w:r w:rsidRPr="0098741E">
        <w:rPr>
          <w:rFonts w:ascii="Tahoma" w:hAnsi="Tahoma" w:cs="Tahoma"/>
          <w:color w:val="000000"/>
          <w:sz w:val="18"/>
          <w:szCs w:val="18"/>
          <w:shd w:val="clear" w:color="auto" w:fill="FFFFFF"/>
        </w:rPr>
        <w:t>l</w:t>
      </w:r>
      <w:r w:rsidR="002023E7" w:rsidRPr="0098741E">
        <w:rPr>
          <w:rFonts w:ascii="Tahoma" w:hAnsi="Tahoma" w:cs="Tahoma"/>
          <w:color w:val="000000"/>
          <w:sz w:val="18"/>
          <w:szCs w:val="18"/>
          <w:shd w:val="clear" w:color="auto" w:fill="FFFFFF"/>
        </w:rPr>
        <w:t>a mala o la buena fe eximente</w:t>
      </w:r>
      <w:r w:rsidRPr="0098741E">
        <w:rPr>
          <w:rFonts w:ascii="Tahoma" w:hAnsi="Tahoma" w:cs="Tahoma"/>
          <w:color w:val="000000"/>
          <w:sz w:val="18"/>
          <w:szCs w:val="18"/>
          <w:shd w:val="clear" w:color="auto" w:fill="FFFFFF"/>
        </w:rPr>
        <w:t xml:space="preserve"> de</w:t>
      </w:r>
      <w:r w:rsidR="002023E7" w:rsidRPr="0098741E">
        <w:rPr>
          <w:rFonts w:ascii="Tahoma" w:hAnsi="Tahoma" w:cs="Tahoma"/>
          <w:color w:val="000000"/>
          <w:sz w:val="18"/>
          <w:szCs w:val="18"/>
          <w:shd w:val="clear" w:color="auto" w:fill="FFFFFF"/>
        </w:rPr>
        <w:t xml:space="preserve"> la sanción</w:t>
      </w:r>
      <w:r w:rsidRPr="0098741E">
        <w:rPr>
          <w:rFonts w:ascii="Tahoma" w:hAnsi="Tahoma" w:cs="Tahoma"/>
          <w:color w:val="000000"/>
          <w:sz w:val="18"/>
          <w:szCs w:val="18"/>
          <w:shd w:val="clear" w:color="auto" w:fill="FFFFFF"/>
        </w:rPr>
        <w:t xml:space="preserve"> moratoria por el no </w:t>
      </w:r>
      <w:r w:rsidR="002023E7" w:rsidRPr="0098741E">
        <w:rPr>
          <w:rFonts w:ascii="Tahoma" w:hAnsi="Tahoma" w:cs="Tahoma"/>
          <w:color w:val="000000"/>
          <w:sz w:val="18"/>
          <w:szCs w:val="18"/>
          <w:shd w:val="clear" w:color="auto" w:fill="FFFFFF"/>
        </w:rPr>
        <w:t>pago de salarios y prestaciones</w:t>
      </w:r>
      <w:r w:rsidRPr="0098741E">
        <w:rPr>
          <w:rFonts w:ascii="Tahoma" w:hAnsi="Tahoma" w:cs="Tahoma"/>
          <w:color w:val="000000"/>
          <w:sz w:val="18"/>
          <w:szCs w:val="18"/>
          <w:shd w:val="clear" w:color="auto" w:fill="FFFFFF"/>
        </w:rPr>
        <w:t xml:space="preserve"> se determina por la conducta del verdadero empleador y no por la del obligado solidario”</w:t>
      </w:r>
      <w:r w:rsidRPr="0098741E">
        <w:rPr>
          <w:rFonts w:ascii="Verdana" w:hAnsi="Verdana"/>
          <w:color w:val="000000"/>
          <w:sz w:val="18"/>
          <w:szCs w:val="18"/>
          <w:shd w:val="clear" w:color="auto" w:fill="FFFFFF"/>
        </w:rPr>
        <w:t xml:space="preserve"> </w:t>
      </w:r>
      <w:r w:rsidRPr="0098741E">
        <w:rPr>
          <w:rFonts w:ascii="Tahoma" w:hAnsi="Tahoma" w:cs="Tahoma"/>
          <w:color w:val="000000"/>
          <w:sz w:val="18"/>
          <w:szCs w:val="18"/>
          <w:shd w:val="clear" w:color="auto" w:fill="FFFFFF"/>
        </w:rPr>
        <w:t xml:space="preserve">(SL587-2013, </w:t>
      </w:r>
      <w:r w:rsidRPr="0098741E">
        <w:rPr>
          <w:rFonts w:ascii="Tahoma" w:hAnsi="Tahoma" w:cs="Tahoma"/>
          <w:sz w:val="18"/>
          <w:szCs w:val="18"/>
        </w:rPr>
        <w:t>con ponencia del Dr. Rigoberto Echeverry Bueno).</w:t>
      </w:r>
      <w:r w:rsidR="00A73EFD" w:rsidRPr="0098741E">
        <w:rPr>
          <w:rFonts w:ascii="Tahoma" w:hAnsi="Tahoma" w:cs="Tahoma"/>
          <w:sz w:val="18"/>
          <w:szCs w:val="18"/>
        </w:rPr>
        <w:t xml:space="preserve"> </w:t>
      </w:r>
      <w:r w:rsidR="00A73EFD" w:rsidRPr="0098741E">
        <w:rPr>
          <w:rFonts w:ascii="Tahoma" w:hAnsi="Tahoma" w:cs="Tahoma"/>
          <w:b/>
          <w:sz w:val="18"/>
          <w:szCs w:val="18"/>
        </w:rPr>
        <w:t xml:space="preserve">PRESUNCIÓN DEL CONTRATO Y DEMOSTRACIÓN DE LOS EXTREMOS TEMPORALES DE LA RELACIÓN LABORAL: (…) </w:t>
      </w:r>
      <w:r w:rsidR="00A73EFD" w:rsidRPr="0098741E">
        <w:rPr>
          <w:rFonts w:ascii="Tahoma" w:hAnsi="Tahoma" w:cs="Tahoma"/>
          <w:sz w:val="18"/>
          <w:szCs w:val="18"/>
          <w:lang w:val="es-CO"/>
        </w:rPr>
        <w:t>E</w:t>
      </w:r>
      <w:r w:rsidR="00A73EFD" w:rsidRPr="0098741E">
        <w:rPr>
          <w:rFonts w:ascii="Tahoma" w:hAnsi="Tahoma" w:cs="Tahoma"/>
          <w:iCs/>
          <w:sz w:val="18"/>
          <w:szCs w:val="18"/>
          <w:bdr w:val="none" w:sz="0" w:space="0" w:color="auto" w:frame="1"/>
          <w:shd w:val="clear" w:color="auto" w:fill="FFFFFF"/>
        </w:rPr>
        <w:t xml:space="preserve">l artículo 24 del Código Sustantivo del Trabajo consagra una presunción de subordinación que se activa tan pronto el demandante prueba que le prestó sus servicios personalmente a la parte demandada. En virtud de esta presunción, el pretensor se ve relevado de la carga de probar la subordinación, pues de inmediato se produce un traslado de la carga de la prueba a la parte demandada, quien debe demostrar que la relación no era laboral, sino de otra índole. No obstante, </w:t>
      </w:r>
      <w:r w:rsidR="00A73EFD" w:rsidRPr="0098741E">
        <w:rPr>
          <w:rFonts w:ascii="Tahoma" w:hAnsi="Tahoma" w:cs="Tahoma"/>
          <w:sz w:val="18"/>
          <w:szCs w:val="18"/>
          <w:lang w:val="es-ES_tradnl"/>
        </w:rPr>
        <w:t>en la declaratoria del contrato realidad corresponde al trabajador, además de demostrar la prestación personal del servicio, acreditar los extremos temporales, el monto del salario, la jornada laboral, el trabajo en tiempo suplementario y el hecho el despido, entre otros, tal como ha sido reiterado en la jurisprudencia de la Sala de Casación Laboral de la Corte Suprema de Justicia (ver, entre otras, la sentencia del 4 de noviembre de 2015, SL 16110-2015)</w:t>
      </w:r>
      <w:r w:rsidR="00A73EFD" w:rsidRPr="0098741E">
        <w:rPr>
          <w:rFonts w:ascii="Tahoma" w:hAnsi="Tahoma" w:cs="Tahoma"/>
          <w:b/>
          <w:sz w:val="18"/>
          <w:szCs w:val="18"/>
          <w:lang w:val="es-ES_tradnl"/>
        </w:rPr>
        <w:t xml:space="preserve">. </w:t>
      </w:r>
      <w:r w:rsidR="00A73EFD" w:rsidRPr="0098741E">
        <w:rPr>
          <w:rFonts w:ascii="Tahoma" w:hAnsi="Tahoma" w:cs="Tahoma"/>
          <w:b/>
          <w:sz w:val="18"/>
          <w:szCs w:val="18"/>
          <w:shd w:val="clear" w:color="auto" w:fill="FFFFFF"/>
        </w:rPr>
        <w:t>COBERTURA DE LOS RIESGOS AMPARADOS POR LA ASEGURADORA LLAMADA EN GARANTÍA. AMPLIO ESPECTRO DEL RIESGO ASEGURADO A TRAVES DE LA POLIZA DE CUMPLIMIENTO ALLEGADA AL PROCESO.</w:t>
      </w:r>
      <w:r w:rsidR="0098741E" w:rsidRPr="0098741E">
        <w:rPr>
          <w:rFonts w:ascii="Tahoma" w:hAnsi="Tahoma" w:cs="Tahoma"/>
          <w:b/>
          <w:sz w:val="18"/>
          <w:szCs w:val="18"/>
          <w:shd w:val="clear" w:color="auto" w:fill="FFFFFF"/>
        </w:rPr>
        <w:t xml:space="preserve">  </w:t>
      </w:r>
      <w:r w:rsidR="0098741E" w:rsidRPr="0098741E">
        <w:rPr>
          <w:rFonts w:ascii="Tahoma" w:hAnsi="Tahoma" w:cs="Tahoma"/>
          <w:sz w:val="18"/>
          <w:szCs w:val="18"/>
          <w:shd w:val="clear" w:color="auto" w:fill="FFFFFF"/>
        </w:rPr>
        <w:t>(…)</w:t>
      </w:r>
      <w:r w:rsidR="0098741E" w:rsidRPr="0098741E">
        <w:rPr>
          <w:rFonts w:ascii="Tahoma" w:hAnsi="Tahoma" w:cs="Tahoma"/>
          <w:b/>
          <w:sz w:val="18"/>
          <w:szCs w:val="18"/>
          <w:shd w:val="clear" w:color="auto" w:fill="FFFFFF"/>
        </w:rPr>
        <w:t xml:space="preserve"> </w:t>
      </w:r>
      <w:r w:rsidR="0098741E">
        <w:rPr>
          <w:rFonts w:ascii="Tahoma" w:hAnsi="Tahoma" w:cs="Tahoma"/>
          <w:sz w:val="18"/>
          <w:szCs w:val="18"/>
          <w:shd w:val="clear" w:color="auto" w:fill="FFFFFF"/>
        </w:rPr>
        <w:t>de cara al contenido de la</w:t>
      </w:r>
      <w:r w:rsidR="0098741E" w:rsidRPr="0098741E">
        <w:rPr>
          <w:rFonts w:ascii="Tahoma" w:hAnsi="Tahoma" w:cs="Tahoma"/>
          <w:sz w:val="18"/>
          <w:szCs w:val="18"/>
          <w:shd w:val="clear" w:color="auto" w:fill="FFFFFF"/>
        </w:rPr>
        <w:t xml:space="preserve"> póliza, es claro que en ella no se excluye la garantía del pago de salarios, prestaciones sociales e indemnizaciones laborales que llegaren a imponerse judicialmente al tomador del seguro en condición de garante o beneficiario de las obras o labores desarrolladas por terceros (subcontratistas) y de conformidad con el artículo 1041 del Código de Comercio, </w:t>
      </w:r>
      <w:r w:rsidR="0098741E" w:rsidRPr="0098741E">
        <w:rPr>
          <w:rFonts w:ascii="Arial Narrow" w:hAnsi="Arial Narrow" w:cs="Tahoma"/>
          <w:i/>
          <w:sz w:val="18"/>
          <w:szCs w:val="18"/>
          <w:shd w:val="clear" w:color="auto" w:fill="FFFFFF"/>
        </w:rPr>
        <w:t xml:space="preserve">“las obligaciones que </w:t>
      </w:r>
      <w:r w:rsidR="0098741E" w:rsidRPr="0098741E">
        <w:rPr>
          <w:rFonts w:ascii="Arial Narrow" w:hAnsi="Arial Narrow" w:cs="Tahoma"/>
          <w:i/>
          <w:color w:val="000000"/>
          <w:sz w:val="18"/>
          <w:szCs w:val="18"/>
          <w:shd w:val="clear" w:color="auto" w:fill="FFFFFF"/>
        </w:rPr>
        <w:t>se imponen al asegurado, se entenderán a cargo del tomador o beneficiario cuando sean estas personas las que estén en posibilidad de cumplirlas”</w:t>
      </w:r>
      <w:r w:rsidR="0098741E" w:rsidRPr="0098741E">
        <w:rPr>
          <w:rFonts w:ascii="Arial Narrow" w:hAnsi="Arial Narrow" w:cs="Tahoma"/>
          <w:i/>
          <w:sz w:val="18"/>
          <w:szCs w:val="18"/>
          <w:shd w:val="clear" w:color="auto" w:fill="FFFFFF"/>
        </w:rPr>
        <w:t xml:space="preserve">, </w:t>
      </w:r>
      <w:r w:rsidR="0098741E" w:rsidRPr="0098741E">
        <w:rPr>
          <w:rFonts w:ascii="Arial Narrow" w:hAnsi="Arial Narrow" w:cs="Tahoma"/>
          <w:sz w:val="18"/>
          <w:szCs w:val="18"/>
          <w:shd w:val="clear" w:color="auto" w:fill="FFFFFF"/>
        </w:rPr>
        <w:t>como es el caso de las impuestas bajo la condición de garante de obligaciones laborales.</w:t>
      </w:r>
      <w:r w:rsidR="0098741E" w:rsidRPr="0098741E">
        <w:rPr>
          <w:rFonts w:ascii="Arial Narrow" w:hAnsi="Arial Narrow" w:cs="Tahoma"/>
          <w:i/>
          <w:sz w:val="24"/>
          <w:szCs w:val="24"/>
          <w:shd w:val="clear" w:color="auto" w:fill="FFFFFF"/>
        </w:rPr>
        <w:t xml:space="preserve"> </w:t>
      </w:r>
    </w:p>
    <w:p w14:paraId="13CB8DFE" w14:textId="77777777" w:rsidR="002807C1" w:rsidRDefault="002807C1" w:rsidP="00B860FC">
      <w:pPr>
        <w:spacing w:line="240" w:lineRule="auto"/>
        <w:rPr>
          <w:rFonts w:ascii="Tahoma" w:hAnsi="Tahoma" w:cs="Tahoma"/>
          <w:sz w:val="24"/>
          <w:szCs w:val="24"/>
          <w:lang w:val="es-CO"/>
        </w:rPr>
      </w:pPr>
    </w:p>
    <w:p w14:paraId="03130166" w14:textId="77777777" w:rsidR="002807C1" w:rsidRPr="006A2178" w:rsidRDefault="002807C1" w:rsidP="002807C1">
      <w:pPr>
        <w:pStyle w:val="Ttulo4"/>
        <w:widowControl w:val="0"/>
        <w:spacing w:before="0" w:line="276" w:lineRule="auto"/>
        <w:jc w:val="center"/>
        <w:rPr>
          <w:rFonts w:ascii="Tahoma" w:hAnsi="Tahoma" w:cs="Tahoma"/>
          <w:b/>
          <w:bCs/>
          <w:i w:val="0"/>
          <w:color w:val="auto"/>
          <w:sz w:val="24"/>
          <w:szCs w:val="24"/>
          <w:lang w:eastAsia="es-MX"/>
        </w:rPr>
      </w:pPr>
      <w:r w:rsidRPr="006A2178">
        <w:rPr>
          <w:rFonts w:ascii="Tahoma" w:hAnsi="Tahoma" w:cs="Tahoma"/>
          <w:b/>
          <w:bCs/>
          <w:i w:val="0"/>
          <w:color w:val="auto"/>
          <w:sz w:val="24"/>
          <w:szCs w:val="24"/>
          <w:lang w:eastAsia="es-MX"/>
        </w:rPr>
        <w:t>TRIBUNAL SUPERIOR DEL DISTRITO JUDICIAL DE PEREIRA</w:t>
      </w:r>
    </w:p>
    <w:p w14:paraId="0B295B68" w14:textId="77777777" w:rsidR="002807C1" w:rsidRPr="006A2178" w:rsidRDefault="002807C1" w:rsidP="002807C1">
      <w:pPr>
        <w:pStyle w:val="Ttulo4"/>
        <w:widowControl w:val="0"/>
        <w:spacing w:before="0" w:line="276" w:lineRule="auto"/>
        <w:jc w:val="center"/>
        <w:rPr>
          <w:rFonts w:ascii="Tahoma" w:hAnsi="Tahoma" w:cs="Tahoma"/>
          <w:b/>
          <w:bCs/>
          <w:i w:val="0"/>
          <w:color w:val="auto"/>
          <w:sz w:val="24"/>
          <w:szCs w:val="24"/>
          <w:lang w:eastAsia="es-MX"/>
        </w:rPr>
      </w:pPr>
      <w:r w:rsidRPr="006A2178">
        <w:rPr>
          <w:rFonts w:ascii="Tahoma" w:hAnsi="Tahoma" w:cs="Tahoma"/>
          <w:b/>
          <w:bCs/>
          <w:i w:val="0"/>
          <w:color w:val="auto"/>
          <w:sz w:val="24"/>
          <w:szCs w:val="24"/>
          <w:lang w:eastAsia="es-MX"/>
        </w:rPr>
        <w:t>SALA LABORAL</w:t>
      </w:r>
    </w:p>
    <w:p w14:paraId="4CA464D9" w14:textId="77777777" w:rsidR="002807C1" w:rsidRPr="006A2178" w:rsidRDefault="002807C1" w:rsidP="00B860FC">
      <w:pPr>
        <w:spacing w:line="240" w:lineRule="auto"/>
        <w:rPr>
          <w:sz w:val="24"/>
          <w:szCs w:val="24"/>
          <w:lang w:eastAsia="es-MX"/>
        </w:rPr>
      </w:pPr>
    </w:p>
    <w:p w14:paraId="59BDAEEA" w14:textId="77777777" w:rsidR="002807C1" w:rsidRPr="00164819" w:rsidRDefault="002807C1" w:rsidP="002807C1">
      <w:pPr>
        <w:jc w:val="center"/>
        <w:rPr>
          <w:rFonts w:ascii="Tahoma" w:hAnsi="Tahoma" w:cs="Tahoma"/>
          <w:b/>
          <w:bCs/>
        </w:rPr>
      </w:pPr>
      <w:r w:rsidRPr="00164819">
        <w:rPr>
          <w:rFonts w:ascii="Tahoma" w:hAnsi="Tahoma" w:cs="Tahoma"/>
          <w:bCs/>
        </w:rPr>
        <w:t xml:space="preserve">Magistrada ponente: </w:t>
      </w:r>
      <w:r w:rsidRPr="00164819">
        <w:rPr>
          <w:rFonts w:ascii="Tahoma" w:hAnsi="Tahoma" w:cs="Tahoma"/>
          <w:b/>
          <w:bCs/>
        </w:rPr>
        <w:t>Ana Lucía Caicedo Calderón</w:t>
      </w:r>
    </w:p>
    <w:p w14:paraId="459AC585" w14:textId="77777777" w:rsidR="002012E7" w:rsidRDefault="002012E7" w:rsidP="002807C1">
      <w:pPr>
        <w:jc w:val="center"/>
        <w:rPr>
          <w:rFonts w:ascii="Tahoma" w:hAnsi="Tahoma" w:cs="Tahoma"/>
          <w:b/>
        </w:rPr>
      </w:pPr>
    </w:p>
    <w:p w14:paraId="5CEC2C9C" w14:textId="77777777" w:rsidR="002807C1" w:rsidRPr="00164819" w:rsidRDefault="002807C1" w:rsidP="002807C1">
      <w:pPr>
        <w:jc w:val="center"/>
        <w:rPr>
          <w:rFonts w:ascii="Tahoma" w:hAnsi="Tahoma" w:cs="Tahoma"/>
          <w:b/>
        </w:rPr>
      </w:pPr>
      <w:r w:rsidRPr="00164819">
        <w:rPr>
          <w:rFonts w:ascii="Tahoma" w:hAnsi="Tahoma" w:cs="Tahoma"/>
          <w:b/>
        </w:rPr>
        <w:t>Acta No. ____</w:t>
      </w:r>
    </w:p>
    <w:p w14:paraId="6B784233" w14:textId="77777777" w:rsidR="002807C1" w:rsidRPr="00164819" w:rsidRDefault="002807C1" w:rsidP="002807C1">
      <w:pPr>
        <w:jc w:val="center"/>
        <w:rPr>
          <w:rFonts w:ascii="Tahoma" w:hAnsi="Tahoma" w:cs="Tahoma"/>
          <w:b/>
        </w:rPr>
      </w:pPr>
      <w:r w:rsidRPr="00164819">
        <w:rPr>
          <w:rFonts w:ascii="Tahoma" w:hAnsi="Tahoma" w:cs="Tahoma"/>
          <w:b/>
        </w:rPr>
        <w:t>(Noviembre 25 de 2016)</w:t>
      </w:r>
    </w:p>
    <w:p w14:paraId="7F907D15" w14:textId="77777777" w:rsidR="002807C1" w:rsidRPr="00164819" w:rsidRDefault="002807C1" w:rsidP="00B860FC">
      <w:pPr>
        <w:spacing w:line="240" w:lineRule="auto"/>
        <w:jc w:val="center"/>
        <w:rPr>
          <w:rFonts w:ascii="Tahoma" w:hAnsi="Tahoma" w:cs="Tahoma"/>
          <w:b/>
        </w:rPr>
      </w:pPr>
    </w:p>
    <w:p w14:paraId="651B97D2" w14:textId="77777777" w:rsidR="002807C1" w:rsidRPr="00164819" w:rsidRDefault="002807C1" w:rsidP="002807C1">
      <w:pPr>
        <w:pStyle w:val="Ttulo5"/>
        <w:spacing w:before="0" w:line="276" w:lineRule="auto"/>
        <w:jc w:val="center"/>
        <w:rPr>
          <w:rFonts w:ascii="Tahoma" w:hAnsi="Tahoma" w:cs="Tahoma"/>
          <w:color w:val="auto"/>
        </w:rPr>
      </w:pPr>
      <w:r w:rsidRPr="00164819">
        <w:rPr>
          <w:rFonts w:ascii="Tahoma" w:hAnsi="Tahoma" w:cs="Tahoma"/>
          <w:color w:val="auto"/>
        </w:rPr>
        <w:t>Sistema escritural - Audiencia de juzgamiento</w:t>
      </w:r>
    </w:p>
    <w:p w14:paraId="7BDA75DC" w14:textId="347F9C6F" w:rsidR="002807C1" w:rsidRPr="00164819" w:rsidRDefault="002807C1" w:rsidP="00B860FC">
      <w:pPr>
        <w:spacing w:line="240" w:lineRule="auto"/>
        <w:rPr>
          <w:rFonts w:ascii="Tahoma" w:hAnsi="Tahoma" w:cs="Tahoma"/>
          <w:b/>
        </w:rPr>
      </w:pPr>
      <w:r w:rsidRPr="00164819">
        <w:rPr>
          <w:rFonts w:ascii="Tahoma" w:hAnsi="Tahoma" w:cs="Tahoma"/>
          <w:b/>
        </w:rPr>
        <w:tab/>
      </w:r>
    </w:p>
    <w:p w14:paraId="31A983FE" w14:textId="2E8F2C14" w:rsidR="002807C1" w:rsidRPr="00164819" w:rsidRDefault="002023E7" w:rsidP="00B860FC">
      <w:pPr>
        <w:spacing w:line="276" w:lineRule="auto"/>
        <w:ind w:firstLine="708"/>
        <w:rPr>
          <w:rFonts w:ascii="Tahoma" w:hAnsi="Tahoma" w:cs="Tahoma"/>
          <w:lang w:val="es-CO"/>
        </w:rPr>
      </w:pPr>
      <w:r w:rsidRPr="00164819">
        <w:rPr>
          <w:rFonts w:ascii="Tahoma" w:hAnsi="Tahoma" w:cs="Tahoma"/>
          <w:lang w:val="es-ES_tradnl"/>
        </w:rPr>
        <w:t>Siendo las 03:</w:t>
      </w:r>
      <w:r w:rsidR="002012E7">
        <w:rPr>
          <w:rFonts w:ascii="Tahoma" w:hAnsi="Tahoma" w:cs="Tahoma"/>
          <w:lang w:val="es-ES_tradnl"/>
        </w:rPr>
        <w:t>0</w:t>
      </w:r>
      <w:r w:rsidRPr="00164819">
        <w:rPr>
          <w:rFonts w:ascii="Tahoma" w:hAnsi="Tahoma" w:cs="Tahoma"/>
          <w:lang w:val="es-ES_tradnl"/>
        </w:rPr>
        <w:t>0 P.M</w:t>
      </w:r>
      <w:r w:rsidR="002807C1" w:rsidRPr="00164819">
        <w:rPr>
          <w:rFonts w:ascii="Tahoma" w:hAnsi="Tahoma" w:cs="Tahoma"/>
          <w:lang w:val="es-ES_tradnl"/>
        </w:rPr>
        <w:t xml:space="preserve">. de hoy, viernes 25 de noviembre de 2016, la Sala No. 1º de Decisión Laboral del Tribunal Superior de Pereira se constituye en Audiencia Pública de Juzgamiento en el proceso ordinario laboral instaurado por </w:t>
      </w:r>
      <w:r w:rsidR="002807C1" w:rsidRPr="00164819">
        <w:rPr>
          <w:rFonts w:ascii="Tahoma" w:hAnsi="Tahoma" w:cs="Tahoma"/>
          <w:lang w:val="es-CO"/>
        </w:rPr>
        <w:t>los señores</w:t>
      </w:r>
      <w:r w:rsidR="002807C1" w:rsidRPr="00164819">
        <w:rPr>
          <w:rFonts w:ascii="Tahoma" w:hAnsi="Tahoma" w:cs="Tahoma"/>
          <w:b/>
          <w:lang w:val="es-CO"/>
        </w:rPr>
        <w:t xml:space="preserve"> </w:t>
      </w:r>
      <w:r w:rsidR="002807C1" w:rsidRPr="00164819">
        <w:rPr>
          <w:rFonts w:ascii="Tahoma" w:hAnsi="Tahoma" w:cs="Tahoma"/>
          <w:lang w:val="es-ES_tradnl"/>
        </w:rPr>
        <w:t xml:space="preserve"> </w:t>
      </w:r>
      <w:r w:rsidR="002807C1" w:rsidRPr="00164819">
        <w:rPr>
          <w:rFonts w:ascii="Tahoma" w:hAnsi="Tahoma" w:cs="Tahoma"/>
          <w:b/>
          <w:caps/>
          <w:lang w:val="es-ES_tradnl"/>
        </w:rPr>
        <w:t>José Uriel Franco Bedoya, José de Jesús Villa Cardona, Roque Gel López Ramírez, Ramiro Pérez Ceballos, Segundo Adán Urresti Muñoz, Henry Gaviria Bolaños, Habacuc Castillo Lasso, Carlos Arturo Pérez, Luis Ángel Isaza Grajales, Hernán Salazar Londoño, José Ángel Loaiza Baldón</w:t>
      </w:r>
      <w:r w:rsidR="002807C1" w:rsidRPr="00164819">
        <w:rPr>
          <w:rFonts w:ascii="Tahoma" w:hAnsi="Tahoma" w:cs="Tahoma"/>
          <w:b/>
          <w:lang w:val="es-ES_tradnl"/>
        </w:rPr>
        <w:t xml:space="preserve"> </w:t>
      </w:r>
      <w:r w:rsidR="002807C1" w:rsidRPr="00164819">
        <w:rPr>
          <w:rFonts w:ascii="Tahoma" w:hAnsi="Tahoma" w:cs="Tahoma"/>
          <w:lang w:val="es-ES_tradnl"/>
        </w:rPr>
        <w:t>y</w:t>
      </w:r>
      <w:r w:rsidR="002807C1" w:rsidRPr="00164819">
        <w:rPr>
          <w:rFonts w:ascii="Tahoma" w:hAnsi="Tahoma" w:cs="Tahoma"/>
          <w:b/>
          <w:lang w:val="es-ES_tradnl"/>
        </w:rPr>
        <w:t xml:space="preserve"> </w:t>
      </w:r>
      <w:r w:rsidR="002807C1" w:rsidRPr="00164819">
        <w:rPr>
          <w:rFonts w:ascii="Tahoma" w:hAnsi="Tahoma" w:cs="Tahoma"/>
          <w:b/>
          <w:caps/>
          <w:lang w:val="es-ES_tradnl"/>
        </w:rPr>
        <w:t>Luis Fernando Cartagena Garzón</w:t>
      </w:r>
      <w:r w:rsidR="002807C1" w:rsidRPr="00164819">
        <w:rPr>
          <w:rFonts w:ascii="Tahoma" w:hAnsi="Tahoma" w:cs="Tahoma"/>
          <w:b/>
          <w:lang w:val="es-ES_tradnl"/>
        </w:rPr>
        <w:t xml:space="preserve"> </w:t>
      </w:r>
      <w:r w:rsidR="002807C1" w:rsidRPr="00164819">
        <w:rPr>
          <w:rFonts w:ascii="Tahoma" w:hAnsi="Tahoma" w:cs="Tahoma"/>
          <w:lang w:val="es-ES_tradnl"/>
        </w:rPr>
        <w:t xml:space="preserve">en contra del </w:t>
      </w:r>
      <w:r w:rsidR="002807C1" w:rsidRPr="00164819">
        <w:rPr>
          <w:rFonts w:ascii="Tahoma" w:hAnsi="Tahoma" w:cs="Tahoma"/>
          <w:b/>
          <w:lang w:val="es-CO"/>
        </w:rPr>
        <w:t>CUBIDES Y MUÑOZ LTDA, LAVICON S.A.S. y EDGAR CASTRO LIZARRALDE</w:t>
      </w:r>
      <w:r w:rsidR="002807C1" w:rsidRPr="00164819">
        <w:rPr>
          <w:rFonts w:ascii="Tahoma" w:hAnsi="Tahoma" w:cs="Tahoma"/>
          <w:lang w:val="es-ES_tradnl"/>
        </w:rPr>
        <w:t xml:space="preserve">, quienes conforman el </w:t>
      </w:r>
      <w:r w:rsidR="002807C1" w:rsidRPr="00164819">
        <w:rPr>
          <w:rFonts w:ascii="Tahoma" w:hAnsi="Tahoma" w:cs="Tahoma"/>
          <w:b/>
          <w:lang w:val="es-ES_tradnl"/>
        </w:rPr>
        <w:t>CONSORCIO EL PROGRESO</w:t>
      </w:r>
      <w:r w:rsidR="002807C1" w:rsidRPr="00164819">
        <w:rPr>
          <w:rFonts w:ascii="Tahoma" w:hAnsi="Tahoma" w:cs="Tahoma"/>
          <w:lang w:val="es-ES_tradnl"/>
        </w:rPr>
        <w:t xml:space="preserve">, </w:t>
      </w:r>
      <w:r w:rsidR="002807C1" w:rsidRPr="00164819">
        <w:rPr>
          <w:rFonts w:ascii="Tahoma" w:hAnsi="Tahoma" w:cs="Tahoma"/>
          <w:b/>
          <w:lang w:val="es-CO"/>
        </w:rPr>
        <w:t>LUIS WALDIR GARCÉS</w:t>
      </w:r>
      <w:r w:rsidR="002807C1" w:rsidRPr="00164819">
        <w:rPr>
          <w:rFonts w:ascii="Tahoma" w:hAnsi="Tahoma" w:cs="Tahoma"/>
          <w:lang w:val="es-CO"/>
        </w:rPr>
        <w:t xml:space="preserve"> y el </w:t>
      </w:r>
      <w:r w:rsidR="002807C1" w:rsidRPr="00164819">
        <w:rPr>
          <w:rFonts w:ascii="Tahoma" w:hAnsi="Tahoma" w:cs="Tahoma"/>
          <w:b/>
          <w:lang w:val="es-CO"/>
        </w:rPr>
        <w:t>INSTITUTO NACIONAL DE VIAS –INVIAS-</w:t>
      </w:r>
      <w:r w:rsidR="002807C1" w:rsidRPr="00164819">
        <w:rPr>
          <w:rFonts w:ascii="Tahoma" w:hAnsi="Tahoma" w:cs="Tahoma"/>
          <w:lang w:val="es-CO"/>
        </w:rPr>
        <w:t xml:space="preserve">, quien a su vez llamó en garantía a la aseguradora CONDOR S.A. </w:t>
      </w:r>
    </w:p>
    <w:p w14:paraId="47D314E3" w14:textId="77777777" w:rsidR="002807C1" w:rsidRPr="00164819" w:rsidRDefault="002807C1" w:rsidP="00B860FC">
      <w:pPr>
        <w:spacing w:line="240" w:lineRule="auto"/>
        <w:ind w:firstLine="0"/>
        <w:rPr>
          <w:rFonts w:ascii="Tahoma" w:hAnsi="Tahoma" w:cs="Tahoma"/>
          <w:b/>
          <w:lang w:val="es-CO"/>
        </w:rPr>
      </w:pPr>
    </w:p>
    <w:p w14:paraId="07D522D5" w14:textId="77777777" w:rsidR="002807C1" w:rsidRPr="00164819" w:rsidRDefault="002807C1" w:rsidP="002807C1">
      <w:pPr>
        <w:spacing w:line="276" w:lineRule="auto"/>
        <w:jc w:val="center"/>
        <w:rPr>
          <w:rFonts w:ascii="Tahoma" w:hAnsi="Tahoma" w:cs="Tahoma"/>
          <w:b/>
          <w:lang w:val="es-CO"/>
        </w:rPr>
      </w:pPr>
      <w:r w:rsidRPr="00164819">
        <w:rPr>
          <w:rFonts w:ascii="Tahoma" w:hAnsi="Tahoma" w:cs="Tahoma"/>
          <w:b/>
          <w:lang w:val="es-CO"/>
        </w:rPr>
        <w:t>PROBLEMA JURIDICO</w:t>
      </w:r>
    </w:p>
    <w:p w14:paraId="16A5FB1B" w14:textId="77777777" w:rsidR="002807C1" w:rsidRPr="00164819" w:rsidRDefault="002807C1" w:rsidP="00B860FC">
      <w:pPr>
        <w:spacing w:line="240" w:lineRule="auto"/>
        <w:rPr>
          <w:rFonts w:ascii="Tahoma" w:hAnsi="Tahoma" w:cs="Tahoma"/>
          <w:b/>
          <w:lang w:val="es-CO"/>
        </w:rPr>
      </w:pPr>
    </w:p>
    <w:p w14:paraId="3E54CD24" w14:textId="572C7502" w:rsidR="00966193" w:rsidRPr="00164819" w:rsidRDefault="002807C1" w:rsidP="002807C1">
      <w:pPr>
        <w:spacing w:line="276" w:lineRule="auto"/>
        <w:rPr>
          <w:rFonts w:ascii="Tahoma" w:hAnsi="Tahoma" w:cs="Tahoma"/>
          <w:lang w:val="es-CO"/>
        </w:rPr>
      </w:pPr>
      <w:r w:rsidRPr="00164819">
        <w:rPr>
          <w:rFonts w:ascii="Tahoma" w:hAnsi="Tahoma" w:cs="Tahoma"/>
          <w:lang w:val="es-CO"/>
        </w:rPr>
        <w:t>Corresponde a la Sala en este asunto verificar si exis</w:t>
      </w:r>
      <w:r w:rsidR="00E207FE" w:rsidRPr="00164819">
        <w:rPr>
          <w:rFonts w:ascii="Tahoma" w:hAnsi="Tahoma" w:cs="Tahoma"/>
          <w:lang w:val="es-CO"/>
        </w:rPr>
        <w:t>te</w:t>
      </w:r>
      <w:r w:rsidR="005D0390" w:rsidRPr="00164819">
        <w:rPr>
          <w:rFonts w:ascii="Tahoma" w:hAnsi="Tahoma" w:cs="Tahoma"/>
          <w:lang w:val="es-CO"/>
        </w:rPr>
        <w:t xml:space="preserve">n </w:t>
      </w:r>
      <w:r w:rsidR="002023E7" w:rsidRPr="00164819">
        <w:rPr>
          <w:rFonts w:ascii="Tahoma" w:hAnsi="Tahoma" w:cs="Tahoma"/>
          <w:lang w:val="es-CO"/>
        </w:rPr>
        <w:t>razones</w:t>
      </w:r>
      <w:r w:rsidR="005D0390" w:rsidRPr="00164819">
        <w:rPr>
          <w:rFonts w:ascii="Tahoma" w:hAnsi="Tahoma" w:cs="Tahoma"/>
          <w:lang w:val="es-CO"/>
        </w:rPr>
        <w:t xml:space="preserve"> jurídicamente aceptables</w:t>
      </w:r>
      <w:r w:rsidR="002023E7" w:rsidRPr="00164819">
        <w:rPr>
          <w:rFonts w:ascii="Tahoma" w:hAnsi="Tahoma" w:cs="Tahoma"/>
          <w:lang w:val="es-CO"/>
        </w:rPr>
        <w:t xml:space="preserve"> para </w:t>
      </w:r>
      <w:r w:rsidR="0097737C" w:rsidRPr="00164819">
        <w:rPr>
          <w:rFonts w:ascii="Tahoma" w:hAnsi="Tahoma" w:cs="Tahoma"/>
          <w:lang w:val="es-CO"/>
        </w:rPr>
        <w:t>exonerar del</w:t>
      </w:r>
      <w:r w:rsidR="00E207FE" w:rsidRPr="00164819">
        <w:rPr>
          <w:rFonts w:ascii="Tahoma" w:hAnsi="Tahoma" w:cs="Tahoma"/>
          <w:lang w:val="es-CO"/>
        </w:rPr>
        <w:t xml:space="preserve"> </w:t>
      </w:r>
      <w:r w:rsidRPr="00164819">
        <w:rPr>
          <w:rFonts w:ascii="Tahoma" w:hAnsi="Tahoma" w:cs="Tahoma"/>
          <w:lang w:val="es-CO"/>
        </w:rPr>
        <w:t>pa</w:t>
      </w:r>
      <w:r w:rsidR="00E207FE" w:rsidRPr="00164819">
        <w:rPr>
          <w:rFonts w:ascii="Tahoma" w:hAnsi="Tahoma" w:cs="Tahoma"/>
          <w:lang w:val="es-CO"/>
        </w:rPr>
        <w:t xml:space="preserve">go de la indemnización </w:t>
      </w:r>
      <w:r w:rsidR="0097737C" w:rsidRPr="00164819">
        <w:rPr>
          <w:rFonts w:ascii="Tahoma" w:hAnsi="Tahoma" w:cs="Tahoma"/>
          <w:lang w:val="es-CO"/>
        </w:rPr>
        <w:t xml:space="preserve">moratoria </w:t>
      </w:r>
      <w:r w:rsidRPr="00164819">
        <w:rPr>
          <w:rFonts w:ascii="Tahoma" w:hAnsi="Tahoma" w:cs="Tahoma"/>
          <w:lang w:val="es-CO"/>
        </w:rPr>
        <w:t xml:space="preserve">al INSTITUTO NACIONAL DE VIAS </w:t>
      </w:r>
      <w:r w:rsidR="00E207FE" w:rsidRPr="00164819">
        <w:rPr>
          <w:rFonts w:ascii="Tahoma" w:hAnsi="Tahoma" w:cs="Tahoma"/>
          <w:lang w:val="es-CO"/>
        </w:rPr>
        <w:t xml:space="preserve">–INVIAS-, </w:t>
      </w:r>
      <w:r w:rsidR="0097737C" w:rsidRPr="00164819">
        <w:rPr>
          <w:rFonts w:ascii="Tahoma" w:hAnsi="Tahoma" w:cs="Tahoma"/>
          <w:lang w:val="es-CO"/>
        </w:rPr>
        <w:t xml:space="preserve"> dado que no fue condenado como empleador directo</w:t>
      </w:r>
      <w:r w:rsidR="00B860FC" w:rsidRPr="00164819">
        <w:rPr>
          <w:rFonts w:ascii="Tahoma" w:hAnsi="Tahoma" w:cs="Tahoma"/>
          <w:lang w:val="es-CO"/>
        </w:rPr>
        <w:t xml:space="preserve"> de los demandante</w:t>
      </w:r>
      <w:r w:rsidR="00966193" w:rsidRPr="00164819">
        <w:rPr>
          <w:rFonts w:ascii="Tahoma" w:hAnsi="Tahoma" w:cs="Tahoma"/>
          <w:lang w:val="es-CO"/>
        </w:rPr>
        <w:t>s</w:t>
      </w:r>
      <w:r w:rsidR="0097737C" w:rsidRPr="00164819">
        <w:rPr>
          <w:rFonts w:ascii="Tahoma" w:hAnsi="Tahoma" w:cs="Tahoma"/>
          <w:lang w:val="es-CO"/>
        </w:rPr>
        <w:t xml:space="preserve"> sino como</w:t>
      </w:r>
      <w:r w:rsidRPr="00164819">
        <w:rPr>
          <w:rFonts w:ascii="Tahoma" w:hAnsi="Tahoma" w:cs="Tahoma"/>
          <w:lang w:val="es-CO"/>
        </w:rPr>
        <w:t xml:space="preserve"> beneficiario de la obra o labor contratada</w:t>
      </w:r>
      <w:r w:rsidR="0098741E" w:rsidRPr="00164819">
        <w:rPr>
          <w:rFonts w:ascii="Tahoma" w:hAnsi="Tahoma" w:cs="Tahoma"/>
          <w:lang w:val="es-CO"/>
        </w:rPr>
        <w:t xml:space="preserve"> con el CONSORCIO EL PROGRESO</w:t>
      </w:r>
      <w:r w:rsidR="005D0390" w:rsidRPr="00164819">
        <w:rPr>
          <w:rFonts w:ascii="Tahoma" w:hAnsi="Tahoma" w:cs="Tahoma"/>
          <w:lang w:val="es-CO"/>
        </w:rPr>
        <w:t xml:space="preserve"> (Art. 34 del C.S.T.)</w:t>
      </w:r>
      <w:r w:rsidRPr="00164819">
        <w:rPr>
          <w:rFonts w:ascii="Tahoma" w:hAnsi="Tahoma" w:cs="Tahoma"/>
          <w:lang w:val="es-CO"/>
        </w:rPr>
        <w:t xml:space="preserve">. </w:t>
      </w:r>
    </w:p>
    <w:p w14:paraId="224F0270" w14:textId="77777777" w:rsidR="00966193" w:rsidRPr="00164819" w:rsidRDefault="00966193" w:rsidP="002807C1">
      <w:pPr>
        <w:spacing w:line="276" w:lineRule="auto"/>
        <w:rPr>
          <w:rFonts w:ascii="Tahoma" w:hAnsi="Tahoma" w:cs="Tahoma"/>
          <w:lang w:val="es-CO"/>
        </w:rPr>
      </w:pPr>
    </w:p>
    <w:p w14:paraId="36D6BFCB" w14:textId="77777777" w:rsidR="00966193" w:rsidRPr="00164819" w:rsidRDefault="00B860FC" w:rsidP="002807C1">
      <w:pPr>
        <w:spacing w:line="276" w:lineRule="auto"/>
        <w:rPr>
          <w:rFonts w:ascii="Tahoma" w:hAnsi="Tahoma" w:cs="Tahoma"/>
          <w:lang w:val="es-CO"/>
        </w:rPr>
      </w:pPr>
      <w:r w:rsidRPr="00164819">
        <w:rPr>
          <w:rFonts w:ascii="Tahoma" w:hAnsi="Tahoma" w:cs="Tahoma"/>
          <w:lang w:val="es-CO"/>
        </w:rPr>
        <w:lastRenderedPageBreak/>
        <w:t>Asimismo, dado</w:t>
      </w:r>
      <w:r w:rsidR="00D44FF3" w:rsidRPr="00164819">
        <w:rPr>
          <w:rFonts w:ascii="Tahoma" w:hAnsi="Tahoma" w:cs="Tahoma"/>
          <w:lang w:val="es-CO"/>
        </w:rPr>
        <w:t xml:space="preserve"> el esquema del recurso de apelación promovido por la parte actora, es necesario determinar si los señores ROQUE GEL LÓPEZ y HENRY GAVIRIA BOLAÑOS lograron demostrar los extremos temporales de la relación laboral que </w:t>
      </w:r>
      <w:r w:rsidR="00966193" w:rsidRPr="00164819">
        <w:rPr>
          <w:rFonts w:ascii="Tahoma" w:hAnsi="Tahoma" w:cs="Tahoma"/>
          <w:lang w:val="es-CO"/>
        </w:rPr>
        <w:t xml:space="preserve">sostuvieron con las demandadas. </w:t>
      </w:r>
    </w:p>
    <w:p w14:paraId="0228439D" w14:textId="77777777" w:rsidR="00966193" w:rsidRPr="00164819" w:rsidRDefault="00966193" w:rsidP="002807C1">
      <w:pPr>
        <w:spacing w:line="276" w:lineRule="auto"/>
        <w:rPr>
          <w:rFonts w:ascii="Tahoma" w:hAnsi="Tahoma" w:cs="Tahoma"/>
          <w:lang w:val="es-CO"/>
        </w:rPr>
      </w:pPr>
    </w:p>
    <w:p w14:paraId="35489609" w14:textId="468C3720" w:rsidR="002807C1" w:rsidRPr="00164819" w:rsidRDefault="00D759DB" w:rsidP="00D759DB">
      <w:pPr>
        <w:spacing w:line="276" w:lineRule="auto"/>
        <w:rPr>
          <w:rFonts w:ascii="Tahoma" w:hAnsi="Tahoma" w:cs="Tahoma"/>
          <w:lang w:val="es-CO"/>
        </w:rPr>
      </w:pPr>
      <w:r w:rsidRPr="00164819">
        <w:rPr>
          <w:rFonts w:ascii="Tahoma" w:hAnsi="Tahoma" w:cs="Tahoma"/>
          <w:lang w:val="es-CO"/>
        </w:rPr>
        <w:t>Por último</w:t>
      </w:r>
      <w:r w:rsidR="00966193" w:rsidRPr="00164819">
        <w:rPr>
          <w:rFonts w:ascii="Tahoma" w:hAnsi="Tahoma" w:cs="Tahoma"/>
          <w:lang w:val="es-CO"/>
        </w:rPr>
        <w:t xml:space="preserve">, en lo que guarda relación con el recurso de apelación promovido por la aseguradora llamada en garantía, </w:t>
      </w:r>
      <w:r w:rsidRPr="00164819">
        <w:rPr>
          <w:rFonts w:ascii="Tahoma" w:hAnsi="Tahoma" w:cs="Tahoma"/>
          <w:lang w:val="es-CO"/>
        </w:rPr>
        <w:t xml:space="preserve">la Sala deberá revisar </w:t>
      </w:r>
      <w:r w:rsidR="00D06B02" w:rsidRPr="00164819">
        <w:rPr>
          <w:rFonts w:ascii="Tahoma" w:hAnsi="Tahoma" w:cs="Tahoma"/>
          <w:lang w:val="es-CO"/>
        </w:rPr>
        <w:t xml:space="preserve">1) </w:t>
      </w:r>
      <w:r w:rsidRPr="00164819">
        <w:rPr>
          <w:rFonts w:ascii="Tahoma" w:hAnsi="Tahoma" w:cs="Tahoma"/>
          <w:lang w:val="es-CO"/>
        </w:rPr>
        <w:t>si el objeto amparado</w:t>
      </w:r>
      <w:r w:rsidR="00D06B02" w:rsidRPr="00164819">
        <w:rPr>
          <w:rFonts w:ascii="Tahoma" w:hAnsi="Tahoma" w:cs="Tahoma"/>
          <w:lang w:val="es-CO"/>
        </w:rPr>
        <w:t xml:space="preserve"> por la póliza de seguros contratada por el CONSORCIO PROSPERAR en favor de INVIAS</w:t>
      </w:r>
      <w:r w:rsidRPr="00164819">
        <w:rPr>
          <w:rFonts w:ascii="Tahoma" w:hAnsi="Tahoma" w:cs="Tahoma"/>
          <w:lang w:val="es-CO"/>
        </w:rPr>
        <w:t xml:space="preserve"> comprende aquellas condenas </w:t>
      </w:r>
      <w:r w:rsidR="00D06B02" w:rsidRPr="00164819">
        <w:rPr>
          <w:rFonts w:ascii="Tahoma" w:hAnsi="Tahoma" w:cs="Tahoma"/>
          <w:lang w:val="es-CO"/>
        </w:rPr>
        <w:t>impuestas al tomador (o afianzado)</w:t>
      </w:r>
      <w:r w:rsidRPr="00164819">
        <w:rPr>
          <w:rFonts w:ascii="Tahoma" w:hAnsi="Tahoma" w:cs="Tahoma"/>
          <w:lang w:val="es-CO"/>
        </w:rPr>
        <w:t xml:space="preserve"> en calidad de beneficiario o dueño de la obra o labor contratada</w:t>
      </w:r>
      <w:r w:rsidR="00D06B02" w:rsidRPr="00164819">
        <w:rPr>
          <w:rFonts w:ascii="Tahoma" w:hAnsi="Tahoma" w:cs="Tahoma"/>
          <w:lang w:val="es-CO"/>
        </w:rPr>
        <w:t xml:space="preserve"> con terceros o subcontratistas,</w:t>
      </w:r>
      <w:r w:rsidRPr="00164819">
        <w:rPr>
          <w:rFonts w:ascii="Tahoma" w:hAnsi="Tahoma" w:cs="Tahoma"/>
          <w:lang w:val="es-CO"/>
        </w:rPr>
        <w:t xml:space="preserve"> </w:t>
      </w:r>
      <w:r w:rsidR="00D06B02" w:rsidRPr="00164819">
        <w:rPr>
          <w:rFonts w:ascii="Tahoma" w:hAnsi="Tahoma" w:cs="Tahoma"/>
          <w:lang w:val="es-CO"/>
        </w:rPr>
        <w:t>2) y</w:t>
      </w:r>
      <w:r w:rsidRPr="00164819">
        <w:rPr>
          <w:rFonts w:ascii="Tahoma" w:hAnsi="Tahoma" w:cs="Tahoma"/>
          <w:lang w:val="es-CO"/>
        </w:rPr>
        <w:t xml:space="preserve"> además, </w:t>
      </w:r>
      <w:r w:rsidR="00966193" w:rsidRPr="00164819">
        <w:rPr>
          <w:rFonts w:ascii="Tahoma" w:hAnsi="Tahoma" w:cs="Tahoma"/>
          <w:lang w:val="es-CO"/>
        </w:rPr>
        <w:t xml:space="preserve">si la indemnización moratoria prevista en el artículo 65 del C.S.T. se encuentra excluida de la cobertura de </w:t>
      </w:r>
      <w:r w:rsidR="004A6EED" w:rsidRPr="00164819">
        <w:rPr>
          <w:rFonts w:ascii="Tahoma" w:hAnsi="Tahoma" w:cs="Tahoma"/>
          <w:lang w:val="es-CO"/>
        </w:rPr>
        <w:t>esta</w:t>
      </w:r>
      <w:r w:rsidR="00966193" w:rsidRPr="00164819">
        <w:rPr>
          <w:rFonts w:ascii="Tahoma" w:hAnsi="Tahoma" w:cs="Tahoma"/>
          <w:lang w:val="es-CO"/>
        </w:rPr>
        <w:t xml:space="preserve"> </w:t>
      </w:r>
      <w:r w:rsidR="00D06B02" w:rsidRPr="00164819">
        <w:rPr>
          <w:rFonts w:ascii="Tahoma" w:hAnsi="Tahoma" w:cs="Tahoma"/>
          <w:lang w:val="es-CO"/>
        </w:rPr>
        <w:t>misma póliza.</w:t>
      </w:r>
    </w:p>
    <w:p w14:paraId="617C048C" w14:textId="77777777" w:rsidR="00D06B02" w:rsidRPr="00164819" w:rsidRDefault="00D06B02" w:rsidP="00D759DB">
      <w:pPr>
        <w:spacing w:line="276" w:lineRule="auto"/>
        <w:rPr>
          <w:rFonts w:ascii="Tahoma" w:hAnsi="Tahoma" w:cs="Tahoma"/>
          <w:lang w:val="es-CO"/>
        </w:rPr>
      </w:pPr>
    </w:p>
    <w:p w14:paraId="4D40CADB" w14:textId="16117EE9" w:rsidR="00310710" w:rsidRPr="00164819" w:rsidRDefault="005D7241" w:rsidP="00310710">
      <w:pPr>
        <w:pStyle w:val="Prrafodelista"/>
        <w:spacing w:line="276" w:lineRule="auto"/>
        <w:ind w:left="0"/>
        <w:jc w:val="center"/>
        <w:rPr>
          <w:rFonts w:ascii="Tahoma" w:hAnsi="Tahoma" w:cs="Tahoma"/>
          <w:sz w:val="22"/>
          <w:szCs w:val="22"/>
          <w:lang w:val="es-CO"/>
        </w:rPr>
      </w:pPr>
      <w:r w:rsidRPr="00164819">
        <w:rPr>
          <w:rFonts w:ascii="Tahoma" w:hAnsi="Tahoma" w:cs="Tahoma"/>
          <w:b/>
          <w:sz w:val="22"/>
          <w:szCs w:val="22"/>
          <w:lang w:val="es-CO"/>
        </w:rPr>
        <w:t>I-</w:t>
      </w:r>
      <w:r w:rsidR="0040772E" w:rsidRPr="00164819">
        <w:rPr>
          <w:rFonts w:ascii="Tahoma" w:hAnsi="Tahoma" w:cs="Tahoma"/>
          <w:b/>
          <w:sz w:val="22"/>
          <w:szCs w:val="22"/>
          <w:lang w:val="es-CO"/>
        </w:rPr>
        <w:t xml:space="preserve"> </w:t>
      </w:r>
      <w:r w:rsidR="00310710" w:rsidRPr="00164819">
        <w:rPr>
          <w:rFonts w:ascii="Tahoma" w:hAnsi="Tahoma" w:cs="Tahoma"/>
          <w:b/>
          <w:sz w:val="22"/>
          <w:szCs w:val="22"/>
          <w:lang w:val="es-CO"/>
        </w:rPr>
        <w:t xml:space="preserve"> </w:t>
      </w:r>
      <w:r w:rsidR="002807C1" w:rsidRPr="00164819">
        <w:rPr>
          <w:rFonts w:ascii="Tahoma" w:hAnsi="Tahoma" w:cs="Tahoma"/>
          <w:b/>
          <w:sz w:val="22"/>
          <w:szCs w:val="22"/>
          <w:lang w:val="es-CO"/>
        </w:rPr>
        <w:t>RESUM</w:t>
      </w:r>
      <w:r w:rsidR="00310710" w:rsidRPr="00164819">
        <w:rPr>
          <w:rFonts w:ascii="Tahoma" w:hAnsi="Tahoma" w:cs="Tahoma"/>
          <w:b/>
          <w:sz w:val="22"/>
          <w:szCs w:val="22"/>
          <w:lang w:val="es-CO"/>
        </w:rPr>
        <w:t>EN DE LA DEMANDA Y SU OPOSICIÓN</w:t>
      </w:r>
    </w:p>
    <w:p w14:paraId="778B5767" w14:textId="77777777" w:rsidR="00310710" w:rsidRPr="00164819" w:rsidRDefault="00310710" w:rsidP="00B860FC">
      <w:pPr>
        <w:pStyle w:val="Prrafodelista"/>
        <w:ind w:left="0"/>
        <w:rPr>
          <w:rFonts w:ascii="Tahoma" w:hAnsi="Tahoma" w:cs="Tahoma"/>
          <w:sz w:val="22"/>
          <w:szCs w:val="22"/>
          <w:lang w:val="es-CO"/>
        </w:rPr>
      </w:pPr>
    </w:p>
    <w:p w14:paraId="0860237A" w14:textId="4E7ECAFF" w:rsidR="00D44FF3" w:rsidRPr="00164819" w:rsidRDefault="00310710" w:rsidP="00310710">
      <w:pPr>
        <w:pStyle w:val="Prrafodelista"/>
        <w:spacing w:line="276" w:lineRule="auto"/>
        <w:ind w:left="0" w:firstLine="708"/>
        <w:jc w:val="both"/>
        <w:rPr>
          <w:rFonts w:ascii="Tahoma" w:hAnsi="Tahoma" w:cs="Tahoma"/>
          <w:sz w:val="22"/>
          <w:szCs w:val="22"/>
          <w:lang w:val="es-CO"/>
        </w:rPr>
      </w:pPr>
      <w:r w:rsidRPr="00164819">
        <w:rPr>
          <w:rFonts w:ascii="Tahoma" w:hAnsi="Tahoma" w:cs="Tahoma"/>
          <w:sz w:val="22"/>
          <w:szCs w:val="22"/>
          <w:lang w:val="es-CO"/>
        </w:rPr>
        <w:t>C</w:t>
      </w:r>
      <w:r w:rsidR="002807C1" w:rsidRPr="00164819">
        <w:rPr>
          <w:rFonts w:ascii="Tahoma" w:hAnsi="Tahoma" w:cs="Tahoma"/>
          <w:sz w:val="22"/>
          <w:szCs w:val="22"/>
          <w:lang w:val="es-CO"/>
        </w:rPr>
        <w:t>on el propósito de no hacer innecesariamente extenso el resumen de los actos procesales</w:t>
      </w:r>
      <w:r w:rsidR="004647B7" w:rsidRPr="00164819">
        <w:rPr>
          <w:rFonts w:ascii="Tahoma" w:hAnsi="Tahoma" w:cs="Tahoma"/>
          <w:sz w:val="22"/>
          <w:szCs w:val="22"/>
          <w:lang w:val="es-CO"/>
        </w:rPr>
        <w:t xml:space="preserve"> </w:t>
      </w:r>
      <w:r w:rsidR="002807C1" w:rsidRPr="00164819">
        <w:rPr>
          <w:rFonts w:ascii="Tahoma" w:hAnsi="Tahoma" w:cs="Tahoma"/>
          <w:sz w:val="22"/>
          <w:szCs w:val="22"/>
          <w:lang w:val="es-CO"/>
        </w:rPr>
        <w:t>de las partes involucradas en el proceso, considera la Sala que en esta instancia basta aludir únicamente a los hechos que atañen de manera directa al objeto del recurso de apelación</w:t>
      </w:r>
      <w:r w:rsidR="00B834F0" w:rsidRPr="00164819">
        <w:rPr>
          <w:rFonts w:ascii="Tahoma" w:hAnsi="Tahoma" w:cs="Tahoma"/>
          <w:sz w:val="22"/>
          <w:szCs w:val="22"/>
          <w:lang w:val="es-CO"/>
        </w:rPr>
        <w:t xml:space="preserve"> promovido por los sujetos procesales</w:t>
      </w:r>
      <w:r w:rsidR="00D44FF3" w:rsidRPr="00164819">
        <w:rPr>
          <w:rFonts w:ascii="Tahoma" w:hAnsi="Tahoma" w:cs="Tahoma"/>
          <w:sz w:val="22"/>
          <w:szCs w:val="22"/>
          <w:lang w:val="es-CO"/>
        </w:rPr>
        <w:t xml:space="preserve"> reseñados en el acápite anterior.</w:t>
      </w:r>
    </w:p>
    <w:p w14:paraId="513996B3" w14:textId="77777777" w:rsidR="00D44FF3" w:rsidRPr="00164819" w:rsidRDefault="00D44FF3" w:rsidP="00B860FC">
      <w:pPr>
        <w:spacing w:line="240" w:lineRule="auto"/>
        <w:rPr>
          <w:rFonts w:ascii="Tahoma" w:hAnsi="Tahoma" w:cs="Tahoma"/>
          <w:lang w:val="es-CO"/>
        </w:rPr>
      </w:pPr>
    </w:p>
    <w:p w14:paraId="62D13F12" w14:textId="0BEEC8D7" w:rsidR="002807C1" w:rsidRPr="00164819" w:rsidRDefault="002807C1" w:rsidP="002807C1">
      <w:pPr>
        <w:spacing w:line="276" w:lineRule="auto"/>
        <w:rPr>
          <w:rFonts w:ascii="Tahoma" w:hAnsi="Tahoma" w:cs="Tahoma"/>
          <w:b/>
          <w:lang w:val="es-CO"/>
        </w:rPr>
      </w:pPr>
      <w:r w:rsidRPr="00164819">
        <w:rPr>
          <w:rFonts w:ascii="Tahoma" w:hAnsi="Tahoma" w:cs="Tahoma"/>
          <w:lang w:val="es-CO"/>
        </w:rPr>
        <w:t>Ello así, es</w:t>
      </w:r>
      <w:r w:rsidR="00AD69A5" w:rsidRPr="00164819">
        <w:rPr>
          <w:rFonts w:ascii="Tahoma" w:hAnsi="Tahoma" w:cs="Tahoma"/>
          <w:lang w:val="es-CO"/>
        </w:rPr>
        <w:t xml:space="preserve"> necesario aclarar que de acuerdo al</w:t>
      </w:r>
      <w:r w:rsidRPr="00164819">
        <w:rPr>
          <w:rFonts w:ascii="Tahoma" w:hAnsi="Tahoma" w:cs="Tahoma"/>
          <w:lang w:val="es-CO"/>
        </w:rPr>
        <w:t xml:space="preserve"> esquema del recurso de apelación, ha quedado por fuera de discusión que los citados trabajadores</w:t>
      </w:r>
      <w:r w:rsidR="00B834F0" w:rsidRPr="00164819">
        <w:rPr>
          <w:rFonts w:ascii="Tahoma" w:hAnsi="Tahoma" w:cs="Tahoma"/>
          <w:lang w:val="es-CO"/>
        </w:rPr>
        <w:t>, incluso aquellos</w:t>
      </w:r>
      <w:r w:rsidR="0040772E" w:rsidRPr="00164819">
        <w:rPr>
          <w:rFonts w:ascii="Tahoma" w:hAnsi="Tahoma" w:cs="Tahoma"/>
          <w:lang w:val="es-CO"/>
        </w:rPr>
        <w:t xml:space="preserve"> do</w:t>
      </w:r>
      <w:r w:rsidR="00B834F0" w:rsidRPr="00164819">
        <w:rPr>
          <w:rFonts w:ascii="Tahoma" w:hAnsi="Tahoma" w:cs="Tahoma"/>
          <w:lang w:val="es-CO"/>
        </w:rPr>
        <w:t>s que no lograron sacar avante</w:t>
      </w:r>
      <w:r w:rsidR="0040772E" w:rsidRPr="00164819">
        <w:rPr>
          <w:rFonts w:ascii="Tahoma" w:hAnsi="Tahoma" w:cs="Tahoma"/>
          <w:lang w:val="es-CO"/>
        </w:rPr>
        <w:t xml:space="preserve"> sus pretensiones,</w:t>
      </w:r>
      <w:r w:rsidRPr="00164819">
        <w:rPr>
          <w:rFonts w:ascii="Tahoma" w:hAnsi="Tahoma" w:cs="Tahoma"/>
          <w:lang w:val="es-CO"/>
        </w:rPr>
        <w:t xml:space="preserve"> fueron vinculados a laborar por el señor </w:t>
      </w:r>
      <w:r w:rsidRPr="00164819">
        <w:rPr>
          <w:rFonts w:ascii="Tahoma" w:hAnsi="Tahoma" w:cs="Tahoma"/>
          <w:b/>
          <w:lang w:val="es-CO"/>
        </w:rPr>
        <w:t>LUIS WALDIR GARCÉS</w:t>
      </w:r>
      <w:r w:rsidRPr="00164819">
        <w:rPr>
          <w:rFonts w:ascii="Tahoma" w:hAnsi="Tahoma" w:cs="Tahoma"/>
          <w:lang w:val="es-CO"/>
        </w:rPr>
        <w:t xml:space="preserve"> (subcontratista) a una obra de infraestructura vial que el </w:t>
      </w:r>
      <w:r w:rsidRPr="00164819">
        <w:rPr>
          <w:rFonts w:ascii="Tahoma" w:hAnsi="Tahoma" w:cs="Tahoma"/>
          <w:b/>
          <w:lang w:val="es-CO"/>
        </w:rPr>
        <w:t>INSTITUTO NACIONAL DE VIAS –INVIAS-</w:t>
      </w:r>
      <w:r w:rsidRPr="00164819">
        <w:rPr>
          <w:rFonts w:ascii="Tahoma" w:hAnsi="Tahoma" w:cs="Tahoma"/>
          <w:lang w:val="es-CO"/>
        </w:rPr>
        <w:t xml:space="preserve"> contrató con el </w:t>
      </w:r>
      <w:r w:rsidRPr="00164819">
        <w:rPr>
          <w:rFonts w:ascii="Tahoma" w:hAnsi="Tahoma" w:cs="Tahoma"/>
          <w:b/>
          <w:lang w:val="es-CO"/>
        </w:rPr>
        <w:t>CONSORCIO EL PROGRESO</w:t>
      </w:r>
      <w:r w:rsidRPr="00164819">
        <w:rPr>
          <w:rStyle w:val="Refdenotaalpie"/>
          <w:rFonts w:ascii="Tahoma" w:hAnsi="Tahoma" w:cs="Tahoma"/>
          <w:b/>
          <w:lang w:val="es-CO"/>
        </w:rPr>
        <w:footnoteReference w:id="1"/>
      </w:r>
      <w:r w:rsidRPr="00164819">
        <w:rPr>
          <w:rFonts w:ascii="Tahoma" w:hAnsi="Tahoma" w:cs="Tahoma"/>
          <w:b/>
          <w:lang w:val="es-CO"/>
        </w:rPr>
        <w:t xml:space="preserve"> </w:t>
      </w:r>
    </w:p>
    <w:p w14:paraId="106D75E6" w14:textId="77777777" w:rsidR="002807C1" w:rsidRPr="00164819" w:rsidRDefault="002807C1" w:rsidP="00B860FC">
      <w:pPr>
        <w:spacing w:line="240" w:lineRule="auto"/>
        <w:rPr>
          <w:rFonts w:ascii="Tahoma" w:hAnsi="Tahoma" w:cs="Tahoma"/>
          <w:b/>
          <w:lang w:val="es-CO"/>
        </w:rPr>
      </w:pPr>
    </w:p>
    <w:p w14:paraId="5250C2A8" w14:textId="77777777" w:rsidR="002807C1" w:rsidRPr="00164819" w:rsidRDefault="002807C1" w:rsidP="002807C1">
      <w:pPr>
        <w:spacing w:line="276" w:lineRule="auto"/>
        <w:rPr>
          <w:rFonts w:ascii="Tahoma" w:hAnsi="Tahoma" w:cs="Tahoma"/>
          <w:lang w:val="es-CO"/>
        </w:rPr>
      </w:pPr>
      <w:r w:rsidRPr="00164819">
        <w:rPr>
          <w:rFonts w:ascii="Tahoma" w:hAnsi="Tahoma" w:cs="Tahoma"/>
          <w:lang w:val="es-CO"/>
        </w:rPr>
        <w:t>Así mismo, ha quedado establecido que al final de dicho vínculo laboral el empleador y sus garantes quedaron adeudando a los demandantes los salarios y los demás estipendios laborales que han sido tasadas en sede de primera instancia y cuyo monto, dicho sea de paso, no ha sido objetado por los aquí apelantes.</w:t>
      </w:r>
    </w:p>
    <w:p w14:paraId="7F489985" w14:textId="77777777" w:rsidR="002807C1" w:rsidRPr="00164819" w:rsidRDefault="002807C1" w:rsidP="00B860FC">
      <w:pPr>
        <w:spacing w:line="240" w:lineRule="auto"/>
        <w:rPr>
          <w:rFonts w:ascii="Tahoma" w:hAnsi="Tahoma" w:cs="Tahoma"/>
          <w:lang w:val="es-CO"/>
        </w:rPr>
      </w:pPr>
    </w:p>
    <w:p w14:paraId="1F367223" w14:textId="21169925" w:rsidR="002807C1" w:rsidRPr="00164819" w:rsidRDefault="002807C1" w:rsidP="002807C1">
      <w:pPr>
        <w:spacing w:line="276" w:lineRule="auto"/>
        <w:rPr>
          <w:rFonts w:ascii="Tahoma" w:hAnsi="Tahoma" w:cs="Tahoma"/>
          <w:lang w:val="es-CO"/>
        </w:rPr>
      </w:pPr>
      <w:r w:rsidRPr="00164819">
        <w:rPr>
          <w:rFonts w:ascii="Tahoma" w:hAnsi="Tahoma" w:cs="Tahoma"/>
          <w:lang w:val="es-CO"/>
        </w:rPr>
        <w:t>Aclarado lo anterior, valga señalar que</w:t>
      </w:r>
      <w:r w:rsidR="005C706E" w:rsidRPr="00164819">
        <w:rPr>
          <w:rFonts w:ascii="Tahoma" w:hAnsi="Tahoma" w:cs="Tahoma"/>
          <w:lang w:val="es-CO"/>
        </w:rPr>
        <w:t xml:space="preserve"> en </w:t>
      </w:r>
      <w:r w:rsidR="0040772E" w:rsidRPr="00164819">
        <w:rPr>
          <w:rFonts w:ascii="Tahoma" w:hAnsi="Tahoma" w:cs="Tahoma"/>
          <w:lang w:val="es-CO"/>
        </w:rPr>
        <w:t>el libelo introductor</w:t>
      </w:r>
      <w:r w:rsidRPr="00164819">
        <w:rPr>
          <w:rFonts w:ascii="Tahoma" w:hAnsi="Tahoma" w:cs="Tahoma"/>
          <w:lang w:val="es-CO"/>
        </w:rPr>
        <w:t xml:space="preserve"> los demandantes indican que </w:t>
      </w:r>
      <w:r w:rsidRPr="00164819">
        <w:rPr>
          <w:rFonts w:ascii="Tahoma" w:hAnsi="Tahoma" w:cs="Tahoma"/>
          <w:b/>
          <w:lang w:val="es-CO"/>
        </w:rPr>
        <w:t>LUIS WALDIR GARCÉS</w:t>
      </w:r>
      <w:r w:rsidRPr="00164819">
        <w:rPr>
          <w:rFonts w:ascii="Tahoma" w:hAnsi="Tahoma" w:cs="Tahoma"/>
          <w:lang w:val="es-CO"/>
        </w:rPr>
        <w:t xml:space="preserve"> decidió unilateralmente finalizar el contrato de trabajo adeudándoles hasta el día de hoy las acreencias laborales enumeradas en el mismo escrito. </w:t>
      </w:r>
    </w:p>
    <w:p w14:paraId="06C57512" w14:textId="77777777" w:rsidR="002807C1" w:rsidRPr="00164819" w:rsidRDefault="002807C1" w:rsidP="00B860FC">
      <w:pPr>
        <w:spacing w:line="240" w:lineRule="auto"/>
        <w:rPr>
          <w:rFonts w:ascii="Tahoma" w:hAnsi="Tahoma" w:cs="Tahoma"/>
          <w:lang w:val="es-CO"/>
        </w:rPr>
      </w:pPr>
    </w:p>
    <w:p w14:paraId="6028EA89" w14:textId="77777777" w:rsidR="002807C1" w:rsidRPr="00164819" w:rsidRDefault="002807C1" w:rsidP="002807C1">
      <w:pPr>
        <w:spacing w:line="276" w:lineRule="auto"/>
        <w:ind w:firstLine="708"/>
        <w:rPr>
          <w:rFonts w:ascii="Tahoma" w:hAnsi="Tahoma" w:cs="Tahoma"/>
          <w:lang w:val="es-CO"/>
        </w:rPr>
      </w:pPr>
      <w:r w:rsidRPr="00164819">
        <w:rPr>
          <w:rFonts w:ascii="Tahoma" w:hAnsi="Tahoma" w:cs="Tahoma"/>
          <w:lang w:val="es-CO"/>
        </w:rPr>
        <w:t xml:space="preserve">Del otro lado su contraparte, en este caso las personas que conforman el </w:t>
      </w:r>
      <w:r w:rsidRPr="00164819">
        <w:rPr>
          <w:rFonts w:ascii="Tahoma" w:hAnsi="Tahoma" w:cs="Tahoma"/>
          <w:b/>
          <w:lang w:val="es-CO"/>
        </w:rPr>
        <w:t>CONSORCIO EL PROGRESO</w:t>
      </w:r>
      <w:r w:rsidRPr="00164819">
        <w:rPr>
          <w:rFonts w:ascii="Tahoma" w:hAnsi="Tahoma" w:cs="Tahoma"/>
          <w:lang w:val="es-CO"/>
        </w:rPr>
        <w:t xml:space="preserve">, adujeron que la terminación de dicho vínculo obedeció a la finalización de la obra o labor contratada y en otros casos a la renuncia voluntaria de los trabajadores. </w:t>
      </w:r>
    </w:p>
    <w:p w14:paraId="1CBA700D" w14:textId="77777777" w:rsidR="002807C1" w:rsidRPr="00164819" w:rsidRDefault="002807C1" w:rsidP="00B860FC">
      <w:pPr>
        <w:spacing w:line="240" w:lineRule="auto"/>
        <w:rPr>
          <w:rFonts w:ascii="Tahoma" w:hAnsi="Tahoma" w:cs="Tahoma"/>
          <w:lang w:val="es-CO"/>
        </w:rPr>
      </w:pPr>
    </w:p>
    <w:p w14:paraId="376953E0" w14:textId="393A4C55" w:rsidR="002807C1" w:rsidRPr="00164819" w:rsidRDefault="002807C1" w:rsidP="002807C1">
      <w:pPr>
        <w:spacing w:line="276" w:lineRule="auto"/>
        <w:rPr>
          <w:rFonts w:ascii="Tahoma" w:hAnsi="Tahoma" w:cs="Tahoma"/>
          <w:lang w:val="es-CO"/>
        </w:rPr>
      </w:pPr>
      <w:r w:rsidRPr="00164819">
        <w:rPr>
          <w:rFonts w:ascii="Tahoma" w:hAnsi="Tahoma" w:cs="Tahoma"/>
          <w:lang w:val="es-CO"/>
        </w:rPr>
        <w:t xml:space="preserve">Asimismo, conviene precisar que frente a este último hecho nada tuvo que decir </w:t>
      </w:r>
      <w:r w:rsidRPr="00164819">
        <w:rPr>
          <w:rFonts w:ascii="Tahoma" w:hAnsi="Tahoma" w:cs="Tahoma"/>
          <w:b/>
          <w:lang w:val="es-CO"/>
        </w:rPr>
        <w:t>LUIS WALDIR GARCÉS</w:t>
      </w:r>
      <w:r w:rsidRPr="00164819">
        <w:rPr>
          <w:rFonts w:ascii="Tahoma" w:hAnsi="Tahoma" w:cs="Tahoma"/>
          <w:lang w:val="es-CO"/>
        </w:rPr>
        <w:t>,</w:t>
      </w:r>
      <w:r w:rsidRPr="00164819">
        <w:rPr>
          <w:rFonts w:ascii="Tahoma" w:hAnsi="Tahoma" w:cs="Tahoma"/>
          <w:b/>
          <w:lang w:val="es-CO"/>
        </w:rPr>
        <w:t xml:space="preserve"> </w:t>
      </w:r>
      <w:r w:rsidRPr="00164819">
        <w:rPr>
          <w:rFonts w:ascii="Tahoma" w:hAnsi="Tahoma" w:cs="Tahoma"/>
          <w:lang w:val="es-CO"/>
        </w:rPr>
        <w:t>quien</w:t>
      </w:r>
      <w:r w:rsidRPr="00164819">
        <w:rPr>
          <w:rFonts w:ascii="Tahoma" w:hAnsi="Tahoma" w:cs="Tahoma"/>
          <w:b/>
          <w:lang w:val="es-CO"/>
        </w:rPr>
        <w:t xml:space="preserve"> </w:t>
      </w:r>
      <w:r w:rsidRPr="00164819">
        <w:rPr>
          <w:rFonts w:ascii="Tahoma" w:hAnsi="Tahoma" w:cs="Tahoma"/>
          <w:lang w:val="es-CO"/>
        </w:rPr>
        <w:t>se abstuvo de dar respuesta a la demanda</w:t>
      </w:r>
      <w:r w:rsidR="005D7241" w:rsidRPr="00164819">
        <w:rPr>
          <w:rFonts w:ascii="Tahoma" w:hAnsi="Tahoma" w:cs="Tahoma"/>
          <w:lang w:val="es-CO"/>
        </w:rPr>
        <w:t>;</w:t>
      </w:r>
      <w:r w:rsidRPr="00164819">
        <w:rPr>
          <w:rFonts w:ascii="Tahoma" w:hAnsi="Tahoma" w:cs="Tahoma"/>
          <w:lang w:val="es-CO"/>
        </w:rPr>
        <w:t xml:space="preserve"> ni tampoco INVIAS, que se limitó a señalar que la mayoría de hechos de la demanda no le constaban ya que no fue</w:t>
      </w:r>
      <w:r w:rsidR="008214AF" w:rsidRPr="00164819">
        <w:rPr>
          <w:rFonts w:ascii="Tahoma" w:hAnsi="Tahoma" w:cs="Tahoma"/>
          <w:lang w:val="es-CO"/>
        </w:rPr>
        <w:t xml:space="preserve"> la</w:t>
      </w:r>
      <w:r w:rsidRPr="00164819">
        <w:rPr>
          <w:rFonts w:ascii="Tahoma" w:hAnsi="Tahoma" w:cs="Tahoma"/>
          <w:lang w:val="es-CO"/>
        </w:rPr>
        <w:t xml:space="preserve"> directa empleadora de los demandantes.</w:t>
      </w:r>
    </w:p>
    <w:p w14:paraId="5EC39835" w14:textId="77777777" w:rsidR="002807C1" w:rsidRPr="00164819" w:rsidRDefault="002807C1" w:rsidP="00B860FC">
      <w:pPr>
        <w:spacing w:line="240" w:lineRule="auto"/>
        <w:rPr>
          <w:rFonts w:ascii="Tahoma" w:hAnsi="Tahoma" w:cs="Tahoma"/>
          <w:lang w:val="es-CO"/>
        </w:rPr>
      </w:pPr>
    </w:p>
    <w:p w14:paraId="10B30F4F" w14:textId="06C580F3" w:rsidR="002807C1" w:rsidRPr="00164819" w:rsidRDefault="002807C1" w:rsidP="0018159D">
      <w:pPr>
        <w:spacing w:line="276" w:lineRule="auto"/>
        <w:rPr>
          <w:rFonts w:ascii="Tahoma" w:hAnsi="Tahoma" w:cs="Tahoma"/>
          <w:lang w:val="es-CO"/>
        </w:rPr>
      </w:pPr>
      <w:r w:rsidRPr="00164819">
        <w:rPr>
          <w:rFonts w:ascii="Tahoma" w:hAnsi="Tahoma" w:cs="Tahoma"/>
          <w:lang w:val="es-CO"/>
        </w:rPr>
        <w:t xml:space="preserve">Por último, dígase de una vez que el </w:t>
      </w:r>
      <w:r w:rsidRPr="00164819">
        <w:rPr>
          <w:rFonts w:ascii="Tahoma" w:hAnsi="Tahoma" w:cs="Tahoma"/>
          <w:b/>
          <w:lang w:val="es-CO"/>
        </w:rPr>
        <w:t>INSTITUTO NACIONAL DE VIAS –-INVIAS-</w:t>
      </w:r>
      <w:r w:rsidRPr="00164819">
        <w:rPr>
          <w:rFonts w:ascii="Tahoma" w:hAnsi="Tahoma" w:cs="Tahoma"/>
          <w:lang w:val="es-CO"/>
        </w:rPr>
        <w:t xml:space="preserve"> pretende exonerarse del pago de la indemnización moratoria aduciendo que actuó de buena fe al exigir el aseguramiento de los riesgos laborales de la obra contratada, para </w:t>
      </w:r>
      <w:r w:rsidR="00310710" w:rsidRPr="00164819">
        <w:rPr>
          <w:rFonts w:ascii="Tahoma" w:hAnsi="Tahoma" w:cs="Tahoma"/>
          <w:lang w:val="es-CO"/>
        </w:rPr>
        <w:t>lo cual el contratista, esto es</w:t>
      </w:r>
      <w:r w:rsidRPr="00164819">
        <w:rPr>
          <w:rFonts w:ascii="Tahoma" w:hAnsi="Tahoma" w:cs="Tahoma"/>
          <w:lang w:val="es-CO"/>
        </w:rPr>
        <w:t xml:space="preserve">, el </w:t>
      </w:r>
      <w:r w:rsidRPr="00164819">
        <w:rPr>
          <w:rFonts w:ascii="Tahoma" w:hAnsi="Tahoma" w:cs="Tahoma"/>
          <w:b/>
          <w:lang w:val="es-CO"/>
        </w:rPr>
        <w:t>CONSORCIO EL PROGRESO</w:t>
      </w:r>
      <w:r w:rsidRPr="00164819">
        <w:rPr>
          <w:rFonts w:ascii="Tahoma" w:hAnsi="Tahoma" w:cs="Tahoma"/>
          <w:lang w:val="es-CO"/>
        </w:rPr>
        <w:t xml:space="preserve"> contrató la póliza de seguros que eventualmente se hará exigible una vez quede en firme la decisión judicial que imponga el pago de las acreencias laborales que se adeudan a los demandantes, en razón de lo cual, de acuerdo a lo previsto por la consolidada jurisprudencia de la Sala de Casación Laboral de la Corte Suprema de Justicia, dado que sus actuaciones estuvieron revestidas de buena fe, debe salir absuelta del pago de la indemnización moratoria, la cual solamente debería imponerse al empleador que se sustrajo del pago de sus obligaciones laborales, esto es, el sub</w:t>
      </w:r>
      <w:r w:rsidR="008214AF" w:rsidRPr="00164819">
        <w:rPr>
          <w:rFonts w:ascii="Tahoma" w:hAnsi="Tahoma" w:cs="Tahoma"/>
          <w:lang w:val="es-CO"/>
        </w:rPr>
        <w:t>-</w:t>
      </w:r>
      <w:r w:rsidRPr="00164819">
        <w:rPr>
          <w:rFonts w:ascii="Tahoma" w:hAnsi="Tahoma" w:cs="Tahoma"/>
          <w:lang w:val="es-CO"/>
        </w:rPr>
        <w:t xml:space="preserve">contratista </w:t>
      </w:r>
      <w:r w:rsidRPr="00164819">
        <w:rPr>
          <w:rFonts w:ascii="Tahoma" w:hAnsi="Tahoma" w:cs="Tahoma"/>
          <w:b/>
          <w:lang w:val="es-CO"/>
        </w:rPr>
        <w:t>LUIS WALDIR GARCÉS.</w:t>
      </w:r>
    </w:p>
    <w:p w14:paraId="07AAFBED" w14:textId="77777777" w:rsidR="0040772E" w:rsidRPr="00164819" w:rsidRDefault="0040772E" w:rsidP="00B860FC">
      <w:pPr>
        <w:spacing w:line="240" w:lineRule="auto"/>
        <w:ind w:firstLine="0"/>
        <w:rPr>
          <w:rFonts w:ascii="Tahoma" w:hAnsi="Tahoma" w:cs="Tahoma"/>
          <w:b/>
          <w:lang w:val="es-CO"/>
        </w:rPr>
      </w:pPr>
    </w:p>
    <w:p w14:paraId="23294131" w14:textId="77777777" w:rsidR="00310710" w:rsidRPr="00164819" w:rsidRDefault="00310710" w:rsidP="00310710">
      <w:pPr>
        <w:spacing w:line="276" w:lineRule="auto"/>
        <w:ind w:firstLine="708"/>
        <w:jc w:val="center"/>
        <w:rPr>
          <w:rFonts w:ascii="Tahoma" w:hAnsi="Tahoma" w:cs="Tahoma"/>
          <w:b/>
          <w:lang w:val="es-CO"/>
        </w:rPr>
      </w:pPr>
      <w:r w:rsidRPr="00164819">
        <w:rPr>
          <w:rFonts w:ascii="Tahoma" w:hAnsi="Tahoma" w:cs="Tahoma"/>
          <w:b/>
          <w:lang w:val="es-CO"/>
        </w:rPr>
        <w:t xml:space="preserve">II- </w:t>
      </w:r>
      <w:r w:rsidR="0040772E" w:rsidRPr="00164819">
        <w:rPr>
          <w:rFonts w:ascii="Tahoma" w:hAnsi="Tahoma" w:cs="Tahoma"/>
          <w:b/>
          <w:lang w:val="es-CO"/>
        </w:rPr>
        <w:t>SENTENCIA DE PRIMERA INSTANCIA</w:t>
      </w:r>
    </w:p>
    <w:p w14:paraId="7AE99762" w14:textId="77777777" w:rsidR="00310710" w:rsidRPr="00164819" w:rsidRDefault="00310710" w:rsidP="00B860FC">
      <w:pPr>
        <w:spacing w:line="240" w:lineRule="auto"/>
        <w:ind w:firstLine="708"/>
        <w:rPr>
          <w:rFonts w:ascii="Tahoma" w:hAnsi="Tahoma" w:cs="Tahoma"/>
          <w:b/>
          <w:lang w:val="es-CO"/>
        </w:rPr>
      </w:pPr>
    </w:p>
    <w:p w14:paraId="6BAB8FA7" w14:textId="4AF9F089" w:rsidR="00656C75" w:rsidRPr="00164819" w:rsidRDefault="0040772E" w:rsidP="00656C75">
      <w:pPr>
        <w:spacing w:line="276" w:lineRule="auto"/>
        <w:ind w:firstLine="708"/>
        <w:rPr>
          <w:rFonts w:ascii="Tahoma" w:hAnsi="Tahoma" w:cs="Tahoma"/>
          <w:b/>
          <w:caps/>
          <w:lang w:val="es-ES_tradnl"/>
        </w:rPr>
      </w:pPr>
      <w:r w:rsidRPr="00164819">
        <w:rPr>
          <w:rFonts w:ascii="Tahoma" w:hAnsi="Tahoma" w:cs="Tahoma"/>
          <w:lang w:val="es-CO"/>
        </w:rPr>
        <w:t xml:space="preserve"> </w:t>
      </w:r>
      <w:r w:rsidR="004A6EED" w:rsidRPr="00164819">
        <w:rPr>
          <w:rFonts w:ascii="Tahoma" w:hAnsi="Tahoma" w:cs="Tahoma"/>
          <w:lang w:val="es-CO"/>
        </w:rPr>
        <w:t>E</w:t>
      </w:r>
      <w:r w:rsidR="002807C1" w:rsidRPr="00164819">
        <w:rPr>
          <w:rFonts w:ascii="Tahoma" w:hAnsi="Tahoma" w:cs="Tahoma"/>
          <w:lang w:val="es-CO"/>
        </w:rPr>
        <w:t>l juez de primer grado declaró que</w:t>
      </w:r>
      <w:r w:rsidR="007B1AD0" w:rsidRPr="00164819">
        <w:rPr>
          <w:rFonts w:ascii="Tahoma" w:hAnsi="Tahoma" w:cs="Tahoma"/>
          <w:lang w:val="es-CO"/>
        </w:rPr>
        <w:t xml:space="preserve"> </w:t>
      </w:r>
      <w:r w:rsidRPr="00164819">
        <w:rPr>
          <w:rFonts w:ascii="Tahoma" w:hAnsi="Tahoma" w:cs="Tahoma"/>
          <w:lang w:val="es-CO"/>
        </w:rPr>
        <w:t xml:space="preserve">entre el señor </w:t>
      </w:r>
      <w:r w:rsidRPr="00164819">
        <w:rPr>
          <w:rFonts w:ascii="Tahoma" w:hAnsi="Tahoma" w:cs="Tahoma"/>
          <w:b/>
          <w:lang w:val="es-CO"/>
        </w:rPr>
        <w:t>LUIS WALDIR GARCÉS SERNA</w:t>
      </w:r>
      <w:r w:rsidRPr="00164819">
        <w:rPr>
          <w:rFonts w:ascii="Tahoma" w:hAnsi="Tahoma" w:cs="Tahoma"/>
          <w:lang w:val="es-CO"/>
        </w:rPr>
        <w:t xml:space="preserve"> y los demandante</w:t>
      </w:r>
      <w:r w:rsidR="00373047" w:rsidRPr="00164819">
        <w:rPr>
          <w:rFonts w:ascii="Tahoma" w:hAnsi="Tahoma" w:cs="Tahoma"/>
          <w:lang w:val="es-CO"/>
        </w:rPr>
        <w:t>s</w:t>
      </w:r>
      <w:r w:rsidRPr="00164819">
        <w:rPr>
          <w:rFonts w:ascii="Tahoma" w:hAnsi="Tahoma" w:cs="Tahoma"/>
          <w:lang w:val="es-CO"/>
        </w:rPr>
        <w:t xml:space="preserve"> </w:t>
      </w:r>
      <w:r w:rsidRPr="00164819">
        <w:rPr>
          <w:rFonts w:ascii="Tahoma" w:hAnsi="Tahoma" w:cs="Tahoma"/>
          <w:b/>
          <w:caps/>
          <w:lang w:val="es-ES_tradnl"/>
        </w:rPr>
        <w:t>Luis Fernando Cartagena Garzón</w:t>
      </w:r>
      <w:r w:rsidR="00373047" w:rsidRPr="00164819">
        <w:rPr>
          <w:rFonts w:ascii="Tahoma" w:hAnsi="Tahoma" w:cs="Tahoma"/>
          <w:b/>
          <w:caps/>
          <w:lang w:val="es-ES_tradnl"/>
        </w:rPr>
        <w:t xml:space="preserve">, José Ángel Loaiza Baldón, Hernán Salazar Londoño, Luis Ángel Isaza Grajales, Carlos Arturo Pérez, Habacuc Castillo Lasso, Segundo Adán Urresti Muñoz, Ramiro Pérez Ceballos, José Uriel Franco Bedoya </w:t>
      </w:r>
      <w:r w:rsidR="00373047" w:rsidRPr="00164819">
        <w:rPr>
          <w:rFonts w:ascii="Tahoma" w:hAnsi="Tahoma" w:cs="Tahoma"/>
          <w:lang w:val="es-CO"/>
        </w:rPr>
        <w:t xml:space="preserve">y </w:t>
      </w:r>
      <w:r w:rsidR="00373047" w:rsidRPr="00164819">
        <w:rPr>
          <w:rFonts w:ascii="Tahoma" w:hAnsi="Tahoma" w:cs="Tahoma"/>
          <w:b/>
          <w:caps/>
          <w:lang w:val="es-ES_tradnl"/>
        </w:rPr>
        <w:t>José de Jesús Villa Cardona</w:t>
      </w:r>
      <w:r w:rsidR="00526BA0" w:rsidRPr="00164819">
        <w:rPr>
          <w:rFonts w:ascii="Tahoma" w:hAnsi="Tahoma" w:cs="Tahoma"/>
          <w:b/>
          <w:caps/>
          <w:lang w:val="es-ES_tradnl"/>
        </w:rPr>
        <w:t xml:space="preserve"> </w:t>
      </w:r>
      <w:r w:rsidR="00526BA0" w:rsidRPr="00164819">
        <w:rPr>
          <w:rFonts w:ascii="Tahoma" w:hAnsi="Tahoma" w:cs="Tahoma"/>
          <w:lang w:val="es-ES_tradnl"/>
        </w:rPr>
        <w:t xml:space="preserve">existió contrato de trabajo a término </w:t>
      </w:r>
      <w:r w:rsidR="004A6EED" w:rsidRPr="00164819">
        <w:rPr>
          <w:rFonts w:ascii="Tahoma" w:hAnsi="Tahoma" w:cs="Tahoma"/>
          <w:lang w:val="es-ES_tradnl"/>
        </w:rPr>
        <w:t>indefinido, ejecutado</w:t>
      </w:r>
      <w:r w:rsidR="00526BA0" w:rsidRPr="00164819">
        <w:rPr>
          <w:rFonts w:ascii="Tahoma" w:hAnsi="Tahoma" w:cs="Tahoma"/>
          <w:lang w:val="es-ES_tradnl"/>
        </w:rPr>
        <w:t xml:space="preserve"> dentro de los extr</w:t>
      </w:r>
      <w:r w:rsidR="00656C75" w:rsidRPr="00164819">
        <w:rPr>
          <w:rFonts w:ascii="Tahoma" w:hAnsi="Tahoma" w:cs="Tahoma"/>
          <w:lang w:val="es-ES_tradnl"/>
        </w:rPr>
        <w:t>emos temporales detallados en la parte resolutiva</w:t>
      </w:r>
      <w:r w:rsidR="00526BA0" w:rsidRPr="00164819">
        <w:rPr>
          <w:rFonts w:ascii="Tahoma" w:hAnsi="Tahoma" w:cs="Tahoma"/>
          <w:lang w:val="es-ES_tradnl"/>
        </w:rPr>
        <w:t xml:space="preserve"> de la sentencia (Fl. 392</w:t>
      </w:r>
      <w:r w:rsidR="00656C75" w:rsidRPr="00164819">
        <w:rPr>
          <w:rFonts w:ascii="Tahoma" w:hAnsi="Tahoma" w:cs="Tahoma"/>
          <w:lang w:val="es-ES_tradnl"/>
        </w:rPr>
        <w:t xml:space="preserve">), declarando prescritos los derechos de </w:t>
      </w:r>
      <w:r w:rsidR="00656C75" w:rsidRPr="00164819">
        <w:rPr>
          <w:rFonts w:ascii="Tahoma" w:hAnsi="Tahoma" w:cs="Tahoma"/>
          <w:b/>
          <w:lang w:val="es-ES_tradnl"/>
        </w:rPr>
        <w:t>CARLOS ARTURO PÉREZ</w:t>
      </w:r>
      <w:r w:rsidR="00656C75" w:rsidRPr="00164819">
        <w:rPr>
          <w:rFonts w:ascii="Tahoma" w:hAnsi="Tahoma" w:cs="Tahoma"/>
          <w:lang w:val="es-ES_tradnl"/>
        </w:rPr>
        <w:t xml:space="preserve"> y absolviendo de las pretensiones incoadas por </w:t>
      </w:r>
      <w:r w:rsidR="00A52528" w:rsidRPr="00164819">
        <w:rPr>
          <w:rFonts w:ascii="Tahoma" w:hAnsi="Tahoma" w:cs="Tahoma"/>
          <w:b/>
          <w:caps/>
          <w:lang w:val="es-ES_tradnl"/>
        </w:rPr>
        <w:t xml:space="preserve">Roque Gel López Ramírez </w:t>
      </w:r>
      <w:r w:rsidR="00A52528" w:rsidRPr="00164819">
        <w:rPr>
          <w:rFonts w:ascii="Tahoma" w:hAnsi="Tahoma" w:cs="Tahoma"/>
          <w:lang w:val="es-ES_tradnl"/>
        </w:rPr>
        <w:t>y</w:t>
      </w:r>
      <w:r w:rsidR="00656C75" w:rsidRPr="00164819">
        <w:rPr>
          <w:rFonts w:ascii="Tahoma" w:hAnsi="Tahoma" w:cs="Tahoma"/>
          <w:lang w:val="es-ES_tradnl"/>
        </w:rPr>
        <w:t xml:space="preserve"> </w:t>
      </w:r>
      <w:r w:rsidR="00656C75" w:rsidRPr="00164819">
        <w:rPr>
          <w:rFonts w:ascii="Tahoma" w:hAnsi="Tahoma" w:cs="Tahoma"/>
          <w:b/>
          <w:caps/>
          <w:lang w:val="es-ES_tradnl"/>
        </w:rPr>
        <w:t>Henry</w:t>
      </w:r>
      <w:r w:rsidR="004A6EED" w:rsidRPr="00164819">
        <w:rPr>
          <w:rFonts w:ascii="Tahoma" w:hAnsi="Tahoma" w:cs="Tahoma"/>
          <w:b/>
          <w:caps/>
          <w:lang w:val="es-ES_tradnl"/>
        </w:rPr>
        <w:t xml:space="preserve"> Gaviria Bolaños</w:t>
      </w:r>
      <w:r w:rsidR="004A6EED" w:rsidRPr="00164819">
        <w:rPr>
          <w:rFonts w:ascii="Tahoma" w:hAnsi="Tahoma" w:cs="Tahoma"/>
          <w:caps/>
          <w:lang w:val="es-ES_tradnl"/>
        </w:rPr>
        <w:t xml:space="preserve">, </w:t>
      </w:r>
      <w:r w:rsidR="004A6EED" w:rsidRPr="00164819">
        <w:rPr>
          <w:rFonts w:ascii="Tahoma" w:hAnsi="Tahoma" w:cs="Tahoma"/>
          <w:lang w:val="es-ES_tradnl"/>
        </w:rPr>
        <w:t>debido a que no comprobaron</w:t>
      </w:r>
      <w:r w:rsidR="004A6EED" w:rsidRPr="00164819">
        <w:rPr>
          <w:rFonts w:ascii="Tahoma" w:hAnsi="Tahoma" w:cs="Tahoma"/>
          <w:caps/>
          <w:lang w:val="es-ES_tradnl"/>
        </w:rPr>
        <w:t xml:space="preserve"> </w:t>
      </w:r>
      <w:r w:rsidR="004A6EED" w:rsidRPr="00164819">
        <w:rPr>
          <w:rFonts w:ascii="Tahoma" w:hAnsi="Tahoma" w:cs="Tahoma"/>
          <w:lang w:val="es-ES_tradnl"/>
        </w:rPr>
        <w:t>el lapso durante el cual prestaron sus servicios.</w:t>
      </w:r>
      <w:r w:rsidR="004A6EED" w:rsidRPr="00164819">
        <w:rPr>
          <w:rFonts w:ascii="Tahoma" w:hAnsi="Tahoma" w:cs="Tahoma"/>
          <w:b/>
          <w:caps/>
          <w:lang w:val="es-ES_tradnl"/>
        </w:rPr>
        <w:t xml:space="preserve">   </w:t>
      </w:r>
    </w:p>
    <w:p w14:paraId="7FB5B6EE" w14:textId="77777777" w:rsidR="00656C75" w:rsidRPr="00164819" w:rsidRDefault="00656C75" w:rsidP="00B860FC">
      <w:pPr>
        <w:spacing w:line="240" w:lineRule="auto"/>
        <w:ind w:firstLine="708"/>
        <w:rPr>
          <w:rFonts w:ascii="Tahoma" w:hAnsi="Tahoma" w:cs="Tahoma"/>
          <w:b/>
          <w:caps/>
          <w:lang w:val="es-ES_tradnl"/>
        </w:rPr>
      </w:pPr>
    </w:p>
    <w:p w14:paraId="637E1104" w14:textId="2BF9EF09" w:rsidR="00B834F0" w:rsidRPr="00164819" w:rsidRDefault="00656C75" w:rsidP="00656C75">
      <w:pPr>
        <w:spacing w:line="276" w:lineRule="auto"/>
        <w:ind w:firstLine="708"/>
        <w:rPr>
          <w:rFonts w:ascii="Tahoma" w:hAnsi="Tahoma" w:cs="Tahoma"/>
          <w:lang w:val="es-ES_tradnl"/>
        </w:rPr>
      </w:pPr>
      <w:r w:rsidRPr="00164819">
        <w:rPr>
          <w:rFonts w:ascii="Tahoma" w:hAnsi="Tahoma" w:cs="Tahoma"/>
          <w:lang w:val="es-ES_tradnl"/>
        </w:rPr>
        <w:t>Como consecuencia de la anterior declaración, condenó al empleador, y solidariamente a los demás codemandados</w:t>
      </w:r>
      <w:r w:rsidR="00A52528" w:rsidRPr="00164819">
        <w:rPr>
          <w:rFonts w:ascii="Tahoma" w:hAnsi="Tahoma" w:cs="Tahoma"/>
          <w:lang w:val="es-ES_tradnl"/>
        </w:rPr>
        <w:t>,</w:t>
      </w:r>
      <w:r w:rsidR="005D7241" w:rsidRPr="00164819">
        <w:rPr>
          <w:rFonts w:ascii="Tahoma" w:hAnsi="Tahoma" w:cs="Tahoma"/>
          <w:lang w:val="es-ES_tradnl"/>
        </w:rPr>
        <w:t xml:space="preserve"> a quienes calificó</w:t>
      </w:r>
      <w:r w:rsidR="00A52528" w:rsidRPr="00164819">
        <w:rPr>
          <w:rFonts w:ascii="Tahoma" w:hAnsi="Tahoma" w:cs="Tahoma"/>
          <w:lang w:val="es-ES_tradnl"/>
        </w:rPr>
        <w:t xml:space="preserve"> como beneficiarios o dueños de la obra o labor contratada</w:t>
      </w:r>
      <w:r w:rsidRPr="00164819">
        <w:rPr>
          <w:rFonts w:ascii="Tahoma" w:hAnsi="Tahoma" w:cs="Tahoma"/>
          <w:lang w:val="es-ES_tradnl"/>
        </w:rPr>
        <w:t xml:space="preserve">, al pago de </w:t>
      </w:r>
      <w:r w:rsidR="00B834F0" w:rsidRPr="00164819">
        <w:rPr>
          <w:rFonts w:ascii="Tahoma" w:hAnsi="Tahoma" w:cs="Tahoma"/>
          <w:lang w:val="es-ES_tradnl"/>
        </w:rPr>
        <w:t>los montos detallado</w:t>
      </w:r>
      <w:r w:rsidRPr="00164819">
        <w:rPr>
          <w:rFonts w:ascii="Tahoma" w:hAnsi="Tahoma" w:cs="Tahoma"/>
          <w:lang w:val="es-ES_tradnl"/>
        </w:rPr>
        <w:t>s en los resolutivo de la sentencia de primer grado</w:t>
      </w:r>
      <w:r w:rsidR="00B834F0" w:rsidRPr="00164819">
        <w:rPr>
          <w:rFonts w:ascii="Tahoma" w:hAnsi="Tahoma" w:cs="Tahoma"/>
          <w:lang w:val="es-ES_tradnl"/>
        </w:rPr>
        <w:t xml:space="preserve"> (que suman en total </w:t>
      </w:r>
      <w:r w:rsidR="00B834F0" w:rsidRPr="00164819">
        <w:rPr>
          <w:rFonts w:ascii="Tahoma" w:hAnsi="Tahoma" w:cs="Tahoma"/>
          <w:b/>
          <w:lang w:val="es-ES_tradnl"/>
        </w:rPr>
        <w:t>$22.997.669</w:t>
      </w:r>
      <w:r w:rsidR="00B834F0" w:rsidRPr="00164819">
        <w:rPr>
          <w:rFonts w:ascii="Tahoma" w:hAnsi="Tahoma" w:cs="Tahoma"/>
          <w:lang w:val="es-ES_tradnl"/>
        </w:rPr>
        <w:t>)</w:t>
      </w:r>
      <w:r w:rsidRPr="00164819">
        <w:rPr>
          <w:rFonts w:ascii="Tahoma" w:hAnsi="Tahoma" w:cs="Tahoma"/>
          <w:lang w:val="es-ES_tradnl"/>
        </w:rPr>
        <w:t>, por concepto</w:t>
      </w:r>
      <w:r w:rsidR="00D262B3" w:rsidRPr="00164819">
        <w:rPr>
          <w:rFonts w:ascii="Tahoma" w:hAnsi="Tahoma" w:cs="Tahoma"/>
          <w:lang w:val="es-ES_tradnl"/>
        </w:rPr>
        <w:t xml:space="preserve"> de</w:t>
      </w:r>
      <w:r w:rsidRPr="00164819">
        <w:rPr>
          <w:rFonts w:ascii="Tahoma" w:hAnsi="Tahoma" w:cs="Tahoma"/>
          <w:lang w:val="es-ES_tradnl"/>
        </w:rPr>
        <w:t xml:space="preserve"> salarios insolutos, auxilio de transporte, cesantías</w:t>
      </w:r>
      <w:r w:rsidR="00B834F0" w:rsidRPr="00164819">
        <w:rPr>
          <w:rFonts w:ascii="Tahoma" w:hAnsi="Tahoma" w:cs="Tahoma"/>
          <w:lang w:val="es-ES_tradnl"/>
        </w:rPr>
        <w:t>, prima de servicios, vacaciones y la indemnización por despido sin justa causa.</w:t>
      </w:r>
    </w:p>
    <w:p w14:paraId="51B41F74" w14:textId="77777777" w:rsidR="00B834F0" w:rsidRPr="00164819" w:rsidRDefault="00B834F0" w:rsidP="00B860FC">
      <w:pPr>
        <w:spacing w:line="240" w:lineRule="auto"/>
        <w:ind w:firstLine="708"/>
        <w:rPr>
          <w:rFonts w:ascii="Tahoma" w:hAnsi="Tahoma" w:cs="Tahoma"/>
          <w:lang w:val="es-ES_tradnl"/>
        </w:rPr>
      </w:pPr>
    </w:p>
    <w:p w14:paraId="7B4EBFFE" w14:textId="69648E13" w:rsidR="00486FF4" w:rsidRPr="00164819" w:rsidRDefault="00B834F0" w:rsidP="005D7241">
      <w:pPr>
        <w:spacing w:line="276" w:lineRule="auto"/>
        <w:ind w:firstLine="708"/>
        <w:rPr>
          <w:rFonts w:ascii="Tahoma" w:hAnsi="Tahoma" w:cs="Tahoma"/>
          <w:lang w:val="es-ES_tradnl"/>
        </w:rPr>
      </w:pPr>
      <w:r w:rsidRPr="00164819">
        <w:rPr>
          <w:rFonts w:ascii="Tahoma" w:hAnsi="Tahoma" w:cs="Tahoma"/>
          <w:lang w:val="es-ES_tradnl"/>
        </w:rPr>
        <w:t>Asimismo, los condenó al pago de la indemnización moratoria</w:t>
      </w:r>
      <w:r w:rsidR="00486FF4" w:rsidRPr="00164819">
        <w:rPr>
          <w:rFonts w:ascii="Tahoma" w:hAnsi="Tahoma" w:cs="Tahoma"/>
          <w:lang w:val="es-ES_tradnl"/>
        </w:rPr>
        <w:t xml:space="preserve"> de que trata el artículo 65 del C.S.T.</w:t>
      </w:r>
      <w:r w:rsidRPr="00164819">
        <w:rPr>
          <w:rFonts w:ascii="Tahoma" w:hAnsi="Tahoma" w:cs="Tahoma"/>
          <w:lang w:val="es-ES_tradnl"/>
        </w:rPr>
        <w:t xml:space="preserve"> a favo</w:t>
      </w:r>
      <w:r w:rsidR="005A13CD" w:rsidRPr="00164819">
        <w:rPr>
          <w:rFonts w:ascii="Tahoma" w:hAnsi="Tahoma" w:cs="Tahoma"/>
          <w:lang w:val="es-ES_tradnl"/>
        </w:rPr>
        <w:t>r de los citados demandantes, consistente en un día</w:t>
      </w:r>
      <w:r w:rsidR="004647B7" w:rsidRPr="00164819">
        <w:rPr>
          <w:rFonts w:ascii="Tahoma" w:hAnsi="Tahoma" w:cs="Tahoma"/>
          <w:lang w:val="es-ES_tradnl"/>
        </w:rPr>
        <w:t xml:space="preserve"> de salario desde la fecha en que </w:t>
      </w:r>
      <w:r w:rsidR="005D7241" w:rsidRPr="00164819">
        <w:rPr>
          <w:rFonts w:ascii="Tahoma" w:hAnsi="Tahoma" w:cs="Tahoma"/>
          <w:lang w:val="es-ES_tradnl"/>
        </w:rPr>
        <w:t xml:space="preserve">estos </w:t>
      </w:r>
      <w:r w:rsidR="004647B7" w:rsidRPr="00164819">
        <w:rPr>
          <w:rFonts w:ascii="Tahoma" w:hAnsi="Tahoma" w:cs="Tahoma"/>
          <w:lang w:val="es-ES_tradnl"/>
        </w:rPr>
        <w:t xml:space="preserve">fueron </w:t>
      </w:r>
      <w:r w:rsidR="00A52528" w:rsidRPr="00164819">
        <w:rPr>
          <w:rFonts w:ascii="Tahoma" w:hAnsi="Tahoma" w:cs="Tahoma"/>
          <w:lang w:val="es-ES_tradnl"/>
        </w:rPr>
        <w:t>despedi</w:t>
      </w:r>
      <w:r w:rsidR="005A13CD" w:rsidRPr="00164819">
        <w:rPr>
          <w:rFonts w:ascii="Tahoma" w:hAnsi="Tahoma" w:cs="Tahoma"/>
          <w:lang w:val="es-ES_tradnl"/>
        </w:rPr>
        <w:t>do</w:t>
      </w:r>
      <w:r w:rsidR="004647B7" w:rsidRPr="00164819">
        <w:rPr>
          <w:rFonts w:ascii="Tahoma" w:hAnsi="Tahoma" w:cs="Tahoma"/>
          <w:lang w:val="es-ES_tradnl"/>
        </w:rPr>
        <w:t>s</w:t>
      </w:r>
      <w:r w:rsidR="005A13CD" w:rsidRPr="00164819">
        <w:rPr>
          <w:rFonts w:ascii="Tahoma" w:hAnsi="Tahoma" w:cs="Tahoma"/>
          <w:lang w:val="es-ES_tradnl"/>
        </w:rPr>
        <w:t xml:space="preserve"> y hasta por veinticuatro (24) meses, pues a partir del mes veinticinco (25), </w:t>
      </w:r>
      <w:r w:rsidR="00D262B3" w:rsidRPr="00164819">
        <w:rPr>
          <w:rFonts w:ascii="Tahoma" w:hAnsi="Tahoma" w:cs="Tahoma"/>
          <w:lang w:val="es-ES_tradnl"/>
        </w:rPr>
        <w:t xml:space="preserve">deben correr </w:t>
      </w:r>
      <w:r w:rsidR="005A13CD" w:rsidRPr="00164819">
        <w:rPr>
          <w:rFonts w:ascii="Tahoma" w:hAnsi="Tahoma" w:cs="Tahoma"/>
          <w:lang w:val="es-ES_tradnl"/>
        </w:rPr>
        <w:t>intereses moratorios</w:t>
      </w:r>
      <w:r w:rsidR="00486FF4" w:rsidRPr="00164819">
        <w:rPr>
          <w:rFonts w:ascii="Tahoma" w:hAnsi="Tahoma" w:cs="Tahoma"/>
          <w:lang w:val="es-ES_tradnl"/>
        </w:rPr>
        <w:t xml:space="preserve"> sobre los saldos insolutos</w:t>
      </w:r>
      <w:r w:rsidR="00310710" w:rsidRPr="00164819">
        <w:rPr>
          <w:rFonts w:ascii="Tahoma" w:hAnsi="Tahoma" w:cs="Tahoma"/>
          <w:lang w:val="es-ES_tradnl"/>
        </w:rPr>
        <w:t xml:space="preserve"> por prestaciones sociales y salarios</w:t>
      </w:r>
      <w:r w:rsidR="005A13CD" w:rsidRPr="00164819">
        <w:rPr>
          <w:rFonts w:ascii="Tahoma" w:hAnsi="Tahoma" w:cs="Tahoma"/>
          <w:lang w:val="es-ES_tradnl"/>
        </w:rPr>
        <w:t xml:space="preserve"> a la tasa máxima de</w:t>
      </w:r>
      <w:r w:rsidR="00486FF4" w:rsidRPr="00164819">
        <w:rPr>
          <w:rFonts w:ascii="Tahoma" w:hAnsi="Tahoma" w:cs="Tahoma"/>
          <w:lang w:val="es-ES_tradnl"/>
        </w:rPr>
        <w:t xml:space="preserve"> créditos de libre</w:t>
      </w:r>
      <w:r w:rsidR="005A13CD" w:rsidRPr="00164819">
        <w:rPr>
          <w:rFonts w:ascii="Tahoma" w:hAnsi="Tahoma" w:cs="Tahoma"/>
          <w:lang w:val="es-ES_tradnl"/>
        </w:rPr>
        <w:t xml:space="preserve"> asignación certificados por la Superintendencia Financiera</w:t>
      </w:r>
      <w:r w:rsidR="005D7241" w:rsidRPr="00164819">
        <w:rPr>
          <w:rFonts w:ascii="Tahoma" w:hAnsi="Tahoma" w:cs="Tahoma"/>
          <w:lang w:val="es-ES_tradnl"/>
        </w:rPr>
        <w:t>,</w:t>
      </w:r>
      <w:r w:rsidR="005A13CD" w:rsidRPr="00164819">
        <w:rPr>
          <w:rFonts w:ascii="Tahoma" w:hAnsi="Tahoma" w:cs="Tahoma"/>
          <w:lang w:val="es-ES_tradnl"/>
        </w:rPr>
        <w:t xml:space="preserve"> </w:t>
      </w:r>
      <w:r w:rsidR="00486FF4" w:rsidRPr="00164819">
        <w:rPr>
          <w:rFonts w:ascii="Tahoma" w:hAnsi="Tahoma" w:cs="Tahoma"/>
          <w:lang w:val="es-ES_tradnl"/>
        </w:rPr>
        <w:t>has</w:t>
      </w:r>
      <w:r w:rsidR="005D7241" w:rsidRPr="00164819">
        <w:rPr>
          <w:rFonts w:ascii="Tahoma" w:hAnsi="Tahoma" w:cs="Tahoma"/>
          <w:lang w:val="es-ES_tradnl"/>
        </w:rPr>
        <w:t xml:space="preserve">ta cuando se verifique su pago. </w:t>
      </w:r>
      <w:r w:rsidR="00486FF4" w:rsidRPr="00164819">
        <w:rPr>
          <w:rFonts w:ascii="Tahoma" w:hAnsi="Tahoma" w:cs="Tahoma"/>
          <w:lang w:val="es-ES_tradnl"/>
        </w:rPr>
        <w:t xml:space="preserve">En el caso del señor HABACUC CASTILLO LASSO, por haber demandado cuando ya habían transcurrido más de veinticuatro (24) meses desde que finalizó su vínculo laboral, condenó al pago solo de intereses moratorios, tal como lo prescribe el citado artículo. </w:t>
      </w:r>
    </w:p>
    <w:p w14:paraId="062D9DB5" w14:textId="77777777" w:rsidR="00486FF4" w:rsidRPr="00164819" w:rsidRDefault="00486FF4" w:rsidP="00B860FC">
      <w:pPr>
        <w:spacing w:line="240" w:lineRule="auto"/>
        <w:ind w:firstLine="708"/>
        <w:rPr>
          <w:rFonts w:ascii="Tahoma" w:hAnsi="Tahoma" w:cs="Tahoma"/>
          <w:lang w:val="es-ES_tradnl"/>
        </w:rPr>
      </w:pPr>
    </w:p>
    <w:p w14:paraId="603A10C3" w14:textId="77777777" w:rsidR="00A52528" w:rsidRPr="00164819" w:rsidRDefault="00486FF4" w:rsidP="00656C75">
      <w:pPr>
        <w:spacing w:line="276" w:lineRule="auto"/>
        <w:ind w:firstLine="708"/>
        <w:rPr>
          <w:rFonts w:ascii="Tahoma" w:hAnsi="Tahoma" w:cs="Tahoma"/>
          <w:lang w:val="es-ES_tradnl"/>
        </w:rPr>
      </w:pPr>
      <w:r w:rsidRPr="00164819">
        <w:rPr>
          <w:rFonts w:ascii="Tahoma" w:hAnsi="Tahoma" w:cs="Tahoma"/>
          <w:lang w:val="es-ES_tradnl"/>
        </w:rPr>
        <w:t>Por último,</w:t>
      </w:r>
      <w:r w:rsidR="004647B7" w:rsidRPr="00164819">
        <w:rPr>
          <w:rFonts w:ascii="Tahoma" w:hAnsi="Tahoma" w:cs="Tahoma"/>
          <w:lang w:val="es-ES_tradnl"/>
        </w:rPr>
        <w:t xml:space="preserve"> ordenó el pago de los aportes pensionales insolutos y condenó a la sociedad CONDOR S.A. a concurrir al pago de las condenas hasta por el límite máximo asegurado acordado en la póliza No. 250133771 con sus modificaciones y adiciones, y absolvió de las demás pretensiones.</w:t>
      </w:r>
    </w:p>
    <w:p w14:paraId="17A3CF4B" w14:textId="77777777" w:rsidR="00A52528" w:rsidRPr="00164819" w:rsidRDefault="00A52528" w:rsidP="00B860FC">
      <w:pPr>
        <w:spacing w:line="240" w:lineRule="auto"/>
        <w:ind w:firstLine="708"/>
        <w:rPr>
          <w:rFonts w:ascii="Tahoma" w:hAnsi="Tahoma" w:cs="Tahoma"/>
          <w:lang w:val="es-ES_tradnl"/>
        </w:rPr>
      </w:pPr>
    </w:p>
    <w:p w14:paraId="69988ED7" w14:textId="7769C015" w:rsidR="00B834F0" w:rsidRPr="00164819" w:rsidRDefault="00D262B3" w:rsidP="00A52528">
      <w:pPr>
        <w:spacing w:line="276" w:lineRule="auto"/>
        <w:ind w:firstLine="708"/>
        <w:rPr>
          <w:rFonts w:ascii="Tahoma" w:hAnsi="Tahoma" w:cs="Tahoma"/>
          <w:b/>
          <w:caps/>
          <w:lang w:val="es-ES_tradnl"/>
        </w:rPr>
      </w:pPr>
      <w:r w:rsidRPr="00164819">
        <w:rPr>
          <w:rFonts w:ascii="Tahoma" w:hAnsi="Tahoma" w:cs="Tahoma"/>
          <w:lang w:val="es-ES_tradnl"/>
        </w:rPr>
        <w:t>Vale destacar</w:t>
      </w:r>
      <w:r w:rsidR="00A52528" w:rsidRPr="00164819">
        <w:rPr>
          <w:rFonts w:ascii="Tahoma" w:hAnsi="Tahoma" w:cs="Tahoma"/>
          <w:lang w:val="es-ES_tradnl"/>
        </w:rPr>
        <w:t xml:space="preserve"> que las pretensiones de los señores </w:t>
      </w:r>
      <w:r w:rsidR="00A52528" w:rsidRPr="00164819">
        <w:rPr>
          <w:rFonts w:ascii="Tahoma" w:hAnsi="Tahoma" w:cs="Tahoma"/>
          <w:b/>
          <w:caps/>
          <w:lang w:val="es-ES_tradnl"/>
        </w:rPr>
        <w:t xml:space="preserve">Roque Gel López Ramírez </w:t>
      </w:r>
      <w:r w:rsidR="00A52528" w:rsidRPr="00164819">
        <w:rPr>
          <w:rFonts w:ascii="Tahoma" w:hAnsi="Tahoma" w:cs="Tahoma"/>
          <w:lang w:val="es-ES_tradnl"/>
        </w:rPr>
        <w:t xml:space="preserve">y </w:t>
      </w:r>
      <w:r w:rsidR="00A52528" w:rsidRPr="00164819">
        <w:rPr>
          <w:rFonts w:ascii="Tahoma" w:hAnsi="Tahoma" w:cs="Tahoma"/>
          <w:b/>
          <w:caps/>
          <w:lang w:val="es-ES_tradnl"/>
        </w:rPr>
        <w:t xml:space="preserve">Henry Gaviria Bolaños </w:t>
      </w:r>
      <w:r w:rsidRPr="00164819">
        <w:rPr>
          <w:rFonts w:ascii="Tahoma" w:hAnsi="Tahoma" w:cs="Tahoma"/>
          <w:lang w:val="es-ES_tradnl"/>
        </w:rPr>
        <w:t>no sali</w:t>
      </w:r>
      <w:r w:rsidR="00CF3B22" w:rsidRPr="00164819">
        <w:rPr>
          <w:rFonts w:ascii="Tahoma" w:hAnsi="Tahoma" w:cs="Tahoma"/>
          <w:lang w:val="es-ES_tradnl"/>
        </w:rPr>
        <w:t>eron avante pues los deponentes que acudieron a su llamado</w:t>
      </w:r>
      <w:r w:rsidRPr="00164819">
        <w:rPr>
          <w:rFonts w:ascii="Tahoma" w:hAnsi="Tahoma" w:cs="Tahoma"/>
          <w:lang w:val="es-ES_tradnl"/>
        </w:rPr>
        <w:t xml:space="preserve"> no</w:t>
      </w:r>
      <w:r w:rsidR="005D7241" w:rsidRPr="00164819">
        <w:rPr>
          <w:rFonts w:ascii="Tahoma" w:hAnsi="Tahoma" w:cs="Tahoma"/>
          <w:lang w:val="es-ES_tradnl"/>
        </w:rPr>
        <w:t xml:space="preserve"> pudieron recordar la fecha en que </w:t>
      </w:r>
      <w:r w:rsidRPr="00164819">
        <w:rPr>
          <w:rFonts w:ascii="Tahoma" w:hAnsi="Tahoma" w:cs="Tahoma"/>
          <w:lang w:val="es-ES_tradnl"/>
        </w:rPr>
        <w:t>ingresaron a laborar a la obra ni la fecha en que dejaron de hacerlo, y contrari</w:t>
      </w:r>
      <w:r w:rsidR="00CF3B22" w:rsidRPr="00164819">
        <w:rPr>
          <w:rFonts w:ascii="Tahoma" w:hAnsi="Tahoma" w:cs="Tahoma"/>
          <w:lang w:val="es-ES_tradnl"/>
        </w:rPr>
        <w:t>o a lo que ocurrió con el resto de los</w:t>
      </w:r>
      <w:r w:rsidRPr="00164819">
        <w:rPr>
          <w:rFonts w:ascii="Tahoma" w:hAnsi="Tahoma" w:cs="Tahoma"/>
          <w:lang w:val="es-ES_tradnl"/>
        </w:rPr>
        <w:t xml:space="preserve"> </w:t>
      </w:r>
      <w:r w:rsidR="00CF3B22" w:rsidRPr="00164819">
        <w:rPr>
          <w:rFonts w:ascii="Tahoma" w:hAnsi="Tahoma" w:cs="Tahoma"/>
          <w:lang w:val="es-ES_tradnl"/>
        </w:rPr>
        <w:t xml:space="preserve">demás </w:t>
      </w:r>
      <w:r w:rsidRPr="00164819">
        <w:rPr>
          <w:rFonts w:ascii="Tahoma" w:hAnsi="Tahoma" w:cs="Tahoma"/>
          <w:lang w:val="es-ES_tradnl"/>
        </w:rPr>
        <w:t xml:space="preserve">demandantes, </w:t>
      </w:r>
      <w:r w:rsidR="00CF3B22" w:rsidRPr="00164819">
        <w:rPr>
          <w:rFonts w:ascii="Tahoma" w:hAnsi="Tahoma" w:cs="Tahoma"/>
          <w:lang w:val="es-ES_tradnl"/>
        </w:rPr>
        <w:t xml:space="preserve">en el caso de estos dos trabajadores </w:t>
      </w:r>
      <w:r w:rsidRPr="00164819">
        <w:rPr>
          <w:rFonts w:ascii="Tahoma" w:hAnsi="Tahoma" w:cs="Tahoma"/>
          <w:lang w:val="es-ES_tradnl"/>
        </w:rPr>
        <w:t>no se aportó certificado la</w:t>
      </w:r>
      <w:r w:rsidR="00CF3B22" w:rsidRPr="00164819">
        <w:rPr>
          <w:rFonts w:ascii="Tahoma" w:hAnsi="Tahoma" w:cs="Tahoma"/>
          <w:lang w:val="es-ES_tradnl"/>
        </w:rPr>
        <w:t>boral suscrito por el empleador LUIS WALDIR GARCÉS,</w:t>
      </w:r>
      <w:r w:rsidRPr="00164819">
        <w:rPr>
          <w:rFonts w:ascii="Tahoma" w:hAnsi="Tahoma" w:cs="Tahoma"/>
          <w:lang w:val="es-ES_tradnl"/>
        </w:rPr>
        <w:t xml:space="preserve"> por lo cual no fue posible respecto</w:t>
      </w:r>
      <w:r w:rsidR="005D7241" w:rsidRPr="00164819">
        <w:rPr>
          <w:rFonts w:ascii="Tahoma" w:hAnsi="Tahoma" w:cs="Tahoma"/>
          <w:lang w:val="es-ES_tradnl"/>
        </w:rPr>
        <w:t xml:space="preserve"> a estos</w:t>
      </w:r>
      <w:r w:rsidRPr="00164819">
        <w:rPr>
          <w:rFonts w:ascii="Tahoma" w:hAnsi="Tahoma" w:cs="Tahoma"/>
          <w:lang w:val="es-ES_tradnl"/>
        </w:rPr>
        <w:t xml:space="preserve"> establecer los extremos temporales d</w:t>
      </w:r>
      <w:r w:rsidR="005D7241" w:rsidRPr="00164819">
        <w:rPr>
          <w:rFonts w:ascii="Tahoma" w:hAnsi="Tahoma" w:cs="Tahoma"/>
          <w:lang w:val="es-ES_tradnl"/>
        </w:rPr>
        <w:t>entro de los cuales prestaron sus</w:t>
      </w:r>
      <w:r w:rsidRPr="00164819">
        <w:rPr>
          <w:rFonts w:ascii="Tahoma" w:hAnsi="Tahoma" w:cs="Tahoma"/>
          <w:lang w:val="es-ES_tradnl"/>
        </w:rPr>
        <w:t xml:space="preserve"> servicio</w:t>
      </w:r>
      <w:r w:rsidR="005D7241" w:rsidRPr="00164819">
        <w:rPr>
          <w:rFonts w:ascii="Tahoma" w:hAnsi="Tahoma" w:cs="Tahoma"/>
          <w:lang w:val="es-ES_tradnl"/>
        </w:rPr>
        <w:t>s personales</w:t>
      </w:r>
      <w:r w:rsidRPr="00164819">
        <w:rPr>
          <w:rFonts w:ascii="Tahoma" w:hAnsi="Tahoma" w:cs="Tahoma"/>
          <w:lang w:val="es-ES_tradnl"/>
        </w:rPr>
        <w:t xml:space="preserve"> ni el monto de la remuneración percibida durante tal lapso. </w:t>
      </w:r>
    </w:p>
    <w:p w14:paraId="7AF6A43A" w14:textId="77777777" w:rsidR="002807C1" w:rsidRPr="00164819" w:rsidRDefault="002807C1" w:rsidP="00B860FC">
      <w:pPr>
        <w:spacing w:line="240" w:lineRule="auto"/>
        <w:ind w:firstLine="0"/>
        <w:rPr>
          <w:rFonts w:ascii="Tahoma" w:hAnsi="Tahoma" w:cs="Tahoma"/>
          <w:lang w:val="es-CO"/>
        </w:rPr>
      </w:pPr>
    </w:p>
    <w:p w14:paraId="25C8C88A" w14:textId="4E3D37CB" w:rsidR="00310710" w:rsidRPr="00164819" w:rsidRDefault="005D7241" w:rsidP="005D7241">
      <w:pPr>
        <w:spacing w:line="276" w:lineRule="auto"/>
        <w:ind w:firstLine="708"/>
        <w:jc w:val="center"/>
        <w:rPr>
          <w:rFonts w:ascii="Tahoma" w:hAnsi="Tahoma" w:cs="Tahoma"/>
          <w:lang w:val="es-CO"/>
        </w:rPr>
      </w:pPr>
      <w:r w:rsidRPr="00164819">
        <w:rPr>
          <w:rFonts w:ascii="Tahoma" w:hAnsi="Tahoma" w:cs="Tahoma"/>
          <w:b/>
          <w:lang w:val="es-CO"/>
        </w:rPr>
        <w:t>III-</w:t>
      </w:r>
      <w:r w:rsidR="00310710" w:rsidRPr="00164819">
        <w:rPr>
          <w:rFonts w:ascii="Tahoma" w:hAnsi="Tahoma" w:cs="Tahoma"/>
          <w:b/>
          <w:lang w:val="es-CO"/>
        </w:rPr>
        <w:t xml:space="preserve"> RECURSO DE APELACIÓN</w:t>
      </w:r>
    </w:p>
    <w:p w14:paraId="0961D290" w14:textId="77777777" w:rsidR="00310710" w:rsidRPr="00164819" w:rsidRDefault="00310710" w:rsidP="002807C1">
      <w:pPr>
        <w:spacing w:line="276" w:lineRule="auto"/>
        <w:ind w:firstLine="708"/>
        <w:rPr>
          <w:rFonts w:ascii="Tahoma" w:hAnsi="Tahoma" w:cs="Tahoma"/>
          <w:lang w:val="es-CO"/>
        </w:rPr>
      </w:pPr>
    </w:p>
    <w:p w14:paraId="63073BD4" w14:textId="0F48C638" w:rsidR="002807C1" w:rsidRPr="00164819" w:rsidRDefault="00310710" w:rsidP="002807C1">
      <w:pPr>
        <w:spacing w:line="276" w:lineRule="auto"/>
        <w:ind w:firstLine="708"/>
        <w:rPr>
          <w:rFonts w:ascii="Tahoma" w:hAnsi="Tahoma" w:cs="Tahoma"/>
          <w:lang w:val="es-CO"/>
        </w:rPr>
      </w:pPr>
      <w:r w:rsidRPr="00164819">
        <w:rPr>
          <w:rFonts w:ascii="Tahoma" w:hAnsi="Tahoma" w:cs="Tahoma"/>
          <w:lang w:val="es-CO"/>
        </w:rPr>
        <w:t>T</w:t>
      </w:r>
      <w:r w:rsidR="004647B7" w:rsidRPr="00164819">
        <w:rPr>
          <w:rFonts w:ascii="Tahoma" w:hAnsi="Tahoma" w:cs="Tahoma"/>
          <w:lang w:val="es-CO"/>
        </w:rPr>
        <w:t>al como anticipadamente se había señalado</w:t>
      </w:r>
      <w:r w:rsidR="002807C1" w:rsidRPr="00164819">
        <w:rPr>
          <w:rFonts w:ascii="Tahoma" w:hAnsi="Tahoma" w:cs="Tahoma"/>
          <w:lang w:val="es-CO"/>
        </w:rPr>
        <w:t>, contra dic</w:t>
      </w:r>
      <w:r w:rsidR="00536E72" w:rsidRPr="00164819">
        <w:rPr>
          <w:rFonts w:ascii="Tahoma" w:hAnsi="Tahoma" w:cs="Tahoma"/>
          <w:lang w:val="es-CO"/>
        </w:rPr>
        <w:t>ha decisión los demandantes</w:t>
      </w:r>
      <w:r w:rsidR="004647B7" w:rsidRPr="00164819">
        <w:rPr>
          <w:rFonts w:ascii="Tahoma" w:hAnsi="Tahoma" w:cs="Tahoma"/>
          <w:lang w:val="es-CO"/>
        </w:rPr>
        <w:t xml:space="preserve"> </w:t>
      </w:r>
      <w:r w:rsidRPr="00164819">
        <w:rPr>
          <w:rFonts w:ascii="Tahoma" w:hAnsi="Tahoma" w:cs="Tahoma"/>
          <w:b/>
          <w:caps/>
          <w:lang w:val="es-ES_tradnl"/>
        </w:rPr>
        <w:t xml:space="preserve">Roque Gel López Ramírez </w:t>
      </w:r>
      <w:r w:rsidRPr="00164819">
        <w:rPr>
          <w:rFonts w:ascii="Tahoma" w:hAnsi="Tahoma" w:cs="Tahoma"/>
          <w:lang w:val="es-ES_tradnl"/>
        </w:rPr>
        <w:t>y</w:t>
      </w:r>
      <w:r w:rsidR="004647B7" w:rsidRPr="00164819">
        <w:rPr>
          <w:rFonts w:ascii="Tahoma" w:hAnsi="Tahoma" w:cs="Tahoma"/>
          <w:b/>
          <w:caps/>
          <w:lang w:val="es-ES_tradnl"/>
        </w:rPr>
        <w:t xml:space="preserve"> Henry Gaviria Bolaños</w:t>
      </w:r>
      <w:r w:rsidR="00B860FC" w:rsidRPr="00164819">
        <w:rPr>
          <w:rFonts w:ascii="Tahoma" w:hAnsi="Tahoma" w:cs="Tahoma"/>
          <w:lang w:val="es-CO"/>
        </w:rPr>
        <w:t>;</w:t>
      </w:r>
      <w:r w:rsidR="002807C1" w:rsidRPr="00164819">
        <w:rPr>
          <w:rFonts w:ascii="Tahoma" w:hAnsi="Tahoma" w:cs="Tahoma"/>
          <w:lang w:val="es-CO"/>
        </w:rPr>
        <w:t xml:space="preserve"> la codemandada </w:t>
      </w:r>
      <w:r w:rsidR="002807C1" w:rsidRPr="00164819">
        <w:rPr>
          <w:rFonts w:ascii="Tahoma" w:hAnsi="Tahoma" w:cs="Tahoma"/>
          <w:b/>
          <w:lang w:val="es-CO"/>
        </w:rPr>
        <w:t>INSTITUTO NACIONAL DE VIAS –-INVIAS-</w:t>
      </w:r>
      <w:r w:rsidR="00536E72" w:rsidRPr="00164819">
        <w:rPr>
          <w:rFonts w:ascii="Tahoma" w:hAnsi="Tahoma" w:cs="Tahoma"/>
          <w:b/>
          <w:lang w:val="es-CO"/>
        </w:rPr>
        <w:t xml:space="preserve"> </w:t>
      </w:r>
      <w:r w:rsidR="005D7241" w:rsidRPr="00164819">
        <w:rPr>
          <w:rFonts w:ascii="Tahoma" w:hAnsi="Tahoma" w:cs="Tahoma"/>
          <w:lang w:val="es-CO"/>
        </w:rPr>
        <w:t xml:space="preserve"> y la aseguradora</w:t>
      </w:r>
      <w:r w:rsidR="00536E72" w:rsidRPr="00164819">
        <w:rPr>
          <w:rFonts w:ascii="Tahoma" w:hAnsi="Tahoma" w:cs="Tahoma"/>
          <w:lang w:val="es-CO"/>
        </w:rPr>
        <w:t xml:space="preserve"> </w:t>
      </w:r>
      <w:r w:rsidR="00536E72" w:rsidRPr="00164819">
        <w:rPr>
          <w:rFonts w:ascii="Tahoma" w:hAnsi="Tahoma" w:cs="Tahoma"/>
          <w:b/>
          <w:lang w:val="es-CO"/>
        </w:rPr>
        <w:t>CÓNDOR S.A</w:t>
      </w:r>
      <w:r w:rsidR="00B860FC" w:rsidRPr="00164819">
        <w:rPr>
          <w:rFonts w:ascii="Tahoma" w:hAnsi="Tahoma" w:cs="Tahoma"/>
          <w:lang w:val="es-CO"/>
        </w:rPr>
        <w:t xml:space="preserve"> </w:t>
      </w:r>
      <w:r w:rsidR="00536E72" w:rsidRPr="00164819">
        <w:rPr>
          <w:rFonts w:ascii="Tahoma" w:hAnsi="Tahoma" w:cs="Tahoma"/>
          <w:b/>
          <w:caps/>
          <w:lang w:val="es-CO"/>
        </w:rPr>
        <w:t>compañía de seguros generales</w:t>
      </w:r>
      <w:r w:rsidR="00536E72" w:rsidRPr="00164819">
        <w:rPr>
          <w:rFonts w:ascii="Tahoma" w:hAnsi="Tahoma" w:cs="Tahoma"/>
          <w:lang w:val="es-CO"/>
        </w:rPr>
        <w:t xml:space="preserve"> </w:t>
      </w:r>
      <w:r w:rsidR="004647B7" w:rsidRPr="00164819">
        <w:rPr>
          <w:rFonts w:ascii="Tahoma" w:hAnsi="Tahoma" w:cs="Tahoma"/>
          <w:b/>
          <w:lang w:val="es-CO"/>
        </w:rPr>
        <w:t>-</w:t>
      </w:r>
      <w:r w:rsidR="00536E72" w:rsidRPr="00164819">
        <w:rPr>
          <w:rFonts w:ascii="Tahoma" w:hAnsi="Tahoma" w:cs="Tahoma"/>
          <w:b/>
          <w:caps/>
          <w:lang w:val="es-CO"/>
        </w:rPr>
        <w:t>en liquidación forzosa</w:t>
      </w:r>
      <w:r w:rsidR="004647B7" w:rsidRPr="00164819">
        <w:rPr>
          <w:rFonts w:ascii="Tahoma" w:hAnsi="Tahoma" w:cs="Tahoma"/>
          <w:b/>
          <w:lang w:val="es-CO"/>
        </w:rPr>
        <w:t>-</w:t>
      </w:r>
      <w:r w:rsidR="002807C1" w:rsidRPr="00164819">
        <w:rPr>
          <w:rFonts w:ascii="Tahoma" w:hAnsi="Tahoma" w:cs="Tahoma"/>
          <w:b/>
          <w:lang w:val="es-CO"/>
        </w:rPr>
        <w:t xml:space="preserve"> </w:t>
      </w:r>
      <w:r w:rsidR="002807C1" w:rsidRPr="00164819">
        <w:rPr>
          <w:rFonts w:ascii="Tahoma" w:hAnsi="Tahoma" w:cs="Tahoma"/>
          <w:lang w:val="es-CO"/>
        </w:rPr>
        <w:t>p</w:t>
      </w:r>
      <w:r w:rsidR="004647B7" w:rsidRPr="00164819">
        <w:rPr>
          <w:rFonts w:ascii="Tahoma" w:hAnsi="Tahoma" w:cs="Tahoma"/>
          <w:lang w:val="es-CO"/>
        </w:rPr>
        <w:t>resentaron recurso de apelación en los siguientes términos:</w:t>
      </w:r>
      <w:r w:rsidR="002807C1" w:rsidRPr="00164819">
        <w:rPr>
          <w:rFonts w:ascii="Tahoma" w:hAnsi="Tahoma" w:cs="Tahoma"/>
          <w:lang w:val="es-CO"/>
        </w:rPr>
        <w:t xml:space="preserve"> </w:t>
      </w:r>
    </w:p>
    <w:p w14:paraId="278F3079" w14:textId="77777777" w:rsidR="002807C1" w:rsidRPr="00164819" w:rsidRDefault="002807C1" w:rsidP="002807C1">
      <w:pPr>
        <w:spacing w:line="276" w:lineRule="auto"/>
        <w:ind w:firstLine="708"/>
        <w:rPr>
          <w:rFonts w:ascii="Tahoma" w:hAnsi="Tahoma" w:cs="Tahoma"/>
          <w:lang w:val="es-CO"/>
        </w:rPr>
      </w:pPr>
    </w:p>
    <w:p w14:paraId="13596A37" w14:textId="3AC23120" w:rsidR="002F52F7" w:rsidRPr="00164819" w:rsidRDefault="00500B82" w:rsidP="00536E72">
      <w:pPr>
        <w:spacing w:line="276" w:lineRule="auto"/>
        <w:ind w:firstLine="708"/>
        <w:rPr>
          <w:rFonts w:ascii="Tahoma" w:hAnsi="Tahoma" w:cs="Tahoma"/>
          <w:lang w:val="es-CO"/>
        </w:rPr>
      </w:pPr>
      <w:r w:rsidRPr="00164819">
        <w:rPr>
          <w:rFonts w:ascii="Tahoma" w:hAnsi="Tahoma" w:cs="Tahoma"/>
          <w:lang w:val="es-CO"/>
        </w:rPr>
        <w:t xml:space="preserve"> L</w:t>
      </w:r>
      <w:r w:rsidR="002807C1" w:rsidRPr="00164819">
        <w:rPr>
          <w:rFonts w:ascii="Tahoma" w:hAnsi="Tahoma" w:cs="Tahoma"/>
          <w:lang w:val="es-CO"/>
        </w:rPr>
        <w:t>a apoderada judicial de los</w:t>
      </w:r>
      <w:r w:rsidR="004647B7" w:rsidRPr="00164819">
        <w:rPr>
          <w:rFonts w:ascii="Tahoma" w:hAnsi="Tahoma" w:cs="Tahoma"/>
          <w:lang w:val="es-CO"/>
        </w:rPr>
        <w:t xml:space="preserve"> </w:t>
      </w:r>
      <w:r w:rsidR="002807C1" w:rsidRPr="00164819">
        <w:rPr>
          <w:rFonts w:ascii="Tahoma" w:hAnsi="Tahoma" w:cs="Tahoma"/>
          <w:lang w:val="es-CO"/>
        </w:rPr>
        <w:t>demandantes</w:t>
      </w:r>
      <w:r w:rsidR="00C91D9A" w:rsidRPr="00164819">
        <w:rPr>
          <w:rFonts w:ascii="Tahoma" w:hAnsi="Tahoma" w:cs="Tahoma"/>
          <w:lang w:val="es-CO"/>
        </w:rPr>
        <w:t>,</w:t>
      </w:r>
      <w:r w:rsidR="00D262B3" w:rsidRPr="00164819">
        <w:rPr>
          <w:rFonts w:ascii="Tahoma" w:hAnsi="Tahoma" w:cs="Tahoma"/>
          <w:lang w:val="es-CO"/>
        </w:rPr>
        <w:t xml:space="preserve"> señaló, básicamente, que si bien es cierto</w:t>
      </w:r>
      <w:r w:rsidR="002F52F7" w:rsidRPr="00164819">
        <w:rPr>
          <w:rFonts w:ascii="Tahoma" w:hAnsi="Tahoma" w:cs="Tahoma"/>
          <w:lang w:val="es-CO"/>
        </w:rPr>
        <w:t xml:space="preserve"> que</w:t>
      </w:r>
      <w:r w:rsidR="00D262B3" w:rsidRPr="00164819">
        <w:rPr>
          <w:rFonts w:ascii="Tahoma" w:hAnsi="Tahoma" w:cs="Tahoma"/>
          <w:lang w:val="es-CO"/>
        </w:rPr>
        <w:t xml:space="preserve"> </w:t>
      </w:r>
      <w:r w:rsidR="001E1F02" w:rsidRPr="00164819">
        <w:rPr>
          <w:rFonts w:ascii="Tahoma" w:hAnsi="Tahoma" w:cs="Tahoma"/>
          <w:lang w:val="es-CO"/>
        </w:rPr>
        <w:t>los tes</w:t>
      </w:r>
      <w:r w:rsidR="002F52F7" w:rsidRPr="00164819">
        <w:rPr>
          <w:rFonts w:ascii="Tahoma" w:hAnsi="Tahoma" w:cs="Tahoma"/>
          <w:lang w:val="es-CO"/>
        </w:rPr>
        <w:t>tigos no recordaron</w:t>
      </w:r>
      <w:r w:rsidR="00D262B3" w:rsidRPr="00164819">
        <w:rPr>
          <w:rFonts w:ascii="Tahoma" w:hAnsi="Tahoma" w:cs="Tahoma"/>
          <w:lang w:val="es-CO"/>
        </w:rPr>
        <w:t xml:space="preserve"> </w:t>
      </w:r>
      <w:r w:rsidR="002F52F7" w:rsidRPr="00164819">
        <w:rPr>
          <w:rFonts w:ascii="Tahoma" w:hAnsi="Tahoma" w:cs="Tahoma"/>
          <w:lang w:val="es-CO"/>
        </w:rPr>
        <w:t>los extremos temporales de la relación laboral</w:t>
      </w:r>
      <w:r w:rsidR="001E1F02" w:rsidRPr="00164819">
        <w:rPr>
          <w:rFonts w:ascii="Tahoma" w:hAnsi="Tahoma" w:cs="Tahoma"/>
          <w:lang w:val="es-CO"/>
        </w:rPr>
        <w:t>, si f</w:t>
      </w:r>
      <w:r w:rsidR="002F52F7" w:rsidRPr="00164819">
        <w:rPr>
          <w:rFonts w:ascii="Tahoma" w:hAnsi="Tahoma" w:cs="Tahoma"/>
          <w:lang w:val="es-CO"/>
        </w:rPr>
        <w:t>ueron contestes al señalar que el contrato</w:t>
      </w:r>
      <w:r w:rsidR="00B860FC" w:rsidRPr="00164819">
        <w:rPr>
          <w:rFonts w:ascii="Tahoma" w:hAnsi="Tahoma" w:cs="Tahoma"/>
          <w:lang w:val="es-CO"/>
        </w:rPr>
        <w:t xml:space="preserve"> de trabajo </w:t>
      </w:r>
      <w:r w:rsidR="002F52F7" w:rsidRPr="00164819">
        <w:rPr>
          <w:rFonts w:ascii="Tahoma" w:hAnsi="Tahoma" w:cs="Tahoma"/>
          <w:lang w:val="es-CO"/>
        </w:rPr>
        <w:t>existió</w:t>
      </w:r>
      <w:r w:rsidR="00B860FC" w:rsidRPr="00164819">
        <w:rPr>
          <w:rFonts w:ascii="Tahoma" w:hAnsi="Tahoma" w:cs="Tahoma"/>
          <w:lang w:val="es-CO"/>
        </w:rPr>
        <w:t xml:space="preserve"> y</w:t>
      </w:r>
      <w:r w:rsidR="005D7241" w:rsidRPr="00164819">
        <w:rPr>
          <w:rFonts w:ascii="Tahoma" w:hAnsi="Tahoma" w:cs="Tahoma"/>
          <w:lang w:val="es-CO"/>
        </w:rPr>
        <w:t xml:space="preserve"> el hecho de que no hubiesen rememorado</w:t>
      </w:r>
      <w:r w:rsidR="00B860FC" w:rsidRPr="00164819">
        <w:rPr>
          <w:rFonts w:ascii="Tahoma" w:hAnsi="Tahoma" w:cs="Tahoma"/>
          <w:lang w:val="es-CO"/>
        </w:rPr>
        <w:t xml:space="preserve"> algunos</w:t>
      </w:r>
      <w:r w:rsidR="002F52F7" w:rsidRPr="00164819">
        <w:rPr>
          <w:rFonts w:ascii="Tahoma" w:hAnsi="Tahoma" w:cs="Tahoma"/>
          <w:lang w:val="es-CO"/>
        </w:rPr>
        <w:t xml:space="preserve"> detalles precisos como la fecha de inicio y terminación del </w:t>
      </w:r>
      <w:r w:rsidR="005D7241" w:rsidRPr="00164819">
        <w:rPr>
          <w:rFonts w:ascii="Tahoma" w:hAnsi="Tahoma" w:cs="Tahoma"/>
          <w:lang w:val="es-CO"/>
        </w:rPr>
        <w:t>contrato</w:t>
      </w:r>
      <w:r w:rsidR="002F52F7" w:rsidRPr="00164819">
        <w:rPr>
          <w:rFonts w:ascii="Tahoma" w:hAnsi="Tahoma" w:cs="Tahoma"/>
          <w:lang w:val="es-CO"/>
        </w:rPr>
        <w:t>,</w:t>
      </w:r>
      <w:r w:rsidR="00B860FC" w:rsidRPr="00164819">
        <w:rPr>
          <w:rFonts w:ascii="Tahoma" w:hAnsi="Tahoma" w:cs="Tahoma"/>
          <w:lang w:val="es-CO"/>
        </w:rPr>
        <w:t xml:space="preserve"> es</w:t>
      </w:r>
      <w:r w:rsidR="00CF3B22" w:rsidRPr="00164819">
        <w:rPr>
          <w:rFonts w:ascii="Tahoma" w:hAnsi="Tahoma" w:cs="Tahoma"/>
          <w:lang w:val="es-CO"/>
        </w:rPr>
        <w:t xml:space="preserve"> apenas</w:t>
      </w:r>
      <w:r w:rsidR="00B860FC" w:rsidRPr="00164819">
        <w:rPr>
          <w:rFonts w:ascii="Tahoma" w:hAnsi="Tahoma" w:cs="Tahoma"/>
          <w:lang w:val="es-CO"/>
        </w:rPr>
        <w:t xml:space="preserve"> l</w:t>
      </w:r>
      <w:r w:rsidR="005D7241" w:rsidRPr="00164819">
        <w:rPr>
          <w:rFonts w:ascii="Tahoma" w:hAnsi="Tahoma" w:cs="Tahoma"/>
          <w:lang w:val="es-CO"/>
        </w:rPr>
        <w:t>ógico en razón a que</w:t>
      </w:r>
      <w:r w:rsidR="00B860FC" w:rsidRPr="00164819">
        <w:rPr>
          <w:rFonts w:ascii="Tahoma" w:hAnsi="Tahoma" w:cs="Tahoma"/>
          <w:lang w:val="es-CO"/>
        </w:rPr>
        <w:t xml:space="preserve"> tal información no es fácil de recordar, máxime </w:t>
      </w:r>
      <w:r w:rsidR="005D7241" w:rsidRPr="00164819">
        <w:rPr>
          <w:rFonts w:ascii="Tahoma" w:hAnsi="Tahoma" w:cs="Tahoma"/>
          <w:lang w:val="es-CO"/>
        </w:rPr>
        <w:t xml:space="preserve">cuando </w:t>
      </w:r>
      <w:r w:rsidR="00B860FC" w:rsidRPr="00164819">
        <w:rPr>
          <w:rFonts w:ascii="Tahoma" w:hAnsi="Tahoma" w:cs="Tahoma"/>
          <w:lang w:val="es-CO"/>
        </w:rPr>
        <w:t>transcurrió</w:t>
      </w:r>
      <w:r w:rsidR="002F52F7" w:rsidRPr="00164819">
        <w:rPr>
          <w:rFonts w:ascii="Tahoma" w:hAnsi="Tahoma" w:cs="Tahoma"/>
          <w:lang w:val="es-CO"/>
        </w:rPr>
        <w:t xml:space="preserve"> mucho más de cinco (5) años entre la fecha</w:t>
      </w:r>
      <w:r w:rsidR="00B860FC" w:rsidRPr="00164819">
        <w:rPr>
          <w:rFonts w:ascii="Tahoma" w:hAnsi="Tahoma" w:cs="Tahoma"/>
          <w:lang w:val="es-CO"/>
        </w:rPr>
        <w:t xml:space="preserve"> de finalización del vínculo laboral y la fecha en que rindieron testimonio</w:t>
      </w:r>
      <w:r w:rsidR="00CF3B22" w:rsidRPr="00164819">
        <w:rPr>
          <w:rFonts w:ascii="Tahoma" w:hAnsi="Tahoma" w:cs="Tahoma"/>
          <w:lang w:val="es-CO"/>
        </w:rPr>
        <w:t xml:space="preserve"> los deponentes </w:t>
      </w:r>
      <w:r w:rsidR="00B860FC" w:rsidRPr="00164819">
        <w:rPr>
          <w:rFonts w:ascii="Tahoma" w:hAnsi="Tahoma" w:cs="Tahoma"/>
          <w:b/>
          <w:lang w:val="es-CO"/>
        </w:rPr>
        <w:t>ANDRÉS FELIPE JARAMILLO</w:t>
      </w:r>
      <w:r w:rsidR="00B860FC" w:rsidRPr="00164819">
        <w:rPr>
          <w:rFonts w:ascii="Tahoma" w:hAnsi="Tahoma" w:cs="Tahoma"/>
          <w:lang w:val="es-CO"/>
        </w:rPr>
        <w:t xml:space="preserve">, </w:t>
      </w:r>
      <w:r w:rsidR="00B860FC" w:rsidRPr="00164819">
        <w:rPr>
          <w:rFonts w:ascii="Tahoma" w:hAnsi="Tahoma" w:cs="Tahoma"/>
          <w:b/>
          <w:lang w:val="es-CO"/>
        </w:rPr>
        <w:t>HÉCTOR DIEGO ZAPATA GALINDO</w:t>
      </w:r>
      <w:r w:rsidR="00B860FC" w:rsidRPr="00164819">
        <w:rPr>
          <w:rFonts w:ascii="Tahoma" w:hAnsi="Tahoma" w:cs="Tahoma"/>
          <w:lang w:val="es-CO"/>
        </w:rPr>
        <w:t xml:space="preserve"> y </w:t>
      </w:r>
      <w:r w:rsidR="00B860FC" w:rsidRPr="00164819">
        <w:rPr>
          <w:rFonts w:ascii="Tahoma" w:hAnsi="Tahoma" w:cs="Tahoma"/>
          <w:b/>
          <w:lang w:val="es-CO"/>
        </w:rPr>
        <w:t>SONIA MARÍA HERRERA CÁRDENAS</w:t>
      </w:r>
      <w:r w:rsidR="00CF3B22" w:rsidRPr="00164819">
        <w:rPr>
          <w:rFonts w:ascii="Tahoma" w:hAnsi="Tahoma" w:cs="Tahoma"/>
          <w:b/>
          <w:lang w:val="es-CO"/>
        </w:rPr>
        <w:t>.</w:t>
      </w:r>
      <w:r w:rsidR="002F52F7" w:rsidRPr="00164819">
        <w:rPr>
          <w:rFonts w:ascii="Tahoma" w:hAnsi="Tahoma" w:cs="Tahoma"/>
          <w:lang w:val="es-CO"/>
        </w:rPr>
        <w:t xml:space="preserve"> </w:t>
      </w:r>
    </w:p>
    <w:p w14:paraId="76E26024" w14:textId="77777777" w:rsidR="00B860FC" w:rsidRPr="00164819" w:rsidRDefault="00B860FC" w:rsidP="00536E72">
      <w:pPr>
        <w:spacing w:line="276" w:lineRule="auto"/>
        <w:ind w:firstLine="708"/>
        <w:rPr>
          <w:rFonts w:ascii="Tahoma" w:hAnsi="Tahoma" w:cs="Tahoma"/>
          <w:highlight w:val="yellow"/>
          <w:lang w:val="es-CO"/>
        </w:rPr>
      </w:pPr>
    </w:p>
    <w:p w14:paraId="0EC171FB" w14:textId="2E5FAF4A" w:rsidR="0013396C" w:rsidRPr="00164819" w:rsidRDefault="00B860FC" w:rsidP="00536E72">
      <w:pPr>
        <w:spacing w:line="276" w:lineRule="auto"/>
        <w:ind w:firstLine="708"/>
        <w:rPr>
          <w:rFonts w:ascii="Tahoma" w:hAnsi="Tahoma" w:cs="Tahoma"/>
          <w:lang w:val="es-CO"/>
        </w:rPr>
      </w:pPr>
      <w:r w:rsidRPr="00164819">
        <w:rPr>
          <w:rFonts w:ascii="Tahoma" w:hAnsi="Tahoma" w:cs="Tahoma"/>
          <w:lang w:val="es-CO"/>
        </w:rPr>
        <w:t>A</w:t>
      </w:r>
      <w:r w:rsidR="00C91D9A" w:rsidRPr="00164819">
        <w:rPr>
          <w:rFonts w:ascii="Tahoma" w:hAnsi="Tahoma" w:cs="Tahoma"/>
          <w:lang w:val="es-CO"/>
        </w:rPr>
        <w:t>sí mismo</w:t>
      </w:r>
      <w:r w:rsidRPr="00164819">
        <w:rPr>
          <w:rFonts w:ascii="Tahoma" w:hAnsi="Tahoma" w:cs="Tahoma"/>
          <w:lang w:val="es-CO"/>
        </w:rPr>
        <w:t xml:space="preserve"> indicó que</w:t>
      </w:r>
      <w:r w:rsidR="00C91D9A" w:rsidRPr="00164819">
        <w:rPr>
          <w:rFonts w:ascii="Tahoma" w:hAnsi="Tahoma" w:cs="Tahoma"/>
          <w:lang w:val="es-CO"/>
        </w:rPr>
        <w:t xml:space="preserve"> se debe tener en cuenta como indicio grave en contra del señor Luis Waldir</w:t>
      </w:r>
      <w:r w:rsidRPr="00164819">
        <w:rPr>
          <w:rFonts w:ascii="Tahoma" w:hAnsi="Tahoma" w:cs="Tahoma"/>
          <w:lang w:val="es-CO"/>
        </w:rPr>
        <w:t xml:space="preserve"> Garcés</w:t>
      </w:r>
      <w:r w:rsidR="00C91D9A" w:rsidRPr="00164819">
        <w:rPr>
          <w:rFonts w:ascii="Tahoma" w:hAnsi="Tahoma" w:cs="Tahoma"/>
          <w:lang w:val="es-CO"/>
        </w:rPr>
        <w:t>, su falta de interés en el proceso en curso, ya que ni siquiera se preocupó por dar respuesta a la demanda presentada en su contra,</w:t>
      </w:r>
      <w:r w:rsidR="002F4C6A" w:rsidRPr="00164819">
        <w:rPr>
          <w:rFonts w:ascii="Tahoma" w:hAnsi="Tahoma" w:cs="Tahoma"/>
          <w:lang w:val="es-CO"/>
        </w:rPr>
        <w:t xml:space="preserve"> como</w:t>
      </w:r>
      <w:r w:rsidR="00C91D9A" w:rsidRPr="00164819">
        <w:rPr>
          <w:rFonts w:ascii="Tahoma" w:hAnsi="Tahoma" w:cs="Tahoma"/>
          <w:lang w:val="es-CO"/>
        </w:rPr>
        <w:t xml:space="preserve"> tampoco se presentó a la audiencia de conciliación, ni a la audiencia de interrogatorio de parte, por tal razón</w:t>
      </w:r>
      <w:r w:rsidR="002F4C6A" w:rsidRPr="00164819">
        <w:rPr>
          <w:rFonts w:ascii="Tahoma" w:hAnsi="Tahoma" w:cs="Tahoma"/>
          <w:lang w:val="es-CO"/>
        </w:rPr>
        <w:t>,</w:t>
      </w:r>
      <w:r w:rsidR="00C91D9A" w:rsidRPr="00164819">
        <w:rPr>
          <w:rFonts w:ascii="Tahoma" w:hAnsi="Tahoma" w:cs="Tahoma"/>
          <w:lang w:val="es-CO"/>
        </w:rPr>
        <w:t xml:space="preserve"> si se presenta alguna duda respecto de la relación laboral </w:t>
      </w:r>
      <w:r w:rsidRPr="00164819">
        <w:rPr>
          <w:rFonts w:ascii="Tahoma" w:hAnsi="Tahoma" w:cs="Tahoma"/>
          <w:lang w:val="es-CO"/>
        </w:rPr>
        <w:t xml:space="preserve">de los señores ya mencionados, </w:t>
      </w:r>
      <w:r w:rsidR="00C91D9A" w:rsidRPr="00164819">
        <w:rPr>
          <w:rFonts w:ascii="Tahoma" w:hAnsi="Tahoma" w:cs="Tahoma"/>
          <w:lang w:val="es-CO"/>
        </w:rPr>
        <w:t>la decisión deberá ser favorable a los intereses de los trabajadores, en concordancia con los principios generales del derecho al trabajo.</w:t>
      </w:r>
    </w:p>
    <w:p w14:paraId="22D93650" w14:textId="77777777" w:rsidR="002807C1" w:rsidRPr="00164819" w:rsidRDefault="002807C1" w:rsidP="00A52528">
      <w:pPr>
        <w:spacing w:line="276" w:lineRule="auto"/>
        <w:ind w:firstLine="0"/>
        <w:rPr>
          <w:rFonts w:ascii="Tahoma" w:hAnsi="Tahoma" w:cs="Tahoma"/>
          <w:lang w:val="es-CO"/>
        </w:rPr>
      </w:pPr>
    </w:p>
    <w:p w14:paraId="1925A140" w14:textId="55803804" w:rsidR="00CB1C5F" w:rsidRPr="00164819" w:rsidRDefault="002807C1" w:rsidP="003A629B">
      <w:pPr>
        <w:spacing w:line="276" w:lineRule="auto"/>
        <w:ind w:firstLine="708"/>
        <w:rPr>
          <w:rFonts w:ascii="Tahoma" w:hAnsi="Tahoma" w:cs="Tahoma"/>
          <w:lang w:val="es-CO"/>
        </w:rPr>
      </w:pPr>
      <w:r w:rsidRPr="00164819">
        <w:rPr>
          <w:rFonts w:ascii="Tahoma" w:hAnsi="Tahoma" w:cs="Tahoma"/>
          <w:b/>
          <w:lang w:val="es-CO"/>
        </w:rPr>
        <w:t xml:space="preserve"> </w:t>
      </w:r>
      <w:r w:rsidR="00CF3B22" w:rsidRPr="00164819">
        <w:rPr>
          <w:rFonts w:ascii="Tahoma" w:hAnsi="Tahoma" w:cs="Tahoma"/>
          <w:b/>
          <w:lang w:val="es-CO"/>
        </w:rPr>
        <w:t>EL INSTITUTO NACIONAL DE VIAS –</w:t>
      </w:r>
      <w:r w:rsidRPr="00164819">
        <w:rPr>
          <w:rFonts w:ascii="Tahoma" w:hAnsi="Tahoma" w:cs="Tahoma"/>
          <w:b/>
          <w:lang w:val="es-CO"/>
        </w:rPr>
        <w:t>INVIAS</w:t>
      </w:r>
      <w:r w:rsidR="00CF3B22" w:rsidRPr="00164819">
        <w:rPr>
          <w:rFonts w:ascii="Tahoma" w:hAnsi="Tahoma" w:cs="Tahoma"/>
          <w:b/>
          <w:lang w:val="es-CO"/>
        </w:rPr>
        <w:t>-</w:t>
      </w:r>
      <w:r w:rsidRPr="00164819">
        <w:rPr>
          <w:rFonts w:ascii="Tahoma" w:hAnsi="Tahoma" w:cs="Tahoma"/>
          <w:lang w:val="es-CO"/>
        </w:rPr>
        <w:t>,</w:t>
      </w:r>
      <w:r w:rsidR="00EB025F" w:rsidRPr="00164819">
        <w:rPr>
          <w:rFonts w:ascii="Tahoma" w:hAnsi="Tahoma" w:cs="Tahoma"/>
          <w:lang w:val="es-CO"/>
        </w:rPr>
        <w:t xml:space="preserve"> </w:t>
      </w:r>
      <w:r w:rsidR="00CB1C5F" w:rsidRPr="00164819">
        <w:rPr>
          <w:rFonts w:ascii="Tahoma" w:hAnsi="Tahoma" w:cs="Tahoma"/>
          <w:lang w:val="es-CO"/>
        </w:rPr>
        <w:t xml:space="preserve">por su parte, </w:t>
      </w:r>
      <w:r w:rsidR="00EB025F" w:rsidRPr="00164819">
        <w:rPr>
          <w:rFonts w:ascii="Tahoma" w:hAnsi="Tahoma" w:cs="Tahoma"/>
          <w:lang w:val="es-CO"/>
        </w:rPr>
        <w:t>impetró recurso de apelación</w:t>
      </w:r>
      <w:r w:rsidR="003A629B" w:rsidRPr="00164819">
        <w:rPr>
          <w:rFonts w:ascii="Tahoma" w:hAnsi="Tahoma" w:cs="Tahoma"/>
          <w:lang w:val="es-CO"/>
        </w:rPr>
        <w:t xml:space="preserve">, </w:t>
      </w:r>
      <w:r w:rsidR="00CB1C5F" w:rsidRPr="00164819">
        <w:rPr>
          <w:rFonts w:ascii="Tahoma" w:hAnsi="Tahoma" w:cs="Tahoma"/>
          <w:lang w:val="es-CO"/>
        </w:rPr>
        <w:t>y como ya se había adelantado, alegó</w:t>
      </w:r>
      <w:r w:rsidRPr="00164819">
        <w:rPr>
          <w:rFonts w:ascii="Tahoma" w:hAnsi="Tahoma" w:cs="Tahoma"/>
          <w:lang w:val="es-CO"/>
        </w:rPr>
        <w:t xml:space="preserve"> que su conducta estuvo revestida de buena fe, lo cual es una razón más que suficiente para ser exonerada del pago de la indemnización moratoria a la que injustamente fue co</w:t>
      </w:r>
      <w:r w:rsidR="00CB1C5F" w:rsidRPr="00164819">
        <w:rPr>
          <w:rFonts w:ascii="Tahoma" w:hAnsi="Tahoma" w:cs="Tahoma"/>
          <w:lang w:val="es-CO"/>
        </w:rPr>
        <w:t>ndenada en primera instancia, la cual además no procede, por no haber sido la directa empleadora de los demandantes.</w:t>
      </w:r>
    </w:p>
    <w:p w14:paraId="6888E683" w14:textId="77777777" w:rsidR="00CB1C5F" w:rsidRPr="00164819" w:rsidRDefault="00CB1C5F" w:rsidP="003A629B">
      <w:pPr>
        <w:spacing w:line="276" w:lineRule="auto"/>
        <w:ind w:firstLine="708"/>
        <w:rPr>
          <w:rFonts w:ascii="Tahoma" w:hAnsi="Tahoma" w:cs="Tahoma"/>
          <w:lang w:val="es-CO"/>
        </w:rPr>
      </w:pPr>
    </w:p>
    <w:p w14:paraId="26818B13" w14:textId="561FF468" w:rsidR="0044678D" w:rsidRPr="00164819" w:rsidRDefault="002807C1" w:rsidP="0044678D">
      <w:pPr>
        <w:spacing w:line="276" w:lineRule="auto"/>
        <w:rPr>
          <w:rFonts w:ascii="Tahoma" w:hAnsi="Tahoma" w:cs="Tahoma"/>
          <w:lang w:val="es-CO"/>
        </w:rPr>
      </w:pPr>
      <w:r w:rsidRPr="00164819">
        <w:rPr>
          <w:rFonts w:ascii="Tahoma" w:hAnsi="Tahoma" w:cs="Tahoma"/>
          <w:lang w:val="es-CO"/>
        </w:rPr>
        <w:t xml:space="preserve">  </w:t>
      </w:r>
      <w:r w:rsidR="00CB1C5F" w:rsidRPr="00164819">
        <w:rPr>
          <w:rFonts w:ascii="Tahoma" w:hAnsi="Tahoma" w:cs="Tahoma"/>
          <w:lang w:val="es-CO"/>
        </w:rPr>
        <w:t xml:space="preserve">Finalmente, la aseguradora </w:t>
      </w:r>
      <w:r w:rsidR="00CB1C5F" w:rsidRPr="00164819">
        <w:rPr>
          <w:rFonts w:ascii="Tahoma" w:hAnsi="Tahoma" w:cs="Tahoma"/>
          <w:b/>
          <w:lang w:val="es-CO"/>
        </w:rPr>
        <w:t>CONDOR S.A. –EN LIQUIDACIÓN FORZOSA-</w:t>
      </w:r>
      <w:r w:rsidR="00CB1C5F" w:rsidRPr="00164819">
        <w:rPr>
          <w:rFonts w:ascii="Tahoma" w:hAnsi="Tahoma" w:cs="Tahoma"/>
          <w:lang w:val="es-CO"/>
        </w:rPr>
        <w:t xml:space="preserve"> solicita que se</w:t>
      </w:r>
      <w:r w:rsidR="0044678D" w:rsidRPr="00164819">
        <w:rPr>
          <w:rFonts w:ascii="Tahoma" w:hAnsi="Tahoma" w:cs="Tahoma"/>
          <w:lang w:val="es-CO"/>
        </w:rPr>
        <w:t>a revocada</w:t>
      </w:r>
      <w:r w:rsidR="00CB1C5F" w:rsidRPr="00164819">
        <w:rPr>
          <w:rFonts w:ascii="Tahoma" w:hAnsi="Tahoma" w:cs="Tahoma"/>
          <w:lang w:val="es-CO"/>
        </w:rPr>
        <w:t xml:space="preserve"> en segunda instancia toda condena impuesta en su contra, pues quedó acreditado que el empleador de los demandante</w:t>
      </w:r>
      <w:r w:rsidR="0044678D" w:rsidRPr="00164819">
        <w:rPr>
          <w:rFonts w:ascii="Tahoma" w:hAnsi="Tahoma" w:cs="Tahoma"/>
          <w:lang w:val="es-CO"/>
        </w:rPr>
        <w:t>s</w:t>
      </w:r>
      <w:r w:rsidR="00CB1C5F" w:rsidRPr="00164819">
        <w:rPr>
          <w:rFonts w:ascii="Tahoma" w:hAnsi="Tahoma" w:cs="Tahoma"/>
          <w:lang w:val="es-CO"/>
        </w:rPr>
        <w:t xml:space="preserve"> fue el señor LUÍS WALDIR GARCÉS SERNA y no el tomador ni el beneficiario de la póliza de seguros en virtud de la cual fue llamada en garantía al proceso</w:t>
      </w:r>
      <w:r w:rsidR="0044678D" w:rsidRPr="00164819">
        <w:rPr>
          <w:rFonts w:ascii="Tahoma" w:hAnsi="Tahoma" w:cs="Tahoma"/>
          <w:lang w:val="es-CO"/>
        </w:rPr>
        <w:t>, y aunque tanto el tomador como el beneficiario de la póliza resultaron</w:t>
      </w:r>
      <w:r w:rsidR="00CB1C5F" w:rsidRPr="00164819">
        <w:rPr>
          <w:rFonts w:ascii="Tahoma" w:hAnsi="Tahoma" w:cs="Tahoma"/>
          <w:lang w:val="es-CO"/>
        </w:rPr>
        <w:t xml:space="preserve"> condenados</w:t>
      </w:r>
      <w:r w:rsidR="0044678D" w:rsidRPr="00164819">
        <w:rPr>
          <w:rFonts w:ascii="Tahoma" w:hAnsi="Tahoma" w:cs="Tahoma"/>
          <w:lang w:val="es-CO"/>
        </w:rPr>
        <w:t xml:space="preserve"> al pago de acreencias laborales, esto se debió a su condición de</w:t>
      </w:r>
      <w:r w:rsidR="00CB1C5F" w:rsidRPr="00164819">
        <w:rPr>
          <w:rFonts w:ascii="Tahoma" w:hAnsi="Tahoma" w:cs="Tahoma"/>
          <w:lang w:val="es-CO"/>
        </w:rPr>
        <w:t xml:space="preserve"> beneficiarios o dueños de la obra o labor contratada, </w:t>
      </w:r>
      <w:r w:rsidR="0044678D" w:rsidRPr="00164819">
        <w:rPr>
          <w:rFonts w:ascii="Tahoma" w:hAnsi="Tahoma" w:cs="Tahoma"/>
          <w:lang w:val="es-CO"/>
        </w:rPr>
        <w:t xml:space="preserve">y en virtud del contenido expreso de la póliza, la aseguradora solamente debe responder por aquellas conductas endilgadas como </w:t>
      </w:r>
      <w:r w:rsidR="0044678D" w:rsidRPr="00164819">
        <w:rPr>
          <w:rFonts w:ascii="Tahoma" w:hAnsi="Tahoma" w:cs="Tahoma"/>
          <w:u w:val="single"/>
          <w:lang w:val="es-CO"/>
        </w:rPr>
        <w:t>empleador</w:t>
      </w:r>
      <w:r w:rsidR="0044678D" w:rsidRPr="00164819">
        <w:rPr>
          <w:rFonts w:ascii="Tahoma" w:hAnsi="Tahoma" w:cs="Tahoma"/>
          <w:lang w:val="es-CO"/>
        </w:rPr>
        <w:t xml:space="preserve"> al tomador de la póliza. Por último, señaló que en todo caso, la indemnización moratoria prevista en el artículo 65 del C.S.T. se encuentra excluida de la cobertura de la póliza de seguros contratada por el CONSORCIO PROSPERAR, cuyo beneficiario es el INSTITUTO NACIONAL DE VIAS –INVIAS-, por lo cual no procedía condena en su contra por este concepto. </w:t>
      </w:r>
    </w:p>
    <w:p w14:paraId="21D667F8" w14:textId="77777777" w:rsidR="002807C1" w:rsidRPr="00164819" w:rsidRDefault="002807C1" w:rsidP="0044678D">
      <w:pPr>
        <w:spacing w:line="276" w:lineRule="auto"/>
        <w:ind w:firstLine="0"/>
        <w:rPr>
          <w:rFonts w:ascii="Tahoma" w:hAnsi="Tahoma" w:cs="Tahoma"/>
          <w:lang w:val="es-CO"/>
        </w:rPr>
      </w:pPr>
    </w:p>
    <w:p w14:paraId="395F5B88" w14:textId="7608F988" w:rsidR="002807C1" w:rsidRPr="00164819" w:rsidRDefault="0044678D" w:rsidP="0044678D">
      <w:pPr>
        <w:spacing w:line="276" w:lineRule="auto"/>
        <w:ind w:left="709" w:firstLine="0"/>
        <w:jc w:val="center"/>
        <w:rPr>
          <w:rFonts w:ascii="Tahoma" w:hAnsi="Tahoma" w:cs="Tahoma"/>
          <w:b/>
          <w:lang w:val="es-CO"/>
        </w:rPr>
      </w:pPr>
      <w:r w:rsidRPr="00164819">
        <w:rPr>
          <w:rFonts w:ascii="Tahoma" w:hAnsi="Tahoma" w:cs="Tahoma"/>
          <w:b/>
          <w:lang w:val="es-CO"/>
        </w:rPr>
        <w:t xml:space="preserve">IV- </w:t>
      </w:r>
      <w:r w:rsidR="002807C1" w:rsidRPr="00164819">
        <w:rPr>
          <w:rFonts w:ascii="Tahoma" w:hAnsi="Tahoma" w:cs="Tahoma"/>
          <w:b/>
          <w:lang w:val="es-CO"/>
        </w:rPr>
        <w:t>CONSIDERACIONES</w:t>
      </w:r>
    </w:p>
    <w:p w14:paraId="31FC36AB" w14:textId="77777777" w:rsidR="004559A9" w:rsidRPr="00164819" w:rsidRDefault="004559A9" w:rsidP="0044678D">
      <w:pPr>
        <w:spacing w:line="276" w:lineRule="auto"/>
        <w:ind w:left="709" w:firstLine="0"/>
        <w:jc w:val="center"/>
        <w:rPr>
          <w:rFonts w:ascii="Tahoma" w:hAnsi="Tahoma" w:cs="Tahoma"/>
          <w:b/>
          <w:lang w:val="es-CO"/>
        </w:rPr>
      </w:pPr>
    </w:p>
    <w:p w14:paraId="056D6175" w14:textId="77777777" w:rsidR="004559A9" w:rsidRPr="00164819" w:rsidRDefault="004559A9" w:rsidP="004559A9">
      <w:pPr>
        <w:pStyle w:val="BodyText33"/>
        <w:spacing w:line="276" w:lineRule="auto"/>
        <w:ind w:right="51" w:firstLine="644"/>
        <w:rPr>
          <w:rFonts w:ascii="Tahoma" w:hAnsi="Tahoma" w:cs="Tahoma"/>
          <w:b/>
          <w:sz w:val="22"/>
          <w:szCs w:val="22"/>
          <w:shd w:val="clear" w:color="auto" w:fill="FFFFFF"/>
        </w:rPr>
      </w:pPr>
      <w:r w:rsidRPr="00164819">
        <w:rPr>
          <w:rFonts w:ascii="Tahoma" w:hAnsi="Tahoma" w:cs="Tahoma"/>
          <w:b/>
          <w:sz w:val="22"/>
          <w:szCs w:val="22"/>
          <w:lang w:val="es-CO"/>
        </w:rPr>
        <w:t xml:space="preserve">4.1. </w:t>
      </w:r>
      <w:r w:rsidRPr="00164819">
        <w:rPr>
          <w:rFonts w:ascii="Tahoma" w:hAnsi="Tahoma" w:cs="Tahoma"/>
          <w:b/>
          <w:sz w:val="22"/>
          <w:szCs w:val="22"/>
          <w:shd w:val="clear" w:color="auto" w:fill="FFFFFF"/>
        </w:rPr>
        <w:t>PRESUNCIÓN DEL CONTRATO DE TRABAJO Y ACREDITACIÓN DE LOS EXTREMOS TEMPORALES DE LA RELACIÓN LABORAL</w:t>
      </w:r>
    </w:p>
    <w:p w14:paraId="504088A4" w14:textId="77777777" w:rsidR="004559A9" w:rsidRPr="00164819" w:rsidRDefault="004559A9" w:rsidP="004559A9">
      <w:pPr>
        <w:pStyle w:val="Puesto"/>
        <w:spacing w:line="276" w:lineRule="auto"/>
        <w:jc w:val="both"/>
        <w:rPr>
          <w:rFonts w:ascii="Tahoma" w:hAnsi="Tahoma" w:cs="Tahoma"/>
          <w:b w:val="0"/>
          <w:sz w:val="22"/>
          <w:szCs w:val="22"/>
          <w:lang w:val="es-CO"/>
        </w:rPr>
      </w:pPr>
    </w:p>
    <w:p w14:paraId="56C6CBD3" w14:textId="024A1FD3" w:rsidR="004559A9" w:rsidRPr="00164819" w:rsidRDefault="004559A9" w:rsidP="004559A9">
      <w:pPr>
        <w:pStyle w:val="Puesto"/>
        <w:spacing w:line="276" w:lineRule="auto"/>
        <w:ind w:firstLine="708"/>
        <w:jc w:val="both"/>
        <w:rPr>
          <w:rFonts w:ascii="Tahoma" w:eastAsiaTheme="minorHAnsi" w:hAnsi="Tahoma" w:cs="Tahoma"/>
          <w:b w:val="0"/>
          <w:sz w:val="22"/>
          <w:szCs w:val="22"/>
          <w:lang w:val="es-ES_tradnl" w:eastAsia="en-US"/>
        </w:rPr>
      </w:pPr>
      <w:r w:rsidRPr="00164819">
        <w:rPr>
          <w:rFonts w:ascii="Tahoma" w:hAnsi="Tahoma" w:cs="Tahoma"/>
          <w:b w:val="0"/>
          <w:sz w:val="22"/>
          <w:szCs w:val="22"/>
          <w:lang w:val="es-CO"/>
        </w:rPr>
        <w:t>E</w:t>
      </w:r>
      <w:r w:rsidRPr="00164819">
        <w:rPr>
          <w:rFonts w:ascii="Tahoma" w:hAnsi="Tahoma" w:cs="Tahoma"/>
          <w:b w:val="0"/>
          <w:iCs/>
          <w:sz w:val="22"/>
          <w:szCs w:val="22"/>
          <w:bdr w:val="none" w:sz="0" w:space="0" w:color="auto" w:frame="1"/>
          <w:shd w:val="clear" w:color="auto" w:fill="FFFFFF"/>
        </w:rPr>
        <w:t xml:space="preserve">l artículo 24 del Código Sustantivo del Trabajo consagra una presunción de subordinación que se activa tan pronto el demandante prueba que le prestó sus servicios personalmente a la parte demandada. En virtud de esta presunción, el pretensor se ve relevado de la carga de probar la subordinación, pues de inmediato se produce un traslado de la carga de la prueba a la parte demandada, quien debe demostrar que la relación no era laboral, sino de otra índole. No obstante, </w:t>
      </w:r>
      <w:r w:rsidRPr="00164819">
        <w:rPr>
          <w:rFonts w:ascii="Tahoma" w:eastAsiaTheme="minorHAnsi" w:hAnsi="Tahoma" w:cs="Tahoma"/>
          <w:b w:val="0"/>
          <w:sz w:val="22"/>
          <w:szCs w:val="22"/>
          <w:lang w:val="es-ES_tradnl" w:eastAsia="en-US"/>
        </w:rPr>
        <w:t>en la declaratoria del contrato realidad corresponde al trabajador, además de demostrar la prestación personal del servicio, acreditar los extremos temporales, el monto del salario, la jornada laboral, el trabajo en tiempo suplementario y el hecho el despido, entre otros, tal como ha sido reiterado en la jurisprudencia de la Sala de Casación Laboral de la Corte Suprema de Justicia (ver, entre otras, la sentencia del 4 de noviembre de 2015, SL 16110-2015)</w:t>
      </w:r>
      <w:r w:rsidR="00CF3B22" w:rsidRPr="00164819">
        <w:rPr>
          <w:rFonts w:ascii="Tahoma" w:eastAsiaTheme="minorHAnsi" w:hAnsi="Tahoma" w:cs="Tahoma"/>
          <w:b w:val="0"/>
          <w:sz w:val="22"/>
          <w:szCs w:val="22"/>
          <w:lang w:val="es-ES_tradnl" w:eastAsia="en-US"/>
        </w:rPr>
        <w:t>.</w:t>
      </w:r>
    </w:p>
    <w:p w14:paraId="32F1D376" w14:textId="77777777" w:rsidR="00CF3B22" w:rsidRPr="00164819" w:rsidRDefault="00CF3B22" w:rsidP="004559A9">
      <w:pPr>
        <w:pStyle w:val="Puesto"/>
        <w:spacing w:line="276" w:lineRule="auto"/>
        <w:ind w:firstLine="708"/>
        <w:jc w:val="both"/>
        <w:rPr>
          <w:rFonts w:ascii="Tahoma" w:eastAsiaTheme="minorHAnsi" w:hAnsi="Tahoma" w:cs="Tahoma"/>
          <w:b w:val="0"/>
          <w:sz w:val="22"/>
          <w:szCs w:val="22"/>
          <w:lang w:val="es-ES_tradnl" w:eastAsia="en-US"/>
        </w:rPr>
      </w:pPr>
    </w:p>
    <w:p w14:paraId="2D240048" w14:textId="022A9E8B" w:rsidR="00425EBF" w:rsidRPr="00164819" w:rsidRDefault="00CF3B22" w:rsidP="00425EBF">
      <w:pPr>
        <w:pStyle w:val="Puesto"/>
        <w:spacing w:line="276" w:lineRule="auto"/>
        <w:ind w:firstLine="708"/>
        <w:jc w:val="both"/>
        <w:rPr>
          <w:rFonts w:ascii="Tahoma" w:hAnsi="Tahoma" w:cs="Tahoma"/>
          <w:caps/>
          <w:sz w:val="22"/>
          <w:szCs w:val="22"/>
          <w:lang w:val="es-ES_tradnl"/>
        </w:rPr>
      </w:pPr>
      <w:r w:rsidRPr="00164819">
        <w:rPr>
          <w:rFonts w:ascii="Tahoma" w:eastAsiaTheme="minorHAnsi" w:hAnsi="Tahoma" w:cs="Tahoma"/>
          <w:b w:val="0"/>
          <w:sz w:val="22"/>
          <w:szCs w:val="22"/>
          <w:lang w:val="es-ES_tradnl" w:eastAsia="en-US"/>
        </w:rPr>
        <w:t>En el caso de los nueve (9)</w:t>
      </w:r>
      <w:r w:rsidR="00A21FCE" w:rsidRPr="00164819">
        <w:rPr>
          <w:rFonts w:ascii="Tahoma" w:eastAsiaTheme="minorHAnsi" w:hAnsi="Tahoma" w:cs="Tahoma"/>
          <w:b w:val="0"/>
          <w:sz w:val="22"/>
          <w:szCs w:val="22"/>
          <w:lang w:val="es-ES_tradnl" w:eastAsia="en-US"/>
        </w:rPr>
        <w:t xml:space="preserve"> trabajadores</w:t>
      </w:r>
      <w:r w:rsidR="00846B3A" w:rsidRPr="00164819">
        <w:rPr>
          <w:rStyle w:val="Refdenotaalpie"/>
          <w:rFonts w:ascii="Tahoma" w:eastAsiaTheme="minorHAnsi" w:hAnsi="Tahoma" w:cs="Tahoma"/>
          <w:b w:val="0"/>
          <w:sz w:val="22"/>
          <w:szCs w:val="22"/>
          <w:lang w:val="es-ES_tradnl" w:eastAsia="en-US"/>
        </w:rPr>
        <w:footnoteReference w:id="2"/>
      </w:r>
      <w:r w:rsidRPr="00164819">
        <w:rPr>
          <w:rFonts w:ascii="Tahoma" w:eastAsiaTheme="minorHAnsi" w:hAnsi="Tahoma" w:cs="Tahoma"/>
          <w:b w:val="0"/>
          <w:sz w:val="22"/>
          <w:szCs w:val="22"/>
          <w:lang w:val="es-ES_tradnl" w:eastAsia="en-US"/>
        </w:rPr>
        <w:t xml:space="preserve"> que lograron sacar avante sus pretensiones, la deponente </w:t>
      </w:r>
      <w:r w:rsidRPr="00164819">
        <w:rPr>
          <w:rFonts w:ascii="Tahoma" w:hAnsi="Tahoma" w:cs="Tahoma"/>
          <w:sz w:val="22"/>
          <w:szCs w:val="22"/>
          <w:lang w:val="es-CO"/>
        </w:rPr>
        <w:t>SONIA MARÍA HERRERA CÁRDENAS</w:t>
      </w:r>
      <w:r w:rsidRPr="00164819">
        <w:rPr>
          <w:rFonts w:ascii="Tahoma" w:hAnsi="Tahoma" w:cs="Tahoma"/>
          <w:b w:val="0"/>
          <w:sz w:val="22"/>
          <w:szCs w:val="22"/>
          <w:lang w:val="es-CO"/>
        </w:rPr>
        <w:t xml:space="preserve">, </w:t>
      </w:r>
      <w:r w:rsidR="00A21FCE" w:rsidRPr="00164819">
        <w:rPr>
          <w:rFonts w:ascii="Tahoma" w:hAnsi="Tahoma" w:cs="Tahoma"/>
          <w:b w:val="0"/>
          <w:sz w:val="22"/>
          <w:szCs w:val="22"/>
          <w:lang w:val="es-CO"/>
        </w:rPr>
        <w:t>secretaria de la obra de construcción en la que trabajaron los demandantes,</w:t>
      </w:r>
      <w:r w:rsidR="00C6154B" w:rsidRPr="00164819">
        <w:rPr>
          <w:rFonts w:ascii="Tahoma" w:hAnsi="Tahoma" w:cs="Tahoma"/>
          <w:b w:val="0"/>
          <w:sz w:val="22"/>
          <w:szCs w:val="22"/>
          <w:lang w:val="es-CO"/>
        </w:rPr>
        <w:t xml:space="preserve"> en el trámite de su interrogatorio</w:t>
      </w:r>
      <w:r w:rsidR="00A21FCE" w:rsidRPr="00164819">
        <w:rPr>
          <w:rFonts w:ascii="Tahoma" w:hAnsi="Tahoma" w:cs="Tahoma"/>
          <w:b w:val="0"/>
          <w:sz w:val="22"/>
          <w:szCs w:val="22"/>
          <w:lang w:val="es-CO"/>
        </w:rPr>
        <w:t xml:space="preserve"> aportó sendos certificados en los que el señor LUIS WALDIR GARCÉS SER</w:t>
      </w:r>
      <w:r w:rsidR="00C6154B" w:rsidRPr="00164819">
        <w:rPr>
          <w:rFonts w:ascii="Tahoma" w:hAnsi="Tahoma" w:cs="Tahoma"/>
          <w:b w:val="0"/>
          <w:sz w:val="22"/>
          <w:szCs w:val="22"/>
          <w:lang w:val="es-CO"/>
        </w:rPr>
        <w:t>NA (empleador demandado)</w:t>
      </w:r>
      <w:r w:rsidR="00A21FCE" w:rsidRPr="00164819">
        <w:rPr>
          <w:rFonts w:ascii="Tahoma" w:hAnsi="Tahoma" w:cs="Tahoma"/>
          <w:b w:val="0"/>
          <w:sz w:val="22"/>
          <w:szCs w:val="22"/>
          <w:lang w:val="es-CO"/>
        </w:rPr>
        <w:t xml:space="preserve"> hace constar los extremos temporales durante los cuales estos demandantes prestaron sus servicios en la obra y el monto de la remuneración que percibieron durante tal lapso, cert</w:t>
      </w:r>
      <w:r w:rsidR="00C6154B" w:rsidRPr="00164819">
        <w:rPr>
          <w:rFonts w:ascii="Tahoma" w:hAnsi="Tahoma" w:cs="Tahoma"/>
          <w:b w:val="0"/>
          <w:sz w:val="22"/>
          <w:szCs w:val="22"/>
          <w:lang w:val="es-CO"/>
        </w:rPr>
        <w:t xml:space="preserve">ificados que militan del folio 349 al 358 del expediente, cuyo contenido </w:t>
      </w:r>
      <w:r w:rsidR="00846B3A" w:rsidRPr="00164819">
        <w:rPr>
          <w:rFonts w:ascii="Tahoma" w:hAnsi="Tahoma" w:cs="Tahoma"/>
          <w:b w:val="0"/>
          <w:sz w:val="22"/>
          <w:szCs w:val="22"/>
          <w:lang w:val="es-CO"/>
        </w:rPr>
        <w:t>no es materia del recurso de apelación</w:t>
      </w:r>
      <w:r w:rsidR="00C6154B" w:rsidRPr="00164819">
        <w:rPr>
          <w:rFonts w:ascii="Tahoma" w:hAnsi="Tahoma" w:cs="Tahoma"/>
          <w:b w:val="0"/>
          <w:sz w:val="22"/>
          <w:szCs w:val="22"/>
          <w:lang w:val="es-CO"/>
        </w:rPr>
        <w:t xml:space="preserve">, y entre los cuales no figuran los demandantes </w:t>
      </w:r>
      <w:r w:rsidR="00C6154B" w:rsidRPr="00164819">
        <w:rPr>
          <w:rFonts w:ascii="Tahoma" w:hAnsi="Tahoma" w:cs="Tahoma"/>
          <w:caps/>
          <w:sz w:val="22"/>
          <w:szCs w:val="22"/>
          <w:lang w:val="es-ES_tradnl"/>
        </w:rPr>
        <w:t xml:space="preserve">Roque </w:t>
      </w:r>
      <w:r w:rsidR="00C6154B" w:rsidRPr="00164819">
        <w:rPr>
          <w:rFonts w:ascii="Tahoma" w:hAnsi="Tahoma" w:cs="Tahoma"/>
          <w:caps/>
          <w:sz w:val="22"/>
          <w:szCs w:val="22"/>
          <w:lang w:val="es-ES_tradnl"/>
        </w:rPr>
        <w:lastRenderedPageBreak/>
        <w:t xml:space="preserve">Gel López Ramírez </w:t>
      </w:r>
      <w:r w:rsidR="00C6154B" w:rsidRPr="00164819">
        <w:rPr>
          <w:rFonts w:ascii="Tahoma" w:hAnsi="Tahoma" w:cs="Tahoma"/>
          <w:b w:val="0"/>
          <w:sz w:val="22"/>
          <w:szCs w:val="22"/>
          <w:lang w:val="es-ES_tradnl"/>
        </w:rPr>
        <w:t>y</w:t>
      </w:r>
      <w:r w:rsidR="00C6154B" w:rsidRPr="00164819">
        <w:rPr>
          <w:rFonts w:ascii="Tahoma" w:hAnsi="Tahoma" w:cs="Tahoma"/>
          <w:caps/>
          <w:sz w:val="22"/>
          <w:szCs w:val="22"/>
          <w:lang w:val="es-ES_tradnl"/>
        </w:rPr>
        <w:t xml:space="preserve"> Henry Gaviria Bolaños.</w:t>
      </w:r>
      <w:r w:rsidR="00425EBF" w:rsidRPr="00164819">
        <w:rPr>
          <w:rFonts w:ascii="Tahoma" w:hAnsi="Tahoma" w:cs="Tahoma"/>
          <w:caps/>
          <w:sz w:val="22"/>
          <w:szCs w:val="22"/>
          <w:lang w:val="es-ES_tradnl"/>
        </w:rPr>
        <w:t xml:space="preserve"> </w:t>
      </w:r>
      <w:r w:rsidR="00846B3A" w:rsidRPr="00164819">
        <w:rPr>
          <w:rFonts w:ascii="Tahoma" w:hAnsi="Tahoma" w:cs="Tahoma"/>
          <w:b w:val="0"/>
          <w:caps/>
          <w:sz w:val="22"/>
          <w:szCs w:val="22"/>
          <w:lang w:val="es-ES_tradnl"/>
        </w:rPr>
        <w:t>D</w:t>
      </w:r>
      <w:r w:rsidR="00846B3A" w:rsidRPr="00164819">
        <w:rPr>
          <w:rFonts w:ascii="Tahoma" w:hAnsi="Tahoma" w:cs="Tahoma"/>
          <w:b w:val="0"/>
          <w:sz w:val="22"/>
          <w:szCs w:val="22"/>
          <w:lang w:val="es-ES_tradnl"/>
        </w:rPr>
        <w:t xml:space="preserve">icha prueba documental fue el insumo cardinal que le permitió al juez de primera instancia arrimar al convencimiento pleno no solo de la existencia del vínculo laboral entre el señor </w:t>
      </w:r>
      <w:r w:rsidR="00846B3A" w:rsidRPr="00164819">
        <w:rPr>
          <w:rFonts w:ascii="Tahoma" w:hAnsi="Tahoma" w:cs="Tahoma"/>
          <w:b w:val="0"/>
          <w:sz w:val="22"/>
          <w:szCs w:val="22"/>
          <w:lang w:val="es-CO"/>
        </w:rPr>
        <w:t>LUIS WALDIR GARCÉS SERNA y</w:t>
      </w:r>
      <w:r w:rsidR="00846B3A" w:rsidRPr="00164819">
        <w:rPr>
          <w:rFonts w:ascii="Tahoma" w:hAnsi="Tahoma" w:cs="Tahoma"/>
          <w:b w:val="0"/>
          <w:sz w:val="22"/>
          <w:szCs w:val="22"/>
          <w:lang w:val="es-ES_tradnl"/>
        </w:rPr>
        <w:t xml:space="preserve"> los citados demandantes, sino también, como ya se indicó, de la fecha del hito inicial y final de su vinculación laboral. </w:t>
      </w:r>
    </w:p>
    <w:p w14:paraId="7A3C5F6F" w14:textId="77777777" w:rsidR="00425EBF" w:rsidRPr="00164819" w:rsidRDefault="00425EBF" w:rsidP="004559A9">
      <w:pPr>
        <w:pStyle w:val="Puesto"/>
        <w:spacing w:line="276" w:lineRule="auto"/>
        <w:ind w:firstLine="708"/>
        <w:jc w:val="both"/>
        <w:rPr>
          <w:rFonts w:ascii="Tahoma" w:hAnsi="Tahoma" w:cs="Tahoma"/>
          <w:b w:val="0"/>
          <w:sz w:val="22"/>
          <w:szCs w:val="22"/>
          <w:lang w:val="es-ES_tradnl"/>
        </w:rPr>
      </w:pPr>
    </w:p>
    <w:p w14:paraId="0F8B2516" w14:textId="77777777" w:rsidR="00425EBF" w:rsidRPr="00164819" w:rsidRDefault="00846B3A" w:rsidP="004559A9">
      <w:pPr>
        <w:pStyle w:val="Puesto"/>
        <w:spacing w:line="276" w:lineRule="auto"/>
        <w:ind w:firstLine="708"/>
        <w:jc w:val="both"/>
        <w:rPr>
          <w:rFonts w:ascii="Tahoma" w:hAnsi="Tahoma" w:cs="Tahoma"/>
          <w:b w:val="0"/>
          <w:sz w:val="22"/>
          <w:szCs w:val="22"/>
          <w:lang w:val="es-ES_tradnl"/>
        </w:rPr>
      </w:pPr>
      <w:r w:rsidRPr="00164819">
        <w:rPr>
          <w:rFonts w:ascii="Tahoma" w:hAnsi="Tahoma" w:cs="Tahoma"/>
          <w:b w:val="0"/>
          <w:sz w:val="22"/>
          <w:szCs w:val="22"/>
          <w:lang w:val="es-ES_tradnl"/>
        </w:rPr>
        <w:t xml:space="preserve">Ante la ausencia de dicho certificado en el caso de los recurrentes, no es posible acceder a sus pretensiones, puesto que de ningún otro medio probatorio se puede deducir tal aserto, el cual es imprescindible a efectos de calcular </w:t>
      </w:r>
      <w:r w:rsidR="00425EBF" w:rsidRPr="00164819">
        <w:rPr>
          <w:rFonts w:ascii="Tahoma" w:hAnsi="Tahoma" w:cs="Tahoma"/>
          <w:b w:val="0"/>
          <w:sz w:val="22"/>
          <w:szCs w:val="22"/>
          <w:lang w:val="es-ES_tradnl"/>
        </w:rPr>
        <w:t xml:space="preserve">el monto de las obligaciones laborales reclamadas. </w:t>
      </w:r>
    </w:p>
    <w:p w14:paraId="5C5BDA9B" w14:textId="77777777" w:rsidR="00425EBF" w:rsidRPr="00164819" w:rsidRDefault="00425EBF" w:rsidP="004559A9">
      <w:pPr>
        <w:pStyle w:val="Puesto"/>
        <w:spacing w:line="276" w:lineRule="auto"/>
        <w:ind w:firstLine="708"/>
        <w:jc w:val="both"/>
        <w:rPr>
          <w:rFonts w:ascii="Tahoma" w:hAnsi="Tahoma" w:cs="Tahoma"/>
          <w:b w:val="0"/>
          <w:sz w:val="22"/>
          <w:szCs w:val="22"/>
          <w:lang w:val="es-ES_tradnl"/>
        </w:rPr>
      </w:pPr>
    </w:p>
    <w:p w14:paraId="471B7D70" w14:textId="77777777" w:rsidR="00431550" w:rsidRPr="00164819" w:rsidRDefault="00425EBF" w:rsidP="004559A9">
      <w:pPr>
        <w:pStyle w:val="Puesto"/>
        <w:spacing w:line="276" w:lineRule="auto"/>
        <w:ind w:firstLine="708"/>
        <w:jc w:val="both"/>
        <w:rPr>
          <w:rFonts w:ascii="Tahoma" w:hAnsi="Tahoma" w:cs="Tahoma"/>
          <w:b w:val="0"/>
          <w:sz w:val="22"/>
          <w:szCs w:val="22"/>
          <w:lang w:val="es-ES_tradnl"/>
        </w:rPr>
      </w:pPr>
      <w:r w:rsidRPr="00164819">
        <w:rPr>
          <w:rFonts w:ascii="Tahoma" w:hAnsi="Tahoma" w:cs="Tahoma"/>
          <w:b w:val="0"/>
          <w:sz w:val="22"/>
          <w:szCs w:val="22"/>
          <w:lang w:val="es-ES_tradnl"/>
        </w:rPr>
        <w:t>En efecto, no</w:t>
      </w:r>
      <w:r w:rsidR="00431550" w:rsidRPr="00164819">
        <w:rPr>
          <w:rFonts w:ascii="Tahoma" w:hAnsi="Tahoma" w:cs="Tahoma"/>
          <w:b w:val="0"/>
          <w:sz w:val="22"/>
          <w:szCs w:val="22"/>
          <w:lang w:val="es-ES_tradnl"/>
        </w:rPr>
        <w:t xml:space="preserve"> hay</w:t>
      </w:r>
      <w:r w:rsidRPr="00164819">
        <w:rPr>
          <w:rFonts w:ascii="Tahoma" w:hAnsi="Tahoma" w:cs="Tahoma"/>
          <w:b w:val="0"/>
          <w:sz w:val="22"/>
          <w:szCs w:val="22"/>
          <w:lang w:val="es-ES_tradnl"/>
        </w:rPr>
        <w:t xml:space="preserve"> duda en cuanto a que los tres deponentes que concurrieron al proceso reconocieron a los recurrentes como trabajadores de la obra subcontratada por el CONSORCIO EL PROGRESO, pero es igualmente</w:t>
      </w:r>
      <w:r w:rsidR="00431550" w:rsidRPr="00164819">
        <w:rPr>
          <w:rFonts w:ascii="Tahoma" w:hAnsi="Tahoma" w:cs="Tahoma"/>
          <w:b w:val="0"/>
          <w:sz w:val="22"/>
          <w:szCs w:val="22"/>
          <w:lang w:val="es-ES_tradnl"/>
        </w:rPr>
        <w:t xml:space="preserve"> cierto que todos ellos, al unísono, advirtieron que era casi imposible recordar las fechas entre las cuales laboraron los demandantes en la obra y el monto de la remuneración que cada uno de ellos percibía por su trabajo, pues dichos datos varían en cada caso particular y son 11 los demandantes. </w:t>
      </w:r>
    </w:p>
    <w:p w14:paraId="3D844F14" w14:textId="77777777" w:rsidR="00431550" w:rsidRPr="00164819" w:rsidRDefault="00431550" w:rsidP="004559A9">
      <w:pPr>
        <w:pStyle w:val="Puesto"/>
        <w:spacing w:line="276" w:lineRule="auto"/>
        <w:ind w:firstLine="708"/>
        <w:jc w:val="both"/>
        <w:rPr>
          <w:rFonts w:ascii="Tahoma" w:hAnsi="Tahoma" w:cs="Tahoma"/>
          <w:b w:val="0"/>
          <w:sz w:val="22"/>
          <w:szCs w:val="22"/>
          <w:lang w:val="es-ES_tradnl"/>
        </w:rPr>
      </w:pPr>
    </w:p>
    <w:p w14:paraId="767C1B34" w14:textId="1F7999C7" w:rsidR="00C6154B" w:rsidRPr="00164819" w:rsidRDefault="00D33B7A" w:rsidP="004559A9">
      <w:pPr>
        <w:pStyle w:val="Puesto"/>
        <w:spacing w:line="276" w:lineRule="auto"/>
        <w:ind w:firstLine="708"/>
        <w:jc w:val="both"/>
        <w:rPr>
          <w:rFonts w:ascii="Tahoma" w:hAnsi="Tahoma" w:cs="Tahoma"/>
          <w:caps/>
          <w:sz w:val="22"/>
          <w:szCs w:val="22"/>
          <w:lang w:val="es-ES_tradnl"/>
        </w:rPr>
      </w:pPr>
      <w:r w:rsidRPr="00164819">
        <w:rPr>
          <w:rFonts w:ascii="Tahoma" w:hAnsi="Tahoma" w:cs="Tahoma"/>
          <w:b w:val="0"/>
          <w:sz w:val="22"/>
          <w:szCs w:val="22"/>
          <w:lang w:val="es-ES_tradnl"/>
        </w:rPr>
        <w:t>Fuera de ello</w:t>
      </w:r>
      <w:r w:rsidR="00431550" w:rsidRPr="00164819">
        <w:rPr>
          <w:rFonts w:ascii="Tahoma" w:hAnsi="Tahoma" w:cs="Tahoma"/>
          <w:b w:val="0"/>
          <w:sz w:val="22"/>
          <w:szCs w:val="22"/>
          <w:lang w:val="es-ES_tradnl"/>
        </w:rPr>
        <w:t>, el indicio grave que deviene ante la falta de contestación a la demanda por uno de los codemandados,</w:t>
      </w:r>
      <w:r w:rsidR="00055F1A" w:rsidRPr="00164819">
        <w:rPr>
          <w:rFonts w:ascii="Tahoma" w:hAnsi="Tahoma" w:cs="Tahoma"/>
          <w:b w:val="0"/>
          <w:sz w:val="22"/>
          <w:szCs w:val="22"/>
          <w:lang w:val="es-ES_tradnl"/>
        </w:rPr>
        <w:t xml:space="preserve"> en este caso</w:t>
      </w:r>
      <w:r w:rsidRPr="00164819">
        <w:rPr>
          <w:rFonts w:ascii="Tahoma" w:hAnsi="Tahoma" w:cs="Tahoma"/>
          <w:b w:val="0"/>
          <w:sz w:val="22"/>
          <w:szCs w:val="22"/>
          <w:lang w:val="es-ES_tradnl"/>
        </w:rPr>
        <w:t xml:space="preserve"> el ingeniero</w:t>
      </w:r>
      <w:r w:rsidR="00055F1A" w:rsidRPr="00164819">
        <w:rPr>
          <w:rFonts w:ascii="Tahoma" w:hAnsi="Tahoma" w:cs="Tahoma"/>
          <w:b w:val="0"/>
          <w:sz w:val="22"/>
          <w:szCs w:val="22"/>
          <w:lang w:val="es-ES_tradnl"/>
        </w:rPr>
        <w:t xml:space="preserve"> LUIS WALDIR GARCÉS SERNA,</w:t>
      </w:r>
      <w:r w:rsidR="00431550" w:rsidRPr="00164819">
        <w:rPr>
          <w:rFonts w:ascii="Tahoma" w:hAnsi="Tahoma" w:cs="Tahoma"/>
          <w:b w:val="0"/>
          <w:sz w:val="22"/>
          <w:szCs w:val="22"/>
          <w:lang w:val="es-ES_tradnl"/>
        </w:rPr>
        <w:t xml:space="preserve"> no tiene la virtualidad de afectar la defensa de los demás enjuiciados</w:t>
      </w:r>
      <w:r w:rsidRPr="00164819">
        <w:rPr>
          <w:rStyle w:val="Refdenotaalpie"/>
          <w:rFonts w:ascii="Tahoma" w:hAnsi="Tahoma" w:cs="Tahoma"/>
          <w:b w:val="0"/>
          <w:sz w:val="22"/>
          <w:szCs w:val="22"/>
          <w:lang w:val="es-ES_tradnl"/>
        </w:rPr>
        <w:footnoteReference w:id="3"/>
      </w:r>
      <w:r w:rsidR="00055F1A" w:rsidRPr="00164819">
        <w:rPr>
          <w:rFonts w:ascii="Tahoma" w:hAnsi="Tahoma" w:cs="Tahoma"/>
          <w:b w:val="0"/>
          <w:sz w:val="22"/>
          <w:szCs w:val="22"/>
          <w:lang w:val="es-ES_tradnl"/>
        </w:rPr>
        <w:t xml:space="preserve"> </w:t>
      </w:r>
      <w:r w:rsidR="00431550" w:rsidRPr="00164819">
        <w:rPr>
          <w:rFonts w:ascii="Tahoma" w:hAnsi="Tahoma" w:cs="Tahoma"/>
          <w:b w:val="0"/>
          <w:sz w:val="22"/>
          <w:szCs w:val="22"/>
          <w:lang w:val="es-ES_tradnl"/>
        </w:rPr>
        <w:t>que si contestaron la demanda y a quienes no les consta</w:t>
      </w:r>
      <w:r w:rsidRPr="00164819">
        <w:rPr>
          <w:rFonts w:ascii="Tahoma" w:hAnsi="Tahoma" w:cs="Tahoma"/>
          <w:b w:val="0"/>
          <w:sz w:val="22"/>
          <w:szCs w:val="22"/>
          <w:lang w:val="es-ES_tradnl"/>
        </w:rPr>
        <w:t>n</w:t>
      </w:r>
      <w:r w:rsidR="00431550" w:rsidRPr="00164819">
        <w:rPr>
          <w:rFonts w:ascii="Tahoma" w:hAnsi="Tahoma" w:cs="Tahoma"/>
          <w:b w:val="0"/>
          <w:sz w:val="22"/>
          <w:szCs w:val="22"/>
          <w:lang w:val="es-ES_tradnl"/>
        </w:rPr>
        <w:t xml:space="preserve"> los hitos contractuales señalados en la demanda, en razón de lo cual, ante la falta de prueba acerca de los extremos temporales de la relaci</w:t>
      </w:r>
      <w:r w:rsidR="00055F1A" w:rsidRPr="00164819">
        <w:rPr>
          <w:rFonts w:ascii="Tahoma" w:hAnsi="Tahoma" w:cs="Tahoma"/>
          <w:b w:val="0"/>
          <w:sz w:val="22"/>
          <w:szCs w:val="22"/>
          <w:lang w:val="es-ES_tradnl"/>
        </w:rPr>
        <w:t>ón laboral entre los</w:t>
      </w:r>
      <w:r w:rsidR="00431550" w:rsidRPr="00164819">
        <w:rPr>
          <w:rFonts w:ascii="Tahoma" w:hAnsi="Tahoma" w:cs="Tahoma"/>
          <w:b w:val="0"/>
          <w:sz w:val="22"/>
          <w:szCs w:val="22"/>
          <w:lang w:val="es-ES_tradnl"/>
        </w:rPr>
        <w:t xml:space="preserve"> demandados y los dos citados recurrentes, no queda más que confirmar este punto de la sentencia objeto de recurso. </w:t>
      </w:r>
    </w:p>
    <w:p w14:paraId="1A4730FF" w14:textId="77777777" w:rsidR="002807C1" w:rsidRPr="00164819" w:rsidRDefault="002807C1" w:rsidP="004559A9">
      <w:pPr>
        <w:spacing w:line="276" w:lineRule="auto"/>
        <w:ind w:firstLine="0"/>
        <w:rPr>
          <w:rFonts w:ascii="Tahoma" w:hAnsi="Tahoma" w:cs="Tahoma"/>
          <w:b/>
          <w:lang w:val="es-CO"/>
        </w:rPr>
      </w:pPr>
    </w:p>
    <w:p w14:paraId="382F7024" w14:textId="72222AE1" w:rsidR="002807C1" w:rsidRPr="00164819" w:rsidRDefault="004559A9" w:rsidP="0044678D">
      <w:pPr>
        <w:spacing w:line="276" w:lineRule="auto"/>
        <w:ind w:firstLine="0"/>
        <w:jc w:val="center"/>
        <w:rPr>
          <w:rFonts w:ascii="Tahoma" w:hAnsi="Tahoma" w:cs="Tahoma"/>
          <w:b/>
          <w:lang w:val="es-CO"/>
        </w:rPr>
      </w:pPr>
      <w:r w:rsidRPr="00164819">
        <w:rPr>
          <w:rFonts w:ascii="Tahoma" w:hAnsi="Tahoma" w:cs="Tahoma"/>
          <w:b/>
          <w:lang w:val="es-CO"/>
        </w:rPr>
        <w:t>4.2</w:t>
      </w:r>
      <w:r w:rsidR="0044678D" w:rsidRPr="00164819">
        <w:rPr>
          <w:rFonts w:ascii="Tahoma" w:hAnsi="Tahoma" w:cs="Tahoma"/>
          <w:b/>
          <w:lang w:val="es-CO"/>
        </w:rPr>
        <w:t xml:space="preserve">. </w:t>
      </w:r>
      <w:r w:rsidR="002807C1" w:rsidRPr="00164819">
        <w:rPr>
          <w:rFonts w:ascii="Tahoma" w:hAnsi="Tahoma" w:cs="Tahoma"/>
          <w:b/>
          <w:lang w:val="es-CO"/>
        </w:rPr>
        <w:t>INDEMNIZACIÓN MORATORIA POR NO PAGO DE SALARIOS Y PRESTACIONES. PROCEDENCIA EN CASO DE SOLIDARIDAD</w:t>
      </w:r>
    </w:p>
    <w:p w14:paraId="0EEDF630" w14:textId="77777777" w:rsidR="002807C1" w:rsidRPr="00164819" w:rsidRDefault="002807C1" w:rsidP="002807C1">
      <w:pPr>
        <w:pStyle w:val="Prrafodelista"/>
        <w:spacing w:line="276" w:lineRule="auto"/>
        <w:ind w:left="1429"/>
        <w:rPr>
          <w:rFonts w:ascii="Tahoma" w:hAnsi="Tahoma" w:cs="Tahoma"/>
          <w:b/>
          <w:sz w:val="22"/>
          <w:szCs w:val="22"/>
          <w:lang w:val="es-CO"/>
        </w:rPr>
      </w:pPr>
      <w:r w:rsidRPr="00164819">
        <w:rPr>
          <w:rFonts w:ascii="Tahoma" w:hAnsi="Tahoma" w:cs="Tahoma"/>
          <w:b/>
          <w:sz w:val="22"/>
          <w:szCs w:val="22"/>
          <w:lang w:val="es-CO"/>
        </w:rPr>
        <w:t xml:space="preserve"> </w:t>
      </w:r>
    </w:p>
    <w:p w14:paraId="5A0A527F" w14:textId="67002D8B" w:rsidR="002807C1" w:rsidRPr="00164819" w:rsidRDefault="002807C1" w:rsidP="002807C1">
      <w:pPr>
        <w:spacing w:line="276" w:lineRule="auto"/>
        <w:ind w:firstLine="708"/>
        <w:rPr>
          <w:rFonts w:ascii="Tahoma" w:hAnsi="Tahoma" w:cs="Tahoma"/>
          <w:lang w:val="es-CO"/>
        </w:rPr>
      </w:pPr>
      <w:r w:rsidRPr="00164819">
        <w:rPr>
          <w:rFonts w:ascii="Tahoma" w:hAnsi="Tahoma" w:cs="Tahoma"/>
          <w:lang w:val="es-CO"/>
        </w:rPr>
        <w:t>En un asunto similar al que ahora ocupa la atención de la Sala, esta Corporación decidió que el INSTITUTO NACIONAL DE VIAS –-INVIAS-, como deudor solidario, dada su calidad de beneficiario de la obra o labor contratada, estaba llamado al pago de las distintas acreencias laborales adeudadas por sus contratistas a los trabajadores que laboraron precisamente dentro de la obra estatal en la que los aquí demandante</w:t>
      </w:r>
      <w:r w:rsidR="00CB1C5F" w:rsidRPr="00164819">
        <w:rPr>
          <w:rFonts w:ascii="Tahoma" w:hAnsi="Tahoma" w:cs="Tahoma"/>
          <w:lang w:val="es-CO"/>
        </w:rPr>
        <w:t>s</w:t>
      </w:r>
      <w:r w:rsidRPr="00164819">
        <w:rPr>
          <w:rFonts w:ascii="Tahoma" w:hAnsi="Tahoma" w:cs="Tahoma"/>
          <w:lang w:val="es-CO"/>
        </w:rPr>
        <w:t xml:space="preserve"> prestaron sus servicios, lo cual incluida la indemnización moratoria de que trata el artículo 65 del C.S.T. </w:t>
      </w:r>
    </w:p>
    <w:p w14:paraId="590BC1C7" w14:textId="77777777" w:rsidR="002807C1" w:rsidRPr="00164819" w:rsidRDefault="002807C1" w:rsidP="002807C1">
      <w:pPr>
        <w:spacing w:line="276" w:lineRule="auto"/>
        <w:ind w:firstLine="708"/>
        <w:rPr>
          <w:rFonts w:ascii="Tahoma" w:hAnsi="Tahoma" w:cs="Tahoma"/>
          <w:lang w:val="es-CO"/>
        </w:rPr>
      </w:pPr>
    </w:p>
    <w:p w14:paraId="3315E1DC" w14:textId="6684BE19" w:rsidR="002807C1" w:rsidRPr="00164819" w:rsidRDefault="002807C1" w:rsidP="002807C1">
      <w:pPr>
        <w:spacing w:line="276" w:lineRule="auto"/>
        <w:ind w:firstLine="708"/>
        <w:rPr>
          <w:rFonts w:ascii="Tahoma" w:hAnsi="Tahoma" w:cs="Tahoma"/>
          <w:lang w:val="es-CO"/>
        </w:rPr>
      </w:pPr>
      <w:r w:rsidRPr="00164819">
        <w:rPr>
          <w:rFonts w:ascii="Tahoma" w:hAnsi="Tahoma" w:cs="Tahoma"/>
          <w:lang w:val="es-CO"/>
        </w:rPr>
        <w:t>En aquella sentencia, proferida</w:t>
      </w:r>
      <w:r w:rsidRPr="00164819">
        <w:rPr>
          <w:rFonts w:ascii="Tahoma" w:hAnsi="Tahoma" w:cs="Tahoma"/>
          <w:b/>
        </w:rPr>
        <w:t xml:space="preserve"> </w:t>
      </w:r>
      <w:r w:rsidRPr="00164819">
        <w:rPr>
          <w:rFonts w:ascii="Tahoma" w:hAnsi="Tahoma" w:cs="Tahoma"/>
        </w:rPr>
        <w:t xml:space="preserve">el </w:t>
      </w:r>
      <w:r w:rsidRPr="00164819">
        <w:rPr>
          <w:rFonts w:ascii="Tahoma" w:hAnsi="Tahoma" w:cs="Tahoma"/>
          <w:bCs/>
          <w:spacing w:val="2"/>
        </w:rPr>
        <w:t>09 de octubre de 2013, Rad. 2011-00228,</w:t>
      </w:r>
      <w:r w:rsidRPr="00164819">
        <w:rPr>
          <w:rFonts w:ascii="Tahoma" w:hAnsi="Tahoma" w:cs="Tahoma"/>
          <w:lang w:val="es-CO"/>
        </w:rPr>
        <w:t xml:space="preserve"> con pone</w:t>
      </w:r>
      <w:r w:rsidR="0044678D" w:rsidRPr="00164819">
        <w:rPr>
          <w:rFonts w:ascii="Tahoma" w:hAnsi="Tahoma" w:cs="Tahoma"/>
          <w:lang w:val="es-CO"/>
        </w:rPr>
        <w:t>ncia del M</w:t>
      </w:r>
      <w:r w:rsidRPr="00164819">
        <w:rPr>
          <w:rFonts w:ascii="Tahoma" w:hAnsi="Tahoma" w:cs="Tahoma"/>
          <w:lang w:val="es-CO"/>
        </w:rPr>
        <w:t xml:space="preserve">agistrado </w:t>
      </w:r>
      <w:r w:rsidRPr="00164819">
        <w:rPr>
          <w:rFonts w:ascii="Tahoma" w:hAnsi="Tahoma" w:cs="Tahoma"/>
          <w:bCs/>
          <w:spacing w:val="2"/>
        </w:rPr>
        <w:t>Julio César Salazar Muñoz</w:t>
      </w:r>
      <w:r w:rsidRPr="00164819">
        <w:rPr>
          <w:rFonts w:ascii="Tahoma" w:hAnsi="Tahoma" w:cs="Tahoma"/>
          <w:lang w:val="es-CO"/>
        </w:rPr>
        <w:t>, se indicó, a partir de la reconstrucción del entramado contractual de la obra contratada por INVIAS, que la solidaridad en el pago de la indemnización moratoria se extiende a quienes en virtud del artículo 34 del C.S.T. están llamados a cancelar las acreencias laborales adeudadas al trabajador.</w:t>
      </w:r>
    </w:p>
    <w:p w14:paraId="69868458" w14:textId="77777777" w:rsidR="002807C1" w:rsidRPr="00164819" w:rsidRDefault="002807C1" w:rsidP="002807C1">
      <w:pPr>
        <w:spacing w:line="276" w:lineRule="auto"/>
        <w:ind w:right="284" w:firstLine="0"/>
        <w:rPr>
          <w:rFonts w:ascii="Arial Narrow" w:hAnsi="Arial Narrow" w:cs="Tahoma"/>
        </w:rPr>
      </w:pPr>
    </w:p>
    <w:p w14:paraId="6890127C" w14:textId="4108FD82" w:rsidR="002807C1" w:rsidRPr="00164819" w:rsidRDefault="002807C1" w:rsidP="002807C1">
      <w:pPr>
        <w:pStyle w:val="BodyText33"/>
        <w:spacing w:line="276" w:lineRule="auto"/>
        <w:ind w:right="51" w:firstLine="644"/>
        <w:rPr>
          <w:rFonts w:ascii="Tahoma" w:hAnsi="Tahoma" w:cs="Tahoma"/>
          <w:sz w:val="22"/>
          <w:szCs w:val="22"/>
        </w:rPr>
      </w:pPr>
      <w:r w:rsidRPr="00164819">
        <w:rPr>
          <w:rFonts w:ascii="Tahoma" w:hAnsi="Tahoma" w:cs="Tahoma"/>
          <w:sz w:val="22"/>
          <w:szCs w:val="22"/>
        </w:rPr>
        <w:t xml:space="preserve">Lo anterior por cuanto de conformidad al artículo 1º del Decreto 2056 de 2003, resulta claro que el </w:t>
      </w:r>
      <w:r w:rsidRPr="00164819">
        <w:rPr>
          <w:rFonts w:ascii="Tahoma" w:hAnsi="Tahoma" w:cs="Tahoma"/>
          <w:caps/>
          <w:sz w:val="22"/>
          <w:szCs w:val="22"/>
        </w:rPr>
        <w:t>Instituto Nacional de Vías –INVIAS-</w:t>
      </w:r>
      <w:r w:rsidRPr="00164819">
        <w:rPr>
          <w:rFonts w:ascii="Tahoma" w:hAnsi="Tahoma" w:cs="Tahoma"/>
          <w:sz w:val="22"/>
          <w:szCs w:val="22"/>
        </w:rPr>
        <w:t xml:space="preserve"> es una entidad pública que fue creada precisamente para ejecutar, entre otros, los proyectos de la infraestructura no concesionada de la red nacional de vías de carreteras primarias y terciarias del país para lo cual puede celebrar todo tipo de contratos</w:t>
      </w:r>
      <w:r w:rsidRPr="00164819">
        <w:rPr>
          <w:rFonts w:ascii="Arial Narrow" w:hAnsi="Arial Narrow" w:cs="Tahoma"/>
          <w:sz w:val="22"/>
          <w:szCs w:val="22"/>
        </w:rPr>
        <w:t xml:space="preserve">, </w:t>
      </w:r>
      <w:r w:rsidRPr="00164819">
        <w:rPr>
          <w:rFonts w:ascii="Tahoma" w:hAnsi="Tahoma" w:cs="Tahoma"/>
          <w:sz w:val="22"/>
          <w:szCs w:val="22"/>
        </w:rPr>
        <w:t>como el que celebró en esa oportunidad con el CONSORCIO EL PROGRESO. En ese orden de ideas se concluyó</w:t>
      </w:r>
      <w:r w:rsidR="0044678D" w:rsidRPr="00164819">
        <w:rPr>
          <w:rFonts w:ascii="Tahoma" w:hAnsi="Tahoma" w:cs="Tahoma"/>
          <w:sz w:val="22"/>
          <w:szCs w:val="22"/>
        </w:rPr>
        <w:t xml:space="preserve"> que</w:t>
      </w:r>
      <w:r w:rsidRPr="00164819">
        <w:rPr>
          <w:rFonts w:ascii="Tahoma" w:hAnsi="Tahoma" w:cs="Tahoma"/>
          <w:sz w:val="22"/>
          <w:szCs w:val="22"/>
        </w:rPr>
        <w:t xml:space="preserve">: </w:t>
      </w:r>
    </w:p>
    <w:p w14:paraId="7A221C2D" w14:textId="77777777" w:rsidR="002807C1" w:rsidRPr="00164819" w:rsidRDefault="002807C1" w:rsidP="002807C1">
      <w:pPr>
        <w:pStyle w:val="BodyText33"/>
        <w:spacing w:line="276" w:lineRule="auto"/>
        <w:ind w:left="284" w:right="284" w:firstLine="360"/>
        <w:rPr>
          <w:rFonts w:ascii="Arial Narrow" w:hAnsi="Arial Narrow" w:cs="Tahoma"/>
          <w:sz w:val="22"/>
          <w:szCs w:val="22"/>
        </w:rPr>
      </w:pPr>
    </w:p>
    <w:p w14:paraId="099FD13A" w14:textId="5BC5743C" w:rsidR="002807C1" w:rsidRPr="00164819" w:rsidRDefault="0044678D" w:rsidP="002807C1">
      <w:pPr>
        <w:pStyle w:val="BodyText33"/>
        <w:spacing w:line="276" w:lineRule="auto"/>
        <w:ind w:left="284" w:right="284" w:firstLine="360"/>
        <w:rPr>
          <w:rFonts w:ascii="Arial Narrow" w:hAnsi="Arial Narrow" w:cs="Tahoma"/>
          <w:sz w:val="22"/>
          <w:szCs w:val="22"/>
        </w:rPr>
      </w:pPr>
      <w:r w:rsidRPr="00164819">
        <w:rPr>
          <w:rFonts w:ascii="Arial Narrow" w:hAnsi="Arial Narrow" w:cs="Tahoma"/>
          <w:sz w:val="22"/>
          <w:szCs w:val="22"/>
        </w:rPr>
        <w:t>“</w:t>
      </w:r>
      <w:r w:rsidR="002807C1" w:rsidRPr="00164819">
        <w:rPr>
          <w:rFonts w:ascii="Arial Narrow" w:hAnsi="Arial Narrow" w:cs="Tahoma"/>
          <w:i/>
          <w:sz w:val="22"/>
          <w:szCs w:val="22"/>
        </w:rPr>
        <w:t xml:space="preserve">(…) por lo tanto es evidente que en desarrollo del contrato de obra Nº 1589 del 08 de septiembre de 2005, el Instituto Nacional de Vías delegó en el CONSORCIO PROGRESO RISARALDA la función de llevar a cabo el diseño, reconstrucción, pavimentación y/o repavimentación  de los tramos que se han referenciado con antelación y que pertenecen al Departamento de Risaralda; determinándose de esta manera que INVIAS ha sido el beneficiario de la obra desarrollada por el contratista, en razón de lo cual, de conformidad con el artículo 34 C.S.T. el </w:t>
      </w:r>
      <w:r w:rsidR="002807C1" w:rsidRPr="00164819">
        <w:rPr>
          <w:rFonts w:ascii="Arial Narrow" w:hAnsi="Arial Narrow" w:cs="Tahoma"/>
          <w:i/>
          <w:caps/>
          <w:sz w:val="22"/>
          <w:szCs w:val="22"/>
        </w:rPr>
        <w:t xml:space="preserve">Instituto </w:t>
      </w:r>
      <w:r w:rsidR="002807C1" w:rsidRPr="00164819">
        <w:rPr>
          <w:rFonts w:ascii="Arial Narrow" w:hAnsi="Arial Narrow" w:cs="Tahoma"/>
          <w:i/>
          <w:caps/>
          <w:sz w:val="22"/>
          <w:szCs w:val="22"/>
        </w:rPr>
        <w:lastRenderedPageBreak/>
        <w:t>Nacional de Vías</w:t>
      </w:r>
      <w:r w:rsidR="002807C1" w:rsidRPr="00164819">
        <w:rPr>
          <w:rFonts w:ascii="Arial Narrow" w:hAnsi="Arial Narrow" w:cs="Tahoma"/>
          <w:i/>
          <w:sz w:val="22"/>
          <w:szCs w:val="22"/>
        </w:rPr>
        <w:t xml:space="preserve"> en su calidad de contratante en el desarrollo de una obra pública (infraestructura vial de carretera) ejecutada por el consorcio demandado, es solidariamente responsable de las condenas que se le hicieron extensibles en primera instancia tal y como lo determinó el a-quo, sin que nada tenga que ver que en cumplimiento del contrato de obra Nº 1589 de 2005 el contratista haya tenido que suscribir la póliza de seguro Nº 250133771 a favor de entidades estatales que allí se exigió</w:t>
      </w:r>
      <w:r w:rsidR="002807C1" w:rsidRPr="00164819">
        <w:rPr>
          <w:rFonts w:ascii="Arial Narrow" w:hAnsi="Arial Narrow" w:cs="Tahoma"/>
          <w:sz w:val="22"/>
          <w:szCs w:val="22"/>
        </w:rPr>
        <w:t>.</w:t>
      </w:r>
    </w:p>
    <w:p w14:paraId="532A60AE" w14:textId="77777777" w:rsidR="002807C1" w:rsidRPr="00164819" w:rsidRDefault="002807C1" w:rsidP="002807C1">
      <w:pPr>
        <w:pStyle w:val="BodyText33"/>
        <w:spacing w:line="276" w:lineRule="auto"/>
        <w:ind w:left="284" w:right="284" w:firstLine="360"/>
        <w:rPr>
          <w:rFonts w:ascii="Arial Narrow" w:hAnsi="Arial Narrow" w:cs="Tahoma"/>
          <w:sz w:val="22"/>
          <w:szCs w:val="22"/>
        </w:rPr>
      </w:pPr>
    </w:p>
    <w:p w14:paraId="1BCBDF69" w14:textId="10F24AA8" w:rsidR="002807C1" w:rsidRPr="00164819" w:rsidRDefault="002807C1" w:rsidP="002807C1">
      <w:pPr>
        <w:pStyle w:val="BodyText33"/>
        <w:spacing w:line="276" w:lineRule="auto"/>
        <w:ind w:right="51" w:firstLine="644"/>
        <w:rPr>
          <w:rFonts w:ascii="Tahoma" w:hAnsi="Tahoma" w:cs="Tahoma"/>
          <w:sz w:val="22"/>
          <w:szCs w:val="22"/>
        </w:rPr>
      </w:pPr>
      <w:r w:rsidRPr="00164819">
        <w:rPr>
          <w:rFonts w:ascii="Tahoma" w:hAnsi="Tahoma" w:cs="Tahoma"/>
          <w:sz w:val="22"/>
          <w:szCs w:val="22"/>
        </w:rPr>
        <w:t>En el caso sub-examine</w:t>
      </w:r>
      <w:r w:rsidR="0044678D" w:rsidRPr="00164819">
        <w:rPr>
          <w:rFonts w:ascii="Tahoma" w:hAnsi="Tahoma" w:cs="Tahoma"/>
          <w:sz w:val="22"/>
          <w:szCs w:val="22"/>
        </w:rPr>
        <w:t>,</w:t>
      </w:r>
      <w:r w:rsidRPr="00164819">
        <w:rPr>
          <w:rFonts w:ascii="Tahoma" w:hAnsi="Tahoma" w:cs="Tahoma"/>
          <w:sz w:val="22"/>
          <w:szCs w:val="22"/>
        </w:rPr>
        <w:t xml:space="preserve"> no existen razones para variar la posición adoptada por la Sala en aquella oportunidad, antes bien, ella puede ampliarse acudiendo al precedente asentado por el máximo órgano de cierre de la jurisdicción laboral, que en relación a la materia del recurso, precisó que </w:t>
      </w:r>
      <w:r w:rsidRPr="00164819">
        <w:rPr>
          <w:rFonts w:ascii="Arial Narrow" w:hAnsi="Arial Narrow" w:cs="Tahoma"/>
          <w:i/>
          <w:sz w:val="22"/>
          <w:szCs w:val="22"/>
        </w:rPr>
        <w:t>“</w:t>
      </w:r>
      <w:r w:rsidRPr="00164819">
        <w:rPr>
          <w:rFonts w:ascii="Arial Narrow" w:hAnsi="Arial Narrow" w:cs="Tahoma"/>
          <w:i/>
          <w:color w:val="000000"/>
          <w:sz w:val="22"/>
          <w:szCs w:val="22"/>
          <w:shd w:val="clear" w:color="auto" w:fill="FFFFFF"/>
        </w:rPr>
        <w:t>la mala o la buena fe exonerativa de indemnización moratoria por el no pago de salarios y prestaciones  se determina por la conducta del verdadero empleador y no por la del obligado solidario”</w:t>
      </w:r>
      <w:r w:rsidRPr="00164819">
        <w:rPr>
          <w:rFonts w:ascii="Verdana" w:hAnsi="Verdana"/>
          <w:i/>
          <w:color w:val="000000"/>
          <w:sz w:val="22"/>
          <w:szCs w:val="22"/>
          <w:shd w:val="clear" w:color="auto" w:fill="FFFFFF"/>
        </w:rPr>
        <w:t xml:space="preserve"> </w:t>
      </w:r>
      <w:r w:rsidRPr="00164819">
        <w:rPr>
          <w:rFonts w:ascii="Tahoma" w:hAnsi="Tahoma" w:cs="Tahoma"/>
          <w:i/>
          <w:color w:val="000000"/>
          <w:sz w:val="22"/>
          <w:szCs w:val="22"/>
          <w:shd w:val="clear" w:color="auto" w:fill="FFFFFF"/>
        </w:rPr>
        <w:t xml:space="preserve">(SL587-2013, </w:t>
      </w:r>
      <w:r w:rsidRPr="00164819">
        <w:rPr>
          <w:rFonts w:ascii="Tahoma" w:hAnsi="Tahoma" w:cs="Tahoma"/>
          <w:i/>
          <w:sz w:val="22"/>
          <w:szCs w:val="22"/>
        </w:rPr>
        <w:t>con ponencia del Dr. Rigoberto Echeverry Bueno</w:t>
      </w:r>
      <w:r w:rsidRPr="00164819">
        <w:rPr>
          <w:rFonts w:ascii="Tahoma" w:hAnsi="Tahoma" w:cs="Tahoma"/>
          <w:sz w:val="22"/>
          <w:szCs w:val="22"/>
        </w:rPr>
        <w:t>).</w:t>
      </w:r>
    </w:p>
    <w:p w14:paraId="77467DB5" w14:textId="77777777" w:rsidR="002807C1" w:rsidRPr="00164819" w:rsidRDefault="002807C1" w:rsidP="002807C1">
      <w:pPr>
        <w:pStyle w:val="BodyText33"/>
        <w:spacing w:line="276" w:lineRule="auto"/>
        <w:ind w:right="51" w:firstLine="644"/>
        <w:rPr>
          <w:rFonts w:ascii="Tahoma" w:eastAsiaTheme="minorHAnsi" w:hAnsi="Tahoma" w:cs="Tahoma"/>
          <w:i/>
          <w:sz w:val="22"/>
          <w:szCs w:val="22"/>
          <w:lang w:val="es-CO" w:eastAsia="en-US"/>
        </w:rPr>
      </w:pPr>
      <w:r w:rsidRPr="00164819">
        <w:rPr>
          <w:rFonts w:ascii="Verdana" w:hAnsi="Verdana"/>
          <w:i/>
          <w:color w:val="000000"/>
          <w:sz w:val="22"/>
          <w:szCs w:val="22"/>
          <w:shd w:val="clear" w:color="auto" w:fill="FFFFFF"/>
        </w:rPr>
        <w:t xml:space="preserve"> </w:t>
      </w:r>
    </w:p>
    <w:p w14:paraId="66517C4B" w14:textId="1CB3CF53" w:rsidR="002807C1" w:rsidRPr="00164819" w:rsidRDefault="002807C1" w:rsidP="002807C1">
      <w:pPr>
        <w:pStyle w:val="BodyText33"/>
        <w:spacing w:line="276" w:lineRule="auto"/>
        <w:ind w:right="51" w:firstLine="644"/>
        <w:rPr>
          <w:rFonts w:ascii="Tahoma" w:hAnsi="Tahoma" w:cs="Tahoma"/>
          <w:sz w:val="22"/>
          <w:szCs w:val="22"/>
        </w:rPr>
      </w:pPr>
      <w:r w:rsidRPr="00164819">
        <w:rPr>
          <w:rFonts w:ascii="Tahoma" w:hAnsi="Tahoma" w:cs="Tahoma"/>
          <w:sz w:val="22"/>
          <w:szCs w:val="22"/>
          <w:shd w:val="clear" w:color="auto" w:fill="FFFFFF"/>
        </w:rPr>
        <w:t>En otros palabras, respecto de los demandados solidarios no procede el examen de la buena fe, puesto que su responsabilidad frente a esta condena se deriva de su posición de garantes, más no de su propio incumplimiento. En estas condiciones, es la buena o mala fe del empleador, o sea del contratista, la que debe analizarse para efectos de imponer la sanción moratoria y no la de su obligado solidario, conforme se explicó en la sentencia del 6 de mayo de 2005, Rad. 22905, en la que la Corte Suprema analizó el verdadero entendimiento del artículo 34 del C.S.T.</w:t>
      </w:r>
    </w:p>
    <w:p w14:paraId="5F1A26AE" w14:textId="77777777" w:rsidR="002807C1" w:rsidRPr="00164819" w:rsidRDefault="002807C1" w:rsidP="002807C1">
      <w:pPr>
        <w:pStyle w:val="BodyText33"/>
        <w:spacing w:line="276" w:lineRule="auto"/>
        <w:ind w:right="51" w:firstLine="644"/>
        <w:rPr>
          <w:rFonts w:ascii="Tahoma" w:hAnsi="Tahoma" w:cs="Tahoma"/>
          <w:sz w:val="22"/>
          <w:szCs w:val="22"/>
          <w:shd w:val="clear" w:color="auto" w:fill="FFFFFF"/>
        </w:rPr>
      </w:pPr>
    </w:p>
    <w:p w14:paraId="700CB85B" w14:textId="23D3E4BD" w:rsidR="002807C1" w:rsidRPr="00164819" w:rsidRDefault="002807C1" w:rsidP="004559A9">
      <w:pPr>
        <w:pStyle w:val="BodyText33"/>
        <w:spacing w:line="276" w:lineRule="auto"/>
        <w:ind w:right="51" w:firstLine="644"/>
        <w:rPr>
          <w:rFonts w:ascii="Tahoma" w:hAnsi="Tahoma" w:cs="Tahoma"/>
          <w:sz w:val="22"/>
          <w:szCs w:val="22"/>
          <w:shd w:val="clear" w:color="auto" w:fill="FFFFFF"/>
        </w:rPr>
      </w:pPr>
      <w:r w:rsidRPr="00164819">
        <w:rPr>
          <w:rFonts w:ascii="Tahoma" w:hAnsi="Tahoma" w:cs="Tahoma"/>
          <w:sz w:val="22"/>
          <w:szCs w:val="22"/>
          <w:shd w:val="clear" w:color="auto" w:fill="FFFFFF"/>
        </w:rPr>
        <w:t>Estos argumentos se juzgan más que suficientes para confirmar este punto de la sentencia atacada, como quiera que el apelante no se ocupó de precisar y comprobar hechos indicativos de la buena fe del empleador directo o contratista, es decir, no señaló razones justificativas de la mora en que incurrió el empleador en el pago de los salarios y prestaciones reclamadas por los demandantes.</w:t>
      </w:r>
    </w:p>
    <w:p w14:paraId="1C49BAA0" w14:textId="77777777" w:rsidR="001E2651" w:rsidRPr="00164819" w:rsidRDefault="001E2651" w:rsidP="004559A9">
      <w:pPr>
        <w:pStyle w:val="BodyText33"/>
        <w:spacing w:line="276" w:lineRule="auto"/>
        <w:ind w:right="51" w:firstLine="644"/>
        <w:rPr>
          <w:rFonts w:ascii="Tahoma" w:hAnsi="Tahoma" w:cs="Tahoma"/>
          <w:sz w:val="22"/>
          <w:szCs w:val="22"/>
          <w:shd w:val="clear" w:color="auto" w:fill="FFFFFF"/>
        </w:rPr>
      </w:pPr>
    </w:p>
    <w:p w14:paraId="53895C73" w14:textId="7ED00003" w:rsidR="001E2651" w:rsidRPr="00164819" w:rsidRDefault="001E2651" w:rsidP="004559A9">
      <w:pPr>
        <w:pStyle w:val="BodyText33"/>
        <w:spacing w:line="276" w:lineRule="auto"/>
        <w:ind w:right="51" w:firstLine="644"/>
        <w:rPr>
          <w:rFonts w:ascii="Tahoma" w:hAnsi="Tahoma" w:cs="Tahoma"/>
          <w:b/>
          <w:sz w:val="22"/>
          <w:szCs w:val="22"/>
          <w:shd w:val="clear" w:color="auto" w:fill="FFFFFF"/>
        </w:rPr>
      </w:pPr>
      <w:r w:rsidRPr="00164819">
        <w:rPr>
          <w:rFonts w:ascii="Tahoma" w:hAnsi="Tahoma" w:cs="Tahoma"/>
          <w:b/>
          <w:sz w:val="22"/>
          <w:szCs w:val="22"/>
          <w:shd w:val="clear" w:color="auto" w:fill="FFFFFF"/>
        </w:rPr>
        <w:t xml:space="preserve">4.3. </w:t>
      </w:r>
      <w:r w:rsidR="00D33B7A" w:rsidRPr="00164819">
        <w:rPr>
          <w:rFonts w:ascii="Tahoma" w:hAnsi="Tahoma" w:cs="Tahoma"/>
          <w:b/>
          <w:sz w:val="22"/>
          <w:szCs w:val="22"/>
          <w:shd w:val="clear" w:color="auto" w:fill="FFFFFF"/>
        </w:rPr>
        <w:t>COBERTURA DE LOS RIESGOS AMPARADOS POR LA ASEGURADORA LLAMADA EN GARANTÍA. AMPLIO ESPECTRO DEL RIESGO ASEGURADO</w:t>
      </w:r>
      <w:r w:rsidR="00052351" w:rsidRPr="00164819">
        <w:rPr>
          <w:rFonts w:ascii="Tahoma" w:hAnsi="Tahoma" w:cs="Tahoma"/>
          <w:b/>
          <w:sz w:val="22"/>
          <w:szCs w:val="22"/>
          <w:shd w:val="clear" w:color="auto" w:fill="FFFFFF"/>
        </w:rPr>
        <w:t xml:space="preserve"> A TRAVES DE LA POLIZA DE CUMPLIMIENTO ALLEGADA AL PROCESO</w:t>
      </w:r>
      <w:r w:rsidR="00D33B7A" w:rsidRPr="00164819">
        <w:rPr>
          <w:rFonts w:ascii="Tahoma" w:hAnsi="Tahoma" w:cs="Tahoma"/>
          <w:b/>
          <w:sz w:val="22"/>
          <w:szCs w:val="22"/>
          <w:shd w:val="clear" w:color="auto" w:fill="FFFFFF"/>
        </w:rPr>
        <w:t>.</w:t>
      </w:r>
    </w:p>
    <w:p w14:paraId="16107448" w14:textId="3EFB66B2" w:rsidR="00815F30" w:rsidRPr="00164819" w:rsidRDefault="00815F30" w:rsidP="00A73EFD">
      <w:pPr>
        <w:pStyle w:val="NormalWeb"/>
        <w:spacing w:line="276" w:lineRule="auto"/>
        <w:ind w:firstLine="644"/>
        <w:jc w:val="both"/>
        <w:rPr>
          <w:rFonts w:ascii="Tahoma" w:hAnsi="Tahoma" w:cs="Tahoma"/>
          <w:sz w:val="22"/>
          <w:szCs w:val="22"/>
        </w:rPr>
      </w:pPr>
      <w:r w:rsidRPr="00164819">
        <w:rPr>
          <w:rFonts w:ascii="Tahoma" w:hAnsi="Tahoma" w:cs="Tahoma"/>
          <w:sz w:val="22"/>
          <w:szCs w:val="22"/>
        </w:rPr>
        <w:t xml:space="preserve">El </w:t>
      </w:r>
      <w:r w:rsidRPr="00164819">
        <w:rPr>
          <w:rFonts w:ascii="Tahoma" w:hAnsi="Tahoma" w:cs="Tahoma"/>
          <w:i/>
          <w:sz w:val="22"/>
          <w:szCs w:val="22"/>
        </w:rPr>
        <w:t>a-quo</w:t>
      </w:r>
      <w:r w:rsidRPr="00164819">
        <w:rPr>
          <w:rFonts w:ascii="Tahoma" w:hAnsi="Tahoma" w:cs="Tahoma"/>
          <w:sz w:val="22"/>
          <w:szCs w:val="22"/>
        </w:rPr>
        <w:t xml:space="preserve"> para deducir la solidaridad del CONSORCIO EL PROGRESO e INVIAS, respecto de los salarios, prestaciones e indemnizaciones ocasionados por</w:t>
      </w:r>
      <w:r w:rsidR="00A73EFD" w:rsidRPr="00164819">
        <w:rPr>
          <w:rFonts w:ascii="Tahoma" w:hAnsi="Tahoma" w:cs="Tahoma"/>
          <w:sz w:val="22"/>
          <w:szCs w:val="22"/>
        </w:rPr>
        <w:t xml:space="preserve"> el</w:t>
      </w:r>
      <w:r w:rsidRPr="00164819">
        <w:rPr>
          <w:rFonts w:ascii="Tahoma" w:hAnsi="Tahoma" w:cs="Tahoma"/>
          <w:sz w:val="22"/>
          <w:szCs w:val="22"/>
        </w:rPr>
        <w:t xml:space="preserve"> incumplimiento del contrato de trabajo celebrado entre el ingeniero LUIS WALDIR GARCÉS SERNA</w:t>
      </w:r>
      <w:r w:rsidR="00A73EFD" w:rsidRPr="00164819">
        <w:rPr>
          <w:rFonts w:ascii="Tahoma" w:hAnsi="Tahoma" w:cs="Tahoma"/>
          <w:sz w:val="22"/>
          <w:szCs w:val="22"/>
        </w:rPr>
        <w:t xml:space="preserve"> (subcontratista)</w:t>
      </w:r>
      <w:r w:rsidRPr="00164819">
        <w:rPr>
          <w:rFonts w:ascii="Tahoma" w:hAnsi="Tahoma" w:cs="Tahoma"/>
          <w:sz w:val="22"/>
          <w:szCs w:val="22"/>
        </w:rPr>
        <w:t xml:space="preserve"> y los aquí demandantes, a la luz de lo dispuesto en el artículo 34 del Código Sustantivo del Trabajo, consideró que aun cuando aquellos no influyeron en la contratación de los trabajadores, sí se beneficiaron de la actividad desarrollada por el subcontratista, la cual a su juicio es afín con el objeto social de aquellas personas jurídicas demandadas.</w:t>
      </w:r>
    </w:p>
    <w:p w14:paraId="1506BD80" w14:textId="563C1FB0" w:rsidR="00844478" w:rsidRPr="00164819" w:rsidRDefault="00052351" w:rsidP="00844478">
      <w:pPr>
        <w:pStyle w:val="BodyText33"/>
        <w:spacing w:line="276" w:lineRule="auto"/>
        <w:ind w:right="51" w:firstLine="644"/>
        <w:rPr>
          <w:rFonts w:ascii="Tahoma" w:hAnsi="Tahoma" w:cs="Tahoma"/>
          <w:sz w:val="22"/>
          <w:szCs w:val="22"/>
          <w:shd w:val="clear" w:color="auto" w:fill="FFFFFF"/>
        </w:rPr>
      </w:pPr>
      <w:r w:rsidRPr="00164819">
        <w:rPr>
          <w:rFonts w:ascii="Tahoma" w:hAnsi="Tahoma" w:cs="Tahoma"/>
          <w:sz w:val="22"/>
          <w:szCs w:val="22"/>
          <w:shd w:val="clear" w:color="auto" w:fill="FFFFFF"/>
        </w:rPr>
        <w:t>La llamada en garantía</w:t>
      </w:r>
      <w:r w:rsidR="00815F30" w:rsidRPr="00164819">
        <w:rPr>
          <w:rFonts w:ascii="Tahoma" w:hAnsi="Tahoma" w:cs="Tahoma"/>
          <w:sz w:val="22"/>
          <w:szCs w:val="22"/>
          <w:shd w:val="clear" w:color="auto" w:fill="FFFFFF"/>
        </w:rPr>
        <w:t>, por su parte,</w:t>
      </w:r>
      <w:r w:rsidRPr="00164819">
        <w:rPr>
          <w:rFonts w:ascii="Tahoma" w:hAnsi="Tahoma" w:cs="Tahoma"/>
          <w:sz w:val="22"/>
          <w:szCs w:val="22"/>
          <w:shd w:val="clear" w:color="auto" w:fill="FFFFFF"/>
        </w:rPr>
        <w:t xml:space="preserve"> aceptó que para la fecha de los acontecimientos narrados en la demanda, se suscribi</w:t>
      </w:r>
      <w:r w:rsidR="001339D6" w:rsidRPr="00164819">
        <w:rPr>
          <w:rFonts w:ascii="Tahoma" w:hAnsi="Tahoma" w:cs="Tahoma"/>
          <w:sz w:val="22"/>
          <w:szCs w:val="22"/>
          <w:shd w:val="clear" w:color="auto" w:fill="FFFFFF"/>
        </w:rPr>
        <w:t>ó con SEGUROS CONDOR S.A.</w:t>
      </w:r>
      <w:r w:rsidR="00844478" w:rsidRPr="00164819">
        <w:rPr>
          <w:rFonts w:ascii="Tahoma" w:hAnsi="Tahoma" w:cs="Tahoma"/>
          <w:sz w:val="22"/>
          <w:szCs w:val="22"/>
          <w:shd w:val="clear" w:color="auto" w:fill="FFFFFF"/>
        </w:rPr>
        <w:t xml:space="preserve"> –hoy en liquidación forzosa-</w:t>
      </w:r>
      <w:r w:rsidR="001339D6" w:rsidRPr="00164819">
        <w:rPr>
          <w:rFonts w:ascii="Tahoma" w:hAnsi="Tahoma" w:cs="Tahoma"/>
          <w:sz w:val="22"/>
          <w:szCs w:val="22"/>
          <w:shd w:val="clear" w:color="auto" w:fill="FFFFFF"/>
        </w:rPr>
        <w:t>,</w:t>
      </w:r>
      <w:r w:rsidRPr="00164819">
        <w:rPr>
          <w:rFonts w:ascii="Tahoma" w:hAnsi="Tahoma" w:cs="Tahoma"/>
          <w:sz w:val="22"/>
          <w:szCs w:val="22"/>
          <w:shd w:val="clear" w:color="auto" w:fill="FFFFFF"/>
        </w:rPr>
        <w:t xml:space="preserve"> garantía de cumplimiento No. NC133771 con vigencia del 8 de septiembre de 2005 hasta el 8 de septiembre de 2010</w:t>
      </w:r>
      <w:r w:rsidR="00844478" w:rsidRPr="00164819">
        <w:rPr>
          <w:rFonts w:ascii="Tahoma" w:hAnsi="Tahoma" w:cs="Tahoma"/>
          <w:sz w:val="22"/>
          <w:szCs w:val="22"/>
          <w:shd w:val="clear" w:color="auto" w:fill="FFFFFF"/>
        </w:rPr>
        <w:t xml:space="preserve"> (visible en el folio 226</w:t>
      </w:r>
      <w:r w:rsidR="001339D6" w:rsidRPr="00164819">
        <w:rPr>
          <w:rFonts w:ascii="Tahoma" w:hAnsi="Tahoma" w:cs="Tahoma"/>
          <w:sz w:val="22"/>
          <w:szCs w:val="22"/>
          <w:shd w:val="clear" w:color="auto" w:fill="FFFFFF"/>
        </w:rPr>
        <w:t xml:space="preserve"> del expediente)</w:t>
      </w:r>
      <w:r w:rsidRPr="00164819">
        <w:rPr>
          <w:rFonts w:ascii="Tahoma" w:hAnsi="Tahoma" w:cs="Tahoma"/>
          <w:sz w:val="22"/>
          <w:szCs w:val="22"/>
          <w:shd w:val="clear" w:color="auto" w:fill="FFFFFF"/>
        </w:rPr>
        <w:t>, la cual se rige por las condiciones generales y por las condiciones particulares del texto mismo</w:t>
      </w:r>
      <w:r w:rsidR="001339D6" w:rsidRPr="00164819">
        <w:rPr>
          <w:rFonts w:ascii="Tahoma" w:hAnsi="Tahoma" w:cs="Tahoma"/>
          <w:sz w:val="22"/>
          <w:szCs w:val="22"/>
          <w:shd w:val="clear" w:color="auto" w:fill="FFFFFF"/>
        </w:rPr>
        <w:t xml:space="preserve"> de dicha póliza</w:t>
      </w:r>
      <w:r w:rsidR="00A73EFD" w:rsidRPr="00164819">
        <w:rPr>
          <w:rFonts w:ascii="Tahoma" w:hAnsi="Tahoma" w:cs="Tahoma"/>
          <w:sz w:val="22"/>
          <w:szCs w:val="22"/>
          <w:shd w:val="clear" w:color="auto" w:fill="FFFFFF"/>
        </w:rPr>
        <w:t xml:space="preserve"> y sus adicciones y modificaciones</w:t>
      </w:r>
      <w:r w:rsidR="00844478" w:rsidRPr="00164819">
        <w:rPr>
          <w:rFonts w:ascii="Tahoma" w:hAnsi="Tahoma" w:cs="Tahoma"/>
          <w:sz w:val="22"/>
          <w:szCs w:val="22"/>
          <w:shd w:val="clear" w:color="auto" w:fill="FFFFFF"/>
        </w:rPr>
        <w:t xml:space="preserve">, y cuyo amparo se reduce a los riesgos del manejo del </w:t>
      </w:r>
      <w:r w:rsidR="00E0085F" w:rsidRPr="00164819">
        <w:rPr>
          <w:rFonts w:ascii="Tahoma" w:hAnsi="Tahoma" w:cs="Tahoma"/>
          <w:sz w:val="22"/>
          <w:szCs w:val="22"/>
          <w:shd w:val="clear" w:color="auto" w:fill="FFFFFF"/>
        </w:rPr>
        <w:t xml:space="preserve">anticipo, el pago de salarios, </w:t>
      </w:r>
      <w:r w:rsidR="00844478" w:rsidRPr="00164819">
        <w:rPr>
          <w:rFonts w:ascii="Tahoma" w:hAnsi="Tahoma" w:cs="Tahoma"/>
          <w:sz w:val="22"/>
          <w:szCs w:val="22"/>
          <w:shd w:val="clear" w:color="auto" w:fill="FFFFFF"/>
        </w:rPr>
        <w:t>prestaciones</w:t>
      </w:r>
      <w:r w:rsidR="00E0085F" w:rsidRPr="00164819">
        <w:rPr>
          <w:rFonts w:ascii="Tahoma" w:hAnsi="Tahoma" w:cs="Tahoma"/>
          <w:sz w:val="22"/>
          <w:szCs w:val="22"/>
          <w:shd w:val="clear" w:color="auto" w:fill="FFFFFF"/>
        </w:rPr>
        <w:t xml:space="preserve"> sociales e indemnizaciones</w:t>
      </w:r>
      <w:r w:rsidR="00844478" w:rsidRPr="00164819">
        <w:rPr>
          <w:rFonts w:ascii="Tahoma" w:hAnsi="Tahoma" w:cs="Tahoma"/>
          <w:sz w:val="22"/>
          <w:szCs w:val="22"/>
          <w:shd w:val="clear" w:color="auto" w:fill="FFFFFF"/>
        </w:rPr>
        <w:t>, calidad del servicio y estabilidad de la obra</w:t>
      </w:r>
      <w:r w:rsidR="00E74720" w:rsidRPr="00164819">
        <w:rPr>
          <w:rFonts w:ascii="Tahoma" w:hAnsi="Tahoma" w:cs="Tahoma"/>
          <w:sz w:val="22"/>
          <w:szCs w:val="22"/>
          <w:shd w:val="clear" w:color="auto" w:fill="FFFFFF"/>
        </w:rPr>
        <w:t xml:space="preserve"> de infraestructura vial</w:t>
      </w:r>
      <w:r w:rsidR="00844478" w:rsidRPr="00164819">
        <w:rPr>
          <w:rFonts w:ascii="Tahoma" w:hAnsi="Tahoma" w:cs="Tahoma"/>
          <w:sz w:val="22"/>
          <w:szCs w:val="22"/>
          <w:shd w:val="clear" w:color="auto" w:fill="FFFFFF"/>
        </w:rPr>
        <w:t xml:space="preserve"> construida por el CONSORCIO EL PROGRESO para el INSTITUTO NACIONAL DE VIAS –INVIAS-, detallada en el contrato estatal No. 1589 de 2005.</w:t>
      </w:r>
    </w:p>
    <w:p w14:paraId="335EC3B2" w14:textId="77777777" w:rsidR="00844478" w:rsidRPr="00164819" w:rsidRDefault="00844478" w:rsidP="00844478">
      <w:pPr>
        <w:pStyle w:val="BodyText33"/>
        <w:spacing w:line="276" w:lineRule="auto"/>
        <w:ind w:right="51" w:firstLine="644"/>
        <w:rPr>
          <w:rFonts w:ascii="Tahoma" w:hAnsi="Tahoma" w:cs="Tahoma"/>
          <w:sz w:val="22"/>
          <w:szCs w:val="22"/>
          <w:shd w:val="clear" w:color="auto" w:fill="FFFFFF"/>
        </w:rPr>
      </w:pPr>
    </w:p>
    <w:p w14:paraId="57765D89" w14:textId="0DFF9877" w:rsidR="00E74720" w:rsidRPr="00164819" w:rsidRDefault="00844478" w:rsidP="00815F30">
      <w:pPr>
        <w:pStyle w:val="BodyText33"/>
        <w:spacing w:line="276" w:lineRule="auto"/>
        <w:ind w:right="51" w:firstLine="644"/>
        <w:rPr>
          <w:rFonts w:ascii="Tahoma" w:hAnsi="Tahoma" w:cs="Tahoma"/>
          <w:i/>
          <w:sz w:val="22"/>
          <w:szCs w:val="22"/>
          <w:shd w:val="clear" w:color="auto" w:fill="FFFFFF"/>
        </w:rPr>
      </w:pPr>
      <w:r w:rsidRPr="00164819">
        <w:rPr>
          <w:rFonts w:ascii="Tahoma" w:hAnsi="Tahoma" w:cs="Tahoma"/>
          <w:sz w:val="22"/>
          <w:szCs w:val="22"/>
          <w:shd w:val="clear" w:color="auto" w:fill="FFFFFF"/>
        </w:rPr>
        <w:t>Ahora bien,</w:t>
      </w:r>
      <w:r w:rsidR="00E0085F" w:rsidRPr="00164819">
        <w:rPr>
          <w:rFonts w:ascii="Tahoma" w:hAnsi="Tahoma" w:cs="Tahoma"/>
          <w:sz w:val="22"/>
          <w:szCs w:val="22"/>
          <w:shd w:val="clear" w:color="auto" w:fill="FFFFFF"/>
        </w:rPr>
        <w:t xml:space="preserve"> de cara al contenido de dicha póliza</w:t>
      </w:r>
      <w:r w:rsidR="00E74720" w:rsidRPr="00164819">
        <w:rPr>
          <w:rFonts w:ascii="Tahoma" w:hAnsi="Tahoma" w:cs="Tahoma"/>
          <w:sz w:val="22"/>
          <w:szCs w:val="22"/>
          <w:shd w:val="clear" w:color="auto" w:fill="FFFFFF"/>
        </w:rPr>
        <w:t>,</w:t>
      </w:r>
      <w:r w:rsidR="00E0085F" w:rsidRPr="00164819">
        <w:rPr>
          <w:rFonts w:ascii="Tahoma" w:hAnsi="Tahoma" w:cs="Tahoma"/>
          <w:sz w:val="22"/>
          <w:szCs w:val="22"/>
          <w:shd w:val="clear" w:color="auto" w:fill="FFFFFF"/>
        </w:rPr>
        <w:t xml:space="preserve"> es claro que en ella no </w:t>
      </w:r>
      <w:r w:rsidR="00815F30" w:rsidRPr="00164819">
        <w:rPr>
          <w:rFonts w:ascii="Tahoma" w:hAnsi="Tahoma" w:cs="Tahoma"/>
          <w:sz w:val="22"/>
          <w:szCs w:val="22"/>
          <w:shd w:val="clear" w:color="auto" w:fill="FFFFFF"/>
        </w:rPr>
        <w:t>se excluye la garantía del</w:t>
      </w:r>
      <w:r w:rsidR="00E0085F" w:rsidRPr="00164819">
        <w:rPr>
          <w:rFonts w:ascii="Tahoma" w:hAnsi="Tahoma" w:cs="Tahoma"/>
          <w:sz w:val="22"/>
          <w:szCs w:val="22"/>
          <w:shd w:val="clear" w:color="auto" w:fill="FFFFFF"/>
        </w:rPr>
        <w:t xml:space="preserve"> pago de salarios, prestaciones</w:t>
      </w:r>
      <w:r w:rsidR="00F317FF" w:rsidRPr="00164819">
        <w:rPr>
          <w:rFonts w:ascii="Tahoma" w:hAnsi="Tahoma" w:cs="Tahoma"/>
          <w:sz w:val="22"/>
          <w:szCs w:val="22"/>
          <w:shd w:val="clear" w:color="auto" w:fill="FFFFFF"/>
        </w:rPr>
        <w:t xml:space="preserve"> sociales</w:t>
      </w:r>
      <w:r w:rsidR="00E0085F" w:rsidRPr="00164819">
        <w:rPr>
          <w:rFonts w:ascii="Tahoma" w:hAnsi="Tahoma" w:cs="Tahoma"/>
          <w:sz w:val="22"/>
          <w:szCs w:val="22"/>
          <w:shd w:val="clear" w:color="auto" w:fill="FFFFFF"/>
        </w:rPr>
        <w:t xml:space="preserve"> e indemnizaciones</w:t>
      </w:r>
      <w:r w:rsidR="00F317FF" w:rsidRPr="00164819">
        <w:rPr>
          <w:rFonts w:ascii="Tahoma" w:hAnsi="Tahoma" w:cs="Tahoma"/>
          <w:sz w:val="22"/>
          <w:szCs w:val="22"/>
          <w:shd w:val="clear" w:color="auto" w:fill="FFFFFF"/>
        </w:rPr>
        <w:t xml:space="preserve"> laborales</w:t>
      </w:r>
      <w:r w:rsidR="00E0085F" w:rsidRPr="00164819">
        <w:rPr>
          <w:rFonts w:ascii="Tahoma" w:hAnsi="Tahoma" w:cs="Tahoma"/>
          <w:sz w:val="22"/>
          <w:szCs w:val="22"/>
          <w:shd w:val="clear" w:color="auto" w:fill="FFFFFF"/>
        </w:rPr>
        <w:t xml:space="preserve"> que llegaren a imponerse</w:t>
      </w:r>
      <w:r w:rsidR="00F317FF" w:rsidRPr="00164819">
        <w:rPr>
          <w:rFonts w:ascii="Tahoma" w:hAnsi="Tahoma" w:cs="Tahoma"/>
          <w:sz w:val="22"/>
          <w:szCs w:val="22"/>
          <w:shd w:val="clear" w:color="auto" w:fill="FFFFFF"/>
        </w:rPr>
        <w:t xml:space="preserve"> judicialmente</w:t>
      </w:r>
      <w:r w:rsidR="00E0085F" w:rsidRPr="00164819">
        <w:rPr>
          <w:rFonts w:ascii="Tahoma" w:hAnsi="Tahoma" w:cs="Tahoma"/>
          <w:sz w:val="22"/>
          <w:szCs w:val="22"/>
          <w:shd w:val="clear" w:color="auto" w:fill="FFFFFF"/>
        </w:rPr>
        <w:t xml:space="preserve"> al tomador del seguro</w:t>
      </w:r>
      <w:r w:rsidR="00F317FF" w:rsidRPr="00164819">
        <w:rPr>
          <w:rFonts w:ascii="Tahoma" w:hAnsi="Tahoma" w:cs="Tahoma"/>
          <w:sz w:val="22"/>
          <w:szCs w:val="22"/>
          <w:shd w:val="clear" w:color="auto" w:fill="FFFFFF"/>
        </w:rPr>
        <w:t xml:space="preserve"> en condición</w:t>
      </w:r>
      <w:r w:rsidR="00E0085F" w:rsidRPr="00164819">
        <w:rPr>
          <w:rFonts w:ascii="Tahoma" w:hAnsi="Tahoma" w:cs="Tahoma"/>
          <w:sz w:val="22"/>
          <w:szCs w:val="22"/>
          <w:shd w:val="clear" w:color="auto" w:fill="FFFFFF"/>
        </w:rPr>
        <w:t xml:space="preserve"> </w:t>
      </w:r>
      <w:r w:rsidR="00F317FF" w:rsidRPr="00164819">
        <w:rPr>
          <w:rFonts w:ascii="Tahoma" w:hAnsi="Tahoma" w:cs="Tahoma"/>
          <w:sz w:val="22"/>
          <w:szCs w:val="22"/>
          <w:shd w:val="clear" w:color="auto" w:fill="FFFFFF"/>
        </w:rPr>
        <w:t xml:space="preserve">de </w:t>
      </w:r>
      <w:r w:rsidR="00E0085F" w:rsidRPr="00164819">
        <w:rPr>
          <w:rFonts w:ascii="Tahoma" w:hAnsi="Tahoma" w:cs="Tahoma"/>
          <w:sz w:val="22"/>
          <w:szCs w:val="22"/>
          <w:shd w:val="clear" w:color="auto" w:fill="FFFFFF"/>
        </w:rPr>
        <w:t>garante o beneficiario de las obras o labores desarrolladas</w:t>
      </w:r>
      <w:r w:rsidR="00815F30" w:rsidRPr="00164819">
        <w:rPr>
          <w:rFonts w:ascii="Tahoma" w:hAnsi="Tahoma" w:cs="Tahoma"/>
          <w:sz w:val="22"/>
          <w:szCs w:val="22"/>
          <w:shd w:val="clear" w:color="auto" w:fill="FFFFFF"/>
        </w:rPr>
        <w:t xml:space="preserve"> por terceros</w:t>
      </w:r>
      <w:r w:rsidR="00E0085F" w:rsidRPr="00164819">
        <w:rPr>
          <w:rFonts w:ascii="Tahoma" w:hAnsi="Tahoma" w:cs="Tahoma"/>
          <w:sz w:val="22"/>
          <w:szCs w:val="22"/>
          <w:shd w:val="clear" w:color="auto" w:fill="FFFFFF"/>
        </w:rPr>
        <w:t xml:space="preserve"> </w:t>
      </w:r>
      <w:r w:rsidR="00815F30" w:rsidRPr="00164819">
        <w:rPr>
          <w:rFonts w:ascii="Tahoma" w:hAnsi="Tahoma" w:cs="Tahoma"/>
          <w:sz w:val="22"/>
          <w:szCs w:val="22"/>
          <w:shd w:val="clear" w:color="auto" w:fill="FFFFFF"/>
        </w:rPr>
        <w:t>(</w:t>
      </w:r>
      <w:r w:rsidR="00E74720" w:rsidRPr="00164819">
        <w:rPr>
          <w:rFonts w:ascii="Tahoma" w:hAnsi="Tahoma" w:cs="Tahoma"/>
          <w:sz w:val="22"/>
          <w:szCs w:val="22"/>
          <w:shd w:val="clear" w:color="auto" w:fill="FFFFFF"/>
        </w:rPr>
        <w:t>subcontratistas</w:t>
      </w:r>
      <w:r w:rsidR="00815F30" w:rsidRPr="00164819">
        <w:rPr>
          <w:rFonts w:ascii="Tahoma" w:hAnsi="Tahoma" w:cs="Tahoma"/>
          <w:sz w:val="22"/>
          <w:szCs w:val="22"/>
          <w:shd w:val="clear" w:color="auto" w:fill="FFFFFF"/>
        </w:rPr>
        <w:t>)</w:t>
      </w:r>
      <w:r w:rsidR="00E74720" w:rsidRPr="00164819">
        <w:rPr>
          <w:rFonts w:ascii="Tahoma" w:hAnsi="Tahoma" w:cs="Tahoma"/>
          <w:sz w:val="22"/>
          <w:szCs w:val="22"/>
          <w:shd w:val="clear" w:color="auto" w:fill="FFFFFF"/>
        </w:rPr>
        <w:t xml:space="preserve"> y de conformidad con el artículo 1041 del Código de Comercio, </w:t>
      </w:r>
      <w:r w:rsidR="00815F30" w:rsidRPr="00164819">
        <w:rPr>
          <w:rFonts w:ascii="Tahoma" w:hAnsi="Tahoma" w:cs="Tahoma"/>
          <w:i/>
          <w:sz w:val="22"/>
          <w:szCs w:val="22"/>
          <w:shd w:val="clear" w:color="auto" w:fill="FFFFFF"/>
        </w:rPr>
        <w:t>“</w:t>
      </w:r>
      <w:r w:rsidR="00E74720" w:rsidRPr="00164819">
        <w:rPr>
          <w:rFonts w:ascii="Tahoma" w:hAnsi="Tahoma" w:cs="Tahoma"/>
          <w:i/>
          <w:sz w:val="22"/>
          <w:szCs w:val="22"/>
          <w:shd w:val="clear" w:color="auto" w:fill="FFFFFF"/>
        </w:rPr>
        <w:t xml:space="preserve">las obligaciones que </w:t>
      </w:r>
      <w:r w:rsidR="00E74720" w:rsidRPr="00164819">
        <w:rPr>
          <w:rFonts w:ascii="Tahoma" w:hAnsi="Tahoma" w:cs="Tahoma"/>
          <w:i/>
          <w:color w:val="000000"/>
          <w:sz w:val="22"/>
          <w:szCs w:val="22"/>
          <w:shd w:val="clear" w:color="auto" w:fill="FFFFFF"/>
        </w:rPr>
        <w:t xml:space="preserve">se imponen al asegurado, se entenderán a cargo del tomador o </w:t>
      </w:r>
      <w:r w:rsidR="00E74720" w:rsidRPr="00164819">
        <w:rPr>
          <w:rFonts w:ascii="Tahoma" w:hAnsi="Tahoma" w:cs="Tahoma"/>
          <w:i/>
          <w:color w:val="000000"/>
          <w:sz w:val="22"/>
          <w:szCs w:val="22"/>
          <w:shd w:val="clear" w:color="auto" w:fill="FFFFFF"/>
        </w:rPr>
        <w:lastRenderedPageBreak/>
        <w:t>beneficiario cuando sean estas personas las que estén en posibilidad de cumplirlas</w:t>
      </w:r>
      <w:r w:rsidR="00815F30" w:rsidRPr="00164819">
        <w:rPr>
          <w:rFonts w:ascii="Tahoma" w:hAnsi="Tahoma" w:cs="Tahoma"/>
          <w:i/>
          <w:color w:val="000000"/>
          <w:sz w:val="22"/>
          <w:szCs w:val="22"/>
          <w:shd w:val="clear" w:color="auto" w:fill="FFFFFF"/>
        </w:rPr>
        <w:t>”</w:t>
      </w:r>
      <w:r w:rsidR="00E74720" w:rsidRPr="00164819">
        <w:rPr>
          <w:rFonts w:ascii="Tahoma" w:hAnsi="Tahoma" w:cs="Tahoma"/>
          <w:i/>
          <w:sz w:val="22"/>
          <w:szCs w:val="22"/>
          <w:shd w:val="clear" w:color="auto" w:fill="FFFFFF"/>
        </w:rPr>
        <w:t xml:space="preserve">, </w:t>
      </w:r>
      <w:r w:rsidR="00E74720" w:rsidRPr="00164819">
        <w:rPr>
          <w:rFonts w:ascii="Tahoma" w:hAnsi="Tahoma" w:cs="Tahoma"/>
          <w:sz w:val="22"/>
          <w:szCs w:val="22"/>
          <w:shd w:val="clear" w:color="auto" w:fill="FFFFFF"/>
        </w:rPr>
        <w:t xml:space="preserve">como </w:t>
      </w:r>
      <w:r w:rsidR="00815F30" w:rsidRPr="00164819">
        <w:rPr>
          <w:rFonts w:ascii="Tahoma" w:hAnsi="Tahoma" w:cs="Tahoma"/>
          <w:sz w:val="22"/>
          <w:szCs w:val="22"/>
          <w:shd w:val="clear" w:color="auto" w:fill="FFFFFF"/>
        </w:rPr>
        <w:t xml:space="preserve">es el caso </w:t>
      </w:r>
      <w:r w:rsidR="00A73EFD" w:rsidRPr="00164819">
        <w:rPr>
          <w:rFonts w:ascii="Tahoma" w:hAnsi="Tahoma" w:cs="Tahoma"/>
          <w:sz w:val="22"/>
          <w:szCs w:val="22"/>
          <w:shd w:val="clear" w:color="auto" w:fill="FFFFFF"/>
        </w:rPr>
        <w:t xml:space="preserve">de las impuestas bajo la condición de </w:t>
      </w:r>
      <w:r w:rsidR="00E74720" w:rsidRPr="00164819">
        <w:rPr>
          <w:rFonts w:ascii="Tahoma" w:hAnsi="Tahoma" w:cs="Tahoma"/>
          <w:sz w:val="22"/>
          <w:szCs w:val="22"/>
          <w:shd w:val="clear" w:color="auto" w:fill="FFFFFF"/>
        </w:rPr>
        <w:t>garante</w:t>
      </w:r>
      <w:r w:rsidR="00AE7602" w:rsidRPr="00164819">
        <w:rPr>
          <w:rFonts w:ascii="Tahoma" w:hAnsi="Tahoma" w:cs="Tahoma"/>
          <w:sz w:val="22"/>
          <w:szCs w:val="22"/>
          <w:shd w:val="clear" w:color="auto" w:fill="FFFFFF"/>
        </w:rPr>
        <w:t xml:space="preserve"> de obligaciones laborales</w:t>
      </w:r>
      <w:r w:rsidR="00E74720" w:rsidRPr="00164819">
        <w:rPr>
          <w:rFonts w:ascii="Tahoma" w:hAnsi="Tahoma" w:cs="Tahoma"/>
          <w:sz w:val="22"/>
          <w:szCs w:val="22"/>
          <w:shd w:val="clear" w:color="auto" w:fill="FFFFFF"/>
        </w:rPr>
        <w:t>.</w:t>
      </w:r>
      <w:r w:rsidR="00E74720" w:rsidRPr="00164819">
        <w:rPr>
          <w:rFonts w:ascii="Tahoma" w:hAnsi="Tahoma" w:cs="Tahoma"/>
          <w:i/>
          <w:sz w:val="22"/>
          <w:szCs w:val="22"/>
          <w:shd w:val="clear" w:color="auto" w:fill="FFFFFF"/>
        </w:rPr>
        <w:t xml:space="preserve"> </w:t>
      </w:r>
    </w:p>
    <w:p w14:paraId="7DF9F4E8" w14:textId="77777777" w:rsidR="00815F30" w:rsidRPr="00164819" w:rsidRDefault="00815F30" w:rsidP="00815F30">
      <w:pPr>
        <w:pStyle w:val="BodyText33"/>
        <w:spacing w:line="276" w:lineRule="auto"/>
        <w:ind w:right="51" w:firstLine="644"/>
        <w:rPr>
          <w:rFonts w:ascii="Tahoma" w:hAnsi="Tahoma" w:cs="Tahoma"/>
          <w:sz w:val="22"/>
          <w:szCs w:val="22"/>
          <w:shd w:val="clear" w:color="auto" w:fill="FFFFFF"/>
        </w:rPr>
      </w:pPr>
    </w:p>
    <w:p w14:paraId="67002AE7" w14:textId="1E56F4C0" w:rsidR="00E618E6" w:rsidRPr="00164819" w:rsidRDefault="00815F30" w:rsidP="00AE7602">
      <w:pPr>
        <w:pStyle w:val="BodyText33"/>
        <w:spacing w:line="276" w:lineRule="auto"/>
        <w:ind w:right="51" w:firstLine="644"/>
        <w:rPr>
          <w:rFonts w:ascii="Tahoma" w:hAnsi="Tahoma" w:cs="Tahoma"/>
          <w:sz w:val="22"/>
          <w:szCs w:val="22"/>
        </w:rPr>
      </w:pPr>
      <w:r w:rsidRPr="00164819">
        <w:rPr>
          <w:rFonts w:ascii="Tahoma" w:hAnsi="Tahoma" w:cs="Tahoma"/>
          <w:sz w:val="22"/>
          <w:szCs w:val="22"/>
          <w:shd w:val="clear" w:color="auto" w:fill="FFFFFF"/>
        </w:rPr>
        <w:t>Puede decirse que la póliza contratada tiene un amplio espect</w:t>
      </w:r>
      <w:r w:rsidR="00AE7602" w:rsidRPr="00164819">
        <w:rPr>
          <w:rFonts w:ascii="Tahoma" w:hAnsi="Tahoma" w:cs="Tahoma"/>
          <w:sz w:val="22"/>
          <w:szCs w:val="22"/>
          <w:shd w:val="clear" w:color="auto" w:fill="FFFFFF"/>
        </w:rPr>
        <w:t>ro del riesgo asegurado, pues la</w:t>
      </w:r>
      <w:r w:rsidRPr="00164819">
        <w:rPr>
          <w:rFonts w:ascii="Tahoma" w:hAnsi="Tahoma" w:cs="Tahoma"/>
          <w:sz w:val="22"/>
          <w:szCs w:val="22"/>
          <w:shd w:val="clear" w:color="auto" w:fill="FFFFFF"/>
        </w:rPr>
        <w:t xml:space="preserve"> </w:t>
      </w:r>
      <w:r w:rsidR="00AE7602" w:rsidRPr="00164819">
        <w:rPr>
          <w:rFonts w:ascii="Tahoma" w:hAnsi="Tahoma" w:cs="Tahoma"/>
          <w:sz w:val="22"/>
          <w:szCs w:val="22"/>
          <w:shd w:val="clear" w:color="auto" w:fill="FFFFFF"/>
        </w:rPr>
        <w:t>única contingencia excluida</w:t>
      </w:r>
      <w:r w:rsidRPr="00164819">
        <w:rPr>
          <w:rFonts w:ascii="Tahoma" w:hAnsi="Tahoma" w:cs="Tahoma"/>
          <w:sz w:val="22"/>
          <w:szCs w:val="22"/>
          <w:shd w:val="clear" w:color="auto" w:fill="FFFFFF"/>
        </w:rPr>
        <w:t xml:space="preserve">, según </w:t>
      </w:r>
      <w:r w:rsidR="000C2838" w:rsidRPr="00164819">
        <w:rPr>
          <w:rFonts w:ascii="Tahoma" w:hAnsi="Tahoma" w:cs="Tahoma"/>
          <w:sz w:val="22"/>
          <w:szCs w:val="22"/>
          <w:shd w:val="clear" w:color="auto" w:fill="FFFFFF"/>
        </w:rPr>
        <w:t>se puede ver en el texto de la</w:t>
      </w:r>
      <w:r w:rsidRPr="00164819">
        <w:rPr>
          <w:rFonts w:ascii="Tahoma" w:hAnsi="Tahoma" w:cs="Tahoma"/>
          <w:sz w:val="22"/>
          <w:szCs w:val="22"/>
          <w:shd w:val="clear" w:color="auto" w:fill="FFFFFF"/>
        </w:rPr>
        <w:t xml:space="preserve"> garant</w:t>
      </w:r>
      <w:r w:rsidR="000C2838" w:rsidRPr="00164819">
        <w:rPr>
          <w:rFonts w:ascii="Tahoma" w:hAnsi="Tahoma" w:cs="Tahoma"/>
          <w:sz w:val="22"/>
          <w:szCs w:val="22"/>
          <w:shd w:val="clear" w:color="auto" w:fill="FFFFFF"/>
        </w:rPr>
        <w:t>ía que milita</w:t>
      </w:r>
      <w:r w:rsidRPr="00164819">
        <w:rPr>
          <w:rFonts w:ascii="Tahoma" w:hAnsi="Tahoma" w:cs="Tahoma"/>
          <w:sz w:val="22"/>
          <w:szCs w:val="22"/>
          <w:shd w:val="clear" w:color="auto" w:fill="FFFFFF"/>
        </w:rPr>
        <w:t xml:space="preserve"> en el folio </w:t>
      </w:r>
      <w:r w:rsidR="00AE7602" w:rsidRPr="00164819">
        <w:rPr>
          <w:rFonts w:ascii="Tahoma" w:hAnsi="Tahoma" w:cs="Tahoma"/>
          <w:sz w:val="22"/>
          <w:szCs w:val="22"/>
          <w:shd w:val="clear" w:color="auto" w:fill="FFFFFF"/>
        </w:rPr>
        <w:t>226 del expediente, es la relacionada con el riesgo</w:t>
      </w:r>
      <w:r w:rsidRPr="00164819">
        <w:rPr>
          <w:rFonts w:ascii="Tahoma" w:hAnsi="Tahoma" w:cs="Tahoma"/>
          <w:sz w:val="22"/>
          <w:szCs w:val="22"/>
          <w:shd w:val="clear" w:color="auto" w:fill="FFFFFF"/>
        </w:rPr>
        <w:t xml:space="preserve"> fiscal, por lo cual no habría ninguna razón para exonerar del cumplimiento de la póliza a la llamada en garantía, puesto que no demostró</w:t>
      </w:r>
      <w:r w:rsidR="00AE7602" w:rsidRPr="00164819">
        <w:rPr>
          <w:rFonts w:ascii="Tahoma" w:hAnsi="Tahoma" w:cs="Tahoma"/>
          <w:sz w:val="22"/>
          <w:szCs w:val="22"/>
          <w:shd w:val="clear" w:color="auto" w:fill="FFFFFF"/>
        </w:rPr>
        <w:t xml:space="preserve"> las exclusiones </w:t>
      </w:r>
      <w:r w:rsidR="000C2838" w:rsidRPr="00164819">
        <w:rPr>
          <w:rFonts w:ascii="Tahoma" w:hAnsi="Tahoma" w:cs="Tahoma"/>
          <w:sz w:val="22"/>
          <w:szCs w:val="22"/>
          <w:shd w:val="clear" w:color="auto" w:fill="FFFFFF"/>
        </w:rPr>
        <w:t>detalladas</w:t>
      </w:r>
      <w:r w:rsidR="00AE7602" w:rsidRPr="00164819">
        <w:rPr>
          <w:rFonts w:ascii="Tahoma" w:hAnsi="Tahoma" w:cs="Tahoma"/>
          <w:sz w:val="22"/>
          <w:szCs w:val="22"/>
          <w:shd w:val="clear" w:color="auto" w:fill="FFFFFF"/>
        </w:rPr>
        <w:t xml:space="preserve"> en el recurso de apelación, y la </w:t>
      </w:r>
      <w:r w:rsidR="00E618E6" w:rsidRPr="00164819">
        <w:rPr>
          <w:rFonts w:ascii="Tahoma" w:hAnsi="Tahoma" w:cs="Tahoma"/>
          <w:sz w:val="22"/>
          <w:szCs w:val="22"/>
        </w:rPr>
        <w:t>condición de garante</w:t>
      </w:r>
      <w:r w:rsidR="000C2838" w:rsidRPr="00164819">
        <w:rPr>
          <w:rFonts w:ascii="Tahoma" w:hAnsi="Tahoma" w:cs="Tahoma"/>
          <w:sz w:val="22"/>
          <w:szCs w:val="22"/>
        </w:rPr>
        <w:t>, que es</w:t>
      </w:r>
      <w:r w:rsidR="00A73EFD" w:rsidRPr="00164819">
        <w:rPr>
          <w:rFonts w:ascii="Tahoma" w:hAnsi="Tahoma" w:cs="Tahoma"/>
          <w:sz w:val="22"/>
          <w:szCs w:val="22"/>
        </w:rPr>
        <w:t xml:space="preserve"> la condición</w:t>
      </w:r>
      <w:r w:rsidR="000C2838" w:rsidRPr="00164819">
        <w:rPr>
          <w:rFonts w:ascii="Tahoma" w:hAnsi="Tahoma" w:cs="Tahoma"/>
          <w:sz w:val="22"/>
          <w:szCs w:val="22"/>
        </w:rPr>
        <w:t xml:space="preserve"> bajo</w:t>
      </w:r>
      <w:r w:rsidR="00A73EFD" w:rsidRPr="00164819">
        <w:rPr>
          <w:rFonts w:ascii="Tahoma" w:hAnsi="Tahoma" w:cs="Tahoma"/>
          <w:sz w:val="22"/>
          <w:szCs w:val="22"/>
        </w:rPr>
        <w:t xml:space="preserve"> la</w:t>
      </w:r>
      <w:r w:rsidR="000C2838" w:rsidRPr="00164819">
        <w:rPr>
          <w:rFonts w:ascii="Tahoma" w:hAnsi="Tahoma" w:cs="Tahoma"/>
          <w:sz w:val="22"/>
          <w:szCs w:val="22"/>
        </w:rPr>
        <w:t xml:space="preserve"> cual</w:t>
      </w:r>
      <w:r w:rsidR="00AE7602" w:rsidRPr="00164819">
        <w:rPr>
          <w:rFonts w:ascii="Tahoma" w:hAnsi="Tahoma" w:cs="Tahoma"/>
          <w:sz w:val="22"/>
          <w:szCs w:val="22"/>
        </w:rPr>
        <w:t xml:space="preserve"> se impuso la condena al tomador de la póliza,</w:t>
      </w:r>
      <w:r w:rsidR="00E618E6" w:rsidRPr="00164819">
        <w:rPr>
          <w:rFonts w:ascii="Tahoma" w:hAnsi="Tahoma" w:cs="Tahoma"/>
          <w:sz w:val="22"/>
          <w:szCs w:val="22"/>
        </w:rPr>
        <w:t xml:space="preserve"> no surge de un convenio entre el </w:t>
      </w:r>
      <w:r w:rsidR="00AE7602" w:rsidRPr="00164819">
        <w:rPr>
          <w:rFonts w:ascii="Tahoma" w:hAnsi="Tahoma" w:cs="Tahoma"/>
          <w:sz w:val="22"/>
          <w:szCs w:val="22"/>
        </w:rPr>
        <w:t>sub</w:t>
      </w:r>
      <w:r w:rsidR="00E618E6" w:rsidRPr="00164819">
        <w:rPr>
          <w:rFonts w:ascii="Tahoma" w:hAnsi="Tahoma" w:cs="Tahoma"/>
          <w:sz w:val="22"/>
          <w:szCs w:val="22"/>
        </w:rPr>
        <w:t xml:space="preserve">contratista y el beneficiario de la obra, pues tal expresión tiene como finalidad indicar que en caso de incumplimiento de las obligaciones patronales del </w:t>
      </w:r>
      <w:r w:rsidR="000C2838" w:rsidRPr="00164819">
        <w:rPr>
          <w:rFonts w:ascii="Tahoma" w:hAnsi="Tahoma" w:cs="Tahoma"/>
          <w:sz w:val="22"/>
          <w:szCs w:val="22"/>
        </w:rPr>
        <w:t>contratis</w:t>
      </w:r>
      <w:r w:rsidR="00E618E6" w:rsidRPr="00164819">
        <w:rPr>
          <w:rFonts w:ascii="Tahoma" w:hAnsi="Tahoma" w:cs="Tahoma"/>
          <w:sz w:val="22"/>
          <w:szCs w:val="22"/>
        </w:rPr>
        <w:t>ta</w:t>
      </w:r>
      <w:r w:rsidR="000C2838" w:rsidRPr="00164819">
        <w:rPr>
          <w:rFonts w:ascii="Tahoma" w:hAnsi="Tahoma" w:cs="Tahoma"/>
          <w:sz w:val="22"/>
          <w:szCs w:val="22"/>
        </w:rPr>
        <w:t xml:space="preserve"> independiente</w:t>
      </w:r>
      <w:r w:rsidR="00E618E6" w:rsidRPr="00164819">
        <w:rPr>
          <w:rFonts w:ascii="Tahoma" w:hAnsi="Tahoma" w:cs="Tahoma"/>
          <w:sz w:val="22"/>
          <w:szCs w:val="22"/>
        </w:rPr>
        <w:t>, el trabajador</w:t>
      </w:r>
      <w:r w:rsidR="000C2838" w:rsidRPr="00164819">
        <w:rPr>
          <w:rFonts w:ascii="Tahoma" w:hAnsi="Tahoma" w:cs="Tahoma"/>
          <w:sz w:val="22"/>
          <w:szCs w:val="22"/>
        </w:rPr>
        <w:t>,</w:t>
      </w:r>
      <w:r w:rsidR="00E618E6" w:rsidRPr="00164819">
        <w:rPr>
          <w:rFonts w:ascii="Tahoma" w:hAnsi="Tahoma" w:cs="Tahoma"/>
          <w:sz w:val="22"/>
          <w:szCs w:val="22"/>
        </w:rPr>
        <w:t xml:space="preserve"> en razón de la protección contemplada en el artículo 34 del C. S. del T.</w:t>
      </w:r>
      <w:r w:rsidR="000C2838" w:rsidRPr="00164819">
        <w:rPr>
          <w:rFonts w:ascii="Tahoma" w:hAnsi="Tahoma" w:cs="Tahoma"/>
          <w:sz w:val="22"/>
          <w:szCs w:val="22"/>
        </w:rPr>
        <w:t>,</w:t>
      </w:r>
      <w:r w:rsidR="00E618E6" w:rsidRPr="00164819">
        <w:rPr>
          <w:rFonts w:ascii="Tahoma" w:hAnsi="Tahoma" w:cs="Tahoma"/>
          <w:sz w:val="22"/>
          <w:szCs w:val="22"/>
        </w:rPr>
        <w:t xml:space="preserve"> cuenta con la garantía de que sus acreencias laborales no que</w:t>
      </w:r>
      <w:r w:rsidR="000C2838" w:rsidRPr="00164819">
        <w:rPr>
          <w:rFonts w:ascii="Tahoma" w:hAnsi="Tahoma" w:cs="Tahoma"/>
          <w:sz w:val="22"/>
          <w:szCs w:val="22"/>
        </w:rPr>
        <w:t>daran insolutas, debido a que,</w:t>
      </w:r>
      <w:r w:rsidR="00E618E6" w:rsidRPr="00164819">
        <w:rPr>
          <w:rFonts w:ascii="Tahoma" w:hAnsi="Tahoma" w:cs="Tahoma"/>
          <w:sz w:val="22"/>
          <w:szCs w:val="22"/>
        </w:rPr>
        <w:t xml:space="preserve"> en razón de la solidaridad legal existente entre el cont</w:t>
      </w:r>
      <w:r w:rsidR="00A73EFD" w:rsidRPr="00164819">
        <w:rPr>
          <w:rFonts w:ascii="Tahoma" w:hAnsi="Tahoma" w:cs="Tahoma"/>
          <w:sz w:val="22"/>
          <w:szCs w:val="22"/>
        </w:rPr>
        <w:t>ratista y el dueño de la obra, e</w:t>
      </w:r>
      <w:r w:rsidR="00E618E6" w:rsidRPr="00164819">
        <w:rPr>
          <w:rFonts w:ascii="Tahoma" w:hAnsi="Tahoma" w:cs="Tahoma"/>
          <w:sz w:val="22"/>
          <w:szCs w:val="22"/>
        </w:rPr>
        <w:t>ste</w:t>
      </w:r>
      <w:r w:rsidR="00A73EFD" w:rsidRPr="00164819">
        <w:rPr>
          <w:rFonts w:ascii="Tahoma" w:hAnsi="Tahoma" w:cs="Tahoma"/>
          <w:sz w:val="22"/>
          <w:szCs w:val="22"/>
        </w:rPr>
        <w:t xml:space="preserve"> último</w:t>
      </w:r>
      <w:r w:rsidR="00E618E6" w:rsidRPr="00164819">
        <w:rPr>
          <w:rFonts w:ascii="Tahoma" w:hAnsi="Tahoma" w:cs="Tahoma"/>
          <w:sz w:val="22"/>
          <w:szCs w:val="22"/>
        </w:rPr>
        <w:t xml:space="preserve"> es el llamado a satisfacerlas</w:t>
      </w:r>
      <w:r w:rsidR="000C2838" w:rsidRPr="00164819">
        <w:rPr>
          <w:rFonts w:ascii="Tahoma" w:hAnsi="Tahoma" w:cs="Tahoma"/>
          <w:sz w:val="22"/>
          <w:szCs w:val="22"/>
        </w:rPr>
        <w:t>, tal como si fuera el verdadero empleador.</w:t>
      </w:r>
    </w:p>
    <w:p w14:paraId="53973B2E" w14:textId="77777777" w:rsidR="000C2838" w:rsidRPr="00164819" w:rsidRDefault="000C2838" w:rsidP="00AE7602">
      <w:pPr>
        <w:pStyle w:val="BodyText33"/>
        <w:spacing w:line="276" w:lineRule="auto"/>
        <w:ind w:right="51" w:firstLine="644"/>
        <w:rPr>
          <w:rFonts w:ascii="Tahoma" w:hAnsi="Tahoma" w:cs="Tahoma"/>
          <w:color w:val="000000"/>
          <w:sz w:val="22"/>
          <w:szCs w:val="22"/>
        </w:rPr>
      </w:pPr>
    </w:p>
    <w:p w14:paraId="11560E28" w14:textId="0D801E00" w:rsidR="00E618E6" w:rsidRPr="00164819" w:rsidRDefault="000C2838" w:rsidP="006F631B">
      <w:pPr>
        <w:ind w:firstLine="644"/>
        <w:rPr>
          <w:rFonts w:ascii="Tahoma" w:hAnsi="Tahoma" w:cs="Tahoma"/>
        </w:rPr>
      </w:pPr>
      <w:r w:rsidRPr="00164819">
        <w:rPr>
          <w:rFonts w:ascii="Tahoma" w:hAnsi="Tahoma" w:cs="Tahoma"/>
        </w:rPr>
        <w:t xml:space="preserve">La Corte Suprema de Justicia ha aclarado en múltiples oportunidades que </w:t>
      </w:r>
      <w:r w:rsidR="00E618E6" w:rsidRPr="00164819">
        <w:rPr>
          <w:rFonts w:ascii="Tahoma" w:hAnsi="Tahoma" w:cs="Tahoma"/>
        </w:rPr>
        <w:t>en el ámbito del derecho laboral cuando se expresa que el obligado solidario no es otra cosa que un garante para el pago al trabajador de sus acreencias laborales se hace en alusión expresa a la norma citada, que tiene unas características que le son propias y que la diferencian de otras figuras jurídicas que tienen aplicación en el campo del derecho civil, de acue</w:t>
      </w:r>
      <w:r w:rsidRPr="00164819">
        <w:rPr>
          <w:rFonts w:ascii="Tahoma" w:hAnsi="Tahoma" w:cs="Tahoma"/>
        </w:rPr>
        <w:t xml:space="preserve">rdo con la cual el contratante </w:t>
      </w:r>
      <w:r w:rsidR="00E618E6" w:rsidRPr="00164819">
        <w:rPr>
          <w:rFonts w:ascii="Tahoma" w:hAnsi="Tahoma" w:cs="Tahoma"/>
        </w:rPr>
        <w:t>responde por las obligaciones laborales del contratista independiente</w:t>
      </w:r>
      <w:r w:rsidRPr="00164819">
        <w:rPr>
          <w:rFonts w:ascii="Tahoma" w:hAnsi="Tahoma" w:cs="Tahoma"/>
        </w:rPr>
        <w:t>. (Sentencia</w:t>
      </w:r>
      <w:r w:rsidR="00E618E6" w:rsidRPr="00164819">
        <w:rPr>
          <w:rFonts w:ascii="Tahoma" w:hAnsi="Tahoma" w:cs="Tahoma"/>
        </w:rPr>
        <w:t xml:space="preserve"> del 17 de agosto de 2011, radi</w:t>
      </w:r>
      <w:r w:rsidRPr="00164819">
        <w:rPr>
          <w:rFonts w:ascii="Tahoma" w:hAnsi="Tahoma" w:cs="Tahoma"/>
        </w:rPr>
        <w:t>cada con el número, 35938)</w:t>
      </w:r>
      <w:r w:rsidRPr="00164819">
        <w:rPr>
          <w:rStyle w:val="Refdenotaalpie"/>
          <w:rFonts w:ascii="Tahoma" w:hAnsi="Tahoma" w:cs="Tahoma"/>
        </w:rPr>
        <w:footnoteReference w:id="4"/>
      </w:r>
    </w:p>
    <w:p w14:paraId="0C5D1B65" w14:textId="728AF5E6" w:rsidR="001E2651" w:rsidRPr="00164819" w:rsidRDefault="001E2651" w:rsidP="006F631B">
      <w:pPr>
        <w:pStyle w:val="NormalWeb"/>
        <w:spacing w:line="276" w:lineRule="auto"/>
        <w:ind w:firstLine="644"/>
        <w:jc w:val="both"/>
        <w:rPr>
          <w:rFonts w:ascii="Tahoma" w:hAnsi="Tahoma" w:cs="Tahoma"/>
          <w:sz w:val="22"/>
          <w:szCs w:val="22"/>
          <w:shd w:val="clear" w:color="auto" w:fill="FFFFFF"/>
        </w:rPr>
      </w:pPr>
      <w:r w:rsidRPr="00164819">
        <w:rPr>
          <w:rFonts w:ascii="Tahoma" w:hAnsi="Tahoma" w:cs="Tahoma"/>
          <w:color w:val="000000"/>
          <w:sz w:val="22"/>
          <w:szCs w:val="22"/>
        </w:rPr>
        <w:t xml:space="preserve">A propósito del concepto de solidaridad en materia laboral, La Sala de Casación Laboral de la Corte Suprema de Justicia en sentencia No. 35864 de marzo 1° del 2011, con ponencia del magistrado Gustavo José Gnecco Mendoza, recogiendo lo dicho en la sentencia del 25 de mayo de 1968, citada entre otras en la del 26 de septiembre de 2000, radicación 14038, realizó las siguientes consideraciones que ofrecen claridad y precisión sobre el tema, señaló: </w:t>
      </w:r>
      <w:r w:rsidRPr="00164819">
        <w:rPr>
          <w:rFonts w:ascii="Arial Narrow" w:hAnsi="Arial Narrow" w:cs="Tahoma"/>
          <w:color w:val="000000"/>
          <w:sz w:val="22"/>
          <w:szCs w:val="22"/>
        </w:rPr>
        <w:t>“</w:t>
      </w:r>
      <w:r w:rsidRPr="00164819">
        <w:rPr>
          <w:rFonts w:ascii="Arial Narrow" w:hAnsi="Arial Narrow" w:cs="Tahoma"/>
          <w:i/>
          <w:color w:val="000000"/>
          <w:sz w:val="22"/>
          <w:szCs w:val="22"/>
        </w:rPr>
        <w:t>(…) lo que se busca con la solidaridad laboral del artículo 34 del Código Sustantivo del Trabajo es que la contratación con un contratista independiente para que realice una obra o preste servicios, no se convierta en un mecanismo utilizado por las empresas para evadir el cumplimiento de obligaciones laborales. Por manera que si una actividad directamente vinculada con el objeto económico principal de la empresa se contrata para que la preste un tercero, pero utilizando trabajadores, existirá una responsabilidad solidaria respecto de las obligaciones laborales de esos trabajadores”</w:t>
      </w:r>
      <w:r w:rsidRPr="00164819">
        <w:rPr>
          <w:rFonts w:ascii="Arial Narrow" w:hAnsi="Arial Narrow" w:cs="Tahoma"/>
          <w:color w:val="000000"/>
          <w:sz w:val="22"/>
          <w:szCs w:val="22"/>
        </w:rPr>
        <w:t>.</w:t>
      </w:r>
      <w:r w:rsidRPr="00164819">
        <w:rPr>
          <w:rFonts w:ascii="Tahoma" w:hAnsi="Tahoma" w:cs="Tahoma"/>
          <w:color w:val="000000"/>
          <w:sz w:val="22"/>
          <w:szCs w:val="22"/>
        </w:rPr>
        <w:t xml:space="preserve"> Y agregó: </w:t>
      </w:r>
      <w:r w:rsidRPr="00164819">
        <w:rPr>
          <w:rFonts w:ascii="Arial Narrow" w:hAnsi="Arial Narrow" w:cs="Tahoma"/>
          <w:i/>
          <w:color w:val="000000"/>
          <w:sz w:val="22"/>
          <w:szCs w:val="22"/>
        </w:rPr>
        <w:t xml:space="preserve">“(…) </w:t>
      </w:r>
      <w:r w:rsidRPr="00164819">
        <w:rPr>
          <w:rFonts w:ascii="Arial Narrow" w:hAnsi="Arial Narrow" w:cs="Tahoma"/>
          <w:i/>
          <w:color w:val="000000"/>
          <w:sz w:val="22"/>
          <w:szCs w:val="22"/>
          <w:u w:val="single"/>
        </w:rPr>
        <w:t>si el empresario ha podido adelantar la actividad directamente y utilizando sus propios trabajadores</w:t>
      </w:r>
      <w:r w:rsidRPr="00164819">
        <w:rPr>
          <w:rFonts w:ascii="Arial Narrow" w:hAnsi="Arial Narrow" w:cs="Tahoma"/>
          <w:i/>
          <w:color w:val="000000"/>
          <w:sz w:val="22"/>
          <w:szCs w:val="22"/>
        </w:rPr>
        <w:t>, pero decide hacerlo contratando un tercero para que éste adelante la actividad, empleando trabajadores dependientes por él contratados, el beneficiario o dueño de la obra debe hacerse responsable de los salarios, prestaciones e indemnizaciones a que tienen derecho estos trabajadores, por la vía de la solidaridad laboral, pues, en últimas, resulta beneficiándose del trabajo desarrollado por personas que prestaron sus servicios en una labor que no es extraña a lo que constituye lo primordial de sus actividades empresariales”.</w:t>
      </w:r>
      <w:r w:rsidR="006F631B" w:rsidRPr="00164819">
        <w:rPr>
          <w:rFonts w:ascii="Tahoma" w:hAnsi="Tahoma" w:cs="Tahoma"/>
          <w:color w:val="000000"/>
          <w:sz w:val="22"/>
          <w:szCs w:val="22"/>
        </w:rPr>
        <w:t xml:space="preserve"> </w:t>
      </w:r>
    </w:p>
    <w:p w14:paraId="782FADA7" w14:textId="77777777" w:rsidR="0098741E" w:rsidRDefault="0098741E" w:rsidP="002807C1">
      <w:pPr>
        <w:spacing w:line="276" w:lineRule="auto"/>
        <w:ind w:firstLine="708"/>
        <w:rPr>
          <w:rFonts w:ascii="Tahoma" w:hAnsi="Tahoma" w:cs="Tahoma"/>
          <w:color w:val="000000" w:themeColor="text1"/>
          <w:lang w:val="es-ES_tradnl"/>
        </w:rPr>
      </w:pPr>
      <w:r w:rsidRPr="00164819">
        <w:rPr>
          <w:rFonts w:ascii="Tahoma" w:hAnsi="Tahoma" w:cs="Tahoma"/>
          <w:color w:val="000000" w:themeColor="text1"/>
          <w:lang w:val="es-ES_tradnl"/>
        </w:rPr>
        <w:t xml:space="preserve">Bajo dichas circunstancias, es claro que a menos de que se excluya la posibilidad del reconocimiento de obligaciones impuestas en condición de garante al tomador de una póliza, debe entenderse que la cobertura de dicho seguro se extiende también a este tipo de contingencias. </w:t>
      </w:r>
    </w:p>
    <w:p w14:paraId="0B94228C" w14:textId="77777777" w:rsidR="00164819" w:rsidRPr="00164819" w:rsidRDefault="00164819" w:rsidP="002807C1">
      <w:pPr>
        <w:spacing w:line="276" w:lineRule="auto"/>
        <w:ind w:firstLine="708"/>
        <w:rPr>
          <w:rFonts w:ascii="Tahoma" w:hAnsi="Tahoma" w:cs="Tahoma"/>
          <w:color w:val="000000" w:themeColor="text1"/>
          <w:lang w:val="es-ES_tradnl"/>
        </w:rPr>
      </w:pPr>
    </w:p>
    <w:p w14:paraId="5808602E" w14:textId="0A9C0903" w:rsidR="006F631B" w:rsidRPr="00164819" w:rsidRDefault="0098741E" w:rsidP="0098741E">
      <w:pPr>
        <w:spacing w:line="276" w:lineRule="auto"/>
        <w:ind w:firstLine="0"/>
        <w:rPr>
          <w:rFonts w:ascii="Tahoma" w:hAnsi="Tahoma" w:cs="Tahoma"/>
          <w:color w:val="000000" w:themeColor="text1"/>
          <w:lang w:val="es-ES_tradnl"/>
        </w:rPr>
      </w:pPr>
      <w:r w:rsidRPr="00164819">
        <w:rPr>
          <w:rFonts w:ascii="Tahoma" w:hAnsi="Tahoma" w:cs="Tahoma"/>
          <w:color w:val="000000" w:themeColor="text1"/>
          <w:lang w:val="es-ES_tradnl"/>
        </w:rPr>
        <w:tab/>
        <w:t xml:space="preserve">Corolario de todo lo dicho, la sentencia de primera instancia ha de confirmarse en todas sus partes y las costas procesales de segunda instancia se impondrán en contra del INSTITUTO NACIONAL DE VÍAS –INVIAS- y de la llamada en garantía, aseguradora EL CONDOR S.A. –EN LIQUIDACIÓN FORZOSA- </w:t>
      </w:r>
    </w:p>
    <w:p w14:paraId="545EA6A4" w14:textId="77777777" w:rsidR="006F631B" w:rsidRPr="00164819" w:rsidRDefault="006F631B" w:rsidP="002807C1">
      <w:pPr>
        <w:spacing w:line="276" w:lineRule="auto"/>
        <w:ind w:firstLine="708"/>
        <w:rPr>
          <w:rFonts w:ascii="Tahoma" w:hAnsi="Tahoma" w:cs="Tahoma"/>
          <w:color w:val="000000" w:themeColor="text1"/>
          <w:lang w:val="es-ES_tradnl"/>
        </w:rPr>
      </w:pPr>
    </w:p>
    <w:p w14:paraId="2C9E0180" w14:textId="77777777" w:rsidR="002807C1" w:rsidRPr="00164819" w:rsidRDefault="002807C1" w:rsidP="002807C1">
      <w:pPr>
        <w:tabs>
          <w:tab w:val="left" w:pos="748"/>
        </w:tabs>
        <w:rPr>
          <w:rFonts w:ascii="Tahoma" w:hAnsi="Tahoma" w:cs="Tahoma"/>
        </w:rPr>
      </w:pPr>
      <w:r w:rsidRPr="00164819">
        <w:rPr>
          <w:rFonts w:ascii="Tahoma" w:hAnsi="Tahoma" w:cs="Tahoma"/>
        </w:rPr>
        <w:t xml:space="preserve">En mérito de  lo expuesto, el </w:t>
      </w:r>
      <w:r w:rsidRPr="00164819">
        <w:rPr>
          <w:rFonts w:ascii="Tahoma" w:hAnsi="Tahoma" w:cs="Tahoma"/>
          <w:b/>
          <w:bCs/>
        </w:rPr>
        <w:t>TRIBUNAL SUPERIOR DEL DISTRITO JUDICIAL DE PEREIRA (RISARALDA)</w:t>
      </w:r>
      <w:r w:rsidRPr="00164819">
        <w:rPr>
          <w:rFonts w:ascii="Tahoma" w:hAnsi="Tahoma" w:cs="Tahoma"/>
        </w:rPr>
        <w:t xml:space="preserve">, </w:t>
      </w:r>
      <w:r w:rsidRPr="00164819">
        <w:rPr>
          <w:rFonts w:ascii="Tahoma" w:hAnsi="Tahoma" w:cs="Tahoma"/>
          <w:b/>
          <w:bCs/>
        </w:rPr>
        <w:t>SALA LABORAL</w:t>
      </w:r>
      <w:r w:rsidRPr="00164819">
        <w:rPr>
          <w:rFonts w:ascii="Tahoma" w:hAnsi="Tahoma" w:cs="Tahoma"/>
        </w:rPr>
        <w:t>, Administrando Justicia en Nombre de la República  y por autoridad de la Ley,</w:t>
      </w:r>
    </w:p>
    <w:p w14:paraId="44AC6424" w14:textId="77777777" w:rsidR="002807C1" w:rsidRPr="00164819" w:rsidRDefault="002807C1" w:rsidP="002807C1">
      <w:pPr>
        <w:pStyle w:val="Sinespaciado"/>
        <w:spacing w:line="276" w:lineRule="auto"/>
        <w:rPr>
          <w:rFonts w:ascii="Tahoma" w:hAnsi="Tahoma" w:cs="Tahoma"/>
          <w:sz w:val="22"/>
          <w:szCs w:val="22"/>
        </w:rPr>
      </w:pPr>
    </w:p>
    <w:p w14:paraId="248A8E59" w14:textId="77777777" w:rsidR="002807C1" w:rsidRPr="00164819" w:rsidRDefault="002807C1" w:rsidP="002807C1">
      <w:pPr>
        <w:widowControl w:val="0"/>
        <w:autoSpaceDE w:val="0"/>
        <w:autoSpaceDN w:val="0"/>
        <w:adjustRightInd w:val="0"/>
        <w:jc w:val="center"/>
        <w:rPr>
          <w:rFonts w:ascii="Tahoma" w:hAnsi="Tahoma" w:cs="Tahoma"/>
          <w:b/>
          <w:bCs/>
        </w:rPr>
      </w:pPr>
      <w:r w:rsidRPr="00164819">
        <w:rPr>
          <w:rFonts w:ascii="Tahoma" w:hAnsi="Tahoma" w:cs="Tahoma"/>
          <w:b/>
          <w:bCs/>
        </w:rPr>
        <w:t>R E S U E L V E:</w:t>
      </w:r>
    </w:p>
    <w:p w14:paraId="7283BAEE" w14:textId="77777777" w:rsidR="002807C1" w:rsidRPr="00164819" w:rsidRDefault="002807C1" w:rsidP="002807C1">
      <w:pPr>
        <w:widowControl w:val="0"/>
        <w:autoSpaceDE w:val="0"/>
        <w:autoSpaceDN w:val="0"/>
        <w:adjustRightInd w:val="0"/>
        <w:ind w:firstLine="0"/>
        <w:rPr>
          <w:rFonts w:ascii="Tahoma" w:hAnsi="Tahoma" w:cs="Tahoma"/>
        </w:rPr>
      </w:pPr>
    </w:p>
    <w:p w14:paraId="222B95D3" w14:textId="2000FB5F" w:rsidR="002807C1" w:rsidRPr="00164819" w:rsidRDefault="002807C1" w:rsidP="000E4C0A">
      <w:pPr>
        <w:ind w:firstLine="708"/>
        <w:rPr>
          <w:rFonts w:ascii="Tahoma" w:hAnsi="Tahoma" w:cs="Tahoma"/>
        </w:rPr>
      </w:pPr>
      <w:r w:rsidRPr="00164819">
        <w:rPr>
          <w:rFonts w:ascii="Tahoma" w:hAnsi="Tahoma" w:cs="Tahoma"/>
          <w:b/>
          <w:u w:val="single"/>
        </w:rPr>
        <w:t>PRIMERO</w:t>
      </w:r>
      <w:r w:rsidR="004E571C" w:rsidRPr="00164819">
        <w:rPr>
          <w:rFonts w:ascii="Tahoma" w:hAnsi="Tahoma" w:cs="Tahoma"/>
          <w:b/>
        </w:rPr>
        <w:t>:</w:t>
      </w:r>
      <w:r w:rsidR="0098741E" w:rsidRPr="00164819">
        <w:rPr>
          <w:rFonts w:ascii="Tahoma" w:hAnsi="Tahoma" w:cs="Tahoma"/>
          <w:b/>
        </w:rPr>
        <w:t xml:space="preserve"> CONFIRMAR </w:t>
      </w:r>
      <w:r w:rsidR="0098741E" w:rsidRPr="00164819">
        <w:rPr>
          <w:rFonts w:ascii="Tahoma" w:hAnsi="Tahoma" w:cs="Tahoma"/>
        </w:rPr>
        <w:t>en todas sus partes la sentencia de primera instancia.</w:t>
      </w:r>
    </w:p>
    <w:p w14:paraId="7D1F7C0B" w14:textId="77777777" w:rsidR="002807C1" w:rsidRPr="00164819" w:rsidRDefault="002807C1" w:rsidP="002807C1">
      <w:pPr>
        <w:rPr>
          <w:rFonts w:ascii="Tahoma" w:hAnsi="Tahoma" w:cs="Tahoma"/>
        </w:rPr>
      </w:pPr>
    </w:p>
    <w:p w14:paraId="7AD4F494" w14:textId="53D774BF" w:rsidR="0098741E" w:rsidRPr="00164819" w:rsidRDefault="002807C1" w:rsidP="0098741E">
      <w:pPr>
        <w:spacing w:line="276" w:lineRule="auto"/>
        <w:ind w:firstLine="708"/>
        <w:rPr>
          <w:rFonts w:ascii="Tahoma" w:hAnsi="Tahoma" w:cs="Tahoma"/>
          <w:b/>
        </w:rPr>
      </w:pPr>
      <w:r w:rsidRPr="00164819">
        <w:rPr>
          <w:rFonts w:ascii="Tahoma" w:hAnsi="Tahoma" w:cs="Tahoma"/>
          <w:b/>
          <w:u w:val="single"/>
        </w:rPr>
        <w:t>SEGUNDO</w:t>
      </w:r>
      <w:r w:rsidRPr="00164819">
        <w:rPr>
          <w:rFonts w:ascii="Tahoma" w:hAnsi="Tahoma" w:cs="Tahoma"/>
          <w:b/>
        </w:rPr>
        <w:t>:</w:t>
      </w:r>
      <w:r w:rsidR="0098741E" w:rsidRPr="00164819">
        <w:rPr>
          <w:rFonts w:ascii="Tahoma" w:hAnsi="Tahoma" w:cs="Tahoma"/>
          <w:b/>
        </w:rPr>
        <w:t xml:space="preserve"> CONDENAR</w:t>
      </w:r>
      <w:r w:rsidR="0098741E" w:rsidRPr="00164819">
        <w:rPr>
          <w:rFonts w:ascii="Tahoma" w:hAnsi="Tahoma" w:cs="Tahoma"/>
        </w:rPr>
        <w:t xml:space="preserve"> al pago de las costas procesales de segunda instancia al </w:t>
      </w:r>
      <w:r w:rsidR="0098741E" w:rsidRPr="00164819">
        <w:rPr>
          <w:rFonts w:ascii="Tahoma" w:hAnsi="Tahoma" w:cs="Tahoma"/>
          <w:b/>
          <w:color w:val="000000" w:themeColor="text1"/>
          <w:lang w:val="es-ES_tradnl"/>
        </w:rPr>
        <w:t>INSTITUTO NACIONAL DE VÍAS –INVIAS-</w:t>
      </w:r>
      <w:r w:rsidR="0098741E" w:rsidRPr="00164819">
        <w:rPr>
          <w:rFonts w:ascii="Tahoma" w:hAnsi="Tahoma" w:cs="Tahoma"/>
          <w:color w:val="000000" w:themeColor="text1"/>
          <w:lang w:val="es-ES_tradnl"/>
        </w:rPr>
        <w:t xml:space="preserve"> y de la llamada en garantía, aseguradora </w:t>
      </w:r>
      <w:r w:rsidR="0098741E" w:rsidRPr="00164819">
        <w:rPr>
          <w:rFonts w:ascii="Tahoma" w:hAnsi="Tahoma" w:cs="Tahoma"/>
          <w:b/>
          <w:color w:val="000000" w:themeColor="text1"/>
          <w:lang w:val="es-ES_tradnl"/>
        </w:rPr>
        <w:t>EL CONDOR S.A. –EN LIQUIDACIÓN FORZOSA-</w:t>
      </w:r>
      <w:r w:rsidR="0098741E" w:rsidRPr="00164819">
        <w:rPr>
          <w:rFonts w:ascii="Tahoma" w:hAnsi="Tahoma" w:cs="Tahoma"/>
        </w:rPr>
        <w:t xml:space="preserve">, las cuales habrán de liquidarse en sede de primer grado. </w:t>
      </w:r>
      <w:r w:rsidR="0098741E" w:rsidRPr="00164819">
        <w:rPr>
          <w:rFonts w:ascii="Tahoma" w:hAnsi="Tahoma" w:cs="Tahoma"/>
          <w:b/>
        </w:rPr>
        <w:t xml:space="preserve"> </w:t>
      </w:r>
    </w:p>
    <w:p w14:paraId="682D8FEA" w14:textId="77777777" w:rsidR="004E571C" w:rsidRPr="00164819" w:rsidRDefault="004E571C" w:rsidP="002807C1">
      <w:pPr>
        <w:rPr>
          <w:rFonts w:ascii="Tahoma" w:hAnsi="Tahoma" w:cs="Tahoma"/>
        </w:rPr>
      </w:pPr>
    </w:p>
    <w:p w14:paraId="4ADB405E" w14:textId="77777777" w:rsidR="002807C1" w:rsidRPr="00164819" w:rsidRDefault="002807C1" w:rsidP="002807C1">
      <w:pPr>
        <w:widowControl w:val="0"/>
        <w:autoSpaceDE w:val="0"/>
        <w:autoSpaceDN w:val="0"/>
        <w:adjustRightInd w:val="0"/>
        <w:rPr>
          <w:rFonts w:ascii="Tahoma" w:hAnsi="Tahoma" w:cs="Tahoma"/>
          <w:bCs/>
        </w:rPr>
      </w:pPr>
      <w:r w:rsidRPr="00164819">
        <w:rPr>
          <w:rFonts w:ascii="Tahoma" w:hAnsi="Tahoma" w:cs="Tahoma"/>
          <w:bCs/>
        </w:rPr>
        <w:t>Notificación surtida en estrados.</w:t>
      </w:r>
    </w:p>
    <w:p w14:paraId="5841329C" w14:textId="77777777" w:rsidR="002807C1" w:rsidRPr="00164819" w:rsidRDefault="002807C1" w:rsidP="002807C1">
      <w:pPr>
        <w:widowControl w:val="0"/>
        <w:autoSpaceDE w:val="0"/>
        <w:autoSpaceDN w:val="0"/>
        <w:adjustRightInd w:val="0"/>
        <w:rPr>
          <w:rFonts w:ascii="Tahoma" w:hAnsi="Tahoma" w:cs="Tahoma"/>
          <w:bCs/>
        </w:rPr>
      </w:pPr>
    </w:p>
    <w:p w14:paraId="583F6A0E" w14:textId="77777777" w:rsidR="002807C1" w:rsidRPr="00164819" w:rsidRDefault="002807C1" w:rsidP="002807C1">
      <w:pPr>
        <w:widowControl w:val="0"/>
        <w:autoSpaceDE w:val="0"/>
        <w:autoSpaceDN w:val="0"/>
        <w:adjustRightInd w:val="0"/>
        <w:ind w:firstLine="708"/>
        <w:rPr>
          <w:rFonts w:ascii="Tahoma" w:hAnsi="Tahoma" w:cs="Tahoma"/>
        </w:rPr>
      </w:pPr>
      <w:r w:rsidRPr="00164819">
        <w:rPr>
          <w:rFonts w:ascii="Tahoma" w:hAnsi="Tahoma" w:cs="Tahoma"/>
        </w:rPr>
        <w:t>Cúmplase y devuélvase el expediente al Juzgado de origen.</w:t>
      </w:r>
    </w:p>
    <w:p w14:paraId="31E453F4" w14:textId="77777777" w:rsidR="002807C1" w:rsidRDefault="002807C1" w:rsidP="002807C1">
      <w:pPr>
        <w:ind w:firstLine="708"/>
        <w:rPr>
          <w:rFonts w:ascii="Tahoma" w:hAnsi="Tahoma" w:cs="Tahoma"/>
        </w:rPr>
      </w:pPr>
    </w:p>
    <w:p w14:paraId="5D985961" w14:textId="77777777" w:rsidR="002012E7" w:rsidRPr="00164819" w:rsidRDefault="002012E7" w:rsidP="002807C1">
      <w:pPr>
        <w:ind w:firstLine="708"/>
        <w:rPr>
          <w:rFonts w:ascii="Tahoma" w:hAnsi="Tahoma" w:cs="Tahoma"/>
        </w:rPr>
      </w:pPr>
    </w:p>
    <w:p w14:paraId="1F758D5C" w14:textId="77777777" w:rsidR="002807C1" w:rsidRPr="00164819" w:rsidRDefault="002807C1" w:rsidP="002807C1">
      <w:pPr>
        <w:ind w:firstLine="708"/>
        <w:rPr>
          <w:rFonts w:ascii="Tahoma" w:hAnsi="Tahoma" w:cs="Tahoma"/>
        </w:rPr>
      </w:pPr>
      <w:r w:rsidRPr="00164819">
        <w:rPr>
          <w:rFonts w:ascii="Tahoma" w:hAnsi="Tahoma" w:cs="Tahoma"/>
        </w:rPr>
        <w:t>La Magistrada,</w:t>
      </w:r>
    </w:p>
    <w:p w14:paraId="7BBCD477" w14:textId="77777777" w:rsidR="002807C1" w:rsidRPr="00164819" w:rsidRDefault="002807C1" w:rsidP="002807C1">
      <w:pPr>
        <w:rPr>
          <w:rFonts w:ascii="Tahoma" w:hAnsi="Tahoma" w:cs="Tahoma"/>
        </w:rPr>
      </w:pPr>
    </w:p>
    <w:p w14:paraId="162FD577" w14:textId="77777777" w:rsidR="002807C1" w:rsidRDefault="002807C1" w:rsidP="002807C1">
      <w:pPr>
        <w:rPr>
          <w:rFonts w:ascii="Tahoma" w:hAnsi="Tahoma" w:cs="Tahoma"/>
        </w:rPr>
      </w:pPr>
    </w:p>
    <w:p w14:paraId="63F052F3" w14:textId="77777777" w:rsidR="002012E7" w:rsidRPr="00164819" w:rsidRDefault="002012E7" w:rsidP="002807C1">
      <w:pPr>
        <w:rPr>
          <w:rFonts w:ascii="Tahoma" w:hAnsi="Tahoma" w:cs="Tahoma"/>
        </w:rPr>
      </w:pPr>
    </w:p>
    <w:p w14:paraId="441CF000" w14:textId="77777777" w:rsidR="002807C1" w:rsidRPr="00164819" w:rsidRDefault="002807C1" w:rsidP="002807C1">
      <w:pPr>
        <w:rPr>
          <w:rFonts w:ascii="Tahoma" w:hAnsi="Tahoma" w:cs="Tahoma"/>
          <w:b/>
          <w:color w:val="000000" w:themeColor="text1"/>
        </w:rPr>
      </w:pPr>
    </w:p>
    <w:p w14:paraId="25300B90" w14:textId="77777777" w:rsidR="002807C1" w:rsidRPr="00164819" w:rsidRDefault="002807C1" w:rsidP="002807C1">
      <w:pPr>
        <w:pStyle w:val="Ttulo3"/>
        <w:spacing w:before="0"/>
        <w:jc w:val="center"/>
        <w:rPr>
          <w:rFonts w:ascii="Tahoma" w:hAnsi="Tahoma" w:cs="Tahoma"/>
          <w:b/>
          <w:bCs/>
          <w:color w:val="000000" w:themeColor="text1"/>
          <w:sz w:val="22"/>
          <w:szCs w:val="22"/>
        </w:rPr>
      </w:pPr>
      <w:r w:rsidRPr="00164819">
        <w:rPr>
          <w:rFonts w:ascii="Tahoma" w:hAnsi="Tahoma" w:cs="Tahoma"/>
          <w:b/>
          <w:color w:val="000000" w:themeColor="text1"/>
          <w:sz w:val="22"/>
          <w:szCs w:val="22"/>
        </w:rPr>
        <w:t>ANA LUCÍA CAICEDO CALDERÓN</w:t>
      </w:r>
    </w:p>
    <w:p w14:paraId="3F386BCE" w14:textId="77777777" w:rsidR="002807C1" w:rsidRPr="00164819" w:rsidRDefault="002807C1" w:rsidP="002807C1">
      <w:pPr>
        <w:ind w:firstLine="708"/>
        <w:rPr>
          <w:rFonts w:ascii="Tahoma" w:hAnsi="Tahoma" w:cs="Tahoma"/>
        </w:rPr>
      </w:pPr>
    </w:p>
    <w:p w14:paraId="728C852A" w14:textId="77777777" w:rsidR="002807C1" w:rsidRPr="00164819" w:rsidRDefault="002807C1" w:rsidP="002807C1">
      <w:pPr>
        <w:ind w:firstLine="708"/>
        <w:rPr>
          <w:rFonts w:ascii="Tahoma" w:hAnsi="Tahoma" w:cs="Tahoma"/>
        </w:rPr>
      </w:pPr>
    </w:p>
    <w:p w14:paraId="13DD9977" w14:textId="77777777" w:rsidR="002807C1" w:rsidRPr="00164819" w:rsidRDefault="002807C1" w:rsidP="002807C1">
      <w:pPr>
        <w:ind w:firstLine="708"/>
        <w:rPr>
          <w:rFonts w:ascii="Tahoma" w:hAnsi="Tahoma" w:cs="Tahoma"/>
        </w:rPr>
      </w:pPr>
      <w:r w:rsidRPr="00164819">
        <w:rPr>
          <w:rFonts w:ascii="Tahoma" w:hAnsi="Tahoma" w:cs="Tahoma"/>
        </w:rPr>
        <w:t>Los Magistrados,</w:t>
      </w:r>
    </w:p>
    <w:p w14:paraId="375531CA" w14:textId="77777777" w:rsidR="002807C1" w:rsidRDefault="002807C1" w:rsidP="002807C1">
      <w:pPr>
        <w:rPr>
          <w:rFonts w:ascii="Tahoma" w:hAnsi="Tahoma" w:cs="Tahoma"/>
        </w:rPr>
      </w:pPr>
    </w:p>
    <w:p w14:paraId="4CFE0C88" w14:textId="77777777" w:rsidR="00164819" w:rsidRPr="00164819" w:rsidRDefault="00164819" w:rsidP="002807C1">
      <w:pPr>
        <w:rPr>
          <w:rFonts w:ascii="Tahoma" w:hAnsi="Tahoma" w:cs="Tahoma"/>
        </w:rPr>
      </w:pPr>
    </w:p>
    <w:p w14:paraId="5A63D7C4" w14:textId="77777777" w:rsidR="002807C1" w:rsidRPr="00164819" w:rsidRDefault="002807C1" w:rsidP="002807C1">
      <w:pPr>
        <w:rPr>
          <w:rFonts w:ascii="Tahoma" w:hAnsi="Tahoma" w:cs="Tahoma"/>
        </w:rPr>
      </w:pPr>
    </w:p>
    <w:p w14:paraId="43595BAF" w14:textId="77777777" w:rsidR="002807C1" w:rsidRDefault="002807C1" w:rsidP="002807C1">
      <w:pPr>
        <w:rPr>
          <w:rFonts w:ascii="Tahoma" w:hAnsi="Tahoma" w:cs="Tahoma"/>
        </w:rPr>
      </w:pPr>
    </w:p>
    <w:p w14:paraId="5B01C046" w14:textId="77777777" w:rsidR="00164819" w:rsidRPr="00164819" w:rsidRDefault="00164819" w:rsidP="002807C1">
      <w:pPr>
        <w:rPr>
          <w:rFonts w:ascii="Tahoma" w:hAnsi="Tahoma" w:cs="Tahoma"/>
        </w:rPr>
      </w:pPr>
    </w:p>
    <w:p w14:paraId="561F2E7A" w14:textId="6D3A20A2" w:rsidR="002807C1" w:rsidRDefault="002807C1" w:rsidP="002807C1">
      <w:pPr>
        <w:ind w:firstLine="0"/>
        <w:rPr>
          <w:rFonts w:ascii="Tahoma" w:hAnsi="Tahoma" w:cs="Tahoma"/>
          <w:b/>
        </w:rPr>
      </w:pPr>
      <w:r w:rsidRPr="00164819">
        <w:rPr>
          <w:rFonts w:ascii="Tahoma" w:hAnsi="Tahoma" w:cs="Tahoma"/>
          <w:b/>
        </w:rPr>
        <w:t xml:space="preserve">JULIO CÉSAR SALAZAR MUÑOZ </w:t>
      </w:r>
      <w:r w:rsidR="00164819">
        <w:rPr>
          <w:rFonts w:ascii="Tahoma" w:hAnsi="Tahoma" w:cs="Tahoma"/>
          <w:b/>
        </w:rPr>
        <w:t xml:space="preserve">                       </w:t>
      </w:r>
      <w:r w:rsidRPr="00164819">
        <w:rPr>
          <w:rFonts w:ascii="Tahoma" w:hAnsi="Tahoma" w:cs="Tahoma"/>
          <w:b/>
        </w:rPr>
        <w:t xml:space="preserve">             FRANCISCO JAVIER TAMAYO TABARES</w:t>
      </w:r>
    </w:p>
    <w:p w14:paraId="15AB29FE" w14:textId="77777777" w:rsidR="002012E7" w:rsidRDefault="002012E7" w:rsidP="002807C1">
      <w:pPr>
        <w:ind w:firstLine="0"/>
        <w:rPr>
          <w:rFonts w:ascii="Tahoma" w:hAnsi="Tahoma" w:cs="Tahoma"/>
          <w:b/>
        </w:rPr>
      </w:pPr>
    </w:p>
    <w:p w14:paraId="3A0011A5" w14:textId="77777777" w:rsidR="002012E7" w:rsidRDefault="002012E7" w:rsidP="002807C1">
      <w:pPr>
        <w:ind w:firstLine="0"/>
        <w:rPr>
          <w:rFonts w:ascii="Tahoma" w:hAnsi="Tahoma" w:cs="Tahoma"/>
          <w:b/>
        </w:rPr>
      </w:pPr>
    </w:p>
    <w:p w14:paraId="2FB1B7A4" w14:textId="77777777" w:rsidR="002012E7" w:rsidRDefault="002012E7" w:rsidP="002807C1">
      <w:pPr>
        <w:ind w:firstLine="0"/>
        <w:rPr>
          <w:rFonts w:ascii="Tahoma" w:hAnsi="Tahoma" w:cs="Tahoma"/>
          <w:b/>
        </w:rPr>
      </w:pPr>
      <w:bookmarkStart w:id="0" w:name="_GoBack"/>
      <w:bookmarkEnd w:id="0"/>
    </w:p>
    <w:p w14:paraId="6276B676" w14:textId="77777777" w:rsidR="002012E7" w:rsidRDefault="002012E7" w:rsidP="002807C1">
      <w:pPr>
        <w:ind w:firstLine="0"/>
        <w:rPr>
          <w:rFonts w:ascii="Tahoma" w:hAnsi="Tahoma" w:cs="Tahoma"/>
          <w:b/>
        </w:rPr>
      </w:pPr>
    </w:p>
    <w:p w14:paraId="7F42A7C0" w14:textId="77777777" w:rsidR="002012E7" w:rsidRDefault="002012E7" w:rsidP="002807C1">
      <w:pPr>
        <w:ind w:firstLine="0"/>
        <w:rPr>
          <w:rFonts w:ascii="Tahoma" w:hAnsi="Tahoma" w:cs="Tahoma"/>
          <w:b/>
        </w:rPr>
      </w:pPr>
    </w:p>
    <w:p w14:paraId="3B2A7D9E" w14:textId="77777777" w:rsidR="002012E7" w:rsidRDefault="002012E7" w:rsidP="002807C1">
      <w:pPr>
        <w:ind w:firstLine="0"/>
        <w:rPr>
          <w:rFonts w:ascii="Tahoma" w:hAnsi="Tahoma" w:cs="Tahoma"/>
          <w:b/>
        </w:rPr>
      </w:pPr>
    </w:p>
    <w:p w14:paraId="6821DC74" w14:textId="77777777" w:rsidR="002012E7" w:rsidRDefault="002012E7" w:rsidP="002807C1">
      <w:pPr>
        <w:ind w:firstLine="0"/>
        <w:rPr>
          <w:rFonts w:ascii="Tahoma" w:hAnsi="Tahoma" w:cs="Tahoma"/>
          <w:b/>
        </w:rPr>
      </w:pPr>
    </w:p>
    <w:p w14:paraId="761347F9" w14:textId="6547099F" w:rsidR="002012E7" w:rsidRDefault="002012E7" w:rsidP="002012E7">
      <w:pPr>
        <w:ind w:firstLine="0"/>
        <w:jc w:val="center"/>
        <w:rPr>
          <w:rFonts w:ascii="Tahoma" w:hAnsi="Tahoma" w:cs="Tahoma"/>
          <w:b/>
        </w:rPr>
      </w:pPr>
      <w:r>
        <w:rPr>
          <w:rFonts w:ascii="Tahoma" w:hAnsi="Tahoma" w:cs="Tahoma"/>
          <w:b/>
        </w:rPr>
        <w:t>ALONSO GAVIRIA OCAMPO</w:t>
      </w:r>
    </w:p>
    <w:p w14:paraId="7148FCCA" w14:textId="7FB41113" w:rsidR="002012E7" w:rsidRPr="00164819" w:rsidRDefault="002012E7" w:rsidP="002012E7">
      <w:pPr>
        <w:ind w:firstLine="0"/>
        <w:jc w:val="center"/>
        <w:rPr>
          <w:rFonts w:ascii="Tahoma" w:hAnsi="Tahoma" w:cs="Tahoma"/>
          <w:b/>
        </w:rPr>
      </w:pPr>
      <w:r>
        <w:rPr>
          <w:rFonts w:ascii="Tahoma" w:hAnsi="Tahoma" w:cs="Tahoma"/>
          <w:b/>
        </w:rPr>
        <w:t>Secretario</w:t>
      </w:r>
    </w:p>
    <w:p w14:paraId="0546D95D" w14:textId="77777777" w:rsidR="002807C1" w:rsidRPr="00164819" w:rsidRDefault="002807C1" w:rsidP="002807C1">
      <w:pPr>
        <w:rPr>
          <w:rFonts w:ascii="Tahoma" w:hAnsi="Tahoma" w:cs="Tahoma"/>
          <w:lang w:val="es-CO"/>
        </w:rPr>
      </w:pPr>
    </w:p>
    <w:p w14:paraId="0A0D6C80" w14:textId="77777777" w:rsidR="002807C1" w:rsidRPr="00164819" w:rsidRDefault="002807C1" w:rsidP="002807C1">
      <w:pPr>
        <w:rPr>
          <w:rFonts w:ascii="Tahoma" w:hAnsi="Tahoma" w:cs="Tahoma"/>
          <w:color w:val="000000" w:themeColor="text1"/>
          <w:lang w:val="es-ES_tradnl"/>
        </w:rPr>
      </w:pPr>
    </w:p>
    <w:p w14:paraId="40082851" w14:textId="77777777" w:rsidR="002807C1" w:rsidRPr="00164819" w:rsidRDefault="002807C1" w:rsidP="002807C1">
      <w:pPr>
        <w:spacing w:line="276" w:lineRule="auto"/>
        <w:ind w:firstLine="708"/>
        <w:rPr>
          <w:rFonts w:ascii="Tahoma" w:hAnsi="Tahoma" w:cs="Tahoma"/>
          <w:lang w:val="es-CO"/>
        </w:rPr>
      </w:pPr>
    </w:p>
    <w:p w14:paraId="13FF7FA6" w14:textId="77777777" w:rsidR="002807C1" w:rsidRPr="00164819" w:rsidRDefault="002807C1" w:rsidP="002807C1">
      <w:pPr>
        <w:spacing w:line="276" w:lineRule="auto"/>
        <w:ind w:firstLine="708"/>
        <w:rPr>
          <w:rFonts w:ascii="Tahoma" w:hAnsi="Tahoma" w:cs="Tahoma"/>
          <w:lang w:val="es-CO"/>
        </w:rPr>
      </w:pPr>
      <w:r w:rsidRPr="00164819">
        <w:rPr>
          <w:rFonts w:ascii="Tahoma" w:hAnsi="Tahoma" w:cs="Tahoma"/>
          <w:lang w:val="es-CO"/>
        </w:rPr>
        <w:t xml:space="preserve"> </w:t>
      </w:r>
    </w:p>
    <w:p w14:paraId="4BD0BD13" w14:textId="77777777" w:rsidR="00AD4909" w:rsidRPr="00164819" w:rsidRDefault="00AD4909"/>
    <w:sectPr w:rsidR="00AD4909" w:rsidRPr="00164819" w:rsidSect="00164819">
      <w:headerReference w:type="default" r:id="rId8"/>
      <w:footerReference w:type="default" r:id="rId9"/>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C78C" w14:textId="77777777" w:rsidR="00B120D5" w:rsidRDefault="00B120D5" w:rsidP="002807C1">
      <w:pPr>
        <w:spacing w:line="240" w:lineRule="auto"/>
      </w:pPr>
      <w:r>
        <w:separator/>
      </w:r>
    </w:p>
  </w:endnote>
  <w:endnote w:type="continuationSeparator" w:id="0">
    <w:p w14:paraId="11E66FA6" w14:textId="77777777" w:rsidR="00B120D5" w:rsidRDefault="00B120D5" w:rsidP="00280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610946"/>
      <w:docPartObj>
        <w:docPartGallery w:val="Page Numbers (Bottom of Page)"/>
        <w:docPartUnique/>
      </w:docPartObj>
    </w:sdtPr>
    <w:sdtEndPr/>
    <w:sdtContent>
      <w:p w14:paraId="2A76BC91" w14:textId="77777777" w:rsidR="00004027" w:rsidRDefault="0013519E">
        <w:pPr>
          <w:pStyle w:val="Piedepgina"/>
          <w:jc w:val="right"/>
        </w:pPr>
        <w:r>
          <w:fldChar w:fldCharType="begin"/>
        </w:r>
        <w:r>
          <w:instrText>PAGE   \* MERGEFORMAT</w:instrText>
        </w:r>
        <w:r>
          <w:fldChar w:fldCharType="separate"/>
        </w:r>
        <w:r w:rsidR="002012E7">
          <w:rPr>
            <w:noProof/>
          </w:rPr>
          <w:t>8</w:t>
        </w:r>
        <w:r>
          <w:fldChar w:fldCharType="end"/>
        </w:r>
      </w:p>
    </w:sdtContent>
  </w:sdt>
  <w:p w14:paraId="282CCAA3" w14:textId="77777777" w:rsidR="00004027" w:rsidRDefault="00B120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A4D32" w14:textId="77777777" w:rsidR="00B120D5" w:rsidRDefault="00B120D5" w:rsidP="002807C1">
      <w:pPr>
        <w:spacing w:line="240" w:lineRule="auto"/>
      </w:pPr>
      <w:r>
        <w:separator/>
      </w:r>
    </w:p>
  </w:footnote>
  <w:footnote w:type="continuationSeparator" w:id="0">
    <w:p w14:paraId="5238C455" w14:textId="77777777" w:rsidR="00B120D5" w:rsidRDefault="00B120D5" w:rsidP="002807C1">
      <w:pPr>
        <w:spacing w:line="240" w:lineRule="auto"/>
      </w:pPr>
      <w:r>
        <w:continuationSeparator/>
      </w:r>
    </w:p>
  </w:footnote>
  <w:footnote w:id="1">
    <w:p w14:paraId="283542F9" w14:textId="1A5A855D" w:rsidR="002807C1" w:rsidRPr="00764C9B" w:rsidRDefault="002807C1" w:rsidP="002807C1">
      <w:pPr>
        <w:pStyle w:val="Textonotapie"/>
        <w:rPr>
          <w:lang w:val="es-CO"/>
        </w:rPr>
      </w:pPr>
      <w:r>
        <w:rPr>
          <w:rStyle w:val="Refdenotaalpie"/>
        </w:rPr>
        <w:footnoteRef/>
      </w:r>
      <w:r>
        <w:t xml:space="preserve"> </w:t>
      </w:r>
      <w:r>
        <w:rPr>
          <w:lang w:val="es-CO"/>
        </w:rPr>
        <w:t xml:space="preserve">Conformado por </w:t>
      </w:r>
      <w:r w:rsidRPr="00051546">
        <w:rPr>
          <w:b/>
          <w:lang w:val="es-CO"/>
        </w:rPr>
        <w:t>CUBIDES Y MUÑOZ LTDA, LAVICON S</w:t>
      </w:r>
      <w:r w:rsidR="007B1AD0">
        <w:rPr>
          <w:b/>
          <w:lang w:val="es-CO"/>
        </w:rPr>
        <w:t xml:space="preserve"> </w:t>
      </w:r>
      <w:r w:rsidRPr="00051546">
        <w:rPr>
          <w:b/>
          <w:lang w:val="es-CO"/>
        </w:rPr>
        <w:t>A.S. y EDGAR CASTRO LIZARRALDE.</w:t>
      </w:r>
    </w:p>
  </w:footnote>
  <w:footnote w:id="2">
    <w:p w14:paraId="29A724EC" w14:textId="3A8F1DDE" w:rsidR="00846B3A" w:rsidRDefault="00846B3A">
      <w:pPr>
        <w:pStyle w:val="Textonotapie"/>
        <w:rPr>
          <w:rFonts w:ascii="Arial Narrow" w:hAnsi="Arial Narrow"/>
          <w:sz w:val="18"/>
          <w:szCs w:val="18"/>
        </w:rPr>
      </w:pPr>
      <w:r>
        <w:rPr>
          <w:rStyle w:val="Refdenotaalpie"/>
        </w:rPr>
        <w:footnoteRef/>
      </w:r>
      <w:r>
        <w:t xml:space="preserve"> </w:t>
      </w:r>
      <w:r w:rsidRPr="00846B3A">
        <w:rPr>
          <w:rFonts w:ascii="Arial Narrow" w:hAnsi="Arial Narrow" w:cs="Tahoma"/>
          <w:caps/>
          <w:sz w:val="18"/>
          <w:szCs w:val="18"/>
          <w:lang w:val="es-ES_tradnl"/>
        </w:rPr>
        <w:t xml:space="preserve">Luis Fernando Cartagena Garzón, José Ángel Loaiza Baldón, Hernán Salazar Londoño, Luis Ángel Isaza Grajales, Carlos Arturo Pérez, Habacuc Castillo Lasso, Segundo Adán Urresti Muñoz, Ramiro Pérez Ceballos, José Uriel Franco Bedoya </w:t>
      </w:r>
      <w:r w:rsidRPr="00846B3A">
        <w:rPr>
          <w:rFonts w:ascii="Arial Narrow" w:hAnsi="Arial Narrow" w:cs="Tahoma"/>
          <w:sz w:val="18"/>
          <w:szCs w:val="18"/>
          <w:lang w:val="es-CO"/>
        </w:rPr>
        <w:t xml:space="preserve">y </w:t>
      </w:r>
      <w:r w:rsidRPr="00846B3A">
        <w:rPr>
          <w:rFonts w:ascii="Arial Narrow" w:hAnsi="Arial Narrow" w:cs="Tahoma"/>
          <w:caps/>
          <w:sz w:val="18"/>
          <w:szCs w:val="18"/>
          <w:lang w:val="es-ES_tradnl"/>
        </w:rPr>
        <w:t>José de Jesús Villa Cardona</w:t>
      </w:r>
      <w:r w:rsidR="00D33B7A">
        <w:rPr>
          <w:rFonts w:ascii="Arial Narrow" w:hAnsi="Arial Narrow"/>
          <w:sz w:val="18"/>
          <w:szCs w:val="18"/>
        </w:rPr>
        <w:t>.</w:t>
      </w:r>
    </w:p>
    <w:p w14:paraId="016C80A0" w14:textId="77777777" w:rsidR="00D33B7A" w:rsidRPr="00846B3A" w:rsidRDefault="00D33B7A">
      <w:pPr>
        <w:pStyle w:val="Textonotapie"/>
        <w:rPr>
          <w:lang w:val="es-CO"/>
        </w:rPr>
      </w:pPr>
    </w:p>
  </w:footnote>
  <w:footnote w:id="3">
    <w:p w14:paraId="00CE5A29" w14:textId="00A5CBC0" w:rsidR="00D33B7A" w:rsidRPr="00D33B7A" w:rsidRDefault="00D33B7A">
      <w:pPr>
        <w:pStyle w:val="Textonotapie"/>
        <w:rPr>
          <w:rFonts w:ascii="Arial Narrow" w:hAnsi="Arial Narrow"/>
          <w:b/>
          <w:sz w:val="18"/>
          <w:szCs w:val="18"/>
          <w:lang w:val="es-CO"/>
        </w:rPr>
      </w:pPr>
      <w:r w:rsidRPr="00D33B7A">
        <w:rPr>
          <w:rStyle w:val="Refdenotaalpie"/>
          <w:rFonts w:ascii="Arial Narrow" w:hAnsi="Arial Narrow"/>
          <w:b/>
          <w:sz w:val="18"/>
          <w:szCs w:val="18"/>
        </w:rPr>
        <w:footnoteRef/>
      </w:r>
      <w:r>
        <w:rPr>
          <w:rFonts w:ascii="Arial Narrow" w:hAnsi="Arial Narrow" w:cs="Tahoma"/>
          <w:sz w:val="18"/>
          <w:szCs w:val="18"/>
          <w:lang w:val="es-ES_tradnl"/>
        </w:rPr>
        <w:t xml:space="preserve"> El consorcio e INVIAS</w:t>
      </w:r>
    </w:p>
  </w:footnote>
  <w:footnote w:id="4">
    <w:p w14:paraId="4165D020" w14:textId="636DFC97" w:rsidR="000C2838" w:rsidRDefault="000C2838" w:rsidP="006F631B">
      <w:pPr>
        <w:widowControl w:val="0"/>
        <w:tabs>
          <w:tab w:val="left" w:pos="0"/>
          <w:tab w:val="left" w:pos="2160"/>
        </w:tabs>
        <w:spacing w:line="240" w:lineRule="auto"/>
        <w:ind w:right="335" w:firstLine="0"/>
        <w:rPr>
          <w:rFonts w:ascii="Tahoma" w:hAnsi="Tahoma" w:cs="Tahoma"/>
          <w:color w:val="000000"/>
        </w:rPr>
      </w:pPr>
      <w:r>
        <w:rPr>
          <w:rStyle w:val="Refdenotaalpie"/>
        </w:rPr>
        <w:footnoteRef/>
      </w:r>
      <w:r>
        <w:t xml:space="preserve"> </w:t>
      </w:r>
      <w:r>
        <w:rPr>
          <w:rFonts w:ascii="Bookman Old Style" w:eastAsia="Times New Roman" w:hAnsi="Bookman Old Style" w:cs="Tahoma"/>
          <w:i/>
          <w:kern w:val="28"/>
          <w:sz w:val="24"/>
          <w:szCs w:val="24"/>
          <w:lang w:eastAsia="es-ES"/>
        </w:rPr>
        <w:t>“</w:t>
      </w:r>
      <w:r w:rsidRPr="006F631B">
        <w:rPr>
          <w:rFonts w:ascii="Arial Narrow" w:eastAsia="Times New Roman" w:hAnsi="Arial Narrow" w:cs="Tahoma"/>
          <w:i/>
          <w:kern w:val="28"/>
          <w:sz w:val="20"/>
          <w:szCs w:val="20"/>
          <w:lang w:eastAsia="es-ES"/>
        </w:rPr>
        <w:t xml:space="preserve">Ha enseñado la doctrina de la Corte Suprema de Justicia que la culpa es diferente del principio de solidaridad, habida cuenta que mientras aquélla se origina en un error de conducta del empleador, que forma parte de la causa de la obligación, que puede llegar a comprometer la responsabilidad de otros; la solidaridad que emana de la ley, viene a ser parte del efecto de la responsabilidad, trayendo al responsable solidario </w:t>
      </w:r>
      <w:r w:rsidRPr="006F631B">
        <w:rPr>
          <w:rFonts w:ascii="Arial Narrow" w:eastAsia="Times New Roman" w:hAnsi="Arial Narrow" w:cs="Tahoma"/>
          <w:b/>
          <w:i/>
          <w:kern w:val="28"/>
          <w:sz w:val="20"/>
          <w:szCs w:val="20"/>
          <w:lang w:eastAsia="es-ES"/>
        </w:rPr>
        <w:t>como un garante</w:t>
      </w:r>
      <w:r w:rsidRPr="006F631B">
        <w:rPr>
          <w:rFonts w:ascii="Arial Narrow" w:eastAsia="Times New Roman" w:hAnsi="Arial Narrow" w:cs="Tahoma"/>
          <w:i/>
          <w:kern w:val="28"/>
          <w:sz w:val="20"/>
          <w:szCs w:val="20"/>
          <w:lang w:eastAsia="es-ES"/>
        </w:rPr>
        <w:t xml:space="preserve"> de las obligaciones que emanan del empleador.</w:t>
      </w:r>
      <w:r w:rsidR="006F631B" w:rsidRPr="006F631B">
        <w:rPr>
          <w:rFonts w:ascii="Arial Narrow" w:eastAsia="Times New Roman" w:hAnsi="Arial Narrow" w:cs="Tahoma"/>
          <w:i/>
          <w:kern w:val="28"/>
          <w:sz w:val="20"/>
          <w:szCs w:val="20"/>
          <w:lang w:eastAsia="es-ES"/>
        </w:rPr>
        <w:t xml:space="preserve"> (…) D</w:t>
      </w:r>
      <w:r w:rsidRPr="006F631B">
        <w:rPr>
          <w:rFonts w:ascii="Arial Narrow" w:eastAsia="Times New Roman" w:hAnsi="Arial Narrow" w:cs="Tahoma"/>
          <w:i/>
          <w:kern w:val="28"/>
          <w:sz w:val="20"/>
          <w:szCs w:val="20"/>
          <w:lang w:eastAsia="es-ES"/>
        </w:rPr>
        <w:t>e conformidad a la ley laboral (artículo 34 del Código Sustantivo del Trabajo) el dueño o beneficiario de la obra conexa con su actividad principal, funge como garante  en el pago de dicha indemnización, no porque se le haga extensiva la culpa sino  precisamente por virtud de la solidaridad</w:t>
      </w:r>
      <w:r w:rsidR="006F631B" w:rsidRPr="006F631B">
        <w:rPr>
          <w:rFonts w:ascii="Arial Narrow" w:hAnsi="Arial Narrow" w:cs="Tahoma"/>
          <w:i/>
          <w:kern w:val="28"/>
          <w:sz w:val="20"/>
          <w:szCs w:val="20"/>
        </w:rPr>
        <w:t>.</w:t>
      </w:r>
    </w:p>
    <w:p w14:paraId="2E4D636B" w14:textId="1603A433" w:rsidR="000C2838" w:rsidRPr="000C2838" w:rsidRDefault="000C2838">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D925E" w14:textId="2C5C7BB6" w:rsidR="00004027" w:rsidRPr="00004027" w:rsidRDefault="00711CAC" w:rsidP="00004027">
    <w:pPr>
      <w:pStyle w:val="Encabezado"/>
      <w:ind w:firstLine="0"/>
      <w:rPr>
        <w:i/>
        <w:sz w:val="16"/>
        <w:szCs w:val="16"/>
        <w:lang w:val="es-CO"/>
      </w:rPr>
    </w:pPr>
    <w:r>
      <w:rPr>
        <w:i/>
        <w:sz w:val="16"/>
        <w:szCs w:val="16"/>
        <w:lang w:val="es-CO"/>
      </w:rPr>
      <w:t xml:space="preserve">Demandante: </w:t>
    </w:r>
    <w:r w:rsidR="00500B82">
      <w:rPr>
        <w:i/>
        <w:sz w:val="16"/>
        <w:szCs w:val="16"/>
        <w:lang w:val="es-CO"/>
      </w:rPr>
      <w:t>José</w:t>
    </w:r>
    <w:r>
      <w:rPr>
        <w:i/>
        <w:sz w:val="16"/>
        <w:szCs w:val="16"/>
        <w:lang w:val="es-CO"/>
      </w:rPr>
      <w:t xml:space="preserve"> Uriel Franco Bedoya </w:t>
    </w:r>
    <w:r w:rsidR="0013519E" w:rsidRPr="00004027">
      <w:rPr>
        <w:i/>
        <w:sz w:val="16"/>
        <w:szCs w:val="16"/>
        <w:lang w:val="es-CO"/>
      </w:rPr>
      <w:t xml:space="preserve"> y otros</w:t>
    </w:r>
  </w:p>
  <w:p w14:paraId="21A4E4EF" w14:textId="77777777" w:rsidR="00004027" w:rsidRPr="00004027" w:rsidRDefault="0013519E" w:rsidP="00004027">
    <w:pPr>
      <w:pStyle w:val="Encabezado"/>
      <w:ind w:firstLine="0"/>
      <w:rPr>
        <w:i/>
        <w:sz w:val="16"/>
        <w:szCs w:val="16"/>
        <w:lang w:val="es-CO"/>
      </w:rPr>
    </w:pPr>
    <w:r w:rsidRPr="00004027">
      <w:rPr>
        <w:i/>
        <w:sz w:val="16"/>
        <w:szCs w:val="16"/>
        <w:lang w:val="es-CO"/>
      </w:rPr>
      <w:t>Demandado: Invias y otros</w:t>
    </w:r>
  </w:p>
  <w:p w14:paraId="4DEF74EC" w14:textId="6BBAE277" w:rsidR="00004027" w:rsidRPr="00004027" w:rsidRDefault="00711CAC" w:rsidP="00004027">
    <w:pPr>
      <w:pStyle w:val="Encabezado"/>
      <w:ind w:firstLine="0"/>
      <w:rPr>
        <w:i/>
        <w:sz w:val="16"/>
        <w:szCs w:val="16"/>
        <w:lang w:val="es-CO"/>
      </w:rPr>
    </w:pPr>
    <w:r>
      <w:rPr>
        <w:i/>
        <w:sz w:val="16"/>
        <w:szCs w:val="16"/>
        <w:lang w:val="es-CO"/>
      </w:rPr>
      <w:t>Rad.: 2011-00158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3531D"/>
    <w:multiLevelType w:val="multilevel"/>
    <w:tmpl w:val="A1FA61C6"/>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89" w:hanging="108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3229" w:hanging="2520"/>
      </w:pPr>
      <w:rPr>
        <w:rFonts w:hint="default"/>
      </w:rPr>
    </w:lvl>
    <w:lvl w:ilvl="8">
      <w:start w:val="1"/>
      <w:numFmt w:val="decimal"/>
      <w:isLgl/>
      <w:lvlText w:val="%1.%2.%3.%4.%5.%6.%7.%8.%9."/>
      <w:lvlJc w:val="left"/>
      <w:pPr>
        <w:ind w:left="3229" w:hanging="2520"/>
      </w:pPr>
      <w:rPr>
        <w:rFonts w:hint="default"/>
      </w:rPr>
    </w:lvl>
  </w:abstractNum>
  <w:abstractNum w:abstractNumId="1">
    <w:nsid w:val="37975612"/>
    <w:multiLevelType w:val="hybridMultilevel"/>
    <w:tmpl w:val="663EF5B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60063EC"/>
    <w:multiLevelType w:val="hybridMultilevel"/>
    <w:tmpl w:val="3F8A1BE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C1"/>
    <w:rsid w:val="0000200C"/>
    <w:rsid w:val="00052351"/>
    <w:rsid w:val="00055F1A"/>
    <w:rsid w:val="000C2838"/>
    <w:rsid w:val="000D1A91"/>
    <w:rsid w:val="000E4C0A"/>
    <w:rsid w:val="0013396C"/>
    <w:rsid w:val="001339D6"/>
    <w:rsid w:val="0013519E"/>
    <w:rsid w:val="00164819"/>
    <w:rsid w:val="001740C7"/>
    <w:rsid w:val="0018159D"/>
    <w:rsid w:val="001E1F02"/>
    <w:rsid w:val="001E2651"/>
    <w:rsid w:val="002012E7"/>
    <w:rsid w:val="002023E7"/>
    <w:rsid w:val="002434FD"/>
    <w:rsid w:val="002807C1"/>
    <w:rsid w:val="002824CC"/>
    <w:rsid w:val="002F4C6A"/>
    <w:rsid w:val="002F52F7"/>
    <w:rsid w:val="00310710"/>
    <w:rsid w:val="00373047"/>
    <w:rsid w:val="00375FEB"/>
    <w:rsid w:val="003A629B"/>
    <w:rsid w:val="0040772E"/>
    <w:rsid w:val="00416CBB"/>
    <w:rsid w:val="00425EBF"/>
    <w:rsid w:val="00431550"/>
    <w:rsid w:val="00445D76"/>
    <w:rsid w:val="0044678D"/>
    <w:rsid w:val="004559A9"/>
    <w:rsid w:val="004647B7"/>
    <w:rsid w:val="004869A5"/>
    <w:rsid w:val="00486FF4"/>
    <w:rsid w:val="004A6EED"/>
    <w:rsid w:val="004C63F6"/>
    <w:rsid w:val="004E571C"/>
    <w:rsid w:val="00500B82"/>
    <w:rsid w:val="00526BA0"/>
    <w:rsid w:val="00536E72"/>
    <w:rsid w:val="00574DDC"/>
    <w:rsid w:val="0058187E"/>
    <w:rsid w:val="005A13CD"/>
    <w:rsid w:val="005A3C02"/>
    <w:rsid w:val="005C18BC"/>
    <w:rsid w:val="005C706E"/>
    <w:rsid w:val="005D0390"/>
    <w:rsid w:val="005D7241"/>
    <w:rsid w:val="005E288E"/>
    <w:rsid w:val="00656C75"/>
    <w:rsid w:val="0066073D"/>
    <w:rsid w:val="006B2BC2"/>
    <w:rsid w:val="006D1F2E"/>
    <w:rsid w:val="006F35AB"/>
    <w:rsid w:val="006F631B"/>
    <w:rsid w:val="00711CAC"/>
    <w:rsid w:val="007217E8"/>
    <w:rsid w:val="0073581F"/>
    <w:rsid w:val="007444AD"/>
    <w:rsid w:val="007B1AD0"/>
    <w:rsid w:val="00815F30"/>
    <w:rsid w:val="008214AF"/>
    <w:rsid w:val="00844478"/>
    <w:rsid w:val="00846B3A"/>
    <w:rsid w:val="008A395D"/>
    <w:rsid w:val="00923999"/>
    <w:rsid w:val="0093169B"/>
    <w:rsid w:val="00966193"/>
    <w:rsid w:val="0097737C"/>
    <w:rsid w:val="0098741E"/>
    <w:rsid w:val="00A21FCE"/>
    <w:rsid w:val="00A2463A"/>
    <w:rsid w:val="00A52528"/>
    <w:rsid w:val="00A73EFD"/>
    <w:rsid w:val="00AD4909"/>
    <w:rsid w:val="00AD69A5"/>
    <w:rsid w:val="00AE22ED"/>
    <w:rsid w:val="00AE7602"/>
    <w:rsid w:val="00B120D5"/>
    <w:rsid w:val="00B834F0"/>
    <w:rsid w:val="00B860FC"/>
    <w:rsid w:val="00C6154B"/>
    <w:rsid w:val="00C91D9A"/>
    <w:rsid w:val="00CA23DE"/>
    <w:rsid w:val="00CB1C5F"/>
    <w:rsid w:val="00CF3B22"/>
    <w:rsid w:val="00D06B02"/>
    <w:rsid w:val="00D262B3"/>
    <w:rsid w:val="00D33B7A"/>
    <w:rsid w:val="00D44FF3"/>
    <w:rsid w:val="00D759DB"/>
    <w:rsid w:val="00DA7E36"/>
    <w:rsid w:val="00DD374A"/>
    <w:rsid w:val="00E0085F"/>
    <w:rsid w:val="00E207FE"/>
    <w:rsid w:val="00E34325"/>
    <w:rsid w:val="00E46DE8"/>
    <w:rsid w:val="00E618E6"/>
    <w:rsid w:val="00E65F7F"/>
    <w:rsid w:val="00E74720"/>
    <w:rsid w:val="00EB025F"/>
    <w:rsid w:val="00F07829"/>
    <w:rsid w:val="00F317FF"/>
    <w:rsid w:val="00F5517B"/>
    <w:rsid w:val="00FC25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0808"/>
  <w15:chartTrackingRefBased/>
  <w15:docId w15:val="{AB7705F0-7AAF-4210-8D8B-387ED4A3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7C1"/>
    <w:pPr>
      <w:spacing w:after="0"/>
      <w:ind w:firstLine="709"/>
      <w:jc w:val="both"/>
    </w:pPr>
    <w:rPr>
      <w:lang w:val="es-ES"/>
    </w:rPr>
  </w:style>
  <w:style w:type="paragraph" w:styleId="Ttulo3">
    <w:name w:val="heading 3"/>
    <w:basedOn w:val="Normal"/>
    <w:next w:val="Normal"/>
    <w:link w:val="Ttulo3Car"/>
    <w:uiPriority w:val="9"/>
    <w:semiHidden/>
    <w:unhideWhenUsed/>
    <w:qFormat/>
    <w:rsid w:val="002807C1"/>
    <w:pPr>
      <w:keepNext/>
      <w:keepLines/>
      <w:spacing w:before="40" w:line="276" w:lineRule="auto"/>
      <w:ind w:firstLine="0"/>
      <w:jc w:val="left"/>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2807C1"/>
    <w:pPr>
      <w:keepNext/>
      <w:keepLines/>
      <w:spacing w:before="40"/>
      <w:ind w:firstLine="0"/>
      <w:jc w:val="left"/>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2807C1"/>
    <w:pPr>
      <w:keepNext/>
      <w:keepLines/>
      <w:spacing w:before="40"/>
      <w:ind w:firstLine="0"/>
      <w:jc w:val="left"/>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2807C1"/>
    <w:rPr>
      <w:rFonts w:asciiTheme="majorHAnsi" w:eastAsiaTheme="majorEastAsia" w:hAnsiTheme="majorHAnsi" w:cstheme="majorBidi"/>
      <w:color w:val="1F4D78" w:themeColor="accent1" w:themeShade="7F"/>
      <w:sz w:val="24"/>
      <w:szCs w:val="24"/>
      <w:lang w:val="es-ES"/>
    </w:rPr>
  </w:style>
  <w:style w:type="character" w:customStyle="1" w:styleId="Ttulo4Car">
    <w:name w:val="Título 4 Car"/>
    <w:basedOn w:val="Fuentedeprrafopredeter"/>
    <w:link w:val="Ttulo4"/>
    <w:uiPriority w:val="9"/>
    <w:semiHidden/>
    <w:rsid w:val="002807C1"/>
    <w:rPr>
      <w:rFonts w:asciiTheme="majorHAnsi" w:eastAsiaTheme="majorEastAsia" w:hAnsiTheme="majorHAnsi" w:cstheme="majorBidi"/>
      <w:i/>
      <w:iCs/>
      <w:color w:val="2E74B5" w:themeColor="accent1" w:themeShade="BF"/>
      <w:lang w:val="es-ES"/>
    </w:rPr>
  </w:style>
  <w:style w:type="character" w:customStyle="1" w:styleId="Ttulo5Car">
    <w:name w:val="Título 5 Car"/>
    <w:basedOn w:val="Fuentedeprrafopredeter"/>
    <w:link w:val="Ttulo5"/>
    <w:uiPriority w:val="9"/>
    <w:semiHidden/>
    <w:rsid w:val="002807C1"/>
    <w:rPr>
      <w:rFonts w:asciiTheme="majorHAnsi" w:eastAsiaTheme="majorEastAsia" w:hAnsiTheme="majorHAnsi" w:cstheme="majorBidi"/>
      <w:color w:val="2E74B5" w:themeColor="accent1" w:themeShade="BF"/>
      <w:lang w:val="es-ES"/>
    </w:rPr>
  </w:style>
  <w:style w:type="paragraph" w:styleId="Textonotapie">
    <w:name w:val="footnote text"/>
    <w:basedOn w:val="Normal"/>
    <w:link w:val="TextonotapieCar"/>
    <w:uiPriority w:val="99"/>
    <w:semiHidden/>
    <w:unhideWhenUsed/>
    <w:rsid w:val="002807C1"/>
    <w:pPr>
      <w:spacing w:line="240" w:lineRule="auto"/>
    </w:pPr>
    <w:rPr>
      <w:sz w:val="20"/>
      <w:szCs w:val="20"/>
    </w:rPr>
  </w:style>
  <w:style w:type="character" w:customStyle="1" w:styleId="TextonotapieCar">
    <w:name w:val="Texto nota pie Car"/>
    <w:basedOn w:val="Fuentedeprrafopredeter"/>
    <w:link w:val="Textonotapie"/>
    <w:uiPriority w:val="99"/>
    <w:semiHidden/>
    <w:rsid w:val="002807C1"/>
    <w:rPr>
      <w:sz w:val="20"/>
      <w:szCs w:val="20"/>
      <w:lang w:val="es-ES"/>
    </w:rPr>
  </w:style>
  <w:style w:type="character" w:styleId="Refdenotaalpie">
    <w:name w:val="footnote reference"/>
    <w:basedOn w:val="Fuentedeprrafopredeter"/>
    <w:uiPriority w:val="99"/>
    <w:semiHidden/>
    <w:unhideWhenUsed/>
    <w:rsid w:val="002807C1"/>
    <w:rPr>
      <w:vertAlign w:val="superscript"/>
    </w:rPr>
  </w:style>
  <w:style w:type="paragraph" w:styleId="Prrafodelista">
    <w:name w:val="List Paragraph"/>
    <w:basedOn w:val="Normal"/>
    <w:uiPriority w:val="34"/>
    <w:qFormat/>
    <w:rsid w:val="002807C1"/>
    <w:pPr>
      <w:spacing w:line="240" w:lineRule="auto"/>
      <w:ind w:left="708" w:firstLine="0"/>
      <w:jc w:val="left"/>
    </w:pPr>
    <w:rPr>
      <w:rFonts w:ascii="Times New Roman" w:eastAsia="Times New Roman" w:hAnsi="Times New Roman" w:cs="Times New Roman"/>
      <w:sz w:val="20"/>
      <w:szCs w:val="20"/>
      <w:lang w:val="es-ES_tradnl" w:eastAsia="es-ES"/>
    </w:rPr>
  </w:style>
  <w:style w:type="paragraph" w:customStyle="1" w:styleId="BodyText33">
    <w:name w:val="Body Text 33"/>
    <w:basedOn w:val="Normal"/>
    <w:rsid w:val="002807C1"/>
    <w:pPr>
      <w:spacing w:line="360" w:lineRule="auto"/>
      <w:ind w:firstLine="0"/>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unhideWhenUsed/>
    <w:rsid w:val="002807C1"/>
    <w:pPr>
      <w:spacing w:after="120"/>
      <w:ind w:firstLine="0"/>
      <w:jc w:val="left"/>
    </w:pPr>
  </w:style>
  <w:style w:type="character" w:customStyle="1" w:styleId="TextoindependienteCar">
    <w:name w:val="Texto independiente Car"/>
    <w:basedOn w:val="Fuentedeprrafopredeter"/>
    <w:link w:val="Textoindependiente"/>
    <w:uiPriority w:val="99"/>
    <w:rsid w:val="002807C1"/>
    <w:rPr>
      <w:lang w:val="es-ES"/>
    </w:rPr>
  </w:style>
  <w:style w:type="paragraph" w:styleId="Sinespaciado">
    <w:name w:val="No Spacing"/>
    <w:uiPriority w:val="1"/>
    <w:qFormat/>
    <w:rsid w:val="002807C1"/>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807C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07C1"/>
    <w:rPr>
      <w:lang w:val="es-ES"/>
    </w:rPr>
  </w:style>
  <w:style w:type="paragraph" w:styleId="Piedepgina">
    <w:name w:val="footer"/>
    <w:basedOn w:val="Normal"/>
    <w:link w:val="PiedepginaCar"/>
    <w:uiPriority w:val="99"/>
    <w:unhideWhenUsed/>
    <w:rsid w:val="002807C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07C1"/>
    <w:rPr>
      <w:lang w:val="es-ES"/>
    </w:rPr>
  </w:style>
  <w:style w:type="paragraph" w:styleId="Puesto">
    <w:name w:val="Title"/>
    <w:basedOn w:val="Normal"/>
    <w:link w:val="PuestoCar"/>
    <w:qFormat/>
    <w:rsid w:val="00DA7E36"/>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DA7E36"/>
    <w:rPr>
      <w:rFonts w:ascii="Arial" w:eastAsia="Times New Roman" w:hAnsi="Arial" w:cs="Arial"/>
      <w:b/>
      <w:sz w:val="24"/>
      <w:szCs w:val="24"/>
      <w:lang w:val="es-ES" w:eastAsia="es-ES"/>
    </w:rPr>
  </w:style>
  <w:style w:type="paragraph" w:styleId="NormalWeb">
    <w:name w:val="Normal (Web)"/>
    <w:basedOn w:val="Normal"/>
    <w:uiPriority w:val="99"/>
    <w:unhideWhenUsed/>
    <w:rsid w:val="001E2651"/>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33B7A"/>
  </w:style>
  <w:style w:type="character" w:styleId="Hipervnculo">
    <w:name w:val="Hyperlink"/>
    <w:basedOn w:val="Fuentedeprrafopredeter"/>
    <w:uiPriority w:val="99"/>
    <w:semiHidden/>
    <w:unhideWhenUsed/>
    <w:rsid w:val="00D33B7A"/>
    <w:rPr>
      <w:color w:val="0000FF"/>
      <w:u w:val="single"/>
    </w:rPr>
  </w:style>
  <w:style w:type="paragraph" w:styleId="Textodeglobo">
    <w:name w:val="Balloon Text"/>
    <w:basedOn w:val="Normal"/>
    <w:link w:val="TextodegloboCar"/>
    <w:uiPriority w:val="99"/>
    <w:semiHidden/>
    <w:unhideWhenUsed/>
    <w:rsid w:val="002012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12E7"/>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0317">
      <w:bodyDiv w:val="1"/>
      <w:marLeft w:val="0"/>
      <w:marRight w:val="0"/>
      <w:marTop w:val="0"/>
      <w:marBottom w:val="0"/>
      <w:divBdr>
        <w:top w:val="none" w:sz="0" w:space="0" w:color="auto"/>
        <w:left w:val="none" w:sz="0" w:space="0" w:color="auto"/>
        <w:bottom w:val="none" w:sz="0" w:space="0" w:color="auto"/>
        <w:right w:val="none" w:sz="0" w:space="0" w:color="auto"/>
      </w:divBdr>
    </w:div>
    <w:div w:id="144901472">
      <w:bodyDiv w:val="1"/>
      <w:marLeft w:val="0"/>
      <w:marRight w:val="0"/>
      <w:marTop w:val="0"/>
      <w:marBottom w:val="0"/>
      <w:divBdr>
        <w:top w:val="none" w:sz="0" w:space="0" w:color="auto"/>
        <w:left w:val="none" w:sz="0" w:space="0" w:color="auto"/>
        <w:bottom w:val="none" w:sz="0" w:space="0" w:color="auto"/>
        <w:right w:val="none" w:sz="0" w:space="0" w:color="auto"/>
      </w:divBdr>
    </w:div>
    <w:div w:id="19747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FFCD4-5AFD-4754-AC2F-87820D4A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1</Pages>
  <Words>4342</Words>
  <Characters>23886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Alejo</dc:creator>
  <cp:keywords/>
  <dc:description/>
  <cp:lastModifiedBy>Richard Giovanny Diaz Moncayo</cp:lastModifiedBy>
  <cp:revision>37</cp:revision>
  <cp:lastPrinted>2016-11-25T19:36:00Z</cp:lastPrinted>
  <dcterms:created xsi:type="dcterms:W3CDTF">2016-11-02T19:36:00Z</dcterms:created>
  <dcterms:modified xsi:type="dcterms:W3CDTF">2016-11-25T19:44:00Z</dcterms:modified>
</cp:coreProperties>
</file>